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FD" w:rsidRPr="00C74AFD" w:rsidRDefault="00C74AFD" w:rsidP="00C74AF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 xml:space="preserve">Лишай — общее название </w:t>
      </w:r>
      <w:proofErr w:type="spellStart"/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>дерматофитии</w:t>
      </w:r>
      <w:proofErr w:type="spellEnd"/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>, трихофитии, микроспории у животных</w:t>
      </w:r>
    </w:p>
    <w:p w:rsidR="00C74AFD" w:rsidRPr="00C74AFD" w:rsidRDefault="00C74AFD" w:rsidP="00C74AF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Лишай (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дерматофития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трихофития, микроспория) – грибковое заболевание кожи кошек и собак.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</w:r>
      <w:r w:rsidRPr="00C74AFD">
        <w:rPr>
          <w:rFonts w:ascii="inherit" w:eastAsia="Times New Roman" w:hAnsi="inherit" w:cs="Arial"/>
          <w:color w:val="FFFFFF"/>
          <w:spacing w:val="8"/>
          <w:sz w:val="32"/>
          <w:szCs w:val="32"/>
          <w:bdr w:val="none" w:sz="0" w:space="0" w:color="auto" w:frame="1"/>
          <w:shd w:val="clear" w:color="auto" w:fill="FF0000"/>
          <w:lang w:eastAsia="ru-RU"/>
        </w:rPr>
        <w:t xml:space="preserve">Заболевание заразно для людей и других </w:t>
      </w:r>
      <w:proofErr w:type="gramStart"/>
      <w:r w:rsidRPr="00C74AFD">
        <w:rPr>
          <w:rFonts w:ascii="inherit" w:eastAsia="Times New Roman" w:hAnsi="inherit" w:cs="Arial"/>
          <w:color w:val="FFFFFF"/>
          <w:spacing w:val="8"/>
          <w:sz w:val="32"/>
          <w:szCs w:val="32"/>
          <w:bdr w:val="none" w:sz="0" w:space="0" w:color="auto" w:frame="1"/>
          <w:shd w:val="clear" w:color="auto" w:fill="FF0000"/>
          <w:lang w:eastAsia="ru-RU"/>
        </w:rPr>
        <w:t>животных!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Вызывают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заболевание грибы рода 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Microsporum</w:t>
      </w:r>
      <w:proofErr w:type="spellEnd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Epidermophyton</w:t>
      </w:r>
      <w:proofErr w:type="spellEnd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 xml:space="preserve">, 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Trichophyton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Даже при длительном хранении в окружающей среде эти грибы остаются опасными длительное время, благодаря спорам. Споры могут выживать в окружающей среде от нескольких месяцев до нескольких лет.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Инкубационный период (период от заражения до начала проявления кожных признаков) от 4 дней до 4 недель.</w:t>
      </w:r>
    </w:p>
    <w:p w:rsidR="00C74AFD" w:rsidRPr="00C74AFD" w:rsidRDefault="00C74AFD" w:rsidP="00C74AF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>Клинические признаки лишая у кошек и собак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Спонтанная очаговая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алопеция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(облысение), иногда с красным ободком по периферии облысения. Пятно может шелушиться, зудом (чесанием) сопровождается редко.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Поражения чаще находятся на морде и ушах, более подвержены заболеванию молодые и животные с ослабленным иммунитетом (например, при 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begin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instrText xml:space="preserve"> HYPERLINK "https://ngvet.ru/rl_gallery/sindrom-kushinga-giperadrenokorticizm-u-sobak" \t "_blank" </w:instrTex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separate"/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u w:val="single"/>
          <w:bdr w:val="none" w:sz="0" w:space="0" w:color="auto" w:frame="1"/>
          <w:lang w:eastAsia="ru-RU"/>
        </w:rPr>
        <w:t>гиперадренокортицизме</w:t>
      </w:r>
      <w:proofErr w:type="spellEnd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u w:val="single"/>
          <w:bdr w:val="none" w:sz="0" w:space="0" w:color="auto" w:frame="1"/>
          <w:lang w:eastAsia="ru-RU"/>
        </w:rPr>
        <w:t xml:space="preserve"> собак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end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сахарном диабете кошек и собак, иммунодефиците и вирусном лейкозе кошек, онкологических </w:t>
      </w:r>
      <w:proofErr w:type="gram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заболеваниях )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62BF9E0B" wp14:editId="33CB042A">
            <wp:extent cx="4587233" cy="3086682"/>
            <wp:effectExtent l="0" t="0" r="4445" b="0"/>
            <wp:docPr id="1" name="Рисунок 1" descr="Лишай у бамбино. 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ишай у бамбино. 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91" cy="310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Характерные проявления лишая на спине в виде кольцевидной мишени, кошка породы </w:t>
      </w: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Бамбино</w:t>
      </w:r>
      <w:proofErr w:type="spellEnd"/>
    </w:p>
    <w:p w:rsidR="00C74AFD" w:rsidRPr="00C74AFD" w:rsidRDefault="00C74AFD" w:rsidP="00C74AF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lastRenderedPageBreak/>
        <w:t>Персидские кошки и йоркширские терьеры – породы группы риска.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Кошки могут быть носителями и источниками инфекции, при этом сами не проявляя клинических признаков.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У длинношерстных кошек шерсть может не выпадать, например, у кошек персидских пород лишай может протекать как одиночные или множественные узелки в толще кожи, ощущаются как бляшки под кожей диаметром 1–8 см, с изъязвлением или без, на спине, боках или шее (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псевдомицетома</w:t>
      </w:r>
      <w:proofErr w:type="spellEnd"/>
      <w:proofErr w:type="gram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).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Если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случайно повредить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псевдомицетому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может развиться системный микоз (распространение грибка по всему организму, в том числе, во внутренние органы).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У собак грибок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Microsporum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canis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вызывает сильную воспалительную реакцию. Поражения кожи выглядят как 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begin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instrText xml:space="preserve"> HYPERLINK "https://ngvet.ru/lishaj-u-koshek-i-sobak-mikrosporija-trihofitija-i-drugie-dermatomikozy-diagnostika-lechenie" \l "kerion" </w:instrTex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separate"/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u w:val="single"/>
          <w:bdr w:val="none" w:sz="0" w:space="0" w:color="auto" w:frame="1"/>
          <w:lang w:eastAsia="ru-RU"/>
        </w:rPr>
        <w:t>керион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end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(уплотнение любой формы, возвышающееся над кожей).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6C1EE71B" wp14:editId="18A85B27">
            <wp:extent cx="5553963" cy="4299857"/>
            <wp:effectExtent l="0" t="0" r="8890" b="5715"/>
            <wp:docPr id="2" name="Рисунок 2" descr="Керион у собаки. ">
              <a:hlinkClick xmlns:a="http://schemas.openxmlformats.org/drawingml/2006/main" r:id="rId7" tooltip="&quot;Керион у собаки. Возвышающееся бесшерстное пятн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ерион у собаки. ">
                      <a:hlinkClick r:id="rId7" tooltip="&quot;Керион у собаки. Возвышающееся бесшерстное пятн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70" cy="433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Одно из проявлений лишая у собак — </w:t>
      </w: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керион</w:t>
      </w:r>
      <w:proofErr w:type="spellEnd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. На данном фото — на верхней губе округлое бесшерстное пятно, возвышающееся над поверхностью кожи.</w:t>
      </w:r>
    </w:p>
    <w:p w:rsidR="00C74AFD" w:rsidRPr="00C74AFD" w:rsidRDefault="00C74AFD" w:rsidP="00C74AF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lastRenderedPageBreak/>
        <w:t>Диагностика лишая у кошек и собак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Отрицательный результат при обследовании не исключает болезнь на 100%!</w:t>
      </w:r>
    </w:p>
    <w:p w:rsidR="00C74AFD" w:rsidRPr="00C74AFD" w:rsidRDefault="00C74AFD" w:rsidP="00C74AF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Методы диагностики:</w:t>
      </w:r>
    </w:p>
    <w:p w:rsidR="00C74AFD" w:rsidRPr="00C74AFD" w:rsidRDefault="00C74AFD" w:rsidP="00C74A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Лампа Вуда (ультрафиолетовая лампа</w:t>
      </w:r>
      <w:proofErr w:type="gram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)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Используется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для быстрой диагностики лишая. Проводится диагностика в темном помещении. Лампу обязательно предварительно прогревают в течение 5–10 минут.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 xml:space="preserve">Метод основан на свечении волосков, поврежденных грибами M.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Canis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изумрудным цветом в ультрафиолетовых лучах.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Следует напомнить, лишай вызывается не только этим грибком. Есть ещё другие, которые не вызывают изумрудное свечение. Это значит, что если волосы не светятся, мы не можем исключить лишай.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Также часто встречается ложноположительное свечение (из-за препаратов йода, пыли, ворсинок, чешуек кожи, остатков корма). 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7894F236" wp14:editId="53E35D12">
            <wp:extent cx="3145699" cy="3536138"/>
            <wp:effectExtent l="0" t="0" r="0" b="7620"/>
            <wp:docPr id="3" name="Рисунок 3" descr="Микроспория у котенка. Изумрудное свечение волосков на ушах и голове у котенка">
              <a:hlinkClick xmlns:a="http://schemas.openxmlformats.org/drawingml/2006/main" r:id="rId9" tooltip="&quot;Микроспория у кошки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кроспория у котенка. Изумрудное свечение волосков на ушах и голове у котенка">
                      <a:hlinkClick r:id="rId9" tooltip="&quot;Микроспория у кошки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90" cy="355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Микроспория у котенка. Изумрудное свечение волосков на ушах и голове у котенка.</w:t>
      </w:r>
    </w:p>
    <w:p w:rsidR="00C74AFD" w:rsidRPr="00C74AFD" w:rsidRDefault="00C74AFD" w:rsidP="00C74A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Микроскопия соскобов /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трихоскопия</w:t>
      </w:r>
      <w:proofErr w:type="spellEnd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Обследование шерсти под микроскопом.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 xml:space="preserve">Метод заключается в изучении структуры волоса под микроскопом. Как правило, пораженные волосы, имеют 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lastRenderedPageBreak/>
        <w:t>разрушенный стержень, иногда можно отчетливо увидеть споры и гифы грибов. Минусы этого метода – пораженный волос может не попасть в отобранный материал для исследования.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051D081E" wp14:editId="6EB40493">
            <wp:extent cx="3352800" cy="3352800"/>
            <wp:effectExtent l="0" t="0" r="0" b="0"/>
            <wp:docPr id="4" name="Рисунок 4" descr="Трихофития у кошки. При трихоскопии видна поврежденная структура волоса (гифы грибов).">
              <a:hlinkClick xmlns:a="http://schemas.openxmlformats.org/drawingml/2006/main" r:id="rId11" tooltip="&quot;Трихофития у кошки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ихофития у кошки. При трихоскопии видна поврежденная структура волоса (гифы грибов).">
                      <a:hlinkClick r:id="rId11" tooltip="&quot;Трихофития у кошки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00" cy="33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Трихофития у кошки. При микроскопии видна поврежденная структура волоса (в стержне волоса гифы и споры грибов).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45CD1C2C" wp14:editId="0F1D0A98">
            <wp:extent cx="3505472" cy="3505472"/>
            <wp:effectExtent l="0" t="0" r="0" b="0"/>
            <wp:docPr id="5" name="Рисунок 5" descr="Микроспория у кошки. В разрушенных стержнях волос отчетливо видны споры грибов (красная стрелка).">
              <a:hlinkClick xmlns:a="http://schemas.openxmlformats.org/drawingml/2006/main" r:id="rId13" tooltip="&quot;Микроспория у кошки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икроспория у кошки. В разрушенных стержнях волос отчетливо видны споры грибов (красная стрелка).">
                      <a:hlinkClick r:id="rId13" tooltip="&quot;Микроспория у кошки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301" cy="35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Микроспория у кошки. В разрушенных стержнях волос отчетливо видны споры грибов (красная стрелка).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lastRenderedPageBreak/>
        <w:drawing>
          <wp:inline distT="0" distB="0" distL="0" distR="0" wp14:anchorId="68BEA371" wp14:editId="3FBAC69E">
            <wp:extent cx="3679372" cy="3679372"/>
            <wp:effectExtent l="0" t="0" r="0" b="0"/>
            <wp:docPr id="6" name="Рисунок 6" descr="Микроспория у кошки. Рядом с неповрежденными стержнями волос видны споры грибов (обведены красным).">
              <a:hlinkClick xmlns:a="http://schemas.openxmlformats.org/drawingml/2006/main" r:id="rId15" tooltip="&quot;Микроспория у кошк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икроспория у кошки. Рядом с неповрежденными стержнями волос видны споры грибов (обведены красным).">
                      <a:hlinkClick r:id="rId15" tooltip="&quot;Микроспория у кошк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532" cy="36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Микроспория у кошки. Рядом с неповрежденным стержнем волоса видны споры грибков (обведены красным).</w:t>
      </w:r>
    </w:p>
    <w:p w:rsidR="00C74AFD" w:rsidRPr="00C74AFD" w:rsidRDefault="00C74AFD" w:rsidP="00C74A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Цитология/биопсия.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Из очага поражения тонкой иглой берут материал, распределяют его по стеклу, окрашивают специальными красителями (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Дифф-Квик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Лейко-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Дифф</w:t>
      </w:r>
      <w:proofErr w:type="spellEnd"/>
      <w:proofErr w:type="gram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).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Этот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метод больше подходит для таких поражений, как </w:t>
      </w:r>
      <w:proofErr w:type="spell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псевдомицетома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у кошек или 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begin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instrText xml:space="preserve"> HYPERLINK "https://ngvet.ru/lishaj-u-koshek-i-sobak-mikrosporija-trihofitija-i-drugie-dermatomikozy-diagnostika-lechenie" \l "kerion" </w:instrTex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separate"/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u w:val="single"/>
          <w:bdr w:val="none" w:sz="0" w:space="0" w:color="auto" w:frame="1"/>
          <w:lang w:eastAsia="ru-RU"/>
        </w:rPr>
        <w:t>керион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fldChar w:fldCharType="end"/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у собак.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В окрашенном мазке можно увидеть споры грибов.</w:t>
      </w:r>
    </w:p>
    <w:p w:rsidR="00C74AFD" w:rsidRPr="00C74AFD" w:rsidRDefault="00C74AFD" w:rsidP="00C74AF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Посев.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Отобранный материал (волоски, чешуйки кожи) помещают на специальные среды для грибковых культур. Метод наиболее затратный по времени (оценка роста культур может занимать несколько дней, иногда до 3 недель), но обладает большей достоверностью полученных результатов, чем все остальные методы. Выросшие колонии обязательно исследуют под микроскопом, устанавливается вид грибка.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lastRenderedPageBreak/>
        <w:drawing>
          <wp:inline distT="0" distB="0" distL="0" distR="0" wp14:anchorId="74910F9F" wp14:editId="1A32BDC2">
            <wp:extent cx="2481852" cy="3709205"/>
            <wp:effectExtent l="0" t="0" r="0" b="5715"/>
            <wp:docPr id="7" name="Рисунок 7" descr="Микроспория. посев на среду. ">
              <a:hlinkClick xmlns:a="http://schemas.openxmlformats.org/drawingml/2006/main" r:id="rId17" tooltip="&quot;Колонии Microsporum canis (белый налёт) на специальной среде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кроспория. посев на среду. ">
                      <a:hlinkClick r:id="rId17" tooltip="&quot;Колонии Microsporum canis (белый налёт) на специальной среде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76" cy="37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Так выглядят колонии </w:t>
      </w: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Microsporum</w:t>
      </w:r>
      <w:proofErr w:type="spellEnd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 </w:t>
      </w: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canis</w:t>
      </w:r>
      <w:proofErr w:type="spellEnd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 на специальных средах. Для них характерен белый цвет и изменение цвета среды — она краснеет в процессе роста колонии грибов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noProof/>
          <w:color w:val="333333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7C114457" wp14:editId="1DB7FE86">
            <wp:extent cx="3545760" cy="3951514"/>
            <wp:effectExtent l="0" t="0" r="0" b="0"/>
            <wp:docPr id="8" name="Рисунок 8" descr="Microsporum canis.">
              <a:hlinkClick xmlns:a="http://schemas.openxmlformats.org/drawingml/2006/main" r:id="rId19" tooltip="&quot;Культура M. canis под микроскопом. Как выглядит грибок со среды под микроскопом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crosporum canis.">
                      <a:hlinkClick r:id="rId19" tooltip="&quot;Культура M. canis под микроскопом. Как выглядит грибок со среды под микроскопом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03" cy="398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FD" w:rsidRPr="00C74AFD" w:rsidRDefault="00C74AFD" w:rsidP="00C74AFD">
      <w:pPr>
        <w:shd w:val="clear" w:color="auto" w:fill="425D79"/>
        <w:spacing w:after="100" w:afterAutospacing="1" w:line="240" w:lineRule="auto"/>
        <w:jc w:val="both"/>
        <w:textAlignment w:val="baseline"/>
        <w:rPr>
          <w:rFonts w:ascii="inherit" w:eastAsia="Times New Roman" w:hAnsi="inherit" w:cs="Arial"/>
          <w:color w:val="FFFFFF"/>
          <w:sz w:val="32"/>
          <w:szCs w:val="32"/>
          <w:lang w:eastAsia="ru-RU"/>
        </w:rPr>
      </w:pP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Microsporum</w:t>
      </w:r>
      <w:proofErr w:type="spellEnd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 xml:space="preserve"> </w:t>
      </w:r>
      <w:proofErr w:type="spellStart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canis</w:t>
      </w:r>
      <w:proofErr w:type="spellEnd"/>
      <w:r w:rsidRPr="00C74AFD">
        <w:rPr>
          <w:rFonts w:ascii="inherit" w:eastAsia="Times New Roman" w:hAnsi="inherit" w:cs="Arial"/>
          <w:color w:val="FFFFFF"/>
          <w:sz w:val="32"/>
          <w:szCs w:val="32"/>
          <w:lang w:eastAsia="ru-RU"/>
        </w:rPr>
        <w:t>. Мазок-отпечаток сделан со среды (предыдущее фото).</w:t>
      </w:r>
    </w:p>
    <w:p w:rsidR="00C74AFD" w:rsidRPr="00C74AFD" w:rsidRDefault="00C74AFD" w:rsidP="00C74AF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lastRenderedPageBreak/>
        <w:t>ПЦР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Полимеразная цепная реакция, обнаружение ДНК возбудителя и определении вида грибка. Для исследования в лабораторию отправляют шерсть животного. Достоверный метод, если отобранный материал содержит возбудителя.</w:t>
      </w:r>
    </w:p>
    <w:p w:rsidR="00C74AFD" w:rsidRPr="00C74AFD" w:rsidRDefault="00C74AFD" w:rsidP="00C74AF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>Лечение лишая у кошек и собак</w:t>
      </w:r>
    </w:p>
    <w:p w:rsidR="00C74AFD" w:rsidRPr="00C74AFD" w:rsidRDefault="00C74AFD" w:rsidP="00C74A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У кошек отмечены случаи самостоятельного выздоровления в течение 12–14 недель.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Однако лечение следует проводить для исключения заражения других животных и людей, для ускорения выздоровления, для снижения распространения спор в окружающей среде.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Курс лечения достаточно длительный, может занимать до 4 месяцев.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Успех в лечении лишая у кошек и собак основан на 3 направлениях:</w:t>
      </w:r>
    </w:p>
    <w:p w:rsidR="00C74AFD" w:rsidRPr="00C74AFD" w:rsidRDefault="00C74AFD" w:rsidP="00C74A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Системное лечение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Проводить обязательно, так как поражаются преимущественно растущие волосы, местные средства никаким образом не могут проникнуть внутрь волоса.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ля системного лечения применяют противогрибковые средства (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итраконазол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флуконазол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тербинафин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) в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таблетированной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форме.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Курс длительный, хорошо переносится животными.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Некоторые средства накапливаются в коже и длительное время содержатся в ней в лечебной концентрации, такие средства можно применять пульсовым режимом (препарат принимают только 2 дня в неделю или через день).</w:t>
      </w:r>
    </w:p>
    <w:p w:rsidR="00C74AFD" w:rsidRPr="00C74AFD" w:rsidRDefault="00C74AFD" w:rsidP="00C74A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Местное лечение.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Применяется для предотвращения попадания спор грибов в окружающую среду и заражения других животных и людей. </w:t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 xml:space="preserve">Мыть животное нужно </w:t>
      </w:r>
      <w:proofErr w:type="gramStart"/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целиком!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Обработка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только очагов поражения никакого эффекта не принесет, так как споры могут находиться на всей поверхности тела.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 xml:space="preserve">Для мытья животных при лишае используют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Имаверол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Лайм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Сульфур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Ливеразол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шампуни с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энилконазолом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 xml:space="preserve">Обработка проводится 2 раза в неделю, некоторые средства смывать не нужно, терапевтический эффект достигается при 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lastRenderedPageBreak/>
        <w:t>высыхании средства на шерсти и коже.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Для наилучшего эффекта длинношерстных животных рекомендуют коротко стричь или брить.</w:t>
      </w:r>
    </w:p>
    <w:p w:rsidR="00C74AFD" w:rsidRPr="00C74AFD" w:rsidRDefault="00C74AFD" w:rsidP="00C74AF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Обработка окружающей среды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Проводится для уничтожения спор в окружающей среде.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 xml:space="preserve">Используются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дезинфектанты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с противогрибковым эффектом (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Имаверол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свечи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Клинафарм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гипохлорит натрия, 5–10% хлорная известь, 0.2%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энилконазол</w:t>
      </w:r>
      <w:proofErr w:type="spell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, 2% </w:t>
      </w:r>
      <w:proofErr w:type="spell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хлоргексидин</w:t>
      </w:r>
      <w:proofErr w:type="spellEnd"/>
      <w:proofErr w:type="gramStart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).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Вещи</w:t>
      </w:r>
      <w:proofErr w:type="gramEnd"/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, одежду допустимо стирать при температуре 60 градусов в стиральной машине, 2–3 цикла.</w:t>
      </w:r>
    </w:p>
    <w:p w:rsidR="00C74AFD" w:rsidRPr="00C74AFD" w:rsidRDefault="00C74AFD" w:rsidP="00C74AFD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</w:pPr>
      <w:bookmarkStart w:id="0" w:name="_GoBack"/>
      <w:bookmarkEnd w:id="0"/>
      <w:r w:rsidRPr="00C74AFD">
        <w:rPr>
          <w:rFonts w:ascii="Arial" w:eastAsia="Times New Roman" w:hAnsi="Arial" w:cs="Arial"/>
          <w:b/>
          <w:bCs/>
          <w:color w:val="425D79"/>
          <w:sz w:val="32"/>
          <w:szCs w:val="32"/>
          <w:lang w:eastAsia="ru-RU"/>
        </w:rPr>
        <w:t>Оценка эффективности лечения</w:t>
      </w:r>
    </w:p>
    <w:p w:rsidR="00C74AFD" w:rsidRPr="00C74AFD" w:rsidRDefault="00C74AFD" w:rsidP="00C74AFD">
      <w:pPr>
        <w:shd w:val="clear" w:color="auto" w:fill="FFFFFF"/>
        <w:spacing w:after="0" w:afterAutospacing="1" w:line="240" w:lineRule="auto"/>
        <w:jc w:val="both"/>
        <w:textAlignment w:val="baseline"/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Оценка лечения проводится посевами на специальные среды, посев делают после исчезновения клинических признаков каждые 2–3 недели, до отрицательного результата + еще 1 контрольный посев.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Только в том случае, если нет клинических признаков и посев отрицательный, врач может утверждать, что животное здорово и не является носителем.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</w:r>
      <w:r w:rsidRPr="00C74AFD">
        <w:rPr>
          <w:rFonts w:ascii="inherit" w:eastAsia="Times New Roman" w:hAnsi="inherit" w:cs="Arial"/>
          <w:b/>
          <w:bCs/>
          <w:color w:val="425D79"/>
          <w:sz w:val="32"/>
          <w:szCs w:val="32"/>
          <w:bdr w:val="none" w:sz="0" w:space="0" w:color="auto" w:frame="1"/>
          <w:lang w:eastAsia="ru-RU"/>
        </w:rPr>
        <w:t>Вакцинация не применяется для лечения и профилактики заражения лишаем у кошек и собак!</w:t>
      </w:r>
      <w:r w:rsidRPr="00C74AFD">
        <w:rPr>
          <w:rFonts w:ascii="Arial" w:eastAsia="Times New Roman" w:hAnsi="Arial" w:cs="Arial"/>
          <w:color w:val="333333"/>
          <w:sz w:val="32"/>
          <w:szCs w:val="32"/>
          <w:lang w:eastAsia="ru-RU"/>
        </w:rPr>
        <w:br/>
        <w:t>На сегодняшний день нет вакцин, способных защитить животных от заражения, связано это с тем, что вакцина создает гуморальный иммунитет (выработка антител в крови и жидкостях организма), а в случае с лишаем защитными свойствами обладает только клеточный иммунитет (специальные клетки в организме, реагирующие на антигены).</w:t>
      </w:r>
    </w:p>
    <w:p w:rsidR="000D033D" w:rsidRPr="00C74AFD" w:rsidRDefault="000D033D" w:rsidP="00C74AFD">
      <w:pPr>
        <w:jc w:val="both"/>
        <w:rPr>
          <w:sz w:val="32"/>
          <w:szCs w:val="32"/>
        </w:rPr>
      </w:pPr>
    </w:p>
    <w:sectPr w:rsidR="000D033D" w:rsidRPr="00C74AFD" w:rsidSect="00C74AF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60EA"/>
    <w:multiLevelType w:val="multilevel"/>
    <w:tmpl w:val="6960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E1241"/>
    <w:multiLevelType w:val="multilevel"/>
    <w:tmpl w:val="153E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2E7A31"/>
    <w:multiLevelType w:val="multilevel"/>
    <w:tmpl w:val="D5D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D8"/>
    <w:rsid w:val="000D033D"/>
    <w:rsid w:val="00AB05D8"/>
    <w:rsid w:val="00C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B33EF-86CF-4563-A2AE-79CD52FF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955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15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98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41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gvet.ru/wp-content/uploads/2018/12/spora_dermatophitosis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gvet.ru/wp-content/uploads/2019/06/kerion-u-sobaki.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ngvet.ru/wp-content/uploads/2019/06/img_20181005_143741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gvet.ru/wp-content/uploads/2018/12/trichophitosis_cat_5.jpg" TargetMode="External"/><Relationship Id="rId5" Type="http://schemas.openxmlformats.org/officeDocument/2006/relationships/hyperlink" Target="https://ngvet.ru/wp-content/uploads/2018/12/cat_microsporia.jpg" TargetMode="External"/><Relationship Id="rId15" Type="http://schemas.openxmlformats.org/officeDocument/2006/relationships/hyperlink" Target="https://ngvet.ru/wp-content/uploads/2018/12/spora_dermatophitosis_2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ngvet.ru/wp-content/uploads/2019/06/kultura-m.-canis-pod-mikroskopo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vet.ru/wp-content/uploads/2018/12/microsporia_cat_ears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2022-04-02T07:36:00Z</dcterms:created>
  <dcterms:modified xsi:type="dcterms:W3CDTF">2022-04-02T07:42:00Z</dcterms:modified>
</cp:coreProperties>
</file>