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713927790"/>
      </w:sdtPr>
      <w:sdtEndPr>
        <w:rPr>
          <w:rFonts w:ascii="微软雅黑" w:hAnsi="微软雅黑" w:eastAsia="微软雅黑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3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TOC \o "1-3" \h \z \u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ajax</w:t>
          </w:r>
          <w:r>
            <w:rPr>
              <w:rFonts w:hint="eastAsia" w:ascii="微软雅黑" w:hAnsi="微软雅黑" w:eastAsia="微软雅黑"/>
            </w:rPr>
            <w:t>的概念</w:t>
          </w:r>
          <w:r>
            <w:tab/>
          </w:r>
          <w:r>
            <w:fldChar w:fldCharType="begin"/>
          </w:r>
          <w:r>
            <w:instrText xml:space="preserve"> PAGEREF _Toc349853546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2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ajax</w:t>
          </w:r>
          <w:r>
            <w:rPr>
              <w:rFonts w:hint="eastAsia" w:ascii="微软雅黑" w:hAnsi="微软雅黑" w:eastAsia="微软雅黑"/>
            </w:rPr>
            <w:t>的优势</w:t>
          </w:r>
          <w:r>
            <w:tab/>
          </w:r>
          <w:r>
            <w:fldChar w:fldCharType="begin"/>
          </w:r>
          <w:r>
            <w:instrText xml:space="preserve"> PAGEREF _Toc349853547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：编写步骤</w:t>
          </w:r>
          <w:r>
            <w:tab/>
          </w:r>
          <w:r>
            <w:fldChar w:fldCharType="begin"/>
          </w:r>
          <w:r>
            <w:instrText xml:space="preserve"> PAGEREF _Toc349853548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：回调函数</w:t>
          </w:r>
          <w:r>
            <w:tab/>
          </w:r>
          <w:r>
            <w:fldChar w:fldCharType="begin"/>
          </w:r>
          <w:r>
            <w:instrText xml:space="preserve"> PAGEREF _Toc349853549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bookmarkStart w:id="11" w:name="_GoBack"/>
          <w:bookmarkEnd w:id="11"/>
          <w:r>
            <w:rPr>
              <w:rFonts w:hint="eastAsia" w:ascii="微软雅黑" w:hAnsi="微软雅黑" w:eastAsia="微软雅黑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_Toc349853551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：</w:t>
          </w:r>
          <w:r>
            <w:rPr>
              <w:rFonts w:ascii="微软雅黑" w:hAnsi="微软雅黑" w:eastAsia="微软雅黑"/>
            </w:rPr>
            <w:t>JS</w:t>
          </w:r>
          <w:r>
            <w:rPr>
              <w:rFonts w:hint="eastAsia" w:ascii="微软雅黑" w:hAnsi="微软雅黑" w:eastAsia="微软雅黑"/>
            </w:rPr>
            <w:t>解析</w:t>
          </w:r>
          <w:r>
            <w:rPr>
              <w:rFonts w:ascii="微软雅黑" w:hAnsi="微软雅黑" w:eastAsia="微软雅黑"/>
            </w:rPr>
            <w:t>JSON</w:t>
          </w:r>
          <w:r>
            <w:tab/>
          </w:r>
          <w:r>
            <w:fldChar w:fldCharType="begin"/>
          </w:r>
          <w:r>
            <w:instrText xml:space="preserve"> PAGEREF _Toc349853552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：局部数据刷新</w:t>
          </w:r>
          <w:r>
            <w:tab/>
          </w:r>
          <w:r>
            <w:fldChar w:fldCharType="begin"/>
          </w:r>
          <w:r>
            <w:instrText xml:space="preserve"> PAGEREF _Toc349853553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8</w:t>
          </w:r>
          <w:r>
            <w:rPr>
              <w:rFonts w:hint="eastAsia" w:ascii="微软雅黑" w:hAnsi="微软雅黑" w:eastAsia="微软雅黑"/>
            </w:rPr>
            <w:t>：事件委托的应用</w:t>
          </w:r>
          <w:r>
            <w:tab/>
          </w:r>
          <w:r>
            <w:fldChar w:fldCharType="begin"/>
          </w:r>
          <w:r>
            <w:instrText xml:space="preserve"> PAGEREF _Toc349853554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hAnsi="微软雅黑" w:eastAsia="微软雅黑"/>
            </w:rPr>
            <w:t>9</w:t>
          </w:r>
          <w:r>
            <w:rPr>
              <w:rFonts w:hint="eastAsia" w:ascii="微软雅黑" w:hAnsi="微软雅黑" w:eastAsia="微软雅黑"/>
            </w:rPr>
            <w:t>：前后端分离</w:t>
          </w:r>
          <w:r>
            <w:tab/>
          </w:r>
          <w:r>
            <w:fldChar w:fldCharType="begin"/>
          </w:r>
          <w:r>
            <w:instrText xml:space="preserve"> PAGEREF _Toc349853555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_Toc349853556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hint="eastAsia" w:ascii="微软雅黑" w:hAnsi="微软雅黑" w:eastAsia="微软雅黑"/>
              <w:color w:val="92D050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_Toc349853557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</w:rPr>
            <w:fldChar w:fldCharType="end"/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0" w:name="_Toc349853546"/>
      <w:r>
        <w:rPr>
          <w:rFonts w:ascii="微软雅黑" w:hAnsi="微软雅黑" w:eastAsia="微软雅黑"/>
        </w:rPr>
        <w:t>1：</w:t>
      </w:r>
      <w:r>
        <w:rPr>
          <w:rFonts w:hint="eastAsia" w:ascii="微软雅黑" w:hAnsi="微软雅黑" w:eastAsia="微软雅黑"/>
        </w:rPr>
        <w:t>ajax</w:t>
      </w:r>
      <w:r>
        <w:rPr>
          <w:rFonts w:ascii="微软雅黑" w:hAnsi="微软雅黑" w:eastAsia="微软雅黑"/>
        </w:rPr>
        <w:t>的概念</w:t>
      </w:r>
      <w:bookmarkEnd w:id="0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全称：Asynchronous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(异步)</w:t>
      </w:r>
      <w:r>
        <w:rPr>
          <w:rFonts w:hint="eastAsia" w:ascii="微软雅黑" w:hAnsi="微软雅黑" w:eastAsia="微软雅黑"/>
          <w:sz w:val="28"/>
          <w:szCs w:val="28"/>
        </w:rPr>
        <w:t xml:space="preserve"> Javascript And Xml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JAX不是一种新的编程语言，而是一种用于创建更快更好以及交互性更强的WEB应用程序技术，该技术在98年前后得到了应用。通过AJAX，你的JS可以通过JS的XMLHttpRequest对象在页面不重载的情况下与服务器直接进行通信。这样可以在服务器请求到想要的数据，而不是整个页面。AJAX的核心就是JS的XMLHttpRequest对象。xhr对象是在IE5中首次引入，它是一种支持异步请求的对象。</w:t>
      </w:r>
    </w:p>
    <w:p>
      <w:pPr>
        <w:pStyle w:val="3"/>
        <w:rPr>
          <w:rFonts w:ascii="微软雅黑" w:hAnsi="微软雅黑" w:eastAsia="微软雅黑"/>
        </w:rPr>
      </w:pPr>
      <w:bookmarkStart w:id="1" w:name="_Toc349853547"/>
      <w:r>
        <w:rPr>
          <w:rFonts w:hint="eastAsia" w:ascii="微软雅黑" w:hAnsi="微软雅黑" w:eastAsia="微软雅黑"/>
        </w:rPr>
        <w:t>2：</w:t>
      </w:r>
      <w:r>
        <w:rPr>
          <w:rFonts w:ascii="微软雅黑" w:hAnsi="微软雅黑" w:eastAsia="微软雅黑"/>
        </w:rPr>
        <w:t>ajax的优势</w:t>
      </w:r>
      <w:bookmarkEnd w:id="1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1：无刷新更新数据。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局部刷新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2：异步与服务器通信。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不让界面卡顿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3：基于标准被广泛支持。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4：界面与应用分离。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5：节省带宽。</w:t>
      </w:r>
    </w:p>
    <w:p>
      <w:pPr>
        <w:pStyle w:val="3"/>
        <w:rPr>
          <w:rFonts w:ascii="微软雅黑" w:hAnsi="微软雅黑" w:eastAsia="微软雅黑"/>
        </w:rPr>
      </w:pPr>
      <w:bookmarkStart w:id="2" w:name="_Toc349853548"/>
      <w:r>
        <w:rPr>
          <w:rFonts w:hint="eastAsia" w:ascii="微软雅黑" w:hAnsi="微软雅黑" w:eastAsia="微软雅黑"/>
        </w:rPr>
        <w:t>3：编写</w:t>
      </w:r>
      <w:r>
        <w:rPr>
          <w:rFonts w:ascii="微软雅黑" w:hAnsi="微软雅黑" w:eastAsia="微软雅黑"/>
        </w:rPr>
        <w:t>步骤</w:t>
      </w:r>
      <w:bookmarkEnd w:id="2"/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1：创建XMLHttpRequest对象。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所有现代浏览器(IE7+，chrome，firefox，opera，safari)均内建XMLHttpRequest对象。但是IE5、6使用ActiveXObject对象。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function getAjax() {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var  xmlhttp = null;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if(window.ActiveXObject){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xmlhttp = new ActiveXObject(’Microsoft.XMLHTTP’);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} else if(window.XMLHttpRequest){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xmlhttp = new XMLHttpRequest();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}</w:t>
      </w:r>
    </w:p>
    <w:p>
      <w:pPr>
        <w:ind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return  xmlhttp;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}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2：打开与Server的连接，指定发送方式、URL以及权限等。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open方法：</w:t>
      </w:r>
      <w:r>
        <w:rPr>
          <w:rFonts w:hint="eastAsia" w:ascii="微软雅黑" w:hAnsi="微软雅黑" w:eastAsia="微软雅黑"/>
          <w:sz w:val="28"/>
          <w:szCs w:val="28"/>
        </w:rPr>
        <w:t>创建新的HTTP请求，并指定此请求的方法，URL以及验证信息。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xhr.open(type, url, async, user, password);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type：HTTP请求方式，GET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参数是在url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、POST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（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参数不在url中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等。大小写不敏感。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url：请求地址。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async：布尔型，请求是否为异步方式。默认为true。如果为真，当状态改变时会调用onreadystatechange属性指定的回调函数。（可选）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user：如果服务器需要验证，此处指定用户名，如果未指定，当服务器需要验证时，会弹出验证窗口。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（仅做了解）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password：验证信息中的密码部分，如果用户名为空，则此值将会被忽略。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（仅做了解）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注</w:t>
      </w:r>
      <w:r>
        <w:rPr>
          <w:rFonts w:ascii="微软雅黑" w:hAnsi="微软雅黑" w:eastAsia="微软雅黑"/>
          <w:sz w:val="28"/>
          <w:szCs w:val="28"/>
        </w:rPr>
        <w:t>：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在AJAX中，其实我们就是来模拟正常的表单提交数据。正常的表单在POST数据时，会发送Content-Type字段，所以我们在AJAX中就要指定该字段值为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application/x-www-form-urlencoded</w:t>
      </w:r>
      <w:r>
        <w:rPr>
          <w:rFonts w:hint="eastAsia" w:ascii="微软雅黑" w:hAnsi="微软雅黑" w:eastAsia="微软雅黑"/>
          <w:sz w:val="28"/>
          <w:szCs w:val="28"/>
        </w:rPr>
        <w:t>。并且对字段名称和值进行编码处理在发送。</w:t>
      </w:r>
      <w:r>
        <w:rPr>
          <w:rFonts w:ascii="微软雅黑" w:hAnsi="微软雅黑" w:eastAsia="微软雅黑"/>
          <w:b/>
          <w:sz w:val="28"/>
          <w:szCs w:val="28"/>
        </w:rPr>
        <w:t>使用</w:t>
      </w:r>
      <w:r>
        <w:rPr>
          <w:rFonts w:hint="eastAsia" w:ascii="微软雅黑" w:hAnsi="微软雅黑" w:eastAsia="微软雅黑"/>
          <w:b/>
          <w:sz w:val="28"/>
          <w:szCs w:val="28"/>
        </w:rPr>
        <w:t>setRequestHeader：单独指定请求的某个HTTP头。</w:t>
      </w:r>
    </w:p>
    <w:p>
      <w:pPr>
        <w:rPr>
          <w:rFonts w:ascii="微软雅黑" w:hAnsi="微软雅黑" w:eastAsia="微软雅黑"/>
          <w:color w:val="D853FD"/>
          <w:sz w:val="28"/>
          <w:szCs w:val="28"/>
        </w:rPr>
      </w:pPr>
      <w:r>
        <w:rPr>
          <w:rFonts w:ascii="微软雅黑" w:hAnsi="微软雅黑" w:eastAsia="微软雅黑"/>
          <w:b/>
          <w:color w:val="D853FD"/>
          <w:sz w:val="28"/>
          <w:szCs w:val="28"/>
        </w:rPr>
        <w:t>注：</w:t>
      </w:r>
      <w:r>
        <w:rPr>
          <w:rFonts w:hint="eastAsia" w:ascii="微软雅黑" w:hAnsi="微软雅黑" w:eastAsia="微软雅黑"/>
          <w:b/>
          <w:color w:val="D853FD"/>
          <w:sz w:val="28"/>
          <w:szCs w:val="28"/>
        </w:rPr>
        <w:t>数据</w:t>
      </w:r>
      <w:r>
        <w:rPr>
          <w:rFonts w:ascii="微软雅黑" w:hAnsi="微软雅黑" w:eastAsia="微软雅黑"/>
          <w:b/>
          <w:color w:val="D853FD"/>
          <w:sz w:val="28"/>
          <w:szCs w:val="28"/>
        </w:rPr>
        <w:t>应</w:t>
      </w:r>
      <w:r>
        <w:rPr>
          <w:rFonts w:hint="eastAsia" w:ascii="微软雅黑" w:hAnsi="微软雅黑" w:eastAsia="微软雅黑"/>
          <w:b/>
          <w:color w:val="D853FD"/>
          <w:sz w:val="28"/>
          <w:szCs w:val="28"/>
        </w:rPr>
        <w:t>使用</w:t>
      </w:r>
      <w:r>
        <w:rPr>
          <w:rFonts w:ascii="微软雅黑" w:hAnsi="微软雅黑" w:eastAsia="微软雅黑"/>
          <w:b/>
          <w:color w:val="D853FD"/>
          <w:sz w:val="28"/>
          <w:szCs w:val="28"/>
        </w:rPr>
        <w:t>encocdeURIComponent()</w:t>
      </w:r>
      <w:r>
        <w:rPr>
          <w:rFonts w:hint="eastAsia" w:ascii="微软雅黑" w:hAnsi="微软雅黑" w:eastAsia="微软雅黑"/>
          <w:b/>
          <w:color w:val="D853FD"/>
          <w:sz w:val="28"/>
          <w:szCs w:val="28"/>
        </w:rPr>
        <w:t>函数</w:t>
      </w:r>
      <w:r>
        <w:rPr>
          <w:rFonts w:ascii="微软雅黑" w:hAnsi="微软雅黑" w:eastAsia="微软雅黑"/>
          <w:b/>
          <w:color w:val="D853FD"/>
          <w:sz w:val="28"/>
          <w:szCs w:val="28"/>
        </w:rPr>
        <w:t>进行编码。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3：发送指令。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send()：</w:t>
      </w:r>
      <w:r>
        <w:rPr>
          <w:rFonts w:hint="eastAsia" w:ascii="微软雅黑" w:hAnsi="微软雅黑" w:eastAsia="微软雅黑"/>
          <w:sz w:val="28"/>
          <w:szCs w:val="28"/>
        </w:rPr>
        <w:t>发送请求到HTTP服务器并接收回应。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此方法的同步或异步方式取决于open方法中的async参数，如果async为true，此方法将立即返回，如果为false，此方法将会等待请求完成或者超时时才会返回。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xhr.send(body);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body：通过此请求发送的数据。GET请求设置为null即可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4：等待并接收服务器返回的处理结果。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5：客户端接收。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6：释放XMLHttpRequest对象。</w:t>
      </w:r>
    </w:p>
    <w:p>
      <w:pPr>
        <w:pStyle w:val="3"/>
        <w:rPr>
          <w:rFonts w:ascii="微软雅黑" w:hAnsi="微软雅黑" w:eastAsia="微软雅黑"/>
        </w:rPr>
      </w:pPr>
      <w:bookmarkStart w:id="3" w:name="_Toc349853549"/>
      <w:r>
        <w:rPr>
          <w:rFonts w:hint="eastAsia" w:ascii="微软雅黑" w:hAnsi="微软雅黑" w:eastAsia="微软雅黑"/>
        </w:rPr>
        <w:t>4：</w:t>
      </w:r>
      <w:r>
        <w:rPr>
          <w:rFonts w:ascii="微软雅黑" w:hAnsi="微软雅黑" w:eastAsia="微软雅黑"/>
        </w:rPr>
        <w:t>回调函数</w:t>
      </w:r>
      <w:bookmarkEnd w:id="3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通过onreadystatechange</w:t>
      </w:r>
      <w:r>
        <w:rPr>
          <w:rFonts w:hint="eastAsia" w:ascii="微软雅黑" w:hAnsi="微软雅黑" w:eastAsia="微软雅黑"/>
          <w:sz w:val="28"/>
          <w:szCs w:val="28"/>
        </w:rPr>
        <w:t>属性指定</w:t>
      </w:r>
      <w:r>
        <w:rPr>
          <w:rFonts w:ascii="微软雅黑" w:hAnsi="微软雅黑" w:eastAsia="微软雅黑"/>
          <w:sz w:val="28"/>
          <w:szCs w:val="28"/>
        </w:rPr>
        <w:t>readys</w:t>
      </w:r>
      <w:r>
        <w:rPr>
          <w:rFonts w:hint="eastAsia" w:ascii="微软雅黑" w:hAnsi="微软雅黑" w:eastAsia="微软雅黑"/>
          <w:sz w:val="28"/>
          <w:szCs w:val="28"/>
        </w:rPr>
        <w:t>tate属性</w:t>
      </w:r>
      <w:r>
        <w:rPr>
          <w:rFonts w:ascii="微软雅黑" w:hAnsi="微软雅黑" w:eastAsia="微软雅黑"/>
          <w:sz w:val="28"/>
          <w:szCs w:val="28"/>
        </w:rPr>
        <w:t>改变时的</w:t>
      </w:r>
      <w:r>
        <w:rPr>
          <w:rFonts w:hint="eastAsia" w:ascii="微软雅黑" w:hAnsi="微软雅黑" w:eastAsia="微软雅黑"/>
          <w:sz w:val="28"/>
          <w:szCs w:val="28"/>
        </w:rPr>
        <w:t>事件</w:t>
      </w:r>
      <w:r>
        <w:rPr>
          <w:rFonts w:ascii="微软雅黑" w:hAnsi="微软雅黑" w:eastAsia="微软雅黑"/>
          <w:sz w:val="28"/>
          <w:szCs w:val="28"/>
        </w:rPr>
        <w:t>处理</w:t>
      </w:r>
      <w:r>
        <w:rPr>
          <w:rFonts w:hint="eastAsia" w:ascii="微软雅黑" w:hAnsi="微软雅黑" w:eastAsia="微软雅黑"/>
          <w:sz w:val="28"/>
          <w:szCs w:val="28"/>
        </w:rPr>
        <w:t>回调</w:t>
      </w:r>
      <w:r>
        <w:rPr>
          <w:rFonts w:ascii="微软雅黑" w:hAnsi="微软雅黑" w:eastAsia="微软雅黑"/>
          <w:sz w:val="28"/>
          <w:szCs w:val="28"/>
        </w:rPr>
        <w:t>函数。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xhr.onreadystatechange = function(){}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readyState</w:t>
      </w:r>
      <w:r>
        <w:rPr>
          <w:rFonts w:hint="eastAsia" w:ascii="微软雅黑" w:hAnsi="微软雅黑" w:eastAsia="微软雅黑"/>
          <w:b/>
          <w:sz w:val="28"/>
          <w:szCs w:val="28"/>
        </w:rPr>
        <w:t>属性</w:t>
      </w:r>
      <w:r>
        <w:rPr>
          <w:rFonts w:ascii="微软雅黑" w:hAnsi="微软雅黑" w:eastAsia="微软雅黑"/>
          <w:b/>
          <w:sz w:val="28"/>
          <w:szCs w:val="28"/>
        </w:rPr>
        <w:t>：</w:t>
      </w:r>
      <w:r>
        <w:rPr>
          <w:rFonts w:ascii="微软雅黑" w:hAnsi="微软雅黑" w:eastAsia="微软雅黑"/>
          <w:sz w:val="28"/>
          <w:szCs w:val="28"/>
        </w:rPr>
        <w:t>返回请求的当前状态。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状态：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0：对象已建立，尚未初始化（未调用open方法）。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1：对象已建立，尚未调用send方法。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2：send方法已调用。但是当前的状态以及HTTP状态未知。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3：开始接收数据，因为响应以及HTTP头不全，这时通过responseBody和responseText获取部分数据会出现错误。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4：数据接收完毕，此时可以通过responseBody和responseText获取完整的响应数据。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status属性：</w:t>
      </w:r>
      <w:r>
        <w:rPr>
          <w:rFonts w:ascii="微软雅黑" w:hAnsi="微软雅黑" w:eastAsia="微软雅黑"/>
          <w:sz w:val="28"/>
          <w:szCs w:val="28"/>
        </w:rPr>
        <w:t>返回当前请求的状态</w:t>
      </w:r>
      <w:r>
        <w:rPr>
          <w:rFonts w:hint="eastAsia" w:ascii="微软雅黑" w:hAnsi="微软雅黑" w:eastAsia="微软雅黑"/>
          <w:sz w:val="28"/>
          <w:szCs w:val="28"/>
        </w:rPr>
        <w:t>码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200 OK：请求文档已经找到，并正确返回。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304 Not Modified：拥有一个本地的缓存副本，服务器端内容与此相同。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403 Forbidden：请求者对所请求的文档不具有相应的权限。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404 Not Found：请求的文档没找到。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statusText</w:t>
      </w:r>
      <w:r>
        <w:rPr>
          <w:rFonts w:hint="eastAsia" w:ascii="微软雅黑" w:hAnsi="微软雅黑" w:eastAsia="微软雅黑"/>
          <w:b/>
          <w:sz w:val="28"/>
          <w:szCs w:val="28"/>
        </w:rPr>
        <w:t>属性</w:t>
      </w:r>
      <w:r>
        <w:rPr>
          <w:rFonts w:ascii="微软雅黑" w:hAnsi="微软雅黑" w:eastAsia="微软雅黑"/>
          <w:b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返回当前</w:t>
      </w:r>
      <w:r>
        <w:rPr>
          <w:rFonts w:ascii="微软雅黑" w:hAnsi="微软雅黑" w:eastAsia="微软雅黑"/>
          <w:sz w:val="28"/>
          <w:szCs w:val="28"/>
        </w:rPr>
        <w:t>请求的响应行信息。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responseXML</w:t>
      </w:r>
      <w:r>
        <w:rPr>
          <w:rFonts w:hint="eastAsia" w:ascii="微软雅黑" w:hAnsi="微软雅黑" w:eastAsia="微软雅黑"/>
          <w:b/>
          <w:sz w:val="28"/>
          <w:szCs w:val="28"/>
        </w:rPr>
        <w:t>属性</w:t>
      </w:r>
      <w:r>
        <w:rPr>
          <w:rFonts w:ascii="微软雅黑" w:hAnsi="微软雅黑" w:eastAsia="微软雅黑"/>
          <w:b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将响应信息格式化为XML Document对象返回。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responseText属性</w:t>
      </w:r>
      <w:r>
        <w:rPr>
          <w:rFonts w:ascii="微软雅黑" w:hAnsi="微软雅黑" w:eastAsia="微软雅黑"/>
          <w:b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将响应信息作为字符串返回。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4" w:name="_Toc349853551"/>
      <w:r>
        <w:rPr>
          <w:rFonts w:hint="eastAsia" w:ascii="微软雅黑" w:hAnsi="微软雅黑" w:eastAsia="微软雅黑"/>
          <w:color w:val="92D050"/>
        </w:rPr>
        <w:t>应用</w:t>
      </w:r>
      <w:r>
        <w:rPr>
          <w:rFonts w:ascii="微软雅黑" w:hAnsi="微软雅黑" w:eastAsia="微软雅黑"/>
          <w:color w:val="92D050"/>
        </w:rPr>
        <w:t>：</w:t>
      </w:r>
      <w:bookmarkEnd w:id="4"/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搜索下拉</w:t>
      </w:r>
      <w:r>
        <w:rPr>
          <w:rFonts w:ascii="微软雅黑" w:hAnsi="微软雅黑" w:eastAsia="微软雅黑"/>
          <w:color w:val="92D050"/>
        </w:rPr>
        <w:t>提示。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drawing>
          <wp:inline distT="0" distB="0" distL="114300" distR="114300">
            <wp:extent cx="4580890" cy="2894965"/>
            <wp:effectExtent l="0" t="0" r="10160" b="635"/>
            <wp:docPr id="1" name="图片 1" descr="QQ截图2017103001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030013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5" w:name="_Toc349853552"/>
      <w:r>
        <w:rPr>
          <w:rFonts w:hint="eastAsia" w:ascii="微软雅黑" w:hAnsi="微软雅黑" w:eastAsia="微软雅黑"/>
        </w:rPr>
        <w:t>6：</w:t>
      </w:r>
      <w:r>
        <w:rPr>
          <w:rFonts w:ascii="微软雅黑" w:hAnsi="微软雅黑" w:eastAsia="微软雅黑"/>
        </w:rPr>
        <w:t>JS解析JSON</w:t>
      </w:r>
      <w:bookmarkEnd w:id="5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JSON</w:t>
      </w:r>
      <w:r>
        <w:rPr>
          <w:rFonts w:ascii="微软雅黑" w:hAnsi="微软雅黑" w:eastAsia="微软雅黑"/>
          <w:sz w:val="28"/>
          <w:szCs w:val="28"/>
        </w:rPr>
        <w:t>简介：</w:t>
      </w:r>
      <w:r>
        <w:rPr>
          <w:rFonts w:hint="eastAsia" w:ascii="微软雅黑" w:hAnsi="微软雅黑" w:eastAsia="微软雅黑"/>
          <w:sz w:val="28"/>
          <w:szCs w:val="28"/>
        </w:rPr>
        <w:t>定义：Javascript Object Notation，一种轻量级的基于文本的数据交换格式，易于人阅读和编写，也能提高网络传输速率。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ES</w:t>
      </w:r>
      <w:r>
        <w:rPr>
          <w:rFonts w:hint="eastAsia" w:ascii="微软雅黑" w:hAnsi="微软雅黑" w:eastAsia="微软雅黑"/>
          <w:sz w:val="28"/>
          <w:szCs w:val="28"/>
        </w:rPr>
        <w:t>5新增</w:t>
      </w:r>
      <w:r>
        <w:rPr>
          <w:rFonts w:ascii="微软雅黑" w:hAnsi="微软雅黑" w:eastAsia="微软雅黑"/>
          <w:sz w:val="28"/>
          <w:szCs w:val="28"/>
        </w:rPr>
        <w:t>的两个方法：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JSON.parse：将JSON字符串数据转换为JSON对象。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eval();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JSON.stringify：将JSON对象转换为JSON字符串。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注</w:t>
      </w:r>
      <w:r>
        <w:rPr>
          <w:rFonts w:ascii="微软雅黑" w:hAnsi="微软雅黑" w:eastAsia="微软雅黑"/>
          <w:sz w:val="28"/>
          <w:szCs w:val="28"/>
        </w:rPr>
        <w:t>：</w:t>
      </w:r>
    </w:p>
    <w:p>
      <w:pPr>
        <w:ind w:firstLine="420"/>
        <w:rPr>
          <w:rFonts w:ascii="微软雅黑" w:hAnsi="微软雅黑" w:eastAsia="微软雅黑"/>
          <w:color w:val="5B9BD5" w:themeColor="accent1"/>
          <w:sz w:val="28"/>
          <w:szCs w:val="28"/>
        </w:rPr>
      </w:pPr>
      <w:r>
        <w:rPr>
          <w:rFonts w:ascii="微软雅黑" w:hAnsi="微软雅黑" w:eastAsia="微软雅黑"/>
          <w:color w:val="5B9BD5" w:themeColor="accent1"/>
          <w:sz w:val="28"/>
          <w:szCs w:val="28"/>
        </w:rPr>
        <w:t>1：</w:t>
      </w:r>
      <w:r>
        <w:rPr>
          <w:rFonts w:hint="eastAsia" w:ascii="微软雅黑" w:hAnsi="微软雅黑" w:eastAsia="微软雅黑"/>
          <w:color w:val="5B9BD5" w:themeColor="accent1"/>
          <w:sz w:val="28"/>
          <w:szCs w:val="28"/>
        </w:rPr>
        <w:t>浏览器支持</w:t>
      </w:r>
      <w:r>
        <w:rPr>
          <w:rFonts w:ascii="微软雅黑" w:hAnsi="微软雅黑" w:eastAsia="微软雅黑"/>
          <w:color w:val="5B9BD5" w:themeColor="accent1"/>
          <w:sz w:val="28"/>
          <w:szCs w:val="28"/>
        </w:rPr>
        <w:t>：</w:t>
      </w:r>
      <w:r>
        <w:rPr>
          <w:rFonts w:hint="eastAsia" w:ascii="微软雅黑" w:hAnsi="微软雅黑" w:eastAsia="微软雅黑"/>
          <w:color w:val="5B9BD5" w:themeColor="accent1"/>
          <w:sz w:val="28"/>
          <w:szCs w:val="28"/>
        </w:rPr>
        <w:t>IE8+。</w:t>
      </w:r>
    </w:p>
    <w:p>
      <w:pPr>
        <w:ind w:firstLine="420"/>
        <w:rPr>
          <w:rFonts w:ascii="微软雅黑" w:hAnsi="微软雅黑" w:eastAsia="微软雅黑"/>
          <w:color w:val="5B9BD5" w:themeColor="accent1"/>
          <w:sz w:val="28"/>
          <w:szCs w:val="28"/>
        </w:rPr>
      </w:pPr>
      <w:r>
        <w:rPr>
          <w:rFonts w:ascii="微软雅黑" w:hAnsi="微软雅黑" w:eastAsia="微软雅黑"/>
          <w:color w:val="5B9BD5" w:themeColor="accent1"/>
          <w:sz w:val="28"/>
          <w:szCs w:val="28"/>
        </w:rPr>
        <w:t>2：</w:t>
      </w:r>
      <w:r>
        <w:rPr>
          <w:rFonts w:hint="eastAsia" w:ascii="微软雅黑" w:hAnsi="微软雅黑" w:eastAsia="微软雅黑"/>
          <w:color w:val="5B9BD5" w:themeColor="accent1"/>
          <w:sz w:val="28"/>
          <w:szCs w:val="28"/>
        </w:rPr>
        <w:t>JSON</w:t>
      </w:r>
      <w:r>
        <w:rPr>
          <w:rFonts w:ascii="微软雅黑" w:hAnsi="微软雅黑" w:eastAsia="微软雅黑"/>
          <w:color w:val="5B9BD5" w:themeColor="accent1"/>
          <w:sz w:val="28"/>
          <w:szCs w:val="28"/>
        </w:rPr>
        <w:t>格式的字符串</w:t>
      </w:r>
      <w:r>
        <w:rPr>
          <w:rFonts w:hint="eastAsia" w:ascii="微软雅黑" w:hAnsi="微软雅黑" w:eastAsia="微软雅黑"/>
          <w:color w:val="5B9BD5" w:themeColor="accent1"/>
          <w:sz w:val="28"/>
          <w:szCs w:val="28"/>
        </w:rPr>
        <w:t>里面的</w:t>
      </w:r>
      <w:r>
        <w:rPr>
          <w:rFonts w:ascii="微软雅黑" w:hAnsi="微软雅黑" w:eastAsia="微软雅黑"/>
          <w:color w:val="5B9BD5" w:themeColor="accent1"/>
          <w:sz w:val="28"/>
          <w:szCs w:val="28"/>
        </w:rPr>
        <w:t>key或者字符串型的value都必须用双引号包裹。</w:t>
      </w:r>
    </w:p>
    <w:p>
      <w:pPr>
        <w:pStyle w:val="3"/>
        <w:rPr>
          <w:rFonts w:ascii="微软雅黑" w:hAnsi="微软雅黑" w:eastAsia="微软雅黑"/>
        </w:rPr>
      </w:pPr>
      <w:bookmarkStart w:id="6" w:name="_Toc349853553"/>
      <w:r>
        <w:rPr>
          <w:rFonts w:hint="eastAsia" w:ascii="微软雅黑" w:hAnsi="微软雅黑" w:eastAsia="微软雅黑"/>
        </w:rPr>
        <w:t>7：</w:t>
      </w:r>
      <w:r>
        <w:rPr>
          <w:rFonts w:ascii="微软雅黑" w:hAnsi="微软雅黑" w:eastAsia="微软雅黑"/>
        </w:rPr>
        <w:t>局部数据刷新</w:t>
      </w:r>
      <w:bookmarkEnd w:id="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操作相应的</w:t>
      </w:r>
      <w:r>
        <w:rPr>
          <w:rFonts w:ascii="微软雅黑" w:hAnsi="微软雅黑" w:eastAsia="微软雅黑"/>
        </w:rPr>
        <w:t>DOM节点。</w:t>
      </w:r>
    </w:p>
    <w:p>
      <w:pPr>
        <w:pStyle w:val="3"/>
        <w:rPr>
          <w:rFonts w:ascii="微软雅黑" w:hAnsi="微软雅黑" w:eastAsia="微软雅黑"/>
        </w:rPr>
      </w:pPr>
      <w:bookmarkStart w:id="7" w:name="_Toc349853554"/>
      <w:r>
        <w:rPr>
          <w:rFonts w:hint="eastAsia" w:ascii="微软雅黑" w:hAnsi="微软雅黑" w:eastAsia="微软雅黑"/>
        </w:rPr>
        <w:t>8：事件</w:t>
      </w:r>
      <w:r>
        <w:rPr>
          <w:rFonts w:ascii="微软雅黑" w:hAnsi="微软雅黑" w:eastAsia="微软雅黑"/>
        </w:rPr>
        <w:t>委托的应用</w:t>
      </w:r>
      <w:bookmarkEnd w:id="7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事件委托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利用冒泡机制，将子元素事件委托给父元素执行。</w:t>
      </w:r>
    </w:p>
    <w:p>
      <w:pPr>
        <w:pStyle w:val="3"/>
        <w:rPr>
          <w:rFonts w:ascii="微软雅黑" w:hAnsi="微软雅黑" w:eastAsia="微软雅黑"/>
        </w:rPr>
      </w:pPr>
      <w:bookmarkStart w:id="8" w:name="_Toc349853555"/>
      <w:r>
        <w:rPr>
          <w:rFonts w:hint="eastAsia" w:ascii="微软雅黑" w:hAnsi="微软雅黑" w:eastAsia="微软雅黑"/>
        </w:rPr>
        <w:t>9：前后端</w:t>
      </w:r>
      <w:r>
        <w:rPr>
          <w:rFonts w:ascii="微软雅黑" w:hAnsi="微软雅黑" w:eastAsia="微软雅黑"/>
        </w:rPr>
        <w:t>分离</w:t>
      </w:r>
      <w:bookmarkEnd w:id="8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 w:cs="Helvetica Neue"/>
          <w:color w:val="232323"/>
          <w:kern w:val="0"/>
          <w:sz w:val="28"/>
          <w:szCs w:val="28"/>
        </w:rPr>
        <w:t>后台只管数据输出和业务逻辑处理，前端负责交互逻辑和界面展示。简单的说：</w:t>
      </w:r>
      <w:r>
        <w:rPr>
          <w:rFonts w:hint="eastAsia" w:ascii="微软雅黑" w:hAnsi="微软雅黑" w:eastAsia="微软雅黑"/>
          <w:sz w:val="28"/>
          <w:szCs w:val="28"/>
        </w:rPr>
        <w:t>前端静态页面</w:t>
      </w:r>
      <w:r>
        <w:rPr>
          <w:rFonts w:ascii="微软雅黑" w:hAnsi="微软雅黑" w:eastAsia="微软雅黑"/>
          <w:sz w:val="28"/>
          <w:szCs w:val="28"/>
        </w:rPr>
        <w:t>中</w:t>
      </w:r>
      <w:r>
        <w:rPr>
          <w:rFonts w:hint="eastAsia" w:ascii="微软雅黑" w:hAnsi="微软雅黑" w:eastAsia="微软雅黑"/>
          <w:sz w:val="28"/>
          <w:szCs w:val="28"/>
        </w:rPr>
        <w:t>没有</w:t>
      </w:r>
      <w:r>
        <w:rPr>
          <w:rFonts w:ascii="微软雅黑" w:hAnsi="微软雅黑" w:eastAsia="微软雅黑"/>
          <w:sz w:val="28"/>
          <w:szCs w:val="28"/>
        </w:rPr>
        <w:t>有后台程序代码，</w:t>
      </w:r>
      <w:r>
        <w:rPr>
          <w:rFonts w:hint="eastAsia" w:ascii="微软雅黑" w:hAnsi="微软雅黑" w:eastAsia="微软雅黑"/>
          <w:sz w:val="28"/>
          <w:szCs w:val="28"/>
        </w:rPr>
        <w:t>后台</w:t>
      </w:r>
      <w:r>
        <w:rPr>
          <w:rFonts w:ascii="微软雅黑" w:hAnsi="微软雅黑" w:eastAsia="微软雅黑"/>
          <w:sz w:val="28"/>
          <w:szCs w:val="28"/>
        </w:rPr>
        <w:t>输出不带有HTML标签的数据。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前后端分离</w:t>
      </w:r>
      <w:r>
        <w:rPr>
          <w:rFonts w:ascii="微软雅黑" w:hAnsi="微软雅黑" w:eastAsia="微软雅黑"/>
          <w:sz w:val="28"/>
          <w:szCs w:val="28"/>
        </w:rPr>
        <w:t>靠ajax来实现数据的</w:t>
      </w:r>
      <w:r>
        <w:rPr>
          <w:rFonts w:hint="eastAsia" w:ascii="微软雅黑" w:hAnsi="微软雅黑" w:eastAsia="微软雅黑"/>
          <w:sz w:val="28"/>
          <w:szCs w:val="28"/>
        </w:rPr>
        <w:t>交互</w:t>
      </w:r>
      <w:r>
        <w:rPr>
          <w:rFonts w:ascii="微软雅黑" w:hAnsi="微软雅黑" w:eastAsia="微软雅黑"/>
          <w:sz w:val="28"/>
          <w:szCs w:val="28"/>
        </w:rPr>
        <w:t>。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9" w:name="_Toc349853556"/>
      <w:r>
        <w:rPr>
          <w:rFonts w:hint="eastAsia" w:ascii="微软雅黑" w:hAnsi="微软雅黑" w:eastAsia="微软雅黑"/>
          <w:color w:val="92D050"/>
        </w:rPr>
        <w:t>应用</w:t>
      </w:r>
      <w:r>
        <w:rPr>
          <w:rFonts w:ascii="微软雅黑" w:hAnsi="微软雅黑" w:eastAsia="微软雅黑"/>
          <w:color w:val="92D050"/>
        </w:rPr>
        <w:t>：</w:t>
      </w:r>
      <w:bookmarkEnd w:id="9"/>
    </w:p>
    <w:p>
      <w:pPr>
        <w:ind w:firstLine="420"/>
        <w:rPr>
          <w:rFonts w:ascii="微软雅黑" w:hAnsi="微软雅黑" w:eastAsia="微软雅黑"/>
          <w:color w:val="92D050"/>
        </w:rPr>
      </w:pPr>
      <w:r>
        <w:rPr>
          <w:rFonts w:ascii="微软雅黑" w:hAnsi="微软雅黑" w:eastAsia="微软雅黑"/>
          <w:color w:val="92D050"/>
        </w:rPr>
        <w:t>1：</w:t>
      </w:r>
      <w:r>
        <w:rPr>
          <w:rFonts w:hint="eastAsia" w:ascii="微软雅黑" w:hAnsi="微软雅黑" w:eastAsia="微软雅黑"/>
          <w:color w:val="92D050"/>
        </w:rPr>
        <w:t>文章</w:t>
      </w:r>
      <w:r>
        <w:rPr>
          <w:rFonts w:ascii="微软雅黑" w:hAnsi="微软雅黑" w:eastAsia="微软雅黑"/>
          <w:color w:val="92D050"/>
        </w:rPr>
        <w:t>列表</w:t>
      </w:r>
      <w:r>
        <w:rPr>
          <w:rFonts w:hint="eastAsia" w:ascii="微软雅黑" w:hAnsi="微软雅黑" w:eastAsia="微软雅黑"/>
          <w:color w:val="92D050"/>
          <w:lang w:eastAsia="zh-CN"/>
        </w:rPr>
        <w:t>（</w:t>
      </w:r>
      <w:r>
        <w:rPr>
          <w:rFonts w:hint="eastAsia" w:ascii="微软雅黑" w:hAnsi="微软雅黑" w:eastAsia="微软雅黑"/>
          <w:color w:val="92D050"/>
          <w:lang w:val="en-US" w:eastAsia="zh-CN"/>
        </w:rPr>
        <w:t>2</w:t>
      </w:r>
      <w:r>
        <w:rPr>
          <w:rFonts w:hint="eastAsia" w:ascii="微软雅黑" w:hAnsi="微软雅黑" w:eastAsia="微软雅黑"/>
          <w:color w:val="92D050"/>
          <w:lang w:eastAsia="zh-CN"/>
        </w:rPr>
        <w:t>）</w:t>
      </w:r>
    </w:p>
    <w:p>
      <w:pPr>
        <w:ind w:firstLine="420"/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>2：</w:t>
      </w:r>
      <w:r>
        <w:rPr>
          <w:rFonts w:ascii="微软雅黑" w:hAnsi="微软雅黑" w:eastAsia="微软雅黑"/>
          <w:color w:val="92D050"/>
        </w:rPr>
        <w:t>加载更多</w:t>
      </w:r>
      <w:r>
        <w:rPr>
          <w:rFonts w:hint="eastAsia" w:ascii="微软雅黑" w:hAnsi="微软雅黑" w:eastAsia="微软雅黑"/>
          <w:color w:val="92D050"/>
          <w:lang w:eastAsia="zh-CN"/>
        </w:rPr>
        <w:t>（</w:t>
      </w:r>
      <w:r>
        <w:rPr>
          <w:rFonts w:hint="eastAsia" w:ascii="微软雅黑" w:hAnsi="微软雅黑" w:eastAsia="微软雅黑"/>
          <w:color w:val="92D050"/>
          <w:lang w:val="en-US" w:eastAsia="zh-CN"/>
        </w:rPr>
        <w:t>2</w:t>
      </w:r>
      <w:r>
        <w:rPr>
          <w:rFonts w:hint="eastAsia" w:ascii="微软雅黑" w:hAnsi="微软雅黑" w:eastAsia="微软雅黑"/>
          <w:color w:val="92D050"/>
          <w:lang w:eastAsia="zh-CN"/>
        </w:rPr>
        <w:t>）</w:t>
      </w:r>
    </w:p>
    <w:p>
      <w:pPr>
        <w:pStyle w:val="3"/>
        <w:rPr>
          <w:rFonts w:ascii="微软雅黑" w:hAnsi="微软雅黑" w:eastAsia="微软雅黑"/>
          <w:color w:val="92D050"/>
        </w:rPr>
      </w:pPr>
      <w:bookmarkStart w:id="10" w:name="_Toc349853557"/>
      <w:r>
        <w:rPr>
          <w:rFonts w:ascii="微软雅黑" w:hAnsi="微软雅黑" w:eastAsia="微软雅黑"/>
          <w:color w:val="92D050"/>
        </w:rPr>
        <w:t>综合应用：</w:t>
      </w:r>
      <w:bookmarkEnd w:id="10"/>
    </w:p>
    <w:p>
      <w:pPr>
        <w:rPr>
          <w:rFonts w:ascii="微软雅黑" w:hAnsi="微软雅黑" w:eastAsia="微软雅黑"/>
          <w:color w:val="92D050"/>
        </w:rPr>
      </w:pPr>
      <w:r>
        <w:rPr>
          <w:rFonts w:hint="eastAsia" w:ascii="微软雅黑" w:hAnsi="微软雅黑" w:eastAsia="微软雅黑"/>
          <w:color w:val="92D050"/>
        </w:rPr>
        <w:tab/>
      </w:r>
      <w:r>
        <w:rPr>
          <w:rFonts w:hint="eastAsia" w:ascii="微软雅黑" w:hAnsi="微软雅黑" w:eastAsia="微软雅黑"/>
          <w:color w:val="92D050"/>
        </w:rPr>
        <w:t>1：即时聊天（智能机器人）</w:t>
      </w:r>
      <w:r>
        <w:rPr>
          <w:rFonts w:hint="eastAsia" w:ascii="微软雅黑" w:hAnsi="微软雅黑" w:eastAsia="微软雅黑"/>
          <w:color w:val="92D050"/>
          <w:lang w:eastAsia="zh-CN"/>
        </w:rPr>
        <w:t>（</w:t>
      </w:r>
      <w:r>
        <w:rPr>
          <w:rFonts w:hint="eastAsia" w:ascii="微软雅黑" w:hAnsi="微软雅黑" w:eastAsia="微软雅黑"/>
          <w:color w:val="92D050"/>
          <w:lang w:val="en-US" w:eastAsia="zh-CN"/>
        </w:rPr>
        <w:t>1</w:t>
      </w:r>
      <w:r>
        <w:rPr>
          <w:rFonts w:hint="eastAsia" w:ascii="微软雅黑" w:hAnsi="微软雅黑" w:eastAsia="微软雅黑"/>
          <w:color w:val="92D050"/>
          <w:lang w:eastAsia="zh-CN"/>
        </w:rPr>
        <w:t>）</w:t>
      </w:r>
    </w:p>
    <w:p>
      <w:pPr>
        <w:rPr>
          <w:rFonts w:ascii="微软雅黑" w:hAnsi="微软雅黑" w:eastAsia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210"/>
    <w:rsid w:val="00095BC7"/>
    <w:rsid w:val="000C0099"/>
    <w:rsid w:val="000E1DBB"/>
    <w:rsid w:val="000F0A3F"/>
    <w:rsid w:val="00110D4F"/>
    <w:rsid w:val="001376E0"/>
    <w:rsid w:val="0014436D"/>
    <w:rsid w:val="00172447"/>
    <w:rsid w:val="001725F7"/>
    <w:rsid w:val="001A0A56"/>
    <w:rsid w:val="001B4467"/>
    <w:rsid w:val="001D0B06"/>
    <w:rsid w:val="001E6335"/>
    <w:rsid w:val="00212210"/>
    <w:rsid w:val="0022174E"/>
    <w:rsid w:val="0023637D"/>
    <w:rsid w:val="00267001"/>
    <w:rsid w:val="002A6880"/>
    <w:rsid w:val="002C5ED2"/>
    <w:rsid w:val="002D2EAA"/>
    <w:rsid w:val="002F2DA7"/>
    <w:rsid w:val="00301FD0"/>
    <w:rsid w:val="00312728"/>
    <w:rsid w:val="00320938"/>
    <w:rsid w:val="0032316D"/>
    <w:rsid w:val="003727D1"/>
    <w:rsid w:val="003C1023"/>
    <w:rsid w:val="003D04C2"/>
    <w:rsid w:val="003E3D6C"/>
    <w:rsid w:val="003E6D08"/>
    <w:rsid w:val="00400818"/>
    <w:rsid w:val="00422D39"/>
    <w:rsid w:val="0043772A"/>
    <w:rsid w:val="00441CF2"/>
    <w:rsid w:val="004C5B94"/>
    <w:rsid w:val="0055203C"/>
    <w:rsid w:val="00563460"/>
    <w:rsid w:val="00587527"/>
    <w:rsid w:val="005B2732"/>
    <w:rsid w:val="005B5FC6"/>
    <w:rsid w:val="005E54A2"/>
    <w:rsid w:val="00606237"/>
    <w:rsid w:val="00617628"/>
    <w:rsid w:val="00650079"/>
    <w:rsid w:val="006F5506"/>
    <w:rsid w:val="00711DFC"/>
    <w:rsid w:val="00754044"/>
    <w:rsid w:val="00765F9C"/>
    <w:rsid w:val="007702AF"/>
    <w:rsid w:val="007A071B"/>
    <w:rsid w:val="007A62EF"/>
    <w:rsid w:val="007B3604"/>
    <w:rsid w:val="007D1C70"/>
    <w:rsid w:val="007D3E85"/>
    <w:rsid w:val="007E5258"/>
    <w:rsid w:val="00816F97"/>
    <w:rsid w:val="00820047"/>
    <w:rsid w:val="00887072"/>
    <w:rsid w:val="008E46E1"/>
    <w:rsid w:val="008F5ED3"/>
    <w:rsid w:val="00976527"/>
    <w:rsid w:val="00987465"/>
    <w:rsid w:val="009A0800"/>
    <w:rsid w:val="009B3130"/>
    <w:rsid w:val="009C0BA1"/>
    <w:rsid w:val="009E1A1E"/>
    <w:rsid w:val="009E6C2D"/>
    <w:rsid w:val="00A2590A"/>
    <w:rsid w:val="00A45490"/>
    <w:rsid w:val="00A56B78"/>
    <w:rsid w:val="00A7792E"/>
    <w:rsid w:val="00A96706"/>
    <w:rsid w:val="00AD0C29"/>
    <w:rsid w:val="00AD6D36"/>
    <w:rsid w:val="00B0761C"/>
    <w:rsid w:val="00B13605"/>
    <w:rsid w:val="00B818DC"/>
    <w:rsid w:val="00B851D1"/>
    <w:rsid w:val="00BA5286"/>
    <w:rsid w:val="00BC1D96"/>
    <w:rsid w:val="00BC66AF"/>
    <w:rsid w:val="00BD0242"/>
    <w:rsid w:val="00BE0114"/>
    <w:rsid w:val="00BF5DAE"/>
    <w:rsid w:val="00C1215F"/>
    <w:rsid w:val="00C41692"/>
    <w:rsid w:val="00C4428A"/>
    <w:rsid w:val="00C44EAA"/>
    <w:rsid w:val="00C8506E"/>
    <w:rsid w:val="00C955CA"/>
    <w:rsid w:val="00C976AF"/>
    <w:rsid w:val="00CB0ECE"/>
    <w:rsid w:val="00CB50C3"/>
    <w:rsid w:val="00CD722F"/>
    <w:rsid w:val="00CE21C0"/>
    <w:rsid w:val="00D23918"/>
    <w:rsid w:val="00D25F82"/>
    <w:rsid w:val="00D54675"/>
    <w:rsid w:val="00D63135"/>
    <w:rsid w:val="00D63351"/>
    <w:rsid w:val="00D7070F"/>
    <w:rsid w:val="00D70E07"/>
    <w:rsid w:val="00D7533C"/>
    <w:rsid w:val="00D76FE0"/>
    <w:rsid w:val="00D818F3"/>
    <w:rsid w:val="00DC0ACE"/>
    <w:rsid w:val="00DC0C65"/>
    <w:rsid w:val="00DC6761"/>
    <w:rsid w:val="00DE35B5"/>
    <w:rsid w:val="00E04D61"/>
    <w:rsid w:val="00E06E85"/>
    <w:rsid w:val="00E85571"/>
    <w:rsid w:val="00E96528"/>
    <w:rsid w:val="00EC5766"/>
    <w:rsid w:val="00F04E6A"/>
    <w:rsid w:val="00F220A8"/>
    <w:rsid w:val="00F32F43"/>
    <w:rsid w:val="00F35C12"/>
    <w:rsid w:val="00F452B6"/>
    <w:rsid w:val="00F525FF"/>
    <w:rsid w:val="00F650B1"/>
    <w:rsid w:val="023F3DE2"/>
    <w:rsid w:val="09B20567"/>
    <w:rsid w:val="19322F65"/>
    <w:rsid w:val="2B1859C7"/>
    <w:rsid w:val="331443A5"/>
    <w:rsid w:val="3B972B4A"/>
    <w:rsid w:val="4F1E1140"/>
    <w:rsid w:val="4F6B7602"/>
    <w:rsid w:val="7D5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spacing w:before="120"/>
      <w:jc w:val="left"/>
    </w:pPr>
    <w:rPr>
      <w:b/>
      <w:sz w:val="22"/>
      <w:szCs w:val="22"/>
    </w:rPr>
  </w:style>
  <w:style w:type="paragraph" w:styleId="12">
    <w:name w:val="toc 4"/>
    <w:basedOn w:val="1"/>
    <w:next w:val="1"/>
    <w:unhideWhenUsed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i/>
      <w:sz w:val="22"/>
      <w:szCs w:val="22"/>
    </w:rPr>
  </w:style>
  <w:style w:type="paragraph" w:styleId="15">
    <w:name w:val="toc 9"/>
    <w:basedOn w:val="1"/>
    <w:next w:val="1"/>
    <w:unhideWhenUsed/>
    <w:uiPriority w:val="39"/>
    <w:pPr>
      <w:ind w:left="1920"/>
      <w:jc w:val="left"/>
    </w:pPr>
    <w:rPr>
      <w:sz w:val="20"/>
      <w:szCs w:val="20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customStyle="1" w:styleId="21">
    <w:name w:val="标题 1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4">
    <w:name w:val="批注框文本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5">
    <w:name w:val="页眉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6">
    <w:name w:val="页脚字符"/>
    <w:basedOn w:val="17"/>
    <w:link w:val="9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054CF8-0E78-264C-AA1F-94FC726B6D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2489</Characters>
  <Lines>20</Lines>
  <Paragraphs>5</Paragraphs>
  <ScaleCrop>false</ScaleCrop>
  <LinksUpToDate>false</LinksUpToDate>
  <CharactersWithSpaces>2920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2016-12-08T08:30:00Z</dcterms:created>
  <dc:creator>Microsoft Office 用户</dc:creator>
  <cp:lastModifiedBy>jameswatt2008</cp:lastModifiedBy>
  <dcterms:modified xsi:type="dcterms:W3CDTF">2017-10-29T17:49:44Z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