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44130E" w:rsidRDefault="00A74645" w:rsidP="00A74645">
      <w:pPr>
        <w:pStyle w:val="a3"/>
        <w:spacing w:line="276" w:lineRule="auto"/>
        <w:rPr>
          <w:szCs w:val="28"/>
        </w:rPr>
      </w:pPr>
    </w:p>
    <w:p w:rsidR="00A74645" w:rsidRPr="00A74645" w:rsidRDefault="00A74645" w:rsidP="00A74645">
      <w:pPr>
        <w:pStyle w:val="a3"/>
        <w:spacing w:line="276" w:lineRule="auto"/>
        <w:rPr>
          <w:szCs w:val="28"/>
        </w:rPr>
      </w:pPr>
    </w:p>
    <w:p w:rsidR="00A74645" w:rsidRPr="00A74645" w:rsidRDefault="00A74645" w:rsidP="00A56A69">
      <w:pPr>
        <w:pStyle w:val="a3"/>
        <w:spacing w:line="360" w:lineRule="auto"/>
        <w:rPr>
          <w:szCs w:val="28"/>
        </w:rPr>
      </w:pPr>
    </w:p>
    <w:p w:rsidR="00A74645" w:rsidRPr="00A56A69" w:rsidRDefault="00A74645" w:rsidP="00A56A69">
      <w:pPr>
        <w:pStyle w:val="a3"/>
        <w:spacing w:line="360" w:lineRule="auto"/>
        <w:rPr>
          <w:szCs w:val="28"/>
        </w:rPr>
      </w:pPr>
      <w:r w:rsidRPr="00A56A69">
        <w:rPr>
          <w:szCs w:val="28"/>
        </w:rPr>
        <w:t>Лабораторная работа №1</w:t>
      </w:r>
    </w:p>
    <w:p w:rsidR="0044130E" w:rsidRPr="0044130E" w:rsidRDefault="0044130E" w:rsidP="00A56A69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:rsidR="00A74645" w:rsidRPr="0044130E" w:rsidRDefault="0044130E" w:rsidP="00A56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773ABF" w:rsidRPr="00773ABF">
        <w:rPr>
          <w:rFonts w:ascii="Times New Roman" w:hAnsi="Times New Roman" w:cs="Times New Roman"/>
          <w:color w:val="000000"/>
          <w:sz w:val="28"/>
          <w:szCs w:val="36"/>
        </w:rPr>
        <w:t xml:space="preserve">Проектирование базы данных с использованием </w:t>
      </w:r>
      <w:r w:rsidR="00773ABF" w:rsidRPr="00773ABF">
        <w:rPr>
          <w:rFonts w:ascii="Times New Roman" w:hAnsi="Times New Roman" w:cs="Times New Roman"/>
          <w:color w:val="000000"/>
          <w:sz w:val="28"/>
          <w:szCs w:val="36"/>
          <w:lang w:val="en-US"/>
        </w:rPr>
        <w:t>ER</w:t>
      </w:r>
      <w:r w:rsidR="00773ABF" w:rsidRPr="00773ABF">
        <w:rPr>
          <w:rFonts w:ascii="Times New Roman" w:hAnsi="Times New Roman" w:cs="Times New Roman"/>
          <w:color w:val="000000"/>
          <w:sz w:val="28"/>
          <w:szCs w:val="36"/>
        </w:rPr>
        <w:t>-технологии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>и студенты группы 21ВВП1:</w:t>
      </w:r>
    </w:p>
    <w:p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:rsidR="00A74645" w:rsidRPr="00A74645" w:rsidRDefault="00A74645" w:rsidP="00A7464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A74645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>
        <w:rPr>
          <w:rFonts w:ascii="Times New Roman" w:hAnsi="Times New Roman" w:cs="Times New Roman"/>
          <w:bCs/>
          <w:color w:val="000000"/>
          <w:sz w:val="28"/>
          <w:szCs w:val="28"/>
        </w:rPr>
        <w:t>итьпроектирование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</w:rPr>
        <w:t xml:space="preserve">баз данных с использованием 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  <w:lang w:val="en-US"/>
        </w:rPr>
        <w:t>ER</w:t>
      </w:r>
      <w:r w:rsidR="00E9211E" w:rsidRPr="00773ABF">
        <w:rPr>
          <w:rFonts w:ascii="Times New Roman" w:hAnsi="Times New Roman" w:cs="Times New Roman"/>
          <w:color w:val="000000"/>
          <w:sz w:val="28"/>
          <w:szCs w:val="36"/>
        </w:rPr>
        <w:t>-технологии</w:t>
      </w:r>
      <w:r w:rsidR="00E9211E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:rsidR="009016FC" w:rsidRDefault="000023E3" w:rsidP="00A746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</w:p>
    <w:p w:rsidR="00EF3DD2" w:rsidRDefault="00EF3DD2" w:rsidP="00EF3DD2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Pr="00EF3DD2">
        <w:rPr>
          <w:rFonts w:ascii="Times New Roman" w:hAnsi="Times New Roman" w:cs="Times New Roman"/>
          <w:color w:val="000000"/>
          <w:sz w:val="28"/>
          <w:szCs w:val="28"/>
        </w:rPr>
        <w:t>. 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принесенного в качестве залога товара работник ломбарда определяет сумму, которую готов выдать на руки клиенту, а также свои комиссионные. Кроме того определяется срок возврата денег. Если клиент согласен, то договоренности фиксируются в виде документа, деньги выдаются клиенту, а товар остается в ломбарде. Если в указанный срок не происходит возврата денег, товар переходит в собственность ломбарда. После перехода прав собственности на товар,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 (например, владелец ломбарда может устроить распродажу зимних вещей в конце зимы). Помимо текущей цены нужно хранить все возможные значения цены для данного товара.</w:t>
      </w:r>
    </w:p>
    <w:p w:rsidR="00EF3DD2" w:rsidRDefault="00EF3DD2" w:rsidP="00A56A69">
      <w:pPr>
        <w:pStyle w:val="a9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(Фамилия, имя, отчество, паспортные данные)</w:t>
      </w:r>
    </w:p>
    <w:p w:rsidR="00010969" w:rsidRDefault="00010969" w:rsidP="00A56A69">
      <w:pPr>
        <w:pStyle w:val="a9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стоимости (сумма, комиссионные, срок возврата денег)</w:t>
      </w:r>
    </w:p>
    <w:p w:rsidR="00200D10" w:rsidRDefault="00200D10" w:rsidP="00A56A69">
      <w:pPr>
        <w:pStyle w:val="a9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Согласие (фиксируется документ, выдаются деньги клиенту, товор переходит ломбарду)</w:t>
      </w:r>
    </w:p>
    <w:p w:rsidR="0048250D" w:rsidRDefault="0048250D" w:rsidP="00A56A69">
      <w:pPr>
        <w:pStyle w:val="a9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12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Собственность ломбарда (можно: продать по цене меньшей или большей</w:t>
      </w:r>
      <w:r w:rsidR="00BC1DEB">
        <w:rPr>
          <w:color w:val="000000"/>
          <w:sz w:val="28"/>
          <w:szCs w:val="28"/>
        </w:rPr>
        <w:t>, хранение значения цен</w:t>
      </w:r>
      <w:r>
        <w:rPr>
          <w:color w:val="000000"/>
          <w:sz w:val="28"/>
          <w:szCs w:val="28"/>
        </w:rPr>
        <w:t>)</w:t>
      </w:r>
    </w:p>
    <w:p w:rsidR="00A56A69" w:rsidRPr="00E9211E" w:rsidRDefault="00A56A69" w:rsidP="00A56A69">
      <w:pPr>
        <w:pStyle w:val="a7"/>
        <w:spacing w:line="276" w:lineRule="auto"/>
        <w:rPr>
          <w:szCs w:val="28"/>
        </w:rPr>
      </w:pPr>
      <w:r w:rsidRPr="00E9211E">
        <w:rPr>
          <w:szCs w:val="28"/>
        </w:rPr>
        <w:t xml:space="preserve">Логическая модель данных предметной области </w:t>
      </w:r>
      <w:r w:rsidRPr="00E9211E">
        <w:rPr>
          <w:color w:val="000000"/>
          <w:szCs w:val="28"/>
        </w:rPr>
        <w:t>в стандарте IDEF1X</w:t>
      </w:r>
      <w:r w:rsidRPr="00E9211E">
        <w:rPr>
          <w:szCs w:val="28"/>
        </w:rPr>
        <w:t xml:space="preserve"> представлена на рис. 1. Выделены сущности</w:t>
      </w:r>
      <w:r>
        <w:rPr>
          <w:i/>
          <w:szCs w:val="28"/>
        </w:rPr>
        <w:t xml:space="preserve"> Клиент, Стоимость, Согласие, Собственность ломбарда</w:t>
      </w:r>
      <w:r w:rsidRPr="00E9211E">
        <w:rPr>
          <w:szCs w:val="28"/>
        </w:rPr>
        <w:t xml:space="preserve">, между которыми установлены </w:t>
      </w:r>
      <w:proofErr w:type="spellStart"/>
      <w:r w:rsidRPr="00AA5AB4">
        <w:rPr>
          <w:szCs w:val="28"/>
        </w:rPr>
        <w:t>неидентифицирующие</w:t>
      </w:r>
      <w:proofErr w:type="spellEnd"/>
      <w:r w:rsidRPr="00AA5AB4">
        <w:rPr>
          <w:szCs w:val="28"/>
        </w:rPr>
        <w:t xml:space="preserve"> связи мощностью </w:t>
      </w:r>
      <w:r w:rsidRPr="00AA5AB4">
        <w:rPr>
          <w:szCs w:val="28"/>
          <w:lang w:val="en-US"/>
        </w:rPr>
        <w:t>o</w:t>
      </w:r>
      <w:r w:rsidRPr="00AA5AB4">
        <w:rPr>
          <w:szCs w:val="28"/>
        </w:rPr>
        <w:t>дин-ко-многим,</w:t>
      </w:r>
      <w:r w:rsidR="00AA5AB4">
        <w:rPr>
          <w:szCs w:val="28"/>
        </w:rPr>
        <w:t xml:space="preserve"> один-к-одному</w:t>
      </w:r>
      <w:bookmarkStart w:id="1" w:name="_GoBack"/>
      <w:bookmarkEnd w:id="1"/>
      <w:r w:rsidRPr="00AA5AB4">
        <w:rPr>
          <w:szCs w:val="28"/>
        </w:rPr>
        <w:t xml:space="preserve"> определенные спецификой предметной области.</w:t>
      </w:r>
    </w:p>
    <w:p w:rsidR="000023E3" w:rsidRDefault="000023E3" w:rsidP="00A56A69">
      <w:pPr>
        <w:rPr>
          <w:rFonts w:ascii="Times New Roman" w:hAnsi="Times New Roman" w:cs="Times New Roman"/>
          <w:b/>
          <w:sz w:val="36"/>
          <w:szCs w:val="28"/>
        </w:rPr>
      </w:pPr>
    </w:p>
    <w:p w:rsidR="00BF6AC6" w:rsidRDefault="00BF6AC6" w:rsidP="00A56A69">
      <w:pPr>
        <w:rPr>
          <w:rFonts w:ascii="Times New Roman" w:hAnsi="Times New Roman" w:cs="Times New Roman"/>
          <w:b/>
          <w:sz w:val="36"/>
          <w:szCs w:val="28"/>
        </w:rPr>
      </w:pPr>
    </w:p>
    <w:p w:rsidR="00BF6AC6" w:rsidRDefault="00BF6AC6" w:rsidP="00A56A69">
      <w:pPr>
        <w:rPr>
          <w:rFonts w:ascii="Times New Roman" w:hAnsi="Times New Roman" w:cs="Times New Roman"/>
          <w:b/>
          <w:sz w:val="36"/>
          <w:szCs w:val="28"/>
        </w:rPr>
      </w:pPr>
    </w:p>
    <w:p w:rsidR="00BF6AC6" w:rsidRDefault="00BF6AC6" w:rsidP="00A56A69">
      <w:pPr>
        <w:rPr>
          <w:rFonts w:ascii="Times New Roman" w:hAnsi="Times New Roman" w:cs="Times New Roman"/>
          <w:b/>
          <w:sz w:val="36"/>
          <w:szCs w:val="28"/>
        </w:rPr>
      </w:pPr>
    </w:p>
    <w:p w:rsidR="00BF6AC6" w:rsidRPr="00A56A69" w:rsidRDefault="00BF6AC6" w:rsidP="00A56A69">
      <w:pPr>
        <w:rPr>
          <w:rFonts w:ascii="Times New Roman" w:hAnsi="Times New Roman" w:cs="Times New Roman"/>
          <w:b/>
          <w:sz w:val="36"/>
          <w:szCs w:val="28"/>
        </w:rPr>
      </w:pPr>
    </w:p>
    <w:p w:rsidR="000023E3" w:rsidRPr="00E9211E" w:rsidRDefault="000023E3" w:rsidP="000023E3">
      <w:pPr>
        <w:pStyle w:val="a9"/>
        <w:numPr>
          <w:ilvl w:val="0"/>
          <w:numId w:val="6"/>
        </w:numPr>
        <w:rPr>
          <w:b/>
          <w:sz w:val="28"/>
          <w:szCs w:val="28"/>
        </w:rPr>
      </w:pPr>
      <w:r w:rsidRPr="00E9211E">
        <w:rPr>
          <w:b/>
          <w:sz w:val="28"/>
          <w:szCs w:val="28"/>
        </w:rPr>
        <w:lastRenderedPageBreak/>
        <w:t>Логическая и физич</w:t>
      </w:r>
      <w:r w:rsidR="00B464F4">
        <w:rPr>
          <w:b/>
          <w:sz w:val="28"/>
          <w:szCs w:val="28"/>
        </w:rPr>
        <w:t>еская модель предметной области</w:t>
      </w:r>
      <w:r w:rsidR="00B464F4" w:rsidRPr="00B464F4">
        <w:rPr>
          <w:b/>
          <w:sz w:val="28"/>
          <w:szCs w:val="28"/>
        </w:rPr>
        <w:t>.</w:t>
      </w:r>
    </w:p>
    <w:p w:rsidR="00BF6AC6" w:rsidRDefault="00B972B8" w:rsidP="00B97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71550" cy="3686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908" t="25356" r="32336" b="3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E3" w:rsidRPr="00B464F4" w:rsidRDefault="00B464F4" w:rsidP="00002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Логическая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таблица</w:t>
      </w:r>
      <w:proofErr w:type="spellEnd"/>
    </w:p>
    <w:p w:rsidR="00B464F4" w:rsidRDefault="00B972B8" w:rsidP="00002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5390" cy="3533775"/>
            <wp:effectExtent l="19050" t="0" r="77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844" t="28490" r="40834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9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F4" w:rsidRDefault="00B464F4" w:rsidP="000023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таблица</w:t>
      </w:r>
    </w:p>
    <w:p w:rsidR="00B464F4" w:rsidRDefault="00B464F4" w:rsidP="000023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64F4" w:rsidRPr="00B464F4" w:rsidRDefault="00B464F4" w:rsidP="000023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3E3" w:rsidRPr="00E9211E" w:rsidRDefault="000023E3" w:rsidP="000023E3">
      <w:pPr>
        <w:pStyle w:val="a9"/>
        <w:numPr>
          <w:ilvl w:val="0"/>
          <w:numId w:val="6"/>
        </w:numPr>
        <w:shd w:val="clear" w:color="auto" w:fill="FFFFFF"/>
        <w:tabs>
          <w:tab w:val="left" w:pos="569"/>
        </w:tabs>
        <w:spacing w:line="360" w:lineRule="auto"/>
        <w:rPr>
          <w:b/>
          <w:bCs/>
          <w:color w:val="000000"/>
          <w:spacing w:val="-5"/>
          <w:sz w:val="28"/>
          <w:szCs w:val="28"/>
        </w:rPr>
      </w:pPr>
      <w:r w:rsidRPr="00E9211E">
        <w:rPr>
          <w:b/>
          <w:bCs/>
          <w:color w:val="000000"/>
          <w:spacing w:val="-5"/>
          <w:sz w:val="28"/>
          <w:szCs w:val="28"/>
        </w:rPr>
        <w:lastRenderedPageBreak/>
        <w:t>Таблица сущностей.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993"/>
        <w:gridCol w:w="1559"/>
        <w:gridCol w:w="1276"/>
        <w:gridCol w:w="1842"/>
        <w:gridCol w:w="1629"/>
      </w:tblGrid>
      <w:tr w:rsidR="000023E3" w:rsidRPr="00E9211E" w:rsidTr="00BF6AC6">
        <w:trPr>
          <w:trHeight w:val="896"/>
        </w:trPr>
        <w:tc>
          <w:tcPr>
            <w:tcW w:w="2127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993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559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 сущностей</w:t>
            </w:r>
          </w:p>
        </w:tc>
        <w:tc>
          <w:tcPr>
            <w:tcW w:w="1276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42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Ограничение доступа</w:t>
            </w:r>
          </w:p>
        </w:tc>
        <w:tc>
          <w:tcPr>
            <w:tcW w:w="1629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0023E3" w:rsidRPr="00E9211E" w:rsidTr="00BF6AC6">
        <w:trPr>
          <w:trHeight w:val="723"/>
        </w:trPr>
        <w:tc>
          <w:tcPr>
            <w:tcW w:w="2127" w:type="dxa"/>
          </w:tcPr>
          <w:p w:rsidR="000023E3" w:rsidRPr="00E9211E" w:rsidRDefault="00A56A69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993" w:type="dxa"/>
          </w:tcPr>
          <w:p w:rsidR="000023E3" w:rsidRPr="00E9211E" w:rsidRDefault="00BF6AC6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31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023E3" w:rsidRPr="00BF6AC6" w:rsidRDefault="00B464F4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End"/>
            <w:r w:rsidR="00BF6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lient</w:t>
            </w:r>
            <w:proofErr w:type="spellEnd"/>
          </w:p>
        </w:tc>
        <w:tc>
          <w:tcPr>
            <w:tcW w:w="1842" w:type="dxa"/>
          </w:tcPr>
          <w:p w:rsidR="000023E3" w:rsidRPr="00E9211E" w:rsidRDefault="00CC4C04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</w:t>
            </w:r>
          </w:p>
        </w:tc>
        <w:tc>
          <w:tcPr>
            <w:tcW w:w="1629" w:type="dxa"/>
          </w:tcPr>
          <w:p w:rsidR="000023E3" w:rsidRPr="00E967B0" w:rsidRDefault="00E967B0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1:М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Договор 1:М </w:t>
            </w:r>
          </w:p>
        </w:tc>
      </w:tr>
      <w:tr w:rsidR="00A56A69" w:rsidRPr="00E9211E" w:rsidTr="00BF6AC6">
        <w:trPr>
          <w:trHeight w:val="723"/>
        </w:trPr>
        <w:tc>
          <w:tcPr>
            <w:tcW w:w="2127" w:type="dxa"/>
          </w:tcPr>
          <w:p w:rsidR="00A56A69" w:rsidRDefault="005C5F7C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993" w:type="dxa"/>
          </w:tcPr>
          <w:p w:rsidR="00A56A69" w:rsidRPr="00E9211E" w:rsidRDefault="00093134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59" w:type="dxa"/>
          </w:tcPr>
          <w:p w:rsidR="00A56A69" w:rsidRPr="00E9211E" w:rsidRDefault="00A56A69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56A69" w:rsidRPr="00BF6AC6" w:rsidRDefault="00B464F4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1842" w:type="dxa"/>
          </w:tcPr>
          <w:p w:rsidR="00A56A69" w:rsidRPr="00E9211E" w:rsidRDefault="00CC4C04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629" w:type="dxa"/>
          </w:tcPr>
          <w:p w:rsidR="00A56A69" w:rsidRPr="00E9211E" w:rsidRDefault="00E967B0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М:1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Договор 1:1</w:t>
            </w:r>
          </w:p>
        </w:tc>
      </w:tr>
      <w:tr w:rsidR="00BF6AC6" w:rsidRPr="00E9211E" w:rsidTr="00BF6AC6">
        <w:trPr>
          <w:trHeight w:val="723"/>
        </w:trPr>
        <w:tc>
          <w:tcPr>
            <w:tcW w:w="2127" w:type="dxa"/>
          </w:tcPr>
          <w:p w:rsidR="00BF6AC6" w:rsidRPr="005C5F7C" w:rsidRDefault="00CC4C04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5C5F7C">
              <w:rPr>
                <w:rFonts w:ascii="Times New Roman" w:hAnsi="Times New Roman" w:cs="Times New Roman"/>
                <w:sz w:val="28"/>
                <w:szCs w:val="28"/>
              </w:rPr>
              <w:t>говор</w:t>
            </w:r>
          </w:p>
        </w:tc>
        <w:tc>
          <w:tcPr>
            <w:tcW w:w="993" w:type="dxa"/>
          </w:tcPr>
          <w:p w:rsidR="00BF6AC6" w:rsidRPr="00E9211E" w:rsidRDefault="00BF6AC6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31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BF6AC6" w:rsidRPr="00E9211E" w:rsidRDefault="00BF6AC6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F6AC6" w:rsidRPr="00BF6AC6" w:rsidRDefault="00B464F4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1842" w:type="dxa"/>
          </w:tcPr>
          <w:p w:rsidR="00BF6AC6" w:rsidRPr="00E9211E" w:rsidRDefault="00CC4C04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629" w:type="dxa"/>
          </w:tcPr>
          <w:p w:rsidR="00BF6AC6" w:rsidRPr="00E9211E" w:rsidRDefault="00E967B0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М:1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Товар 1:1</w:t>
            </w:r>
          </w:p>
        </w:tc>
      </w:tr>
    </w:tbl>
    <w:p w:rsidR="000023E3" w:rsidRPr="00E9211E" w:rsidRDefault="000023E3" w:rsidP="000023E3">
      <w:pPr>
        <w:shd w:val="clear" w:color="auto" w:fill="FFFFFF"/>
        <w:tabs>
          <w:tab w:val="left" w:pos="56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Примечание.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Название сущности – название выделенной в предметной области сущности.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Количество – предлагаемое количество экземпляров сущности.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Изменение количества сущностей – процент изменения сущностей в единицу времени (в таблице за единицу времени взят 1 год).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Идентификатор – имя файла данных в базе данных, в котором будут храниться экземпляры данной сущности.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Ограничение доступа – список пользователей, которым разрешен доступ к данной сущности.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Тип связи – тип связи для каждой сущности, с которой связана данная сущность.</w:t>
      </w:r>
    </w:p>
    <w:p w:rsidR="000023E3" w:rsidRDefault="000023E3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</w:p>
    <w:p w:rsidR="00B464F4" w:rsidRPr="00E9211E" w:rsidRDefault="00B464F4" w:rsidP="000023E3">
      <w:pPr>
        <w:shd w:val="clear" w:color="auto" w:fill="FFFFFF"/>
        <w:tabs>
          <w:tab w:val="left" w:pos="569"/>
        </w:tabs>
        <w:ind w:firstLine="360"/>
        <w:rPr>
          <w:rFonts w:ascii="Times New Roman" w:hAnsi="Times New Roman" w:cs="Times New Roman"/>
          <w:sz w:val="28"/>
          <w:szCs w:val="28"/>
        </w:rPr>
      </w:pPr>
    </w:p>
    <w:p w:rsidR="000023E3" w:rsidRPr="00E9211E" w:rsidRDefault="000023E3" w:rsidP="000023E3">
      <w:pPr>
        <w:pStyle w:val="a9"/>
        <w:numPr>
          <w:ilvl w:val="0"/>
          <w:numId w:val="6"/>
        </w:numPr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</w:rPr>
      </w:pPr>
      <w:r w:rsidRPr="00E9211E">
        <w:rPr>
          <w:b/>
          <w:bCs/>
          <w:sz w:val="28"/>
          <w:szCs w:val="28"/>
        </w:rPr>
        <w:lastRenderedPageBreak/>
        <w:t>Таблицы атрибутов.</w:t>
      </w:r>
    </w:p>
    <w:p w:rsidR="000023E3" w:rsidRPr="00E9211E" w:rsidRDefault="000023E3" w:rsidP="000023E3">
      <w:pPr>
        <w:shd w:val="clear" w:color="auto" w:fill="FFFFFF"/>
        <w:tabs>
          <w:tab w:val="left" w:pos="569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t>Таблица атрибутов сущности</w:t>
      </w:r>
      <w:r w:rsidR="008C1EEC">
        <w:rPr>
          <w:rFonts w:ascii="Times New Roman" w:hAnsi="Times New Roman" w:cs="Times New Roman"/>
          <w:sz w:val="28"/>
          <w:szCs w:val="28"/>
        </w:rPr>
        <w:t xml:space="preserve"> 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0023E3" w:rsidRPr="00E9211E" w:rsidTr="000E557D">
        <w:trPr>
          <w:trHeight w:val="607"/>
        </w:trPr>
        <w:tc>
          <w:tcPr>
            <w:tcW w:w="1914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914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914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Ограничение доступа</w:t>
            </w:r>
          </w:p>
        </w:tc>
        <w:tc>
          <w:tcPr>
            <w:tcW w:w="1452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0023E3" w:rsidRPr="00E9211E" w:rsidTr="000E557D">
        <w:trPr>
          <w:trHeight w:val="711"/>
        </w:trPr>
        <w:tc>
          <w:tcPr>
            <w:tcW w:w="1914" w:type="dxa"/>
          </w:tcPr>
          <w:p w:rsidR="000023E3" w:rsidRPr="00E9211E" w:rsidRDefault="008C1EEC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914" w:type="dxa"/>
          </w:tcPr>
          <w:p w:rsidR="000023E3" w:rsidRPr="00E9211E" w:rsidRDefault="008C1EEC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</w:t>
            </w:r>
          </w:p>
        </w:tc>
        <w:tc>
          <w:tcPr>
            <w:tcW w:w="1914" w:type="dxa"/>
          </w:tcPr>
          <w:p w:rsidR="000023E3" w:rsidRPr="00E9211E" w:rsidRDefault="000023E3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0023E3" w:rsidRPr="00E9211E" w:rsidRDefault="00192408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0023E3" w:rsidRPr="00E9211E" w:rsidRDefault="00192408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BF6AC6" w:rsidRPr="00E9211E" w:rsidTr="000E557D">
        <w:trPr>
          <w:trHeight w:val="711"/>
        </w:trPr>
        <w:tc>
          <w:tcPr>
            <w:tcW w:w="1914" w:type="dxa"/>
          </w:tcPr>
          <w:p w:rsidR="00BF6AC6" w:rsidRPr="00E9211E" w:rsidRDefault="008C1EEC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14" w:type="dxa"/>
          </w:tcPr>
          <w:p w:rsidR="00BF6AC6" w:rsidRPr="00E9211E" w:rsidRDefault="008C1EEC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BF6AC6" w:rsidRPr="00E9211E" w:rsidRDefault="00BF6AC6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F6AC6" w:rsidRPr="00E9211E" w:rsidRDefault="00192408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BF6AC6" w:rsidRPr="00E9211E" w:rsidRDefault="00BF6AC6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2B8" w:rsidRPr="00E9211E" w:rsidTr="000E557D">
        <w:trPr>
          <w:trHeight w:val="711"/>
        </w:trPr>
        <w:tc>
          <w:tcPr>
            <w:tcW w:w="1914" w:type="dxa"/>
          </w:tcPr>
          <w:p w:rsidR="00B972B8" w:rsidRPr="00C451A3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жительства</w:t>
            </w:r>
            <w:proofErr w:type="spellEnd"/>
          </w:p>
        </w:tc>
        <w:tc>
          <w:tcPr>
            <w:tcW w:w="1914" w:type="dxa"/>
          </w:tcPr>
          <w:p w:rsidR="00B972B8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B972B8" w:rsidRPr="00E9211E" w:rsidRDefault="00B972B8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972B8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B972B8" w:rsidRPr="00E9211E" w:rsidRDefault="00B972B8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2B8" w:rsidRPr="00E9211E" w:rsidTr="000E557D">
        <w:trPr>
          <w:trHeight w:val="711"/>
        </w:trPr>
        <w:tc>
          <w:tcPr>
            <w:tcW w:w="1914" w:type="dxa"/>
          </w:tcPr>
          <w:p w:rsidR="00B972B8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14" w:type="dxa"/>
          </w:tcPr>
          <w:p w:rsidR="00B972B8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11</w:t>
            </w:r>
          </w:p>
        </w:tc>
        <w:tc>
          <w:tcPr>
            <w:tcW w:w="1914" w:type="dxa"/>
          </w:tcPr>
          <w:p w:rsidR="00B972B8" w:rsidRPr="00E9211E" w:rsidRDefault="00B972B8" w:rsidP="000E557D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972B8" w:rsidRDefault="00C451A3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B972B8" w:rsidRPr="00E9211E" w:rsidRDefault="00B972B8" w:rsidP="000E557D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4E43" w:rsidRDefault="00554E43" w:rsidP="00554E43">
      <w:pPr>
        <w:shd w:val="clear" w:color="auto" w:fill="FFFFFF"/>
        <w:tabs>
          <w:tab w:val="left" w:pos="569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92408" w:rsidRDefault="00554E43" w:rsidP="00554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92408" w:rsidRPr="00E9211E" w:rsidRDefault="00192408" w:rsidP="00192408">
      <w:pPr>
        <w:shd w:val="clear" w:color="auto" w:fill="FFFFFF"/>
        <w:tabs>
          <w:tab w:val="left" w:pos="569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lastRenderedPageBreak/>
        <w:t>Таблица атрибутов сущности</w:t>
      </w:r>
      <w:r>
        <w:rPr>
          <w:rFonts w:ascii="Times New Roman" w:hAnsi="Times New Roman" w:cs="Times New Roman"/>
          <w:sz w:val="28"/>
          <w:szCs w:val="28"/>
        </w:rPr>
        <w:t>Товар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03"/>
        <w:gridCol w:w="1914"/>
        <w:gridCol w:w="1914"/>
        <w:gridCol w:w="1914"/>
        <w:gridCol w:w="1452"/>
      </w:tblGrid>
      <w:tr w:rsidR="00192408" w:rsidRPr="00E9211E" w:rsidTr="004974AE">
        <w:trPr>
          <w:trHeight w:val="607"/>
        </w:trPr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Ограничение доступа</w:t>
            </w:r>
          </w:p>
        </w:tc>
        <w:tc>
          <w:tcPr>
            <w:tcW w:w="1452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192408" w:rsidRPr="00E9211E" w:rsidTr="004974AE">
        <w:trPr>
          <w:trHeight w:val="711"/>
        </w:trPr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товара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192408" w:rsidRPr="00E9211E" w:rsidTr="004974AE">
        <w:trPr>
          <w:trHeight w:val="711"/>
        </w:trPr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Первичная стоимость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Х (нет четкого ограничения)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408" w:rsidRPr="00E9211E" w:rsidTr="004974AE">
        <w:trPr>
          <w:trHeight w:val="711"/>
        </w:trPr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Вторичная стоимость</w:t>
            </w:r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Х + %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</w:t>
            </w:r>
          </w:p>
        </w:tc>
        <w:tc>
          <w:tcPr>
            <w:tcW w:w="1452" w:type="dxa"/>
          </w:tcPr>
          <w:p w:rsidR="00192408" w:rsidRPr="00B972B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2408" w:rsidRPr="00E9211E" w:rsidTr="004974AE">
        <w:trPr>
          <w:trHeight w:val="711"/>
        </w:trPr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408" w:rsidRPr="00E9211E" w:rsidTr="004974AE">
        <w:trPr>
          <w:trHeight w:val="711"/>
        </w:trPr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Собственность ломбарда</w:t>
            </w:r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Лог. 1</w:t>
            </w:r>
          </w:p>
        </w:tc>
        <w:tc>
          <w:tcPr>
            <w:tcW w:w="1914" w:type="dxa"/>
          </w:tcPr>
          <w:p w:rsidR="00192408" w:rsidRPr="00E9211E" w:rsidRDefault="00192408" w:rsidP="0019240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1914" w:type="dxa"/>
          </w:tcPr>
          <w:p w:rsidR="00192408" w:rsidRDefault="00192408" w:rsidP="0019240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</w:t>
            </w:r>
          </w:p>
        </w:tc>
        <w:tc>
          <w:tcPr>
            <w:tcW w:w="1452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1A3" w:rsidRPr="00E9211E" w:rsidTr="004974AE">
        <w:trPr>
          <w:trHeight w:val="711"/>
        </w:trPr>
        <w:tc>
          <w:tcPr>
            <w:tcW w:w="1914" w:type="dxa"/>
          </w:tcPr>
          <w:p w:rsidR="00C451A3" w:rsidRP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клиента</w:t>
            </w:r>
          </w:p>
        </w:tc>
        <w:tc>
          <w:tcPr>
            <w:tcW w:w="1914" w:type="dxa"/>
          </w:tcPr>
          <w:p w:rsid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C451A3" w:rsidRDefault="00C451A3" w:rsidP="0019240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451A3" w:rsidRDefault="00C451A3" w:rsidP="0019240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192408" w:rsidRDefault="00192408" w:rsidP="000023E3">
      <w:pPr>
        <w:shd w:val="clear" w:color="auto" w:fill="FFFFFF"/>
        <w:tabs>
          <w:tab w:val="left" w:pos="569"/>
        </w:tabs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92408" w:rsidRDefault="00192408" w:rsidP="00192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92408" w:rsidRPr="00E9211E" w:rsidRDefault="00192408" w:rsidP="00192408">
      <w:pPr>
        <w:shd w:val="clear" w:color="auto" w:fill="FFFFFF"/>
        <w:tabs>
          <w:tab w:val="left" w:pos="569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9211E">
        <w:rPr>
          <w:rFonts w:ascii="Times New Roman" w:hAnsi="Times New Roman" w:cs="Times New Roman"/>
          <w:sz w:val="28"/>
          <w:szCs w:val="28"/>
        </w:rPr>
        <w:lastRenderedPageBreak/>
        <w:t>Таблица атрибутов сущности</w:t>
      </w:r>
      <w:r>
        <w:rPr>
          <w:rFonts w:ascii="Times New Roman" w:hAnsi="Times New Roman" w:cs="Times New Roman"/>
          <w:sz w:val="28"/>
          <w:szCs w:val="28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9"/>
        <w:gridCol w:w="1914"/>
        <w:gridCol w:w="1914"/>
        <w:gridCol w:w="1914"/>
        <w:gridCol w:w="1452"/>
      </w:tblGrid>
      <w:tr w:rsidR="00192408" w:rsidRPr="00E9211E" w:rsidTr="00BF2DAB">
        <w:trPr>
          <w:trHeight w:val="607"/>
        </w:trPr>
        <w:tc>
          <w:tcPr>
            <w:tcW w:w="2109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Ограничение доступа</w:t>
            </w:r>
          </w:p>
        </w:tc>
        <w:tc>
          <w:tcPr>
            <w:tcW w:w="1452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211E">
              <w:rPr>
                <w:rFonts w:ascii="Times New Roman" w:hAnsi="Times New Roman" w:cs="Times New Roman"/>
                <w:sz w:val="28"/>
                <w:szCs w:val="28"/>
              </w:rPr>
              <w:t>Роль атрибута</w:t>
            </w:r>
          </w:p>
        </w:tc>
      </w:tr>
      <w:tr w:rsidR="00BF2DAB" w:rsidRPr="00E9211E" w:rsidTr="00BF2DAB">
        <w:trPr>
          <w:trHeight w:val="607"/>
        </w:trPr>
        <w:tc>
          <w:tcPr>
            <w:tcW w:w="2109" w:type="dxa"/>
          </w:tcPr>
          <w:p w:rsidR="00BF2DAB" w:rsidRPr="00E9211E" w:rsidRDefault="00BF2DAB" w:rsidP="00BF2DA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товара</w:t>
            </w:r>
          </w:p>
        </w:tc>
        <w:tc>
          <w:tcPr>
            <w:tcW w:w="1914" w:type="dxa"/>
          </w:tcPr>
          <w:p w:rsidR="00BF2DAB" w:rsidRPr="00E9211E" w:rsidRDefault="00BF2DAB" w:rsidP="00BF2DA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BF2DAB" w:rsidRPr="00E9211E" w:rsidRDefault="00BF2DAB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F2DAB" w:rsidRPr="00E9211E" w:rsidRDefault="00BF2DAB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BF2DAB" w:rsidRPr="00E9211E" w:rsidRDefault="00BF2DAB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192408" w:rsidRPr="00E9211E" w:rsidTr="00BF2DAB">
        <w:trPr>
          <w:trHeight w:val="711"/>
        </w:trPr>
        <w:tc>
          <w:tcPr>
            <w:tcW w:w="2109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предоставления займа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408" w:rsidRPr="00E9211E" w:rsidTr="00BF2DAB">
        <w:trPr>
          <w:trHeight w:val="711"/>
        </w:trPr>
        <w:tc>
          <w:tcPr>
            <w:tcW w:w="2109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возврата займа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408" w:rsidRPr="00E9211E" w:rsidTr="00BF2DAB">
        <w:trPr>
          <w:trHeight w:val="711"/>
        </w:trPr>
        <w:tc>
          <w:tcPr>
            <w:tcW w:w="2109" w:type="dxa"/>
          </w:tcPr>
          <w:p w:rsidR="00192408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к</w:t>
            </w:r>
            <w:proofErr w:type="spellStart"/>
            <w:r w:rsidR="00BF2DAB">
              <w:rPr>
                <w:rFonts w:ascii="Times New Roman" w:hAnsi="Times New Roman" w:cs="Times New Roman"/>
                <w:sz w:val="28"/>
                <w:szCs w:val="28"/>
              </w:rPr>
              <w:t>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 ключ</w:t>
            </w:r>
          </w:p>
        </w:tc>
      </w:tr>
      <w:tr w:rsidR="00192408" w:rsidRPr="00E9211E" w:rsidTr="00BF2DAB">
        <w:trPr>
          <w:trHeight w:val="711"/>
        </w:trPr>
        <w:tc>
          <w:tcPr>
            <w:tcW w:w="2109" w:type="dxa"/>
          </w:tcPr>
          <w:p w:rsidR="00192408" w:rsidRDefault="00BF2DAB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 товара</w:t>
            </w:r>
          </w:p>
        </w:tc>
        <w:tc>
          <w:tcPr>
            <w:tcW w:w="1914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  <w:r w:rsidR="00BF2DA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14" w:type="dxa"/>
          </w:tcPr>
          <w:p w:rsidR="00192408" w:rsidRPr="00E9211E" w:rsidRDefault="00192408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408" w:rsidRP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192408" w:rsidRDefault="00192408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1A3" w:rsidRPr="00E9211E" w:rsidTr="00BF2DAB">
        <w:trPr>
          <w:trHeight w:val="711"/>
        </w:trPr>
        <w:tc>
          <w:tcPr>
            <w:tcW w:w="2109" w:type="dxa"/>
          </w:tcPr>
          <w:p w:rsidR="00C451A3" w:rsidRP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914" w:type="dxa"/>
          </w:tcPr>
          <w:p w:rsid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100</w:t>
            </w:r>
          </w:p>
        </w:tc>
        <w:tc>
          <w:tcPr>
            <w:tcW w:w="1914" w:type="dxa"/>
          </w:tcPr>
          <w:p w:rsidR="00C451A3" w:rsidRPr="00E9211E" w:rsidRDefault="00C451A3" w:rsidP="004974AE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Собственник ломбарда, клиент</w:t>
            </w:r>
          </w:p>
        </w:tc>
        <w:tc>
          <w:tcPr>
            <w:tcW w:w="1452" w:type="dxa"/>
          </w:tcPr>
          <w:p w:rsidR="00C451A3" w:rsidRDefault="00C451A3" w:rsidP="004974AE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192408" w:rsidRPr="00E9211E" w:rsidRDefault="00192408" w:rsidP="000023E3">
      <w:pPr>
        <w:shd w:val="clear" w:color="auto" w:fill="FFFFFF"/>
        <w:tabs>
          <w:tab w:val="left" w:pos="569"/>
        </w:tabs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0023E3" w:rsidRPr="00C451A3" w:rsidRDefault="000023E3" w:rsidP="000023E3">
      <w:pPr>
        <w:pStyle w:val="a9"/>
        <w:numPr>
          <w:ilvl w:val="0"/>
          <w:numId w:val="6"/>
        </w:numPr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</w:rPr>
      </w:pPr>
      <w:r w:rsidRPr="00E9211E">
        <w:rPr>
          <w:b/>
          <w:bCs/>
          <w:sz w:val="28"/>
          <w:szCs w:val="28"/>
        </w:rPr>
        <w:t>Список возможных запросов.</w:t>
      </w:r>
    </w:p>
    <w:p w:rsidR="000023E3" w:rsidRDefault="00726F9F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ФИО клиента выдать договоры, оформленные на него</w:t>
      </w:r>
    </w:p>
    <w:p w:rsidR="00726F9F" w:rsidRDefault="00726F9F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названию товара выдать его стоимость</w:t>
      </w:r>
    </w:p>
    <w:p w:rsidR="00726F9F" w:rsidRPr="00726F9F" w:rsidRDefault="00726F9F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категории выдать все названия товаров</w:t>
      </w:r>
      <w:r w:rsidRPr="00726F9F">
        <w:rPr>
          <w:sz w:val="28"/>
        </w:rPr>
        <w:t>, которые ей соответствуют.</w:t>
      </w:r>
    </w:p>
    <w:p w:rsidR="00726F9F" w:rsidRDefault="00726F9F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По пункту «Собственность ломбарда» выдать все товары, которые принадлежат ломбарду</w:t>
      </w:r>
    </w:p>
    <w:p w:rsidR="00726F9F" w:rsidRDefault="00726F9F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паспортным данным выдать все товары, которые принес клиент</w:t>
      </w:r>
    </w:p>
    <w:p w:rsidR="00726F9F" w:rsidRDefault="00D40A56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номеру телефона выдать всю оставшуюся информацию о клиенте</w:t>
      </w:r>
    </w:p>
    <w:p w:rsidR="00D40A56" w:rsidRPr="00726F9F" w:rsidRDefault="00D40A56" w:rsidP="00726F9F">
      <w:pPr>
        <w:pStyle w:val="a9"/>
        <w:numPr>
          <w:ilvl w:val="0"/>
          <w:numId w:val="9"/>
        </w:numPr>
        <w:rPr>
          <w:sz w:val="28"/>
        </w:rPr>
      </w:pPr>
      <w:r>
        <w:rPr>
          <w:sz w:val="28"/>
        </w:rPr>
        <w:t>По атрибутам товара выдать стоимость выкупа и займа товара</w:t>
      </w:r>
    </w:p>
    <w:p w:rsidR="00DB459E" w:rsidRDefault="00DB459E" w:rsidP="000023E3">
      <w:pPr>
        <w:rPr>
          <w:rFonts w:ascii="Times New Roman" w:hAnsi="Times New Roman" w:cs="Times New Roman"/>
          <w:sz w:val="28"/>
        </w:rPr>
      </w:pPr>
    </w:p>
    <w:p w:rsidR="00DB459E" w:rsidRDefault="00DB459E" w:rsidP="000023E3">
      <w:pPr>
        <w:rPr>
          <w:rFonts w:ascii="Times New Roman" w:hAnsi="Times New Roman" w:cs="Times New Roman"/>
          <w:sz w:val="28"/>
        </w:rPr>
      </w:pPr>
    </w:p>
    <w:p w:rsidR="000023E3" w:rsidRPr="00773ABF" w:rsidRDefault="000023E3" w:rsidP="000023E3">
      <w:pPr>
        <w:ind w:firstLine="708"/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проектирование</w:t>
      </w:r>
      <w:r w:rsidRPr="00773ABF">
        <w:rPr>
          <w:rFonts w:ascii="Times New Roman" w:hAnsi="Times New Roman" w:cs="Times New Roman"/>
          <w:color w:val="000000"/>
          <w:sz w:val="28"/>
          <w:szCs w:val="36"/>
        </w:rPr>
        <w:t xml:space="preserve">баз данных с использованием </w:t>
      </w:r>
      <w:r w:rsidRPr="00773ABF">
        <w:rPr>
          <w:rFonts w:ascii="Times New Roman" w:hAnsi="Times New Roman" w:cs="Times New Roman"/>
          <w:color w:val="000000"/>
          <w:sz w:val="28"/>
          <w:szCs w:val="36"/>
          <w:lang w:val="en-US"/>
        </w:rPr>
        <w:t>ER</w:t>
      </w:r>
      <w:r w:rsidRPr="00773ABF">
        <w:rPr>
          <w:rFonts w:ascii="Times New Roman" w:hAnsi="Times New Roman" w:cs="Times New Roman"/>
          <w:color w:val="000000"/>
          <w:sz w:val="28"/>
          <w:szCs w:val="36"/>
        </w:rPr>
        <w:t>-технологии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:rsidR="00E9211E" w:rsidRPr="004B21CF" w:rsidRDefault="00E9211E" w:rsidP="004B21CF">
      <w:pPr>
        <w:spacing w:before="120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9211E" w:rsidRPr="004B21CF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4645"/>
    <w:rsid w:val="000023E3"/>
    <w:rsid w:val="00010969"/>
    <w:rsid w:val="00093134"/>
    <w:rsid w:val="001267CD"/>
    <w:rsid w:val="00192408"/>
    <w:rsid w:val="00200D10"/>
    <w:rsid w:val="00296EB0"/>
    <w:rsid w:val="0044130E"/>
    <w:rsid w:val="0048250D"/>
    <w:rsid w:val="004B21CF"/>
    <w:rsid w:val="005319E5"/>
    <w:rsid w:val="00554E43"/>
    <w:rsid w:val="005C5F7C"/>
    <w:rsid w:val="006D0ABE"/>
    <w:rsid w:val="00726F9F"/>
    <w:rsid w:val="00773ABF"/>
    <w:rsid w:val="008C1EEC"/>
    <w:rsid w:val="009016FC"/>
    <w:rsid w:val="00914985"/>
    <w:rsid w:val="00A56A69"/>
    <w:rsid w:val="00A74645"/>
    <w:rsid w:val="00AA5AB4"/>
    <w:rsid w:val="00AA782C"/>
    <w:rsid w:val="00B464F4"/>
    <w:rsid w:val="00B972B8"/>
    <w:rsid w:val="00BC1DEB"/>
    <w:rsid w:val="00BF2DAB"/>
    <w:rsid w:val="00BF6AC6"/>
    <w:rsid w:val="00C451A3"/>
    <w:rsid w:val="00CC4C04"/>
    <w:rsid w:val="00CD0684"/>
    <w:rsid w:val="00D40A56"/>
    <w:rsid w:val="00DB459E"/>
    <w:rsid w:val="00E9211E"/>
    <w:rsid w:val="00E967B0"/>
    <w:rsid w:val="00EF3DD2"/>
    <w:rsid w:val="00F30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Название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009B-1050-4B82-8495-BF1870C4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</cp:revision>
  <dcterms:created xsi:type="dcterms:W3CDTF">2023-04-05T12:37:00Z</dcterms:created>
  <dcterms:modified xsi:type="dcterms:W3CDTF">2024-02-21T14:02:00Z</dcterms:modified>
</cp:coreProperties>
</file>