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32EF" w14:textId="23BB8664" w:rsidR="004723DB" w:rsidRPr="004723DB" w:rsidRDefault="004723DB" w:rsidP="004723DB">
      <w:pPr>
        <w:jc w:val="center"/>
        <w:rPr>
          <w:sz w:val="40"/>
          <w:szCs w:val="40"/>
        </w:rPr>
      </w:pPr>
      <w:r w:rsidRPr="004723DB">
        <w:rPr>
          <w:rFonts w:hint="eastAsia"/>
          <w:sz w:val="40"/>
          <w:szCs w:val="40"/>
        </w:rPr>
        <w:t>权利要求书</w:t>
      </w:r>
    </w:p>
    <w:p w14:paraId="0EBF8713" w14:textId="715DF4E9" w:rsidR="004723DB" w:rsidRPr="00B11F29" w:rsidRDefault="004723DB" w:rsidP="004723DB">
      <w:pPr>
        <w:jc w:val="center"/>
        <w:rPr>
          <w:rFonts w:ascii="Heiti TC Medium" w:eastAsia="Heiti TC Medium" w:hAnsi="Heiti TC Medium"/>
          <w:sz w:val="21"/>
          <w:szCs w:val="21"/>
        </w:rPr>
      </w:pPr>
      <w:r w:rsidRPr="00B11F29">
        <w:rPr>
          <w:rFonts w:ascii="Heiti TC Medium" w:eastAsia="Heiti TC Medium" w:hAnsi="Heiti TC Medium" w:hint="eastAsia"/>
          <w:sz w:val="21"/>
          <w:szCs w:val="21"/>
        </w:rPr>
        <w:t>一种基于人工智能的CAD自动化在线审图匹配算法、流程、网站和系统</w:t>
      </w:r>
    </w:p>
    <w:p w14:paraId="01D88800" w14:textId="77777777" w:rsidR="004723DB" w:rsidRPr="004723DB" w:rsidRDefault="004723DB" w:rsidP="004723DB">
      <w:pPr>
        <w:rPr>
          <w:sz w:val="21"/>
          <w:szCs w:val="21"/>
        </w:rPr>
      </w:pPr>
    </w:p>
    <w:p w14:paraId="467F2CE5" w14:textId="77777777" w:rsidR="004723DB" w:rsidRPr="004723DB" w:rsidRDefault="004723DB" w:rsidP="00B11F29">
      <w:pPr>
        <w:pStyle w:val="ListParagraph"/>
        <w:numPr>
          <w:ilvl w:val="0"/>
          <w:numId w:val="1"/>
        </w:numPr>
        <w:spacing w:line="300" w:lineRule="auto"/>
        <w:ind w:hanging="357"/>
        <w:jc w:val="both"/>
        <w:rPr>
          <w:rFonts w:ascii="FangSong" w:eastAsia="FangSong" w:hAnsi="FangSong"/>
          <w:sz w:val="21"/>
          <w:szCs w:val="21"/>
        </w:rPr>
      </w:pPr>
      <w:r w:rsidRPr="004723DB">
        <w:rPr>
          <w:rFonts w:ascii="FangSong" w:eastAsia="FangSong" w:hAnsi="FangSong" w:hint="eastAsia"/>
          <w:sz w:val="21"/>
          <w:szCs w:val="21"/>
        </w:rPr>
        <w:t>一种基于人工智能的CAD自动化在线审图匹配算法、流程、网站和系统</w:t>
      </w:r>
      <w:r w:rsidRPr="004723DB">
        <w:rPr>
          <w:rFonts w:ascii="FangSong" w:eastAsia="FangSong" w:hAnsi="FangSong" w:cs="System Font"/>
          <w:color w:val="0E0E0E"/>
          <w:kern w:val="0"/>
          <w:sz w:val="21"/>
          <w:szCs w:val="21"/>
          <w:lang w:val="en-US"/>
        </w:rPr>
        <w:t>，用于通过多阶段方法分析任意两幅或多幅图像或 PDF 格式存储的 CAD 文件，以判断其是否描述同一实体，该系统包括：</w:t>
      </w:r>
    </w:p>
    <w:p w14:paraId="3A8C23E3" w14:textId="77777777" w:rsidR="004723DB" w:rsidRPr="004723DB" w:rsidRDefault="004723DB" w:rsidP="00B11F29">
      <w:pPr>
        <w:pStyle w:val="ListParagraph"/>
        <w:numPr>
          <w:ilvl w:val="0"/>
          <w:numId w:val="3"/>
        </w:numPr>
        <w:spacing w:line="300" w:lineRule="auto"/>
        <w:ind w:hanging="357"/>
        <w:jc w:val="both"/>
        <w:rPr>
          <w:rFonts w:ascii="FangSong" w:eastAsia="FangSong" w:hAnsi="FangSong"/>
          <w:sz w:val="21"/>
          <w:szCs w:val="21"/>
        </w:rPr>
      </w:pPr>
      <w:r w:rsidRPr="004723DB">
        <w:rPr>
          <w:rFonts w:ascii="FangSong" w:eastAsia="FangSong" w:hAnsi="FangSong" w:cs="System Font"/>
          <w:color w:val="0E0E0E"/>
          <w:kern w:val="0"/>
          <w:sz w:val="21"/>
          <w:szCs w:val="21"/>
          <w:lang w:val="en-US"/>
        </w:rPr>
        <w:t>前端模块，用于用户界面展示和交互，提供文件上传、匹配结果展示和用户反馈接口；</w:t>
      </w:r>
    </w:p>
    <w:p w14:paraId="384AB42B" w14:textId="77777777" w:rsidR="004723DB" w:rsidRDefault="004723DB" w:rsidP="00B11F29">
      <w:pPr>
        <w:pStyle w:val="ListParagraph"/>
        <w:numPr>
          <w:ilvl w:val="0"/>
          <w:numId w:val="3"/>
        </w:numPr>
        <w:spacing w:line="300" w:lineRule="auto"/>
        <w:ind w:hanging="357"/>
        <w:jc w:val="both"/>
        <w:rPr>
          <w:rFonts w:ascii="FangSong" w:eastAsia="FangSong" w:hAnsi="FangSong" w:cs="System Font"/>
          <w:color w:val="0E0E0E"/>
          <w:kern w:val="0"/>
          <w:sz w:val="21"/>
          <w:szCs w:val="21"/>
          <w:lang w:val="en-US"/>
        </w:rPr>
      </w:pPr>
      <w:r w:rsidRPr="004723DB">
        <w:rPr>
          <w:rFonts w:ascii="FangSong" w:eastAsia="FangSong" w:hAnsi="FangSong" w:cs="System Font"/>
          <w:color w:val="0E0E0E"/>
          <w:kern w:val="0"/>
          <w:sz w:val="21"/>
          <w:szCs w:val="21"/>
          <w:lang w:val="en-US"/>
        </w:rPr>
        <w:t>后端模块，处理用户请求并协调各模块的工作，包括接收前端请求、调用模型侧服务模块和返回匹配结果；</w:t>
      </w:r>
    </w:p>
    <w:p w14:paraId="7E0F4E35" w14:textId="77777777" w:rsidR="00B11F29" w:rsidRDefault="004723DB" w:rsidP="00B11F29">
      <w:pPr>
        <w:pStyle w:val="ListParagraph"/>
        <w:numPr>
          <w:ilvl w:val="0"/>
          <w:numId w:val="3"/>
        </w:numPr>
        <w:spacing w:line="300" w:lineRule="auto"/>
        <w:ind w:hanging="357"/>
        <w:jc w:val="both"/>
        <w:rPr>
          <w:rFonts w:ascii="FangSong" w:eastAsia="FangSong" w:hAnsi="FangSong" w:cs="System Font"/>
          <w:color w:val="0E0E0E"/>
          <w:kern w:val="0"/>
          <w:sz w:val="21"/>
          <w:szCs w:val="21"/>
          <w:lang w:val="en-US"/>
        </w:rPr>
      </w:pPr>
      <w:r w:rsidRPr="004723DB">
        <w:rPr>
          <w:rFonts w:ascii="FangSong" w:eastAsia="FangSong" w:hAnsi="FangSong" w:cs="System Font"/>
          <w:color w:val="0E0E0E"/>
          <w:kern w:val="0"/>
          <w:sz w:val="21"/>
          <w:szCs w:val="21"/>
          <w:lang w:val="en-US"/>
        </w:rPr>
        <w:t>模型侧服务模块，包含以下子模块：</w:t>
      </w:r>
    </w:p>
    <w:p w14:paraId="7C5D79B4" w14:textId="1053E89B" w:rsidR="004723DB" w:rsidRPr="00B11F29" w:rsidRDefault="004723DB" w:rsidP="00B11F29">
      <w:pPr>
        <w:pStyle w:val="ListParagraph"/>
        <w:numPr>
          <w:ilvl w:val="1"/>
          <w:numId w:val="3"/>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目标检测子模块，使用预训练的 YOLOv5 模型进行目标检测，该模型通过以下步骤进行训练和优化：</w:t>
      </w:r>
    </w:p>
    <w:p w14:paraId="034AE741" w14:textId="77777777" w:rsid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4723DB">
        <w:rPr>
          <w:rFonts w:ascii="FangSong" w:eastAsia="FangSong" w:hAnsi="FangSong" w:cs="System Font"/>
          <w:color w:val="0E0E0E"/>
          <w:kern w:val="0"/>
          <w:sz w:val="21"/>
          <w:szCs w:val="21"/>
          <w:lang w:val="en-US"/>
        </w:rPr>
        <w:t>使用自适应直方图均衡（CLAHE）、随机水平翻转、随机旋转、随机仿射变换、随机裁剪、颜色抖动、随机擦除和归一化等数据增强技术对图像进行预处理；</w:t>
      </w:r>
    </w:p>
    <w:p w14:paraId="56013211" w14:textId="77777777" w:rsid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通过数据集的划分和样本均衡策略，使用加权随机采样技术平衡训练数据集的类别分布，进行 YOLOv5 模型的训练和优化；</w:t>
      </w:r>
    </w:p>
    <w:p w14:paraId="6591E3C1" w14:textId="77777777" w:rsid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 xml:space="preserve">通过 </w:t>
      </w:r>
      <w:proofErr w:type="spellStart"/>
      <w:r w:rsidRPr="00B11F29">
        <w:rPr>
          <w:rFonts w:ascii="FangSong" w:eastAsia="FangSong" w:hAnsi="FangSong" w:cs="System Font"/>
          <w:color w:val="0E0E0E"/>
          <w:kern w:val="0"/>
          <w:sz w:val="21"/>
          <w:szCs w:val="21"/>
          <w:lang w:val="en-US"/>
        </w:rPr>
        <w:t>onnxruntime</w:t>
      </w:r>
      <w:proofErr w:type="spellEnd"/>
      <w:r w:rsidRPr="00B11F29">
        <w:rPr>
          <w:rFonts w:ascii="FangSong" w:eastAsia="FangSong" w:hAnsi="FangSong" w:cs="System Font"/>
          <w:color w:val="0E0E0E"/>
          <w:kern w:val="0"/>
          <w:sz w:val="21"/>
          <w:szCs w:val="21"/>
          <w:lang w:val="en-US"/>
        </w:rPr>
        <w:t xml:space="preserve"> 实时推理提供服务，确保高效的目标检测，并对检测结果进行后处理，包括非极大值抑制（NMS）以去除冗余检测框；</w:t>
      </w:r>
    </w:p>
    <w:p w14:paraId="7E62B083" w14:textId="37396EAF" w:rsidR="00B11F29" w:rsidRPr="00B11F29" w:rsidRDefault="00B11F29" w:rsidP="00B11F29">
      <w:pPr>
        <w:pStyle w:val="ListParagraph"/>
        <w:numPr>
          <w:ilvl w:val="1"/>
          <w:numId w:val="3"/>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图像匹配和分类子模块，使用共享特征提取骨干网络（backbone）的双头输出模型进行图像匹配和分类，该模型通过以下步骤进行训练、优化和推理：</w:t>
      </w:r>
    </w:p>
    <w:p w14:paraId="6B0DFA45" w14:textId="77777777" w:rsid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 xml:space="preserve">使用 </w:t>
      </w:r>
      <w:proofErr w:type="spellStart"/>
      <w:r w:rsidRPr="00B11F29">
        <w:rPr>
          <w:rFonts w:ascii="FangSong" w:eastAsia="FangSong" w:hAnsi="FangSong" w:cs="System Font"/>
          <w:color w:val="0E0E0E"/>
          <w:kern w:val="0"/>
          <w:sz w:val="21"/>
          <w:szCs w:val="21"/>
          <w:lang w:val="en-US"/>
        </w:rPr>
        <w:t>TinyConvNeXt</w:t>
      </w:r>
      <w:proofErr w:type="spellEnd"/>
      <w:r w:rsidRPr="00B11F29">
        <w:rPr>
          <w:rFonts w:ascii="FangSong" w:eastAsia="FangSong" w:hAnsi="FangSong" w:cs="System Font"/>
          <w:color w:val="0E0E0E"/>
          <w:kern w:val="0"/>
          <w:sz w:val="21"/>
          <w:szCs w:val="21"/>
          <w:lang w:val="en-US"/>
        </w:rPr>
        <w:t xml:space="preserve"> 作为教师网络和 MobileNetV2 作为学生网络，构建具有共享特征提取骨干网络的特征和对数几率（logits）双头输出模型；</w:t>
      </w:r>
    </w:p>
    <w:p w14:paraId="56B6DE84" w14:textId="77777777" w:rsidR="00B11F29" w:rsidRP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构建包含样本均衡和数据增广的三元组复杂数据集，通过过采样和欠采样技术平衡样本分布，使用滑动窗口技术处理超大尺寸图像；</w:t>
      </w:r>
    </w:p>
    <w:p w14:paraId="5CDC6D31" w14:textId="77777777" w:rsidR="00B11F29" w:rsidRP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4723DB">
        <w:rPr>
          <w:rFonts w:ascii="FangSong" w:eastAsia="FangSong" w:hAnsi="FangSong" w:cs="System Font"/>
          <w:color w:val="0E0E0E"/>
          <w:kern w:val="0"/>
          <w:sz w:val="21"/>
          <w:szCs w:val="21"/>
          <w:lang w:val="en-US"/>
        </w:rPr>
        <w:t xml:space="preserve">使用多种复杂损失函数进行优化，包括带困难样本挖掘的三元组损失（对正样本和负样本之间的距离进行优化）、增强同类样本内聚性的 </w:t>
      </w:r>
      <w:proofErr w:type="spellStart"/>
      <w:r w:rsidRPr="004723DB">
        <w:rPr>
          <w:rFonts w:ascii="FangSong" w:eastAsia="FangSong" w:hAnsi="FangSong" w:cs="System Font"/>
          <w:color w:val="0E0E0E"/>
          <w:kern w:val="0"/>
          <w:sz w:val="21"/>
          <w:szCs w:val="21"/>
          <w:lang w:val="en-US"/>
        </w:rPr>
        <w:t>Arcface</w:t>
      </w:r>
      <w:proofErr w:type="spellEnd"/>
      <w:r w:rsidRPr="004723DB">
        <w:rPr>
          <w:rFonts w:ascii="FangSong" w:eastAsia="FangSong" w:hAnsi="FangSong" w:cs="System Font"/>
          <w:color w:val="0E0E0E"/>
          <w:kern w:val="0"/>
          <w:sz w:val="21"/>
          <w:szCs w:val="21"/>
          <w:lang w:val="en-US"/>
        </w:rPr>
        <w:t xml:space="preserve"> 损失、</w:t>
      </w:r>
      <w:proofErr w:type="spellStart"/>
      <w:r w:rsidRPr="004723DB">
        <w:rPr>
          <w:rFonts w:ascii="FangSong" w:eastAsia="FangSong" w:hAnsi="FangSong" w:cs="System Font"/>
          <w:color w:val="0E0E0E"/>
          <w:kern w:val="0"/>
          <w:sz w:val="21"/>
          <w:szCs w:val="21"/>
          <w:lang w:val="en-US"/>
        </w:rPr>
        <w:t>NTXen</w:t>
      </w:r>
      <w:proofErr w:type="spellEnd"/>
      <w:r w:rsidRPr="004723DB">
        <w:rPr>
          <w:rFonts w:ascii="FangSong" w:eastAsia="FangSong" w:hAnsi="FangSong" w:cs="System Font"/>
          <w:color w:val="0E0E0E"/>
          <w:kern w:val="0"/>
          <w:sz w:val="21"/>
          <w:szCs w:val="21"/>
          <w:lang w:val="en-US"/>
        </w:rPr>
        <w:t xml:space="preserve"> 损失（用于自监督学习）、类别敏感的交叉熵损失、用于教师网络模型训练的基于自监督学习的对比损失函数（BYOL），以及用于学生网络训练的特征蒸馏和对数几率蒸馏损失（通过最小化学生网络和教师网络输出之间的差异进行优化），以及用于抑制过拟合的模型参数 L2 正则化损失；</w:t>
      </w:r>
    </w:p>
    <w:p w14:paraId="0EA65D4C" w14:textId="77777777" w:rsidR="00B11F29" w:rsidRP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4723DB">
        <w:rPr>
          <w:rFonts w:ascii="FangSong" w:eastAsia="FangSong" w:hAnsi="FangSong" w:cs="System Font"/>
          <w:color w:val="0E0E0E"/>
          <w:kern w:val="0"/>
          <w:sz w:val="21"/>
          <w:szCs w:val="21"/>
          <w:lang w:val="en-US"/>
        </w:rPr>
        <w:t xml:space="preserve">采用 Lookahead 和 </w:t>
      </w:r>
      <w:proofErr w:type="spellStart"/>
      <w:r w:rsidRPr="004723DB">
        <w:rPr>
          <w:rFonts w:ascii="FangSong" w:eastAsia="FangSong" w:hAnsi="FangSong" w:cs="System Font"/>
          <w:color w:val="0E0E0E"/>
          <w:kern w:val="0"/>
          <w:sz w:val="21"/>
          <w:szCs w:val="21"/>
          <w:lang w:val="en-US"/>
        </w:rPr>
        <w:t>AdaBelief</w:t>
      </w:r>
      <w:proofErr w:type="spellEnd"/>
      <w:r w:rsidRPr="004723DB">
        <w:rPr>
          <w:rFonts w:ascii="FangSong" w:eastAsia="FangSong" w:hAnsi="FangSong" w:cs="System Font"/>
          <w:color w:val="0E0E0E"/>
          <w:kern w:val="0"/>
          <w:sz w:val="21"/>
          <w:szCs w:val="21"/>
          <w:lang w:val="en-US"/>
        </w:rPr>
        <w:t xml:space="preserve"> 组合优化器进行模型训练，并使用 </w:t>
      </w:r>
      <w:proofErr w:type="spellStart"/>
      <w:r w:rsidRPr="004723DB">
        <w:rPr>
          <w:rFonts w:ascii="FangSong" w:eastAsia="FangSong" w:hAnsi="FangSong" w:cs="System Font"/>
          <w:color w:val="0E0E0E"/>
          <w:kern w:val="0"/>
          <w:sz w:val="21"/>
          <w:szCs w:val="21"/>
          <w:lang w:val="en-US"/>
        </w:rPr>
        <w:t>ReduceLROnPlateau</w:t>
      </w:r>
      <w:proofErr w:type="spellEnd"/>
      <w:r w:rsidRPr="004723DB">
        <w:rPr>
          <w:rFonts w:ascii="FangSong" w:eastAsia="FangSong" w:hAnsi="FangSong" w:cs="System Font"/>
          <w:color w:val="0E0E0E"/>
          <w:kern w:val="0"/>
          <w:sz w:val="21"/>
          <w:szCs w:val="21"/>
          <w:lang w:val="en-US"/>
        </w:rPr>
        <w:t xml:space="preserve"> 学习率衰减策略；</w:t>
      </w:r>
    </w:p>
    <w:p w14:paraId="4B776F4F" w14:textId="77777777" w:rsidR="00B11F29" w:rsidRPr="00B11F29" w:rsidRDefault="004723DB" w:rsidP="00B11F29">
      <w:pPr>
        <w:pStyle w:val="ListParagraph"/>
        <w:numPr>
          <w:ilvl w:val="2"/>
          <w:numId w:val="3"/>
        </w:numPr>
        <w:tabs>
          <w:tab w:val="right" w:pos="900"/>
          <w:tab w:val="left" w:pos="1060"/>
        </w:tabs>
        <w:autoSpaceDE w:val="0"/>
        <w:autoSpaceDN w:val="0"/>
        <w:adjustRightInd w:val="0"/>
        <w:spacing w:after="0" w:line="300" w:lineRule="auto"/>
        <w:ind w:hanging="357"/>
        <w:jc w:val="both"/>
        <w:rPr>
          <w:rFonts w:ascii="FangSong" w:eastAsia="FangSong" w:hAnsi="FangSong" w:cs="System Font"/>
          <w:color w:val="0E0E0E"/>
          <w:kern w:val="0"/>
          <w:sz w:val="21"/>
          <w:szCs w:val="21"/>
          <w:lang w:val="en-US"/>
        </w:rPr>
      </w:pPr>
      <w:r w:rsidRPr="004723DB">
        <w:rPr>
          <w:rFonts w:ascii="FangSong" w:eastAsia="FangSong" w:hAnsi="FangSong" w:cs="System Font"/>
          <w:color w:val="0E0E0E"/>
          <w:kern w:val="0"/>
          <w:sz w:val="21"/>
          <w:szCs w:val="21"/>
          <w:lang w:val="en-US"/>
        </w:rPr>
        <w:t>采用混合精度训练策略，以减少内存占用和加快训练速度；</w:t>
      </w:r>
    </w:p>
    <w:p w14:paraId="13233B3E" w14:textId="77777777" w:rsidR="00B11F29" w:rsidRDefault="004723DB" w:rsidP="00B11F29">
      <w:pPr>
        <w:pStyle w:val="ListParagraph"/>
        <w:numPr>
          <w:ilvl w:val="1"/>
          <w:numId w:val="3"/>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教师-学生网络知识蒸馏训练策略，用于减少推理时的性能占用和提高推理效率，包括在训练过程中将教师网络的知识传递给学生网络，通过对比学习和蒸馏技术提升模型的泛化能力；</w:t>
      </w:r>
    </w:p>
    <w:p w14:paraId="4107E9DF" w14:textId="77777777" w:rsidR="00B11F29" w:rsidRDefault="004723DB" w:rsidP="00B11F29">
      <w:pPr>
        <w:pStyle w:val="ListParagraph"/>
        <w:numPr>
          <w:ilvl w:val="1"/>
          <w:numId w:val="3"/>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lastRenderedPageBreak/>
        <w:t>滑窗检测和局域坐标-全局坐标转换子模块，用于处理超大尺寸图像的目标检测任务，滑窗检测过程中包括局域坐标到全局坐标的转换，并进行全局非极大值抑制（NMS）以消除冗余检测框；</w:t>
      </w:r>
    </w:p>
    <w:p w14:paraId="4B2E2D66" w14:textId="77777777" w:rsidR="00B11F29" w:rsidRDefault="004723DB" w:rsidP="00B11F29">
      <w:pPr>
        <w:pStyle w:val="ListParagraph"/>
        <w:numPr>
          <w:ilvl w:val="1"/>
          <w:numId w:val="3"/>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图像尺寸对齐预处理子模块，用于匹配两幅图像中目标的位置，通过调整图像尺寸以实现对齐预处理，确保目标位置的准确对齐；</w:t>
      </w:r>
    </w:p>
    <w:p w14:paraId="10B8CFBF" w14:textId="77777777" w:rsidR="00B11F29" w:rsidRDefault="004723DB" w:rsidP="00B11F29">
      <w:pPr>
        <w:pStyle w:val="ListParagraph"/>
        <w:numPr>
          <w:ilvl w:val="1"/>
          <w:numId w:val="3"/>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特征匹配子模块，基于余弦距离及阈值优化方法进行特征匹配，包括计算特征向量之间的余弦相似度，并根据精确率和召回率的综合指标（F1 分数）优化匹配阈值，以实现高精度的特征匹配；</w:t>
      </w:r>
    </w:p>
    <w:p w14:paraId="3C755277" w14:textId="2050A8BD" w:rsidR="00B11F29" w:rsidRPr="00B11F29" w:rsidRDefault="004723DB" w:rsidP="00B11F29">
      <w:pPr>
        <w:pStyle w:val="ListParagraph"/>
        <w:numPr>
          <w:ilvl w:val="0"/>
          <w:numId w:val="3"/>
        </w:numPr>
        <w:spacing w:line="300" w:lineRule="auto"/>
        <w:ind w:hanging="357"/>
        <w:jc w:val="both"/>
        <w:rPr>
          <w:rFonts w:ascii="FangSong" w:eastAsia="FangSong" w:hAnsi="FangSong" w:cs="System Font"/>
          <w:color w:val="0E0E0E"/>
          <w:kern w:val="0"/>
          <w:sz w:val="21"/>
          <w:szCs w:val="21"/>
          <w:lang w:val="en-US"/>
        </w:rPr>
      </w:pPr>
      <w:proofErr w:type="spellStart"/>
      <w:r w:rsidRPr="00B11F29">
        <w:rPr>
          <w:rFonts w:ascii="FangSong" w:eastAsia="FangSong" w:hAnsi="FangSong" w:cs="System Font"/>
          <w:color w:val="0E0E0E"/>
          <w:kern w:val="0"/>
          <w:sz w:val="21"/>
          <w:szCs w:val="21"/>
          <w:lang w:val="en-US"/>
        </w:rPr>
        <w:t>onnxruntime</w:t>
      </w:r>
      <w:proofErr w:type="spellEnd"/>
      <w:r w:rsidRPr="00B11F29">
        <w:rPr>
          <w:rFonts w:ascii="FangSong" w:eastAsia="FangSong" w:hAnsi="FangSong" w:cs="System Font"/>
          <w:color w:val="0E0E0E"/>
          <w:kern w:val="0"/>
          <w:sz w:val="21"/>
          <w:szCs w:val="21"/>
          <w:lang w:val="en-US"/>
        </w:rPr>
        <w:t xml:space="preserve"> 实时推理模块，用于提供在线推理服务，确保系统的实时性和高效性。</w:t>
      </w:r>
    </w:p>
    <w:p w14:paraId="7D733C6D"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根据权利要求1所述的 CAD 审图匹配系统，其中所述的前端模块提供文件上传、匹配结果展示和用户反馈接口，用户能够通过图形用户界面（GUI）上传 CAD 文件，查看匹配结果并提供反馈。</w:t>
      </w:r>
    </w:p>
    <w:p w14:paraId="3F044EF4"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根据权利要求1所述的 CAD 审图匹配系统，其中所述的后端模块接收前端模块的请求，调用模型侧服务模块进行处理，并将处理结果返回给前端模块，包括接收 CAD 文件、调用目标检测和图像匹配模型，并返回匹配结果。</w:t>
      </w:r>
    </w:p>
    <w:p w14:paraId="5572F530"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 xml:space="preserve">根据权利要求1所述的 CAD 审图匹配系统，其中所述的目标检测子模块使用预训练的 YOLOv5 模型，通过自适应直方图均衡（CLAHE）、随机水平翻转、随机旋转、随机仿射变换、随机裁剪、颜色抖动、随机擦除和归一化等数据增强技术对图像进行预处理，并通过数据集划分和样本均衡策略优化训练过程，使用滑动窗口技术处理超大尺寸图像，并通过 </w:t>
      </w:r>
      <w:proofErr w:type="spellStart"/>
      <w:r w:rsidRPr="00B11F29">
        <w:rPr>
          <w:rFonts w:ascii="FangSong" w:eastAsia="FangSong" w:hAnsi="FangSong" w:cs="System Font"/>
          <w:color w:val="0E0E0E"/>
          <w:kern w:val="0"/>
          <w:sz w:val="21"/>
          <w:szCs w:val="21"/>
          <w:lang w:val="en-US"/>
        </w:rPr>
        <w:t>onnxruntime</w:t>
      </w:r>
      <w:proofErr w:type="spellEnd"/>
      <w:r w:rsidRPr="00B11F29">
        <w:rPr>
          <w:rFonts w:ascii="FangSong" w:eastAsia="FangSong" w:hAnsi="FangSong" w:cs="System Font"/>
          <w:color w:val="0E0E0E"/>
          <w:kern w:val="0"/>
          <w:sz w:val="21"/>
          <w:szCs w:val="21"/>
          <w:lang w:val="en-US"/>
        </w:rPr>
        <w:t xml:space="preserve"> 提供实时推理服务。</w:t>
      </w:r>
    </w:p>
    <w:p w14:paraId="0FF9E7E7"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 xml:space="preserve">根据权利要求1所述的 CAD 审图匹配系统，其中所述的图像匹配和分类子模块使用共享特征提取骨干网络（backbone）的双头输出模型进行图像匹配和分类，包括使用 </w:t>
      </w:r>
      <w:proofErr w:type="spellStart"/>
      <w:r w:rsidRPr="00B11F29">
        <w:rPr>
          <w:rFonts w:ascii="FangSong" w:eastAsia="FangSong" w:hAnsi="FangSong" w:cs="System Font"/>
          <w:color w:val="0E0E0E"/>
          <w:kern w:val="0"/>
          <w:sz w:val="21"/>
          <w:szCs w:val="21"/>
          <w:lang w:val="en-US"/>
        </w:rPr>
        <w:t>TinyConvNeXt</w:t>
      </w:r>
      <w:proofErr w:type="spellEnd"/>
      <w:r w:rsidRPr="00B11F29">
        <w:rPr>
          <w:rFonts w:ascii="FangSong" w:eastAsia="FangSong" w:hAnsi="FangSong" w:cs="System Font"/>
          <w:color w:val="0E0E0E"/>
          <w:kern w:val="0"/>
          <w:sz w:val="21"/>
          <w:szCs w:val="21"/>
          <w:lang w:val="en-US"/>
        </w:rPr>
        <w:t xml:space="preserve"> 作为教师网络和 MobileNetV2 作为学生网络，构建具有共享特征提取骨干网络的特征和对数几率（logits）双头输出模型。</w:t>
      </w:r>
    </w:p>
    <w:p w14:paraId="6E4422A1"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根据权利要求1所述的 CAD 审图匹配系统，其中所述的图像匹配和分类子模块通过构建包含样本均衡和数据增广的三元组复杂数据集进行训练，并使用带困难样本挖掘的三元组损失、</w:t>
      </w:r>
      <w:proofErr w:type="spellStart"/>
      <w:r w:rsidRPr="00B11F29">
        <w:rPr>
          <w:rFonts w:ascii="FangSong" w:eastAsia="FangSong" w:hAnsi="FangSong" w:cs="System Font"/>
          <w:color w:val="0E0E0E"/>
          <w:kern w:val="0"/>
          <w:sz w:val="21"/>
          <w:szCs w:val="21"/>
          <w:lang w:val="en-US"/>
        </w:rPr>
        <w:t>Arcface</w:t>
      </w:r>
      <w:proofErr w:type="spellEnd"/>
      <w:r w:rsidRPr="00B11F29">
        <w:rPr>
          <w:rFonts w:ascii="FangSong" w:eastAsia="FangSong" w:hAnsi="FangSong" w:cs="System Font"/>
          <w:color w:val="0E0E0E"/>
          <w:kern w:val="0"/>
          <w:sz w:val="21"/>
          <w:szCs w:val="21"/>
          <w:lang w:val="en-US"/>
        </w:rPr>
        <w:t xml:space="preserve"> 损失、</w:t>
      </w:r>
      <w:proofErr w:type="spellStart"/>
      <w:r w:rsidRPr="00B11F29">
        <w:rPr>
          <w:rFonts w:ascii="FangSong" w:eastAsia="FangSong" w:hAnsi="FangSong" w:cs="System Font"/>
          <w:color w:val="0E0E0E"/>
          <w:kern w:val="0"/>
          <w:sz w:val="21"/>
          <w:szCs w:val="21"/>
          <w:lang w:val="en-US"/>
        </w:rPr>
        <w:t>NTXen</w:t>
      </w:r>
      <w:proofErr w:type="spellEnd"/>
      <w:r w:rsidRPr="00B11F29">
        <w:rPr>
          <w:rFonts w:ascii="FangSong" w:eastAsia="FangSong" w:hAnsi="FangSong" w:cs="System Font"/>
          <w:color w:val="0E0E0E"/>
          <w:kern w:val="0"/>
          <w:sz w:val="21"/>
          <w:szCs w:val="21"/>
          <w:lang w:val="en-US"/>
        </w:rPr>
        <w:t xml:space="preserve"> 损失、类别敏感的交叉熵损失、用于教师网络模型训练的基于自监督学习的对比损失函数（BYOL），以及用于学生网络训练的特征蒸馏和对数几率蒸馏损失进行优化。</w:t>
      </w:r>
    </w:p>
    <w:p w14:paraId="7809A913"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 xml:space="preserve">根据权利要求1所述的 CAD 审图匹配系统，其中所述的图像匹配和分类子模块采用 Lookahead 和 </w:t>
      </w:r>
      <w:proofErr w:type="spellStart"/>
      <w:r w:rsidRPr="00B11F29">
        <w:rPr>
          <w:rFonts w:ascii="FangSong" w:eastAsia="FangSong" w:hAnsi="FangSong" w:cs="System Font"/>
          <w:color w:val="0E0E0E"/>
          <w:kern w:val="0"/>
          <w:sz w:val="21"/>
          <w:szCs w:val="21"/>
          <w:lang w:val="en-US"/>
        </w:rPr>
        <w:t>AdaBelief</w:t>
      </w:r>
      <w:proofErr w:type="spellEnd"/>
      <w:r w:rsidRPr="00B11F29">
        <w:rPr>
          <w:rFonts w:ascii="FangSong" w:eastAsia="FangSong" w:hAnsi="FangSong" w:cs="System Font"/>
          <w:color w:val="0E0E0E"/>
          <w:kern w:val="0"/>
          <w:sz w:val="21"/>
          <w:szCs w:val="21"/>
          <w:lang w:val="en-US"/>
        </w:rPr>
        <w:t xml:space="preserve"> 组合优化器进行模型训练，并使用 </w:t>
      </w:r>
      <w:proofErr w:type="spellStart"/>
      <w:r w:rsidRPr="00B11F29">
        <w:rPr>
          <w:rFonts w:ascii="FangSong" w:eastAsia="FangSong" w:hAnsi="FangSong" w:cs="System Font"/>
          <w:color w:val="0E0E0E"/>
          <w:kern w:val="0"/>
          <w:sz w:val="21"/>
          <w:szCs w:val="21"/>
          <w:lang w:val="en-US"/>
        </w:rPr>
        <w:t>ReduceLROnPlateau</w:t>
      </w:r>
      <w:proofErr w:type="spellEnd"/>
      <w:r w:rsidRPr="00B11F29">
        <w:rPr>
          <w:rFonts w:ascii="FangSong" w:eastAsia="FangSong" w:hAnsi="FangSong" w:cs="System Font"/>
          <w:color w:val="0E0E0E"/>
          <w:kern w:val="0"/>
          <w:sz w:val="21"/>
          <w:szCs w:val="21"/>
          <w:lang w:val="en-US"/>
        </w:rPr>
        <w:t xml:space="preserve"> 学习率衰减策略进行优化。</w:t>
      </w:r>
    </w:p>
    <w:p w14:paraId="5AD954D6"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根据权利要求1所述的 CAD 审图匹配系统，其中所述的图像匹配和分类子模块采用混合精度训练策略，以减少内存占用和加快训练速度。</w:t>
      </w:r>
    </w:p>
    <w:p w14:paraId="356C3DD7"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根据权利要求1所述的 CAD 审图匹配系统，其中所述的教师-学生网络知识蒸馏训练策略用于减少推理时的性能占用和提高推理效率，通过对比学习和蒸馏技术在训练过程中将教师网络的知识传递给学生网络，包括使用基于自监督学习的对比损失函数（BYOL）进行教师网络训练，和使用特征蒸馏及对数几率蒸馏损失进行学生网络训练。</w:t>
      </w:r>
    </w:p>
    <w:p w14:paraId="0E804212"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根据权利要求1所述的 CAD 审图匹配系统，其中所述的滑窗检测和局域坐标-全局坐标转换子模块用于处理超大尺寸图像的目标检测任务，通过滑窗检测实现局域坐标到全局坐标的转换，并进行全局非极大值抑制（NMS）以消除冗余检测框，提高检测精度。</w:t>
      </w:r>
    </w:p>
    <w:p w14:paraId="6218445E"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lastRenderedPageBreak/>
        <w:t>根据权利要求1所述的 CAD 审图匹配系统，其中所述的图像尺寸对齐预处理子模块用于匹配两幅图像中目标的位置，通过调整图像尺寸以实现对齐预处理，确保目标位置的准确对齐。</w:t>
      </w:r>
    </w:p>
    <w:p w14:paraId="10F9F1F7" w14:textId="77777777" w:rsidR="00B11F29" w:rsidRDefault="004723DB" w:rsidP="00B11F29">
      <w:pPr>
        <w:pStyle w:val="ListParagraph"/>
        <w:numPr>
          <w:ilvl w:val="0"/>
          <w:numId w:val="1"/>
        </w:numPr>
        <w:spacing w:line="300" w:lineRule="auto"/>
        <w:ind w:hanging="357"/>
        <w:jc w:val="both"/>
        <w:rPr>
          <w:rFonts w:ascii="FangSong" w:eastAsia="FangSong" w:hAnsi="FangSong" w:cs="System Font"/>
          <w:color w:val="0E0E0E"/>
          <w:kern w:val="0"/>
          <w:sz w:val="21"/>
          <w:szCs w:val="21"/>
          <w:lang w:val="en-US"/>
        </w:rPr>
      </w:pPr>
      <w:r w:rsidRPr="00B11F29">
        <w:rPr>
          <w:rFonts w:ascii="FangSong" w:eastAsia="FangSong" w:hAnsi="FangSong" w:cs="System Font"/>
          <w:color w:val="0E0E0E"/>
          <w:kern w:val="0"/>
          <w:sz w:val="21"/>
          <w:szCs w:val="21"/>
          <w:lang w:val="en-US"/>
        </w:rPr>
        <w:t>根据权利要求1所述的 CAD 审图匹配系统，其中所述的特征匹配子模块使用余弦距离及阈值优化方法进行特征匹配，通过计算特征向量之间的余弦相似度，并根据精确率（Precision）和召回率（Recall）的综合指标（F1 分数）优化匹配阈值，以实现高精度的特征匹配。</w:t>
      </w:r>
    </w:p>
    <w:p w14:paraId="18658CBF" w14:textId="05185177" w:rsidR="004723DB" w:rsidRPr="00B11F29" w:rsidRDefault="004723DB" w:rsidP="00B11F29">
      <w:pPr>
        <w:pStyle w:val="ListParagraph"/>
        <w:numPr>
          <w:ilvl w:val="0"/>
          <w:numId w:val="1"/>
        </w:numPr>
        <w:spacing w:line="300" w:lineRule="auto"/>
        <w:ind w:hanging="357"/>
        <w:jc w:val="both"/>
        <w:rPr>
          <w:rFonts w:ascii="FangSong" w:eastAsia="FangSong" w:hAnsi="FangSong" w:cs="System Font" w:hint="eastAsia"/>
          <w:color w:val="0E0E0E"/>
          <w:kern w:val="0"/>
          <w:sz w:val="21"/>
          <w:szCs w:val="21"/>
          <w:lang w:val="en-US"/>
        </w:rPr>
      </w:pPr>
      <w:r w:rsidRPr="00B11F29">
        <w:rPr>
          <w:rFonts w:ascii="FangSong" w:eastAsia="FangSong" w:hAnsi="FangSong" w:cs="System Font"/>
          <w:color w:val="0E0E0E"/>
          <w:kern w:val="0"/>
          <w:sz w:val="21"/>
          <w:szCs w:val="21"/>
          <w:lang w:val="en-US"/>
        </w:rPr>
        <w:t xml:space="preserve">根据权利要求1所述的 CAD 审图匹配系统，其中所述的 </w:t>
      </w:r>
      <w:proofErr w:type="spellStart"/>
      <w:r w:rsidRPr="00B11F29">
        <w:rPr>
          <w:rFonts w:ascii="FangSong" w:eastAsia="FangSong" w:hAnsi="FangSong" w:cs="System Font"/>
          <w:color w:val="0E0E0E"/>
          <w:kern w:val="0"/>
          <w:sz w:val="21"/>
          <w:szCs w:val="21"/>
          <w:lang w:val="en-US"/>
        </w:rPr>
        <w:t>onnxruntime</w:t>
      </w:r>
      <w:proofErr w:type="spellEnd"/>
      <w:r w:rsidRPr="00B11F29">
        <w:rPr>
          <w:rFonts w:ascii="FangSong" w:eastAsia="FangSong" w:hAnsi="FangSong" w:cs="System Font"/>
          <w:color w:val="0E0E0E"/>
          <w:kern w:val="0"/>
          <w:sz w:val="21"/>
          <w:szCs w:val="21"/>
          <w:lang w:val="en-US"/>
        </w:rPr>
        <w:t xml:space="preserve"> 实时推理模块用于提供在线推理服务，确保系统的实时性和高效性，并通过优化的推理流水线提升系统的整体性能。</w:t>
      </w:r>
    </w:p>
    <w:sectPr w:rsidR="004723DB" w:rsidRPr="00B11F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ystem 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iti TC Medium">
    <w:altName w:val="HEITI TC MEDIUM"/>
    <w:panose1 w:val="00000000000000000000"/>
    <w:charset w:val="80"/>
    <w:family w:val="auto"/>
    <w:pitch w:val="variable"/>
    <w:sig w:usb0="8000002F" w:usb1="0807004A" w:usb2="00000010" w:usb3="00000000" w:csb0="003E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01B"/>
    <w:multiLevelType w:val="hybridMultilevel"/>
    <w:tmpl w:val="913074E6"/>
    <w:lvl w:ilvl="0" w:tplc="710AF0A6">
      <w:start w:val="1"/>
      <w:numFmt w:val="bullet"/>
      <w:lvlText w:val="-"/>
      <w:lvlJc w:val="left"/>
      <w:pPr>
        <w:ind w:left="720" w:hanging="360"/>
      </w:pPr>
      <w:rPr>
        <w:rFonts w:ascii="Courier New" w:eastAsia="FangSong" w:hAnsi="Courier New" w:cs="Courier New" w:hint="default"/>
        <w:color w:val="0E0E0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D6CEF"/>
    <w:multiLevelType w:val="hybridMultilevel"/>
    <w:tmpl w:val="042204D2"/>
    <w:lvl w:ilvl="0" w:tplc="7A0C7D1C">
      <w:start w:val="1"/>
      <w:numFmt w:val="decimal"/>
      <w:lvlText w:val="%1."/>
      <w:lvlJc w:val="left"/>
      <w:pPr>
        <w:ind w:left="360" w:hanging="360"/>
      </w:pPr>
      <w:rPr>
        <w:rFonts w:cs="System Font" w:hint="default"/>
        <w:color w:val="0E0E0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F628C0"/>
    <w:multiLevelType w:val="hybridMultilevel"/>
    <w:tmpl w:val="0BE0D6D6"/>
    <w:lvl w:ilvl="0" w:tplc="04090001">
      <w:start w:val="1"/>
      <w:numFmt w:val="bullet"/>
      <w:lvlText w:val=""/>
      <w:lvlJc w:val="left"/>
      <w:pPr>
        <w:ind w:left="785" w:hanging="360"/>
      </w:pPr>
      <w:rPr>
        <w:rFonts w:ascii="Symbol" w:hAnsi="Symbol" w:hint="default"/>
        <w:color w:val="0E0E0E"/>
      </w:rPr>
    </w:lvl>
    <w:lvl w:ilvl="1" w:tplc="04090003">
      <w:start w:val="1"/>
      <w:numFmt w:val="bullet"/>
      <w:lvlText w:val="o"/>
      <w:lvlJc w:val="left"/>
      <w:pPr>
        <w:ind w:left="1211"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16cid:durableId="568074706">
    <w:abstractNumId w:val="1"/>
  </w:num>
  <w:num w:numId="2" w16cid:durableId="291595715">
    <w:abstractNumId w:val="0"/>
  </w:num>
  <w:num w:numId="3" w16cid:durableId="648052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DB"/>
    <w:rsid w:val="004723DB"/>
    <w:rsid w:val="00AA14CA"/>
    <w:rsid w:val="00B11F29"/>
    <w:rsid w:val="00F34C4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F0D3FD"/>
  <w15:chartTrackingRefBased/>
  <w15:docId w15:val="{EB9EDC6E-CC16-D74F-B364-525492EC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3DB"/>
    <w:rPr>
      <w:rFonts w:eastAsiaTheme="majorEastAsia" w:cstheme="majorBidi"/>
      <w:color w:val="272727" w:themeColor="text1" w:themeTint="D8"/>
    </w:rPr>
  </w:style>
  <w:style w:type="paragraph" w:styleId="Title">
    <w:name w:val="Title"/>
    <w:basedOn w:val="Normal"/>
    <w:next w:val="Normal"/>
    <w:link w:val="TitleChar"/>
    <w:uiPriority w:val="10"/>
    <w:qFormat/>
    <w:rsid w:val="00472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3DB"/>
    <w:pPr>
      <w:spacing w:before="160"/>
      <w:jc w:val="center"/>
    </w:pPr>
    <w:rPr>
      <w:i/>
      <w:iCs/>
      <w:color w:val="404040" w:themeColor="text1" w:themeTint="BF"/>
    </w:rPr>
  </w:style>
  <w:style w:type="character" w:customStyle="1" w:styleId="QuoteChar">
    <w:name w:val="Quote Char"/>
    <w:basedOn w:val="DefaultParagraphFont"/>
    <w:link w:val="Quote"/>
    <w:uiPriority w:val="29"/>
    <w:rsid w:val="004723DB"/>
    <w:rPr>
      <w:i/>
      <w:iCs/>
      <w:color w:val="404040" w:themeColor="text1" w:themeTint="BF"/>
    </w:rPr>
  </w:style>
  <w:style w:type="paragraph" w:styleId="ListParagraph">
    <w:name w:val="List Paragraph"/>
    <w:basedOn w:val="Normal"/>
    <w:uiPriority w:val="34"/>
    <w:qFormat/>
    <w:rsid w:val="004723DB"/>
    <w:pPr>
      <w:ind w:left="720"/>
      <w:contextualSpacing/>
    </w:pPr>
  </w:style>
  <w:style w:type="character" w:styleId="IntenseEmphasis">
    <w:name w:val="Intense Emphasis"/>
    <w:basedOn w:val="DefaultParagraphFont"/>
    <w:uiPriority w:val="21"/>
    <w:qFormat/>
    <w:rsid w:val="004723DB"/>
    <w:rPr>
      <w:i/>
      <w:iCs/>
      <w:color w:val="0F4761" w:themeColor="accent1" w:themeShade="BF"/>
    </w:rPr>
  </w:style>
  <w:style w:type="paragraph" w:styleId="IntenseQuote">
    <w:name w:val="Intense Quote"/>
    <w:basedOn w:val="Normal"/>
    <w:next w:val="Normal"/>
    <w:link w:val="IntenseQuoteChar"/>
    <w:uiPriority w:val="30"/>
    <w:qFormat/>
    <w:rsid w:val="00472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3DB"/>
    <w:rPr>
      <w:i/>
      <w:iCs/>
      <w:color w:val="0F4761" w:themeColor="accent1" w:themeShade="BF"/>
    </w:rPr>
  </w:style>
  <w:style w:type="character" w:styleId="IntenseReference">
    <w:name w:val="Intense Reference"/>
    <w:basedOn w:val="DefaultParagraphFont"/>
    <w:uiPriority w:val="32"/>
    <w:qFormat/>
    <w:rsid w:val="004723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忘川 刘</dc:creator>
  <cp:keywords/>
  <dc:description/>
  <cp:lastModifiedBy>忘川 刘</cp:lastModifiedBy>
  <cp:revision>1</cp:revision>
  <dcterms:created xsi:type="dcterms:W3CDTF">2024-07-26T07:41:00Z</dcterms:created>
  <dcterms:modified xsi:type="dcterms:W3CDTF">2024-07-26T08:02:00Z</dcterms:modified>
</cp:coreProperties>
</file>