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62B4B36B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43E74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C3166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AFEECD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708F4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D06D9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30416C9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A7FA7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FÍSICA 2 </w:t>
                  </w:r>
                </w:p>
              </w:tc>
            </w:tr>
          </w:tbl>
          <w:p w14:paraId="58EEEAE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B78B58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0B5FC1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95520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</w:tr>
            <w:tr w:rsidR="00376146" w14:paraId="25ACDB8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D9C8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E7EE4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716DAC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36DC92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CB404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3E0CD1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815F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26BC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24372</w:t>
                  </w:r>
                </w:p>
              </w:tc>
            </w:tr>
            <w:tr w:rsidR="00376146" w14:paraId="758EB8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C5519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D885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FI050</w:t>
                  </w:r>
                </w:p>
              </w:tc>
            </w:tr>
            <w:tr w:rsidR="00376146" w14:paraId="51251A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4C3D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CE8DD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FD7B2C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65122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7558A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10A84A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0F22C2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95708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590126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B90729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8980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</w:t>
                  </w:r>
                </w:p>
              </w:tc>
            </w:tr>
            <w:tr w:rsidR="00376146" w14:paraId="0D1107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C24FE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3317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041366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1667F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24D53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FÍSICA</w:t>
                  </w:r>
                </w:p>
              </w:tc>
            </w:tr>
            <w:tr w:rsidR="00376146" w14:paraId="29577F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7505B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692"/>
                  </w:tblGrid>
                  <w:tr w:rsidR="00376146" w14:paraId="1ABF7E41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60D0220A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24370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2BB6B160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FÍSICA 1</w:t>
                        </w:r>
                      </w:p>
                    </w:tc>
                  </w:tr>
                </w:tbl>
                <w:p w14:paraId="3F5B36F1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1CBAF52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614DA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B5BA6A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C29067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18537C" w14:textId="77777777" w:rsidR="00376146" w:rsidRDefault="00376146" w:rsidP="00376146">
                  <w:pPr>
                    <w:numPr>
                      <w:ilvl w:val="0"/>
                      <w:numId w:val="19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fenómenos básicos de la mecánica de un cuerpo rígido mediante el uso de modelos algebraicos y sus aplicaciones.</w:t>
                  </w:r>
                </w:p>
                <w:p w14:paraId="7547992E" w14:textId="77777777" w:rsidR="00376146" w:rsidRDefault="00376146" w:rsidP="00376146">
                  <w:pPr>
                    <w:numPr>
                      <w:ilvl w:val="0"/>
                      <w:numId w:val="19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Resolver problemas referentes a la mecánica clásica aplicando los principios físicos que modelan el comportamiento de los cuerpos rígidos.</w:t>
                  </w:r>
                </w:p>
                <w:p w14:paraId="56CC7172" w14:textId="77777777" w:rsidR="00376146" w:rsidRDefault="00376146" w:rsidP="00376146">
                  <w:pPr>
                    <w:numPr>
                      <w:ilvl w:val="0"/>
                      <w:numId w:val="19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Describir los elementos esenciales de la física clásica de un cuerpo rígido empleando herramientas matemáticas básicas, basadas en las leyes del movimiento.</w:t>
                  </w:r>
                </w:p>
              </w:tc>
            </w:tr>
          </w:tbl>
          <w:p w14:paraId="4CE909B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E304C2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325DA3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AA764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E7A4BB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1.-Cuerpo rígido.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Definición de cuerpo rígido.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Centro de masa y centro de gravedad.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Movimiento del centro de masa, posición velocidad y aceleración.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br/>
                    <w:t>2.-Cinemática de un cuerpo rígido en dos dimensiones.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Variables angulares.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Posición, velocidad y aceleración angular.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Relación entre la cinemática lineal y la cinemática angular.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3.-Dinámica de un cuerpo rígido en dos dimensiones.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Momento de inercia: concepto y determinación.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Leyes de Newton y concepto de torca en un cuerpo rígido.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Fuerza de fricción.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Equilibrio de un cuerpo rígido.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Fuerzas internas en una estructura.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4.-Trabajo y energía en cuerpos rígidos en dos dimensiones.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Concepto de energía rotacional.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Teorema del trabajo y la energía en un cuerpo rígido.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Ley de conservación de la energía en un cuerpo rígido.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Energía traslacional y rotacional acopladas.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5.-Impulso y cantidad de movimiento en cuerpos rígidos en dos dimensiones.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Principio de impulso y cantidad de movimiento lineal y angular.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Conservación de la cantidad de movimiento lineal y angular.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Relación entre la cantidad de movimiento lineal y angular.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Colisiones.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6.-Vibraciones y ondas.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6.1 Definición de vibración.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Frecuencia, periodo y la relación que hay entre ellos.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Movimiento armónico simple, movimiento armónico amortiguado y los tipos de amortiguamiento.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6.4 Ondas mecánicas, fenómenos ondulatorios y su clasificación.</w:t>
                  </w:r>
                </w:p>
              </w:tc>
            </w:tr>
          </w:tbl>
          <w:p w14:paraId="62D81E3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511265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0BBAF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014707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F7EA49" w14:textId="77777777" w:rsidR="00376146" w:rsidRDefault="00376146" w:rsidP="00376146">
                  <w:pPr>
                    <w:numPr>
                      <w:ilvl w:val="0"/>
                      <w:numId w:val="19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las leyes y principios básicos de la mecánica de cuerpos rígidos para identificar las variables que describen su comportamiento mecánico. </w:t>
                  </w:r>
                </w:p>
                <w:p w14:paraId="3AE3CBD6" w14:textId="77777777" w:rsidR="00376146" w:rsidRDefault="00376146" w:rsidP="00376146">
                  <w:pPr>
                    <w:numPr>
                      <w:ilvl w:val="0"/>
                      <w:numId w:val="19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sobre la correcta aplicación de los modelos matemáticos para ilustrar la selección de criterios de análisis del comportamiento de un cuerpo rígido. </w:t>
                  </w:r>
                </w:p>
                <w:p w14:paraId="500F9800" w14:textId="77777777" w:rsidR="00376146" w:rsidRDefault="00376146" w:rsidP="00376146">
                  <w:pPr>
                    <w:numPr>
                      <w:ilvl w:val="0"/>
                      <w:numId w:val="19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ejercicios de simulación mediante el uso de recursos de cómputo para agilizar los cálculos y análisis de la física de los cuerpos rígidos. </w:t>
                  </w:r>
                </w:p>
              </w:tc>
            </w:tr>
          </w:tbl>
          <w:p w14:paraId="1D05E7F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0FED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6A1463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7243079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10B84D" w14:textId="77777777" w:rsidR="00376146" w:rsidRDefault="00376146" w:rsidP="00376146">
                  <w:pPr>
                    <w:numPr>
                      <w:ilvl w:val="0"/>
                      <w:numId w:val="1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Elaboración de esquemas y mapas conceptuales para visualizar e identificar los fenómenos que modelan el comportamiento físico de un cuerpo rígido.</w:t>
                  </w:r>
                </w:p>
                <w:p w14:paraId="767B18BE" w14:textId="77777777" w:rsidR="00376146" w:rsidRDefault="00376146" w:rsidP="00376146">
                  <w:pPr>
                    <w:numPr>
                      <w:ilvl w:val="0"/>
                      <w:numId w:val="20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Resolución de problemas de manera colaborativa aplicando modelos matemáticos básicos sobre la física de los cuerpos rígidos. </w:t>
                  </w:r>
                </w:p>
                <w:p w14:paraId="6B7128C2" w14:textId="77777777" w:rsidR="00376146" w:rsidRDefault="00376146" w:rsidP="00376146">
                  <w:pPr>
                    <w:numPr>
                      <w:ilvl w:val="0"/>
                      <w:numId w:val="20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proyectos en los que se apliquen los principios físicos de los cuerpos rígidos para calcular numéricamente las variables cinemáticas y dinámicas. </w:t>
                  </w:r>
                </w:p>
                <w:p w14:paraId="6F357E81" w14:textId="77777777" w:rsidR="00376146" w:rsidRDefault="00376146" w:rsidP="00376146">
                  <w:pPr>
                    <w:numPr>
                      <w:ilvl w:val="0"/>
                      <w:numId w:val="20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diversas fuentes de información especializadas previa a la clase, para comparar diferentes puntos de vista en el estudio de los cuerpos rígidos. </w:t>
                  </w:r>
                </w:p>
              </w:tc>
            </w:tr>
          </w:tbl>
          <w:p w14:paraId="1086CE8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E6CDF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AEAE9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44276F06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D93CB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FBB3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8A08B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DB07D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C92B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4054B9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04D4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 parciales.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587EC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70 %</w:t>
                  </w:r>
                </w:p>
              </w:tc>
            </w:tr>
            <w:tr w:rsidR="00376146" w14:paraId="708932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311CB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Tareas (ejercicios y esquemas).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27A24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4DE4ED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6A93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Reporte de la indagación sobre el estudio de cuerpos rígidos.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A1090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F45024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7EB0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Solución de problemas.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56854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7973356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759B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Reporte de proyectos.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DBC72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1A3E03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D45FE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70C0D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6DD501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D1470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35709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509ABD9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34973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5B67960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6A0CE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F289E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FDF324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1A8EA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Beer,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Johnston,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Cornwell,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Brian,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Mecánica vectorial para ingenieros: dinámica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McGraw-Hill/Interamericana.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Fowler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Bedford,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Mecánica para ingeniería: dinámica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Freedman,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Young,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Física universitaria con física moderna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Hibbeler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Ingeniería mecánica: dinámica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Pearson.</w:t>
                  </w:r>
                </w:p>
              </w:tc>
            </w:tr>
          </w:tbl>
          <w:p w14:paraId="209780B7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6F31C08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