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3B6D5328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7FECE7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A28CC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0543529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1E2467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2C36C7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021390E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5A6262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DIBUJO TÉCNICO Y COMUNICACIÓN GRÁFICA </w:t>
                  </w:r>
                </w:p>
              </w:tc>
            </w:tr>
          </w:tbl>
          <w:p w14:paraId="43AA877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47265CB7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01BDE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824CF0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0DBDD6F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5BFAA4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4F5334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BÁSICA</w:t>
                  </w:r>
                </w:p>
              </w:tc>
            </w:tr>
            <w:tr w:rsidR="00376146" w14:paraId="59C64BE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6EC418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099DD2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1603778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75BC1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626B53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24563</w:t>
                  </w:r>
                </w:p>
              </w:tc>
            </w:tr>
            <w:tr w:rsidR="00376146" w14:paraId="5415152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0CF00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161E82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IN100</w:t>
                  </w:r>
                </w:p>
              </w:tc>
            </w:tr>
            <w:tr w:rsidR="00376146" w14:paraId="49996FA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D9A7D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4083301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0C0F1FF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E5E102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9F370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503BCBD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B49724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BB23F8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14FF6B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10736D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CECF9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67D682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25D6EF3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A4BC3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 IME</w:t>
                  </w:r>
                </w:p>
              </w:tc>
            </w:tr>
            <w:tr w:rsidR="00376146" w14:paraId="7BF0E67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B59122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31A887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MECÁNICA Y ELÉCTRICA</w:t>
                  </w:r>
                </w:p>
              </w:tc>
            </w:tr>
            <w:tr w:rsidR="00376146" w14:paraId="6101169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63C70CE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47868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1CBF952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FB18C8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28723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3ABBAA5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68255F" w14:textId="77777777" w:rsidR="00376146" w:rsidRDefault="00376146" w:rsidP="00376146">
                  <w:pPr>
                    <w:numPr>
                      <w:ilvl w:val="0"/>
                      <w:numId w:val="1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Dominar las técnicas y prácticas estándar del dibujo técnico, para desarrollar y comunicar las ideas de diseño de forma adecuada.</w:t>
                  </w:r>
                </w:p>
                <w:p w14:paraId="7B6E6315" w14:textId="77777777" w:rsidR="00376146" w:rsidRDefault="00376146" w:rsidP="00376146">
                  <w:pPr>
                    <w:numPr>
                      <w:ilvl w:val="0"/>
                      <w:numId w:val="1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Identificar el modelado paramétrico, la realidad virtual y la administración de datos en ingeniería, para visualizar la forma en que actualmente las industrias emplean las gráficas y el diseño.</w:t>
                  </w:r>
                </w:p>
                <w:p w14:paraId="54DC17F6" w14:textId="77777777" w:rsidR="00376146" w:rsidRDefault="00376146" w:rsidP="00376146">
                  <w:pPr>
                    <w:numPr>
                      <w:ilvl w:val="0"/>
                      <w:numId w:val="1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los estándares ANSI/ASME 1994 para dimensionamiento y tolerancia, para una correcta lectura de planos de manufactura.</w:t>
                  </w:r>
                </w:p>
                <w:p w14:paraId="1A90119C" w14:textId="77777777" w:rsidR="00376146" w:rsidRDefault="00376146" w:rsidP="00376146">
                  <w:pPr>
                    <w:numPr>
                      <w:ilvl w:val="0"/>
                      <w:numId w:val="1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Manejar información geométrica de ingeniería, con base en medios computacionales gráficos de última generación.</w:t>
                  </w:r>
                </w:p>
                <w:p w14:paraId="24004DF6" w14:textId="77777777" w:rsidR="00376146" w:rsidRDefault="00376146" w:rsidP="00376146">
                  <w:pPr>
                    <w:numPr>
                      <w:ilvl w:val="0"/>
                      <w:numId w:val="14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Proyectar ideas ingenieriles propias de manera creativa, mediante la aplicación de conocimientos en un proyecto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graficación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dibujo por computadora.</w:t>
                  </w:r>
                </w:p>
              </w:tc>
            </w:tr>
          </w:tbl>
          <w:p w14:paraId="4C837D03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3EFA4D2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6B5FC40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3C685F1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B92DE56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1.-Fundamentos de las gráficas técnicas.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Geometría en ingeniería.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1.2 Modelado tridimensional.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Dibujos de vistas múltiples y oblicuas.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Dibujos en perspectivas.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2.-Geometría descriptiva.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Fundamentos.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Vistas auxiliares.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Intersecciones y desarrollos.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br/>
                    <w:t>3.-Dibujo técnico.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Vistas de sección.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Dimensionamiento y tolerancias: prácticas y sus fundamentos.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Dibujos de trabajo.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4.-Comunicación gráfica computacional.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Representación gráfica de sólidos y superficies: manejo adecuado de la interfase computacional.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Parametrización de componentes y elementos de máquinas.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Planos de partes y ensambles.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Realización de planos técnicos según normas existentes.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4.5 Ensamble de piezas y componentes.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5.-Manufactura aditiva: impresión 3D.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Disposición espacial efectiva.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Materiales: ventajas y desventajas.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Acabados superficiales. Usos.</w:t>
                  </w:r>
                </w:p>
              </w:tc>
            </w:tr>
          </w:tbl>
          <w:p w14:paraId="0B15952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921F84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607ED2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5FA2A33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73E0F48" w14:textId="77777777" w:rsidR="00376146" w:rsidRDefault="00376146" w:rsidP="00376146">
                  <w:pPr>
                    <w:numPr>
                      <w:ilvl w:val="0"/>
                      <w:numId w:val="14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y ejercicios que busquen la correcta lectura de planos de manufactura: materiales, procesos, acabados, detalles, dimensionamientos, cotas, tolerancias, etc. </w:t>
                  </w:r>
                </w:p>
                <w:p w14:paraId="22DD4168" w14:textId="77777777" w:rsidR="00376146" w:rsidRDefault="00376146" w:rsidP="00376146">
                  <w:pPr>
                    <w:numPr>
                      <w:ilvl w:val="0"/>
                      <w:numId w:val="15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 proyectos industriales de sistemas mecánicos simples y complejos a ser replicados. </w:t>
                  </w:r>
                </w:p>
                <w:p w14:paraId="1D22FD30" w14:textId="77777777" w:rsidR="00376146" w:rsidRDefault="00376146" w:rsidP="00376146">
                  <w:pPr>
                    <w:numPr>
                      <w:ilvl w:val="0"/>
                      <w:numId w:val="15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conjunta de planos técnicos de manufactura que involucren diversos detalles eléctricos, hidráulicos y neumáticos para su correcto uso y lectura. </w:t>
                  </w:r>
                </w:p>
                <w:p w14:paraId="6257DC13" w14:textId="77777777" w:rsidR="00376146" w:rsidRDefault="00376146" w:rsidP="00376146">
                  <w:pPr>
                    <w:numPr>
                      <w:ilvl w:val="0"/>
                      <w:numId w:val="15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que busquen el perfeccionamiento técnico en el manejo del lenguaje computacional utilizado. </w:t>
                  </w:r>
                </w:p>
              </w:tc>
            </w:tr>
          </w:tbl>
          <w:p w14:paraId="7D5D28EF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4DB918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9F8477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001BE01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66BB3E7" w14:textId="77777777" w:rsidR="00376146" w:rsidRDefault="00376146" w:rsidP="00376146">
                  <w:pPr>
                    <w:numPr>
                      <w:ilvl w:val="0"/>
                      <w:numId w:val="15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ejercicios que involucren los conceptos teóricos vistos y sean desarrollados en la práctica. </w:t>
                  </w:r>
                </w:p>
                <w:p w14:paraId="5CE16B0D" w14:textId="77777777" w:rsidR="00376146" w:rsidRDefault="00376146" w:rsidP="00376146">
                  <w:pPr>
                    <w:numPr>
                      <w:ilvl w:val="0"/>
                      <w:numId w:val="15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proyectos que involucren un correcto ensamble de varios elementos de máquinas como eslabones, ejes, flechas, engranes, levas, resortes, uniones tipo tornillo o soldadura, etc. </w:t>
                  </w:r>
                </w:p>
                <w:p w14:paraId="4ED4AC29" w14:textId="77777777" w:rsidR="00376146" w:rsidRDefault="00376146" w:rsidP="00376146">
                  <w:pPr>
                    <w:numPr>
                      <w:ilvl w:val="0"/>
                      <w:numId w:val="15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de las lecturas técnicas que sean señaladas como fundamentales, así como elaborar resúmenes con los conceptos más importantes. </w:t>
                  </w:r>
                </w:p>
                <w:p w14:paraId="4FDD83F3" w14:textId="77777777" w:rsidR="00376146" w:rsidRDefault="00376146" w:rsidP="00376146">
                  <w:pPr>
                    <w:numPr>
                      <w:ilvl w:val="0"/>
                      <w:numId w:val="15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Realización de manera formal y recurrente, de croquis o bocetos de diversos componentes que busquen comunicar de forma rápida y adecuada una idea de diseño. </w:t>
                  </w:r>
                </w:p>
              </w:tc>
            </w:tr>
          </w:tbl>
          <w:p w14:paraId="486F9709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754EAEF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C020A36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204F32F4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69AB1D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7A6426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5A4454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9628EF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124DE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69FAD1B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6C0B1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Proyectos individuales.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DF1A2A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20 %</w:t>
                  </w:r>
                </w:p>
              </w:tc>
            </w:tr>
            <w:tr w:rsidR="00376146" w14:paraId="41E72D8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4B3D1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Tareas.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F740B6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10 %</w:t>
                  </w:r>
                </w:p>
              </w:tc>
            </w:tr>
            <w:tr w:rsidR="00376146" w14:paraId="1AB4E15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CAD1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Exámenes.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BE3BC1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35 %</w:t>
                  </w:r>
                </w:p>
              </w:tc>
            </w:tr>
            <w:tr w:rsidR="00376146" w14:paraId="0C588F5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8362FB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4. Proyecto final en equipo.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1D10FD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35 %</w:t>
                  </w:r>
                </w:p>
              </w:tc>
            </w:tr>
            <w:tr w:rsidR="00376146" w14:paraId="3414EBA9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C7F7184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032B34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21A17AB4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4C310B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AED181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445B3A4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A65F455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AD7374A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63B3400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710400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01E149C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EAD1A92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1. 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Giesecke,  F.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Mitchell,  A.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Technical Drawing with Engineering Graphics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USA: Prentice-Hall.</w:t>
                  </w:r>
                  <w:r w:rsidRPr="00376146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Goetsch,  D.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Rickman,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Chalk,  W.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(2016).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Technical Drawing for Engineering Communication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Australia: CENGAGE.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Spencer,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,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Dygdon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Novak,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(1987).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Dibujo técnico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 México: Alfaomega.</w:t>
                  </w:r>
                </w:p>
              </w:tc>
            </w:tr>
          </w:tbl>
          <w:p w14:paraId="3AD91391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34D07034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