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53450828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769245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E0A2CE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67A3B43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695F77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E46361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536D8EC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2431AF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CIUDADANÍA MUNDIAL Y MEDIO AMBIENTE </w:t>
                  </w:r>
                </w:p>
              </w:tc>
            </w:tr>
          </w:tbl>
          <w:p w14:paraId="2D0B527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6C126277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66787D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CD2BFB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</w:tr>
            <w:tr w:rsidR="00376146" w14:paraId="578D72E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858610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18FDFE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DE REFLEXIÓN UNIVERSITARIA</w:t>
                  </w:r>
                </w:p>
              </w:tc>
            </w:tr>
            <w:tr w:rsidR="00376146" w14:paraId="7F714C1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87D63B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D67BAA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0FAE94B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8813F5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167A19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23910</w:t>
                  </w:r>
                </w:p>
              </w:tc>
            </w:tr>
            <w:tr w:rsidR="00376146" w14:paraId="5107463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78C042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189081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RU320</w:t>
                  </w:r>
                </w:p>
              </w:tc>
            </w:tr>
            <w:tr w:rsidR="00376146" w14:paraId="46904C9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F1DCE9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58ABD6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3C92D69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8D71D9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F96F07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44E2BB3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83E8FB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31CD9F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4BBACFC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933EDD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8381CE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7F396A4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58C1955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58A8C6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</w:p>
              </w:tc>
            </w:tr>
            <w:tr w:rsidR="00376146" w14:paraId="225BF08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8AE8F8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BC57D1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REFLEXIÓN UNIVERSITARIA T3: TRASCENDENCIA</w:t>
                  </w:r>
                </w:p>
              </w:tc>
            </w:tr>
            <w:tr w:rsidR="00376146" w14:paraId="454D04C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3C26845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Look w:val="04A0" w:firstRow="1" w:lastRow="0" w:firstColumn="1" w:lastColumn="0" w:noHBand="0" w:noVBand="1"/>
                  </w:tblPr>
                  <w:tblGrid>
                    <w:gridCol w:w="493"/>
                    <w:gridCol w:w="3753"/>
                  </w:tblGrid>
                  <w:tr w:rsidR="00376146" w14:paraId="72EAFAE7" w14:textId="77777777" w:rsidTr="0036421E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2CAEF024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23908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4E3F7150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LA PERSONA EN SU ENTORNO SOCIOAMBIENTAL</w:t>
                        </w:r>
                      </w:p>
                    </w:tc>
                  </w:tr>
                </w:tbl>
                <w:p w14:paraId="3BA85EE3" w14:textId="77777777" w:rsidR="00376146" w:rsidRDefault="00376146" w:rsidP="0036421E">
                  <w:pPr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36BC353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41F225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D52FF7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0FA9720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97540BD" w14:textId="77777777" w:rsidR="00376146" w:rsidRDefault="00376146" w:rsidP="00376146">
                  <w:pPr>
                    <w:numPr>
                      <w:ilvl w:val="0"/>
                      <w:numId w:val="10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Identificar las problemáticas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socio-ambientales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que afectan la dignidad humana para explicar sus causas y sus consecuencias.</w:t>
                  </w:r>
                </w:p>
                <w:p w14:paraId="02418A66" w14:textId="77777777" w:rsidR="00376146" w:rsidRDefault="00376146" w:rsidP="00376146">
                  <w:pPr>
                    <w:numPr>
                      <w:ilvl w:val="0"/>
                      <w:numId w:val="10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Definir, desde una perspectiva crítica-democrática, las características de la ciudadanía mundial con los retos que conlleva: democracia, cultura política y ciudadana, educación y construcción de ciudadanía.</w:t>
                  </w:r>
                </w:p>
                <w:p w14:paraId="27672893" w14:textId="77777777" w:rsidR="00376146" w:rsidRDefault="00376146" w:rsidP="00376146">
                  <w:pPr>
                    <w:numPr>
                      <w:ilvl w:val="0"/>
                      <w:numId w:val="10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Valorar su papel y su responsabilidad con el entorno para generar una conciencia crítica y solidaria considerando como referente el desarrollo sostenible.</w:t>
                  </w:r>
                </w:p>
                <w:p w14:paraId="3B8C47C0" w14:textId="77777777" w:rsidR="00376146" w:rsidRDefault="00376146" w:rsidP="00376146">
                  <w:pPr>
                    <w:numPr>
                      <w:ilvl w:val="0"/>
                      <w:numId w:val="10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Proponer acciones concretas para contribuir a mejorar el entorno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socio-ambiental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728787B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4BA4CA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46EAB9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10A8668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A1A5E81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1.-Aproximaciones teóricas para la ciudadanía mundial.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La democracia.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Cultura política y ciudadana.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Nuevas formas de participación social y política.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Educación, compromiso y construcción de ciudadanía.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br/>
                    <w:t>2.-Contexto social y medio ambiental.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Características de las sociedades contemporáneas.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Modelos económicos actuales.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Sistemas políticos y participación ciudadana.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Medio ambiente y modelos de desarrollo actual.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3.-Problemática ambiental y crisis civilizatoria.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Desarrollo sostenible y sostenibilidad.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Cambio de paradigma en la relación con la naturaleza.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Problema medioambiental.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Problemáticas y soluciones interdisciplinares.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4.-El desafío ciencia-tecnología.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Finalidad de ciencia y tecnología.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Procesos sociales de la ciencia y la tecnología.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Ética, ciencia y tecnología.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Problemáticas y soluciones interdisciplinares.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5.-Dilemas bioéticos.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5.1 Diferentes enfoques de la bioética.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5.2 Vida humana, animal y vegetal.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5.3 Tecnoética.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5.4 Problemáticas y soluciones interdisciplinares.</w:t>
                  </w:r>
                </w:p>
              </w:tc>
            </w:tr>
          </w:tbl>
          <w:p w14:paraId="2772704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CF2135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C4A642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342D7B2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DDE1B9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Desde una perspectiva interdisciplinar y a partir de la problematización de los diversos temas, se invita al alumnado a reflexionar y a dialogar sobre su experiencia personal, interpersonal y social, así como a comprender de manera consciente y crítica la realidad.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Los supuestos pedagógicos que animan este curso enfatizan el desarrollo de una reflexión integral que favorezca el tránsito de la experiencia a la acción. Con el propósito de traducir los contenidos en nuevas formas de reflexión, actitudes y acciones que manifiesten el compromiso del alumnado con la realidad que analiza, se realizarán las siguientes actividades: </w:t>
                  </w:r>
                </w:p>
                <w:p w14:paraId="7CD68331" w14:textId="77777777" w:rsidR="00376146" w:rsidRDefault="00376146" w:rsidP="00376146">
                  <w:pPr>
                    <w:numPr>
                      <w:ilvl w:val="0"/>
                      <w:numId w:val="10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Discusión y análisis crítico sobre la ciudadanía mundial. </w:t>
                  </w:r>
                </w:p>
                <w:p w14:paraId="4C73E650" w14:textId="77777777" w:rsidR="00376146" w:rsidRDefault="00376146" w:rsidP="00376146">
                  <w:pPr>
                    <w:numPr>
                      <w:ilvl w:val="0"/>
                      <w:numId w:val="11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Trabajo colaborativo interdisciplinar. </w:t>
                  </w:r>
                </w:p>
                <w:p w14:paraId="15575A1D" w14:textId="77777777" w:rsidR="00376146" w:rsidRDefault="00376146" w:rsidP="00376146">
                  <w:pPr>
                    <w:numPr>
                      <w:ilvl w:val="0"/>
                      <w:numId w:val="11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Exposiciones en torno a la ciudadanía mundial y el medio ambiente. </w:t>
                  </w:r>
                </w:p>
                <w:p w14:paraId="5328D636" w14:textId="77777777" w:rsidR="00376146" w:rsidRDefault="00376146" w:rsidP="00376146">
                  <w:pPr>
                    <w:numPr>
                      <w:ilvl w:val="0"/>
                      <w:numId w:val="11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Aprendizaje basado en problemas: proyecto sobre los retos que conlleva la ciudadanía mundial para proponer soluciones integrales y mejorar el entorno socio- ambiental. </w:t>
                  </w:r>
                </w:p>
                <w:p w14:paraId="60AEC0FD" w14:textId="77777777" w:rsidR="00376146" w:rsidRDefault="00376146" w:rsidP="00376146">
                  <w:pPr>
                    <w:numPr>
                      <w:ilvl w:val="0"/>
                      <w:numId w:val="11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Diálogo intercultural con grupos y/o personas en diversos entornos, para definir problemáticas y soluciones a trabajar. </w:t>
                  </w:r>
                </w:p>
                <w:p w14:paraId="2B2E8EEA" w14:textId="77777777" w:rsidR="00376146" w:rsidRDefault="00376146" w:rsidP="00376146">
                  <w:pPr>
                    <w:numPr>
                      <w:ilvl w:val="0"/>
                      <w:numId w:val="11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Exposición de docentes y estudiantes. </w:t>
                  </w:r>
                </w:p>
              </w:tc>
            </w:tr>
          </w:tbl>
          <w:p w14:paraId="4FDA605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BED786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7AE7C9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56C9800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031DED0" w14:textId="77777777" w:rsidR="00376146" w:rsidRDefault="00376146" w:rsidP="00376146">
                  <w:pPr>
                    <w:numPr>
                      <w:ilvl w:val="0"/>
                      <w:numId w:val="11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Investigación documental sobre problemáticas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socio-ambientales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</w:p>
                <w:p w14:paraId="443DBD02" w14:textId="77777777" w:rsidR="00376146" w:rsidRDefault="00376146" w:rsidP="00376146">
                  <w:pPr>
                    <w:numPr>
                      <w:ilvl w:val="0"/>
                      <w:numId w:val="11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organizadores gráficos en torno a las problemáticas identificadas. </w:t>
                  </w:r>
                </w:p>
                <w:p w14:paraId="0F88E1DA" w14:textId="77777777" w:rsidR="00376146" w:rsidRDefault="00376146" w:rsidP="00376146">
                  <w:pPr>
                    <w:numPr>
                      <w:ilvl w:val="0"/>
                      <w:numId w:val="11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Preparación de exposiciones sobre proyectos trabajados. </w:t>
                  </w:r>
                </w:p>
                <w:p w14:paraId="114D1FCC" w14:textId="77777777" w:rsidR="00376146" w:rsidRDefault="00376146" w:rsidP="00376146">
                  <w:pPr>
                    <w:numPr>
                      <w:ilvl w:val="0"/>
                      <w:numId w:val="11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bitácoras sobre el diálogo intercultural. </w:t>
                  </w:r>
                </w:p>
              </w:tc>
            </w:tr>
          </w:tbl>
          <w:p w14:paraId="0B4202E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1E785F6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E76611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6FB88111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AF1433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4AD844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057C8D8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43C4AE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811948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1D0660E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64E8FF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Exámenes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EF5F6B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46FA8AB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8BFA3D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Investigación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AFDD5A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68A2293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4A84B8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Exposiciones sobre problemáticas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767152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4A3864D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015075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Bitácora de diálogo intercultural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1C769F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2B22DDA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0819CF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5. Proyecto final sobre posibles soluciones y acciones interdisciplinares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76EA7A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5DB4E37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39D3E2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266681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7F866E3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87FAB5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33E4F9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0F6B1DE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4DC385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1B660F4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782399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56464F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270284C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9E811E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Arias,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Debate multicultural y derechos humanos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Comisión Nacional de los Derechos Humanos.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Cortina,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Ética de la razón cordial: educar en la ciudadanía en el siglo XXI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España: Nobel.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Franklin,  F.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Un mundo sin ideas: la amenaza de las grandes empresas tecnológicas a nuestra identidad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Barcelona: Paidós.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Méndez,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Problemas económicos de México y sustentabilidad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McGraw-Hill.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5. 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Sen,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(2015).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La idea de la justicia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Taurus.</w:t>
                  </w:r>
                </w:p>
              </w:tc>
            </w:tr>
          </w:tbl>
          <w:p w14:paraId="26ADC926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740A895F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