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83EA" w14:textId="49A5ED60" w:rsidR="00C52113" w:rsidRDefault="00691D04">
      <w:r>
        <w:rPr>
          <w:rFonts w:hint="eastAsia"/>
        </w:rPr>
        <w:t>阿斯顿发的</w:t>
      </w:r>
    </w:p>
    <w:sectPr w:rsidR="00C52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C8"/>
    <w:rsid w:val="000943EF"/>
    <w:rsid w:val="004415C8"/>
    <w:rsid w:val="00691D04"/>
    <w:rsid w:val="00C52113"/>
    <w:rsid w:val="00E8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87AD"/>
  <w15:chartTrackingRefBased/>
  <w15:docId w15:val="{F9AAB1DD-3BC6-4481-98A4-5297B29C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huber</dc:creator>
  <cp:keywords/>
  <dc:description/>
  <cp:lastModifiedBy>wong huber</cp:lastModifiedBy>
  <cp:revision>2</cp:revision>
  <dcterms:created xsi:type="dcterms:W3CDTF">2021-11-15T07:18:00Z</dcterms:created>
  <dcterms:modified xsi:type="dcterms:W3CDTF">2021-11-15T07:19:00Z</dcterms:modified>
</cp:coreProperties>
</file>