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NormalTok"/>
        </w:rPr>
        <w:t xml:space="preserve">psid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(psid)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4.0.3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u74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u75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NormalTok"/>
        </w:rPr>
        <w:t xml:space="preserve">mean_stat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(psid,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(treat), mean)</w:t>
      </w:r>
      <w:r>
        <w:br/>
      </w:r>
      <w:r>
        <w:rPr>
          <w:rStyle w:val="NormalTok"/>
        </w:rPr>
        <w:t xml:space="preserve">sd_stat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(psid,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(treat), sd)</w:t>
      </w:r>
      <w:r>
        <w:br/>
      </w:r>
      <w:r>
        <w:rPr>
          <w:rStyle w:val="NormalTok"/>
        </w:rPr>
        <w:t xml:space="preserve">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(mean_stat[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br/>
      </w:r>
      <w:r>
        <w:rPr>
          <w:rStyle w:val="NormalTok"/>
        </w:rPr>
        <w:t xml:space="preserve">stat[,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(mean_stat[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br/>
      </w:r>
      <w:r>
        <w:rPr>
          <w:rStyle w:val="NormalTok"/>
        </w:rPr>
        <w:t xml:space="preserve">stat[,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(sd_stat[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br/>
      </w:r>
      <w:r>
        <w:rPr>
          <w:rStyle w:val="NormalTok"/>
        </w:rPr>
        <w:t xml:space="preserve">stat[,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(sd_stat[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br/>
      </w:r>
      <w:r>
        <w:rPr>
          <w:rStyle w:val="NormalTok"/>
        </w:rPr>
        <w:t xml:space="preserve">stat[,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((stat[,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</w:t>
      </w:r>
    </w:p>
    <w:p>
      <w:pPr>
        <w:pStyle w:val="SourceCode"/>
      </w:pPr>
      <w:r>
        <w:rPr>
          <w:rStyle w:val="VerbatimChar"/>
        </w:rPr>
        <w:t xml:space="preserve">##              [,1]      [,2]        [,3]       [,4]        [,5]       [,6]</w:t>
      </w:r>
      <w:r>
        <w:br/>
      </w:r>
      <w:r>
        <w:rPr>
          <w:rStyle w:val="VerbatimChar"/>
        </w:rPr>
        <w:t xml:space="preserve">##  [1,] 25.81621622 7.1550193 34.85060241 10.4407572 -9.03438619 -1.0094327</w:t>
      </w:r>
      <w:r>
        <w:br/>
      </w:r>
      <w:r>
        <w:rPr>
          <w:rStyle w:val="VerbatimChar"/>
        </w:rPr>
        <w:t xml:space="preserve">##  [2,] 10.34594595 2.0106503 12.11686747  3.0824346 -1.77092152 -0.6805170</w:t>
      </w:r>
      <w:r>
        <w:br/>
      </w:r>
      <w:r>
        <w:rPr>
          <w:rStyle w:val="VerbatimChar"/>
        </w:rPr>
        <w:t xml:space="preserve">##  [3,]  0.18918919 0.3927217  0.86626506  0.3404357 -0.67707587 -1.8423347</w:t>
      </w:r>
      <w:r>
        <w:br/>
      </w:r>
      <w:r>
        <w:rPr>
          <w:rStyle w:val="VerbatimChar"/>
        </w:rPr>
        <w:t xml:space="preserve">##  [4,]  0.84324324 0.3645579  0.25060241  0.4334470  0.59264083  1.4798025</w:t>
      </w:r>
      <w:r>
        <w:br/>
      </w:r>
      <w:r>
        <w:rPr>
          <w:rStyle w:val="VerbatimChar"/>
        </w:rPr>
        <w:t xml:space="preserve">##  [5,]  0.05945946 0.2371244  0.03253012  0.1774389  0.02692934  0.1285908</w:t>
      </w:r>
      <w:r>
        <w:br/>
      </w:r>
      <w:r>
        <w:rPr>
          <w:rStyle w:val="VerbatimChar"/>
        </w:rPr>
        <w:t xml:space="preserve">##  [6,]  0.70810811 0.4558666  0.30522088  0.4605934  0.40288722  0.8792132</w:t>
      </w:r>
      <w:r>
        <w:br/>
      </w:r>
      <w:r>
        <w:rPr>
          <w:rStyle w:val="VerbatimChar"/>
        </w:rPr>
        <w:t xml:space="preserve">##  [7,]  1.12260108 2.2525173  4.69380530  3.1069321 -3.57120422 -1.3160567</w:t>
      </w:r>
      <w:r>
        <w:br/>
      </w:r>
      <w:r>
        <w:rPr>
          <w:rStyle w:val="VerbatimChar"/>
        </w:rPr>
        <w:t xml:space="preserve">##  [8,]  1.20773243 2.0587875  4.45289530  3.0566155 -3.24516287 -1.2453102</w:t>
      </w:r>
      <w:r>
        <w:br/>
      </w:r>
      <w:r>
        <w:rPr>
          <w:rStyle w:val="VerbatimChar"/>
        </w:rPr>
        <w:t xml:space="preserve">##  [9,]  0.70810811 0.4558666  0.08634538  0.2809298  0.62176273  1.6420964</w:t>
      </w:r>
      <w:r>
        <w:br/>
      </w:r>
      <w:r>
        <w:rPr>
          <w:rStyle w:val="VerbatimChar"/>
        </w:rPr>
        <w:t xml:space="preserve">## [10,]  0.60000000 0.4912274  0.10000000  0.3000603  0.50000000  1.2284224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psid)</w:t>
      </w:r>
      <w:r>
        <w:br/>
      </w: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u75,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psid)</w:t>
      </w:r>
      <w:r>
        <w:br/>
      </w:r>
      <w:r>
        <w:rPr>
          <w:rStyle w:val="NormalTok"/>
        </w:rPr>
        <w:t xml:space="preserve">reg3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u74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u75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nodegree,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psid)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 xml:space="preserve">## (Intercept)  21.55392    0.31167  69.157 &lt; 2.2e-16 ***</w:t>
      </w:r>
      <w:r>
        <w:br/>
      </w:r>
      <w:r>
        <w:rPr>
          <w:rStyle w:val="VerbatimChar"/>
        </w:rPr>
        <w:t xml:space="preserve">## treat       -15.20478    0.65567 -23.190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(reg2,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 xml:space="preserve">## (Intercept)  21.13496    0.81480 25.9388 &lt; 2.2e-16 ***</w:t>
      </w:r>
      <w:r>
        <w:br/>
      </w:r>
      <w:r>
        <w:rPr>
          <w:rStyle w:val="VerbatimChar"/>
        </w:rPr>
        <w:t xml:space="preserve">## treat        -6.25361    1.02253 -6.1158 1.101e-09 ***</w:t>
      </w:r>
      <w:r>
        <w:br/>
      </w:r>
      <w:r>
        <w:rPr>
          <w:rStyle w:val="VerbatimChar"/>
        </w:rPr>
        <w:t xml:space="preserve">## re74          0.20626    0.10709  1.9261    0.0542 .  </w:t>
      </w:r>
      <w:r>
        <w:br/>
      </w:r>
      <w:r>
        <w:rPr>
          <w:rStyle w:val="VerbatimChar"/>
        </w:rPr>
        <w:t xml:space="preserve">## re75          0.19477    0.10814  1.8011    0.0718 .  </w:t>
      </w:r>
      <w:r>
        <w:br/>
      </w:r>
      <w:r>
        <w:rPr>
          <w:rStyle w:val="VerbatimChar"/>
        </w:rPr>
        <w:t xml:space="preserve">## u74          -2.63154    1.83473 -1.4343    0.1516    </w:t>
      </w:r>
      <w:r>
        <w:br/>
      </w:r>
      <w:r>
        <w:rPr>
          <w:rStyle w:val="VerbatimChar"/>
        </w:rPr>
        <w:t xml:space="preserve">## u75         -11.89263    1.67499 -7.1001 1.592e-12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(reg3,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-11.212302   2.459859 -4.5581 5.395e-06 ***</w:t>
      </w:r>
      <w:r>
        <w:br/>
      </w:r>
      <w:r>
        <w:rPr>
          <w:rStyle w:val="VerbatimChar"/>
        </w:rPr>
        <w:t xml:space="preserve">## treat         3.784736   1.233011  3.0695  0.002166 ** </w:t>
      </w:r>
      <w:r>
        <w:br/>
      </w:r>
      <w:r>
        <w:rPr>
          <w:rStyle w:val="VerbatimChar"/>
        </w:rPr>
        <w:t xml:space="preserve">## re74          0.220364   0.094966  2.3205  0.020391 *  </w:t>
      </w:r>
      <w:r>
        <w:br/>
      </w:r>
      <w:r>
        <w:rPr>
          <w:rStyle w:val="VerbatimChar"/>
        </w:rPr>
        <w:t xml:space="preserve">## re75          0.161437   0.096145  1.6791  0.093251 .  </w:t>
      </w:r>
      <w:r>
        <w:br/>
      </w:r>
      <w:r>
        <w:rPr>
          <w:rStyle w:val="VerbatimChar"/>
        </w:rPr>
        <w:t xml:space="preserve">## u74          -3.929826   1.808688 -2.1727  0.029887 *  </w:t>
      </w:r>
      <w:r>
        <w:br/>
      </w:r>
      <w:r>
        <w:rPr>
          <w:rStyle w:val="VerbatimChar"/>
        </w:rPr>
        <w:t xml:space="preserve">## u75         -11.451390   1.646183 -6.9563 4.379e-12 ***</w:t>
      </w:r>
      <w:r>
        <w:br/>
      </w:r>
      <w:r>
        <w:rPr>
          <w:rStyle w:val="VerbatimChar"/>
        </w:rPr>
        <w:t xml:space="preserve">## education     1.762652   0.143223 12.3070 &lt; 2.2e-16 ***</w:t>
      </w:r>
      <w:r>
        <w:br/>
      </w:r>
      <w:r>
        <w:rPr>
          <w:rStyle w:val="VerbatimChar"/>
        </w:rPr>
        <w:t xml:space="preserve">## married       3.521446   0.669962  5.2562 1.587e-07 ***</w:t>
      </w:r>
      <w:r>
        <w:br/>
      </w:r>
      <w:r>
        <w:rPr>
          <w:rStyle w:val="VerbatimChar"/>
        </w:rPr>
        <w:t xml:space="preserve">## black        -3.215248   0.546280 -5.8857 4.460e-09 ***</w:t>
      </w:r>
      <w:r>
        <w:br/>
      </w:r>
      <w:r>
        <w:rPr>
          <w:rStyle w:val="VerbatimChar"/>
        </w:rPr>
        <w:t xml:space="preserve">## hispanic      1.060721   1.583099  0.6700  0.502898    </w:t>
      </w:r>
      <w:r>
        <w:br/>
      </w:r>
      <w:r>
        <w:rPr>
          <w:rStyle w:val="VerbatimChar"/>
        </w:rPr>
        <w:t xml:space="preserve">## age           0.251149   0.028425  8.8354 &lt; 2.2e-16 ***</w:t>
      </w:r>
      <w:r>
        <w:br/>
      </w:r>
      <w:r>
        <w:rPr>
          <w:rStyle w:val="VerbatimChar"/>
        </w:rPr>
        <w:t xml:space="preserve">## nodegree      0.352852   0.806019  0.4378  0.661588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estimate is not robust to the specification, estimated treatment effect is not consistent across specifications.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Treatment group mean: (24 + 61)/2 = 42.5</w:t>
      </w:r>
    </w:p>
    <w:p>
      <w:pPr>
        <w:pStyle w:val="BodyText"/>
      </w:pPr>
      <w:r>
        <w:t xml:space="preserve">Control group mean: (42 + 33 + 46 + 37)/4 = 39.5</w:t>
      </w:r>
    </w:p>
    <w:p>
      <w:pPr>
        <w:pStyle w:val="BodyText"/>
      </w:pPr>
      <w:r>
        <w:t xml:space="preserve">Observed statistic value = 42.5 - 39.5 = 3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Treatment group mean: (24 + 42)/2 = 33</w:t>
      </w:r>
    </w:p>
    <w:p>
      <w:pPr>
        <w:pStyle w:val="BodyText"/>
      </w:pPr>
      <w:r>
        <w:t xml:space="preserve">Control group mean: (61 + 33 + 46 + 37)/4 = 44.25</w:t>
      </w:r>
    </w:p>
    <w:p>
      <w:pPr>
        <w:pStyle w:val="BodyText"/>
      </w:pPr>
      <w:r>
        <w:t xml:space="preserve">Test statistic = 33 - 44.25 = -11.25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m:oMath>
        <m:f>
          <m:fPr>
            <m:type m:val="bar"/>
          </m:fPr>
          <m:num>
            <m:r>
              <m:t>6</m:t>
            </m:r>
            <m:r>
              <m:t>!</m:t>
            </m:r>
          </m:num>
          <m:den>
            <m:r>
              <m:t>2</m:t>
            </m:r>
            <m:r>
              <m:t>!</m:t>
            </m:r>
            <m:r>
              <m:t>(</m:t>
            </m:r>
            <m:r>
              <m:t>6</m:t>
            </m:r>
            <m:r>
              <m:t>−</m:t>
            </m:r>
            <m:r>
              <m:t>2</m:t>
            </m:r>
            <m:r>
              <m:t>)</m:t>
            </m:r>
            <m:r>
              <m:t>!</m:t>
            </m:r>
          </m:den>
        </m:f>
        <m:r>
          <m:t>=</m:t>
        </m:r>
        <m:f>
          <m:fPr>
            <m:type m:val="bar"/>
          </m:fPr>
          <m:num>
            <m:r>
              <m:t>6</m:t>
            </m:r>
            <m:r>
              <m:t>*</m:t>
            </m:r>
            <m:r>
              <m:t>5</m:t>
            </m:r>
          </m:num>
          <m:den>
            <m:r>
              <m:t>2</m:t>
            </m:r>
            <m:r>
              <m:t>*</m:t>
            </m:r>
            <m:r>
              <m:t>1</m:t>
            </m:r>
          </m:den>
        </m:f>
      </m:oMath>
    </w:p>
    <w:p>
      <w:pPr>
        <w:pStyle w:val="BodyText"/>
      </w:pPr>
      <w:r>
        <w:t xml:space="preserve">= 15 different ways of assigning treatment and control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{1, 1, 0, 0, 0, 0} = 3</w:t>
      </w:r>
    </w:p>
    <w:p>
      <w:pPr>
        <w:pStyle w:val="BodyText"/>
      </w:pPr>
      <w:r>
        <w:t xml:space="preserve">{1, 0, 1, 0, 0, 0} = -11.25</w:t>
      </w:r>
    </w:p>
    <w:p>
      <w:pPr>
        <w:pStyle w:val="BodyText"/>
      </w:pPr>
      <w:r>
        <w:t xml:space="preserve">{1, 0, 0, 1, 0, 0} = -18</w:t>
      </w:r>
    </w:p>
    <w:p>
      <w:pPr>
        <w:pStyle w:val="BodyText"/>
      </w:pPr>
      <w:r>
        <w:t xml:space="preserve">{1, 0, 0, 0, 1, 0} = -8.25</w:t>
      </w:r>
    </w:p>
    <w:p>
      <w:pPr>
        <w:pStyle w:val="BodyText"/>
      </w:pPr>
      <w:r>
        <w:t xml:space="preserve">{1, 0, 0, 0, 0, 1} = -15</w:t>
      </w:r>
    </w:p>
    <w:p>
      <w:pPr>
        <w:pStyle w:val="BodyText"/>
      </w:pPr>
      <w:r>
        <w:t xml:space="preserve">{0, 1, 1, 0, 0, 0} = 16.5</w:t>
      </w:r>
    </w:p>
    <w:p>
      <w:pPr>
        <w:pStyle w:val="BodyText"/>
      </w:pPr>
      <w:r>
        <w:t xml:space="preserve">{0, 1, 0, 1, 0, 0} = 9.75</w:t>
      </w:r>
    </w:p>
    <w:p>
      <w:pPr>
        <w:pStyle w:val="BodyText"/>
      </w:pPr>
      <w:r>
        <w:t xml:space="preserve">{0, 1, 0, 0, 1, 0} = 19.5</w:t>
      </w:r>
    </w:p>
    <w:p>
      <w:pPr>
        <w:pStyle w:val="BodyText"/>
      </w:pPr>
      <w:r>
        <w:t xml:space="preserve">{0, 1, 0, 0, 0, 1} = 12.75</w:t>
      </w:r>
    </w:p>
    <w:p>
      <w:pPr>
        <w:pStyle w:val="BodyText"/>
      </w:pPr>
      <w:r>
        <w:t xml:space="preserve">{0, 0, 1, 1, 0, 0} = -4.5</w:t>
      </w:r>
    </w:p>
    <w:p>
      <w:pPr>
        <w:pStyle w:val="BodyText"/>
      </w:pPr>
      <w:r>
        <w:t xml:space="preserve">{0, 0, 1, 0, 1, 0} = 5.25</w:t>
      </w:r>
    </w:p>
    <w:p>
      <w:pPr>
        <w:pStyle w:val="BodyText"/>
      </w:pPr>
      <w:r>
        <w:t xml:space="preserve">{0, 0, 1, 0, 0, 1} = -1.5</w:t>
      </w:r>
    </w:p>
    <w:p>
      <w:pPr>
        <w:pStyle w:val="BodyText"/>
      </w:pPr>
      <w:r>
        <w:t xml:space="preserve">{0, 0, 0, 1, 1, 0} = -1.5</w:t>
      </w:r>
    </w:p>
    <w:p>
      <w:pPr>
        <w:pStyle w:val="BodyText"/>
      </w:pPr>
      <w:r>
        <w:t xml:space="preserve">{0, 0, 0, 1, 0, 1} = -8.25</w:t>
      </w:r>
    </w:p>
    <w:p>
      <w:pPr>
        <w:pStyle w:val="BodyText"/>
      </w:pPr>
      <w:r>
        <w:t xml:space="preserve">{0, 0, 0, 0, 1, 1} = 1.5</w:t>
      </w:r>
    </w:p>
    <w:p>
      <w:pPr>
        <w:pStyle w:val="SourceCode"/>
      </w:pPr>
      <w:r>
        <w:rPr>
          <w:rStyle w:val="NormalTok"/>
        </w:rPr>
        <w:t xml:space="preserve">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-11.25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(distribution,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v)</w:t>
      </w:r>
    </w:p>
    <w:p>
      <w:pPr>
        <w:pStyle w:val="BodyText"/>
      </w:pPr>
      <w:r>
        <w:t xml:space="preserve">Proportion = 6/15 = 0.4</w:t>
      </w:r>
    </w:p>
    <w:p>
      <w:pPr>
        <w:pStyle w:val="BodyText"/>
      </w:pPr>
      <w:r>
        <w:rPr>
          <w:b/>
        </w:rPr>
        <w:t xml:space="preserve">vi)</w:t>
      </w:r>
    </w:p>
    <w:p>
      <w:pPr>
        <w:pStyle w:val="BodyText"/>
      </w:pPr>
      <w:r>
        <w:t xml:space="preserve">2-sided p-value = 0.4*2 = 0.8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t xml:space="preserve">You cannot estimate the treatment effect correctly by comparing the mean difference since the treatment is not randomly assigned. This makes the presence of confounders and selection bias a serious issue, which would lead to an inaccurate ATE. Some possible confounders are:</w:t>
      </w:r>
    </w:p>
    <w:p>
      <w:pPr>
        <w:numPr>
          <w:numId w:val="1001"/>
          <w:ilvl w:val="0"/>
        </w:numPr>
      </w:pPr>
      <w:r>
        <w:t xml:space="preserve">Income/socioeconomic status: Individuals that have a low income might be more likely to smoke. They are unable to afford high quality healthcare, which could lead to a higher disease rate.</w:t>
      </w:r>
    </w:p>
    <w:p>
      <w:pPr>
        <w:numPr>
          <w:numId w:val="1001"/>
          <w:ilvl w:val="0"/>
        </w:numPr>
      </w:pPr>
      <w:r>
        <w:t xml:space="preserve">Age: Older individuals might be more likely to smoke. They have a weaker immune system, which could lead to a higher disease rate.</w:t>
      </w:r>
    </w:p>
    <w:p>
      <w:pPr>
        <w:numPr>
          <w:numId w:val="1001"/>
          <w:ilvl w:val="0"/>
        </w:numPr>
      </w:pPr>
      <w:r>
        <w:t xml:space="preserve">Occupation: Individuals that work in high-risk jobs (i.e. construction) might be more likely to smoke. A higher rate of injury while working could lead to a higher disease rate.</w:t>
      </w:r>
    </w:p>
    <w:p>
      <w:pPr>
        <w:pStyle w:val="Heading4"/>
      </w:pPr>
      <w:bookmarkStart w:id="25" w:name="section-5"/>
      <w:r>
        <w:t xml:space="preserve">6.</w:t>
      </w:r>
      <w:bookmarkEnd w:id="25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−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0</m:t>
          </m:r>
          <m:r>
            <m:t>,</m:t>
          </m:r>
          <m:r>
            <m:t>x</m:t>
          </m:r>
          <m:r>
            <m:t>]</m:t>
          </m:r>
          <m:r>
            <m:t>=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1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−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0</m:t>
          </m:r>
          <m:r>
            <m:t>,</m:t>
          </m:r>
          <m:r>
            <m:t>x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1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−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+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−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0</m:t>
          </m:r>
          <m:r>
            <m:t>,</m:t>
          </m:r>
          <m:r>
            <m:t>x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1</m:t>
          </m:r>
          <m:r>
            <m:t>)</m:t>
          </m:r>
          <m:r>
            <m:t>−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+</m:t>
          </m:r>
          <m:r>
            <m:t>(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,</m:t>
          </m:r>
          <m:r>
            <m:t>x</m:t>
          </m:r>
          <m:r>
            <m:t>]</m:t>
          </m:r>
          <m:r>
            <m:t>−</m:t>
          </m:r>
          <m:r>
            <m:t>E</m:t>
          </m:r>
          <m: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(</m:t>
          </m:r>
          <m:r>
            <m:t>0</m:t>
          </m:r>
          <m:r>
            <m:t>)</m:t>
          </m:r>
          <m:r>
            <m:t>|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0</m:t>
          </m:r>
          <m:r>
            <m:t>,</m:t>
          </m:r>
          <m:r>
            <m:t>x</m:t>
          </m:r>
          <m:r>
            <m:t>]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(</m:t>
        </m:r>
        <m:r>
          <m:t>E</m:t>
        </m:r>
        <m: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(</m:t>
        </m:r>
        <m:r>
          <m:t>0</m:t>
        </m:r>
        <m:r>
          <m:t>)</m:t>
        </m:r>
        <m:r>
          <m:t>|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,</m:t>
        </m:r>
        <m:r>
          <m:t>x</m:t>
        </m:r>
        <m:r>
          <m:t>]</m:t>
        </m:r>
        <m:r>
          <m:t>−</m:t>
        </m:r>
        <m:r>
          <m:t>E</m:t>
        </m:r>
        <m: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(</m:t>
        </m:r>
        <m:r>
          <m:t>0</m:t>
        </m:r>
        <m:r>
          <m:t>)</m:t>
        </m:r>
        <m:r>
          <m:t>|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,</m:t>
        </m:r>
        <m:r>
          <m:t>x</m:t>
        </m:r>
        <m:r>
          <m:t>]</m:t>
        </m:r>
        <m:r>
          <m:t>)</m:t>
        </m:r>
      </m:oMath>
      <w:r>
        <w:t xml:space="preserve"> </w:t>
      </w:r>
      <w:r>
        <w:t xml:space="preserve">equals the selection bias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Selection bias can go away under the unconfoundedness assumption.</w:t>
      </w:r>
    </w:p>
    <w:p>
      <w:pPr>
        <w:pStyle w:val="Heading4"/>
      </w:pPr>
      <w:bookmarkStart w:id="26" w:name="section-6"/>
      <w:r>
        <w:t xml:space="preserve">7.</w:t>
      </w:r>
      <w:bookmarkEnd w:id="26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Old: ATE = 30 - 19 = 11</w:t>
      </w:r>
    </w:p>
    <w:p>
      <w:pPr>
        <w:pStyle w:val="BodyText"/>
      </w:pPr>
      <w:r>
        <w:t xml:space="preserve">Mid-aged: ATE = 26 - 21 = 5</w:t>
      </w:r>
    </w:p>
    <w:p>
      <w:pPr>
        <w:pStyle w:val="BodyText"/>
      </w:pPr>
      <w:r>
        <w:t xml:space="preserve">Young: ATE = 22 - 18 = 4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Old: 25 + 140 = 165</w:t>
      </w:r>
    </w:p>
    <w:p>
      <w:pPr>
        <w:pStyle w:val="BodyText"/>
      </w:pPr>
      <w:r>
        <w:t xml:space="preserve">Mid-aged: 90 + 170 = 260</w:t>
      </w:r>
    </w:p>
    <w:p>
      <w:pPr>
        <w:pStyle w:val="BodyText"/>
      </w:pPr>
      <w:r>
        <w:t xml:space="preserve">Young: 235 + 155 = 390</w:t>
      </w:r>
    </w:p>
    <w:p>
      <w:pPr>
        <w:pStyle w:val="BodyText"/>
      </w:pPr>
      <w:r>
        <w:t xml:space="preserve">Total: 165 + 260 + 390 = 815</w:t>
      </w:r>
    </w:p>
    <w:p>
      <w:pPr>
        <w:pStyle w:val="BodyText"/>
      </w:pPr>
      <w:r>
        <w:t xml:space="preserve">ATE = (165/815)*11 + (260/815)*5 + (390/815)*4 = 5.736196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/>
  <cp:keywords/>
  <dcterms:created xsi:type="dcterms:W3CDTF">2021-03-02T18:05:46Z</dcterms:created>
  <dcterms:modified xsi:type="dcterms:W3CDTF">2021-03-02T18:05:46Z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