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5dunkelAkzent1"/>
        <w:tblW w:w="4860" w:type="pct"/>
        <w:tblLook w:val="04A0" w:firstRow="1" w:lastRow="0" w:firstColumn="1" w:lastColumn="0" w:noHBand="0" w:noVBand="1"/>
      </w:tblPr>
      <w:tblGrid>
        <w:gridCol w:w="491"/>
        <w:gridCol w:w="1840"/>
        <w:gridCol w:w="2860"/>
        <w:gridCol w:w="1183"/>
        <w:gridCol w:w="3226"/>
        <w:gridCol w:w="563"/>
      </w:tblGrid>
      <w:tr w:rsidR="00D37B84" w14:paraId="3F36B0FC" w14:textId="77777777" w:rsidTr="00D37B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pct"/>
            <w:gridSpan w:val="2"/>
          </w:tcPr>
          <w:p w14:paraId="64511DFD" w14:textId="77777777" w:rsidR="00D37B84" w:rsidRDefault="00D37B84" w:rsidP="00D37B84">
            <w:pPr>
              <w:spacing w:before="0"/>
              <w:ind w:left="-743" w:firstLine="743"/>
            </w:pPr>
          </w:p>
        </w:tc>
        <w:tc>
          <w:tcPr>
            <w:tcW w:w="1407" w:type="pct"/>
          </w:tcPr>
          <w:p w14:paraId="16F857D7" w14:textId="5D933ABA" w:rsidR="00D37B84" w:rsidRDefault="00D37B84" w:rsidP="00D37B8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582" w:type="pct"/>
          </w:tcPr>
          <w:p w14:paraId="504EA048" w14:textId="7440CA35" w:rsidR="00D37B84" w:rsidRDefault="00D37B84" w:rsidP="00D37B8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Schwierigkeitsgrad</w:t>
            </w:r>
          </w:p>
        </w:tc>
        <w:tc>
          <w:tcPr>
            <w:tcW w:w="1587" w:type="pct"/>
          </w:tcPr>
          <w:p w14:paraId="7367C770" w14:textId="749A4EE2" w:rsidR="00D37B84" w:rsidRDefault="00D37B84" w:rsidP="00D37B8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Analyse- / Lösungstechnik</w:t>
            </w:r>
          </w:p>
        </w:tc>
        <w:tc>
          <w:tcPr>
            <w:tcW w:w="277" w:type="pct"/>
          </w:tcPr>
          <w:p w14:paraId="6F5B195B" w14:textId="77777777" w:rsidR="00D37B84" w:rsidRDefault="00D37B84" w:rsidP="00D37B8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7B84" w14:paraId="5F080372" w14:textId="2763DDBC" w:rsidTr="00D37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pct"/>
            <w:gridSpan w:val="2"/>
          </w:tcPr>
          <w:p w14:paraId="7C2AF8C8" w14:textId="5AA7CD63" w:rsidR="00D37B84" w:rsidRDefault="00D37B84" w:rsidP="00D37B84">
            <w:pPr>
              <w:spacing w:before="0"/>
              <w:ind w:left="-743" w:firstLine="743"/>
            </w:pPr>
            <w:r>
              <w:t>Unlösbares Puzzle</w:t>
            </w:r>
          </w:p>
        </w:tc>
        <w:tc>
          <w:tcPr>
            <w:tcW w:w="1407" w:type="pct"/>
          </w:tcPr>
          <w:p w14:paraId="17970B18" w14:textId="15BC1F5B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gibt keine fehlerfreie vollständige Belegung aller Zellen</w:t>
            </w:r>
          </w:p>
        </w:tc>
        <w:tc>
          <w:tcPr>
            <w:tcW w:w="582" w:type="pct"/>
            <w:vMerge w:val="restart"/>
          </w:tcPr>
          <w:p w14:paraId="3A1AB112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Unlösbar</w:t>
            </w:r>
          </w:p>
          <w:p w14:paraId="18914F18" w14:textId="77807DB8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pct"/>
            <w:vMerge w:val="restart"/>
          </w:tcPr>
          <w:p w14:paraId="0DB34D45" w14:textId="2B5E8EDF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Beim schrittweisen Lösen des Puzzles ergibt </w:t>
            </w:r>
            <w:r>
              <w:t>schließlich ein</w:t>
            </w:r>
            <w:r>
              <w:t xml:space="preserve"> Schritt ein widerspruchsvolles (partiell gelöstes) Puzzle</w:t>
            </w:r>
          </w:p>
          <w:p w14:paraId="6077D997" w14:textId="77777777" w:rsidR="00D37B84" w:rsidRPr="007F440E" w:rsidRDefault="00D37B84" w:rsidP="00D37B84">
            <w:pPr>
              <w:pStyle w:val="Listenabsatz"/>
              <w:numPr>
                <w:ilvl w:val="0"/>
                <w:numId w:val="2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Kandidatenauswertung</w:t>
            </w:r>
          </w:p>
          <w:p w14:paraId="70E363FF" w14:textId="77777777" w:rsidR="00D37B84" w:rsidRDefault="00D37B84" w:rsidP="00D37B84">
            <w:pPr>
              <w:pStyle w:val="Listenabsatz"/>
              <w:numPr>
                <w:ilvl w:val="0"/>
                <w:numId w:val="2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Notwendigkeitsregel</w:t>
            </w:r>
          </w:p>
          <w:p w14:paraId="5E802E49" w14:textId="50F1C828" w:rsidR="00D37B84" w:rsidRDefault="00D37B84" w:rsidP="00D37B84">
            <w:pPr>
              <w:pStyle w:val="Listenabsatz"/>
              <w:numPr>
                <w:ilvl w:val="0"/>
                <w:numId w:val="2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</w:t>
            </w:r>
            <w:r>
              <w:t>-Regel</w:t>
            </w:r>
          </w:p>
          <w:p w14:paraId="767CA213" w14:textId="77777777" w:rsidR="00D37B84" w:rsidRPr="00BE4439" w:rsidRDefault="00D37B84" w:rsidP="00D37B84">
            <w:pPr>
              <w:pStyle w:val="Listenabsatz"/>
              <w:numPr>
                <w:ilvl w:val="0"/>
                <w:numId w:val="2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Hidden-Single-Regel</w:t>
            </w:r>
          </w:p>
          <w:p w14:paraId="7E9C219B" w14:textId="55219949" w:rsidR="00D37B84" w:rsidRDefault="00D37B84" w:rsidP="00D37B84">
            <w:pPr>
              <w:pStyle w:val="Listenabsatz"/>
              <w:numPr>
                <w:ilvl w:val="0"/>
                <w:numId w:val="2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Backtracking</w:t>
            </w:r>
          </w:p>
        </w:tc>
        <w:tc>
          <w:tcPr>
            <w:tcW w:w="277" w:type="pct"/>
            <w:vMerge w:val="restart"/>
          </w:tcPr>
          <w:p w14:paraId="64066060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CFD0DC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DC8D00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2395D9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148CC5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4B694346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2046A8E0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51C9680D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1994081D" w14:textId="05026F66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</w:tc>
      </w:tr>
      <w:tr w:rsidR="00D37B84" w14:paraId="5A0572D4" w14:textId="18079F11" w:rsidTr="00D37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" w:type="pct"/>
          </w:tcPr>
          <w:p w14:paraId="64CC2709" w14:textId="77777777" w:rsidR="00D37B84" w:rsidRDefault="00D37B84" w:rsidP="00D37B84">
            <w:pPr>
              <w:spacing w:before="0"/>
            </w:pPr>
          </w:p>
        </w:tc>
        <w:tc>
          <w:tcPr>
            <w:tcW w:w="905" w:type="pct"/>
          </w:tcPr>
          <w:p w14:paraId="0702671B" w14:textId="60A97952" w:rsidR="00D37B84" w:rsidRDefault="00D37B84" w:rsidP="00D37B84">
            <w:pPr>
              <w:spacing w:before="0"/>
              <w:ind w:left="-743" w:firstLine="7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Widerspruchsfrei</w:t>
            </w:r>
          </w:p>
        </w:tc>
        <w:tc>
          <w:tcPr>
            <w:tcW w:w="1407" w:type="pct"/>
          </w:tcPr>
          <w:p w14:paraId="023A1A54" w14:textId="108420DA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Enthält keine widerspruchsvolle Zelle oder Gruppe</w:t>
            </w:r>
          </w:p>
        </w:tc>
        <w:tc>
          <w:tcPr>
            <w:tcW w:w="582" w:type="pct"/>
            <w:vMerge/>
          </w:tcPr>
          <w:p w14:paraId="0A10BFBE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pct"/>
            <w:vMerge/>
          </w:tcPr>
          <w:p w14:paraId="2326421A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7" w:type="pct"/>
            <w:vMerge/>
          </w:tcPr>
          <w:p w14:paraId="3F988A7B" w14:textId="765482AE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7B84" w14:paraId="096F2FE0" w14:textId="524613E4" w:rsidTr="00D37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" w:type="pct"/>
          </w:tcPr>
          <w:p w14:paraId="39F10F6C" w14:textId="77777777" w:rsidR="00D37B84" w:rsidRDefault="00D37B84" w:rsidP="00D37B84">
            <w:pPr>
              <w:spacing w:before="0"/>
              <w:ind w:left="708"/>
            </w:pPr>
          </w:p>
        </w:tc>
        <w:tc>
          <w:tcPr>
            <w:tcW w:w="905" w:type="pct"/>
          </w:tcPr>
          <w:p w14:paraId="5F25F363" w14:textId="57C11DDE" w:rsidR="00D37B84" w:rsidRDefault="00D37B84" w:rsidP="00D37B84">
            <w:pPr>
              <w:spacing w:before="0"/>
              <w:ind w:left="-743" w:firstLine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Widerspruchsvoll</w:t>
            </w:r>
          </w:p>
        </w:tc>
        <w:tc>
          <w:tcPr>
            <w:tcW w:w="1407" w:type="pct"/>
          </w:tcPr>
          <w:p w14:paraId="5747638E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Enthält </w:t>
            </w:r>
          </w:p>
          <w:p w14:paraId="68C31E1E" w14:textId="77777777" w:rsidR="00D37B84" w:rsidRDefault="00D37B84" w:rsidP="00D37B84">
            <w:pPr>
              <w:pStyle w:val="Listenabsatz"/>
              <w:numPr>
                <w:ilvl w:val="0"/>
                <w:numId w:val="8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Widerspruchsvolle Zelle(n) oder</w:t>
            </w:r>
          </w:p>
          <w:p w14:paraId="4DF6FD8C" w14:textId="20675571" w:rsidR="00D37B84" w:rsidRDefault="00D37B84" w:rsidP="00D37B84">
            <w:pPr>
              <w:pStyle w:val="Listenabsatz"/>
              <w:numPr>
                <w:ilvl w:val="0"/>
                <w:numId w:val="8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Widerspruchsvolle Gruppe </w:t>
            </w:r>
          </w:p>
        </w:tc>
        <w:tc>
          <w:tcPr>
            <w:tcW w:w="582" w:type="pct"/>
            <w:vMerge/>
          </w:tcPr>
          <w:p w14:paraId="1769C2DF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pct"/>
            <w:vMerge/>
          </w:tcPr>
          <w:p w14:paraId="614D8782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7" w:type="pct"/>
            <w:vMerge/>
          </w:tcPr>
          <w:p w14:paraId="4F65A4C6" w14:textId="718047C0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B84" w14:paraId="0E3EE683" w14:textId="797CBE2B" w:rsidTr="00D37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pct"/>
            <w:gridSpan w:val="2"/>
            <w:vMerge w:val="restart"/>
          </w:tcPr>
          <w:p w14:paraId="7F03DE78" w14:textId="77777777" w:rsidR="00D37B84" w:rsidRDefault="00D37B84" w:rsidP="00D37B84">
            <w:pPr>
              <w:spacing w:before="0"/>
              <w:ind w:left="-743" w:firstLine="743"/>
              <w:rPr>
                <w:b w:val="0"/>
                <w:bCs w:val="0"/>
              </w:rPr>
            </w:pPr>
            <w:r>
              <w:t xml:space="preserve">Puzzle mit </w:t>
            </w:r>
          </w:p>
          <w:p w14:paraId="51790E1F" w14:textId="1EE62AC7" w:rsidR="00D37B84" w:rsidRDefault="00D37B84" w:rsidP="00D37B84">
            <w:pPr>
              <w:spacing w:before="0"/>
              <w:ind w:left="-743" w:firstLine="743"/>
            </w:pPr>
            <w:r>
              <w:t>genau einer Lösung</w:t>
            </w:r>
          </w:p>
        </w:tc>
        <w:tc>
          <w:tcPr>
            <w:tcW w:w="1407" w:type="pct"/>
            <w:vMerge w:val="restart"/>
          </w:tcPr>
          <w:p w14:paraId="76830A50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gibt genau eine fehlerfreie vollständige Belegung aller Zellen.</w:t>
            </w:r>
          </w:p>
          <w:p w14:paraId="375BC5CD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1F8FB5" w14:textId="151CAF10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Eindeutige Puzzles können unterschiedliche Schwierigkeitsgrade haben.</w:t>
            </w:r>
          </w:p>
        </w:tc>
        <w:tc>
          <w:tcPr>
            <w:tcW w:w="582" w:type="pct"/>
          </w:tcPr>
          <w:p w14:paraId="51D8E16E" w14:textId="2960D7C8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Sehr leicht / Leicht</w:t>
            </w:r>
          </w:p>
        </w:tc>
        <w:tc>
          <w:tcPr>
            <w:tcW w:w="1587" w:type="pct"/>
          </w:tcPr>
          <w:p w14:paraId="563B2107" w14:textId="77777777" w:rsidR="00D37B84" w:rsidRPr="007F440E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Kandidatenauswertung</w:t>
            </w:r>
          </w:p>
          <w:p w14:paraId="356EF930" w14:textId="77777777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439">
              <w:t>Notwendigkeitsregel</w:t>
            </w:r>
          </w:p>
          <w:p w14:paraId="7D5A72A3" w14:textId="69F8253D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</w:t>
            </w:r>
            <w:r>
              <w:t>-Regel</w:t>
            </w:r>
          </w:p>
          <w:p w14:paraId="11ECCD01" w14:textId="77777777" w:rsidR="00D37B84" w:rsidRPr="00BE4439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439">
              <w:t>Hidden-Single-Regel</w:t>
            </w:r>
          </w:p>
          <w:p w14:paraId="74B97031" w14:textId="44816785" w:rsidR="00D37B84" w:rsidRPr="00BE4439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439">
              <w:t>Backtracking</w:t>
            </w:r>
          </w:p>
        </w:tc>
        <w:tc>
          <w:tcPr>
            <w:tcW w:w="277" w:type="pct"/>
          </w:tcPr>
          <w:p w14:paraId="7EDA7C80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7F440E">
              <w:rPr>
                <w:color w:val="EE0000"/>
              </w:rPr>
              <w:t>X</w:t>
            </w:r>
          </w:p>
          <w:p w14:paraId="1EE749C4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Symbol" w:char="F0D6"/>
            </w:r>
          </w:p>
          <w:p w14:paraId="2A05A312" w14:textId="77777777" w:rsidR="00D37B84" w:rsidRPr="00BE4439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BE4439">
              <w:rPr>
                <w:color w:val="EE0000"/>
              </w:rPr>
              <w:t>X</w:t>
            </w:r>
          </w:p>
          <w:p w14:paraId="354DAC3A" w14:textId="77777777" w:rsidR="00D37B84" w:rsidRPr="00BE4439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BE4439">
              <w:rPr>
                <w:color w:val="EE0000"/>
              </w:rPr>
              <w:t>X</w:t>
            </w:r>
          </w:p>
          <w:p w14:paraId="084D082A" w14:textId="7FD4F9DE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439">
              <w:rPr>
                <w:color w:val="EE0000"/>
              </w:rPr>
              <w:t>X</w:t>
            </w:r>
          </w:p>
        </w:tc>
      </w:tr>
      <w:tr w:rsidR="00D37B84" w14:paraId="75A1B833" w14:textId="0E768B37" w:rsidTr="00D37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pct"/>
            <w:gridSpan w:val="2"/>
            <w:vMerge/>
          </w:tcPr>
          <w:p w14:paraId="1E1DEC5C" w14:textId="29FCBC9F" w:rsidR="00D37B84" w:rsidRDefault="00D37B84" w:rsidP="00D37B84">
            <w:pPr>
              <w:spacing w:before="0"/>
              <w:ind w:left="-743" w:firstLine="743"/>
            </w:pPr>
          </w:p>
        </w:tc>
        <w:tc>
          <w:tcPr>
            <w:tcW w:w="1407" w:type="pct"/>
            <w:vMerge/>
          </w:tcPr>
          <w:p w14:paraId="7D0144CF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pct"/>
          </w:tcPr>
          <w:p w14:paraId="34B9ACAA" w14:textId="3D5DB0A5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Mittel</w:t>
            </w:r>
          </w:p>
        </w:tc>
        <w:tc>
          <w:tcPr>
            <w:tcW w:w="1587" w:type="pct"/>
          </w:tcPr>
          <w:p w14:paraId="4360FF9B" w14:textId="77777777" w:rsidR="00D37B84" w:rsidRPr="007F440E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Kandidatenauswertung</w:t>
            </w:r>
          </w:p>
          <w:p w14:paraId="7B3AC65B" w14:textId="77777777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Notwendigkeitsregel</w:t>
            </w:r>
          </w:p>
          <w:p w14:paraId="18D8843A" w14:textId="417A447C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</w:t>
            </w:r>
            <w:r>
              <w:t>-Regel</w:t>
            </w:r>
          </w:p>
          <w:p w14:paraId="45555F97" w14:textId="77777777" w:rsidR="00D37B84" w:rsidRPr="00BE4439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Hidden-Single-Regel</w:t>
            </w:r>
          </w:p>
          <w:p w14:paraId="1DA90F2B" w14:textId="7740F85F" w:rsidR="00D37B84" w:rsidRPr="002D2D7E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E4439">
              <w:t>Backtracking</w:t>
            </w:r>
          </w:p>
        </w:tc>
        <w:tc>
          <w:tcPr>
            <w:tcW w:w="277" w:type="pct"/>
          </w:tcPr>
          <w:p w14:paraId="12855085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7F440E">
              <w:rPr>
                <w:color w:val="EE0000"/>
              </w:rPr>
              <w:t>X</w:t>
            </w:r>
          </w:p>
          <w:p w14:paraId="1F6EC979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35E84231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7960B9B5" w14:textId="77777777" w:rsidR="00D37B84" w:rsidRPr="00BE4439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BE4439">
              <w:rPr>
                <w:color w:val="EE0000"/>
              </w:rPr>
              <w:t>X</w:t>
            </w:r>
          </w:p>
          <w:p w14:paraId="5221CC26" w14:textId="0EC14CB8" w:rsidR="00D37B84" w:rsidRPr="00FB70FB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E4439">
              <w:rPr>
                <w:color w:val="EE0000"/>
              </w:rPr>
              <w:t>X</w:t>
            </w:r>
          </w:p>
        </w:tc>
      </w:tr>
      <w:tr w:rsidR="00D37B84" w14:paraId="55DB6749" w14:textId="259EC2BC" w:rsidTr="00D37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pct"/>
            <w:gridSpan w:val="2"/>
            <w:vMerge/>
          </w:tcPr>
          <w:p w14:paraId="58247A08" w14:textId="39918F70" w:rsidR="00D37B84" w:rsidRDefault="00D37B84" w:rsidP="00D37B84">
            <w:pPr>
              <w:spacing w:before="0"/>
              <w:ind w:left="-743" w:firstLine="743"/>
            </w:pPr>
          </w:p>
        </w:tc>
        <w:tc>
          <w:tcPr>
            <w:tcW w:w="1407" w:type="pct"/>
            <w:vMerge/>
          </w:tcPr>
          <w:p w14:paraId="0A6A6857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2" w:type="pct"/>
          </w:tcPr>
          <w:p w14:paraId="2F318682" w14:textId="219BE54B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Schwer</w:t>
            </w:r>
          </w:p>
        </w:tc>
        <w:tc>
          <w:tcPr>
            <w:tcW w:w="1587" w:type="pct"/>
          </w:tcPr>
          <w:p w14:paraId="108E94B8" w14:textId="77777777" w:rsidR="00D37B84" w:rsidRPr="007F440E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Kandidatenauswertung</w:t>
            </w:r>
          </w:p>
          <w:p w14:paraId="48EC0047" w14:textId="77777777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439">
              <w:t>Notwendigkeitsregel</w:t>
            </w:r>
          </w:p>
          <w:p w14:paraId="20D38ECB" w14:textId="3C8FD423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</w:t>
            </w:r>
            <w:r>
              <w:t>-Regel</w:t>
            </w:r>
          </w:p>
          <w:p w14:paraId="6F19C3E8" w14:textId="77777777" w:rsidR="00D37B84" w:rsidRPr="00BE4439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439">
              <w:t>Hidden-Single-Regel</w:t>
            </w:r>
          </w:p>
          <w:p w14:paraId="4EA75F12" w14:textId="4A7D8408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439">
              <w:t>Backtracking</w:t>
            </w:r>
          </w:p>
        </w:tc>
        <w:tc>
          <w:tcPr>
            <w:tcW w:w="277" w:type="pct"/>
          </w:tcPr>
          <w:p w14:paraId="0BF949DA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Symbol" w:char="F0D6"/>
            </w:r>
          </w:p>
          <w:p w14:paraId="27B07533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Symbol" w:char="F0D6"/>
            </w:r>
          </w:p>
          <w:p w14:paraId="2A403468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Symbol" w:char="F0D6"/>
            </w:r>
          </w:p>
          <w:p w14:paraId="7C27551E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Symbol" w:char="F0D6"/>
            </w:r>
          </w:p>
          <w:p w14:paraId="1A01E5D9" w14:textId="4455D7D3" w:rsidR="00D37B84" w:rsidRPr="00FB70FB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E4439">
              <w:rPr>
                <w:color w:val="EE0000"/>
              </w:rPr>
              <w:t>X</w:t>
            </w:r>
          </w:p>
        </w:tc>
      </w:tr>
      <w:tr w:rsidR="00D37B84" w14:paraId="18BC44A9" w14:textId="084B439A" w:rsidTr="00D37B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pct"/>
            <w:gridSpan w:val="2"/>
            <w:vMerge/>
          </w:tcPr>
          <w:p w14:paraId="44A5CEBC" w14:textId="77777777" w:rsidR="00D37B84" w:rsidRDefault="00D37B84" w:rsidP="00D37B84">
            <w:pPr>
              <w:spacing w:before="0"/>
              <w:ind w:left="-743" w:firstLine="743"/>
            </w:pPr>
          </w:p>
        </w:tc>
        <w:tc>
          <w:tcPr>
            <w:tcW w:w="1407" w:type="pct"/>
            <w:vMerge/>
          </w:tcPr>
          <w:p w14:paraId="27F8D758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82" w:type="pct"/>
          </w:tcPr>
          <w:p w14:paraId="106A04AB" w14:textId="23326DB4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Sehr schwer</w:t>
            </w:r>
          </w:p>
        </w:tc>
        <w:tc>
          <w:tcPr>
            <w:tcW w:w="1587" w:type="pct"/>
          </w:tcPr>
          <w:p w14:paraId="7DA338F1" w14:textId="77777777" w:rsidR="00D37B84" w:rsidRPr="007F440E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Kandidatenauswertung</w:t>
            </w:r>
          </w:p>
          <w:p w14:paraId="79CC662A" w14:textId="77777777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Notwendigkeitsregel</w:t>
            </w:r>
          </w:p>
          <w:p w14:paraId="317859C3" w14:textId="23E2A64E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</w:t>
            </w:r>
            <w:r>
              <w:t>-Regel</w:t>
            </w:r>
          </w:p>
          <w:p w14:paraId="71185518" w14:textId="77777777" w:rsidR="00D37B84" w:rsidRPr="00BE4439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Hidden-Single-Regel</w:t>
            </w:r>
          </w:p>
          <w:p w14:paraId="4E41C25A" w14:textId="4D856FF5" w:rsidR="00D37B84" w:rsidRDefault="00D37B84" w:rsidP="00D37B84">
            <w:pPr>
              <w:pStyle w:val="Listenabsatz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439">
              <w:t>Backtracking</w:t>
            </w:r>
          </w:p>
        </w:tc>
        <w:tc>
          <w:tcPr>
            <w:tcW w:w="277" w:type="pct"/>
          </w:tcPr>
          <w:p w14:paraId="7592DDAD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07293F75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1E4F1981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5B9233D1" w14:textId="77777777" w:rsidR="00D37B84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  <w:p w14:paraId="4BC9D34E" w14:textId="6716C321" w:rsidR="00D37B84" w:rsidRPr="002D2D7E" w:rsidRDefault="00D37B84" w:rsidP="00D37B8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Symbol" w:char="F0D6"/>
            </w:r>
          </w:p>
        </w:tc>
      </w:tr>
      <w:tr w:rsidR="00D37B84" w14:paraId="39043F3A" w14:textId="5A3D03FD" w:rsidTr="00D37B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pct"/>
            <w:gridSpan w:val="2"/>
          </w:tcPr>
          <w:p w14:paraId="46C313AA" w14:textId="77777777" w:rsidR="00D37B84" w:rsidRDefault="00D37B84" w:rsidP="00D37B84">
            <w:pPr>
              <w:spacing w:before="0"/>
              <w:ind w:left="-743" w:firstLine="743"/>
              <w:rPr>
                <w:b w:val="0"/>
                <w:bCs w:val="0"/>
              </w:rPr>
            </w:pPr>
            <w:r>
              <w:t xml:space="preserve">Puzzle mit </w:t>
            </w:r>
          </w:p>
          <w:p w14:paraId="16DF6CC1" w14:textId="527AA970" w:rsidR="00D37B84" w:rsidRDefault="00D37B84" w:rsidP="00D37B84">
            <w:pPr>
              <w:spacing w:before="0"/>
              <w:ind w:left="-743" w:firstLine="743"/>
            </w:pPr>
            <w:r>
              <w:t>mehreren Lösungen</w:t>
            </w:r>
          </w:p>
        </w:tc>
        <w:tc>
          <w:tcPr>
            <w:tcW w:w="1407" w:type="pct"/>
          </w:tcPr>
          <w:p w14:paraId="145BEDF3" w14:textId="3FC7BE2B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gibt mehrere fehlerfreie vollständige Belegungen aller Zellen.</w:t>
            </w:r>
          </w:p>
        </w:tc>
        <w:tc>
          <w:tcPr>
            <w:tcW w:w="582" w:type="pct"/>
          </w:tcPr>
          <w:p w14:paraId="25C441D8" w14:textId="45958425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 Schwer</w:t>
            </w:r>
          </w:p>
        </w:tc>
        <w:tc>
          <w:tcPr>
            <w:tcW w:w="1864" w:type="pct"/>
            <w:gridSpan w:val="2"/>
          </w:tcPr>
          <w:p w14:paraId="329944DC" w14:textId="77777777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Backtracking: Aufzählen aller Lösungen. </w:t>
            </w:r>
          </w:p>
          <w:p w14:paraId="751EC8A4" w14:textId="0A45F352" w:rsidR="00D37B84" w:rsidRDefault="00D37B84" w:rsidP="00D37B8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Bei Bedarf muss der Aufzählungsprozess abgebrochen werden, da die Anzahl möglicher Lösungen gigantisch sein kann.</w:t>
            </w:r>
          </w:p>
        </w:tc>
      </w:tr>
    </w:tbl>
    <w:p w14:paraId="5216B2CB" w14:textId="5C3E7293" w:rsidR="000867F3" w:rsidRDefault="000867F3"/>
    <w:sectPr w:rsidR="000867F3" w:rsidSect="00D37B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16A00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FD1A62"/>
    <w:multiLevelType w:val="hybridMultilevel"/>
    <w:tmpl w:val="9A4AAE7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56414E"/>
    <w:multiLevelType w:val="hybridMultilevel"/>
    <w:tmpl w:val="FA30A79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346724"/>
    <w:multiLevelType w:val="hybridMultilevel"/>
    <w:tmpl w:val="AD2279E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C3791D"/>
    <w:multiLevelType w:val="hybridMultilevel"/>
    <w:tmpl w:val="9740217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960001"/>
    <w:multiLevelType w:val="hybridMultilevel"/>
    <w:tmpl w:val="E4065584"/>
    <w:lvl w:ilvl="0" w:tplc="086C8F58">
      <w:start w:val="1"/>
      <w:numFmt w:val="decimal"/>
      <w:pStyle w:val="LinksNummeriert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34274"/>
    <w:multiLevelType w:val="hybridMultilevel"/>
    <w:tmpl w:val="548E53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C61B5A"/>
    <w:multiLevelType w:val="hybridMultilevel"/>
    <w:tmpl w:val="FDB21B78"/>
    <w:lvl w:ilvl="0" w:tplc="365021EC">
      <w:start w:val="1"/>
      <w:numFmt w:val="decimal"/>
      <w:pStyle w:val="berschrift1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C1184"/>
    <w:multiLevelType w:val="multilevel"/>
    <w:tmpl w:val="0A5A924A"/>
    <w:styleLink w:val="Liedkopf"/>
    <w:lvl w:ilvl="0">
      <w:start w:val="1"/>
      <w:numFmt w:val="decimal"/>
      <w:pStyle w:val="Listennummer"/>
      <w:isLgl/>
      <w:lvlText w:val="%1"/>
      <w:lvlJc w:val="left"/>
      <w:pPr>
        <w:ind w:left="360" w:hanging="360"/>
      </w:pPr>
      <w:rPr>
        <w:rFonts w:ascii="Tahoma" w:hAnsi="Tahoma" w:hint="default"/>
        <w:b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A447B2D"/>
    <w:multiLevelType w:val="hybridMultilevel"/>
    <w:tmpl w:val="6DC4884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8B1EAB"/>
    <w:multiLevelType w:val="multilevel"/>
    <w:tmpl w:val="0A5A924A"/>
    <w:numStyleLink w:val="Liedkopf"/>
  </w:abstractNum>
  <w:abstractNum w:abstractNumId="11" w15:restartNumberingAfterBreak="0">
    <w:nsid w:val="449E2EFF"/>
    <w:multiLevelType w:val="hybridMultilevel"/>
    <w:tmpl w:val="482AFC4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E2310"/>
    <w:multiLevelType w:val="hybridMultilevel"/>
    <w:tmpl w:val="8AB011D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941120"/>
    <w:multiLevelType w:val="hybridMultilevel"/>
    <w:tmpl w:val="8D6CDFD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7C4A41"/>
    <w:multiLevelType w:val="hybridMultilevel"/>
    <w:tmpl w:val="BE0C603A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F0226C"/>
    <w:multiLevelType w:val="hybridMultilevel"/>
    <w:tmpl w:val="A94AED9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E3402F"/>
    <w:multiLevelType w:val="hybridMultilevel"/>
    <w:tmpl w:val="3DD8EC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82516"/>
    <w:multiLevelType w:val="hybridMultilevel"/>
    <w:tmpl w:val="AF70D3F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FE1CC0"/>
    <w:multiLevelType w:val="hybridMultilevel"/>
    <w:tmpl w:val="E716B6A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5164211">
    <w:abstractNumId w:val="8"/>
  </w:num>
  <w:num w:numId="2" w16cid:durableId="1925795646">
    <w:abstractNumId w:val="0"/>
  </w:num>
  <w:num w:numId="3" w16cid:durableId="127359426">
    <w:abstractNumId w:val="10"/>
  </w:num>
  <w:num w:numId="4" w16cid:durableId="746613730">
    <w:abstractNumId w:val="10"/>
  </w:num>
  <w:num w:numId="5" w16cid:durableId="2146389359">
    <w:abstractNumId w:val="5"/>
  </w:num>
  <w:num w:numId="6" w16cid:durableId="1483422034">
    <w:abstractNumId w:val="7"/>
  </w:num>
  <w:num w:numId="7" w16cid:durableId="1115753404">
    <w:abstractNumId w:val="15"/>
  </w:num>
  <w:num w:numId="8" w16cid:durableId="396903581">
    <w:abstractNumId w:val="3"/>
  </w:num>
  <w:num w:numId="9" w16cid:durableId="1176726574">
    <w:abstractNumId w:val="16"/>
  </w:num>
  <w:num w:numId="10" w16cid:durableId="1848515729">
    <w:abstractNumId w:val="6"/>
  </w:num>
  <w:num w:numId="11" w16cid:durableId="1555584460">
    <w:abstractNumId w:val="1"/>
  </w:num>
  <w:num w:numId="12" w16cid:durableId="2051757850">
    <w:abstractNumId w:val="17"/>
  </w:num>
  <w:num w:numId="13" w16cid:durableId="968589078">
    <w:abstractNumId w:val="9"/>
  </w:num>
  <w:num w:numId="14" w16cid:durableId="796680437">
    <w:abstractNumId w:val="12"/>
  </w:num>
  <w:num w:numId="15" w16cid:durableId="677851441">
    <w:abstractNumId w:val="18"/>
  </w:num>
  <w:num w:numId="16" w16cid:durableId="834146817">
    <w:abstractNumId w:val="14"/>
  </w:num>
  <w:num w:numId="17" w16cid:durableId="834297450">
    <w:abstractNumId w:val="11"/>
  </w:num>
  <w:num w:numId="18" w16cid:durableId="680935723">
    <w:abstractNumId w:val="13"/>
  </w:num>
  <w:num w:numId="19" w16cid:durableId="587814734">
    <w:abstractNumId w:val="4"/>
  </w:num>
  <w:num w:numId="20" w16cid:durableId="1623222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autoHyphenation/>
  <w:consecutiveHyphenLimit w:val="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8E"/>
    <w:rsid w:val="000867F3"/>
    <w:rsid w:val="000E2223"/>
    <w:rsid w:val="000F126A"/>
    <w:rsid w:val="00100F58"/>
    <w:rsid w:val="00130E21"/>
    <w:rsid w:val="001B1607"/>
    <w:rsid w:val="001F32A5"/>
    <w:rsid w:val="00212E4E"/>
    <w:rsid w:val="002B2EB3"/>
    <w:rsid w:val="002D2D7E"/>
    <w:rsid w:val="003410E6"/>
    <w:rsid w:val="003F348C"/>
    <w:rsid w:val="0046480B"/>
    <w:rsid w:val="004871E3"/>
    <w:rsid w:val="00581E30"/>
    <w:rsid w:val="005A1FBB"/>
    <w:rsid w:val="006C4925"/>
    <w:rsid w:val="007F440E"/>
    <w:rsid w:val="00811AC4"/>
    <w:rsid w:val="00837C49"/>
    <w:rsid w:val="00843144"/>
    <w:rsid w:val="009A0B43"/>
    <w:rsid w:val="009F7FB4"/>
    <w:rsid w:val="00B006AA"/>
    <w:rsid w:val="00B76CA0"/>
    <w:rsid w:val="00BE4439"/>
    <w:rsid w:val="00C00EBC"/>
    <w:rsid w:val="00C37415"/>
    <w:rsid w:val="00C724C7"/>
    <w:rsid w:val="00CE208E"/>
    <w:rsid w:val="00CF01FA"/>
    <w:rsid w:val="00D37B84"/>
    <w:rsid w:val="00D44396"/>
    <w:rsid w:val="00D61CDC"/>
    <w:rsid w:val="00E736A0"/>
    <w:rsid w:val="00EA47B7"/>
    <w:rsid w:val="00FB70FB"/>
    <w:rsid w:val="00FB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C8884"/>
  <w15:chartTrackingRefBased/>
  <w15:docId w15:val="{A29A8111-37A4-428D-9A88-1E30A0B9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1CDC"/>
    <w:pPr>
      <w:spacing w:before="120" w:after="0" w:line="240" w:lineRule="auto"/>
    </w:pPr>
    <w:rPr>
      <w:rFonts w:ascii="Calibri" w:hAnsi="Calibri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Listenabsatz"/>
    <w:link w:val="berschrift1Zchn"/>
    <w:autoRedefine/>
    <w:uiPriority w:val="9"/>
    <w:qFormat/>
    <w:rsid w:val="00D61CDC"/>
    <w:pPr>
      <w:keepNext/>
      <w:numPr>
        <w:numId w:val="6"/>
      </w:numPr>
      <w:spacing w:before="0" w:after="160"/>
      <w:outlineLvl w:val="0"/>
    </w:pPr>
    <w:rPr>
      <w:rFonts w:eastAsia="Calibri"/>
      <w:b/>
      <w:sz w:val="24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20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20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20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20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20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208E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208E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qFormat/>
    <w:rsid w:val="00D61CDC"/>
    <w:rPr>
      <w:b/>
      <w:bCs/>
    </w:rPr>
  </w:style>
  <w:style w:type="paragraph" w:customStyle="1" w:styleId="Flietext">
    <w:name w:val="Fließtext"/>
    <w:basedOn w:val="Standard"/>
    <w:link w:val="FlietextZchn"/>
    <w:rsid w:val="00D61CDC"/>
    <w:pPr>
      <w:spacing w:line="240" w:lineRule="atLeast"/>
      <w:jc w:val="both"/>
    </w:pPr>
    <w:rPr>
      <w:rFonts w:ascii="Verdana" w:hAnsi="Verdana"/>
      <w:sz w:val="18"/>
      <w:szCs w:val="18"/>
    </w:rPr>
  </w:style>
  <w:style w:type="character" w:customStyle="1" w:styleId="FlietextZchn">
    <w:name w:val="Fließtext Zchn"/>
    <w:link w:val="Flietext"/>
    <w:rsid w:val="00D61CDC"/>
    <w:rPr>
      <w:rFonts w:ascii="Verdana" w:eastAsia="Times New Roman" w:hAnsi="Verdana" w:cs="Times New Roman"/>
      <w:kern w:val="0"/>
      <w:sz w:val="18"/>
      <w:szCs w:val="18"/>
      <w:lang w:eastAsia="de-DE"/>
      <w14:ligatures w14:val="none"/>
    </w:rPr>
  </w:style>
  <w:style w:type="paragraph" w:styleId="Fuzeile">
    <w:name w:val="footer"/>
    <w:basedOn w:val="Standard"/>
    <w:link w:val="FuzeileZchn"/>
    <w:rsid w:val="00D61CD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61CDC"/>
    <w:rPr>
      <w:rFonts w:ascii="Calibri" w:eastAsia="Times New Roman" w:hAnsi="Calibri" w:cs="Times New Roman"/>
      <w:kern w:val="0"/>
      <w:sz w:val="20"/>
      <w:szCs w:val="20"/>
      <w:lang w:eastAsia="de-DE"/>
      <w14:ligatures w14:val="none"/>
    </w:rPr>
  </w:style>
  <w:style w:type="paragraph" w:customStyle="1" w:styleId="Impuls">
    <w:name w:val="Impuls"/>
    <w:basedOn w:val="Standard"/>
    <w:qFormat/>
    <w:rsid w:val="00D61CDC"/>
    <w:pPr>
      <w:ind w:left="708"/>
      <w:jc w:val="right"/>
    </w:pPr>
    <w:rPr>
      <w:i/>
      <w:iCs/>
      <w:sz w:val="22"/>
    </w:rPr>
  </w:style>
  <w:style w:type="paragraph" w:styleId="Kopfzeile">
    <w:name w:val="header"/>
    <w:basedOn w:val="Standard"/>
    <w:link w:val="KopfzeileZchn"/>
    <w:rsid w:val="00D61CD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61CDC"/>
    <w:rPr>
      <w:rFonts w:ascii="Calibri" w:eastAsia="Times New Roman" w:hAnsi="Calibri" w:cs="Times New Roman"/>
      <w:kern w:val="0"/>
      <w:sz w:val="20"/>
      <w:szCs w:val="20"/>
      <w:lang w:eastAsia="de-DE"/>
      <w14:ligatures w14:val="none"/>
    </w:rPr>
  </w:style>
  <w:style w:type="paragraph" w:customStyle="1" w:styleId="Lesungstext">
    <w:name w:val="Lesungstext"/>
    <w:basedOn w:val="Standard"/>
    <w:link w:val="LesungstextZchn"/>
    <w:qFormat/>
    <w:rsid w:val="00D61CDC"/>
    <w:rPr>
      <w:sz w:val="18"/>
    </w:rPr>
  </w:style>
  <w:style w:type="character" w:customStyle="1" w:styleId="LesungstextZchn">
    <w:name w:val="Lesungstext Zchn"/>
    <w:link w:val="Lesungstext"/>
    <w:rsid w:val="00D61CDC"/>
    <w:rPr>
      <w:rFonts w:ascii="Calibri" w:eastAsia="Times New Roman" w:hAnsi="Calibri" w:cs="Times New Roman"/>
      <w:kern w:val="0"/>
      <w:sz w:val="18"/>
      <w:szCs w:val="20"/>
      <w:lang w:eastAsia="de-DE"/>
      <w14:ligatures w14:val="none"/>
    </w:rPr>
  </w:style>
  <w:style w:type="numbering" w:customStyle="1" w:styleId="Liedkopf">
    <w:name w:val="Liedkopf"/>
    <w:basedOn w:val="KeineListe"/>
    <w:rsid w:val="00D61CDC"/>
    <w:pPr>
      <w:numPr>
        <w:numId w:val="1"/>
      </w:numPr>
    </w:pPr>
  </w:style>
  <w:style w:type="paragraph" w:styleId="Listennummer">
    <w:name w:val="List Number"/>
    <w:basedOn w:val="Standard"/>
    <w:link w:val="ListennummerZchn"/>
    <w:rsid w:val="00D61CDC"/>
    <w:pPr>
      <w:numPr>
        <w:numId w:val="4"/>
      </w:numPr>
      <w:contextualSpacing/>
    </w:pPr>
    <w:rPr>
      <w:b/>
      <w:i/>
    </w:rPr>
  </w:style>
  <w:style w:type="character" w:customStyle="1" w:styleId="ListennummerZchn">
    <w:name w:val="Listennummer Zchn"/>
    <w:link w:val="Listennummer"/>
    <w:rsid w:val="00D61CDC"/>
    <w:rPr>
      <w:rFonts w:ascii="Calibri" w:eastAsia="Times New Roman" w:hAnsi="Calibri" w:cs="Times New Roman"/>
      <w:b/>
      <w:i/>
      <w:kern w:val="0"/>
      <w:sz w:val="20"/>
      <w:szCs w:val="20"/>
      <w:lang w:eastAsia="de-DE"/>
      <w14:ligatures w14:val="none"/>
    </w:rPr>
  </w:style>
  <w:style w:type="paragraph" w:customStyle="1" w:styleId="Liedberschrift">
    <w:name w:val="Liedüberschrift"/>
    <w:basedOn w:val="Listennummer"/>
    <w:link w:val="LiedberschriftZchn"/>
    <w:qFormat/>
    <w:rsid w:val="00D61CDC"/>
  </w:style>
  <w:style w:type="character" w:customStyle="1" w:styleId="LiedberschriftZchn">
    <w:name w:val="Liedüberschrift Zchn"/>
    <w:basedOn w:val="ListennummerZchn"/>
    <w:link w:val="Liedberschrift"/>
    <w:rsid w:val="00D61CDC"/>
    <w:rPr>
      <w:rFonts w:ascii="Calibri" w:eastAsia="Times New Roman" w:hAnsi="Calibri" w:cs="Times New Roman"/>
      <w:b/>
      <w:i/>
      <w:kern w:val="0"/>
      <w:sz w:val="20"/>
      <w:szCs w:val="20"/>
      <w:lang w:eastAsia="de-DE"/>
      <w14:ligatures w14:val="none"/>
    </w:rPr>
  </w:style>
  <w:style w:type="paragraph" w:customStyle="1" w:styleId="Links">
    <w:name w:val="Links"/>
    <w:basedOn w:val="Standard"/>
    <w:qFormat/>
    <w:rsid w:val="00D61CDC"/>
    <w:rPr>
      <w:rFonts w:cs="Tahoma"/>
      <w:color w:val="0000FF"/>
      <w:sz w:val="18"/>
      <w:szCs w:val="22"/>
    </w:rPr>
  </w:style>
  <w:style w:type="paragraph" w:customStyle="1" w:styleId="LinksNummeriert">
    <w:name w:val="LinksNummeriert"/>
    <w:basedOn w:val="Standard"/>
    <w:qFormat/>
    <w:rsid w:val="00D61CDC"/>
    <w:pPr>
      <w:numPr>
        <w:numId w:val="5"/>
      </w:numPr>
      <w:ind w:right="57"/>
    </w:pPr>
    <w:rPr>
      <w:rFonts w:cs="Tahoma"/>
      <w:color w:val="0000FF"/>
      <w:sz w:val="18"/>
      <w:szCs w:val="22"/>
    </w:rPr>
  </w:style>
  <w:style w:type="paragraph" w:styleId="Listenabsatz">
    <w:name w:val="List Paragraph"/>
    <w:basedOn w:val="Standard"/>
    <w:uiPriority w:val="34"/>
    <w:qFormat/>
    <w:rsid w:val="00D61CDC"/>
    <w:pPr>
      <w:ind w:left="708"/>
    </w:pPr>
  </w:style>
  <w:style w:type="paragraph" w:customStyle="1" w:styleId="Liturgieabschnitt">
    <w:name w:val="Liturgieabschnitt"/>
    <w:basedOn w:val="Standard"/>
    <w:link w:val="LiturgieabschnittZchn"/>
    <w:qFormat/>
    <w:rsid w:val="00D61CDC"/>
    <w:rPr>
      <w:rFonts w:cs="Tahoma"/>
      <w:b/>
      <w:color w:val="0000FF"/>
      <w:szCs w:val="22"/>
    </w:rPr>
  </w:style>
  <w:style w:type="character" w:customStyle="1" w:styleId="LiturgieabschnittZchn">
    <w:name w:val="Liturgieabschnitt Zchn"/>
    <w:link w:val="Liturgieabschnitt"/>
    <w:rsid w:val="00D61CDC"/>
    <w:rPr>
      <w:rFonts w:ascii="Calibri" w:eastAsia="Times New Roman" w:hAnsi="Calibri" w:cs="Tahoma"/>
      <w:b/>
      <w:color w:val="0000FF"/>
      <w:kern w:val="0"/>
      <w:sz w:val="20"/>
      <w:lang w:eastAsia="de-DE"/>
      <w14:ligatures w14:val="none"/>
    </w:rPr>
  </w:style>
  <w:style w:type="paragraph" w:customStyle="1" w:styleId="Protokoll">
    <w:name w:val="Protokoll"/>
    <w:basedOn w:val="Standard"/>
    <w:rsid w:val="00D61CDC"/>
    <w:pPr>
      <w:spacing w:after="120"/>
      <w:ind w:left="567" w:hanging="567"/>
    </w:pPr>
  </w:style>
  <w:style w:type="character" w:styleId="Seitenzahl">
    <w:name w:val="page number"/>
    <w:basedOn w:val="Absatz-Standardschriftart"/>
    <w:rsid w:val="00D61CDC"/>
  </w:style>
  <w:style w:type="paragraph" w:styleId="Sprechblasentext">
    <w:name w:val="Balloon Text"/>
    <w:basedOn w:val="Standard"/>
    <w:link w:val="SprechblasentextZchn"/>
    <w:semiHidden/>
    <w:rsid w:val="00D61CD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D61CDC"/>
    <w:rPr>
      <w:rFonts w:ascii="Tahoma" w:eastAsia="Times New Roman" w:hAnsi="Tahoma" w:cs="Tahoma"/>
      <w:kern w:val="0"/>
      <w:sz w:val="16"/>
      <w:szCs w:val="16"/>
      <w:lang w:eastAsia="de-DE"/>
      <w14:ligatures w14:val="none"/>
    </w:rPr>
  </w:style>
  <w:style w:type="table" w:styleId="TabellemithellemGitternetz">
    <w:name w:val="Grid Table Light"/>
    <w:basedOn w:val="NormaleTabelle"/>
    <w:uiPriority w:val="40"/>
    <w:rsid w:val="00D61CDC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elleRaster1">
    <w:name w:val="Table Grid 1"/>
    <w:basedOn w:val="NormaleTabelle"/>
    <w:rsid w:val="00D61CDC"/>
    <w:pPr>
      <w:spacing w:after="0" w:line="300" w:lineRule="atLeast"/>
    </w:pPr>
    <w:rPr>
      <w:rFonts w:ascii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rsid w:val="00D61CDC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rsid w:val="00D61CDC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D61CDC"/>
    <w:rPr>
      <w:rFonts w:ascii="Calibri" w:eastAsia="Times New Roman" w:hAnsi="Calibri" w:cs="Times New Roman"/>
      <w:kern w:val="0"/>
      <w:sz w:val="20"/>
      <w:szCs w:val="20"/>
      <w:lang w:eastAsia="de-DE"/>
      <w14:ligatures w14:val="none"/>
    </w:rPr>
  </w:style>
  <w:style w:type="paragraph" w:styleId="Textkrper2">
    <w:name w:val="Body Text 2"/>
    <w:basedOn w:val="Standard"/>
    <w:link w:val="Textkrper2Zchn"/>
    <w:rsid w:val="00D61CDC"/>
    <w:rPr>
      <w:rFonts w:ascii="Times New Roman" w:hAnsi="Times New Roman"/>
      <w:i/>
      <w:iCs/>
      <w:szCs w:val="24"/>
    </w:rPr>
  </w:style>
  <w:style w:type="character" w:customStyle="1" w:styleId="Textkrper2Zchn">
    <w:name w:val="Textkörper 2 Zchn"/>
    <w:basedOn w:val="Absatz-Standardschriftart"/>
    <w:link w:val="Textkrper2"/>
    <w:rsid w:val="00D61CDC"/>
    <w:rPr>
      <w:rFonts w:ascii="Times New Roman" w:eastAsia="Times New Roman" w:hAnsi="Times New Roman" w:cs="Times New Roman"/>
      <w:i/>
      <w:iCs/>
      <w:kern w:val="0"/>
      <w:sz w:val="20"/>
      <w:szCs w:val="24"/>
      <w:lang w:eastAsia="de-DE"/>
      <w14:ligatures w14:val="none"/>
    </w:rPr>
  </w:style>
  <w:style w:type="paragraph" w:styleId="Textkrper3">
    <w:name w:val="Body Text 3"/>
    <w:basedOn w:val="Standard"/>
    <w:link w:val="Textkrper3Zchn"/>
    <w:rsid w:val="00D61CDC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D61CDC"/>
    <w:rPr>
      <w:rFonts w:ascii="Calibri" w:eastAsia="Times New Roman" w:hAnsi="Calibri" w:cs="Times New Roman"/>
      <w:kern w:val="0"/>
      <w:sz w:val="16"/>
      <w:szCs w:val="16"/>
      <w:lang w:eastAsia="de-DE"/>
      <w14:ligatures w14:val="none"/>
    </w:rPr>
  </w:style>
  <w:style w:type="character" w:customStyle="1" w:styleId="berschrift1Zchn">
    <w:name w:val="Überschrift 1 Zchn"/>
    <w:link w:val="berschrift1"/>
    <w:uiPriority w:val="9"/>
    <w:rsid w:val="00D61CDC"/>
    <w:rPr>
      <w:rFonts w:ascii="Calibri" w:eastAsia="Calibri" w:hAnsi="Calibri" w:cs="Times New Roman"/>
      <w:b/>
      <w:kern w:val="0"/>
      <w:sz w:val="24"/>
      <w:szCs w:val="20"/>
      <w14:ligatures w14:val="none"/>
    </w:rPr>
  </w:style>
  <w:style w:type="paragraph" w:styleId="Umschlagabsenderadresse">
    <w:name w:val="envelope return"/>
    <w:basedOn w:val="Standard"/>
    <w:rsid w:val="00D61CDC"/>
    <w:rPr>
      <w:sz w:val="18"/>
    </w:rPr>
  </w:style>
  <w:style w:type="paragraph" w:styleId="Umschlagadresse">
    <w:name w:val="envelope address"/>
    <w:basedOn w:val="Standard"/>
    <w:rsid w:val="00D61CDC"/>
    <w:pPr>
      <w:framePr w:w="4320" w:h="2160" w:hRule="exact" w:hSpace="141" w:wrap="auto" w:hAnchor="page" w:xAlign="center" w:yAlign="bottom"/>
      <w:ind w:left="1"/>
    </w:pPr>
    <w:rPr>
      <w:sz w:val="28"/>
    </w:rPr>
  </w:style>
  <w:style w:type="paragraph" w:styleId="Untertitel">
    <w:name w:val="Subtitle"/>
    <w:basedOn w:val="Standard"/>
    <w:next w:val="Standard"/>
    <w:link w:val="UntertitelZchn"/>
    <w:qFormat/>
    <w:rsid w:val="00D61CDC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UntertitelZchn">
    <w:name w:val="Untertitel Zchn"/>
    <w:link w:val="Untertitel"/>
    <w:rsid w:val="00D61CDC"/>
    <w:rPr>
      <w:rFonts w:ascii="Calibri Light" w:eastAsia="Times New Roman" w:hAnsi="Calibri Light" w:cs="Times New Roman"/>
      <w:kern w:val="0"/>
      <w:sz w:val="24"/>
      <w:szCs w:val="24"/>
      <w:lang w:eastAsia="de-DE"/>
      <w14:ligatures w14:val="none"/>
    </w:rPr>
  </w:style>
  <w:style w:type="paragraph" w:customStyle="1" w:styleId="Zeugnis">
    <w:name w:val="Zeugnis"/>
    <w:basedOn w:val="Standard"/>
    <w:next w:val="Standard"/>
    <w:rsid w:val="00D61CDC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208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208E"/>
    <w:rPr>
      <w:rFonts w:eastAsiaTheme="majorEastAsia" w:cstheme="majorBidi"/>
      <w:color w:val="2F5496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208E"/>
    <w:rPr>
      <w:rFonts w:eastAsiaTheme="majorEastAsia" w:cstheme="majorBidi"/>
      <w:i/>
      <w:iCs/>
      <w:color w:val="2F5496" w:themeColor="accent1" w:themeShade="BF"/>
      <w:kern w:val="0"/>
      <w:sz w:val="20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208E"/>
    <w:rPr>
      <w:rFonts w:eastAsiaTheme="majorEastAsia" w:cstheme="majorBidi"/>
      <w:color w:val="2F5496" w:themeColor="accent1" w:themeShade="BF"/>
      <w:kern w:val="0"/>
      <w:sz w:val="20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208E"/>
    <w:rPr>
      <w:rFonts w:eastAsiaTheme="majorEastAsia" w:cstheme="majorBidi"/>
      <w:i/>
      <w:iCs/>
      <w:color w:val="595959" w:themeColor="text1" w:themeTint="A6"/>
      <w:kern w:val="0"/>
      <w:sz w:val="20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208E"/>
    <w:rPr>
      <w:rFonts w:eastAsiaTheme="majorEastAsia" w:cstheme="majorBidi"/>
      <w:color w:val="595959" w:themeColor="text1" w:themeTint="A6"/>
      <w:kern w:val="0"/>
      <w:sz w:val="20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208E"/>
    <w:rPr>
      <w:rFonts w:eastAsiaTheme="majorEastAsia" w:cstheme="majorBidi"/>
      <w:i/>
      <w:iCs/>
      <w:color w:val="272727" w:themeColor="text1" w:themeTint="D8"/>
      <w:kern w:val="0"/>
      <w:sz w:val="20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208E"/>
    <w:rPr>
      <w:rFonts w:eastAsiaTheme="majorEastAsia" w:cstheme="majorBidi"/>
      <w:color w:val="272727" w:themeColor="text1" w:themeTint="D8"/>
      <w:kern w:val="0"/>
      <w:sz w:val="20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CE208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208E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CE20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208E"/>
    <w:rPr>
      <w:rFonts w:ascii="Calibri" w:hAnsi="Calibri" w:cs="Times New Roman"/>
      <w:i/>
      <w:iCs/>
      <w:color w:val="404040" w:themeColor="text1" w:themeTint="BF"/>
      <w:kern w:val="0"/>
      <w:sz w:val="20"/>
      <w:szCs w:val="20"/>
      <w:lang w:eastAsia="de-DE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CE208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2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208E"/>
    <w:rPr>
      <w:rFonts w:ascii="Calibri" w:hAnsi="Calibri" w:cs="Times New Roman"/>
      <w:i/>
      <w:iCs/>
      <w:color w:val="2F5496" w:themeColor="accent1" w:themeShade="BF"/>
      <w:kern w:val="0"/>
      <w:sz w:val="20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CE208E"/>
    <w:rPr>
      <w:b/>
      <w:bCs/>
      <w:smallCaps/>
      <w:color w:val="2F5496" w:themeColor="accent1" w:themeShade="BF"/>
      <w:spacing w:val="5"/>
    </w:rPr>
  </w:style>
  <w:style w:type="table" w:styleId="Gitternetztabelle5dunkelAkzent1">
    <w:name w:val="Grid Table 5 Dark Accent 1"/>
    <w:basedOn w:val="NormaleTabelle"/>
    <w:uiPriority w:val="50"/>
    <w:rsid w:val="008431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5A1F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EinfacheTabelle1">
    <w:name w:val="Plain Table 1"/>
    <w:basedOn w:val="NormaleTabelle"/>
    <w:uiPriority w:val="41"/>
    <w:rsid w:val="004648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4">
    <w:name w:val="Plain Table 4"/>
    <w:basedOn w:val="NormaleTabelle"/>
    <w:uiPriority w:val="44"/>
    <w:rsid w:val="00D37B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7E76-24D4-4FA2-A975-FB864AFE0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Bertling</dc:creator>
  <cp:keywords/>
  <dc:description/>
  <cp:lastModifiedBy>Hubert Bertling</cp:lastModifiedBy>
  <cp:revision>13</cp:revision>
  <dcterms:created xsi:type="dcterms:W3CDTF">2026-06-21T15:07:00Z</dcterms:created>
  <dcterms:modified xsi:type="dcterms:W3CDTF">2026-06-26T14:27:00Z</dcterms:modified>
</cp:coreProperties>
</file>