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D17" w14:textId="2BE5C8D1" w:rsidR="004B0C33" w:rsidRPr="00897325" w:rsidRDefault="004B0C33" w:rsidP="001852EB">
      <w:pPr>
        <w:spacing w:after="480"/>
        <w:ind w:left="720" w:hanging="360"/>
        <w:jc w:val="center"/>
        <w:rPr>
          <w:rFonts w:ascii="Times New Roman" w:hAnsi="Times New Roman" w:cs="Times New Roman"/>
          <w:b/>
          <w:bCs/>
          <w:sz w:val="36"/>
          <w:szCs w:val="36"/>
          <w:u w:val="single"/>
        </w:rPr>
      </w:pPr>
      <w:r w:rsidRPr="00897325">
        <w:rPr>
          <w:rFonts w:ascii="Times New Roman" w:hAnsi="Times New Roman" w:cs="Times New Roman"/>
          <w:b/>
          <w:bCs/>
          <w:sz w:val="36"/>
          <w:szCs w:val="36"/>
          <w:u w:val="single"/>
        </w:rPr>
        <w:t>TP Individuel</w:t>
      </w:r>
    </w:p>
    <w:p w14:paraId="6B56F9F4" w14:textId="7C247BAC" w:rsidR="00031941" w:rsidRPr="00897325" w:rsidRDefault="00031941" w:rsidP="00897325">
      <w:pPr>
        <w:ind w:left="360" w:hanging="360"/>
        <w:jc w:val="both"/>
        <w:rPr>
          <w:rFonts w:ascii="Times New Roman" w:hAnsi="Times New Roman" w:cs="Times New Roman"/>
          <w:sz w:val="28"/>
          <w:szCs w:val="28"/>
        </w:rPr>
      </w:pPr>
      <w:r w:rsidRPr="00897325">
        <w:rPr>
          <w:rFonts w:ascii="Times New Roman" w:hAnsi="Times New Roman" w:cs="Times New Roman"/>
          <w:b/>
          <w:bCs/>
          <w:sz w:val="28"/>
          <w:szCs w:val="28"/>
          <w:u w:val="single"/>
        </w:rPr>
        <w:t>Formation</w:t>
      </w:r>
      <w:r w:rsidRPr="00897325">
        <w:rPr>
          <w:rFonts w:ascii="Times New Roman" w:hAnsi="Times New Roman" w:cs="Times New Roman"/>
          <w:sz w:val="28"/>
          <w:szCs w:val="28"/>
        </w:rPr>
        <w:t> : Data stewards</w:t>
      </w:r>
    </w:p>
    <w:p w14:paraId="625B4658" w14:textId="62A67AE1" w:rsidR="00031941" w:rsidRPr="00897325" w:rsidRDefault="00031941" w:rsidP="00897325">
      <w:pPr>
        <w:ind w:left="360" w:hanging="360"/>
        <w:jc w:val="both"/>
        <w:rPr>
          <w:rFonts w:ascii="Times New Roman" w:hAnsi="Times New Roman" w:cs="Times New Roman"/>
          <w:sz w:val="28"/>
          <w:szCs w:val="28"/>
        </w:rPr>
      </w:pPr>
      <w:r w:rsidRPr="00897325">
        <w:rPr>
          <w:rFonts w:ascii="Times New Roman" w:hAnsi="Times New Roman" w:cs="Times New Roman"/>
          <w:b/>
          <w:bCs/>
          <w:sz w:val="28"/>
          <w:szCs w:val="28"/>
          <w:u w:val="single"/>
        </w:rPr>
        <w:t>Cours</w:t>
      </w:r>
      <w:r w:rsidRPr="00897325">
        <w:rPr>
          <w:rFonts w:ascii="Times New Roman" w:hAnsi="Times New Roman" w:cs="Times New Roman"/>
          <w:sz w:val="28"/>
          <w:szCs w:val="28"/>
        </w:rPr>
        <w:t> : Système d’information décisionnelle</w:t>
      </w:r>
    </w:p>
    <w:p w14:paraId="0D7CF69D" w14:textId="5DB371CC" w:rsidR="00031941" w:rsidRPr="00897325" w:rsidRDefault="004B0C33" w:rsidP="00A90007">
      <w:pPr>
        <w:spacing w:after="480"/>
        <w:ind w:left="360" w:hanging="360"/>
        <w:jc w:val="both"/>
        <w:rPr>
          <w:rFonts w:ascii="Times New Roman" w:hAnsi="Times New Roman" w:cs="Times New Roman"/>
          <w:sz w:val="24"/>
          <w:szCs w:val="24"/>
        </w:rPr>
      </w:pPr>
      <w:r w:rsidRPr="00897325">
        <w:rPr>
          <w:rFonts w:ascii="Times New Roman" w:hAnsi="Times New Roman" w:cs="Times New Roman"/>
          <w:b/>
          <w:bCs/>
          <w:sz w:val="28"/>
          <w:szCs w:val="28"/>
          <w:u w:val="single"/>
        </w:rPr>
        <w:t>Soumissionnaire</w:t>
      </w:r>
      <w:r w:rsidRPr="00897325">
        <w:rPr>
          <w:rFonts w:ascii="Times New Roman" w:hAnsi="Times New Roman" w:cs="Times New Roman"/>
          <w:sz w:val="28"/>
          <w:szCs w:val="28"/>
        </w:rPr>
        <w:t> : Hubert Azonvidé DOSSA</w:t>
      </w:r>
    </w:p>
    <w:p w14:paraId="723E4668" w14:textId="02A277D5" w:rsidR="004B0C33" w:rsidRPr="00897325" w:rsidRDefault="00213D71" w:rsidP="004C64A8">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4B0C33" w:rsidRPr="00897325">
        <w:rPr>
          <w:rFonts w:ascii="Times New Roman" w:hAnsi="Times New Roman" w:cs="Times New Roman"/>
          <w:b/>
          <w:bCs/>
          <w:sz w:val="24"/>
          <w:szCs w:val="24"/>
        </w:rPr>
        <w:t xml:space="preserve">Explication de la donnée récupérer sur le site de </w:t>
      </w:r>
      <w:proofErr w:type="spellStart"/>
      <w:proofErr w:type="gramStart"/>
      <w:r w:rsidR="004B0C33" w:rsidRPr="00897325">
        <w:rPr>
          <w:rFonts w:ascii="Times New Roman" w:hAnsi="Times New Roman" w:cs="Times New Roman"/>
          <w:b/>
          <w:bCs/>
          <w:sz w:val="24"/>
          <w:szCs w:val="24"/>
        </w:rPr>
        <w:t>Kaggle</w:t>
      </w:r>
      <w:proofErr w:type="spellEnd"/>
      <w:r w:rsidR="004B0C33" w:rsidRPr="00897325">
        <w:rPr>
          <w:rFonts w:ascii="Times New Roman" w:hAnsi="Times New Roman" w:cs="Times New Roman"/>
          <w:b/>
          <w:bCs/>
          <w:sz w:val="24"/>
          <w:szCs w:val="24"/>
        </w:rPr>
        <w:t>:</w:t>
      </w:r>
      <w:proofErr w:type="gramEnd"/>
      <w:r w:rsidR="004B0C33" w:rsidRPr="00897325">
        <w:rPr>
          <w:rFonts w:ascii="Times New Roman" w:hAnsi="Times New Roman" w:cs="Times New Roman"/>
          <w:b/>
          <w:bCs/>
          <w:sz w:val="24"/>
          <w:szCs w:val="24"/>
        </w:rPr>
        <w:t xml:space="preserve"> </w:t>
      </w:r>
      <w:hyperlink r:id="rId5" w:history="1">
        <w:r w:rsidR="004B0C33" w:rsidRPr="00897325">
          <w:rPr>
            <w:rStyle w:val="Lienhypertexte"/>
            <w:rFonts w:ascii="Times New Roman" w:hAnsi="Times New Roman" w:cs="Times New Roman"/>
            <w:b/>
            <w:bCs/>
            <w:sz w:val="24"/>
            <w:szCs w:val="24"/>
            <w:u w:val="none"/>
          </w:rPr>
          <w:t>https://www.kaggle.com/</w:t>
        </w:r>
      </w:hyperlink>
    </w:p>
    <w:p w14:paraId="3E7DFB41" w14:textId="5A319C37" w:rsidR="004B0C33" w:rsidRPr="00897325" w:rsidRDefault="00031941" w:rsidP="004C64A8">
      <w:pPr>
        <w:spacing w:after="120"/>
        <w:jc w:val="both"/>
        <w:rPr>
          <w:rFonts w:ascii="Times New Roman" w:hAnsi="Times New Roman" w:cs="Times New Roman"/>
          <w:sz w:val="24"/>
          <w:szCs w:val="24"/>
        </w:rPr>
      </w:pPr>
      <w:r w:rsidRPr="00897325">
        <w:rPr>
          <w:rFonts w:ascii="Times New Roman" w:hAnsi="Times New Roman" w:cs="Times New Roman"/>
          <w:sz w:val="24"/>
          <w:szCs w:val="24"/>
        </w:rPr>
        <w:t xml:space="preserve">La base </w:t>
      </w:r>
      <w:r w:rsidR="00423957">
        <w:rPr>
          <w:rFonts w:ascii="Times New Roman" w:hAnsi="Times New Roman" w:cs="Times New Roman"/>
          <w:sz w:val="24"/>
          <w:szCs w:val="24"/>
        </w:rPr>
        <w:t>exploitée</w:t>
      </w:r>
      <w:r w:rsidR="00897325">
        <w:rPr>
          <w:rFonts w:ascii="Times New Roman" w:hAnsi="Times New Roman" w:cs="Times New Roman"/>
          <w:sz w:val="24"/>
          <w:szCs w:val="24"/>
        </w:rPr>
        <w:t xml:space="preserve"> </w:t>
      </w:r>
      <w:r w:rsidR="00423957">
        <w:rPr>
          <w:rFonts w:ascii="Times New Roman" w:hAnsi="Times New Roman" w:cs="Times New Roman"/>
          <w:sz w:val="24"/>
          <w:szCs w:val="24"/>
        </w:rPr>
        <w:t>provient</w:t>
      </w:r>
      <w:r w:rsidR="00897325">
        <w:rPr>
          <w:rFonts w:ascii="Times New Roman" w:hAnsi="Times New Roman" w:cs="Times New Roman"/>
          <w:sz w:val="24"/>
          <w:szCs w:val="24"/>
        </w:rPr>
        <w:t xml:space="preserve"> du site de </w:t>
      </w:r>
      <w:proofErr w:type="spellStart"/>
      <w:r w:rsidR="00897325">
        <w:rPr>
          <w:rFonts w:ascii="Times New Roman" w:hAnsi="Times New Roman" w:cs="Times New Roman"/>
          <w:sz w:val="24"/>
          <w:szCs w:val="24"/>
        </w:rPr>
        <w:t>Kaggle</w:t>
      </w:r>
      <w:proofErr w:type="spellEnd"/>
      <w:r w:rsidR="00897325">
        <w:rPr>
          <w:rFonts w:ascii="Times New Roman" w:hAnsi="Times New Roman" w:cs="Times New Roman"/>
          <w:sz w:val="24"/>
          <w:szCs w:val="24"/>
        </w:rPr>
        <w:t xml:space="preserve"> et </w:t>
      </w:r>
      <w:r w:rsidRPr="00897325">
        <w:rPr>
          <w:rFonts w:ascii="Times New Roman" w:hAnsi="Times New Roman" w:cs="Times New Roman"/>
          <w:sz w:val="24"/>
          <w:szCs w:val="24"/>
        </w:rPr>
        <w:t xml:space="preserve">est dénommée </w:t>
      </w:r>
      <w:r w:rsidR="004B0C33" w:rsidRPr="00897325">
        <w:rPr>
          <w:rFonts w:ascii="Times New Roman" w:hAnsi="Times New Roman" w:cs="Times New Roman"/>
          <w:sz w:val="24"/>
          <w:szCs w:val="24"/>
        </w:rPr>
        <w:t>"</w:t>
      </w:r>
      <w:r w:rsidR="00F076C5" w:rsidRPr="00F076C5">
        <w:t xml:space="preserve"> </w:t>
      </w:r>
      <w:proofErr w:type="spellStart"/>
      <w:r w:rsidR="00F076C5" w:rsidRPr="00F076C5">
        <w:rPr>
          <w:rFonts w:ascii="Times New Roman" w:hAnsi="Times New Roman" w:cs="Times New Roman"/>
          <w:b/>
          <w:bCs/>
          <w:sz w:val="24"/>
          <w:szCs w:val="24"/>
        </w:rPr>
        <w:t>Credit</w:t>
      </w:r>
      <w:proofErr w:type="spellEnd"/>
      <w:r w:rsidR="00F076C5" w:rsidRPr="00F076C5">
        <w:rPr>
          <w:rFonts w:ascii="Times New Roman" w:hAnsi="Times New Roman" w:cs="Times New Roman"/>
          <w:b/>
          <w:bCs/>
          <w:sz w:val="24"/>
          <w:szCs w:val="24"/>
        </w:rPr>
        <w:t xml:space="preserve"> </w:t>
      </w:r>
      <w:proofErr w:type="spellStart"/>
      <w:r w:rsidR="00F076C5" w:rsidRPr="00F076C5">
        <w:rPr>
          <w:rFonts w:ascii="Times New Roman" w:hAnsi="Times New Roman" w:cs="Times New Roman"/>
          <w:b/>
          <w:bCs/>
          <w:sz w:val="24"/>
          <w:szCs w:val="24"/>
        </w:rPr>
        <w:t>Card</w:t>
      </w:r>
      <w:proofErr w:type="spellEnd"/>
      <w:r w:rsidR="00F076C5" w:rsidRPr="00F076C5">
        <w:rPr>
          <w:rFonts w:ascii="Times New Roman" w:hAnsi="Times New Roman" w:cs="Times New Roman"/>
          <w:b/>
          <w:bCs/>
          <w:sz w:val="24"/>
          <w:szCs w:val="24"/>
        </w:rPr>
        <w:t xml:space="preserve"> Transactions </w:t>
      </w:r>
      <w:proofErr w:type="spellStart"/>
      <w:r w:rsidR="00F076C5" w:rsidRPr="00F076C5">
        <w:rPr>
          <w:rFonts w:ascii="Times New Roman" w:hAnsi="Times New Roman" w:cs="Times New Roman"/>
          <w:b/>
          <w:bCs/>
          <w:sz w:val="24"/>
          <w:szCs w:val="24"/>
        </w:rPr>
        <w:t>Fraud</w:t>
      </w:r>
      <w:proofErr w:type="spellEnd"/>
      <w:r w:rsidR="00F076C5" w:rsidRPr="00F076C5">
        <w:rPr>
          <w:rFonts w:ascii="Times New Roman" w:hAnsi="Times New Roman" w:cs="Times New Roman"/>
          <w:b/>
          <w:bCs/>
          <w:sz w:val="24"/>
          <w:szCs w:val="24"/>
        </w:rPr>
        <w:t xml:space="preserve"> </w:t>
      </w:r>
      <w:proofErr w:type="spellStart"/>
      <w:r w:rsidR="00F076C5" w:rsidRPr="00F076C5">
        <w:rPr>
          <w:rFonts w:ascii="Times New Roman" w:hAnsi="Times New Roman" w:cs="Times New Roman"/>
          <w:b/>
          <w:bCs/>
          <w:sz w:val="24"/>
          <w:szCs w:val="24"/>
        </w:rPr>
        <w:t>Detection</w:t>
      </w:r>
      <w:proofErr w:type="spellEnd"/>
      <w:r w:rsidR="00F076C5" w:rsidRPr="00F076C5">
        <w:rPr>
          <w:rFonts w:ascii="Times New Roman" w:hAnsi="Times New Roman" w:cs="Times New Roman"/>
          <w:b/>
          <w:bCs/>
          <w:sz w:val="24"/>
          <w:szCs w:val="24"/>
        </w:rPr>
        <w:t xml:space="preserve"> </w:t>
      </w:r>
      <w:proofErr w:type="spellStart"/>
      <w:r w:rsidR="00F076C5" w:rsidRPr="00F076C5">
        <w:rPr>
          <w:rFonts w:ascii="Times New Roman" w:hAnsi="Times New Roman" w:cs="Times New Roman"/>
          <w:b/>
          <w:bCs/>
          <w:sz w:val="24"/>
          <w:szCs w:val="24"/>
        </w:rPr>
        <w:t>Dataset</w:t>
      </w:r>
      <w:proofErr w:type="spellEnd"/>
      <w:r w:rsidR="004B0C33" w:rsidRPr="00897325">
        <w:rPr>
          <w:rFonts w:ascii="Times New Roman" w:hAnsi="Times New Roman" w:cs="Times New Roman"/>
          <w:sz w:val="24"/>
          <w:szCs w:val="24"/>
        </w:rPr>
        <w:t>"</w:t>
      </w:r>
      <w:r w:rsidR="00423957">
        <w:rPr>
          <w:rFonts w:ascii="Times New Roman" w:hAnsi="Times New Roman" w:cs="Times New Roman"/>
          <w:sz w:val="24"/>
          <w:szCs w:val="24"/>
        </w:rPr>
        <w:t xml:space="preserve">. Elle </w:t>
      </w:r>
      <w:r w:rsidRPr="00897325">
        <w:rPr>
          <w:rFonts w:ascii="Times New Roman" w:hAnsi="Times New Roman" w:cs="Times New Roman"/>
          <w:sz w:val="24"/>
          <w:szCs w:val="24"/>
        </w:rPr>
        <w:t xml:space="preserve">est disponible directement à travers ce lien : </w:t>
      </w:r>
      <w:hyperlink r:id="rId6" w:history="1">
        <w:r w:rsidR="00F076C5" w:rsidRPr="00A62C7E">
          <w:rPr>
            <w:rStyle w:val="Lienhypertexte"/>
            <w:rFonts w:ascii="Times New Roman" w:hAnsi="Times New Roman" w:cs="Times New Roman"/>
            <w:sz w:val="24"/>
            <w:szCs w:val="24"/>
          </w:rPr>
          <w:t>https://www.kaggle.com/datasets/kartik2112/fraud-detection</w:t>
        </w:r>
      </w:hyperlink>
      <w:r w:rsidR="00F076C5">
        <w:rPr>
          <w:rFonts w:ascii="Times New Roman" w:hAnsi="Times New Roman" w:cs="Times New Roman"/>
          <w:sz w:val="24"/>
          <w:szCs w:val="24"/>
        </w:rPr>
        <w:t xml:space="preserve"> </w:t>
      </w:r>
      <w:r w:rsidR="00423957">
        <w:rPr>
          <w:rFonts w:ascii="Times New Roman" w:hAnsi="Times New Roman" w:cs="Times New Roman"/>
          <w:sz w:val="24"/>
          <w:szCs w:val="24"/>
        </w:rPr>
        <w:t>.</w:t>
      </w:r>
    </w:p>
    <w:p w14:paraId="0B2A330B" w14:textId="07FB6327" w:rsidR="00E636B3" w:rsidRDefault="00AB3476" w:rsidP="00AB3476">
      <w:pPr>
        <w:jc w:val="both"/>
        <w:rPr>
          <w:rFonts w:ascii="Times New Roman" w:hAnsi="Times New Roman" w:cs="Times New Roman"/>
          <w:sz w:val="24"/>
          <w:szCs w:val="24"/>
        </w:rPr>
      </w:pPr>
      <w:r w:rsidRPr="00AB3476">
        <w:rPr>
          <w:rFonts w:ascii="Times New Roman" w:hAnsi="Times New Roman" w:cs="Times New Roman"/>
          <w:sz w:val="24"/>
          <w:szCs w:val="24"/>
        </w:rPr>
        <w:t>L'ensemble de données "</w:t>
      </w:r>
      <w:proofErr w:type="spellStart"/>
      <w:r w:rsidRPr="00AB3476">
        <w:rPr>
          <w:rFonts w:ascii="Times New Roman" w:hAnsi="Times New Roman" w:cs="Times New Roman"/>
          <w:sz w:val="24"/>
          <w:szCs w:val="24"/>
        </w:rPr>
        <w:t>Credit</w:t>
      </w:r>
      <w:proofErr w:type="spellEnd"/>
      <w:r w:rsidRPr="00AB3476">
        <w:rPr>
          <w:rFonts w:ascii="Times New Roman" w:hAnsi="Times New Roman" w:cs="Times New Roman"/>
          <w:sz w:val="24"/>
          <w:szCs w:val="24"/>
        </w:rPr>
        <w:t xml:space="preserve"> </w:t>
      </w:r>
      <w:proofErr w:type="spellStart"/>
      <w:r w:rsidRPr="00AB3476">
        <w:rPr>
          <w:rFonts w:ascii="Times New Roman" w:hAnsi="Times New Roman" w:cs="Times New Roman"/>
          <w:sz w:val="24"/>
          <w:szCs w:val="24"/>
        </w:rPr>
        <w:t>Card</w:t>
      </w:r>
      <w:proofErr w:type="spellEnd"/>
      <w:r w:rsidRPr="00AB3476">
        <w:rPr>
          <w:rFonts w:ascii="Times New Roman" w:hAnsi="Times New Roman" w:cs="Times New Roman"/>
          <w:sz w:val="24"/>
          <w:szCs w:val="24"/>
        </w:rPr>
        <w:t xml:space="preserve"> Transactions </w:t>
      </w:r>
      <w:proofErr w:type="spellStart"/>
      <w:r w:rsidRPr="00AB3476">
        <w:rPr>
          <w:rFonts w:ascii="Times New Roman" w:hAnsi="Times New Roman" w:cs="Times New Roman"/>
          <w:sz w:val="24"/>
          <w:szCs w:val="24"/>
        </w:rPr>
        <w:t>Fraud</w:t>
      </w:r>
      <w:proofErr w:type="spellEnd"/>
      <w:r w:rsidRPr="00AB3476">
        <w:rPr>
          <w:rFonts w:ascii="Times New Roman" w:hAnsi="Times New Roman" w:cs="Times New Roman"/>
          <w:sz w:val="24"/>
          <w:szCs w:val="24"/>
        </w:rPr>
        <w:t xml:space="preserve"> </w:t>
      </w:r>
      <w:proofErr w:type="spellStart"/>
      <w:r w:rsidRPr="00AB3476">
        <w:rPr>
          <w:rFonts w:ascii="Times New Roman" w:hAnsi="Times New Roman" w:cs="Times New Roman"/>
          <w:sz w:val="24"/>
          <w:szCs w:val="24"/>
        </w:rPr>
        <w:t>Detection</w:t>
      </w:r>
      <w:proofErr w:type="spellEnd"/>
      <w:r w:rsidRPr="00AB3476">
        <w:rPr>
          <w:rFonts w:ascii="Times New Roman" w:hAnsi="Times New Roman" w:cs="Times New Roman"/>
          <w:sz w:val="24"/>
          <w:szCs w:val="24"/>
        </w:rPr>
        <w:t xml:space="preserve"> </w:t>
      </w:r>
      <w:proofErr w:type="spellStart"/>
      <w:r w:rsidRPr="00AB3476">
        <w:rPr>
          <w:rFonts w:ascii="Times New Roman" w:hAnsi="Times New Roman" w:cs="Times New Roman"/>
          <w:sz w:val="24"/>
          <w:szCs w:val="24"/>
        </w:rPr>
        <w:t>Dataset</w:t>
      </w:r>
      <w:proofErr w:type="spellEnd"/>
      <w:r w:rsidRPr="00AB3476">
        <w:rPr>
          <w:rFonts w:ascii="Times New Roman" w:hAnsi="Times New Roman" w:cs="Times New Roman"/>
          <w:sz w:val="24"/>
          <w:szCs w:val="24"/>
        </w:rPr>
        <w:t xml:space="preserve">" disponible sur </w:t>
      </w:r>
      <w:proofErr w:type="spellStart"/>
      <w:r w:rsidRPr="00AB3476">
        <w:rPr>
          <w:rFonts w:ascii="Times New Roman" w:hAnsi="Times New Roman" w:cs="Times New Roman"/>
          <w:sz w:val="24"/>
          <w:szCs w:val="24"/>
        </w:rPr>
        <w:t>Kaggle</w:t>
      </w:r>
      <w:proofErr w:type="spellEnd"/>
      <w:r w:rsidRPr="00AB3476">
        <w:rPr>
          <w:rFonts w:ascii="Times New Roman" w:hAnsi="Times New Roman" w:cs="Times New Roman"/>
          <w:sz w:val="24"/>
          <w:szCs w:val="24"/>
        </w:rPr>
        <w:t xml:space="preserve"> est une base de données simulée contenant des transactions par carte de crédit, avec à la fois des transactions légitimes et frauduleuses. </w:t>
      </w:r>
      <w:r w:rsidR="00E636B3">
        <w:rPr>
          <w:rFonts w:ascii="Times New Roman" w:hAnsi="Times New Roman" w:cs="Times New Roman"/>
          <w:sz w:val="24"/>
          <w:szCs w:val="24"/>
        </w:rPr>
        <w:t xml:space="preserve">Les jeux de données sont de deux catégories : </w:t>
      </w:r>
      <w:r w:rsidR="00E636B3" w:rsidRPr="00E636B3">
        <w:rPr>
          <w:rFonts w:ascii="Times New Roman" w:hAnsi="Times New Roman" w:cs="Times New Roman"/>
          <w:sz w:val="24"/>
          <w:szCs w:val="24"/>
        </w:rPr>
        <w:t xml:space="preserve">Table des transactions de test (Test </w:t>
      </w:r>
      <w:proofErr w:type="spellStart"/>
      <w:r w:rsidR="00E636B3" w:rsidRPr="00E636B3">
        <w:rPr>
          <w:rFonts w:ascii="Times New Roman" w:hAnsi="Times New Roman" w:cs="Times New Roman"/>
          <w:sz w:val="24"/>
          <w:szCs w:val="24"/>
        </w:rPr>
        <w:t>Dataset</w:t>
      </w:r>
      <w:proofErr w:type="spellEnd"/>
      <w:r w:rsidR="00E636B3" w:rsidRPr="00E636B3">
        <w:rPr>
          <w:rFonts w:ascii="Times New Roman" w:hAnsi="Times New Roman" w:cs="Times New Roman"/>
          <w:sz w:val="24"/>
          <w:szCs w:val="24"/>
        </w:rPr>
        <w:t>)</w:t>
      </w:r>
      <w:r w:rsidR="00E636B3">
        <w:rPr>
          <w:rFonts w:ascii="Times New Roman" w:hAnsi="Times New Roman" w:cs="Times New Roman"/>
          <w:sz w:val="24"/>
          <w:szCs w:val="24"/>
        </w:rPr>
        <w:t xml:space="preserve"> et </w:t>
      </w:r>
      <w:r w:rsidR="00E636B3" w:rsidRPr="00E636B3">
        <w:rPr>
          <w:rFonts w:ascii="Times New Roman" w:hAnsi="Times New Roman" w:cs="Times New Roman"/>
          <w:sz w:val="24"/>
          <w:szCs w:val="24"/>
        </w:rPr>
        <w:t>Table des transactions de t</w:t>
      </w:r>
      <w:r w:rsidR="00E636B3">
        <w:rPr>
          <w:rFonts w:ascii="Times New Roman" w:hAnsi="Times New Roman" w:cs="Times New Roman"/>
          <w:sz w:val="24"/>
          <w:szCs w:val="24"/>
        </w:rPr>
        <w:t>rain</w:t>
      </w:r>
      <w:r w:rsidR="00E636B3" w:rsidRPr="00E636B3">
        <w:rPr>
          <w:rFonts w:ascii="Times New Roman" w:hAnsi="Times New Roman" w:cs="Times New Roman"/>
          <w:sz w:val="24"/>
          <w:szCs w:val="24"/>
        </w:rPr>
        <w:t xml:space="preserve"> (T</w:t>
      </w:r>
      <w:r w:rsidR="00E636B3">
        <w:rPr>
          <w:rFonts w:ascii="Times New Roman" w:hAnsi="Times New Roman" w:cs="Times New Roman"/>
          <w:sz w:val="24"/>
          <w:szCs w:val="24"/>
        </w:rPr>
        <w:t>rain</w:t>
      </w:r>
      <w:r w:rsidR="00E636B3" w:rsidRPr="00E636B3">
        <w:rPr>
          <w:rFonts w:ascii="Times New Roman" w:hAnsi="Times New Roman" w:cs="Times New Roman"/>
          <w:sz w:val="24"/>
          <w:szCs w:val="24"/>
        </w:rPr>
        <w:t xml:space="preserve"> </w:t>
      </w:r>
      <w:proofErr w:type="spellStart"/>
      <w:r w:rsidR="00E636B3" w:rsidRPr="00E636B3">
        <w:rPr>
          <w:rFonts w:ascii="Times New Roman" w:hAnsi="Times New Roman" w:cs="Times New Roman"/>
          <w:sz w:val="24"/>
          <w:szCs w:val="24"/>
        </w:rPr>
        <w:t>Dataset</w:t>
      </w:r>
      <w:proofErr w:type="spellEnd"/>
      <w:r w:rsidR="00E636B3">
        <w:rPr>
          <w:rFonts w:ascii="Times New Roman" w:hAnsi="Times New Roman" w:cs="Times New Roman"/>
          <w:sz w:val="24"/>
          <w:szCs w:val="24"/>
        </w:rPr>
        <w:t xml:space="preserve">). </w:t>
      </w:r>
      <w:r w:rsidR="00E636B3" w:rsidRPr="00E636B3">
        <w:rPr>
          <w:rFonts w:ascii="Times New Roman" w:hAnsi="Times New Roman" w:cs="Times New Roman"/>
          <w:sz w:val="24"/>
          <w:szCs w:val="24"/>
        </w:rPr>
        <w:t>Ces données peuvent être utilisées pour entraîner et tester des modèles de détection de fraude de cartes de crédit.</w:t>
      </w:r>
    </w:p>
    <w:p w14:paraId="5BE491A3" w14:textId="0E1D0A8B" w:rsidR="00AB3476" w:rsidRPr="00AB3476" w:rsidRDefault="00AB3476" w:rsidP="00AB3476">
      <w:pPr>
        <w:jc w:val="both"/>
        <w:rPr>
          <w:rFonts w:ascii="Times New Roman" w:hAnsi="Times New Roman" w:cs="Times New Roman"/>
          <w:sz w:val="24"/>
          <w:szCs w:val="24"/>
        </w:rPr>
      </w:pPr>
      <w:r w:rsidRPr="00AB3476">
        <w:rPr>
          <w:rFonts w:ascii="Times New Roman" w:hAnsi="Times New Roman" w:cs="Times New Roman"/>
          <w:sz w:val="24"/>
          <w:szCs w:val="24"/>
        </w:rPr>
        <w:t>Voici une description détaillée de cette base de données :</w:t>
      </w:r>
    </w:p>
    <w:p w14:paraId="5FE6680B" w14:textId="77777777" w:rsidR="00AB3476" w:rsidRPr="00AB3476" w:rsidRDefault="00AB3476" w:rsidP="00AB3476">
      <w:pPr>
        <w:pStyle w:val="Paragraphedeliste"/>
        <w:numPr>
          <w:ilvl w:val="0"/>
          <w:numId w:val="2"/>
        </w:numPr>
        <w:jc w:val="both"/>
        <w:rPr>
          <w:rFonts w:ascii="Times New Roman" w:hAnsi="Times New Roman" w:cs="Times New Roman"/>
          <w:b/>
          <w:bCs/>
          <w:color w:val="C00000"/>
          <w:sz w:val="24"/>
          <w:szCs w:val="24"/>
        </w:rPr>
      </w:pPr>
      <w:r w:rsidRPr="00AB3476">
        <w:rPr>
          <w:rFonts w:ascii="Times New Roman" w:hAnsi="Times New Roman" w:cs="Times New Roman"/>
          <w:b/>
          <w:bCs/>
          <w:color w:val="C00000"/>
          <w:sz w:val="24"/>
          <w:szCs w:val="24"/>
        </w:rPr>
        <w:t xml:space="preserve">Durée de la période : </w:t>
      </w:r>
    </w:p>
    <w:p w14:paraId="6AB40C7A" w14:textId="615DA095" w:rsidR="00AB3476" w:rsidRPr="00AB3476" w:rsidRDefault="00AB3476" w:rsidP="00AB3476">
      <w:pPr>
        <w:jc w:val="both"/>
        <w:rPr>
          <w:rFonts w:ascii="Times New Roman" w:hAnsi="Times New Roman" w:cs="Times New Roman"/>
          <w:sz w:val="24"/>
          <w:szCs w:val="24"/>
        </w:rPr>
      </w:pPr>
      <w:r w:rsidRPr="00AB3476">
        <w:rPr>
          <w:rFonts w:ascii="Times New Roman" w:hAnsi="Times New Roman" w:cs="Times New Roman"/>
          <w:sz w:val="24"/>
          <w:szCs w:val="24"/>
        </w:rPr>
        <w:t>Les données couvrent la période du 1er janvier 2019 au 31 décembre 2020.</w:t>
      </w:r>
    </w:p>
    <w:p w14:paraId="70936384" w14:textId="77777777" w:rsidR="00AB3476" w:rsidRPr="00AB3476" w:rsidRDefault="00AB3476" w:rsidP="00AB3476">
      <w:pPr>
        <w:pStyle w:val="Paragraphedeliste"/>
        <w:numPr>
          <w:ilvl w:val="0"/>
          <w:numId w:val="2"/>
        </w:numPr>
        <w:jc w:val="both"/>
        <w:rPr>
          <w:rFonts w:ascii="Times New Roman" w:hAnsi="Times New Roman" w:cs="Times New Roman"/>
          <w:b/>
          <w:bCs/>
          <w:color w:val="C00000"/>
          <w:sz w:val="24"/>
          <w:szCs w:val="24"/>
        </w:rPr>
      </w:pPr>
      <w:r w:rsidRPr="00AB3476">
        <w:rPr>
          <w:rFonts w:ascii="Times New Roman" w:hAnsi="Times New Roman" w:cs="Times New Roman"/>
          <w:b/>
          <w:bCs/>
          <w:color w:val="C00000"/>
          <w:sz w:val="24"/>
          <w:szCs w:val="24"/>
        </w:rPr>
        <w:t xml:space="preserve">Clients : </w:t>
      </w:r>
    </w:p>
    <w:p w14:paraId="184FA49A" w14:textId="588E9267" w:rsidR="00AB3476" w:rsidRPr="00AB3476" w:rsidRDefault="00AB3476" w:rsidP="00AB3476">
      <w:pPr>
        <w:jc w:val="both"/>
        <w:rPr>
          <w:rFonts w:ascii="Times New Roman" w:hAnsi="Times New Roman" w:cs="Times New Roman"/>
          <w:sz w:val="24"/>
          <w:szCs w:val="24"/>
        </w:rPr>
      </w:pPr>
      <w:r w:rsidRPr="00AB3476">
        <w:rPr>
          <w:rFonts w:ascii="Times New Roman" w:hAnsi="Times New Roman" w:cs="Times New Roman"/>
          <w:sz w:val="24"/>
          <w:szCs w:val="24"/>
        </w:rPr>
        <w:t>La base de données inclut des transactions effectuées par 1000 clients.</w:t>
      </w:r>
    </w:p>
    <w:p w14:paraId="0772C224" w14:textId="77777777" w:rsidR="00AB3476" w:rsidRPr="00AB3476" w:rsidRDefault="00AB3476" w:rsidP="00AB3476">
      <w:pPr>
        <w:pStyle w:val="Paragraphedeliste"/>
        <w:numPr>
          <w:ilvl w:val="0"/>
          <w:numId w:val="2"/>
        </w:numPr>
        <w:jc w:val="both"/>
        <w:rPr>
          <w:rFonts w:ascii="Times New Roman" w:hAnsi="Times New Roman" w:cs="Times New Roman"/>
          <w:b/>
          <w:bCs/>
          <w:color w:val="C00000"/>
          <w:sz w:val="24"/>
          <w:szCs w:val="24"/>
        </w:rPr>
      </w:pPr>
      <w:r w:rsidRPr="00AB3476">
        <w:rPr>
          <w:rFonts w:ascii="Times New Roman" w:hAnsi="Times New Roman" w:cs="Times New Roman"/>
          <w:b/>
          <w:bCs/>
          <w:color w:val="C00000"/>
          <w:sz w:val="24"/>
          <w:szCs w:val="24"/>
        </w:rPr>
        <w:t xml:space="preserve">Marchands : </w:t>
      </w:r>
    </w:p>
    <w:p w14:paraId="426A5A39" w14:textId="3864A09F" w:rsidR="00AB3476" w:rsidRPr="00AB3476" w:rsidRDefault="00AB3476" w:rsidP="00AB3476">
      <w:pPr>
        <w:jc w:val="both"/>
        <w:rPr>
          <w:rFonts w:ascii="Times New Roman" w:hAnsi="Times New Roman" w:cs="Times New Roman"/>
          <w:sz w:val="24"/>
          <w:szCs w:val="24"/>
        </w:rPr>
      </w:pPr>
      <w:r w:rsidRPr="00AB3476">
        <w:rPr>
          <w:rFonts w:ascii="Times New Roman" w:hAnsi="Times New Roman" w:cs="Times New Roman"/>
          <w:sz w:val="24"/>
          <w:szCs w:val="24"/>
        </w:rPr>
        <w:t>Les transactions sont effectuées avec un pool de 800 marchands.</w:t>
      </w:r>
    </w:p>
    <w:p w14:paraId="5E2E7C55" w14:textId="77777777" w:rsidR="00AB3476" w:rsidRPr="00AB3476" w:rsidRDefault="00AB3476" w:rsidP="00AB3476">
      <w:pPr>
        <w:pStyle w:val="Paragraphedeliste"/>
        <w:numPr>
          <w:ilvl w:val="0"/>
          <w:numId w:val="2"/>
        </w:numPr>
        <w:jc w:val="both"/>
        <w:rPr>
          <w:rFonts w:ascii="Times New Roman" w:hAnsi="Times New Roman" w:cs="Times New Roman"/>
          <w:b/>
          <w:bCs/>
          <w:color w:val="C00000"/>
          <w:sz w:val="24"/>
          <w:szCs w:val="24"/>
        </w:rPr>
      </w:pPr>
      <w:r w:rsidRPr="00AB3476">
        <w:rPr>
          <w:rFonts w:ascii="Times New Roman" w:hAnsi="Times New Roman" w:cs="Times New Roman"/>
          <w:b/>
          <w:bCs/>
          <w:color w:val="C00000"/>
          <w:sz w:val="24"/>
          <w:szCs w:val="24"/>
        </w:rPr>
        <w:t xml:space="preserve">Source de la simulation : </w:t>
      </w:r>
    </w:p>
    <w:p w14:paraId="051411FB" w14:textId="70509344" w:rsidR="00AB3476" w:rsidRPr="00AB3476" w:rsidRDefault="00AB3476" w:rsidP="00AB3476">
      <w:pPr>
        <w:jc w:val="both"/>
        <w:rPr>
          <w:rFonts w:ascii="Times New Roman" w:hAnsi="Times New Roman" w:cs="Times New Roman"/>
          <w:sz w:val="24"/>
          <w:szCs w:val="24"/>
        </w:rPr>
      </w:pPr>
      <w:r w:rsidRPr="00AB3476">
        <w:rPr>
          <w:rFonts w:ascii="Times New Roman" w:hAnsi="Times New Roman" w:cs="Times New Roman"/>
          <w:sz w:val="24"/>
          <w:szCs w:val="24"/>
        </w:rPr>
        <w:t xml:space="preserve">Les données ont été générées à l'aide de l'outil </w:t>
      </w:r>
      <w:proofErr w:type="spellStart"/>
      <w:r w:rsidRPr="00AB3476">
        <w:rPr>
          <w:rFonts w:ascii="Times New Roman" w:hAnsi="Times New Roman" w:cs="Times New Roman"/>
          <w:sz w:val="24"/>
          <w:szCs w:val="24"/>
        </w:rPr>
        <w:t>Sparkov</w:t>
      </w:r>
      <w:proofErr w:type="spellEnd"/>
      <w:r w:rsidRPr="00AB3476">
        <w:rPr>
          <w:rFonts w:ascii="Times New Roman" w:hAnsi="Times New Roman" w:cs="Times New Roman"/>
          <w:sz w:val="24"/>
          <w:szCs w:val="24"/>
        </w:rPr>
        <w:t xml:space="preserve"> Data </w:t>
      </w:r>
      <w:proofErr w:type="spellStart"/>
      <w:r w:rsidRPr="00AB3476">
        <w:rPr>
          <w:rFonts w:ascii="Times New Roman" w:hAnsi="Times New Roman" w:cs="Times New Roman"/>
          <w:sz w:val="24"/>
          <w:szCs w:val="24"/>
        </w:rPr>
        <w:t>Generation</w:t>
      </w:r>
      <w:proofErr w:type="spellEnd"/>
      <w:r w:rsidRPr="00AB3476">
        <w:rPr>
          <w:rFonts w:ascii="Times New Roman" w:hAnsi="Times New Roman" w:cs="Times New Roman"/>
          <w:sz w:val="24"/>
          <w:szCs w:val="24"/>
        </w:rPr>
        <w:t xml:space="preserve"> développé par Brandon Harris. Cet outil utilise la bibliothèque Python "</w:t>
      </w:r>
      <w:proofErr w:type="spellStart"/>
      <w:r w:rsidRPr="00AB3476">
        <w:rPr>
          <w:rFonts w:ascii="Times New Roman" w:hAnsi="Times New Roman" w:cs="Times New Roman"/>
          <w:sz w:val="24"/>
          <w:szCs w:val="24"/>
        </w:rPr>
        <w:t>faker</w:t>
      </w:r>
      <w:proofErr w:type="spellEnd"/>
      <w:r w:rsidRPr="00AB3476">
        <w:rPr>
          <w:rFonts w:ascii="Times New Roman" w:hAnsi="Times New Roman" w:cs="Times New Roman"/>
          <w:sz w:val="24"/>
          <w:szCs w:val="24"/>
        </w:rPr>
        <w:t>" pour générer des transactions en se basant sur des listes prédéfinies de marchands, clients et catégories de transactions. Il simule des transactions en fonction de différents profils tels que l'âge, le sexe et la localisation, ainsi que des paramètres comme le nombre de transactions par jour, la distribution sur les jours de la semaine et la distribution des montants pour créer des transactions réalistes.</w:t>
      </w:r>
    </w:p>
    <w:p w14:paraId="234F2461" w14:textId="25270F44" w:rsidR="00F076C5" w:rsidRPr="00F076C5" w:rsidRDefault="001344FE" w:rsidP="00F076C5">
      <w:pPr>
        <w:pStyle w:val="Paragraphedeliste"/>
        <w:numPr>
          <w:ilvl w:val="0"/>
          <w:numId w:val="2"/>
        </w:numPr>
        <w:jc w:val="both"/>
        <w:rPr>
          <w:rFonts w:ascii="Times New Roman" w:hAnsi="Times New Roman" w:cs="Times New Roman"/>
          <w:b/>
          <w:bCs/>
          <w:color w:val="C00000"/>
          <w:sz w:val="24"/>
          <w:szCs w:val="24"/>
        </w:rPr>
      </w:pPr>
      <w:r w:rsidRPr="00F076C5">
        <w:rPr>
          <w:rFonts w:ascii="Times New Roman" w:hAnsi="Times New Roman" w:cs="Times New Roman"/>
          <w:b/>
          <w:bCs/>
          <w:color w:val="C00000"/>
          <w:sz w:val="24"/>
          <w:szCs w:val="24"/>
        </w:rPr>
        <w:t>Agrégation</w:t>
      </w:r>
      <w:r w:rsidR="00AB3476" w:rsidRPr="00F076C5">
        <w:rPr>
          <w:rFonts w:ascii="Times New Roman" w:hAnsi="Times New Roman" w:cs="Times New Roman"/>
          <w:b/>
          <w:bCs/>
          <w:color w:val="C00000"/>
          <w:sz w:val="24"/>
          <w:szCs w:val="24"/>
        </w:rPr>
        <w:t xml:space="preserve"> des données : </w:t>
      </w:r>
    </w:p>
    <w:p w14:paraId="5CD3F1A4" w14:textId="18729A00" w:rsidR="00E636B3" w:rsidRDefault="00AB3476" w:rsidP="00F076C5">
      <w:pPr>
        <w:jc w:val="both"/>
        <w:rPr>
          <w:rFonts w:ascii="Times New Roman" w:hAnsi="Times New Roman" w:cs="Times New Roman"/>
          <w:sz w:val="24"/>
          <w:szCs w:val="24"/>
        </w:rPr>
      </w:pPr>
      <w:r w:rsidRPr="00AB3476">
        <w:rPr>
          <w:rFonts w:ascii="Times New Roman" w:hAnsi="Times New Roman" w:cs="Times New Roman"/>
          <w:sz w:val="24"/>
          <w:szCs w:val="24"/>
        </w:rPr>
        <w:t>Les transactions de tous les profils sont générées et fusionnées pour créer une représentation globale des transactions simulées.</w:t>
      </w:r>
    </w:p>
    <w:p w14:paraId="33C7E38C" w14:textId="77777777" w:rsidR="00E636B3" w:rsidRPr="00F076C5" w:rsidRDefault="00E636B3" w:rsidP="00F076C5">
      <w:pPr>
        <w:jc w:val="both"/>
        <w:rPr>
          <w:rFonts w:ascii="Times New Roman" w:hAnsi="Times New Roman" w:cs="Times New Roman"/>
          <w:sz w:val="24"/>
          <w:szCs w:val="24"/>
        </w:rPr>
      </w:pPr>
    </w:p>
    <w:p w14:paraId="789EE056" w14:textId="6B27403A" w:rsidR="00AB3476" w:rsidRDefault="00213D71" w:rsidP="004C64A8">
      <w:pPr>
        <w:pStyle w:val="Default"/>
        <w:spacing w:after="240"/>
        <w:jc w:val="both"/>
        <w:rPr>
          <w:b/>
          <w:bCs/>
          <w:sz w:val="26"/>
          <w:szCs w:val="26"/>
        </w:rPr>
      </w:pPr>
      <w:r>
        <w:rPr>
          <w:b/>
          <w:bCs/>
          <w:sz w:val="26"/>
          <w:szCs w:val="26"/>
          <w:lang w:val="fr-FR"/>
        </w:rPr>
        <w:t xml:space="preserve">3- </w:t>
      </w:r>
      <w:proofErr w:type="spellStart"/>
      <w:r>
        <w:rPr>
          <w:b/>
          <w:bCs/>
          <w:sz w:val="26"/>
          <w:szCs w:val="26"/>
          <w:lang w:val="fr-FR"/>
        </w:rPr>
        <w:t>Qu</w:t>
      </w:r>
      <w:r w:rsidRPr="00213D71">
        <w:rPr>
          <w:b/>
          <w:bCs/>
          <w:sz w:val="26"/>
          <w:szCs w:val="26"/>
        </w:rPr>
        <w:t>elques</w:t>
      </w:r>
      <w:proofErr w:type="spellEnd"/>
      <w:r w:rsidRPr="00213D71">
        <w:rPr>
          <w:b/>
          <w:bCs/>
          <w:sz w:val="26"/>
          <w:szCs w:val="26"/>
        </w:rPr>
        <w:t xml:space="preserve"> piste</w:t>
      </w:r>
      <w:r>
        <w:rPr>
          <w:b/>
          <w:bCs/>
          <w:sz w:val="26"/>
          <w:szCs w:val="26"/>
          <w:lang w:val="fr-FR"/>
        </w:rPr>
        <w:t>s</w:t>
      </w:r>
      <w:r w:rsidRPr="00213D71">
        <w:rPr>
          <w:b/>
          <w:bCs/>
          <w:sz w:val="26"/>
          <w:szCs w:val="26"/>
        </w:rPr>
        <w:t xml:space="preserve"> d’analyse </w:t>
      </w:r>
      <w:r>
        <w:rPr>
          <w:b/>
          <w:bCs/>
          <w:sz w:val="26"/>
          <w:szCs w:val="26"/>
          <w:lang w:val="fr-FR"/>
        </w:rPr>
        <w:t xml:space="preserve">possible </w:t>
      </w:r>
      <w:r w:rsidRPr="00213D71">
        <w:rPr>
          <w:b/>
          <w:bCs/>
          <w:sz w:val="26"/>
          <w:szCs w:val="26"/>
        </w:rPr>
        <w:t>de la donnée</w:t>
      </w:r>
    </w:p>
    <w:p w14:paraId="07B2400B" w14:textId="77777777" w:rsidR="00AB3476" w:rsidRPr="00AB3476" w:rsidRDefault="00AB3476" w:rsidP="00AB3476">
      <w:pPr>
        <w:pStyle w:val="Paragraphedeliste"/>
        <w:numPr>
          <w:ilvl w:val="0"/>
          <w:numId w:val="5"/>
        </w:numPr>
        <w:jc w:val="both"/>
        <w:rPr>
          <w:rFonts w:ascii="Times New Roman" w:hAnsi="Times New Roman" w:cs="Times New Roman"/>
          <w:b/>
          <w:bCs/>
          <w:color w:val="70AD47" w:themeColor="accent6"/>
          <w:sz w:val="24"/>
          <w:szCs w:val="24"/>
        </w:rPr>
      </w:pPr>
      <w:r w:rsidRPr="00AB3476">
        <w:rPr>
          <w:rFonts w:ascii="Times New Roman" w:hAnsi="Times New Roman" w:cs="Times New Roman"/>
          <w:b/>
          <w:bCs/>
          <w:color w:val="70AD47" w:themeColor="accent6"/>
          <w:sz w:val="24"/>
          <w:szCs w:val="24"/>
        </w:rPr>
        <w:lastRenderedPageBreak/>
        <w:t xml:space="preserve">Analyse exploratoire des données (EDA) : </w:t>
      </w:r>
    </w:p>
    <w:p w14:paraId="0C86A0BE" w14:textId="35DA0302" w:rsidR="00AB3476" w:rsidRPr="00AB3476" w:rsidRDefault="00AB3476" w:rsidP="00AB3476">
      <w:pPr>
        <w:pStyle w:val="Default"/>
        <w:spacing w:after="240"/>
        <w:jc w:val="both"/>
        <w:rPr>
          <w:sz w:val="26"/>
          <w:szCs w:val="26"/>
        </w:rPr>
      </w:pPr>
      <w:r w:rsidRPr="00AB3476">
        <w:rPr>
          <w:sz w:val="26"/>
          <w:szCs w:val="26"/>
        </w:rPr>
        <w:t>Comprendre la distribution des transactions, examiner les montants des transactions, identifier les tendances dans les transactions légitimes par rapport aux transactions frauduleuses.</w:t>
      </w:r>
    </w:p>
    <w:p w14:paraId="38A53B20" w14:textId="77777777" w:rsidR="00AB3476" w:rsidRPr="00AB3476" w:rsidRDefault="00AB3476" w:rsidP="00AB3476">
      <w:pPr>
        <w:pStyle w:val="Paragraphedeliste"/>
        <w:numPr>
          <w:ilvl w:val="0"/>
          <w:numId w:val="5"/>
        </w:numPr>
        <w:jc w:val="both"/>
        <w:rPr>
          <w:rFonts w:ascii="Times New Roman" w:hAnsi="Times New Roman" w:cs="Times New Roman"/>
          <w:b/>
          <w:bCs/>
          <w:color w:val="70AD47" w:themeColor="accent6"/>
          <w:sz w:val="24"/>
          <w:szCs w:val="24"/>
        </w:rPr>
      </w:pPr>
      <w:r w:rsidRPr="00AB3476">
        <w:rPr>
          <w:rFonts w:ascii="Times New Roman" w:hAnsi="Times New Roman" w:cs="Times New Roman"/>
          <w:b/>
          <w:bCs/>
          <w:color w:val="70AD47" w:themeColor="accent6"/>
          <w:sz w:val="24"/>
          <w:szCs w:val="24"/>
        </w:rPr>
        <w:t xml:space="preserve">Modélisation de détection de fraude : </w:t>
      </w:r>
    </w:p>
    <w:p w14:paraId="23D14FDF" w14:textId="02A96C1D" w:rsidR="00AB3476" w:rsidRPr="00AB3476" w:rsidRDefault="00AB3476" w:rsidP="00AB3476">
      <w:pPr>
        <w:pStyle w:val="Default"/>
        <w:spacing w:after="240"/>
        <w:jc w:val="both"/>
        <w:rPr>
          <w:sz w:val="26"/>
          <w:szCs w:val="26"/>
        </w:rPr>
      </w:pPr>
      <w:r w:rsidRPr="00AB3476">
        <w:rPr>
          <w:sz w:val="26"/>
          <w:szCs w:val="26"/>
        </w:rPr>
        <w:t>Développer des modèles d'apprentissage automatique pour détecter les transactions frauduleuses en se basant sur des caractéristiques telles que le montant, le marchand, l'heure de la transaction, etc.</w:t>
      </w:r>
    </w:p>
    <w:p w14:paraId="7646514A" w14:textId="77777777" w:rsidR="00AB3476" w:rsidRPr="00AB3476" w:rsidRDefault="00AB3476" w:rsidP="00AB3476">
      <w:pPr>
        <w:pStyle w:val="Paragraphedeliste"/>
        <w:numPr>
          <w:ilvl w:val="0"/>
          <w:numId w:val="5"/>
        </w:numPr>
        <w:jc w:val="both"/>
        <w:rPr>
          <w:rFonts w:ascii="Times New Roman" w:hAnsi="Times New Roman" w:cs="Times New Roman"/>
          <w:b/>
          <w:bCs/>
          <w:color w:val="70AD47" w:themeColor="accent6"/>
          <w:sz w:val="24"/>
          <w:szCs w:val="24"/>
        </w:rPr>
      </w:pPr>
      <w:r w:rsidRPr="00AB3476">
        <w:rPr>
          <w:rFonts w:ascii="Times New Roman" w:hAnsi="Times New Roman" w:cs="Times New Roman"/>
          <w:b/>
          <w:bCs/>
          <w:color w:val="70AD47" w:themeColor="accent6"/>
          <w:sz w:val="24"/>
          <w:szCs w:val="24"/>
        </w:rPr>
        <w:t xml:space="preserve">Segmentation des clients : </w:t>
      </w:r>
    </w:p>
    <w:p w14:paraId="2FF1F65A" w14:textId="0780E10D" w:rsidR="00AB3476" w:rsidRPr="00AB3476" w:rsidRDefault="00AB3476" w:rsidP="00AB3476">
      <w:pPr>
        <w:pStyle w:val="Default"/>
        <w:spacing w:after="240"/>
        <w:jc w:val="both"/>
        <w:rPr>
          <w:sz w:val="26"/>
          <w:szCs w:val="26"/>
        </w:rPr>
      </w:pPr>
      <w:r w:rsidRPr="00AB3476">
        <w:rPr>
          <w:sz w:val="26"/>
          <w:szCs w:val="26"/>
        </w:rPr>
        <w:t>Segmenter les clients en fonction de leur comportement de transaction (fréquence, montant), identifier les clients à forte valeur, etc.</w:t>
      </w:r>
    </w:p>
    <w:p w14:paraId="1E8C4D5E" w14:textId="77777777" w:rsidR="00AB3476" w:rsidRPr="00AB3476" w:rsidRDefault="00AB3476" w:rsidP="00AB3476">
      <w:pPr>
        <w:pStyle w:val="Paragraphedeliste"/>
        <w:numPr>
          <w:ilvl w:val="0"/>
          <w:numId w:val="5"/>
        </w:numPr>
        <w:jc w:val="both"/>
        <w:rPr>
          <w:rFonts w:ascii="Times New Roman" w:hAnsi="Times New Roman" w:cs="Times New Roman"/>
          <w:b/>
          <w:bCs/>
          <w:color w:val="70AD47" w:themeColor="accent6"/>
          <w:sz w:val="24"/>
          <w:szCs w:val="24"/>
        </w:rPr>
      </w:pPr>
      <w:r w:rsidRPr="00AB3476">
        <w:rPr>
          <w:rFonts w:ascii="Times New Roman" w:hAnsi="Times New Roman" w:cs="Times New Roman"/>
          <w:b/>
          <w:bCs/>
          <w:color w:val="70AD47" w:themeColor="accent6"/>
          <w:sz w:val="24"/>
          <w:szCs w:val="24"/>
        </w:rPr>
        <w:t xml:space="preserve">Analyse des marchands : </w:t>
      </w:r>
    </w:p>
    <w:p w14:paraId="7084BA73" w14:textId="74AFFD10" w:rsidR="00AB3476" w:rsidRPr="00AB3476" w:rsidRDefault="00AB3476" w:rsidP="00AB3476">
      <w:pPr>
        <w:pStyle w:val="Default"/>
        <w:spacing w:after="240"/>
        <w:jc w:val="both"/>
        <w:rPr>
          <w:sz w:val="26"/>
          <w:szCs w:val="26"/>
        </w:rPr>
      </w:pPr>
      <w:r w:rsidRPr="00AB3476">
        <w:rPr>
          <w:sz w:val="26"/>
          <w:szCs w:val="26"/>
        </w:rPr>
        <w:t>Analyser les volumes et les montants des transactions pour différents marchands, identifier les marchands populaires, etc.</w:t>
      </w:r>
    </w:p>
    <w:p w14:paraId="55C4A9B9" w14:textId="77777777" w:rsidR="00AB3476" w:rsidRPr="00AB3476" w:rsidRDefault="00AB3476" w:rsidP="00AB3476">
      <w:pPr>
        <w:pStyle w:val="Paragraphedeliste"/>
        <w:numPr>
          <w:ilvl w:val="0"/>
          <w:numId w:val="5"/>
        </w:numPr>
        <w:jc w:val="both"/>
        <w:rPr>
          <w:rFonts w:ascii="Times New Roman" w:hAnsi="Times New Roman" w:cs="Times New Roman"/>
          <w:b/>
          <w:bCs/>
          <w:color w:val="70AD47" w:themeColor="accent6"/>
          <w:sz w:val="24"/>
          <w:szCs w:val="24"/>
        </w:rPr>
      </w:pPr>
      <w:r w:rsidRPr="00AB3476">
        <w:rPr>
          <w:rFonts w:ascii="Times New Roman" w:hAnsi="Times New Roman" w:cs="Times New Roman"/>
          <w:b/>
          <w:bCs/>
          <w:color w:val="70AD47" w:themeColor="accent6"/>
          <w:sz w:val="24"/>
          <w:szCs w:val="24"/>
        </w:rPr>
        <w:t xml:space="preserve">Analyse temporelle : </w:t>
      </w:r>
    </w:p>
    <w:p w14:paraId="5BD7ED01" w14:textId="08D7B197" w:rsidR="00AB3476" w:rsidRPr="00AB3476" w:rsidRDefault="00AB3476" w:rsidP="00AB3476">
      <w:pPr>
        <w:pStyle w:val="Default"/>
        <w:spacing w:after="240"/>
        <w:jc w:val="both"/>
        <w:rPr>
          <w:sz w:val="26"/>
          <w:szCs w:val="26"/>
        </w:rPr>
      </w:pPr>
      <w:r w:rsidRPr="00AB3476">
        <w:rPr>
          <w:sz w:val="26"/>
          <w:szCs w:val="26"/>
        </w:rPr>
        <w:t>Examiner les tendances et les schémas dans l'activité des transactions au cours de la période de deux ans.</w:t>
      </w:r>
    </w:p>
    <w:p w14:paraId="2D3EE89D" w14:textId="4A84109F" w:rsidR="00AF51AF" w:rsidRDefault="00AF51AF" w:rsidP="00AB3476">
      <w:pPr>
        <w:jc w:val="both"/>
        <w:rPr>
          <w:rFonts w:ascii="Times New Roman" w:hAnsi="Times New Roman" w:cs="Times New Roman"/>
          <w:sz w:val="24"/>
          <w:szCs w:val="24"/>
        </w:rPr>
      </w:pPr>
    </w:p>
    <w:p w14:paraId="477E7941" w14:textId="4E15AE23" w:rsidR="00404DF8" w:rsidRDefault="00404DF8" w:rsidP="00404DF8">
      <w:pPr>
        <w:jc w:val="center"/>
        <w:rPr>
          <w:rFonts w:ascii="Times New Roman" w:hAnsi="Times New Roman" w:cs="Times New Roman"/>
          <w:b/>
          <w:bCs/>
          <w:sz w:val="24"/>
          <w:szCs w:val="24"/>
        </w:rPr>
      </w:pPr>
      <w:r w:rsidRPr="00404DF8">
        <w:rPr>
          <w:rFonts w:ascii="Times New Roman" w:hAnsi="Times New Roman" w:cs="Times New Roman"/>
          <w:b/>
          <w:bCs/>
          <w:sz w:val="24"/>
          <w:szCs w:val="24"/>
        </w:rPr>
        <w:t xml:space="preserve">La base </w:t>
      </w:r>
      <w:proofErr w:type="spellStart"/>
      <w:r w:rsidRPr="00404DF8">
        <w:rPr>
          <w:rFonts w:ascii="Times New Roman" w:hAnsi="Times New Roman" w:cs="Times New Roman"/>
          <w:b/>
          <w:bCs/>
          <w:sz w:val="24"/>
          <w:szCs w:val="24"/>
        </w:rPr>
        <w:t>Mysql</w:t>
      </w:r>
      <w:proofErr w:type="spellEnd"/>
    </w:p>
    <w:tbl>
      <w:tblPr>
        <w:tblStyle w:val="Grilledutableau"/>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7"/>
      </w:tblGrid>
      <w:tr w:rsidR="00404DF8" w14:paraId="68A58872" w14:textId="77777777" w:rsidTr="00404DF8">
        <w:trPr>
          <w:trHeight w:val="5599"/>
        </w:trPr>
        <w:tc>
          <w:tcPr>
            <w:tcW w:w="10206" w:type="dxa"/>
          </w:tcPr>
          <w:p w14:paraId="148FB87E" w14:textId="4E903BA7" w:rsidR="00404DF8" w:rsidRDefault="00404DF8" w:rsidP="00404DF8">
            <w:pPr>
              <w:rPr>
                <w:rFonts w:ascii="Times New Roman" w:hAnsi="Times New Roman" w:cs="Times New Roman"/>
                <w:b/>
                <w:bCs/>
                <w:sz w:val="24"/>
                <w:szCs w:val="24"/>
              </w:rPr>
            </w:pPr>
            <w:r w:rsidRPr="00404DF8">
              <w:rPr>
                <w:rFonts w:ascii="Times New Roman" w:hAnsi="Times New Roman" w:cs="Times New Roman"/>
                <w:b/>
                <w:bCs/>
                <w:sz w:val="24"/>
                <w:szCs w:val="24"/>
              </w:rPr>
              <w:drawing>
                <wp:inline distT="0" distB="0" distL="0" distR="0" wp14:anchorId="0E4D5A73" wp14:editId="1BAEE686">
                  <wp:extent cx="6573285" cy="34417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5718" cy="3442974"/>
                          </a:xfrm>
                          <a:prstGeom prst="rect">
                            <a:avLst/>
                          </a:prstGeom>
                        </pic:spPr>
                      </pic:pic>
                    </a:graphicData>
                  </a:graphic>
                </wp:inline>
              </w:drawing>
            </w:r>
          </w:p>
        </w:tc>
      </w:tr>
    </w:tbl>
    <w:p w14:paraId="30C65C7E" w14:textId="1FCE6C09" w:rsidR="00404DF8" w:rsidRDefault="00404DF8" w:rsidP="00404DF8">
      <w:pPr>
        <w:rPr>
          <w:rFonts w:ascii="Times New Roman" w:hAnsi="Times New Roman" w:cs="Times New Roman"/>
          <w:b/>
          <w:bCs/>
          <w:sz w:val="24"/>
          <w:szCs w:val="24"/>
        </w:rPr>
      </w:pPr>
    </w:p>
    <w:p w14:paraId="4D136871" w14:textId="3A5E1F09" w:rsidR="00404DF8" w:rsidRDefault="00404DF8" w:rsidP="00404DF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Gui Bash</w:t>
      </w:r>
    </w:p>
    <w:tbl>
      <w:tblPr>
        <w:tblStyle w:val="Grilledutableau"/>
        <w:tblW w:w="0" w:type="auto"/>
        <w:tblLook w:val="04A0" w:firstRow="1" w:lastRow="0" w:firstColumn="1" w:lastColumn="0" w:noHBand="0" w:noVBand="1"/>
      </w:tblPr>
      <w:tblGrid>
        <w:gridCol w:w="9062"/>
      </w:tblGrid>
      <w:tr w:rsidR="00404DF8" w14:paraId="034664AA" w14:textId="77777777" w:rsidTr="00404DF8">
        <w:tc>
          <w:tcPr>
            <w:tcW w:w="9062" w:type="dxa"/>
          </w:tcPr>
          <w:p w14:paraId="55D5B9D1" w14:textId="7A04908F" w:rsidR="00404DF8" w:rsidRDefault="004C4E3E" w:rsidP="00404DF8">
            <w:pPr>
              <w:rPr>
                <w:rFonts w:ascii="Times New Roman" w:hAnsi="Times New Roman" w:cs="Times New Roman"/>
                <w:b/>
                <w:bCs/>
                <w:sz w:val="24"/>
                <w:szCs w:val="24"/>
              </w:rPr>
            </w:pPr>
            <w:r>
              <w:rPr>
                <w:noProof/>
              </w:rPr>
              <w:drawing>
                <wp:inline distT="0" distB="0" distL="0" distR="0" wp14:anchorId="6E6169EA" wp14:editId="52126129">
                  <wp:extent cx="5626100" cy="5848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5848350"/>
                          </a:xfrm>
                          <a:prstGeom prst="rect">
                            <a:avLst/>
                          </a:prstGeom>
                          <a:noFill/>
                          <a:ln>
                            <a:noFill/>
                          </a:ln>
                        </pic:spPr>
                      </pic:pic>
                    </a:graphicData>
                  </a:graphic>
                </wp:inline>
              </w:drawing>
            </w:r>
          </w:p>
        </w:tc>
      </w:tr>
    </w:tbl>
    <w:p w14:paraId="082450C2" w14:textId="77777777" w:rsidR="00404DF8" w:rsidRPr="00404DF8" w:rsidRDefault="00404DF8" w:rsidP="00404DF8">
      <w:pPr>
        <w:rPr>
          <w:rFonts w:ascii="Times New Roman" w:hAnsi="Times New Roman" w:cs="Times New Roman"/>
          <w:b/>
          <w:bCs/>
          <w:sz w:val="24"/>
          <w:szCs w:val="24"/>
        </w:rPr>
      </w:pPr>
    </w:p>
    <w:sectPr w:rsidR="00404DF8" w:rsidRPr="00404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mso6B2"/>
      </v:shape>
    </w:pict>
  </w:numPicBullet>
  <w:abstractNum w:abstractNumId="0" w15:restartNumberingAfterBreak="0">
    <w:nsid w:val="09216BCF"/>
    <w:multiLevelType w:val="hybridMultilevel"/>
    <w:tmpl w:val="6A2ED08C"/>
    <w:lvl w:ilvl="0" w:tplc="040C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41C17B7"/>
    <w:multiLevelType w:val="hybridMultilevel"/>
    <w:tmpl w:val="32A68450"/>
    <w:lvl w:ilvl="0" w:tplc="C630AF5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27C16C5"/>
    <w:multiLevelType w:val="hybridMultilevel"/>
    <w:tmpl w:val="8BE66376"/>
    <w:lvl w:ilvl="0" w:tplc="2D624C9E">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AE37500"/>
    <w:multiLevelType w:val="hybridMultilevel"/>
    <w:tmpl w:val="A0DC9080"/>
    <w:lvl w:ilvl="0" w:tplc="7ED88658">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700C5F40"/>
    <w:multiLevelType w:val="hybridMultilevel"/>
    <w:tmpl w:val="D1C63970"/>
    <w:lvl w:ilvl="0" w:tplc="040C0007">
      <w:start w:val="1"/>
      <w:numFmt w:val="bullet"/>
      <w:lvlText w:val=""/>
      <w:lvlPicBulletId w:val="0"/>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1B906C6"/>
    <w:multiLevelType w:val="hybridMultilevel"/>
    <w:tmpl w:val="FD66BBE4"/>
    <w:lvl w:ilvl="0" w:tplc="040C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33"/>
    <w:rsid w:val="00031941"/>
    <w:rsid w:val="001344FE"/>
    <w:rsid w:val="001852EB"/>
    <w:rsid w:val="00213D71"/>
    <w:rsid w:val="00404DF8"/>
    <w:rsid w:val="00423957"/>
    <w:rsid w:val="004B0C33"/>
    <w:rsid w:val="004C4E3E"/>
    <w:rsid w:val="004C64A8"/>
    <w:rsid w:val="006C418B"/>
    <w:rsid w:val="006D771E"/>
    <w:rsid w:val="00897325"/>
    <w:rsid w:val="00A75FB5"/>
    <w:rsid w:val="00A90007"/>
    <w:rsid w:val="00AB3476"/>
    <w:rsid w:val="00AF51AF"/>
    <w:rsid w:val="00BC3773"/>
    <w:rsid w:val="00C66C13"/>
    <w:rsid w:val="00D10915"/>
    <w:rsid w:val="00D10EE7"/>
    <w:rsid w:val="00E636B3"/>
    <w:rsid w:val="00EC0D41"/>
    <w:rsid w:val="00F076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7556"/>
  <w15:chartTrackingRefBased/>
  <w15:docId w15:val="{B963994A-E98A-4F4D-8292-8620A341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0C33"/>
    <w:pPr>
      <w:ind w:left="720"/>
      <w:contextualSpacing/>
    </w:pPr>
  </w:style>
  <w:style w:type="character" w:styleId="Lienhypertexte">
    <w:name w:val="Hyperlink"/>
    <w:basedOn w:val="Policepardfaut"/>
    <w:uiPriority w:val="99"/>
    <w:unhideWhenUsed/>
    <w:rsid w:val="004B0C33"/>
    <w:rPr>
      <w:color w:val="0563C1" w:themeColor="hyperlink"/>
      <w:u w:val="single"/>
    </w:rPr>
  </w:style>
  <w:style w:type="character" w:styleId="Mentionnonrsolue">
    <w:name w:val="Unresolved Mention"/>
    <w:basedOn w:val="Policepardfaut"/>
    <w:uiPriority w:val="99"/>
    <w:semiHidden/>
    <w:unhideWhenUsed/>
    <w:rsid w:val="004B0C33"/>
    <w:rPr>
      <w:color w:val="605E5C"/>
      <w:shd w:val="clear" w:color="auto" w:fill="E1DFDD"/>
    </w:rPr>
  </w:style>
  <w:style w:type="paragraph" w:customStyle="1" w:styleId="Default">
    <w:name w:val="Default"/>
    <w:rsid w:val="00213D71"/>
    <w:pPr>
      <w:autoSpaceDE w:val="0"/>
      <w:autoSpaceDN w:val="0"/>
      <w:adjustRightInd w:val="0"/>
      <w:spacing w:after="0" w:line="240" w:lineRule="auto"/>
    </w:pPr>
    <w:rPr>
      <w:rFonts w:ascii="Times New Roman" w:hAnsi="Times New Roman" w:cs="Times New Roman"/>
      <w:color w:val="000000"/>
      <w:sz w:val="24"/>
      <w:szCs w:val="24"/>
      <w:lang w:val="fr-BJ"/>
    </w:rPr>
  </w:style>
  <w:style w:type="table" w:styleId="Grilledutableau">
    <w:name w:val="Table Grid"/>
    <w:basedOn w:val="TableauNormal"/>
    <w:uiPriority w:val="39"/>
    <w:rsid w:val="00404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rtik2112/fraud-detection" TargetMode="External"/><Relationship Id="rId5" Type="http://schemas.openxmlformats.org/officeDocument/2006/relationships/hyperlink" Target="https://www.kag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Azonvidé Hubert DOSSA</dc:creator>
  <cp:keywords/>
  <dc:description/>
  <cp:lastModifiedBy>Azonvidé Hubert DOSSA</cp:lastModifiedBy>
  <cp:revision>2</cp:revision>
  <dcterms:created xsi:type="dcterms:W3CDTF">2024-03-27T14:58:00Z</dcterms:created>
  <dcterms:modified xsi:type="dcterms:W3CDTF">2024-03-27T14:58:00Z</dcterms:modified>
</cp:coreProperties>
</file>