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5E7ED" w14:textId="3B8B613E" w:rsidR="007142FA" w:rsidRDefault="006C18E9" w:rsidP="00ED6875">
      <w:pPr>
        <w:pStyle w:val="Heading1"/>
        <w:jc w:val="center"/>
        <w:rPr>
          <w:b/>
        </w:rPr>
      </w:pPr>
      <w:r>
        <w:rPr>
          <w:rFonts w:hint="eastAsia"/>
          <w:b/>
        </w:rPr>
        <w:t>访问者</w:t>
      </w:r>
      <w:r w:rsidR="00D75227" w:rsidRPr="009E2B58">
        <w:rPr>
          <w:rFonts w:hint="eastAsia"/>
          <w:b/>
        </w:rPr>
        <w:t>模式</w:t>
      </w:r>
    </w:p>
    <w:p w14:paraId="3C4A424A" w14:textId="77777777" w:rsidR="00A550BF" w:rsidRPr="00A550BF" w:rsidRDefault="00A550BF" w:rsidP="00A550BF"/>
    <w:p w14:paraId="097FAA60" w14:textId="7EDBD628" w:rsidR="00952912" w:rsidRDefault="00D15EC2" w:rsidP="00890389">
      <w:r>
        <w:rPr>
          <w:rFonts w:hint="eastAsia"/>
        </w:rPr>
        <w:t>功能用途：</w:t>
      </w:r>
    </w:p>
    <w:p w14:paraId="63E5FBC7" w14:textId="565FDB23" w:rsidR="00102319" w:rsidRDefault="00102319" w:rsidP="00890389">
      <w:r>
        <w:tab/>
      </w:r>
      <w:r w:rsidR="00773DD4">
        <w:rPr>
          <w:rFonts w:hint="eastAsia"/>
        </w:rPr>
        <w:t>行为型模式，</w:t>
      </w:r>
      <w:r w:rsidR="008E0656">
        <w:rPr>
          <w:rFonts w:hint="eastAsia"/>
        </w:rPr>
        <w:t>分离对象的数据和行为</w:t>
      </w:r>
      <w:r w:rsidR="00053ECE">
        <w:rPr>
          <w:rFonts w:hint="eastAsia"/>
        </w:rPr>
        <w:t>，可以在不修改已有类的情况下</w:t>
      </w:r>
      <w:r w:rsidR="00B955E7">
        <w:rPr>
          <w:rFonts w:hint="eastAsia"/>
        </w:rPr>
        <w:t>，增加新的操作</w:t>
      </w:r>
      <w:r w:rsidR="002C7A10">
        <w:rPr>
          <w:rFonts w:hint="eastAsia"/>
        </w:rPr>
        <w:t>。</w:t>
      </w:r>
    </w:p>
    <w:p w14:paraId="52FFF993" w14:textId="1878EE64" w:rsidR="00773DD4" w:rsidRDefault="00773DD4" w:rsidP="00890389">
      <w:r>
        <w:rPr>
          <w:rFonts w:hint="eastAsia"/>
        </w:rPr>
        <w:t>应用实例：</w:t>
      </w:r>
    </w:p>
    <w:p w14:paraId="5CD2C820" w14:textId="0926B616" w:rsidR="00CA0E09" w:rsidRDefault="00773DD4" w:rsidP="00EE5C5A">
      <w:r>
        <w:tab/>
      </w:r>
      <w:r w:rsidR="00EE5C5A" w:rsidRPr="00EE5C5A">
        <w:rPr>
          <w:rFonts w:hint="eastAsia"/>
        </w:rPr>
        <w:t>有一个公园，有一到多个不同的组成部分；该公园存在多个访问者：清洁工</w:t>
      </w:r>
      <w:r w:rsidR="00EE5C5A" w:rsidRPr="00EE5C5A">
        <w:t>A</w:t>
      </w:r>
      <w:r w:rsidR="00EE5C5A" w:rsidRPr="00EE5C5A">
        <w:rPr>
          <w:rFonts w:hint="eastAsia"/>
        </w:rPr>
        <w:t>负责打扫公园的</w:t>
      </w:r>
      <w:r w:rsidR="00EE5C5A" w:rsidRPr="00EE5C5A">
        <w:t>A</w:t>
      </w:r>
      <w:r w:rsidR="00EE5C5A" w:rsidRPr="00EE5C5A">
        <w:rPr>
          <w:rFonts w:hint="eastAsia"/>
        </w:rPr>
        <w:t>部分，清洁工</w:t>
      </w:r>
      <w:r w:rsidR="00EE5C5A" w:rsidRPr="00EE5C5A">
        <w:t>B</w:t>
      </w:r>
      <w:r w:rsidR="00EE5C5A" w:rsidRPr="00EE5C5A">
        <w:rPr>
          <w:rFonts w:hint="eastAsia"/>
        </w:rPr>
        <w:t>负责打扫公园的</w:t>
      </w:r>
      <w:r w:rsidR="00EE5C5A" w:rsidRPr="00EE5C5A">
        <w:t>B</w:t>
      </w:r>
      <w:r w:rsidR="00EE5C5A" w:rsidRPr="00EE5C5A">
        <w:rPr>
          <w:rFonts w:hint="eastAsia"/>
        </w:rPr>
        <w:t>部分，公园的管理者负责检点各项事务是否完成，上级领导可以视察公园等等</w:t>
      </w:r>
    </w:p>
    <w:p w14:paraId="2D243273" w14:textId="77777777" w:rsidR="00287DAD" w:rsidRPr="001E33EF" w:rsidRDefault="00287DAD" w:rsidP="00EE5C5A"/>
    <w:p w14:paraId="2D40CC81" w14:textId="5CD88AFA" w:rsidR="003D14F0" w:rsidRDefault="003D14F0" w:rsidP="003D14F0">
      <w:r>
        <w:rPr>
          <w:rFonts w:hint="eastAsia"/>
        </w:rPr>
        <w:t>角色和职责：</w:t>
      </w:r>
    </w:p>
    <w:p w14:paraId="7A587428" w14:textId="558611C3" w:rsidR="00466D96" w:rsidRDefault="00466D96" w:rsidP="003D14F0">
      <w:r>
        <w:tab/>
      </w:r>
      <w:r w:rsidR="00681BE5">
        <w:rPr>
          <w:rFonts w:hint="eastAsia"/>
        </w:rPr>
        <w:t>元素角色：</w:t>
      </w:r>
      <w:proofErr w:type="spellStart"/>
      <w:r w:rsidR="00681BE5">
        <w:rPr>
          <w:rFonts w:hint="eastAsia"/>
        </w:rPr>
        <w:t>ParkElement</w:t>
      </w:r>
      <w:proofErr w:type="spellEnd"/>
    </w:p>
    <w:p w14:paraId="13643F03" w14:textId="48CE1A11" w:rsidR="00681BE5" w:rsidRDefault="00681BE5" w:rsidP="003D14F0">
      <w:r>
        <w:tab/>
      </w:r>
      <w:r>
        <w:tab/>
      </w:r>
      <w:r>
        <w:rPr>
          <w:rFonts w:hint="eastAsia"/>
        </w:rPr>
        <w:t>定义一个</w:t>
      </w:r>
      <w:r>
        <w:rPr>
          <w:rFonts w:hint="eastAsia"/>
        </w:rPr>
        <w:t>Accept</w:t>
      </w:r>
      <w:r>
        <w:rPr>
          <w:rFonts w:hint="eastAsia"/>
        </w:rPr>
        <w:t>操作，并传入一个访问者参数</w:t>
      </w:r>
    </w:p>
    <w:p w14:paraId="3CEF3F8F" w14:textId="27D0B55A" w:rsidR="002B3F68" w:rsidRDefault="00337BC0" w:rsidP="003D14F0">
      <w:r>
        <w:tab/>
      </w:r>
      <w:r w:rsidR="002B3F68">
        <w:rPr>
          <w:rFonts w:hint="eastAsia"/>
        </w:rPr>
        <w:t>具体元素角色：</w:t>
      </w:r>
      <w:r w:rsidR="002B3F68">
        <w:rPr>
          <w:rFonts w:hint="eastAsia"/>
        </w:rPr>
        <w:t>Park</w:t>
      </w:r>
      <w:r w:rsidR="002B3F68">
        <w:rPr>
          <w:rFonts w:hint="eastAsia"/>
        </w:rPr>
        <w:t>，</w:t>
      </w:r>
      <w:proofErr w:type="spellStart"/>
      <w:r w:rsidR="002B3F68">
        <w:rPr>
          <w:rFonts w:hint="eastAsia"/>
        </w:rPr>
        <w:t>ParkA</w:t>
      </w:r>
      <w:proofErr w:type="spellEnd"/>
      <w:r w:rsidR="002B3F68">
        <w:rPr>
          <w:rFonts w:hint="eastAsia"/>
        </w:rPr>
        <w:t>，</w:t>
      </w:r>
      <w:proofErr w:type="spellStart"/>
      <w:r w:rsidR="002B3F68">
        <w:rPr>
          <w:rFonts w:hint="eastAsia"/>
        </w:rPr>
        <w:t>ParkB</w:t>
      </w:r>
      <w:proofErr w:type="spellEnd"/>
    </w:p>
    <w:p w14:paraId="0CC9F49F" w14:textId="04744707" w:rsidR="00F22996" w:rsidRDefault="00F22996" w:rsidP="003D14F0">
      <w:r>
        <w:tab/>
      </w:r>
      <w:r>
        <w:tab/>
      </w:r>
      <w:r w:rsidR="00BD6985">
        <w:rPr>
          <w:rFonts w:hint="eastAsia"/>
        </w:rPr>
        <w:t>实现由元素角色提供的</w:t>
      </w:r>
      <w:r w:rsidR="00BD6985">
        <w:rPr>
          <w:rFonts w:hint="eastAsia"/>
        </w:rPr>
        <w:t>Accept</w:t>
      </w:r>
      <w:r w:rsidR="00BD6985">
        <w:rPr>
          <w:rFonts w:hint="eastAsia"/>
        </w:rPr>
        <w:t>操作</w:t>
      </w:r>
    </w:p>
    <w:p w14:paraId="7BD594E8" w14:textId="01B3A096" w:rsidR="00917706" w:rsidRDefault="00917706" w:rsidP="003D14F0">
      <w:r>
        <w:tab/>
      </w:r>
      <w:r w:rsidR="003571DD">
        <w:rPr>
          <w:rFonts w:hint="eastAsia"/>
        </w:rPr>
        <w:t>访问者角色：</w:t>
      </w:r>
      <w:r w:rsidR="000B2D63">
        <w:rPr>
          <w:rFonts w:hint="eastAsia"/>
        </w:rPr>
        <w:t>Visitor</w:t>
      </w:r>
    </w:p>
    <w:p w14:paraId="6324437A" w14:textId="7B93014A" w:rsidR="000A75C3" w:rsidRDefault="000A75C3" w:rsidP="003D14F0">
      <w:r>
        <w:tab/>
      </w:r>
      <w:r>
        <w:tab/>
      </w:r>
      <w:r w:rsidR="001A3E4F">
        <w:rPr>
          <w:rFonts w:hint="eastAsia"/>
        </w:rPr>
        <w:t>为该具体元素角色声明一个访问接口操作</w:t>
      </w:r>
      <w:r w:rsidR="00234538">
        <w:rPr>
          <w:rFonts w:hint="eastAsia"/>
        </w:rPr>
        <w:t>，该操作接口的名字参数标识了发送访问请求给具体访问者的具体元素角色，这样访问者就可以通过该元素角色的特定接口直接访问它</w:t>
      </w:r>
    </w:p>
    <w:p w14:paraId="51A57356" w14:textId="7CDD26FC" w:rsidR="000A6F74" w:rsidRDefault="000A6F74" w:rsidP="003D14F0">
      <w:r>
        <w:tab/>
      </w:r>
      <w:r w:rsidR="005138CD">
        <w:rPr>
          <w:rFonts w:hint="eastAsia"/>
        </w:rPr>
        <w:t>具体访问者角色</w:t>
      </w:r>
      <w:proofErr w:type="spellStart"/>
      <w:r w:rsidR="005138CD">
        <w:rPr>
          <w:rFonts w:hint="eastAsia"/>
        </w:rPr>
        <w:t>VisitorA</w:t>
      </w:r>
      <w:proofErr w:type="spellEnd"/>
      <w:r w:rsidR="005138CD">
        <w:rPr>
          <w:rFonts w:hint="eastAsia"/>
        </w:rPr>
        <w:t>，</w:t>
      </w:r>
      <w:proofErr w:type="spellStart"/>
      <w:r w:rsidR="005138CD">
        <w:rPr>
          <w:rFonts w:hint="eastAsia"/>
        </w:rPr>
        <w:t>VisitorB</w:t>
      </w:r>
      <w:proofErr w:type="spellEnd"/>
      <w:r w:rsidR="005138CD">
        <w:rPr>
          <w:rFonts w:hint="eastAsia"/>
        </w:rPr>
        <w:t>，</w:t>
      </w:r>
      <w:proofErr w:type="spellStart"/>
      <w:r w:rsidR="005138CD">
        <w:rPr>
          <w:rFonts w:hint="eastAsia"/>
        </w:rPr>
        <w:t>VisitorManager</w:t>
      </w:r>
      <w:proofErr w:type="spellEnd"/>
    </w:p>
    <w:p w14:paraId="4B2D90ED" w14:textId="1C7699ED" w:rsidR="00140567" w:rsidRDefault="00140567" w:rsidP="003D14F0">
      <w:r>
        <w:tab/>
      </w:r>
      <w:r>
        <w:tab/>
      </w:r>
      <w:r w:rsidR="00AF788D">
        <w:rPr>
          <w:rFonts w:hint="eastAsia"/>
        </w:rPr>
        <w:t>实现每个由访问者角色（</w:t>
      </w:r>
      <w:r w:rsidR="00AF788D">
        <w:rPr>
          <w:rFonts w:hint="eastAsia"/>
        </w:rPr>
        <w:t>Visitor</w:t>
      </w:r>
      <w:r w:rsidR="00AF788D">
        <w:rPr>
          <w:rFonts w:hint="eastAsia"/>
        </w:rPr>
        <w:t>）声明的操作</w:t>
      </w:r>
    </w:p>
    <w:p w14:paraId="5EA08CE4" w14:textId="203E9CEE" w:rsidR="00633500" w:rsidRDefault="00F247BF" w:rsidP="00F22C9C">
      <w:r>
        <w:tab/>
      </w:r>
    </w:p>
    <w:p w14:paraId="21D7D434" w14:textId="61912A6B" w:rsidR="00EB7646" w:rsidRDefault="003D14F0" w:rsidP="00EB7646">
      <w:r>
        <w:rPr>
          <w:rFonts w:hint="eastAsia"/>
        </w:rPr>
        <w:t>优点：</w:t>
      </w:r>
    </w:p>
    <w:p w14:paraId="059BB45E" w14:textId="0697365A" w:rsidR="001A43EF" w:rsidRDefault="00704E85" w:rsidP="00F22C9C">
      <w:r>
        <w:tab/>
      </w:r>
      <w:r w:rsidR="0064635F">
        <w:rPr>
          <w:rFonts w:hint="eastAsia"/>
        </w:rPr>
        <w:t>符合单一职责原则</w:t>
      </w:r>
    </w:p>
    <w:p w14:paraId="720CC4F4" w14:textId="50F7B87D" w:rsidR="0064635F" w:rsidRDefault="0064635F" w:rsidP="00F22C9C">
      <w:r>
        <w:tab/>
      </w:r>
      <w:r>
        <w:rPr>
          <w:rFonts w:hint="eastAsia"/>
        </w:rPr>
        <w:t>优秀的扩展性</w:t>
      </w:r>
    </w:p>
    <w:p w14:paraId="4A6D7EDB" w14:textId="179317CC" w:rsidR="0064635F" w:rsidRDefault="0064635F" w:rsidP="00F22C9C">
      <w:pPr>
        <w:rPr>
          <w:rFonts w:hint="eastAsia"/>
        </w:rPr>
      </w:pPr>
      <w:r>
        <w:tab/>
      </w:r>
      <w:r w:rsidR="00441844">
        <w:rPr>
          <w:rFonts w:hint="eastAsia"/>
        </w:rPr>
        <w:t>灵活性</w:t>
      </w:r>
    </w:p>
    <w:p w14:paraId="60E48393" w14:textId="6D7FA6BA" w:rsidR="00033CD7" w:rsidRDefault="00033CD7" w:rsidP="00D75227">
      <w:r>
        <w:rPr>
          <w:rFonts w:hint="eastAsia"/>
        </w:rPr>
        <w:t>UML</w:t>
      </w:r>
      <w:r>
        <w:rPr>
          <w:rFonts w:hint="eastAsia"/>
        </w:rPr>
        <w:t>：</w:t>
      </w:r>
    </w:p>
    <w:p w14:paraId="552C2049" w14:textId="3B6C886A" w:rsidR="00727C2C" w:rsidRDefault="001514A6" w:rsidP="00D75227">
      <w:r>
        <w:rPr>
          <w:noProof/>
        </w:rPr>
        <w:lastRenderedPageBreak/>
        <w:drawing>
          <wp:inline distT="0" distB="0" distL="0" distR="0" wp14:anchorId="4DBA2D90" wp14:editId="38D344BF">
            <wp:extent cx="5943600" cy="3982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82085"/>
                    </a:xfrm>
                    <a:prstGeom prst="rect">
                      <a:avLst/>
                    </a:prstGeom>
                  </pic:spPr>
                </pic:pic>
              </a:graphicData>
            </a:graphic>
          </wp:inline>
        </w:drawing>
      </w:r>
      <w:bookmarkStart w:id="0" w:name="_GoBack"/>
      <w:bookmarkEnd w:id="0"/>
    </w:p>
    <w:p w14:paraId="7E692D85" w14:textId="2BF75F4C" w:rsidR="007057DE" w:rsidRDefault="007057DE" w:rsidP="00D75227"/>
    <w:p w14:paraId="4A35D4A6" w14:textId="2D93C2CB" w:rsidR="002E30DC" w:rsidRDefault="00182A2C" w:rsidP="00033CD7">
      <w:r>
        <w:tab/>
      </w:r>
    </w:p>
    <w:p w14:paraId="40B60E85" w14:textId="2C3885BC" w:rsidR="002E30DC" w:rsidRDefault="002E30DC" w:rsidP="00D75227"/>
    <w:p w14:paraId="66C4D979" w14:textId="4A33BC91" w:rsidR="00D75227" w:rsidRDefault="00D75227" w:rsidP="00D75227"/>
    <w:p w14:paraId="7E4BE76B" w14:textId="77777777" w:rsidR="00D75227" w:rsidRPr="00D75227" w:rsidRDefault="00D75227" w:rsidP="00D75227"/>
    <w:sectPr w:rsidR="00D75227" w:rsidRPr="00D75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8F"/>
    <w:rsid w:val="00010A68"/>
    <w:rsid w:val="00026295"/>
    <w:rsid w:val="00030062"/>
    <w:rsid w:val="00033CD7"/>
    <w:rsid w:val="00035F98"/>
    <w:rsid w:val="0003792D"/>
    <w:rsid w:val="00053ECE"/>
    <w:rsid w:val="00055CE4"/>
    <w:rsid w:val="00077EFC"/>
    <w:rsid w:val="000859D0"/>
    <w:rsid w:val="000919D2"/>
    <w:rsid w:val="000A0BC4"/>
    <w:rsid w:val="000A4340"/>
    <w:rsid w:val="000A6CB1"/>
    <w:rsid w:val="000A6F74"/>
    <w:rsid w:val="000A75C3"/>
    <w:rsid w:val="000B2D63"/>
    <w:rsid w:val="000B65A4"/>
    <w:rsid w:val="000C0982"/>
    <w:rsid w:val="000E0A43"/>
    <w:rsid w:val="000E0EB9"/>
    <w:rsid w:val="000E505C"/>
    <w:rsid w:val="000F1957"/>
    <w:rsid w:val="000F4435"/>
    <w:rsid w:val="00102319"/>
    <w:rsid w:val="001300B3"/>
    <w:rsid w:val="00140567"/>
    <w:rsid w:val="001514A6"/>
    <w:rsid w:val="00153832"/>
    <w:rsid w:val="001572D8"/>
    <w:rsid w:val="00172B2B"/>
    <w:rsid w:val="00174B9A"/>
    <w:rsid w:val="00175EE3"/>
    <w:rsid w:val="00182A2C"/>
    <w:rsid w:val="001911B2"/>
    <w:rsid w:val="00197AB5"/>
    <w:rsid w:val="001A188E"/>
    <w:rsid w:val="001A3E4F"/>
    <w:rsid w:val="001A43EF"/>
    <w:rsid w:val="001A4779"/>
    <w:rsid w:val="001B525A"/>
    <w:rsid w:val="001D0B79"/>
    <w:rsid w:val="001E0BF6"/>
    <w:rsid w:val="001E30BB"/>
    <w:rsid w:val="001E33EF"/>
    <w:rsid w:val="001E7F3E"/>
    <w:rsid w:val="001F3DC1"/>
    <w:rsid w:val="00203392"/>
    <w:rsid w:val="002068F6"/>
    <w:rsid w:val="00207D0D"/>
    <w:rsid w:val="00220726"/>
    <w:rsid w:val="002323DA"/>
    <w:rsid w:val="00234538"/>
    <w:rsid w:val="00240CEC"/>
    <w:rsid w:val="0024378A"/>
    <w:rsid w:val="00257F1A"/>
    <w:rsid w:val="002658D4"/>
    <w:rsid w:val="00272DA3"/>
    <w:rsid w:val="00287DAD"/>
    <w:rsid w:val="00290CA5"/>
    <w:rsid w:val="00292C2B"/>
    <w:rsid w:val="002A2073"/>
    <w:rsid w:val="002B3F68"/>
    <w:rsid w:val="002B5BA5"/>
    <w:rsid w:val="002C0C7D"/>
    <w:rsid w:val="002C54A7"/>
    <w:rsid w:val="002C7A10"/>
    <w:rsid w:val="002D498D"/>
    <w:rsid w:val="002E30DC"/>
    <w:rsid w:val="002E4D61"/>
    <w:rsid w:val="002E5427"/>
    <w:rsid w:val="002E5B05"/>
    <w:rsid w:val="002F2C51"/>
    <w:rsid w:val="002F4745"/>
    <w:rsid w:val="00312468"/>
    <w:rsid w:val="00312C15"/>
    <w:rsid w:val="00314D26"/>
    <w:rsid w:val="00322540"/>
    <w:rsid w:val="00324353"/>
    <w:rsid w:val="00331DC3"/>
    <w:rsid w:val="00337BC0"/>
    <w:rsid w:val="00343ECE"/>
    <w:rsid w:val="00345189"/>
    <w:rsid w:val="0034704F"/>
    <w:rsid w:val="00350234"/>
    <w:rsid w:val="003571DD"/>
    <w:rsid w:val="00357269"/>
    <w:rsid w:val="00362E3E"/>
    <w:rsid w:val="00364854"/>
    <w:rsid w:val="00365092"/>
    <w:rsid w:val="00367019"/>
    <w:rsid w:val="003676CB"/>
    <w:rsid w:val="00372066"/>
    <w:rsid w:val="003727A8"/>
    <w:rsid w:val="00380E51"/>
    <w:rsid w:val="00394A8D"/>
    <w:rsid w:val="003A2161"/>
    <w:rsid w:val="003A5C63"/>
    <w:rsid w:val="003A5DDE"/>
    <w:rsid w:val="003A5E7C"/>
    <w:rsid w:val="003C7169"/>
    <w:rsid w:val="003D14F0"/>
    <w:rsid w:val="003D5C8F"/>
    <w:rsid w:val="003D6915"/>
    <w:rsid w:val="003F1E5F"/>
    <w:rsid w:val="003F43E7"/>
    <w:rsid w:val="003F7933"/>
    <w:rsid w:val="004002D7"/>
    <w:rsid w:val="00401FC4"/>
    <w:rsid w:val="004142D2"/>
    <w:rsid w:val="00415AC7"/>
    <w:rsid w:val="00424612"/>
    <w:rsid w:val="004246C5"/>
    <w:rsid w:val="004266E2"/>
    <w:rsid w:val="00427F1D"/>
    <w:rsid w:val="0043107C"/>
    <w:rsid w:val="00436165"/>
    <w:rsid w:val="0043672B"/>
    <w:rsid w:val="00441844"/>
    <w:rsid w:val="00447F61"/>
    <w:rsid w:val="00452D8C"/>
    <w:rsid w:val="00466D96"/>
    <w:rsid w:val="00472A69"/>
    <w:rsid w:val="004960EA"/>
    <w:rsid w:val="004B1EFA"/>
    <w:rsid w:val="004C5BDA"/>
    <w:rsid w:val="004C638B"/>
    <w:rsid w:val="004D21DF"/>
    <w:rsid w:val="004E08E0"/>
    <w:rsid w:val="00500939"/>
    <w:rsid w:val="00503794"/>
    <w:rsid w:val="00507FE3"/>
    <w:rsid w:val="005138CD"/>
    <w:rsid w:val="00521033"/>
    <w:rsid w:val="00531AB1"/>
    <w:rsid w:val="0054013F"/>
    <w:rsid w:val="0054123E"/>
    <w:rsid w:val="00553DAA"/>
    <w:rsid w:val="00566E68"/>
    <w:rsid w:val="005675CB"/>
    <w:rsid w:val="0058359C"/>
    <w:rsid w:val="00583C7E"/>
    <w:rsid w:val="0059236B"/>
    <w:rsid w:val="00592997"/>
    <w:rsid w:val="00592EA7"/>
    <w:rsid w:val="0059735D"/>
    <w:rsid w:val="005C46C9"/>
    <w:rsid w:val="005C5F5C"/>
    <w:rsid w:val="005D5819"/>
    <w:rsid w:val="005D6766"/>
    <w:rsid w:val="005F06D8"/>
    <w:rsid w:val="00611CF8"/>
    <w:rsid w:val="006126D6"/>
    <w:rsid w:val="00625DA4"/>
    <w:rsid w:val="006261AC"/>
    <w:rsid w:val="00633500"/>
    <w:rsid w:val="0064635F"/>
    <w:rsid w:val="00660075"/>
    <w:rsid w:val="00667684"/>
    <w:rsid w:val="0067071D"/>
    <w:rsid w:val="00677FC2"/>
    <w:rsid w:val="00681BE5"/>
    <w:rsid w:val="0069295C"/>
    <w:rsid w:val="00694BB8"/>
    <w:rsid w:val="006B18C9"/>
    <w:rsid w:val="006C18E9"/>
    <w:rsid w:val="006E0A24"/>
    <w:rsid w:val="006F6782"/>
    <w:rsid w:val="00704E85"/>
    <w:rsid w:val="007057DE"/>
    <w:rsid w:val="007142FA"/>
    <w:rsid w:val="00727C2C"/>
    <w:rsid w:val="00730FC4"/>
    <w:rsid w:val="00732E63"/>
    <w:rsid w:val="00734A97"/>
    <w:rsid w:val="00737E28"/>
    <w:rsid w:val="00742C88"/>
    <w:rsid w:val="00743B6C"/>
    <w:rsid w:val="00751367"/>
    <w:rsid w:val="0075618A"/>
    <w:rsid w:val="00756747"/>
    <w:rsid w:val="00757D85"/>
    <w:rsid w:val="00761687"/>
    <w:rsid w:val="00764D1B"/>
    <w:rsid w:val="00766A00"/>
    <w:rsid w:val="00773DD4"/>
    <w:rsid w:val="0079661E"/>
    <w:rsid w:val="007A065F"/>
    <w:rsid w:val="007A0ED8"/>
    <w:rsid w:val="007A216B"/>
    <w:rsid w:val="007A3B09"/>
    <w:rsid w:val="007A5851"/>
    <w:rsid w:val="007B553D"/>
    <w:rsid w:val="007B6B29"/>
    <w:rsid w:val="007D2B8C"/>
    <w:rsid w:val="007D6A54"/>
    <w:rsid w:val="007E0C36"/>
    <w:rsid w:val="007E7215"/>
    <w:rsid w:val="007F0483"/>
    <w:rsid w:val="007F3DE9"/>
    <w:rsid w:val="007F7EDC"/>
    <w:rsid w:val="00810053"/>
    <w:rsid w:val="00820F15"/>
    <w:rsid w:val="008348BA"/>
    <w:rsid w:val="00836D93"/>
    <w:rsid w:val="008402CE"/>
    <w:rsid w:val="00854D05"/>
    <w:rsid w:val="00860A07"/>
    <w:rsid w:val="008664A6"/>
    <w:rsid w:val="008709C0"/>
    <w:rsid w:val="0087724F"/>
    <w:rsid w:val="00885357"/>
    <w:rsid w:val="00886635"/>
    <w:rsid w:val="00890389"/>
    <w:rsid w:val="00892461"/>
    <w:rsid w:val="008A397B"/>
    <w:rsid w:val="008A484C"/>
    <w:rsid w:val="008B1511"/>
    <w:rsid w:val="008D2D54"/>
    <w:rsid w:val="008D42AE"/>
    <w:rsid w:val="008D5F62"/>
    <w:rsid w:val="008E0656"/>
    <w:rsid w:val="008F0461"/>
    <w:rsid w:val="008F059E"/>
    <w:rsid w:val="008F3EBC"/>
    <w:rsid w:val="0091170F"/>
    <w:rsid w:val="00913FAC"/>
    <w:rsid w:val="00917706"/>
    <w:rsid w:val="0092267E"/>
    <w:rsid w:val="00930EA6"/>
    <w:rsid w:val="00934850"/>
    <w:rsid w:val="00935270"/>
    <w:rsid w:val="009356CB"/>
    <w:rsid w:val="009410B9"/>
    <w:rsid w:val="00944395"/>
    <w:rsid w:val="0095058C"/>
    <w:rsid w:val="00952912"/>
    <w:rsid w:val="0095298B"/>
    <w:rsid w:val="00953519"/>
    <w:rsid w:val="00956FA8"/>
    <w:rsid w:val="00962517"/>
    <w:rsid w:val="009634B9"/>
    <w:rsid w:val="009639AE"/>
    <w:rsid w:val="00965030"/>
    <w:rsid w:val="0096784B"/>
    <w:rsid w:val="009703D5"/>
    <w:rsid w:val="00971DA2"/>
    <w:rsid w:val="0097236A"/>
    <w:rsid w:val="00975E52"/>
    <w:rsid w:val="009763B8"/>
    <w:rsid w:val="00982F0E"/>
    <w:rsid w:val="0098532B"/>
    <w:rsid w:val="00987579"/>
    <w:rsid w:val="00990DC5"/>
    <w:rsid w:val="009E2B58"/>
    <w:rsid w:val="009E2EEE"/>
    <w:rsid w:val="009E4E77"/>
    <w:rsid w:val="009E6123"/>
    <w:rsid w:val="009E7E74"/>
    <w:rsid w:val="009F12F3"/>
    <w:rsid w:val="00A06B92"/>
    <w:rsid w:val="00A34D20"/>
    <w:rsid w:val="00A51756"/>
    <w:rsid w:val="00A550BF"/>
    <w:rsid w:val="00A610EF"/>
    <w:rsid w:val="00A65D6A"/>
    <w:rsid w:val="00A65FC3"/>
    <w:rsid w:val="00A70F15"/>
    <w:rsid w:val="00A7439A"/>
    <w:rsid w:val="00A77D56"/>
    <w:rsid w:val="00A829DA"/>
    <w:rsid w:val="00A87EBD"/>
    <w:rsid w:val="00A9315C"/>
    <w:rsid w:val="00A9431E"/>
    <w:rsid w:val="00AA287D"/>
    <w:rsid w:val="00AC196F"/>
    <w:rsid w:val="00AC2CE4"/>
    <w:rsid w:val="00AD58F4"/>
    <w:rsid w:val="00AF60C7"/>
    <w:rsid w:val="00AF6794"/>
    <w:rsid w:val="00AF788D"/>
    <w:rsid w:val="00B14D03"/>
    <w:rsid w:val="00B2646D"/>
    <w:rsid w:val="00B33579"/>
    <w:rsid w:val="00B34C15"/>
    <w:rsid w:val="00B3528D"/>
    <w:rsid w:val="00B353E9"/>
    <w:rsid w:val="00B36BFA"/>
    <w:rsid w:val="00B4240C"/>
    <w:rsid w:val="00B42DEE"/>
    <w:rsid w:val="00B46D6F"/>
    <w:rsid w:val="00B53A34"/>
    <w:rsid w:val="00B66A95"/>
    <w:rsid w:val="00B73CA0"/>
    <w:rsid w:val="00B81D97"/>
    <w:rsid w:val="00B87A67"/>
    <w:rsid w:val="00B92718"/>
    <w:rsid w:val="00B92C15"/>
    <w:rsid w:val="00B93451"/>
    <w:rsid w:val="00B955E7"/>
    <w:rsid w:val="00BA0B0F"/>
    <w:rsid w:val="00BA0F62"/>
    <w:rsid w:val="00BA2FF9"/>
    <w:rsid w:val="00BA59BF"/>
    <w:rsid w:val="00BA59F5"/>
    <w:rsid w:val="00BA6E60"/>
    <w:rsid w:val="00BC4602"/>
    <w:rsid w:val="00BD6985"/>
    <w:rsid w:val="00C03AA8"/>
    <w:rsid w:val="00C132A0"/>
    <w:rsid w:val="00C14C4E"/>
    <w:rsid w:val="00C20915"/>
    <w:rsid w:val="00C562F5"/>
    <w:rsid w:val="00C676A7"/>
    <w:rsid w:val="00C925C7"/>
    <w:rsid w:val="00C95230"/>
    <w:rsid w:val="00C97B1B"/>
    <w:rsid w:val="00CA0E09"/>
    <w:rsid w:val="00CA5A20"/>
    <w:rsid w:val="00CA667E"/>
    <w:rsid w:val="00CB55C4"/>
    <w:rsid w:val="00CC0FCB"/>
    <w:rsid w:val="00CE0021"/>
    <w:rsid w:val="00CE1C8F"/>
    <w:rsid w:val="00CF1B2A"/>
    <w:rsid w:val="00D100CC"/>
    <w:rsid w:val="00D11E06"/>
    <w:rsid w:val="00D15853"/>
    <w:rsid w:val="00D15EC2"/>
    <w:rsid w:val="00D217F7"/>
    <w:rsid w:val="00D32E29"/>
    <w:rsid w:val="00D37AE7"/>
    <w:rsid w:val="00D41D40"/>
    <w:rsid w:val="00D67C3A"/>
    <w:rsid w:val="00D72CEB"/>
    <w:rsid w:val="00D74D4C"/>
    <w:rsid w:val="00D75227"/>
    <w:rsid w:val="00D8105C"/>
    <w:rsid w:val="00D92721"/>
    <w:rsid w:val="00DA627B"/>
    <w:rsid w:val="00DB067C"/>
    <w:rsid w:val="00DB2CED"/>
    <w:rsid w:val="00DC1773"/>
    <w:rsid w:val="00DC3F32"/>
    <w:rsid w:val="00DE17E5"/>
    <w:rsid w:val="00DE1A80"/>
    <w:rsid w:val="00DE7A37"/>
    <w:rsid w:val="00E0226D"/>
    <w:rsid w:val="00E225B8"/>
    <w:rsid w:val="00E22C87"/>
    <w:rsid w:val="00E34B06"/>
    <w:rsid w:val="00E400EB"/>
    <w:rsid w:val="00E4111A"/>
    <w:rsid w:val="00E45070"/>
    <w:rsid w:val="00E458FC"/>
    <w:rsid w:val="00E46E28"/>
    <w:rsid w:val="00E84882"/>
    <w:rsid w:val="00E920CD"/>
    <w:rsid w:val="00EB7646"/>
    <w:rsid w:val="00EC07F9"/>
    <w:rsid w:val="00EC2106"/>
    <w:rsid w:val="00ED655C"/>
    <w:rsid w:val="00ED6875"/>
    <w:rsid w:val="00EE3043"/>
    <w:rsid w:val="00EE5C5A"/>
    <w:rsid w:val="00F11D60"/>
    <w:rsid w:val="00F14756"/>
    <w:rsid w:val="00F177A2"/>
    <w:rsid w:val="00F2182E"/>
    <w:rsid w:val="00F21D56"/>
    <w:rsid w:val="00F22996"/>
    <w:rsid w:val="00F22C9C"/>
    <w:rsid w:val="00F247BF"/>
    <w:rsid w:val="00F30811"/>
    <w:rsid w:val="00F31D21"/>
    <w:rsid w:val="00F40A25"/>
    <w:rsid w:val="00F50141"/>
    <w:rsid w:val="00F53BF7"/>
    <w:rsid w:val="00F54DF8"/>
    <w:rsid w:val="00F56543"/>
    <w:rsid w:val="00F62088"/>
    <w:rsid w:val="00F66AF6"/>
    <w:rsid w:val="00F73483"/>
    <w:rsid w:val="00F84B43"/>
    <w:rsid w:val="00F924AC"/>
    <w:rsid w:val="00F96C88"/>
    <w:rsid w:val="00FB25DD"/>
    <w:rsid w:val="00FB77E5"/>
    <w:rsid w:val="00FC4A57"/>
    <w:rsid w:val="00FC70F4"/>
    <w:rsid w:val="00FD2D41"/>
    <w:rsid w:val="00FD2F5C"/>
    <w:rsid w:val="00FE6170"/>
    <w:rsid w:val="00FF3D20"/>
    <w:rsid w:val="00FF4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ACEF"/>
  <w15:chartTrackingRefBased/>
  <w15:docId w15:val="{FAA50648-9247-4434-9C0A-5B6DF77DB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B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52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2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22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7522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E2B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11B2"/>
    <w:pPr>
      <w:ind w:left="720"/>
      <w:contextualSpacing/>
    </w:pPr>
  </w:style>
  <w:style w:type="paragraph" w:styleId="NormalWeb">
    <w:name w:val="Normal (Web)"/>
    <w:basedOn w:val="Normal"/>
    <w:uiPriority w:val="99"/>
    <w:semiHidden/>
    <w:unhideWhenUsed/>
    <w:rsid w:val="00EE5C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26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2</Pages>
  <Words>67</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 Yang  (NCS)</dc:creator>
  <cp:keywords/>
  <dc:description/>
  <cp:lastModifiedBy>Sen Yang  (NCS)</cp:lastModifiedBy>
  <cp:revision>464</cp:revision>
  <dcterms:created xsi:type="dcterms:W3CDTF">2020-07-24T02:53:00Z</dcterms:created>
  <dcterms:modified xsi:type="dcterms:W3CDTF">2020-08-09T10:06:00Z</dcterms:modified>
</cp:coreProperties>
</file>