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6ACB5" w14:textId="79C16823" w:rsidR="00470821" w:rsidRDefault="00A57384">
      <w:r w:rsidRPr="46F6B597">
        <w:rPr>
          <w:b/>
        </w:rPr>
        <w:t>Baza danych</w:t>
      </w:r>
      <w:r>
        <w:t xml:space="preserve"> jest zbiorem danych oraz </w:t>
      </w:r>
      <w:r w:rsidR="00466007">
        <w:t>narzędzi</w:t>
      </w:r>
      <w:r>
        <w:t xml:space="preserve"> sytemu </w:t>
      </w:r>
      <w:r w:rsidR="00466007">
        <w:t>zarzadzania</w:t>
      </w:r>
      <w:r>
        <w:t xml:space="preserve"> </w:t>
      </w:r>
      <w:r w:rsidR="000D0823">
        <w:t>bazą</w:t>
      </w:r>
      <w:r>
        <w:t xml:space="preserve"> danych DBMS (</w:t>
      </w:r>
      <w:r w:rsidR="00135D87">
        <w:t>database managemet system</w:t>
      </w:r>
      <w:r>
        <w:t>)</w:t>
      </w:r>
      <w:r w:rsidR="00135D87">
        <w:t xml:space="preserve"> przeznaczonego do </w:t>
      </w:r>
      <w:r w:rsidR="00466007">
        <w:t>zarzadzania</w:t>
      </w:r>
      <w:r w:rsidR="00135D87">
        <w:t xml:space="preserve"> </w:t>
      </w:r>
      <w:r w:rsidR="00A2215B">
        <w:t>bazą</w:t>
      </w:r>
      <w:r w:rsidR="00135D87">
        <w:t xml:space="preserve"> danych oraz gromadzenia, </w:t>
      </w:r>
      <w:r w:rsidR="00466007">
        <w:t>przekształcania</w:t>
      </w:r>
      <w:r w:rsidR="00135D87">
        <w:t xml:space="preserve"> i wyszukiwania danych.</w:t>
      </w:r>
    </w:p>
    <w:p w14:paraId="303EF45B" w14:textId="191F6192" w:rsidR="00135D87" w:rsidRDefault="00466007">
      <w:pPr>
        <w:rPr>
          <w:b/>
        </w:rPr>
      </w:pPr>
      <w:r w:rsidRPr="46F6B597">
        <w:rPr>
          <w:b/>
        </w:rPr>
        <w:t>Cechy</w:t>
      </w:r>
      <w:r w:rsidR="00135D87" w:rsidRPr="46F6B597">
        <w:rPr>
          <w:b/>
        </w:rPr>
        <w:t xml:space="preserve"> charakterystyczne bazy danych:</w:t>
      </w:r>
    </w:p>
    <w:p w14:paraId="03811C6D" w14:textId="59ADDE81" w:rsidR="00135D87" w:rsidRDefault="00466007" w:rsidP="46F6B597">
      <w:pPr>
        <w:pStyle w:val="Akapitzlist"/>
        <w:numPr>
          <w:ilvl w:val="0"/>
          <w:numId w:val="4"/>
        </w:numPr>
      </w:pPr>
      <w:r w:rsidRPr="46F6B597">
        <w:rPr>
          <w:b/>
        </w:rPr>
        <w:t>Trwałość</w:t>
      </w:r>
      <w:r w:rsidR="00135D87" w:rsidRPr="46F6B597">
        <w:rPr>
          <w:b/>
        </w:rPr>
        <w:t xml:space="preserve"> danych </w:t>
      </w:r>
      <w:r w:rsidR="00135D87">
        <w:t xml:space="preserve">– oznacza </w:t>
      </w:r>
      <w:r>
        <w:t>możliwość</w:t>
      </w:r>
      <w:r w:rsidR="00135D87">
        <w:t xml:space="preserve"> przechowywania danych </w:t>
      </w:r>
      <w:r w:rsidR="00580A33">
        <w:t xml:space="preserve">w </w:t>
      </w:r>
      <w:r>
        <w:t>pamięci</w:t>
      </w:r>
      <w:r w:rsidR="00580A33">
        <w:t xml:space="preserve"> masowej komputera</w:t>
      </w:r>
    </w:p>
    <w:p w14:paraId="0B15397D" w14:textId="07D03A55" w:rsidR="00580A33" w:rsidRDefault="00466007" w:rsidP="46F6B597">
      <w:pPr>
        <w:pStyle w:val="Akapitzlist"/>
        <w:numPr>
          <w:ilvl w:val="0"/>
          <w:numId w:val="4"/>
        </w:numPr>
      </w:pPr>
      <w:r w:rsidRPr="46F6B597">
        <w:rPr>
          <w:b/>
        </w:rPr>
        <w:t>Niezależność</w:t>
      </w:r>
      <w:r w:rsidR="00580A33" w:rsidRPr="46F6B597">
        <w:rPr>
          <w:b/>
        </w:rPr>
        <w:t xml:space="preserve"> danych</w:t>
      </w:r>
      <w:r w:rsidR="00580A33">
        <w:t xml:space="preserve"> – pozwala </w:t>
      </w:r>
      <w:r>
        <w:t>osiągnąć</w:t>
      </w:r>
      <w:r w:rsidR="00580A33">
        <w:t xml:space="preserve"> </w:t>
      </w:r>
      <w:r>
        <w:t>większą</w:t>
      </w:r>
      <w:r w:rsidR="00580A33">
        <w:t xml:space="preserve"> </w:t>
      </w:r>
      <w:r>
        <w:t>elastyczność</w:t>
      </w:r>
      <w:r w:rsidR="00580A33">
        <w:t xml:space="preserve">, </w:t>
      </w:r>
      <w:r>
        <w:t>ponieważ</w:t>
      </w:r>
      <w:r w:rsidR="00580A33">
        <w:t xml:space="preserve"> programy </w:t>
      </w:r>
      <w:r w:rsidR="00016F51">
        <w:t>wymieniające</w:t>
      </w:r>
      <w:r w:rsidR="00580A33">
        <w:t xml:space="preserve"> informacje z baza </w:t>
      </w:r>
      <w:r w:rsidR="00016F51">
        <w:t>danych</w:t>
      </w:r>
      <w:r w:rsidR="00580A33">
        <w:t xml:space="preserve"> </w:t>
      </w:r>
      <w:r w:rsidR="00016F51">
        <w:t>są</w:t>
      </w:r>
      <w:r w:rsidR="00580A33">
        <w:t xml:space="preserve"> </w:t>
      </w:r>
      <w:r w:rsidR="00016F51">
        <w:t>niezależne</w:t>
      </w:r>
      <w:r w:rsidR="00580A33">
        <w:t xml:space="preserve"> od przechowywania danych na dysku i </w:t>
      </w:r>
      <w:r w:rsidR="001A1A0D">
        <w:t>szczegółów</w:t>
      </w:r>
      <w:r w:rsidR="00580A33">
        <w:t xml:space="preserve"> reprezentacji danych na dysku</w:t>
      </w:r>
    </w:p>
    <w:p w14:paraId="2009D7D8" w14:textId="5AD33D3D" w:rsidR="00580A33" w:rsidRDefault="001A1A0D" w:rsidP="46F6B597">
      <w:pPr>
        <w:pStyle w:val="Akapitzlist"/>
        <w:numPr>
          <w:ilvl w:val="0"/>
          <w:numId w:val="4"/>
        </w:numPr>
      </w:pPr>
      <w:r w:rsidRPr="46F6B597">
        <w:rPr>
          <w:b/>
        </w:rPr>
        <w:t>Ochrona</w:t>
      </w:r>
      <w:r w:rsidR="00580A33" w:rsidRPr="46F6B597">
        <w:rPr>
          <w:b/>
        </w:rPr>
        <w:t xml:space="preserve"> danych</w:t>
      </w:r>
      <w:r w:rsidR="00580A33">
        <w:t xml:space="preserve"> – baza </w:t>
      </w:r>
      <w:r w:rsidR="00465EE0">
        <w:t>danych</w:t>
      </w:r>
      <w:r w:rsidR="00580A33">
        <w:t xml:space="preserve"> oferuje mechanizm kontroli </w:t>
      </w:r>
      <w:r w:rsidR="00465EE0">
        <w:t>dostępu</w:t>
      </w:r>
      <w:r w:rsidR="00580A33">
        <w:t xml:space="preserve"> do </w:t>
      </w:r>
      <w:r w:rsidR="00465EE0">
        <w:t>danych</w:t>
      </w:r>
      <w:r w:rsidR="00580A33">
        <w:t xml:space="preserve"> w </w:t>
      </w:r>
      <w:r w:rsidR="00465EE0">
        <w:t>sposób</w:t>
      </w:r>
      <w:r w:rsidR="00580A33">
        <w:t xml:space="preserve"> </w:t>
      </w:r>
      <w:r w:rsidR="00465EE0">
        <w:t>umożliwiający</w:t>
      </w:r>
      <w:r w:rsidR="00580A33">
        <w:t xml:space="preserve"> </w:t>
      </w:r>
      <w:r w:rsidR="00465EE0">
        <w:t>użytkowanie</w:t>
      </w:r>
      <w:r w:rsidR="00580A33">
        <w:t xml:space="preserve"> danych </w:t>
      </w:r>
      <w:r w:rsidR="00465EE0">
        <w:t>wyłącznie</w:t>
      </w:r>
      <w:r w:rsidR="00580A33">
        <w:t xml:space="preserve"> przez uprawnionych </w:t>
      </w:r>
      <w:r w:rsidR="00465EE0">
        <w:t>użytkowników</w:t>
      </w:r>
    </w:p>
    <w:p w14:paraId="1BBD1EBE" w14:textId="3E9A5C40" w:rsidR="00580A33" w:rsidRDefault="00465EE0" w:rsidP="46F6B597">
      <w:pPr>
        <w:pStyle w:val="Akapitzlist"/>
        <w:numPr>
          <w:ilvl w:val="0"/>
          <w:numId w:val="4"/>
        </w:numPr>
      </w:pPr>
      <w:r w:rsidRPr="46F6B597">
        <w:rPr>
          <w:b/>
        </w:rPr>
        <w:t>Integralność</w:t>
      </w:r>
      <w:r w:rsidR="00580A33" w:rsidRPr="46F6B597">
        <w:rPr>
          <w:b/>
        </w:rPr>
        <w:t xml:space="preserve"> danych</w:t>
      </w:r>
      <w:r w:rsidR="00580A33">
        <w:t xml:space="preserve"> – </w:t>
      </w:r>
      <w:r>
        <w:t>zgodność</w:t>
      </w:r>
      <w:r w:rsidR="00580A33">
        <w:t xml:space="preserve"> danych z </w:t>
      </w:r>
      <w:r>
        <w:t>rzeczywistością</w:t>
      </w:r>
    </w:p>
    <w:p w14:paraId="3FB61C15" w14:textId="6FB5CE03" w:rsidR="00580A33" w:rsidRDefault="00580A33">
      <w:r w:rsidRPr="46F6B597">
        <w:rPr>
          <w:b/>
        </w:rPr>
        <w:t>Funkcje DBMS:</w:t>
      </w:r>
    </w:p>
    <w:p w14:paraId="2CAD4DB7" w14:textId="0C3F7512" w:rsidR="00580A33" w:rsidRDefault="00580A33" w:rsidP="46F6B597">
      <w:pPr>
        <w:pStyle w:val="Akapitzlist"/>
        <w:numPr>
          <w:ilvl w:val="0"/>
          <w:numId w:val="3"/>
        </w:numPr>
      </w:pPr>
      <w:r w:rsidRPr="46F6B597">
        <w:rPr>
          <w:b/>
        </w:rPr>
        <w:t>Tworzenie struktur bazy danych</w:t>
      </w:r>
    </w:p>
    <w:p w14:paraId="797AFDCA" w14:textId="540529DC" w:rsidR="00580A33" w:rsidRDefault="00580A33" w:rsidP="46F6B597">
      <w:pPr>
        <w:pStyle w:val="Akapitzlist"/>
        <w:numPr>
          <w:ilvl w:val="0"/>
          <w:numId w:val="3"/>
        </w:numPr>
      </w:pPr>
      <w:r w:rsidRPr="46F6B597">
        <w:rPr>
          <w:b/>
        </w:rPr>
        <w:t>Wykonywanie operacji na bazie</w:t>
      </w:r>
      <w:r>
        <w:t xml:space="preserve"> (CRUD, Create Read Update Delete)</w:t>
      </w:r>
    </w:p>
    <w:p w14:paraId="6523C97E" w14:textId="5E0656C3" w:rsidR="00C825EE" w:rsidRDefault="0069747E" w:rsidP="46F6B597">
      <w:pPr>
        <w:pStyle w:val="Akapitzlist"/>
        <w:numPr>
          <w:ilvl w:val="0"/>
          <w:numId w:val="3"/>
        </w:numPr>
      </w:pPr>
      <w:r w:rsidRPr="46F6B597">
        <w:rPr>
          <w:b/>
        </w:rPr>
        <w:t>Obsługa</w:t>
      </w:r>
      <w:r w:rsidR="00C825EE" w:rsidRPr="46F6B597">
        <w:rPr>
          <w:b/>
        </w:rPr>
        <w:t xml:space="preserve"> </w:t>
      </w:r>
      <w:r w:rsidRPr="46F6B597">
        <w:rPr>
          <w:b/>
        </w:rPr>
        <w:t>zapytań</w:t>
      </w:r>
      <w:r w:rsidR="00C825EE" w:rsidRPr="46F6B597">
        <w:rPr>
          <w:b/>
        </w:rPr>
        <w:t xml:space="preserve"> </w:t>
      </w:r>
      <w:r w:rsidR="00C825EE">
        <w:t>(kwerendy)</w:t>
      </w:r>
    </w:p>
    <w:p w14:paraId="73DD0A2A" w14:textId="2A6D79C4" w:rsidR="00C825EE" w:rsidRDefault="00C825EE" w:rsidP="46F6B597">
      <w:pPr>
        <w:pStyle w:val="Akapitzlist"/>
        <w:numPr>
          <w:ilvl w:val="0"/>
          <w:numId w:val="3"/>
        </w:numPr>
      </w:pPr>
      <w:r w:rsidRPr="46F6B597">
        <w:rPr>
          <w:b/>
        </w:rPr>
        <w:t xml:space="preserve">Generowanie </w:t>
      </w:r>
      <w:r w:rsidR="00465EE0" w:rsidRPr="46F6B597">
        <w:rPr>
          <w:b/>
        </w:rPr>
        <w:t>raportów</w:t>
      </w:r>
    </w:p>
    <w:p w14:paraId="5A8C6C57" w14:textId="7C8AA404" w:rsidR="00C825EE" w:rsidRDefault="00C825EE" w:rsidP="46F6B597">
      <w:pPr>
        <w:pStyle w:val="Akapitzlist"/>
        <w:numPr>
          <w:ilvl w:val="0"/>
          <w:numId w:val="3"/>
        </w:numPr>
      </w:pPr>
      <w:r w:rsidRPr="46F6B597">
        <w:rPr>
          <w:b/>
        </w:rPr>
        <w:t xml:space="preserve">Administrowanie baza danych </w:t>
      </w:r>
      <w:r>
        <w:t xml:space="preserve">(np. </w:t>
      </w:r>
      <w:r w:rsidR="00F65878">
        <w:t>z</w:t>
      </w:r>
      <w:r w:rsidR="00465EE0">
        <w:t>arzadzanie</w:t>
      </w:r>
      <w:r>
        <w:t xml:space="preserve"> </w:t>
      </w:r>
      <w:r w:rsidR="00465EE0">
        <w:t>użytkownikami</w:t>
      </w:r>
      <w:r>
        <w:t xml:space="preserve">, nadawanie </w:t>
      </w:r>
      <w:r w:rsidR="00465EE0">
        <w:t>uprawnień</w:t>
      </w:r>
      <w:r>
        <w:t>, tworzenie i odtwarzanie backup’ow)</w:t>
      </w:r>
      <w:r w:rsidR="00957286">
        <w:t>.</w:t>
      </w:r>
    </w:p>
    <w:p w14:paraId="69060EDC" w14:textId="1B4E5671" w:rsidR="00957286" w:rsidRDefault="00957286">
      <w:r w:rsidRPr="46F6B597">
        <w:rPr>
          <w:b/>
        </w:rPr>
        <w:t>Model danych</w:t>
      </w:r>
      <w:r>
        <w:t xml:space="preserve"> </w:t>
      </w:r>
      <w:r w:rsidR="46F6B597">
        <w:t xml:space="preserve">– </w:t>
      </w:r>
      <w:r>
        <w:t xml:space="preserve">to zintegrowany zbiór zasad opisujących dane, relacje pomiędzy nimi, dozwolone operacje i ograniczenia </w:t>
      </w:r>
      <w:r w:rsidR="00103354">
        <w:t>nakładane na dane.</w:t>
      </w:r>
    </w:p>
    <w:p w14:paraId="063D3CCF" w14:textId="046953FA" w:rsidR="00957286" w:rsidRDefault="00103354">
      <w:r>
        <w:t xml:space="preserve">Model danych jest próbą reprezentacji świata realnego i występujących w nim obiektów, zdarzeń i związków zachodzących między nimi. Model </w:t>
      </w:r>
      <w:r w:rsidR="009F7492">
        <w:t>danych można opisać jako konstrukcje składające się trzech komponentów:</w:t>
      </w:r>
    </w:p>
    <w:p w14:paraId="57C75C4F" w14:textId="7522627D" w:rsidR="009F7492" w:rsidRDefault="00417112" w:rsidP="009F7492">
      <w:pPr>
        <w:pStyle w:val="Akapitzlist"/>
        <w:numPr>
          <w:ilvl w:val="0"/>
          <w:numId w:val="1"/>
        </w:numPr>
      </w:pPr>
      <w:r w:rsidRPr="46F6B597">
        <w:rPr>
          <w:b/>
        </w:rPr>
        <w:t>Części strukturalnej</w:t>
      </w:r>
      <w:r>
        <w:t xml:space="preserve"> – składającej się </w:t>
      </w:r>
      <w:r w:rsidR="00D74A9A">
        <w:t>z reguł</w:t>
      </w:r>
      <w:r>
        <w:t xml:space="preserve"> określających budowę </w:t>
      </w:r>
      <w:r w:rsidR="001F3181">
        <w:t>bazy</w:t>
      </w:r>
      <w:r>
        <w:t xml:space="preserve"> danych </w:t>
      </w:r>
    </w:p>
    <w:p w14:paraId="1EBD837A" w14:textId="0D926399" w:rsidR="00417112" w:rsidRDefault="00417112" w:rsidP="009F7492">
      <w:pPr>
        <w:pStyle w:val="Akapitzlist"/>
        <w:numPr>
          <w:ilvl w:val="0"/>
          <w:numId w:val="1"/>
        </w:numPr>
      </w:pPr>
      <w:r w:rsidRPr="46F6B597">
        <w:rPr>
          <w:b/>
        </w:rPr>
        <w:t xml:space="preserve">Części </w:t>
      </w:r>
      <w:r w:rsidR="46F6B597" w:rsidRPr="46F6B597">
        <w:rPr>
          <w:b/>
          <w:bCs/>
        </w:rPr>
        <w:t>manipulacyjnej</w:t>
      </w:r>
      <w:r>
        <w:t xml:space="preserve"> – określającej które operacje można wykonywać na danych</w:t>
      </w:r>
    </w:p>
    <w:p w14:paraId="4AB65BAF" w14:textId="0BABB3FB" w:rsidR="00417112" w:rsidRDefault="00F322A4" w:rsidP="009F7492">
      <w:pPr>
        <w:pStyle w:val="Akapitzlist"/>
        <w:numPr>
          <w:ilvl w:val="0"/>
          <w:numId w:val="1"/>
        </w:numPr>
      </w:pPr>
      <w:r w:rsidRPr="46F6B597">
        <w:rPr>
          <w:b/>
        </w:rPr>
        <w:t>Części zawierającej reguły integralności</w:t>
      </w:r>
      <w:r>
        <w:t xml:space="preserve"> – gwarantującej stabilność działania systemu</w:t>
      </w:r>
    </w:p>
    <w:p w14:paraId="4C1392F0" w14:textId="4EF7D109" w:rsidR="00F322A4" w:rsidRDefault="00F322A4" w:rsidP="00F322A4">
      <w:r w:rsidRPr="46F6B597">
        <w:rPr>
          <w:b/>
        </w:rPr>
        <w:t>Rodzaje modeli bazy danych:</w:t>
      </w:r>
    </w:p>
    <w:p w14:paraId="141B3850" w14:textId="2CEEA1D8" w:rsidR="00F322A4" w:rsidRDefault="00F322A4" w:rsidP="00F322A4">
      <w:pPr>
        <w:pStyle w:val="Akapitzlist"/>
        <w:numPr>
          <w:ilvl w:val="0"/>
          <w:numId w:val="2"/>
        </w:numPr>
      </w:pPr>
      <w:r w:rsidRPr="46F6B597">
        <w:rPr>
          <w:b/>
        </w:rPr>
        <w:t>Model jednorodny</w:t>
      </w:r>
      <w:r>
        <w:t xml:space="preserve"> </w:t>
      </w:r>
      <w:r w:rsidR="00D57B9E">
        <w:t>– to model</w:t>
      </w:r>
      <w:r w:rsidR="005E1C14">
        <w:t>,</w:t>
      </w:r>
      <w:r w:rsidR="00D57B9E">
        <w:t xml:space="preserve"> w którym wszystkie dane są umieszczone w jednej tabeli. </w:t>
      </w:r>
      <w:r w:rsidR="00842CC7">
        <w:t>Cec</w:t>
      </w:r>
      <w:r w:rsidR="00D57B9E">
        <w:t xml:space="preserve">huje go łatwość odczytywania i </w:t>
      </w:r>
      <w:r w:rsidR="006F3A72">
        <w:t>za</w:t>
      </w:r>
      <w:r w:rsidR="00D57B9E">
        <w:t>pisu danych. Jego wadą jest duża liczba duplikatów</w:t>
      </w:r>
      <w:r w:rsidR="00390078">
        <w:t xml:space="preserve">, których </w:t>
      </w:r>
      <w:r w:rsidR="00842CC7">
        <w:t>przetwarzanie</w:t>
      </w:r>
      <w:r w:rsidR="00390078">
        <w:t xml:space="preserve"> spowalnia pracę systemu i zwiększa zużycie zasobów komputera</w:t>
      </w:r>
    </w:p>
    <w:p w14:paraId="114F82D8" w14:textId="2C203826" w:rsidR="006E7834" w:rsidRDefault="00390078" w:rsidP="006E7834">
      <w:pPr>
        <w:pStyle w:val="Akapitzlist"/>
        <w:numPr>
          <w:ilvl w:val="0"/>
          <w:numId w:val="2"/>
        </w:numPr>
      </w:pPr>
      <w:r w:rsidRPr="46F6B597">
        <w:rPr>
          <w:b/>
        </w:rPr>
        <w:t>Model hierarchiczny</w:t>
      </w:r>
      <w:r>
        <w:t xml:space="preserve"> – przypomina strukturę odwróconego drzewa. Istnieje jeden korzeń </w:t>
      </w:r>
      <w:r w:rsidR="00A27275">
        <w:t>(</w:t>
      </w:r>
      <w:r w:rsidR="001D2513">
        <w:t xml:space="preserve">tabela nadrzędna) oraz synowie (tabela </w:t>
      </w:r>
      <w:r w:rsidR="00A1098F">
        <w:t>podrzędna</w:t>
      </w:r>
      <w:r w:rsidR="001D2513">
        <w:t>). Jeden ojciec może mieć wiele dzieci</w:t>
      </w:r>
      <w:r w:rsidR="005E1C14">
        <w:t>,</w:t>
      </w:r>
      <w:r w:rsidR="001D2513">
        <w:t xml:space="preserve"> ale każde dziecko ma tylko jednego </w:t>
      </w:r>
      <w:r w:rsidR="001B7571">
        <w:t xml:space="preserve">ojca. Powiązanie </w:t>
      </w:r>
      <w:r w:rsidR="00EC214C">
        <w:t>nadrzędny</w:t>
      </w:r>
      <w:r w:rsidR="005E1C14">
        <w:t xml:space="preserve"> </w:t>
      </w:r>
      <w:r w:rsidR="001B7571">
        <w:t xml:space="preserve">podrzędny </w:t>
      </w:r>
      <w:r w:rsidR="00EC214C">
        <w:t>to związek jeden do wielu. Model ten różni się od relacyjnego</w:t>
      </w:r>
      <w:r w:rsidR="005E1C14">
        <w:t>,</w:t>
      </w:r>
      <w:r w:rsidR="00EC214C">
        <w:t xml:space="preserve"> </w:t>
      </w:r>
      <w:r w:rsidR="00CD5723">
        <w:t xml:space="preserve">ponieważ w modelu relacyjnym powiązania zachodzą przez klucze obce, a w hierarchicznym </w:t>
      </w:r>
      <w:r w:rsidR="006E7834">
        <w:t xml:space="preserve">związek </w:t>
      </w:r>
      <w:r w:rsidR="00DC2FDF">
        <w:t>nadrzędny</w:t>
      </w:r>
      <w:r w:rsidR="005E1C14">
        <w:t xml:space="preserve"> </w:t>
      </w:r>
      <w:r w:rsidR="006E7834">
        <w:t>podrzędny.</w:t>
      </w:r>
    </w:p>
    <w:p w14:paraId="099294E8" w14:textId="135C06D1" w:rsidR="00F76854" w:rsidRDefault="006E7834" w:rsidP="00F76854">
      <w:pPr>
        <w:pStyle w:val="Akapitzlist"/>
        <w:numPr>
          <w:ilvl w:val="0"/>
          <w:numId w:val="2"/>
        </w:numPr>
      </w:pPr>
      <w:r w:rsidRPr="46F6B597">
        <w:rPr>
          <w:b/>
        </w:rPr>
        <w:t>Model sieciowy</w:t>
      </w:r>
      <w:r>
        <w:t xml:space="preserve"> </w:t>
      </w:r>
      <w:r w:rsidR="00F76854">
        <w:t>– przyjmuje podobnie jak hierarchiczny strukturę odwróconego drzewa z tą różnicą</w:t>
      </w:r>
      <w:r w:rsidR="005E1C14">
        <w:t>,</w:t>
      </w:r>
      <w:r w:rsidR="00F76854">
        <w:t xml:space="preserve"> że gałęzie jednego drzewa mogą być wspólne z gałęziami innych drzew.</w:t>
      </w:r>
    </w:p>
    <w:p w14:paraId="5918D8A2" w14:textId="752028B0" w:rsidR="00F76854" w:rsidRDefault="00F76854" w:rsidP="00F76854">
      <w:pPr>
        <w:pStyle w:val="Akapitzlist"/>
        <w:numPr>
          <w:ilvl w:val="0"/>
          <w:numId w:val="2"/>
        </w:numPr>
      </w:pPr>
      <w:r w:rsidRPr="46F6B597">
        <w:rPr>
          <w:b/>
        </w:rPr>
        <w:t xml:space="preserve">Model relacyjno-obiektowy </w:t>
      </w:r>
      <w:r>
        <w:t>– model ten pozwala w relacyjnych tabelach tworzyć kolumny</w:t>
      </w:r>
      <w:r w:rsidR="005E1C14">
        <w:t>,</w:t>
      </w:r>
      <w:r>
        <w:t xml:space="preserve"> w </w:t>
      </w:r>
      <w:r w:rsidR="003134CB">
        <w:t xml:space="preserve">których przechowane są dane typu obiektowego. Pozwala na definiowanie zmiennych oraz </w:t>
      </w:r>
      <w:r w:rsidR="00E15F95">
        <w:t>metod,</w:t>
      </w:r>
      <w:r w:rsidR="003134CB">
        <w:t xml:space="preserve"> które będą wykonywane na danych </w:t>
      </w:r>
      <w:r w:rsidR="00EE091B">
        <w:t>wprowadzonych do obiektu.</w:t>
      </w:r>
    </w:p>
    <w:p w14:paraId="2951659E" w14:textId="0068EA24" w:rsidR="00EE091B" w:rsidRDefault="00EE091B" w:rsidP="00F76854">
      <w:pPr>
        <w:pStyle w:val="Akapitzlist"/>
        <w:numPr>
          <w:ilvl w:val="0"/>
          <w:numId w:val="2"/>
        </w:numPr>
      </w:pPr>
      <w:r w:rsidRPr="46F6B597">
        <w:rPr>
          <w:b/>
        </w:rPr>
        <w:t>Model obiektowy</w:t>
      </w:r>
      <w:r>
        <w:t xml:space="preserve"> </w:t>
      </w:r>
      <w:r w:rsidR="005F63F8">
        <w:t>– opiera się na koncepcji obiektów. Odwołania do określonego obiektu są wykonywane za pomocą interfejsu</w:t>
      </w:r>
      <w:r w:rsidR="005E337C">
        <w:t>,</w:t>
      </w:r>
      <w:r w:rsidR="005F63F8">
        <w:t xml:space="preserve"> dzięki któremu są zachowane integralność i </w:t>
      </w:r>
      <w:r w:rsidR="003013E8">
        <w:t>bezpieczeństwo</w:t>
      </w:r>
      <w:r w:rsidR="005F63F8">
        <w:t xml:space="preserve"> danych</w:t>
      </w:r>
    </w:p>
    <w:p w14:paraId="10599BF9" w14:textId="26E5A0F1" w:rsidR="00994480" w:rsidRDefault="005F63F8" w:rsidP="00994480">
      <w:pPr>
        <w:pStyle w:val="Akapitzlist"/>
        <w:numPr>
          <w:ilvl w:val="0"/>
          <w:numId w:val="2"/>
        </w:numPr>
      </w:pPr>
      <w:r w:rsidRPr="46F6B597">
        <w:rPr>
          <w:b/>
        </w:rPr>
        <w:t xml:space="preserve">Model relacyjny </w:t>
      </w:r>
      <w:r w:rsidR="00994480">
        <w:t xml:space="preserve">– </w:t>
      </w:r>
      <w:r w:rsidR="00A976A2">
        <w:t>podstawą</w:t>
      </w:r>
      <w:r w:rsidR="00994480">
        <w:t xml:space="preserve"> tego modelu jest pojęcie relacji</w:t>
      </w:r>
      <w:r w:rsidR="005E337C">
        <w:t>,</w:t>
      </w:r>
      <w:r w:rsidR="00994480">
        <w:t xml:space="preserve"> czyli powiązania pomiędzy dwoma tabelami. Dane przechowuje się w tabelach zwanych relacjami składających się z wierszy (czyli </w:t>
      </w:r>
      <w:r w:rsidR="004E1F63">
        <w:t>krotek)</w:t>
      </w:r>
      <w:r w:rsidR="00994480">
        <w:t xml:space="preserve"> oraz kolumn </w:t>
      </w:r>
      <w:r w:rsidR="00D57CE9">
        <w:t>(atrybutów lub polem)</w:t>
      </w:r>
    </w:p>
    <w:p w14:paraId="22C10BCE" w14:textId="25747F87" w:rsidR="00AE4B5B" w:rsidRDefault="771A2B89" w:rsidP="00AE4B5B">
      <w:r w:rsidRPr="771A2B89">
        <w:rPr>
          <w:b/>
          <w:bCs/>
        </w:rPr>
        <w:t>Integralność danych</w:t>
      </w:r>
      <w:r>
        <w:t xml:space="preserve"> określana jest również mianem spójności danych jest to funkcja systemu zarzadzania </w:t>
      </w:r>
      <w:r w:rsidR="004A75AB">
        <w:t>bazą</w:t>
      </w:r>
      <w:r>
        <w:t xml:space="preserve"> danych, która gwarantuje, że dane nie zostaną usunięte lub zmienione w nieautoryzowany sposób. Ochrona integralności polega również na zapewnieniu, że dane nie ulegną zniekształceniu podczas wykonywania na nich operacji. Zachowanie poprawności bazy danych opiera się na utrzymaniu poprawności w obrębie semantycznym, encji i referencyjnym.</w:t>
      </w:r>
    </w:p>
    <w:p w14:paraId="19258001" w14:textId="63461043" w:rsidR="771A2B89" w:rsidRDefault="771A2B89" w:rsidP="771A2B89">
      <w:pPr>
        <w:pStyle w:val="Akapitzlist"/>
        <w:numPr>
          <w:ilvl w:val="0"/>
          <w:numId w:val="5"/>
        </w:numPr>
      </w:pPr>
      <w:r w:rsidRPr="771A2B89">
        <w:rPr>
          <w:b/>
          <w:bCs/>
        </w:rPr>
        <w:t>Integralność semantyczna</w:t>
      </w:r>
      <w:r>
        <w:t xml:space="preserve"> – polega na utrzymaniu ograniczeń nakładanych na </w:t>
      </w:r>
      <w:r w:rsidR="0017019D">
        <w:t>dane</w:t>
      </w:r>
      <w:r>
        <w:t xml:space="preserve"> m.in. dane muszą być zgodne z typem pola tabeli do którego są wpisywane</w:t>
      </w:r>
    </w:p>
    <w:p w14:paraId="3FA3DA7F" w14:textId="2F1ECA54" w:rsidR="771A2B89" w:rsidRDefault="771A2B89" w:rsidP="771A2B89">
      <w:pPr>
        <w:pStyle w:val="Akapitzlist"/>
        <w:numPr>
          <w:ilvl w:val="0"/>
          <w:numId w:val="5"/>
        </w:numPr>
      </w:pPr>
      <w:r w:rsidRPr="771A2B89">
        <w:rPr>
          <w:b/>
          <w:bCs/>
        </w:rPr>
        <w:lastRenderedPageBreak/>
        <w:t xml:space="preserve">Integralność encji </w:t>
      </w:r>
      <w:r>
        <w:t>– zgodnie z regułami integralności encji każda tabela powinna posiadać Klucz Główny (Klucz Podstawowy). Kolumnę, w której dane nie mogą się powtarzać i w której nie może wystąpić wartość NULL (typ pusty)</w:t>
      </w:r>
    </w:p>
    <w:p w14:paraId="54DC3F4C" w14:textId="16146DDB" w:rsidR="771A2B89" w:rsidRDefault="771A2B89" w:rsidP="771A2B89">
      <w:pPr>
        <w:pStyle w:val="Akapitzlist"/>
        <w:numPr>
          <w:ilvl w:val="0"/>
          <w:numId w:val="5"/>
        </w:numPr>
      </w:pPr>
      <w:r w:rsidRPr="771A2B89">
        <w:rPr>
          <w:b/>
          <w:bCs/>
        </w:rPr>
        <w:t xml:space="preserve">Integralność referencyjna </w:t>
      </w:r>
      <w:r>
        <w:t xml:space="preserve">– polega na wprowadzeniu i utrzymaniu powiązań między tabelami. Związki te tworzy się poprzez umieszczenie kolumny pełniącej role Klucza Głównego w </w:t>
      </w:r>
      <w:r w:rsidR="003F43CE">
        <w:t xml:space="preserve">drugiej </w:t>
      </w:r>
      <w:r>
        <w:t>tabeli co nadaje kolumnie funkcje Klucza Obcego, relacja zachodzi pomiędzy Kluczem Głównym w jednej tabeli i Kluczem Obcym w drugiej.</w:t>
      </w:r>
    </w:p>
    <w:p w14:paraId="28C72D3F" w14:textId="74439928" w:rsidR="003333C7" w:rsidRDefault="00047C69" w:rsidP="003333C7">
      <w:r w:rsidRPr="005E337C">
        <w:rPr>
          <w:b/>
        </w:rPr>
        <w:t>System zarządzania bazą danych (DBMS)</w:t>
      </w:r>
      <w:r>
        <w:t xml:space="preserve"> to oprogramowanie umożliwiające użytkownikom </w:t>
      </w:r>
      <w:r w:rsidR="00E11B8F">
        <w:t>definiowanie, tworzenie i zarządzanie bazą danych oraz kontrolowanie dostępu do nich.</w:t>
      </w:r>
    </w:p>
    <w:p w14:paraId="60577E01" w14:textId="5EA8C2D3" w:rsidR="00E11B8F" w:rsidRDefault="00147ADB" w:rsidP="003333C7">
      <w:r>
        <w:t>DBMS pełnią funkcję pośrednika pomiędzy danymi a użytkownikiem chcącym z tych danych skorzystać</w:t>
      </w:r>
      <w:r w:rsidR="00483912">
        <w:t>. Oprócz organizacji</w:t>
      </w:r>
      <w:r w:rsidR="005C4F39">
        <w:t xml:space="preserve"> przechowywania danych </w:t>
      </w:r>
      <w:r w:rsidR="00197F46">
        <w:t xml:space="preserve">zapewniają również odpowiednią ochronę zarówno przed </w:t>
      </w:r>
      <w:r w:rsidR="000D7BA0">
        <w:t xml:space="preserve">nieprawidłowym działaniem programu jak i przed dostępem </w:t>
      </w:r>
      <w:r w:rsidR="00AA7855">
        <w:t>ze strony nieuprzywilejowanych aplikacji. Funkcja taka nazywa się ochroną danych</w:t>
      </w:r>
      <w:r w:rsidR="00ED3BDB">
        <w:t xml:space="preserve">. System DBMS </w:t>
      </w:r>
      <w:r w:rsidR="00980BC7">
        <w:t xml:space="preserve">zabezpiecza </w:t>
      </w:r>
      <w:r w:rsidR="00E15F95">
        <w:t>również,</w:t>
      </w:r>
      <w:r w:rsidR="00980BC7">
        <w:t xml:space="preserve"> aby dane były </w:t>
      </w:r>
      <w:r w:rsidR="00E645FC">
        <w:t xml:space="preserve">logicznie spójne i </w:t>
      </w:r>
      <w:r w:rsidR="001D65B1">
        <w:t>o</w:t>
      </w:r>
      <w:r w:rsidR="00E645FC">
        <w:t xml:space="preserve">dpowiadały rzeczywistości. </w:t>
      </w:r>
      <w:r w:rsidR="001B5847">
        <w:t xml:space="preserve">Funkcja ta nazywa się ochroną spójności. DBMS daje </w:t>
      </w:r>
      <w:r w:rsidR="002C367E">
        <w:t>również możliwość tworzenia kopii zapasowych zarządza nimi oraz odtwarzania bazy danych po awarii.</w:t>
      </w:r>
    </w:p>
    <w:p w14:paraId="7EAFA842" w14:textId="429BCE3D" w:rsidR="00E539A4" w:rsidRDefault="00E539A4" w:rsidP="003333C7">
      <w:r w:rsidRPr="003858E1">
        <w:rPr>
          <w:b/>
        </w:rPr>
        <w:t>Encja</w:t>
      </w:r>
      <w:r>
        <w:t xml:space="preserve"> – określenie obiektu fizycznego lub grupy obiektów </w:t>
      </w:r>
      <w:r w:rsidR="00DA4AA9">
        <w:t>(np. osoba, książka, samochód) o którym</w:t>
      </w:r>
      <w:r w:rsidR="0038067F">
        <w:t xml:space="preserve"> </w:t>
      </w:r>
      <w:r w:rsidR="00DA4AA9">
        <w:t>informacje przechowujemy w bazie danych</w:t>
      </w:r>
    </w:p>
    <w:p w14:paraId="6CAB18EB" w14:textId="3B23E249" w:rsidR="00DA4AA9" w:rsidRDefault="00DA4AA9" w:rsidP="003333C7">
      <w:r w:rsidRPr="003858E1">
        <w:rPr>
          <w:b/>
        </w:rPr>
        <w:t>Atrybut</w:t>
      </w:r>
      <w:r w:rsidR="00627433" w:rsidRPr="003858E1">
        <w:rPr>
          <w:b/>
        </w:rPr>
        <w:t xml:space="preserve"> encji</w:t>
      </w:r>
      <w:r w:rsidR="00627433">
        <w:t xml:space="preserve"> – cechy charakterystyczne opisujące obiekt (np. imię, nazwisko, klasa itp.)</w:t>
      </w:r>
    </w:p>
    <w:p w14:paraId="7A5D4504" w14:textId="52ADFF31" w:rsidR="005E1C14" w:rsidRDefault="005E1C14" w:rsidP="003333C7">
      <w:r w:rsidRPr="003858E1">
        <w:rPr>
          <w:b/>
        </w:rPr>
        <w:t>Krotka</w:t>
      </w:r>
      <w:r>
        <w:t xml:space="preserve"> </w:t>
      </w:r>
      <w:r w:rsidR="00C8260A">
        <w:t>–</w:t>
      </w:r>
      <w:r>
        <w:t xml:space="preserve"> </w:t>
      </w:r>
      <w:r w:rsidR="00C8260A">
        <w:t>jest wiersze</w:t>
      </w:r>
      <w:r w:rsidR="00792CF9">
        <w:t>m tabeli (rekordem)</w:t>
      </w:r>
    </w:p>
    <w:p w14:paraId="118A6A4A" w14:textId="3C918C0A" w:rsidR="00792CF9" w:rsidRDefault="00792CF9" w:rsidP="003333C7">
      <w:r w:rsidRPr="003858E1">
        <w:rPr>
          <w:b/>
        </w:rPr>
        <w:t>Relacja</w:t>
      </w:r>
      <w:r>
        <w:t xml:space="preserve"> – jest to </w:t>
      </w:r>
      <w:r w:rsidR="00246A9D">
        <w:t>tabela,</w:t>
      </w:r>
      <w:r>
        <w:t xml:space="preserve"> która spełnia wymogi relacji</w:t>
      </w:r>
    </w:p>
    <w:p w14:paraId="6030E8C4" w14:textId="5A556B4D" w:rsidR="00792CF9" w:rsidRDefault="00792CF9" w:rsidP="003333C7">
      <w:r w:rsidRPr="00A730F6">
        <w:rPr>
          <w:b/>
        </w:rPr>
        <w:t>Atrybut</w:t>
      </w:r>
      <w:r>
        <w:t xml:space="preserve"> – jest definiowany jako kolumna relacji mająca identyfikator (nazwę)</w:t>
      </w:r>
    </w:p>
    <w:p w14:paraId="07EBEC19" w14:textId="5105FE17" w:rsidR="00246A9D" w:rsidRDefault="00246A9D" w:rsidP="003333C7">
      <w:r w:rsidRPr="00A730F6">
        <w:rPr>
          <w:b/>
        </w:rPr>
        <w:t>Klucz Główny</w:t>
      </w:r>
      <w:r>
        <w:t xml:space="preserve"> (Primary Key) – jest to atry</w:t>
      </w:r>
      <w:r w:rsidR="00EE3D77">
        <w:t xml:space="preserve">but tabeli (relacji) który został </w:t>
      </w:r>
      <w:r w:rsidR="00156FDD">
        <w:t>wybrany,</w:t>
      </w:r>
      <w:r w:rsidR="00EE3D77">
        <w:t xml:space="preserve"> aby unikatowo identyfikować krotki tabeli</w:t>
      </w:r>
    </w:p>
    <w:p w14:paraId="70EBC4C4" w14:textId="21A71D4F" w:rsidR="00E927B4" w:rsidRDefault="00E927B4" w:rsidP="003333C7">
      <w:r w:rsidRPr="00A730F6">
        <w:rPr>
          <w:b/>
        </w:rPr>
        <w:t>Klucz Obcy</w:t>
      </w:r>
      <w:r>
        <w:t xml:space="preserve"> – jest to atrybut (</w:t>
      </w:r>
      <w:r w:rsidR="00D25CE3">
        <w:t>kolumna</w:t>
      </w:r>
      <w:r>
        <w:t xml:space="preserve">) w jednej tabeli, która pasuje do Klucza </w:t>
      </w:r>
      <w:r w:rsidR="00156FDD">
        <w:t>Podstawowego</w:t>
      </w:r>
      <w:r>
        <w:t xml:space="preserve"> w drugiej tabeli. Wykorzystywany jest do tworzenia związków pomiędzy tabelami</w:t>
      </w:r>
    </w:p>
    <w:p w14:paraId="13423D41" w14:textId="77777777" w:rsidR="006054FE" w:rsidRDefault="006054FE" w:rsidP="003333C7">
      <w:pPr>
        <w:rPr>
          <w:b/>
        </w:rPr>
      </w:pPr>
      <w:r>
        <w:rPr>
          <w:b/>
          <w:noProof/>
        </w:rPr>
        <w:drawing>
          <wp:inline distT="0" distB="0" distL="0" distR="0" wp14:anchorId="08C1B3CA" wp14:editId="462FD955">
            <wp:extent cx="3743847" cy="1333686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z tytuł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CFD4" w14:textId="34B15CCF" w:rsidR="00E927B4" w:rsidRDefault="00E927B4" w:rsidP="003333C7">
      <w:r w:rsidRPr="00A730F6">
        <w:rPr>
          <w:b/>
        </w:rPr>
        <w:t>Projektowanie konceptualne</w:t>
      </w:r>
      <w:r>
        <w:t xml:space="preserve"> to proces konstrukcji modelu danych używany niezależnie od fizycznej </w:t>
      </w:r>
      <w:r w:rsidR="00FD25BB">
        <w:t>implementacji</w:t>
      </w:r>
      <w:r w:rsidR="00ED33BD">
        <w:t xml:space="preserve">. </w:t>
      </w:r>
      <w:r w:rsidR="00FD25BB">
        <w:t xml:space="preserve">Rzeczywistość </w:t>
      </w:r>
      <w:r w:rsidR="00ED33BD">
        <w:t>oddawana przez model konceptualny</w:t>
      </w:r>
      <w:r w:rsidR="00400628">
        <w:t xml:space="preserve"> nie jest ograniczona do reguł implementacji, rodzaju DBMS oraz aplikacji i programów.</w:t>
      </w:r>
    </w:p>
    <w:p w14:paraId="797A65E9" w14:textId="29A2A5D6" w:rsidR="00890F51" w:rsidRDefault="00156FDD" w:rsidP="003333C7">
      <w:r w:rsidRPr="00A730F6">
        <w:rPr>
          <w:b/>
        </w:rPr>
        <w:t>Projektowanie</w:t>
      </w:r>
      <w:r w:rsidR="00890F51" w:rsidRPr="00A730F6">
        <w:rPr>
          <w:b/>
        </w:rPr>
        <w:t xml:space="preserve"> logiczne</w:t>
      </w:r>
      <w:r w:rsidR="00890F51">
        <w:t xml:space="preserve"> to proces konstrukcji modelu danych oparty na </w:t>
      </w:r>
      <w:r>
        <w:t>specyficznym</w:t>
      </w:r>
      <w:r w:rsidR="00890F51">
        <w:t xml:space="preserve"> </w:t>
      </w:r>
      <w:r w:rsidR="00A730F6">
        <w:t>modelu,</w:t>
      </w:r>
      <w:r w:rsidR="00890F51">
        <w:t xml:space="preserve"> ale </w:t>
      </w:r>
      <w:r>
        <w:t>niezależny</w:t>
      </w:r>
      <w:r w:rsidR="00890F51">
        <w:t xml:space="preserve"> od DMBS.</w:t>
      </w:r>
    </w:p>
    <w:p w14:paraId="42B10FFB" w14:textId="1F0E214A" w:rsidR="00890F51" w:rsidRDefault="00890F51" w:rsidP="003333C7">
      <w:r w:rsidRPr="00A730F6">
        <w:rPr>
          <w:b/>
        </w:rPr>
        <w:t>Model fizyczny</w:t>
      </w:r>
      <w:r>
        <w:t xml:space="preserve"> to proces implementacji bazy danych, opisujący relacje, organizacje </w:t>
      </w:r>
      <w:r w:rsidR="008929F0">
        <w:t>plików, indeksy</w:t>
      </w:r>
      <w:r w:rsidR="005D0765">
        <w:t>,</w:t>
      </w:r>
      <w:r w:rsidR="008929F0">
        <w:t xml:space="preserve"> </w:t>
      </w:r>
      <w:r w:rsidR="005D0765">
        <w:t xml:space="preserve">dostęp do danych, ograniczenia i stosowanie </w:t>
      </w:r>
      <w:r w:rsidR="00156FDD">
        <w:t>reguł</w:t>
      </w:r>
      <w:r w:rsidR="005D0765">
        <w:t xml:space="preserve"> bezpieczeństwa</w:t>
      </w:r>
    </w:p>
    <w:p w14:paraId="4D373719" w14:textId="73A33199" w:rsidR="005D0765" w:rsidRPr="00A730F6" w:rsidRDefault="005D0765" w:rsidP="00FD25BB">
      <w:pPr>
        <w:rPr>
          <w:b/>
        </w:rPr>
      </w:pPr>
      <w:r w:rsidRPr="00A730F6">
        <w:rPr>
          <w:b/>
        </w:rPr>
        <w:t xml:space="preserve">Proces </w:t>
      </w:r>
      <w:r w:rsidR="00156FDD" w:rsidRPr="00A730F6">
        <w:rPr>
          <w:b/>
        </w:rPr>
        <w:t>projektowania</w:t>
      </w:r>
      <w:r w:rsidRPr="00A730F6">
        <w:rPr>
          <w:b/>
        </w:rPr>
        <w:t xml:space="preserve"> logicznego można podzielić na etapy:</w:t>
      </w:r>
    </w:p>
    <w:p w14:paraId="062F557C" w14:textId="1096F294" w:rsidR="00FD25BB" w:rsidRDefault="00FD25BB" w:rsidP="00FD25BB">
      <w:pPr>
        <w:pStyle w:val="Akapitzlist"/>
        <w:numPr>
          <w:ilvl w:val="0"/>
          <w:numId w:val="7"/>
        </w:numPr>
      </w:pPr>
      <w:r>
        <w:t>Przygotowanie diagramu związków encji</w:t>
      </w:r>
    </w:p>
    <w:p w14:paraId="282528E8" w14:textId="399ACD76" w:rsidR="00FD25BB" w:rsidRDefault="00FD25BB" w:rsidP="00FD25BB">
      <w:pPr>
        <w:pStyle w:val="Akapitzlist"/>
        <w:numPr>
          <w:ilvl w:val="0"/>
          <w:numId w:val="7"/>
        </w:numPr>
      </w:pPr>
      <w:r>
        <w:t>Normalizacja</w:t>
      </w:r>
    </w:p>
    <w:p w14:paraId="118E8C7D" w14:textId="398F9D1C" w:rsidR="00AE4B5B" w:rsidRDefault="00FD25BB" w:rsidP="00AE4B5B">
      <w:pPr>
        <w:pStyle w:val="Akapitzlist"/>
        <w:numPr>
          <w:ilvl w:val="0"/>
          <w:numId w:val="7"/>
        </w:numPr>
      </w:pPr>
      <w:r>
        <w:t xml:space="preserve">Wprowadzenie zasad wymuszających </w:t>
      </w:r>
      <w:r w:rsidR="00156FDD">
        <w:t>integralności</w:t>
      </w:r>
      <w:r>
        <w:t xml:space="preserve"> danych</w:t>
      </w:r>
    </w:p>
    <w:p w14:paraId="031C4343" w14:textId="44E7779F" w:rsidR="00BD17C8" w:rsidRPr="00D776CE" w:rsidRDefault="00BD17C8" w:rsidP="00BD17C8">
      <w:pPr>
        <w:rPr>
          <w:b/>
        </w:rPr>
      </w:pPr>
      <w:r w:rsidRPr="00D776CE">
        <w:rPr>
          <w:b/>
        </w:rPr>
        <w:t>Zależności funkcyjne</w:t>
      </w:r>
    </w:p>
    <w:p w14:paraId="7EE4F928" w14:textId="493265AC" w:rsidR="00BD17C8" w:rsidRDefault="00BD17C8" w:rsidP="00BD17C8">
      <w:r>
        <w:t>Zależnością funkcyjną jest przedstawienie relacji R o dwóch atrybutach A i B w której atrybut B jest zależny od A gdy we wszystkich krotkach zawierających wartość A wystąpi tylko jedna odpowiadająca jej wartość B. Jednak dla danej wartości B może wystąpić kilka różnych wartości A.</w:t>
      </w:r>
    </w:p>
    <w:p w14:paraId="14C2B8DF" w14:textId="28CD3611" w:rsidR="00BD17C8" w:rsidRPr="00077AAD" w:rsidRDefault="00BD17C8" w:rsidP="00BD17C8">
      <w:pPr>
        <w:rPr>
          <w:b/>
        </w:rPr>
      </w:pPr>
      <w:r w:rsidRPr="00D776CE">
        <w:rPr>
          <w:b/>
        </w:rPr>
        <w:t xml:space="preserve">Pełna zależność funkcyjna </w:t>
      </w:r>
      <w:r w:rsidR="00077AAD">
        <w:t>–</w:t>
      </w:r>
      <w:r w:rsidR="00077AAD">
        <w:rPr>
          <w:b/>
        </w:rPr>
        <w:t xml:space="preserve"> </w:t>
      </w:r>
      <w:r w:rsidR="00077AAD">
        <w:t>a</w:t>
      </w:r>
      <w:r>
        <w:t xml:space="preserve">trybuty B są w pełni funkcyjnie zależne od </w:t>
      </w:r>
      <w:r w:rsidR="001B7048">
        <w:t>atrybutów</w:t>
      </w:r>
      <w:r>
        <w:t xml:space="preserve"> A, ale nie jest funkcyjnie zależny od żadnego właściwego </w:t>
      </w:r>
      <w:r w:rsidR="001B7048">
        <w:t>podzbioru</w:t>
      </w:r>
      <w:r>
        <w:t xml:space="preserve"> A.</w:t>
      </w:r>
    </w:p>
    <w:p w14:paraId="711E70E0" w14:textId="7370D1A3" w:rsidR="00BD17C8" w:rsidRPr="00FB6608" w:rsidRDefault="00BD17C8" w:rsidP="00BD17C8">
      <w:pPr>
        <w:rPr>
          <w:b/>
        </w:rPr>
      </w:pPr>
      <w:r w:rsidRPr="00FB6608">
        <w:rPr>
          <w:b/>
        </w:rPr>
        <w:lastRenderedPageBreak/>
        <w:t>Oznaczenie:</w:t>
      </w:r>
      <w:r w:rsidR="00FB6608" w:rsidRPr="00FB6608">
        <w:rPr>
          <w:b/>
          <w:noProof/>
        </w:rPr>
        <w:t xml:space="preserve"> </w:t>
      </w:r>
    </w:p>
    <w:p w14:paraId="754ED5EE" w14:textId="5C47608F" w:rsidR="00FB6608" w:rsidRDefault="00FB6608" w:rsidP="00FB6608">
      <w:pPr>
        <w:ind w:firstLine="708"/>
      </w:pPr>
      <w:r>
        <w:rPr>
          <w:noProof/>
        </w:rPr>
        <w:drawing>
          <wp:inline distT="0" distB="0" distL="0" distR="0" wp14:anchorId="05C26D4E" wp14:editId="0EE7F253">
            <wp:extent cx="924054" cy="352474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łna zależność funkcyjn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Atrybut B w pełni zależny od A</w:t>
      </w:r>
    </w:p>
    <w:p w14:paraId="437D41CF" w14:textId="658DE36E" w:rsidR="00BD17C8" w:rsidRPr="00077AAD" w:rsidRDefault="00BD17C8" w:rsidP="00BD17C8">
      <w:pPr>
        <w:rPr>
          <w:b/>
        </w:rPr>
      </w:pPr>
      <w:r w:rsidRPr="00D776CE">
        <w:rPr>
          <w:b/>
        </w:rPr>
        <w:t>Przechodnia zależność funkcyjna</w:t>
      </w:r>
      <w:r w:rsidR="00077AAD">
        <w:rPr>
          <w:b/>
        </w:rPr>
        <w:t xml:space="preserve"> </w:t>
      </w:r>
      <w:r w:rsidR="00077AAD">
        <w:t>– z</w:t>
      </w:r>
      <w:r>
        <w:t xml:space="preserve"> przechodnią zależnością funkcyjną mamy do czynienia, gdy A nie jest bezpośrednim </w:t>
      </w:r>
      <w:r w:rsidR="001B7048">
        <w:t>wyznacznikiem</w:t>
      </w:r>
      <w:r>
        <w:t xml:space="preserve"> C. Atrybut A determinuje funkcyjnie od niego zależny atrybut B, natomiast atrybut B determinuje funkcyjnie zależny atrybut C.</w:t>
      </w:r>
    </w:p>
    <w:p w14:paraId="66627769" w14:textId="3144B65F" w:rsidR="00BD17C8" w:rsidRPr="00077AAD" w:rsidRDefault="00BD17C8" w:rsidP="00BD17C8">
      <w:pPr>
        <w:rPr>
          <w:b/>
        </w:rPr>
      </w:pPr>
      <w:r w:rsidRPr="00077AAD">
        <w:rPr>
          <w:b/>
        </w:rPr>
        <w:t>Oznaczenie:</w:t>
      </w:r>
    </w:p>
    <w:p w14:paraId="11E4FE5F" w14:textId="7DDA2D90" w:rsidR="00077AAD" w:rsidRDefault="00662F53" w:rsidP="00662F53">
      <w:pPr>
        <w:ind w:firstLine="708"/>
      </w:pPr>
      <w:r>
        <w:rPr>
          <w:noProof/>
        </w:rPr>
        <w:drawing>
          <wp:inline distT="0" distB="0" distL="0" distR="0" wp14:anchorId="3612EEA4" wp14:editId="2FEC8601">
            <wp:extent cx="895475" cy="1324160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zechodnia zależność funkcyj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E644" w14:textId="0AD1137B" w:rsidR="00BD17C8" w:rsidRDefault="00BD17C8" w:rsidP="00BD17C8">
      <w:r w:rsidRPr="00D776CE">
        <w:rPr>
          <w:b/>
        </w:rPr>
        <w:t>Normalizacja</w:t>
      </w:r>
      <w:r>
        <w:t xml:space="preserve"> jest procesem mającym na celu redukowanie anomalii, zachowań relacyjnych baz danych poprzez tworzenie mniejszych tabel opartych na dobrze zaprojektowanych relacjach.</w:t>
      </w:r>
    </w:p>
    <w:p w14:paraId="1025084D" w14:textId="54AB265A" w:rsidR="001B7048" w:rsidRDefault="00BD17C8" w:rsidP="00BD17C8">
      <w:r w:rsidRPr="00D776CE">
        <w:rPr>
          <w:b/>
        </w:rPr>
        <w:t>Celem normalizacji</w:t>
      </w:r>
      <w:r>
        <w:t xml:space="preserve"> jest również izolowanie danych. Pojęcie to oznacza,</w:t>
      </w:r>
      <w:r w:rsidR="001B7048">
        <w:t xml:space="preserve"> że modyfikacje</w:t>
      </w:r>
      <w:r>
        <w:t xml:space="preserve"> danych</w:t>
      </w:r>
      <w:r w:rsidR="001B7048">
        <w:t xml:space="preserve"> (usunięcie, dodanie informacji) odbywa się w jednym polu skąd zmiana przenoszona jest za pomocą zdefiniowanych związków do pozostałych tabel baz danych.</w:t>
      </w:r>
    </w:p>
    <w:p w14:paraId="0EC99588" w14:textId="1CB5960E" w:rsidR="001B7048" w:rsidRPr="00D776CE" w:rsidRDefault="001B7048" w:rsidP="00BD17C8">
      <w:pPr>
        <w:rPr>
          <w:b/>
        </w:rPr>
      </w:pPr>
      <w:r w:rsidRPr="00D776CE">
        <w:rPr>
          <w:b/>
        </w:rPr>
        <w:t>Kierunek normalizacji relacyjnej bazy danych</w:t>
      </w:r>
      <w:r w:rsidR="00D776CE" w:rsidRPr="00D776CE">
        <w:rPr>
          <w:b/>
        </w:rPr>
        <w:t>:</w:t>
      </w:r>
    </w:p>
    <w:p w14:paraId="5DFA6045" w14:textId="18E2AA32" w:rsidR="007B1691" w:rsidRDefault="00A83F79" w:rsidP="001B70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A7F31D" wp14:editId="6AE2EC62">
            <wp:extent cx="5760720" cy="50933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erunek normlizacji relacyjnej bazy dany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04E8" w14:textId="07077EE9" w:rsidR="001B7048" w:rsidRDefault="001B7048" w:rsidP="001B7048">
      <w:r w:rsidRPr="001B7048">
        <w:lastRenderedPageBreak/>
        <w:t>Powyższy schemat przedstawia kolejne etapy no</w:t>
      </w:r>
      <w:r>
        <w:t>rmalizacji bazy danych. W powszechnie przyjętych praktykach baza danych sprowadzana jest do 3 postaci normalnej uznana jest za znormalizowaną.</w:t>
      </w:r>
    </w:p>
    <w:p w14:paraId="459C7235" w14:textId="06800772" w:rsidR="00D776CE" w:rsidRPr="00D776CE" w:rsidRDefault="00D776CE" w:rsidP="001B7048">
      <w:pPr>
        <w:rPr>
          <w:b/>
        </w:rPr>
      </w:pPr>
      <w:r w:rsidRPr="00D776CE">
        <w:rPr>
          <w:b/>
        </w:rPr>
        <w:t>1NF powinna spełnić następujące kryteria:</w:t>
      </w:r>
    </w:p>
    <w:p w14:paraId="78AA41D4" w14:textId="69F43078" w:rsidR="00D776CE" w:rsidRDefault="00D776CE" w:rsidP="00D776CE">
      <w:pPr>
        <w:pStyle w:val="Akapitzlist"/>
        <w:numPr>
          <w:ilvl w:val="0"/>
          <w:numId w:val="8"/>
        </w:numPr>
      </w:pPr>
      <w:r>
        <w:t xml:space="preserve">Rozpatrywane z góry na dół wiersze (krotki) nie muszą być ustawione w określonym </w:t>
      </w:r>
      <w:r w:rsidR="00791059">
        <w:t>porządku</w:t>
      </w:r>
      <w:r w:rsidR="005E5A14">
        <w:t xml:space="preserve"> </w:t>
      </w:r>
      <w:r>
        <w:t>(kolejność wierszy dowolna)</w:t>
      </w:r>
    </w:p>
    <w:p w14:paraId="61254D7B" w14:textId="1E424025" w:rsidR="00D776CE" w:rsidRDefault="00D776CE" w:rsidP="00D776CE">
      <w:pPr>
        <w:pStyle w:val="Akapitzlist"/>
        <w:numPr>
          <w:ilvl w:val="0"/>
          <w:numId w:val="8"/>
        </w:numPr>
      </w:pPr>
      <w:r>
        <w:t>Kolejność kolumn dowolna</w:t>
      </w:r>
    </w:p>
    <w:p w14:paraId="6EA39804" w14:textId="4466F7AE" w:rsidR="00D776CE" w:rsidRDefault="00D776CE" w:rsidP="00D776CE">
      <w:pPr>
        <w:pStyle w:val="Akapitzlist"/>
        <w:numPr>
          <w:ilvl w:val="0"/>
          <w:numId w:val="8"/>
        </w:numPr>
      </w:pPr>
      <w:r>
        <w:t>Wiersze tabeli nie mogą się powtarzać</w:t>
      </w:r>
    </w:p>
    <w:p w14:paraId="3D38B174" w14:textId="70AD1F8C" w:rsidR="00D776CE" w:rsidRDefault="00D776CE" w:rsidP="00D776CE">
      <w:pPr>
        <w:pStyle w:val="Akapitzlist"/>
        <w:numPr>
          <w:ilvl w:val="0"/>
          <w:numId w:val="8"/>
        </w:numPr>
      </w:pPr>
      <w:r>
        <w:t>Każdy wiersz i każda kolumna na swoim przecięciu zawierają dokładnie jedną wartość z zakresu swojej dziedziny i nic ponad to</w:t>
      </w:r>
    </w:p>
    <w:p w14:paraId="7CD23B04" w14:textId="639C85DA" w:rsidR="00D776CE" w:rsidRDefault="00D776CE" w:rsidP="00D776CE">
      <w:pPr>
        <w:pStyle w:val="Akapitzlist"/>
        <w:numPr>
          <w:ilvl w:val="0"/>
          <w:numId w:val="8"/>
        </w:numPr>
      </w:pPr>
      <w:r>
        <w:t xml:space="preserve">Wszystkie kolumny są symetryczne i równomierne (tzn., że w obrębie wierszy </w:t>
      </w:r>
      <w:r w:rsidR="00F910EE">
        <w:t>nie</w:t>
      </w:r>
      <w:r>
        <w:t xml:space="preserve"> ma </w:t>
      </w:r>
      <w:r w:rsidR="00F910EE">
        <w:t>dodatkowych</w:t>
      </w:r>
      <w:r>
        <w:t xml:space="preserve"> ukrytych składników takich jak mniejsze kolumny, </w:t>
      </w:r>
      <w:r w:rsidR="00115282">
        <w:t>p</w:t>
      </w:r>
      <w:r w:rsidR="00F910EE">
        <w:t>odkolumny</w:t>
      </w:r>
      <w:r>
        <w:t xml:space="preserve"> </w:t>
      </w:r>
      <w:r w:rsidR="00CA518E">
        <w:t>itp.</w:t>
      </w:r>
      <w:r>
        <w:t>)</w:t>
      </w:r>
    </w:p>
    <w:p w14:paraId="69D07E07" w14:textId="752BC418" w:rsidR="00D776CE" w:rsidRPr="00F910EE" w:rsidRDefault="00D776CE" w:rsidP="00D776CE">
      <w:pPr>
        <w:rPr>
          <w:b/>
        </w:rPr>
      </w:pPr>
      <w:r w:rsidRPr="00F910EE">
        <w:rPr>
          <w:b/>
        </w:rPr>
        <w:t>2NF powinna spełniać następujące warunki:</w:t>
      </w:r>
    </w:p>
    <w:p w14:paraId="2B0EC594" w14:textId="5956FB06" w:rsidR="00D776CE" w:rsidRDefault="00F910EE" w:rsidP="00D776CE">
      <w:pPr>
        <w:pStyle w:val="Akapitzlist"/>
        <w:numPr>
          <w:ilvl w:val="0"/>
          <w:numId w:val="9"/>
        </w:numPr>
      </w:pPr>
      <w:r>
        <w:t>Tabela,</w:t>
      </w:r>
      <w:r w:rsidR="00D776CE">
        <w:t xml:space="preserve"> która znajduje się w 2NF musi spełniać wymogi 1NF</w:t>
      </w:r>
    </w:p>
    <w:p w14:paraId="6EAE5DD1" w14:textId="1C3A5813" w:rsidR="00F910EE" w:rsidRDefault="00F910EE" w:rsidP="00D776CE">
      <w:pPr>
        <w:pStyle w:val="Akapitzlist"/>
        <w:numPr>
          <w:ilvl w:val="0"/>
          <w:numId w:val="9"/>
        </w:numPr>
      </w:pPr>
      <w:r>
        <w:t>Wszystkie kolumny zawierające elementy nienależące do klucza głównego musza od niego zależeć i być przez niego jednoznacznie identyfikowane</w:t>
      </w:r>
    </w:p>
    <w:p w14:paraId="59EEEEE7" w14:textId="372E246C" w:rsidR="00F910EE" w:rsidRDefault="00F910EE" w:rsidP="00D776CE">
      <w:pPr>
        <w:pStyle w:val="Akapitzlist"/>
        <w:numPr>
          <w:ilvl w:val="0"/>
          <w:numId w:val="9"/>
        </w:numPr>
      </w:pPr>
      <w:r>
        <w:t>Aby doprowadzić tabele do drugiej postaci norm</w:t>
      </w:r>
      <w:r w:rsidR="00531C66">
        <w:t xml:space="preserve">alnej, należy usunąć kolumny </w:t>
      </w:r>
      <w:r w:rsidR="00531C66" w:rsidRPr="00531C66">
        <w:rPr>
          <w:highlight w:val="magenta"/>
        </w:rPr>
        <w:t>(???)</w:t>
      </w:r>
    </w:p>
    <w:p w14:paraId="3B86E6F1" w14:textId="5D6B28C0" w:rsidR="00531C66" w:rsidRPr="00581ED0" w:rsidRDefault="00531C66" w:rsidP="00531C66">
      <w:pPr>
        <w:rPr>
          <w:b/>
        </w:rPr>
      </w:pPr>
      <w:r w:rsidRPr="00581ED0">
        <w:rPr>
          <w:b/>
        </w:rPr>
        <w:t>3NF tabela jest zgodna z 3NF, gdy:</w:t>
      </w:r>
    </w:p>
    <w:p w14:paraId="00380D0B" w14:textId="2096DB4B" w:rsidR="00531C66" w:rsidRDefault="00581ED0" w:rsidP="00581ED0">
      <w:pPr>
        <w:pStyle w:val="Akapitzlist"/>
        <w:numPr>
          <w:ilvl w:val="0"/>
          <w:numId w:val="13"/>
        </w:numPr>
      </w:pPr>
      <w:r>
        <w:t>Z</w:t>
      </w:r>
      <w:r w:rsidR="00531C66">
        <w:t>najduje się w 2NF to znaczy, że każda kolumn nie wchodzi w skład klucza głównego jest zależna od niego</w:t>
      </w:r>
    </w:p>
    <w:p w14:paraId="64F0C264" w14:textId="501A0ED7" w:rsidR="00AE4B5B" w:rsidRDefault="00581ED0" w:rsidP="00581ED0">
      <w:pPr>
        <w:pStyle w:val="Akapitzlist"/>
        <w:numPr>
          <w:ilvl w:val="0"/>
          <w:numId w:val="13"/>
        </w:numPr>
      </w:pPr>
      <w:r>
        <w:t>K</w:t>
      </w:r>
      <w:r w:rsidR="00531C66">
        <w:t>ażda kolumna nie wchodząca w skład klucza głównego nie może zależeć od innej kolumny nie wchodzącej w skład klucza głównego</w:t>
      </w:r>
    </w:p>
    <w:p w14:paraId="0AAA9A5D" w14:textId="0246F7EE" w:rsidR="00531C66" w:rsidRDefault="00531C66" w:rsidP="001B7048">
      <w:r w:rsidRPr="00581ED0">
        <w:rPr>
          <w:b/>
        </w:rPr>
        <w:t>Doprowadzenie tabel do 3NF</w:t>
      </w:r>
      <w:r>
        <w:t xml:space="preserve"> uzyskujemy zwykle za pomocą tworzenia tabel słownikowych oraz tabel łącznikowych (tabele łącznikowe używane są przy budowaniu relacji typu wiele do wielu).</w:t>
      </w:r>
    </w:p>
    <w:p w14:paraId="629E4D1D" w14:textId="77A2175C" w:rsidR="00531C66" w:rsidRPr="00581ED0" w:rsidRDefault="00531C66" w:rsidP="001B7048">
      <w:pPr>
        <w:rPr>
          <w:b/>
        </w:rPr>
      </w:pPr>
      <w:r w:rsidRPr="00581ED0">
        <w:rPr>
          <w:b/>
        </w:rPr>
        <w:t>Wnioski:</w:t>
      </w:r>
    </w:p>
    <w:p w14:paraId="20672394" w14:textId="7FFE1A37" w:rsidR="00531C66" w:rsidRDefault="00531C66" w:rsidP="00531C66">
      <w:pPr>
        <w:pStyle w:val="Akapitzlist"/>
        <w:numPr>
          <w:ilvl w:val="0"/>
          <w:numId w:val="10"/>
        </w:numPr>
      </w:pPr>
      <w:r>
        <w:t>Normalizacja polega na przeprowadzeniu tabel przez kolejne postacie normalne</w:t>
      </w:r>
    </w:p>
    <w:p w14:paraId="4B3A241A" w14:textId="5240B919" w:rsidR="00531C66" w:rsidRDefault="00531C66" w:rsidP="00531C66">
      <w:pPr>
        <w:pStyle w:val="Akapitzlist"/>
        <w:numPr>
          <w:ilvl w:val="0"/>
          <w:numId w:val="10"/>
        </w:numPr>
      </w:pPr>
      <w:r>
        <w:t>Znormalizowana baza danych jest bardziej elastyczna pod kątem zapytań</w:t>
      </w:r>
    </w:p>
    <w:p w14:paraId="1809DD82" w14:textId="37779DAE" w:rsidR="00531C66" w:rsidRDefault="00531C66" w:rsidP="00531C66">
      <w:r w:rsidRPr="00581ED0">
        <w:rPr>
          <w:b/>
        </w:rPr>
        <w:t>4NF</w:t>
      </w:r>
      <w:r>
        <w:t xml:space="preserve"> po w prowadzeniu postaci normalnej Boyce’a Codda okazało się, że </w:t>
      </w:r>
      <w:r w:rsidR="007C19F6">
        <w:t>istnieją</w:t>
      </w:r>
      <w:r>
        <w:t xml:space="preserve"> przypadki które </w:t>
      </w:r>
      <w:r w:rsidR="007C19F6">
        <w:t>sprawiają,</w:t>
      </w:r>
      <w:r>
        <w:t xml:space="preserve"> że w bazie danych zdarzają się </w:t>
      </w:r>
      <w:r w:rsidR="007C19F6" w:rsidRPr="007C19F6">
        <w:rPr>
          <w:b/>
        </w:rPr>
        <w:t>retundancje</w:t>
      </w:r>
      <w:r>
        <w:t xml:space="preserve"> (nadmierność informacji – powtarzanie się tych samych </w:t>
      </w:r>
      <w:r w:rsidR="007C19F6">
        <w:t>danych w więcej niż jednym rekordzie</w:t>
      </w:r>
      <w:r>
        <w:t>)</w:t>
      </w:r>
      <w:r w:rsidR="007C19F6">
        <w:t xml:space="preserve"> Postacią normlaną silniejszą od BCNF nazwano czwartą postacią normlaną.</w:t>
      </w:r>
    </w:p>
    <w:p w14:paraId="0FBA6A9F" w14:textId="0D20AD49" w:rsidR="007C19F6" w:rsidRDefault="007C19F6" w:rsidP="00531C66">
      <w:r w:rsidRPr="00581ED0">
        <w:rPr>
          <w:b/>
        </w:rPr>
        <w:t>5NF</w:t>
      </w:r>
      <w:r>
        <w:t xml:space="preserve"> występuje, kiedy relacja nie zawiera zależności złączeniowych.</w:t>
      </w:r>
    </w:p>
    <w:p w14:paraId="3916BE64" w14:textId="39A4786D" w:rsidR="007C19F6" w:rsidRDefault="007C19F6" w:rsidP="00531C66">
      <w:r w:rsidRPr="00581ED0">
        <w:rPr>
          <w:b/>
        </w:rPr>
        <w:t>6NF</w:t>
      </w:r>
      <w:r>
        <w:t xml:space="preserve"> relacja R jest w 6NF, jeżeli nie posiada (nie posiada i nie będzie posiadać) żadnych trywialnych zależności złączeniowych.</w:t>
      </w:r>
    </w:p>
    <w:p w14:paraId="75ACBC32" w14:textId="5952FEDA" w:rsidR="007C19F6" w:rsidRPr="00581ED0" w:rsidRDefault="007C19F6" w:rsidP="00531C66">
      <w:pPr>
        <w:rPr>
          <w:b/>
        </w:rPr>
      </w:pPr>
      <w:r w:rsidRPr="00581ED0">
        <w:rPr>
          <w:b/>
        </w:rPr>
        <w:t>Bloki diagramu ER</w:t>
      </w:r>
    </w:p>
    <w:p w14:paraId="01865F84" w14:textId="77777777" w:rsidR="00FE5655" w:rsidRDefault="002F5516" w:rsidP="002F5516">
      <w:pPr>
        <w:ind w:firstLine="708"/>
        <w:rPr>
          <w:b/>
        </w:rPr>
      </w:pPr>
      <w:r>
        <w:rPr>
          <w:b/>
          <w:noProof/>
        </w:rPr>
        <w:drawing>
          <wp:inline distT="0" distB="0" distL="0" distR="0" wp14:anchorId="22E7058D" wp14:editId="14BF66E2">
            <wp:extent cx="2649021" cy="1381683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oki diagram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021" cy="13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29FC" w14:textId="448A1CF9" w:rsidR="007C19F6" w:rsidRDefault="007C19F6" w:rsidP="00FE5655">
      <w:r w:rsidRPr="00581ED0">
        <w:rPr>
          <w:b/>
        </w:rPr>
        <w:t>Diagramy ER</w:t>
      </w:r>
      <w:r w:rsidRPr="007C19F6">
        <w:t xml:space="preserve"> (Chena, Entity Relatioship) są abstrakcyjno</w:t>
      </w:r>
      <w:r>
        <w:t xml:space="preserve"> pojęciowo reprezentacją danych i pozwalają w sposób graficzny przedstawić model projektu bazy danych i związków zachodzących pomiędzy encjami.</w:t>
      </w:r>
    </w:p>
    <w:p w14:paraId="748E1A3E" w14:textId="1D66DD65" w:rsidR="007C19F6" w:rsidRPr="0009353F" w:rsidRDefault="0009353F" w:rsidP="00531C66">
      <w:pPr>
        <w:rPr>
          <w:b/>
        </w:rPr>
      </w:pPr>
      <w:r w:rsidRPr="0009353F">
        <w:rPr>
          <w:b/>
        </w:rPr>
        <w:t>Przykładowy</w:t>
      </w:r>
      <w:r w:rsidR="007C19F6" w:rsidRPr="0009353F">
        <w:rPr>
          <w:b/>
        </w:rPr>
        <w:t xml:space="preserve"> diagram</w:t>
      </w:r>
    </w:p>
    <w:p w14:paraId="62BBEAEB" w14:textId="77777777" w:rsidR="002F5516" w:rsidRDefault="003028E1" w:rsidP="003028E1">
      <w:pPr>
        <w:ind w:firstLine="36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464F3F6" wp14:editId="715C1E98">
            <wp:extent cx="4505954" cy="53728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zykład diagram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5479" w14:textId="5826C762" w:rsidR="007C19F6" w:rsidRPr="0009353F" w:rsidRDefault="007C19F6" w:rsidP="002F5516">
      <w:pPr>
        <w:rPr>
          <w:b/>
        </w:rPr>
      </w:pPr>
      <w:r w:rsidRPr="0009353F">
        <w:rPr>
          <w:b/>
        </w:rPr>
        <w:t>Typy związków:</w:t>
      </w:r>
    </w:p>
    <w:p w14:paraId="26CF781B" w14:textId="6B32F73F" w:rsidR="007C19F6" w:rsidRDefault="007C19F6" w:rsidP="007C19F6">
      <w:pPr>
        <w:pStyle w:val="Akapitzlist"/>
        <w:numPr>
          <w:ilvl w:val="0"/>
          <w:numId w:val="11"/>
        </w:numPr>
      </w:pPr>
      <w:r>
        <w:t>1:1</w:t>
      </w:r>
    </w:p>
    <w:p w14:paraId="1D441025" w14:textId="109D4F75" w:rsidR="007C19F6" w:rsidRDefault="007C19F6" w:rsidP="007C19F6">
      <w:pPr>
        <w:pStyle w:val="Akapitzlist"/>
        <w:numPr>
          <w:ilvl w:val="0"/>
          <w:numId w:val="11"/>
        </w:numPr>
      </w:pPr>
      <w:r>
        <w:t>1:M (jeden do wielu)</w:t>
      </w:r>
    </w:p>
    <w:p w14:paraId="1EBDB386" w14:textId="3CEA4E81" w:rsidR="007C19F6" w:rsidRDefault="007C19F6" w:rsidP="007C19F6">
      <w:pPr>
        <w:pStyle w:val="Akapitzlist"/>
        <w:numPr>
          <w:ilvl w:val="0"/>
          <w:numId w:val="11"/>
        </w:numPr>
      </w:pPr>
      <w:r>
        <w:t>M:N (wiele do wielu)</w:t>
      </w:r>
    </w:p>
    <w:p w14:paraId="03D27D10" w14:textId="108F2359" w:rsidR="007C19F6" w:rsidRDefault="007C19F6" w:rsidP="007C19F6">
      <w:r w:rsidRPr="0009353F">
        <w:rPr>
          <w:b/>
        </w:rPr>
        <w:t>Związek jeden do jednego (1:1)</w:t>
      </w:r>
      <w:r>
        <w:t xml:space="preserve"> – </w:t>
      </w:r>
      <w:r w:rsidR="0009353F">
        <w:t>występuje</w:t>
      </w:r>
      <w:r>
        <w:t xml:space="preserve"> </w:t>
      </w:r>
      <w:r w:rsidR="0009353F">
        <w:t>wówczas,</w:t>
      </w:r>
      <w:r>
        <w:t xml:space="preserve"> gdy jednej instancji zbioru A np. każdemu kierowcy </w:t>
      </w:r>
      <w:r w:rsidR="0009353F">
        <w:t>odpowiada</w:t>
      </w:r>
      <w:r>
        <w:t xml:space="preserve"> jeden </w:t>
      </w:r>
      <w:r w:rsidR="0009353F">
        <w:t>samochód</w:t>
      </w:r>
      <w:r>
        <w:t xml:space="preserve">, a każdemu </w:t>
      </w:r>
      <w:r w:rsidR="0009353F">
        <w:t>samochodowi</w:t>
      </w:r>
      <w:r>
        <w:t xml:space="preserve"> odpowiada jeden kierowca</w:t>
      </w:r>
    </w:p>
    <w:p w14:paraId="08BFFD6A" w14:textId="46DFBB68" w:rsidR="007C19F6" w:rsidRDefault="007C19F6" w:rsidP="007C19F6">
      <w:r w:rsidRPr="0009353F">
        <w:rPr>
          <w:b/>
        </w:rPr>
        <w:t>Związek jeden do wielu (1:M)</w:t>
      </w:r>
      <w:r>
        <w:t xml:space="preserve"> – występuje </w:t>
      </w:r>
      <w:r w:rsidR="0009353F">
        <w:t>wtedy,</w:t>
      </w:r>
      <w:r>
        <w:t xml:space="preserve"> gdy jednej instancji zbioru A </w:t>
      </w:r>
      <w:r w:rsidR="0009353F">
        <w:t>odpowiada</w:t>
      </w:r>
      <w:r>
        <w:t xml:space="preserve"> więcej niż jedna instancja zbioru B np. jeden kierownik ma wielu </w:t>
      </w:r>
      <w:r w:rsidR="0009353F">
        <w:t>podwładnych,</w:t>
      </w:r>
      <w:r>
        <w:t xml:space="preserve"> ale jeden podwładny ma jednego kierownika</w:t>
      </w:r>
    </w:p>
    <w:p w14:paraId="57CEBFFF" w14:textId="4B96CB38" w:rsidR="007C19F6" w:rsidRDefault="007C19F6" w:rsidP="007C19F6">
      <w:r w:rsidRPr="0009353F">
        <w:rPr>
          <w:b/>
        </w:rPr>
        <w:t xml:space="preserve">Związek </w:t>
      </w:r>
      <w:r w:rsidR="0080004A">
        <w:rPr>
          <w:b/>
        </w:rPr>
        <w:t>wiele</w:t>
      </w:r>
      <w:r w:rsidRPr="0009353F">
        <w:rPr>
          <w:b/>
        </w:rPr>
        <w:t xml:space="preserve"> do wielu (M:N)</w:t>
      </w:r>
      <w:r>
        <w:t xml:space="preserve"> </w:t>
      </w:r>
      <w:r w:rsidR="0009353F">
        <w:t>– zachodzi w sytuacji gdy wielu instancjom encji zbioru A odpowiada wielu instancji encji zbioru B np. jeden lekarz może mieć wielu pacjentów i jeden pacjent może być leczony przez wielu lekarzy</w:t>
      </w:r>
    </w:p>
    <w:p w14:paraId="585DC6A7" w14:textId="3781C6E5" w:rsidR="0009353F" w:rsidRDefault="0009353F" w:rsidP="007C19F6">
      <w:r w:rsidRPr="0009353F">
        <w:rPr>
          <w:b/>
        </w:rPr>
        <w:t>Więzy propagacji</w:t>
      </w:r>
      <w:r>
        <w:t xml:space="preserve"> (???) wskazują jakie działanie zostanie podjęte podczas modyfikowania wierszy w tabeli powiązanej. Możliwe przypadki:</w:t>
      </w:r>
    </w:p>
    <w:p w14:paraId="08B7FF42" w14:textId="4A02415A" w:rsidR="0009353F" w:rsidRDefault="0009353F" w:rsidP="0009353F">
      <w:pPr>
        <w:pStyle w:val="Akapitzlist"/>
        <w:numPr>
          <w:ilvl w:val="0"/>
          <w:numId w:val="12"/>
        </w:numPr>
      </w:pPr>
      <w:r>
        <w:t>Zablokowanie możliwości usunięcia rekordu do czasu wystąpienia powiązanego z nim wiersza w drugiej tabeli</w:t>
      </w:r>
    </w:p>
    <w:p w14:paraId="5391F6C1" w14:textId="575D877D" w:rsidR="0009353F" w:rsidRDefault="0009353F" w:rsidP="0009353F">
      <w:pPr>
        <w:pStyle w:val="Akapitzlist"/>
        <w:numPr>
          <w:ilvl w:val="0"/>
          <w:numId w:val="12"/>
        </w:numPr>
      </w:pPr>
      <w:r>
        <w:t>Kaskadowe usuwanie występuje, gdy podczas usuwania krotki pozostałe połączone z nią krotki w innych tabelach również zostaną automatycznie usunięte</w:t>
      </w:r>
    </w:p>
    <w:p w14:paraId="47E7C31F" w14:textId="48A46AED" w:rsidR="00D125AA" w:rsidRDefault="0009353F" w:rsidP="00D125AA">
      <w:pPr>
        <w:pStyle w:val="Akapitzlist"/>
        <w:numPr>
          <w:ilvl w:val="0"/>
          <w:numId w:val="12"/>
        </w:numPr>
      </w:pPr>
      <w:r>
        <w:t xml:space="preserve">Wstawienie </w:t>
      </w:r>
      <w:r w:rsidRPr="0009353F">
        <w:rPr>
          <w:highlight w:val="magenta"/>
        </w:rPr>
        <w:t>(???)</w:t>
      </w:r>
      <w:r>
        <w:t xml:space="preserve"> wartości NULL</w:t>
      </w:r>
    </w:p>
    <w:p w14:paraId="58820CAE" w14:textId="7DCBEFB7" w:rsidR="00D125AA" w:rsidRDefault="00D125AA" w:rsidP="007C19F6">
      <w:r>
        <w:rPr>
          <w:noProof/>
        </w:rPr>
        <w:lastRenderedPageBreak/>
        <w:drawing>
          <wp:inline distT="0" distB="0" distL="0" distR="0" wp14:anchorId="6DA46A54" wp14:editId="607B26B9">
            <wp:extent cx="5760720" cy="341058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Tabele bazy danych możemy połączyć relacjami. Relacje tworzymy łącząc pola tabeli które muszą być tego samego typu i przechowywać dane z tej samej dziedziny. Relacje tworzymy poprzez połączenie klucza głównego z jednej tabeli z tzw. kluczem obcym z tabeli drugiej. Podczas tworzenia relacji możemy wyświetlić tzw. więzy integralności, które powodują, że dane w tabelach są spójne to znaczy na przykład, że system nie pozwoli nam wypożyczyć książki, która nie jest zdefiniowana w tabeli książka. Nie wymuszając więzów integralności w relacji taka sytuacja mogłaby mieć miejsce.</w:t>
      </w:r>
    </w:p>
    <w:p w14:paraId="2338E2C7" w14:textId="453A3A7D" w:rsidR="007C19F6" w:rsidRDefault="00D125AA" w:rsidP="007C19F6">
      <w:r w:rsidRPr="001A7453">
        <w:rPr>
          <w:b/>
        </w:rPr>
        <w:t>Kwerenda</w:t>
      </w:r>
      <w:r>
        <w:t xml:space="preserve"> jest zapytanie</w:t>
      </w:r>
      <w:r w:rsidR="001A7453">
        <w:t>m</w:t>
      </w:r>
      <w:r>
        <w:t xml:space="preserve"> do bazy danych realizującym jakąś operacje, najczęściej jest to wybór rekordów do wyświetlenia spełniających określone kryteria. Program Access posiada graficzne narzędzia do tworzenia kwerend, natomiast w rzeczywistości są to polecenia SQL (SQL – Structured Query Language) np.:</w:t>
      </w:r>
    </w:p>
    <w:p w14:paraId="6996E712" w14:textId="41036DC2" w:rsidR="00D125AA" w:rsidRDefault="00D125AA" w:rsidP="00D125AA">
      <w:pPr>
        <w:ind w:left="708"/>
      </w:pPr>
      <w:r>
        <w:t>SELECT Książka.tytył, Książka.autor, Książka.gatunek</w:t>
      </w:r>
    </w:p>
    <w:p w14:paraId="3B968923" w14:textId="7045BF87" w:rsidR="00D125AA" w:rsidRDefault="00D125AA" w:rsidP="00D125AA">
      <w:pPr>
        <w:ind w:left="708"/>
      </w:pPr>
      <w:r>
        <w:t>FROM Książka</w:t>
      </w:r>
    </w:p>
    <w:p w14:paraId="3ED1958E" w14:textId="24445593" w:rsidR="00D125AA" w:rsidRDefault="00D125AA" w:rsidP="00D125AA">
      <w:pPr>
        <w:ind w:left="708"/>
      </w:pPr>
      <w:r>
        <w:t>Where ((</w:t>
      </w:r>
      <w:r w:rsidR="00C14999">
        <w:t>(Książka.gatunek) like „powieść”</w:t>
      </w:r>
      <w:r>
        <w:t>));</w:t>
      </w:r>
    </w:p>
    <w:p w14:paraId="0E200A1F" w14:textId="248766D1" w:rsidR="00C14999" w:rsidRPr="00C14999" w:rsidRDefault="00C14999" w:rsidP="00C14999">
      <w:pPr>
        <w:rPr>
          <w:b/>
        </w:rPr>
      </w:pPr>
      <w:r w:rsidRPr="00C14999">
        <w:rPr>
          <w:b/>
        </w:rPr>
        <w:t>Kwerenda jest zapytaniem do bazy danych które może realizować operacje takie jak:</w:t>
      </w:r>
    </w:p>
    <w:p w14:paraId="79803198" w14:textId="295E02D9" w:rsidR="00C14999" w:rsidRDefault="00C14999" w:rsidP="00C14999">
      <w:pPr>
        <w:pStyle w:val="Akapitzlist"/>
        <w:numPr>
          <w:ilvl w:val="0"/>
          <w:numId w:val="15"/>
        </w:numPr>
      </w:pPr>
      <w:r>
        <w:t>Wybór danych spełniających podane kryteria</w:t>
      </w:r>
    </w:p>
    <w:p w14:paraId="169FFE4D" w14:textId="125D1548" w:rsidR="00C14999" w:rsidRDefault="00C14999" w:rsidP="00C14999">
      <w:pPr>
        <w:pStyle w:val="Akapitzlist"/>
        <w:numPr>
          <w:ilvl w:val="0"/>
          <w:numId w:val="15"/>
        </w:numPr>
      </w:pPr>
      <w:r>
        <w:t>Modyfikacja zawartości tabel (dodanie, usunięcie i zmiana rekordów)</w:t>
      </w:r>
    </w:p>
    <w:p w14:paraId="180628E6" w14:textId="19BC6EB1" w:rsidR="00C14999" w:rsidRDefault="00C14999" w:rsidP="00C14999">
      <w:pPr>
        <w:pStyle w:val="Akapitzlist"/>
        <w:numPr>
          <w:ilvl w:val="0"/>
          <w:numId w:val="15"/>
        </w:numPr>
      </w:pPr>
      <w:r>
        <w:t>Modyfikowanie struktury tabel (tworzenie, usuwanie i zmiana struktury tabeli)</w:t>
      </w:r>
    </w:p>
    <w:p w14:paraId="6CEF4D86" w14:textId="2826AA59" w:rsidR="00C14999" w:rsidRPr="00C14999" w:rsidRDefault="00C14999" w:rsidP="00C14999">
      <w:pPr>
        <w:rPr>
          <w:b/>
        </w:rPr>
      </w:pPr>
      <w:r w:rsidRPr="00C14999">
        <w:rPr>
          <w:b/>
        </w:rPr>
        <w:t>Rodzaje kwerend:</w:t>
      </w:r>
    </w:p>
    <w:p w14:paraId="6E61EAD3" w14:textId="7304227B" w:rsidR="00C14999" w:rsidRDefault="00C14999" w:rsidP="00C14999">
      <w:pPr>
        <w:pStyle w:val="Akapitzlist"/>
        <w:numPr>
          <w:ilvl w:val="0"/>
          <w:numId w:val="14"/>
        </w:numPr>
      </w:pPr>
      <w:r>
        <w:t xml:space="preserve">Kwerenda </w:t>
      </w:r>
      <w:r w:rsidRPr="00C14999">
        <w:rPr>
          <w:b/>
        </w:rPr>
        <w:t>wybierająca</w:t>
      </w:r>
      <w:r>
        <w:t xml:space="preserve"> (1)</w:t>
      </w:r>
    </w:p>
    <w:p w14:paraId="12463E9B" w14:textId="19CD8650" w:rsidR="00C14999" w:rsidRDefault="00C14999" w:rsidP="00C14999">
      <w:pPr>
        <w:pStyle w:val="Akapitzlist"/>
        <w:numPr>
          <w:ilvl w:val="0"/>
          <w:numId w:val="14"/>
        </w:numPr>
      </w:pPr>
      <w:r>
        <w:t xml:space="preserve">Kwerenda </w:t>
      </w:r>
      <w:r>
        <w:rPr>
          <w:b/>
        </w:rPr>
        <w:t>f</w:t>
      </w:r>
      <w:r w:rsidRPr="00C14999">
        <w:rPr>
          <w:b/>
        </w:rPr>
        <w:t>unkcjonalna</w:t>
      </w:r>
      <w:r>
        <w:t xml:space="preserve"> (2 i 3)</w:t>
      </w:r>
    </w:p>
    <w:p w14:paraId="7CA6588A" w14:textId="6F6B3C8A" w:rsidR="00C14999" w:rsidRDefault="005D2E48" w:rsidP="00C14999">
      <w:r w:rsidRPr="005D2E48">
        <w:rPr>
          <w:b/>
        </w:rPr>
        <w:t>Kwerendę</w:t>
      </w:r>
      <w:r w:rsidR="00C14999" w:rsidRPr="005D2E48">
        <w:rPr>
          <w:b/>
        </w:rPr>
        <w:t xml:space="preserve"> w </w:t>
      </w:r>
      <w:r w:rsidRPr="005D2E48">
        <w:rPr>
          <w:b/>
        </w:rPr>
        <w:t>programie</w:t>
      </w:r>
      <w:r w:rsidR="00C14999" w:rsidRPr="005D2E48">
        <w:rPr>
          <w:b/>
        </w:rPr>
        <w:t xml:space="preserve"> access możemy tworzyć</w:t>
      </w:r>
      <w:r w:rsidR="00C14999">
        <w:t xml:space="preserve"> korzystając z narzędzia „projekt kwerendy” lub pisząc polecenie języka SQL. Wynikiem działania projektu kwerendy jest automatyczne wygenerowanie polecenia SQL. Realizującego daną </w:t>
      </w:r>
      <w:r w:rsidR="00BB4DD9">
        <w:t>kwerendę</w:t>
      </w:r>
      <w:r w:rsidR="00C14999">
        <w:t>.</w:t>
      </w:r>
    </w:p>
    <w:p w14:paraId="7C0856CD" w14:textId="559436BD" w:rsidR="00C14999" w:rsidRDefault="00C14999" w:rsidP="00C14999">
      <w:r w:rsidRPr="00B56145">
        <w:rPr>
          <w:b/>
        </w:rPr>
        <w:t>Przykład polecenia SQL</w:t>
      </w:r>
      <w:r>
        <w:t xml:space="preserve"> wyświetlającego informacje o pełnoletnich uczniach z Rzeszowa:</w:t>
      </w:r>
    </w:p>
    <w:p w14:paraId="3204CB66" w14:textId="6B79362F" w:rsidR="00C14999" w:rsidRDefault="00C14999" w:rsidP="00C14999">
      <w:r>
        <w:tab/>
        <w:t>SELECT Uczeń.imię, Uczeń.nazwisko, Uczeń.miejscowość, Uczeń.wiek</w:t>
      </w:r>
    </w:p>
    <w:p w14:paraId="24209B31" w14:textId="6D3CE4AD" w:rsidR="00C14999" w:rsidRDefault="00C14999" w:rsidP="00C14999">
      <w:r>
        <w:tab/>
        <w:t>FROM Uczeń</w:t>
      </w:r>
    </w:p>
    <w:p w14:paraId="0153591D" w14:textId="1BAF16F2" w:rsidR="00C14999" w:rsidRDefault="005D2E48" w:rsidP="00C14999">
      <w:r>
        <w:tab/>
        <w:t>WHERE (((Uczeń.miejscowoś</w:t>
      </w:r>
      <w:r w:rsidR="00C14999">
        <w:t>ć)=„Rzeszów” AND ((Uczeń.wiek)&gt; 18));</w:t>
      </w:r>
    </w:p>
    <w:p w14:paraId="1D14B939" w14:textId="0472E407" w:rsidR="00C14999" w:rsidRDefault="00163819" w:rsidP="00C14999">
      <w:r>
        <w:t>P</w:t>
      </w:r>
      <w:r w:rsidR="00A968E6">
        <w:t xml:space="preserve">rogram Access posiada szereg funkcji wbudowanych, </w:t>
      </w:r>
      <w:r w:rsidR="00E15F95">
        <w:t>dostępnych</w:t>
      </w:r>
      <w:r w:rsidR="00A968E6">
        <w:t xml:space="preserve"> w </w:t>
      </w:r>
      <w:r w:rsidR="00584ED3">
        <w:t>narzędziu konstruktor wyrażeń. Między innymi dostępne są funkcje do wykonywania operacji na dacie.</w:t>
      </w:r>
    </w:p>
    <w:p w14:paraId="30D3BDA0" w14:textId="5EAA1D8F" w:rsidR="004920A4" w:rsidRDefault="00584ED3" w:rsidP="00C14999">
      <w:r w:rsidRPr="00056533">
        <w:rPr>
          <w:b/>
        </w:rPr>
        <w:t>Przykładowe wyrażenie</w:t>
      </w:r>
      <w:r w:rsidR="004920A4">
        <w:t>, określenie roku na podstawie daty systemowej:</w:t>
      </w:r>
    </w:p>
    <w:p w14:paraId="3F3CDC1A" w14:textId="66E4EE42" w:rsidR="004920A4" w:rsidRDefault="004920A4" w:rsidP="00C14999">
      <w:r>
        <w:lastRenderedPageBreak/>
        <w:tab/>
        <w:t>Year(Date())</w:t>
      </w:r>
    </w:p>
    <w:p w14:paraId="77953589" w14:textId="6AC1AD21" w:rsidR="00B06416" w:rsidRPr="007C19F6" w:rsidRDefault="00B06416" w:rsidP="00C14999">
      <w:r w:rsidRPr="00056533">
        <w:rPr>
          <w:b/>
        </w:rPr>
        <w:t>Formularz</w:t>
      </w:r>
      <w:r>
        <w:t xml:space="preserve"> jest </w:t>
      </w:r>
      <w:r w:rsidR="00E15F95">
        <w:t>interfejsem</w:t>
      </w:r>
      <w:r>
        <w:t xml:space="preserve"> pomiędzy użytkownikiem a programem </w:t>
      </w:r>
      <w:r w:rsidR="00E15F95">
        <w:t>komputerowym</w:t>
      </w:r>
      <w:r>
        <w:t xml:space="preserve">. Formularze w programie Access pozwalają na wykonywanie operacji na bazie danych bez konieczności </w:t>
      </w:r>
      <w:r w:rsidR="004A1F87">
        <w:t>znajomości jej organizacji i struktury. Formularz składa się z obiektów (w programie nazywanych formantami). Poprzez wyko</w:t>
      </w:r>
      <w:r w:rsidR="00845900">
        <w:t xml:space="preserve">nanie operacji na obiekcie (np. kliknięcie przycisku lub wpisanie tekstu w pole edycyjne). Program wykonuje </w:t>
      </w:r>
      <w:r w:rsidR="00F03351">
        <w:t xml:space="preserve">instrukcje obsługi zapytania. Programy z graficznym </w:t>
      </w:r>
      <w:r w:rsidR="00E15F95">
        <w:t>interfejsem nie są programami sekwencyjnymi, lecz programami sterowanymi zdarzeniowo.</w:t>
      </w:r>
    </w:p>
    <w:sectPr w:rsidR="00B06416" w:rsidRPr="007C19F6" w:rsidSect="006B1AC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F4FAE" w14:textId="77777777" w:rsidR="0023024F" w:rsidRDefault="0023024F" w:rsidP="00115282">
      <w:pPr>
        <w:spacing w:after="0" w:line="240" w:lineRule="auto"/>
      </w:pPr>
      <w:r>
        <w:separator/>
      </w:r>
    </w:p>
  </w:endnote>
  <w:endnote w:type="continuationSeparator" w:id="0">
    <w:p w14:paraId="1109EDB6" w14:textId="77777777" w:rsidR="0023024F" w:rsidRDefault="0023024F" w:rsidP="00115282">
      <w:pPr>
        <w:spacing w:after="0" w:line="240" w:lineRule="auto"/>
      </w:pPr>
      <w:r>
        <w:continuationSeparator/>
      </w:r>
    </w:p>
  </w:endnote>
  <w:endnote w:type="continuationNotice" w:id="1">
    <w:p w14:paraId="6DCAF541" w14:textId="77777777" w:rsidR="0023024F" w:rsidRDefault="002302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96EF9" w14:textId="77777777" w:rsidR="006B1AC7" w:rsidRDefault="006B1AC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633BB" w14:textId="72F5E5D8" w:rsidR="006B1AC7" w:rsidRPr="006B1AC7" w:rsidRDefault="006B1AC7" w:rsidP="006B1AC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sdt>
      <w:sdtPr>
        <w:rPr>
          <w:color w:val="000000"/>
        </w:rPr>
        <w:alias w:val="Autor"/>
        <w:tag w:val=""/>
        <w:id w:val="-845097757"/>
        <w:placeholder>
          <w:docPart w:val="59DF9D0462F34F0FA56F8C7785275A7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000000"/>
          </w:rPr>
          <w:t>Hubert Michna</w:t>
        </w:r>
      </w:sdtContent>
    </w:sdt>
    <w:r>
      <w:rPr>
        <w:color w:val="000000"/>
      </w:rPr>
      <w:t xml:space="preserve">; </w:t>
    </w:r>
    <w:r>
      <w:rPr>
        <w:color w:val="000000"/>
      </w:rPr>
      <w:fldChar w:fldCharType="begin"/>
    </w:r>
    <w:r>
      <w:rPr>
        <w:color w:val="000000"/>
      </w:rPr>
      <w:instrText xml:space="preserve"> FILENAME \* MERGEFORMAT </w:instrText>
    </w:r>
    <w:r>
      <w:rPr>
        <w:color w:val="000000"/>
      </w:rPr>
      <w:fldChar w:fldCharType="separate"/>
    </w:r>
    <w:r>
      <w:rPr>
        <w:noProof/>
        <w:color w:val="000000"/>
      </w:rPr>
      <w:t>Systemy Baz Danych-Podstawowe Definicje (detal).docx</w:t>
    </w:r>
    <w:r>
      <w:rPr>
        <w:color w:val="000000"/>
      </w:rPr>
      <w:fldChar w:fldCharType="end"/>
    </w:r>
    <w:bookmarkStart w:id="0" w:name="_GoBack"/>
    <w:bookmarkEnd w:id="0"/>
    <w:r>
      <w:rPr>
        <w:color w:val="000000"/>
      </w:rPr>
      <w:t xml:space="preserve">;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D7669" w14:textId="77777777" w:rsidR="006B1AC7" w:rsidRDefault="006B1AC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883EA" w14:textId="77777777" w:rsidR="0023024F" w:rsidRDefault="0023024F" w:rsidP="00115282">
      <w:pPr>
        <w:spacing w:after="0" w:line="240" w:lineRule="auto"/>
      </w:pPr>
      <w:r>
        <w:separator/>
      </w:r>
    </w:p>
  </w:footnote>
  <w:footnote w:type="continuationSeparator" w:id="0">
    <w:p w14:paraId="2DE4D676" w14:textId="77777777" w:rsidR="0023024F" w:rsidRDefault="0023024F" w:rsidP="00115282">
      <w:pPr>
        <w:spacing w:after="0" w:line="240" w:lineRule="auto"/>
      </w:pPr>
      <w:r>
        <w:continuationSeparator/>
      </w:r>
    </w:p>
  </w:footnote>
  <w:footnote w:type="continuationNotice" w:id="1">
    <w:p w14:paraId="22AED8B4" w14:textId="77777777" w:rsidR="0023024F" w:rsidRDefault="002302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4B576" w14:textId="77777777" w:rsidR="006B1AC7" w:rsidRDefault="006B1AC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A3C7D" w14:textId="77777777" w:rsidR="006B1AC7" w:rsidRDefault="006B1AC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41BB2" w14:textId="77777777" w:rsidR="006B1AC7" w:rsidRDefault="006B1AC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5909"/>
    <w:multiLevelType w:val="hybridMultilevel"/>
    <w:tmpl w:val="E940B9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12429"/>
    <w:multiLevelType w:val="hybridMultilevel"/>
    <w:tmpl w:val="073E27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E3849"/>
    <w:multiLevelType w:val="hybridMultilevel"/>
    <w:tmpl w:val="FFFFFFFF"/>
    <w:lvl w:ilvl="0" w:tplc="EF508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7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06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A0E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2B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41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C5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82C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08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83EFA"/>
    <w:multiLevelType w:val="hybridMultilevel"/>
    <w:tmpl w:val="78D635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D5E7A"/>
    <w:multiLevelType w:val="hybridMultilevel"/>
    <w:tmpl w:val="7614733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D51ED"/>
    <w:multiLevelType w:val="hybridMultilevel"/>
    <w:tmpl w:val="FFFFFFFF"/>
    <w:lvl w:ilvl="0" w:tplc="6BA050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6B83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A3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867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00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788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0E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E7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10585"/>
    <w:multiLevelType w:val="hybridMultilevel"/>
    <w:tmpl w:val="FDCE80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B7649"/>
    <w:multiLevelType w:val="hybridMultilevel"/>
    <w:tmpl w:val="3BB28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01B6D"/>
    <w:multiLevelType w:val="hybridMultilevel"/>
    <w:tmpl w:val="AAA87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61022"/>
    <w:multiLevelType w:val="hybridMultilevel"/>
    <w:tmpl w:val="3D567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C305A"/>
    <w:multiLevelType w:val="hybridMultilevel"/>
    <w:tmpl w:val="49940C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B71EB"/>
    <w:multiLevelType w:val="hybridMultilevel"/>
    <w:tmpl w:val="FFFFFFFF"/>
    <w:lvl w:ilvl="0" w:tplc="3FECC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1EE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BCE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428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A27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49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40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C3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40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61FDC"/>
    <w:multiLevelType w:val="hybridMultilevel"/>
    <w:tmpl w:val="BF8005B0"/>
    <w:lvl w:ilvl="0" w:tplc="9014BB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D5ADF"/>
    <w:multiLevelType w:val="hybridMultilevel"/>
    <w:tmpl w:val="BE44D2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354B3"/>
    <w:multiLevelType w:val="hybridMultilevel"/>
    <w:tmpl w:val="4F389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1"/>
  </w:num>
  <w:num w:numId="5">
    <w:abstractNumId w:val="2"/>
  </w:num>
  <w:num w:numId="6">
    <w:abstractNumId w:val="9"/>
  </w:num>
  <w:num w:numId="7">
    <w:abstractNumId w:val="12"/>
  </w:num>
  <w:num w:numId="8">
    <w:abstractNumId w:val="6"/>
  </w:num>
  <w:num w:numId="9">
    <w:abstractNumId w:val="13"/>
  </w:num>
  <w:num w:numId="10">
    <w:abstractNumId w:val="14"/>
  </w:num>
  <w:num w:numId="11">
    <w:abstractNumId w:val="10"/>
  </w:num>
  <w:num w:numId="12">
    <w:abstractNumId w:val="1"/>
  </w:num>
  <w:num w:numId="13">
    <w:abstractNumId w:val="3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21"/>
    <w:rsid w:val="00016F51"/>
    <w:rsid w:val="00047C69"/>
    <w:rsid w:val="00056533"/>
    <w:rsid w:val="00077AAD"/>
    <w:rsid w:val="0009353F"/>
    <w:rsid w:val="000D0823"/>
    <w:rsid w:val="000D7BA0"/>
    <w:rsid w:val="00103354"/>
    <w:rsid w:val="00115282"/>
    <w:rsid w:val="00135D87"/>
    <w:rsid w:val="00147ADB"/>
    <w:rsid w:val="00156FDD"/>
    <w:rsid w:val="00163819"/>
    <w:rsid w:val="0017019D"/>
    <w:rsid w:val="00185927"/>
    <w:rsid w:val="00197F46"/>
    <w:rsid w:val="001A1A0D"/>
    <w:rsid w:val="001A7453"/>
    <w:rsid w:val="001B2EDA"/>
    <w:rsid w:val="001B5847"/>
    <w:rsid w:val="001B7048"/>
    <w:rsid w:val="001B7571"/>
    <w:rsid w:val="001C0074"/>
    <w:rsid w:val="001D2513"/>
    <w:rsid w:val="001D65B1"/>
    <w:rsid w:val="001F3181"/>
    <w:rsid w:val="001F4062"/>
    <w:rsid w:val="00200D96"/>
    <w:rsid w:val="0023024F"/>
    <w:rsid w:val="00246A9D"/>
    <w:rsid w:val="00264E6F"/>
    <w:rsid w:val="002C367E"/>
    <w:rsid w:val="002E4A5A"/>
    <w:rsid w:val="002F5516"/>
    <w:rsid w:val="003013E8"/>
    <w:rsid w:val="003028E1"/>
    <w:rsid w:val="003134CB"/>
    <w:rsid w:val="00323CA7"/>
    <w:rsid w:val="003333C7"/>
    <w:rsid w:val="0038067F"/>
    <w:rsid w:val="003858E1"/>
    <w:rsid w:val="00390078"/>
    <w:rsid w:val="00397805"/>
    <w:rsid w:val="003F43CE"/>
    <w:rsid w:val="00400628"/>
    <w:rsid w:val="00415A90"/>
    <w:rsid w:val="00417112"/>
    <w:rsid w:val="004554D6"/>
    <w:rsid w:val="00465EE0"/>
    <w:rsid w:val="00466007"/>
    <w:rsid w:val="00470821"/>
    <w:rsid w:val="00483912"/>
    <w:rsid w:val="004920A4"/>
    <w:rsid w:val="004A1F87"/>
    <w:rsid w:val="004A75AB"/>
    <w:rsid w:val="004E1F63"/>
    <w:rsid w:val="00531C66"/>
    <w:rsid w:val="00580A33"/>
    <w:rsid w:val="00581ED0"/>
    <w:rsid w:val="00584ED3"/>
    <w:rsid w:val="005C4F39"/>
    <w:rsid w:val="005D0765"/>
    <w:rsid w:val="005D2E48"/>
    <w:rsid w:val="005D35FC"/>
    <w:rsid w:val="005D4061"/>
    <w:rsid w:val="005E1C14"/>
    <w:rsid w:val="005E337C"/>
    <w:rsid w:val="005E5A14"/>
    <w:rsid w:val="005F0B17"/>
    <w:rsid w:val="005F63F8"/>
    <w:rsid w:val="006054FE"/>
    <w:rsid w:val="00627433"/>
    <w:rsid w:val="00662F53"/>
    <w:rsid w:val="0069747E"/>
    <w:rsid w:val="006B1AC7"/>
    <w:rsid w:val="006E7834"/>
    <w:rsid w:val="006F3A72"/>
    <w:rsid w:val="00791059"/>
    <w:rsid w:val="00792CF9"/>
    <w:rsid w:val="007B1691"/>
    <w:rsid w:val="007C19F6"/>
    <w:rsid w:val="0080004A"/>
    <w:rsid w:val="00842CC7"/>
    <w:rsid w:val="00845900"/>
    <w:rsid w:val="00890F51"/>
    <w:rsid w:val="008929F0"/>
    <w:rsid w:val="00957286"/>
    <w:rsid w:val="00980BC7"/>
    <w:rsid w:val="00994480"/>
    <w:rsid w:val="009F7492"/>
    <w:rsid w:val="00A1098F"/>
    <w:rsid w:val="00A2215B"/>
    <w:rsid w:val="00A27275"/>
    <w:rsid w:val="00A57384"/>
    <w:rsid w:val="00A730F6"/>
    <w:rsid w:val="00A75C3F"/>
    <w:rsid w:val="00A83F79"/>
    <w:rsid w:val="00A968E6"/>
    <w:rsid w:val="00A976A2"/>
    <w:rsid w:val="00AA7855"/>
    <w:rsid w:val="00AE4B5B"/>
    <w:rsid w:val="00B0176A"/>
    <w:rsid w:val="00B06416"/>
    <w:rsid w:val="00B56145"/>
    <w:rsid w:val="00B56C4D"/>
    <w:rsid w:val="00BB4DD9"/>
    <w:rsid w:val="00BD17C8"/>
    <w:rsid w:val="00C14999"/>
    <w:rsid w:val="00C825EE"/>
    <w:rsid w:val="00C8260A"/>
    <w:rsid w:val="00CA518E"/>
    <w:rsid w:val="00CD5723"/>
    <w:rsid w:val="00D125AA"/>
    <w:rsid w:val="00D25CE3"/>
    <w:rsid w:val="00D57B9E"/>
    <w:rsid w:val="00D57CE9"/>
    <w:rsid w:val="00D74A9A"/>
    <w:rsid w:val="00D776CE"/>
    <w:rsid w:val="00DA4AA9"/>
    <w:rsid w:val="00DC2FDF"/>
    <w:rsid w:val="00DF2144"/>
    <w:rsid w:val="00E11B8F"/>
    <w:rsid w:val="00E15F95"/>
    <w:rsid w:val="00E539A4"/>
    <w:rsid w:val="00E645FC"/>
    <w:rsid w:val="00E927B4"/>
    <w:rsid w:val="00EC214C"/>
    <w:rsid w:val="00ED33BD"/>
    <w:rsid w:val="00ED3BDB"/>
    <w:rsid w:val="00EE091B"/>
    <w:rsid w:val="00EE3D77"/>
    <w:rsid w:val="00F03351"/>
    <w:rsid w:val="00F0758B"/>
    <w:rsid w:val="00F322A4"/>
    <w:rsid w:val="00F56A10"/>
    <w:rsid w:val="00F6104F"/>
    <w:rsid w:val="00F65878"/>
    <w:rsid w:val="00F76854"/>
    <w:rsid w:val="00F910EE"/>
    <w:rsid w:val="00FB6608"/>
    <w:rsid w:val="00FD25BB"/>
    <w:rsid w:val="00FE5655"/>
    <w:rsid w:val="0B76A0D3"/>
    <w:rsid w:val="1260A897"/>
    <w:rsid w:val="1429CC56"/>
    <w:rsid w:val="18BA815F"/>
    <w:rsid w:val="24C65861"/>
    <w:rsid w:val="3417A406"/>
    <w:rsid w:val="46F6B597"/>
    <w:rsid w:val="49FF7D80"/>
    <w:rsid w:val="51D0C4FB"/>
    <w:rsid w:val="5653BE7C"/>
    <w:rsid w:val="64B606C3"/>
    <w:rsid w:val="6C061A5E"/>
    <w:rsid w:val="73AFD8BF"/>
    <w:rsid w:val="73FE4A61"/>
    <w:rsid w:val="771A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F2541"/>
  <w15:chartTrackingRefBased/>
  <w15:docId w15:val="{95A820C3-2321-D64A-93FB-E2F471C1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749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52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5282"/>
  </w:style>
  <w:style w:type="paragraph" w:styleId="Stopka">
    <w:name w:val="footer"/>
    <w:basedOn w:val="Normalny"/>
    <w:link w:val="StopkaZnak"/>
    <w:uiPriority w:val="99"/>
    <w:unhideWhenUsed/>
    <w:rsid w:val="001152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5282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528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528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15282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6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145"/>
    <w:rPr>
      <w:rFonts w:ascii="Segoe UI" w:hAnsi="Segoe UI" w:cs="Segoe UI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6B1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DF9D0462F34F0FA56F8C7785275A7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547FB53-0C8D-432D-942A-8F9F7E7E85A3}"/>
      </w:docPartPr>
      <w:docPartBody>
        <w:p w:rsidR="00000000" w:rsidRDefault="00962A3A">
          <w:r w:rsidRPr="00F52B20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3A"/>
    <w:rsid w:val="002F245C"/>
    <w:rsid w:val="0096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962A3A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  <w:rsid w:val="00962A3A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A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7</Pages>
  <Words>1825</Words>
  <Characters>11869</Characters>
  <Application>Microsoft Office Word</Application>
  <DocSecurity>0</DocSecurity>
  <Lines>219</Lines>
  <Paragraphs>166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99</cp:revision>
  <dcterms:created xsi:type="dcterms:W3CDTF">2018-09-23T12:00:00Z</dcterms:created>
  <dcterms:modified xsi:type="dcterms:W3CDTF">2020-05-22T15:21:00Z</dcterms:modified>
</cp:coreProperties>
</file>