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A7840" w14:textId="67A3E6B8" w:rsidR="0013755B" w:rsidRPr="00F3719E" w:rsidRDefault="00CF6810">
      <w:pPr>
        <w:rPr>
          <w:rFonts w:cstheme="minorHAnsi"/>
          <w:b/>
        </w:rPr>
      </w:pPr>
      <w:r w:rsidRPr="00F3719E">
        <w:rPr>
          <w:rFonts w:cstheme="minorHAnsi"/>
          <w:b/>
        </w:rPr>
        <w:t>Typy skrętki:</w:t>
      </w:r>
    </w:p>
    <w:p w14:paraId="15D714E9" w14:textId="0F9ACBF5" w:rsidR="00CF6810" w:rsidRPr="00F3719E" w:rsidRDefault="003508FA" w:rsidP="00CF6810">
      <w:pPr>
        <w:pStyle w:val="Akapitzlist"/>
        <w:numPr>
          <w:ilvl w:val="0"/>
          <w:numId w:val="1"/>
        </w:numPr>
        <w:rPr>
          <w:rFonts w:cstheme="minorHAnsi"/>
          <w:b/>
        </w:rPr>
      </w:pPr>
      <w:r w:rsidRPr="00F3719E">
        <w:rPr>
          <w:rFonts w:cstheme="minorHAnsi"/>
          <w:b/>
        </w:rPr>
        <w:t>Skrętka</w:t>
      </w:r>
      <w:r w:rsidR="00CF6810" w:rsidRPr="00F3719E">
        <w:rPr>
          <w:rFonts w:cstheme="minorHAnsi"/>
          <w:b/>
        </w:rPr>
        <w:t xml:space="preserve"> nieekranowana (UTP)</w:t>
      </w:r>
    </w:p>
    <w:p w14:paraId="37462743" w14:textId="688E83C0" w:rsidR="00CF6810" w:rsidRPr="00F3719E" w:rsidRDefault="003508FA" w:rsidP="00CF6810">
      <w:pPr>
        <w:pStyle w:val="Akapitzlist"/>
        <w:numPr>
          <w:ilvl w:val="0"/>
          <w:numId w:val="1"/>
        </w:numPr>
        <w:rPr>
          <w:rFonts w:cstheme="minorHAnsi"/>
          <w:b/>
        </w:rPr>
      </w:pPr>
      <w:r w:rsidRPr="00F3719E">
        <w:rPr>
          <w:rFonts w:cstheme="minorHAnsi"/>
          <w:b/>
        </w:rPr>
        <w:t>Skrętka</w:t>
      </w:r>
      <w:r w:rsidR="00CF6810" w:rsidRPr="00F3719E">
        <w:rPr>
          <w:rFonts w:cstheme="minorHAnsi"/>
          <w:b/>
        </w:rPr>
        <w:t xml:space="preserve"> foliowana (FTP)</w:t>
      </w:r>
    </w:p>
    <w:p w14:paraId="2BA531EF" w14:textId="49DDBA27" w:rsidR="00CF6810" w:rsidRPr="00F3719E" w:rsidRDefault="003508FA" w:rsidP="00CF6810">
      <w:pPr>
        <w:pStyle w:val="Akapitzlist"/>
        <w:numPr>
          <w:ilvl w:val="0"/>
          <w:numId w:val="1"/>
        </w:numPr>
        <w:rPr>
          <w:rFonts w:cstheme="minorHAnsi"/>
          <w:b/>
        </w:rPr>
      </w:pPr>
      <w:r w:rsidRPr="00F3719E">
        <w:rPr>
          <w:rFonts w:cstheme="minorHAnsi"/>
          <w:b/>
        </w:rPr>
        <w:t>Skrętka</w:t>
      </w:r>
      <w:r w:rsidR="00CF6810" w:rsidRPr="00F3719E">
        <w:rPr>
          <w:rFonts w:cstheme="minorHAnsi"/>
          <w:b/>
        </w:rPr>
        <w:t xml:space="preserve"> ekranowana (STP)</w:t>
      </w:r>
    </w:p>
    <w:p w14:paraId="56F920F4" w14:textId="06E68C41" w:rsidR="00CF6810" w:rsidRPr="00F3719E" w:rsidRDefault="00CF6810" w:rsidP="00CF6810">
      <w:pPr>
        <w:pStyle w:val="Akapitzlist"/>
        <w:numPr>
          <w:ilvl w:val="0"/>
          <w:numId w:val="1"/>
        </w:numPr>
        <w:rPr>
          <w:rFonts w:cstheme="minorHAnsi"/>
        </w:rPr>
      </w:pPr>
      <w:r w:rsidRPr="00F3719E">
        <w:rPr>
          <w:rFonts w:cstheme="minorHAnsi"/>
          <w:b/>
        </w:rPr>
        <w:t>FFTP</w:t>
      </w:r>
      <w:r w:rsidRPr="00F3719E">
        <w:rPr>
          <w:rFonts w:cstheme="minorHAnsi"/>
        </w:rPr>
        <w:t xml:space="preserve"> – każda para przewodów otoczona jest osobnym ekranem z folii, cały kabel jest również pokryty folią</w:t>
      </w:r>
    </w:p>
    <w:p w14:paraId="559F431F" w14:textId="7930C707" w:rsidR="00CF6810" w:rsidRPr="00F3719E" w:rsidRDefault="00CF6810" w:rsidP="00CF6810">
      <w:pPr>
        <w:pStyle w:val="Akapitzlist"/>
        <w:numPr>
          <w:ilvl w:val="0"/>
          <w:numId w:val="1"/>
        </w:numPr>
        <w:rPr>
          <w:rFonts w:cstheme="minorHAnsi"/>
        </w:rPr>
      </w:pPr>
      <w:r w:rsidRPr="00F3719E">
        <w:rPr>
          <w:rFonts w:cstheme="minorHAnsi"/>
          <w:b/>
        </w:rPr>
        <w:t>SFTP</w:t>
      </w:r>
      <w:r w:rsidRPr="00F3719E">
        <w:rPr>
          <w:rFonts w:cstheme="minorHAnsi"/>
        </w:rPr>
        <w:t xml:space="preserve"> – każda para przewodów otoczona jest</w:t>
      </w:r>
      <w:r w:rsidR="009D7A82" w:rsidRPr="00F3719E">
        <w:rPr>
          <w:rFonts w:cstheme="minorHAnsi"/>
        </w:rPr>
        <w:t xml:space="preserve"> osobnym</w:t>
      </w:r>
      <w:r w:rsidRPr="00F3719E">
        <w:rPr>
          <w:rFonts w:cstheme="minorHAnsi"/>
        </w:rPr>
        <w:t xml:space="preserve"> ekranem z folii, cały kabel pokryty jest oplotem</w:t>
      </w:r>
    </w:p>
    <w:p w14:paraId="2804D4D0" w14:textId="061F247D" w:rsidR="00CF6810" w:rsidRPr="00F3719E" w:rsidRDefault="00CF6810" w:rsidP="00CF6810">
      <w:pPr>
        <w:rPr>
          <w:rFonts w:cstheme="minorHAnsi"/>
          <w:b/>
        </w:rPr>
      </w:pPr>
      <w:r w:rsidRPr="00F3719E">
        <w:rPr>
          <w:rFonts w:cstheme="minorHAnsi"/>
          <w:b/>
        </w:rPr>
        <w:t xml:space="preserve">Standardy </w:t>
      </w:r>
      <w:r w:rsidR="003508FA" w:rsidRPr="00F3719E">
        <w:rPr>
          <w:rFonts w:cstheme="minorHAnsi"/>
          <w:b/>
        </w:rPr>
        <w:t>zaciskania</w:t>
      </w:r>
      <w:r w:rsidRPr="00F3719E">
        <w:rPr>
          <w:rFonts w:cstheme="minorHAnsi"/>
          <w:b/>
        </w:rPr>
        <w:t xml:space="preserve"> kabli:</w:t>
      </w:r>
    </w:p>
    <w:p w14:paraId="3237E146" w14:textId="205FAE52" w:rsidR="00CF6810" w:rsidRPr="00F3719E" w:rsidRDefault="00CF6810" w:rsidP="00CF6810">
      <w:pPr>
        <w:pStyle w:val="Akapitzlist"/>
        <w:numPr>
          <w:ilvl w:val="0"/>
          <w:numId w:val="2"/>
        </w:numPr>
        <w:rPr>
          <w:rFonts w:cstheme="minorHAnsi"/>
          <w:b/>
        </w:rPr>
      </w:pPr>
      <w:r w:rsidRPr="00F3719E">
        <w:rPr>
          <w:rFonts w:cstheme="minorHAnsi"/>
          <w:b/>
        </w:rPr>
        <w:t>EIA/TIA 568A</w:t>
      </w:r>
    </w:p>
    <w:p w14:paraId="11AF3178" w14:textId="00DD6F0E" w:rsidR="00CF6810" w:rsidRPr="00F3719E" w:rsidRDefault="00CF6810" w:rsidP="00CF6810">
      <w:pPr>
        <w:pStyle w:val="Akapitzlist"/>
        <w:numPr>
          <w:ilvl w:val="0"/>
          <w:numId w:val="2"/>
        </w:numPr>
        <w:rPr>
          <w:rFonts w:cstheme="minorHAnsi"/>
          <w:b/>
        </w:rPr>
      </w:pPr>
      <w:r w:rsidRPr="00F3719E">
        <w:rPr>
          <w:rFonts w:cstheme="minorHAnsi"/>
          <w:b/>
        </w:rPr>
        <w:t>EIA/TIA 568B</w:t>
      </w:r>
    </w:p>
    <w:tbl>
      <w:tblPr>
        <w:tblStyle w:val="Tabelalisty4"/>
        <w:tblW w:w="0" w:type="auto"/>
        <w:tblLook w:val="04A0" w:firstRow="1" w:lastRow="0" w:firstColumn="1" w:lastColumn="0" w:noHBand="0" w:noVBand="1"/>
      </w:tblPr>
      <w:tblGrid>
        <w:gridCol w:w="421"/>
        <w:gridCol w:w="2126"/>
        <w:gridCol w:w="2126"/>
        <w:gridCol w:w="328"/>
      </w:tblGrid>
      <w:tr w:rsidR="00595A50" w:rsidRPr="00F3719E" w14:paraId="5D8CF5D7" w14:textId="0ED08B1D" w:rsidTr="00EB1E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B41D92B" w14:textId="77777777" w:rsidR="00CF6810" w:rsidRPr="00F3719E" w:rsidRDefault="00CF6810" w:rsidP="00CF6810">
            <w:pPr>
              <w:rPr>
                <w:rFonts w:cstheme="minorHAnsi"/>
              </w:rPr>
            </w:pPr>
          </w:p>
        </w:tc>
        <w:tc>
          <w:tcPr>
            <w:tcW w:w="2126" w:type="dxa"/>
          </w:tcPr>
          <w:p w14:paraId="1BE85203" w14:textId="0D92292A" w:rsidR="00CF6810" w:rsidRPr="00F3719E" w:rsidRDefault="00CF6810" w:rsidP="00CF68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F3719E">
              <w:rPr>
                <w:rFonts w:cstheme="minorHAnsi"/>
                <w:b w:val="0"/>
              </w:rPr>
              <w:t>568A</w:t>
            </w:r>
          </w:p>
        </w:tc>
        <w:tc>
          <w:tcPr>
            <w:tcW w:w="2126" w:type="dxa"/>
          </w:tcPr>
          <w:p w14:paraId="3A9F03AC" w14:textId="7B453146" w:rsidR="00CF6810" w:rsidRPr="00F3719E" w:rsidRDefault="00CF6810" w:rsidP="00CF68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F3719E">
              <w:rPr>
                <w:rFonts w:cstheme="minorHAnsi"/>
                <w:b w:val="0"/>
              </w:rPr>
              <w:t>568B</w:t>
            </w:r>
          </w:p>
        </w:tc>
        <w:tc>
          <w:tcPr>
            <w:tcW w:w="328" w:type="dxa"/>
          </w:tcPr>
          <w:p w14:paraId="71759580" w14:textId="77777777" w:rsidR="00CF6810" w:rsidRPr="00F3719E" w:rsidRDefault="00CF6810" w:rsidP="00CF68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</w:p>
        </w:tc>
      </w:tr>
      <w:tr w:rsidR="00595A50" w:rsidRPr="00F3719E" w14:paraId="11E40737" w14:textId="674DE6C9" w:rsidTr="00EB1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2A94027" w14:textId="1DDB476B" w:rsidR="00CF6810" w:rsidRPr="00F3719E" w:rsidRDefault="00CF6810" w:rsidP="00CF6810">
            <w:pPr>
              <w:rPr>
                <w:rFonts w:cstheme="minorHAnsi"/>
                <w:b w:val="0"/>
              </w:rPr>
            </w:pPr>
            <w:r w:rsidRPr="00F3719E">
              <w:rPr>
                <w:rFonts w:cstheme="minorHAnsi"/>
                <w:b w:val="0"/>
              </w:rPr>
              <w:t>1.</w:t>
            </w:r>
          </w:p>
        </w:tc>
        <w:tc>
          <w:tcPr>
            <w:tcW w:w="2126" w:type="dxa"/>
          </w:tcPr>
          <w:p w14:paraId="03C01A25" w14:textId="0B3D4F15" w:rsidR="00CF6810" w:rsidRPr="00F3719E" w:rsidRDefault="00CF6810" w:rsidP="00CF6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3719E">
              <w:rPr>
                <w:rFonts w:cstheme="minorHAnsi"/>
                <w:color w:val="E7E6E6" w:themeColor="background2"/>
              </w:rPr>
              <w:t>Biało</w:t>
            </w:r>
            <w:r w:rsidRPr="00F3719E">
              <w:rPr>
                <w:rFonts w:cstheme="minorHAnsi"/>
              </w:rPr>
              <w:t>-</w:t>
            </w:r>
            <w:r w:rsidRPr="00F3719E">
              <w:rPr>
                <w:rFonts w:cstheme="minorHAnsi"/>
                <w:color w:val="00B050"/>
              </w:rPr>
              <w:t>zielony</w:t>
            </w:r>
          </w:p>
        </w:tc>
        <w:tc>
          <w:tcPr>
            <w:tcW w:w="2126" w:type="dxa"/>
          </w:tcPr>
          <w:p w14:paraId="7BB79EA2" w14:textId="2C3D5284" w:rsidR="00CF6810" w:rsidRPr="00F3719E" w:rsidRDefault="00CF6810" w:rsidP="00CF6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3719E">
              <w:rPr>
                <w:rFonts w:cstheme="minorHAnsi"/>
                <w:color w:val="E7E6E6" w:themeColor="background2"/>
              </w:rPr>
              <w:t>Biało</w:t>
            </w:r>
            <w:r w:rsidRPr="00F3719E">
              <w:rPr>
                <w:rFonts w:cstheme="minorHAnsi"/>
              </w:rPr>
              <w:t>-</w:t>
            </w:r>
            <w:r w:rsidRPr="00E36F94">
              <w:rPr>
                <w:rFonts w:cstheme="minorHAnsi"/>
                <w:color w:val="ED7D31" w:themeColor="accent2"/>
              </w:rPr>
              <w:t>pomarańczowy</w:t>
            </w:r>
          </w:p>
        </w:tc>
        <w:tc>
          <w:tcPr>
            <w:tcW w:w="328" w:type="dxa"/>
          </w:tcPr>
          <w:p w14:paraId="329B9C97" w14:textId="77777777" w:rsidR="00CF6810" w:rsidRPr="00595A50" w:rsidRDefault="00CF6810" w:rsidP="00CF6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</w:tr>
      <w:tr w:rsidR="00CF6810" w:rsidRPr="00F3719E" w14:paraId="6C16A81D" w14:textId="085998B4" w:rsidTr="00EB1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FD30C2A" w14:textId="0A2443AD" w:rsidR="00CF6810" w:rsidRPr="00F3719E" w:rsidRDefault="00CF6810" w:rsidP="00CF6810">
            <w:pPr>
              <w:rPr>
                <w:rFonts w:cstheme="minorHAnsi"/>
                <w:b w:val="0"/>
              </w:rPr>
            </w:pPr>
            <w:r w:rsidRPr="00F3719E">
              <w:rPr>
                <w:rFonts w:cstheme="minorHAnsi"/>
                <w:b w:val="0"/>
              </w:rPr>
              <w:t>2.</w:t>
            </w:r>
          </w:p>
        </w:tc>
        <w:tc>
          <w:tcPr>
            <w:tcW w:w="2126" w:type="dxa"/>
          </w:tcPr>
          <w:p w14:paraId="73F59674" w14:textId="2A9CDC3A" w:rsidR="00CF6810" w:rsidRPr="00F3719E" w:rsidRDefault="00CF6810" w:rsidP="00CF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3719E">
              <w:rPr>
                <w:rFonts w:cstheme="minorHAnsi"/>
                <w:color w:val="00B050"/>
              </w:rPr>
              <w:t>Zielony</w:t>
            </w:r>
          </w:p>
        </w:tc>
        <w:tc>
          <w:tcPr>
            <w:tcW w:w="2126" w:type="dxa"/>
          </w:tcPr>
          <w:p w14:paraId="2F99D94D" w14:textId="6BB82806" w:rsidR="00CF6810" w:rsidRPr="00F3719E" w:rsidRDefault="00CF6810" w:rsidP="00CF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C000"/>
              </w:rPr>
            </w:pPr>
            <w:r w:rsidRPr="00E36F94">
              <w:rPr>
                <w:rFonts w:cstheme="minorHAnsi"/>
                <w:color w:val="ED7D31" w:themeColor="accent2"/>
              </w:rPr>
              <w:t>Pomarańczowy</w:t>
            </w:r>
          </w:p>
        </w:tc>
        <w:tc>
          <w:tcPr>
            <w:tcW w:w="328" w:type="dxa"/>
          </w:tcPr>
          <w:p w14:paraId="7043E550" w14:textId="77777777" w:rsidR="00CF6810" w:rsidRPr="00595A50" w:rsidRDefault="00CF6810" w:rsidP="00CF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</w:tr>
      <w:tr w:rsidR="00595A50" w:rsidRPr="00F3719E" w14:paraId="0AE78F45" w14:textId="3112053B" w:rsidTr="00EB1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A7AFCF5" w14:textId="6AEE20ED" w:rsidR="00CF6810" w:rsidRPr="00F3719E" w:rsidRDefault="00CF6810" w:rsidP="00CF6810">
            <w:pPr>
              <w:rPr>
                <w:rFonts w:cstheme="minorHAnsi"/>
                <w:b w:val="0"/>
              </w:rPr>
            </w:pPr>
            <w:r w:rsidRPr="00F3719E">
              <w:rPr>
                <w:rFonts w:cstheme="minorHAnsi"/>
                <w:b w:val="0"/>
              </w:rPr>
              <w:t>3.</w:t>
            </w:r>
          </w:p>
        </w:tc>
        <w:tc>
          <w:tcPr>
            <w:tcW w:w="2126" w:type="dxa"/>
          </w:tcPr>
          <w:p w14:paraId="3C3C5426" w14:textId="098664B7" w:rsidR="00CF6810" w:rsidRPr="00F3719E" w:rsidRDefault="00CF6810" w:rsidP="00CF6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3719E">
              <w:rPr>
                <w:rFonts w:cstheme="minorHAnsi"/>
                <w:color w:val="E7E6E6" w:themeColor="background2"/>
              </w:rPr>
              <w:t>Biało</w:t>
            </w:r>
            <w:r w:rsidRPr="00F3719E">
              <w:rPr>
                <w:rFonts w:cstheme="minorHAnsi"/>
              </w:rPr>
              <w:t>-</w:t>
            </w:r>
            <w:r w:rsidRPr="00E36F94">
              <w:rPr>
                <w:rFonts w:cstheme="minorHAnsi"/>
                <w:color w:val="ED7D31" w:themeColor="accent2"/>
              </w:rPr>
              <w:t>pomarańczowy</w:t>
            </w:r>
          </w:p>
        </w:tc>
        <w:tc>
          <w:tcPr>
            <w:tcW w:w="2126" w:type="dxa"/>
          </w:tcPr>
          <w:p w14:paraId="71751A22" w14:textId="1BB814CD" w:rsidR="00CF6810" w:rsidRPr="00F3719E" w:rsidRDefault="00CF6810" w:rsidP="00CF6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3719E">
              <w:rPr>
                <w:rFonts w:cstheme="minorHAnsi"/>
                <w:color w:val="E7E6E6" w:themeColor="background2"/>
              </w:rPr>
              <w:t>Biało</w:t>
            </w:r>
            <w:r w:rsidRPr="00F3719E">
              <w:rPr>
                <w:rFonts w:cstheme="minorHAnsi"/>
              </w:rPr>
              <w:t>-</w:t>
            </w:r>
            <w:r w:rsidRPr="00F3719E">
              <w:rPr>
                <w:rFonts w:cstheme="minorHAnsi"/>
                <w:color w:val="00B050"/>
              </w:rPr>
              <w:t>zielony</w:t>
            </w:r>
          </w:p>
        </w:tc>
        <w:tc>
          <w:tcPr>
            <w:tcW w:w="328" w:type="dxa"/>
          </w:tcPr>
          <w:p w14:paraId="1B5F6607" w14:textId="77777777" w:rsidR="00CF6810" w:rsidRPr="00595A50" w:rsidRDefault="00CF6810" w:rsidP="00CF6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</w:tr>
      <w:tr w:rsidR="00CF6810" w:rsidRPr="00F3719E" w14:paraId="564E4397" w14:textId="49215A86" w:rsidTr="00EB1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CE84E54" w14:textId="4F1A3FF3" w:rsidR="00CF6810" w:rsidRPr="00F3719E" w:rsidRDefault="00CF6810" w:rsidP="00CF6810">
            <w:pPr>
              <w:rPr>
                <w:rFonts w:cstheme="minorHAnsi"/>
                <w:b w:val="0"/>
              </w:rPr>
            </w:pPr>
            <w:r w:rsidRPr="00F3719E">
              <w:rPr>
                <w:rFonts w:cstheme="minorHAnsi"/>
                <w:b w:val="0"/>
              </w:rPr>
              <w:t>4.</w:t>
            </w:r>
          </w:p>
        </w:tc>
        <w:tc>
          <w:tcPr>
            <w:tcW w:w="2126" w:type="dxa"/>
          </w:tcPr>
          <w:p w14:paraId="70700DF3" w14:textId="6F1919A2" w:rsidR="00CF6810" w:rsidRPr="00F3719E" w:rsidRDefault="00CF6810" w:rsidP="00CF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B0F0"/>
              </w:rPr>
            </w:pPr>
            <w:r w:rsidRPr="00F3719E">
              <w:rPr>
                <w:rFonts w:cstheme="minorHAnsi"/>
                <w:color w:val="00B0F0"/>
              </w:rPr>
              <w:t>Niebieski</w:t>
            </w:r>
          </w:p>
        </w:tc>
        <w:tc>
          <w:tcPr>
            <w:tcW w:w="2126" w:type="dxa"/>
          </w:tcPr>
          <w:p w14:paraId="15D412D9" w14:textId="321E43F5" w:rsidR="00CF6810" w:rsidRPr="00F3719E" w:rsidRDefault="00CF6810" w:rsidP="00CF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3719E">
              <w:rPr>
                <w:rFonts w:cstheme="minorHAnsi"/>
                <w:color w:val="00B0F0"/>
              </w:rPr>
              <w:t>Niebieski</w:t>
            </w:r>
          </w:p>
        </w:tc>
        <w:tc>
          <w:tcPr>
            <w:tcW w:w="328" w:type="dxa"/>
          </w:tcPr>
          <w:p w14:paraId="1F9AA9BD" w14:textId="7E83BB1A" w:rsidR="00CF6810" w:rsidRPr="00595A50" w:rsidRDefault="00CF6810" w:rsidP="00CF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595A50">
              <w:rPr>
                <w:rFonts w:cstheme="minorHAnsi"/>
                <w:b/>
              </w:rPr>
              <w:t>=</w:t>
            </w:r>
          </w:p>
        </w:tc>
      </w:tr>
      <w:tr w:rsidR="00595A50" w:rsidRPr="00F3719E" w14:paraId="29AD0FE0" w14:textId="48F91869" w:rsidTr="00EB1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8C1C1E6" w14:textId="487E2375" w:rsidR="00CF6810" w:rsidRPr="00F3719E" w:rsidRDefault="00CF6810" w:rsidP="00CF6810">
            <w:pPr>
              <w:rPr>
                <w:rFonts w:cstheme="minorHAnsi"/>
                <w:b w:val="0"/>
              </w:rPr>
            </w:pPr>
            <w:r w:rsidRPr="00F3719E">
              <w:rPr>
                <w:rFonts w:cstheme="minorHAnsi"/>
                <w:b w:val="0"/>
              </w:rPr>
              <w:t>5.</w:t>
            </w:r>
          </w:p>
        </w:tc>
        <w:tc>
          <w:tcPr>
            <w:tcW w:w="2126" w:type="dxa"/>
          </w:tcPr>
          <w:p w14:paraId="1383E1E2" w14:textId="16006F7B" w:rsidR="00CF6810" w:rsidRPr="00F3719E" w:rsidRDefault="00CF6810" w:rsidP="00CF6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3719E">
              <w:rPr>
                <w:rFonts w:cstheme="minorHAnsi"/>
                <w:color w:val="E7E6E6" w:themeColor="background2"/>
              </w:rPr>
              <w:t>Biało</w:t>
            </w:r>
            <w:r w:rsidRPr="00F3719E">
              <w:rPr>
                <w:rFonts w:cstheme="minorHAnsi"/>
              </w:rPr>
              <w:t>-</w:t>
            </w:r>
            <w:r w:rsidRPr="00F3719E">
              <w:rPr>
                <w:rFonts w:cstheme="minorHAnsi"/>
                <w:color w:val="00B0F0"/>
              </w:rPr>
              <w:t>niebieski</w:t>
            </w:r>
          </w:p>
        </w:tc>
        <w:tc>
          <w:tcPr>
            <w:tcW w:w="2126" w:type="dxa"/>
          </w:tcPr>
          <w:p w14:paraId="457D4F67" w14:textId="7F96990D" w:rsidR="00CF6810" w:rsidRPr="00F3719E" w:rsidRDefault="00CF6810" w:rsidP="00CF6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3719E">
              <w:rPr>
                <w:rFonts w:cstheme="minorHAnsi"/>
                <w:color w:val="E7E6E6" w:themeColor="background2"/>
              </w:rPr>
              <w:t>Biało</w:t>
            </w:r>
            <w:r w:rsidRPr="00F3719E">
              <w:rPr>
                <w:rFonts w:cstheme="minorHAnsi"/>
              </w:rPr>
              <w:t>-</w:t>
            </w:r>
            <w:r w:rsidRPr="00F3719E">
              <w:rPr>
                <w:rFonts w:cstheme="minorHAnsi"/>
                <w:color w:val="00B0F0"/>
              </w:rPr>
              <w:t>Niebieski</w:t>
            </w:r>
          </w:p>
        </w:tc>
        <w:tc>
          <w:tcPr>
            <w:tcW w:w="328" w:type="dxa"/>
          </w:tcPr>
          <w:p w14:paraId="172A47B1" w14:textId="1EADBE3F" w:rsidR="00CF6810" w:rsidRPr="00595A50" w:rsidRDefault="00CF6810" w:rsidP="00CF6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595A50">
              <w:rPr>
                <w:rFonts w:cstheme="minorHAnsi"/>
                <w:b/>
              </w:rPr>
              <w:t>=</w:t>
            </w:r>
          </w:p>
        </w:tc>
      </w:tr>
      <w:tr w:rsidR="00CF6810" w:rsidRPr="00F3719E" w14:paraId="51B5F623" w14:textId="5897507D" w:rsidTr="00EB1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0307661" w14:textId="22AC52D2" w:rsidR="00CF6810" w:rsidRPr="00F3719E" w:rsidRDefault="00CF6810" w:rsidP="00CF6810">
            <w:pPr>
              <w:rPr>
                <w:rFonts w:cstheme="minorHAnsi"/>
                <w:b w:val="0"/>
              </w:rPr>
            </w:pPr>
            <w:r w:rsidRPr="00F3719E">
              <w:rPr>
                <w:rFonts w:cstheme="minorHAnsi"/>
                <w:b w:val="0"/>
              </w:rPr>
              <w:t>6.</w:t>
            </w:r>
          </w:p>
        </w:tc>
        <w:tc>
          <w:tcPr>
            <w:tcW w:w="2126" w:type="dxa"/>
          </w:tcPr>
          <w:p w14:paraId="6F46D6B8" w14:textId="144572D5" w:rsidR="00CF6810" w:rsidRPr="00F3719E" w:rsidRDefault="00CF6810" w:rsidP="00CF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36F94">
              <w:rPr>
                <w:rFonts w:cstheme="minorHAnsi"/>
                <w:color w:val="ED7D31" w:themeColor="accent2"/>
              </w:rPr>
              <w:t>Pomarańczowy</w:t>
            </w:r>
          </w:p>
        </w:tc>
        <w:tc>
          <w:tcPr>
            <w:tcW w:w="2126" w:type="dxa"/>
          </w:tcPr>
          <w:p w14:paraId="0BA84297" w14:textId="7393D508" w:rsidR="00CF6810" w:rsidRPr="00F3719E" w:rsidRDefault="00CF6810" w:rsidP="00CF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3719E">
              <w:rPr>
                <w:rFonts w:cstheme="minorHAnsi"/>
                <w:color w:val="00B050"/>
              </w:rPr>
              <w:t>Zielony</w:t>
            </w:r>
          </w:p>
        </w:tc>
        <w:tc>
          <w:tcPr>
            <w:tcW w:w="328" w:type="dxa"/>
          </w:tcPr>
          <w:p w14:paraId="3FF7B270" w14:textId="77777777" w:rsidR="00CF6810" w:rsidRPr="00595A50" w:rsidRDefault="00CF6810" w:rsidP="00CF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</w:tc>
      </w:tr>
      <w:tr w:rsidR="00595A50" w:rsidRPr="00F3719E" w14:paraId="02805A6D" w14:textId="0754998A" w:rsidTr="00EB1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54393E7" w14:textId="29C4427D" w:rsidR="00CF6810" w:rsidRPr="00F3719E" w:rsidRDefault="00CF6810" w:rsidP="00CF6810">
            <w:pPr>
              <w:rPr>
                <w:rFonts w:cstheme="minorHAnsi"/>
                <w:b w:val="0"/>
              </w:rPr>
            </w:pPr>
            <w:r w:rsidRPr="00F3719E">
              <w:rPr>
                <w:rFonts w:cstheme="minorHAnsi"/>
                <w:b w:val="0"/>
              </w:rPr>
              <w:t>7.</w:t>
            </w:r>
          </w:p>
        </w:tc>
        <w:tc>
          <w:tcPr>
            <w:tcW w:w="2126" w:type="dxa"/>
          </w:tcPr>
          <w:p w14:paraId="4CB08D7B" w14:textId="0D3ECECB" w:rsidR="00CF6810" w:rsidRPr="00F3719E" w:rsidRDefault="00CF6810" w:rsidP="00CF6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3719E">
              <w:rPr>
                <w:rFonts w:cstheme="minorHAnsi"/>
                <w:color w:val="E7E6E6" w:themeColor="background2"/>
              </w:rPr>
              <w:t>Biało</w:t>
            </w:r>
            <w:r w:rsidRPr="00F3719E">
              <w:rPr>
                <w:rFonts w:cstheme="minorHAnsi"/>
              </w:rPr>
              <w:t>-</w:t>
            </w:r>
            <w:r w:rsidRPr="00F3719E">
              <w:rPr>
                <w:rFonts w:cstheme="minorHAnsi"/>
                <w:color w:val="806000" w:themeColor="accent4" w:themeShade="80"/>
              </w:rPr>
              <w:t>brązowy</w:t>
            </w:r>
          </w:p>
        </w:tc>
        <w:tc>
          <w:tcPr>
            <w:tcW w:w="2126" w:type="dxa"/>
          </w:tcPr>
          <w:p w14:paraId="2C308FB0" w14:textId="00012FA2" w:rsidR="00CF6810" w:rsidRPr="00F3719E" w:rsidRDefault="00CF6810" w:rsidP="00CF6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3719E">
              <w:rPr>
                <w:rFonts w:cstheme="minorHAnsi"/>
                <w:color w:val="E7E6E6" w:themeColor="background2"/>
              </w:rPr>
              <w:t>Biało</w:t>
            </w:r>
            <w:r w:rsidRPr="00F3719E">
              <w:rPr>
                <w:rFonts w:cstheme="minorHAnsi"/>
              </w:rPr>
              <w:t>-</w:t>
            </w:r>
            <w:r w:rsidRPr="00F3719E">
              <w:rPr>
                <w:rFonts w:cstheme="minorHAnsi"/>
                <w:color w:val="806000" w:themeColor="accent4" w:themeShade="80"/>
              </w:rPr>
              <w:t>Brązowy</w:t>
            </w:r>
          </w:p>
        </w:tc>
        <w:tc>
          <w:tcPr>
            <w:tcW w:w="328" w:type="dxa"/>
          </w:tcPr>
          <w:p w14:paraId="539308E4" w14:textId="40E078B6" w:rsidR="00CF6810" w:rsidRPr="00595A50" w:rsidRDefault="00CF6810" w:rsidP="00CF6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595A50">
              <w:rPr>
                <w:rFonts w:cstheme="minorHAnsi"/>
                <w:b/>
              </w:rPr>
              <w:t>=</w:t>
            </w:r>
          </w:p>
        </w:tc>
      </w:tr>
      <w:tr w:rsidR="00CF6810" w:rsidRPr="00F3719E" w14:paraId="54E686A1" w14:textId="00065E20" w:rsidTr="00EB1E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F998554" w14:textId="4C6883F5" w:rsidR="00CF6810" w:rsidRPr="00F3719E" w:rsidRDefault="00CF6810" w:rsidP="00CF6810">
            <w:pPr>
              <w:rPr>
                <w:rFonts w:cstheme="minorHAnsi"/>
                <w:b w:val="0"/>
              </w:rPr>
            </w:pPr>
            <w:r w:rsidRPr="00F3719E">
              <w:rPr>
                <w:rFonts w:cstheme="minorHAnsi"/>
                <w:b w:val="0"/>
              </w:rPr>
              <w:t>8.</w:t>
            </w:r>
          </w:p>
        </w:tc>
        <w:tc>
          <w:tcPr>
            <w:tcW w:w="2126" w:type="dxa"/>
          </w:tcPr>
          <w:p w14:paraId="5F9C9AC4" w14:textId="44CBFDF7" w:rsidR="00CF6810" w:rsidRPr="00F3719E" w:rsidRDefault="00CF6810" w:rsidP="00CF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806000" w:themeColor="accent4" w:themeShade="80"/>
              </w:rPr>
            </w:pPr>
            <w:r w:rsidRPr="00F3719E">
              <w:rPr>
                <w:rFonts w:cstheme="minorHAnsi"/>
                <w:color w:val="806000" w:themeColor="accent4" w:themeShade="80"/>
              </w:rPr>
              <w:t>Brązowy</w:t>
            </w:r>
          </w:p>
        </w:tc>
        <w:tc>
          <w:tcPr>
            <w:tcW w:w="2126" w:type="dxa"/>
          </w:tcPr>
          <w:p w14:paraId="15EA3456" w14:textId="4E0EC298" w:rsidR="00CF6810" w:rsidRPr="00F3719E" w:rsidRDefault="00CF6810" w:rsidP="00CF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3719E">
              <w:rPr>
                <w:rFonts w:cstheme="minorHAnsi"/>
                <w:color w:val="806000" w:themeColor="accent4" w:themeShade="80"/>
              </w:rPr>
              <w:t>Brązowy</w:t>
            </w:r>
          </w:p>
        </w:tc>
        <w:tc>
          <w:tcPr>
            <w:tcW w:w="328" w:type="dxa"/>
          </w:tcPr>
          <w:p w14:paraId="0F55AE18" w14:textId="5F95CA1F" w:rsidR="00CF6810" w:rsidRPr="00595A50" w:rsidRDefault="00CF6810" w:rsidP="00CF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595A50">
              <w:rPr>
                <w:rFonts w:cstheme="minorHAnsi"/>
                <w:b/>
              </w:rPr>
              <w:t>=</w:t>
            </w:r>
          </w:p>
        </w:tc>
      </w:tr>
    </w:tbl>
    <w:p w14:paraId="777EAABC" w14:textId="44DF994F" w:rsidR="00F3719E" w:rsidRPr="00F3719E" w:rsidRDefault="00ED3AC6" w:rsidP="00CF6810">
      <w:pPr>
        <w:rPr>
          <w:rFonts w:cstheme="minorHAnsi"/>
          <w:color w:val="222222"/>
          <w:shd w:val="clear" w:color="auto" w:fill="FFFFFF"/>
        </w:rPr>
      </w:pPr>
      <w:r w:rsidRPr="00E36F94">
        <w:rPr>
          <w:rFonts w:cstheme="minorHAnsi"/>
          <w:b/>
          <w:bCs/>
          <w:shd w:val="clear" w:color="auto" w:fill="FFFFFF"/>
        </w:rPr>
        <w:t>Kabel krosowany</w:t>
      </w:r>
      <w:r w:rsidRPr="00E36F94">
        <w:rPr>
          <w:rFonts w:cstheme="minorHAnsi"/>
          <w:shd w:val="clear" w:color="auto" w:fill="FFFFFF"/>
        </w:rPr>
        <w:t> </w:t>
      </w:r>
      <w:r w:rsidRPr="00F3719E">
        <w:rPr>
          <w:rFonts w:cstheme="minorHAnsi"/>
          <w:color w:val="222222"/>
          <w:shd w:val="clear" w:color="auto" w:fill="FFFFFF"/>
        </w:rPr>
        <w:t>(skrosowany, cross-over)</w:t>
      </w:r>
      <w:r w:rsidR="00F3719E" w:rsidRPr="00F3719E">
        <w:rPr>
          <w:rFonts w:cstheme="minorHAnsi"/>
          <w:color w:val="222222"/>
          <w:shd w:val="clear" w:color="auto" w:fill="FFFFFF"/>
        </w:rPr>
        <w:t xml:space="preserve"> –</w:t>
      </w:r>
      <w:r w:rsidRPr="00F3719E">
        <w:rPr>
          <w:rFonts w:cstheme="minorHAnsi"/>
          <w:color w:val="222222"/>
          <w:shd w:val="clear" w:color="auto" w:fill="FFFFFF"/>
        </w:rPr>
        <w:t xml:space="preserve"> </w:t>
      </w:r>
      <w:r w:rsidR="00F3719E" w:rsidRPr="00F3719E">
        <w:rPr>
          <w:rFonts w:cstheme="minorHAnsi"/>
          <w:color w:val="222222"/>
          <w:shd w:val="clear" w:color="auto" w:fill="FFFFFF"/>
        </w:rPr>
        <w:t>Kabel skrosowany używany jest jedynie do bezpośredniego łączenia np. komputera z komputerem (bez urządzeń pośredniczących), bądź łączenia samych urządzeń pośredniczących</w:t>
      </w:r>
    </w:p>
    <w:p w14:paraId="3F20B22D" w14:textId="0A8CB340" w:rsidR="00E36F94" w:rsidRPr="00C30495" w:rsidRDefault="00F3719E" w:rsidP="00CF6810">
      <w:pPr>
        <w:rPr>
          <w:rFonts w:cstheme="minorHAnsi"/>
          <w:color w:val="222222"/>
          <w:shd w:val="clear" w:color="auto" w:fill="FFFFFF"/>
        </w:rPr>
      </w:pPr>
      <w:r w:rsidRPr="00F3719E">
        <w:rPr>
          <w:rFonts w:cstheme="minorHAnsi"/>
          <w:noProof/>
        </w:rPr>
        <w:drawing>
          <wp:inline distT="0" distB="0" distL="0" distR="0" wp14:anchorId="0F1E0418" wp14:editId="395419AF">
            <wp:extent cx="5295900" cy="3857625"/>
            <wp:effectExtent l="0" t="0" r="0" b="9525"/>
            <wp:docPr id="1" name="Obraz 1" descr="Podobny obr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dobny obraz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D8DE6" w14:textId="009CB4BC" w:rsidR="00F3719E" w:rsidRDefault="00F3719E" w:rsidP="00CF6810">
      <w:r w:rsidRPr="00E36F94">
        <w:rPr>
          <w:b/>
        </w:rPr>
        <w:t>Panel krosowniczy</w:t>
      </w:r>
      <w:r>
        <w:t xml:space="preserve"> lub krosownica lub panel krosowy (ang. patch panel) – to element pasywny montowany w szafie rackowej służący do zaciskania końcówek odcinków kabli i organizowania połączeń z przełącznikiem. Umożliwia on przydzielenie sygnału do gniazda w punkcie </w:t>
      </w:r>
      <w:r w:rsidR="009B4DA8">
        <w:t>abonenckim</w:t>
      </w:r>
    </w:p>
    <w:p w14:paraId="450B512A" w14:textId="21A814D9" w:rsidR="0040255A" w:rsidRPr="00E36F94" w:rsidRDefault="0040255A" w:rsidP="00CF6810">
      <w:pPr>
        <w:rPr>
          <w:b/>
        </w:rPr>
      </w:pPr>
      <w:r>
        <w:rPr>
          <w:b/>
        </w:rPr>
        <w:t>Wyróżniamy 3 typy kabli stosowanych w sieciach:</w:t>
      </w:r>
    </w:p>
    <w:p w14:paraId="2CFF8086" w14:textId="77777777" w:rsidR="0040255A" w:rsidRDefault="0040255A" w:rsidP="0040255A">
      <w:pPr>
        <w:pStyle w:val="Akapitzlist"/>
        <w:numPr>
          <w:ilvl w:val="0"/>
          <w:numId w:val="4"/>
        </w:numPr>
      </w:pPr>
      <w:r w:rsidRPr="00031A93">
        <w:rPr>
          <w:b/>
        </w:rPr>
        <w:lastRenderedPageBreak/>
        <w:t>Kabel prosty</w:t>
      </w:r>
      <w:r>
        <w:t xml:space="preserve"> (ang. straight-through cable) – to taki, którego obydwa końce są zarobione w identyczny sposób, tzn. standardzie EIA/TIA 568A albo EIA TIA 568B. Służy on do następujących połączeń:</w:t>
      </w:r>
    </w:p>
    <w:p w14:paraId="7BACE3C6" w14:textId="77777777" w:rsidR="0040255A" w:rsidRDefault="0040255A" w:rsidP="0040255A">
      <w:pPr>
        <w:pStyle w:val="Akapitzlist"/>
        <w:numPr>
          <w:ilvl w:val="1"/>
          <w:numId w:val="5"/>
        </w:numPr>
      </w:pPr>
      <w:r>
        <w:t>przełącznik z routerem,</w:t>
      </w:r>
    </w:p>
    <w:p w14:paraId="4BD636BB" w14:textId="77777777" w:rsidR="0040255A" w:rsidRDefault="0040255A" w:rsidP="0040255A">
      <w:pPr>
        <w:pStyle w:val="Akapitzlist"/>
        <w:numPr>
          <w:ilvl w:val="1"/>
          <w:numId w:val="5"/>
        </w:numPr>
      </w:pPr>
      <w:r>
        <w:t>przełącznik z komputerem lub serwerem,</w:t>
      </w:r>
    </w:p>
    <w:p w14:paraId="5C915FF3" w14:textId="77777777" w:rsidR="0040255A" w:rsidRDefault="0040255A" w:rsidP="0040255A">
      <w:pPr>
        <w:pStyle w:val="Akapitzlist"/>
        <w:numPr>
          <w:ilvl w:val="1"/>
          <w:numId w:val="5"/>
        </w:numPr>
      </w:pPr>
      <w:r>
        <w:t>koncentrator z komputerem lub serwerem,</w:t>
      </w:r>
    </w:p>
    <w:p w14:paraId="4F0FE191" w14:textId="77777777" w:rsidR="0040255A" w:rsidRDefault="0040255A" w:rsidP="0040255A">
      <w:pPr>
        <w:pStyle w:val="Akapitzlist"/>
        <w:numPr>
          <w:ilvl w:val="0"/>
          <w:numId w:val="4"/>
        </w:numPr>
      </w:pPr>
      <w:r w:rsidRPr="00031A93">
        <w:rPr>
          <w:b/>
        </w:rPr>
        <w:t>Kabel krosowany</w:t>
      </w:r>
      <w:r>
        <w:t xml:space="preserve"> (ang. cross-over cable) – to taki, w którym jeden koniec zarobiony jest w standardzie 568A, a drugi w standardzie 568B. Służy on do następujących połączeń: </w:t>
      </w:r>
    </w:p>
    <w:p w14:paraId="117AF632" w14:textId="77777777" w:rsidR="0040255A" w:rsidRDefault="0040255A" w:rsidP="0040255A">
      <w:pPr>
        <w:pStyle w:val="Akapitzlist"/>
        <w:numPr>
          <w:ilvl w:val="1"/>
          <w:numId w:val="6"/>
        </w:numPr>
      </w:pPr>
      <w:r>
        <w:t xml:space="preserve">przełącznik z przełącznikiem, </w:t>
      </w:r>
    </w:p>
    <w:p w14:paraId="34C18A69" w14:textId="77777777" w:rsidR="0040255A" w:rsidRDefault="0040255A" w:rsidP="0040255A">
      <w:pPr>
        <w:pStyle w:val="Akapitzlist"/>
        <w:numPr>
          <w:ilvl w:val="1"/>
          <w:numId w:val="6"/>
        </w:numPr>
      </w:pPr>
      <w:r>
        <w:t>przełącznik z koncentratorem,</w:t>
      </w:r>
    </w:p>
    <w:p w14:paraId="7A550B8C" w14:textId="77777777" w:rsidR="0040255A" w:rsidRDefault="0040255A" w:rsidP="0040255A">
      <w:pPr>
        <w:pStyle w:val="Akapitzlist"/>
        <w:numPr>
          <w:ilvl w:val="1"/>
          <w:numId w:val="6"/>
        </w:numPr>
      </w:pPr>
      <w:r>
        <w:t>koncentrator z koncentratorem,</w:t>
      </w:r>
    </w:p>
    <w:p w14:paraId="2CD4FFAC" w14:textId="77777777" w:rsidR="0040255A" w:rsidRDefault="0040255A" w:rsidP="0040255A">
      <w:pPr>
        <w:pStyle w:val="Akapitzlist"/>
        <w:numPr>
          <w:ilvl w:val="1"/>
          <w:numId w:val="6"/>
        </w:numPr>
      </w:pPr>
      <w:r>
        <w:t>router z routerem,</w:t>
      </w:r>
    </w:p>
    <w:p w14:paraId="3300F180" w14:textId="77777777" w:rsidR="0040255A" w:rsidRDefault="0040255A" w:rsidP="0040255A">
      <w:pPr>
        <w:pStyle w:val="Akapitzlist"/>
        <w:numPr>
          <w:ilvl w:val="1"/>
          <w:numId w:val="6"/>
        </w:numPr>
      </w:pPr>
      <w:r>
        <w:t>komputer z komputerem,</w:t>
      </w:r>
    </w:p>
    <w:p w14:paraId="441DF336" w14:textId="294337A3" w:rsidR="00063651" w:rsidRDefault="0040255A" w:rsidP="0040255A">
      <w:pPr>
        <w:pStyle w:val="Akapitzlist"/>
        <w:numPr>
          <w:ilvl w:val="0"/>
          <w:numId w:val="4"/>
        </w:numPr>
      </w:pPr>
      <w:r w:rsidRPr="00031A93">
        <w:rPr>
          <w:b/>
        </w:rPr>
        <w:t>Kabel konsolowy</w:t>
      </w:r>
      <w:r>
        <w:t xml:space="preserve"> (ang.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cable</w:t>
      </w:r>
      <w:proofErr w:type="spellEnd"/>
      <w:r>
        <w:t xml:space="preserve"> lub </w:t>
      </w:r>
      <w:proofErr w:type="spellStart"/>
      <w:r>
        <w:t>rollover</w:t>
      </w:r>
      <w:proofErr w:type="spellEnd"/>
      <w:r>
        <w:t xml:space="preserve"> </w:t>
      </w:r>
      <w:proofErr w:type="spellStart"/>
      <w:r>
        <w:t>cable</w:t>
      </w:r>
      <w:proofErr w:type="spellEnd"/>
      <w:r>
        <w:t>) – to taki, w którym jeden koniec zarobiony jest w standardzie np. 568A, a w drugim żyły są odwrócone jak w odbiciu lustrzanym. Służy on do podłączenia komputera do gniazda konsolowego routera</w:t>
      </w:r>
    </w:p>
    <w:p w14:paraId="17801AAA" w14:textId="708A464B" w:rsidR="005D7611" w:rsidRPr="000D7571" w:rsidRDefault="005D7611" w:rsidP="005D7611">
      <w:pPr>
        <w:rPr>
          <w:b/>
        </w:rPr>
      </w:pPr>
      <w:r w:rsidRPr="000D7571">
        <w:rPr>
          <w:b/>
        </w:rPr>
        <w:t>Zadania przełączników sieciowych:</w:t>
      </w:r>
    </w:p>
    <w:p w14:paraId="03B79EF0" w14:textId="67B9A3EF" w:rsidR="005D7611" w:rsidRPr="000D7571" w:rsidRDefault="0019610D" w:rsidP="000D7571">
      <w:pPr>
        <w:pStyle w:val="Akapitzlist"/>
        <w:numPr>
          <w:ilvl w:val="0"/>
          <w:numId w:val="4"/>
        </w:numPr>
        <w:rPr>
          <w:b/>
        </w:rPr>
      </w:pPr>
      <w:r w:rsidRPr="000D7571">
        <w:rPr>
          <w:b/>
        </w:rPr>
        <w:t>Z</w:t>
      </w:r>
      <w:r w:rsidR="00B52C35" w:rsidRPr="000D7571">
        <w:rPr>
          <w:b/>
        </w:rPr>
        <w:t>adania w sieciach lokalnych:</w:t>
      </w:r>
    </w:p>
    <w:p w14:paraId="04E895AF" w14:textId="0C7275A6" w:rsidR="00B52C35" w:rsidRDefault="00B52C35" w:rsidP="000D7571">
      <w:pPr>
        <w:pStyle w:val="Akapitzlist"/>
        <w:numPr>
          <w:ilvl w:val="1"/>
          <w:numId w:val="4"/>
        </w:numPr>
      </w:pPr>
      <w:r>
        <w:t>Przekazywanie ramek ethernetowych na podstawie adresów MAC</w:t>
      </w:r>
    </w:p>
    <w:p w14:paraId="1E181E4C" w14:textId="53B17FB1" w:rsidR="00B52C35" w:rsidRDefault="0019610D" w:rsidP="000D7571">
      <w:pPr>
        <w:pStyle w:val="Akapitzlist"/>
        <w:numPr>
          <w:ilvl w:val="1"/>
          <w:numId w:val="4"/>
        </w:numPr>
      </w:pPr>
      <w:r>
        <w:t>P</w:t>
      </w:r>
      <w:r w:rsidR="00B52C35">
        <w:t xml:space="preserve">rzetwarzanie danych z zastosowaniem cyklicznej kontroli </w:t>
      </w:r>
      <w:r w:rsidR="007A1DC7">
        <w:t>nadmiarowe CRC</w:t>
      </w:r>
    </w:p>
    <w:p w14:paraId="2EE64CAF" w14:textId="1133ECD4" w:rsidR="007A1DC7" w:rsidRDefault="007A1DC7" w:rsidP="000D7571">
      <w:pPr>
        <w:pStyle w:val="Akapitzlist"/>
        <w:numPr>
          <w:ilvl w:val="1"/>
          <w:numId w:val="4"/>
        </w:numPr>
      </w:pPr>
      <w:r>
        <w:t>Odfiltrowywanie ruchu, który nie powinien być przekazywany (np. lokalne ramki)</w:t>
      </w:r>
    </w:p>
    <w:p w14:paraId="101129B4" w14:textId="539D23CA" w:rsidR="007A1DC7" w:rsidRDefault="0019610D" w:rsidP="000D7571">
      <w:pPr>
        <w:pStyle w:val="Akapitzlist"/>
        <w:numPr>
          <w:ilvl w:val="1"/>
          <w:numId w:val="4"/>
        </w:numPr>
      </w:pPr>
      <w:r>
        <w:t>N</w:t>
      </w:r>
      <w:r w:rsidR="00710EC8">
        <w:t xml:space="preserve">iedopuszczenie do przekazywania </w:t>
      </w:r>
      <w:r>
        <w:t>kolizji</w:t>
      </w:r>
    </w:p>
    <w:p w14:paraId="36FA2DF0" w14:textId="04ED69C1" w:rsidR="00710EC8" w:rsidRDefault="0019610D" w:rsidP="000D7571">
      <w:pPr>
        <w:pStyle w:val="Akapitzlist"/>
        <w:numPr>
          <w:ilvl w:val="1"/>
          <w:numId w:val="4"/>
        </w:numPr>
      </w:pPr>
      <w:r>
        <w:t>N</w:t>
      </w:r>
      <w:r w:rsidR="00710EC8">
        <w:t>iedopuszczenie do przekazywania ramek zawierających błędy</w:t>
      </w:r>
    </w:p>
    <w:p w14:paraId="22FEC86A" w14:textId="4C1B48BB" w:rsidR="003A3125" w:rsidRPr="000D7571" w:rsidRDefault="003A3125" w:rsidP="000D7571">
      <w:pPr>
        <w:pStyle w:val="Akapitzlist"/>
        <w:numPr>
          <w:ilvl w:val="0"/>
          <w:numId w:val="4"/>
        </w:numPr>
        <w:rPr>
          <w:b/>
        </w:rPr>
      </w:pPr>
      <w:r w:rsidRPr="000D7571">
        <w:rPr>
          <w:b/>
        </w:rPr>
        <w:t xml:space="preserve">Zadania wykonywane na </w:t>
      </w:r>
      <w:r w:rsidR="000D7571" w:rsidRPr="000D7571">
        <w:rPr>
          <w:b/>
        </w:rPr>
        <w:t>potrzeby sieci</w:t>
      </w:r>
      <w:r w:rsidRPr="000D7571">
        <w:rPr>
          <w:b/>
        </w:rPr>
        <w:t xml:space="preserve"> średnich i </w:t>
      </w:r>
      <w:r w:rsidR="000D7571" w:rsidRPr="000D7571">
        <w:rPr>
          <w:b/>
        </w:rPr>
        <w:t>dużych</w:t>
      </w:r>
      <w:r w:rsidRPr="000D7571">
        <w:rPr>
          <w:b/>
        </w:rPr>
        <w:t xml:space="preserve"> (zaawansowane)</w:t>
      </w:r>
      <w:r w:rsidR="000D7571">
        <w:rPr>
          <w:b/>
        </w:rPr>
        <w:t>:</w:t>
      </w:r>
    </w:p>
    <w:p w14:paraId="4E35579E" w14:textId="36DC16BA" w:rsidR="003A3125" w:rsidRDefault="003A3125" w:rsidP="000D7571">
      <w:pPr>
        <w:pStyle w:val="Akapitzlist"/>
        <w:numPr>
          <w:ilvl w:val="1"/>
          <w:numId w:val="4"/>
        </w:numPr>
      </w:pPr>
      <w:r>
        <w:t>Wirtualne sieci lokalne LAN</w:t>
      </w:r>
    </w:p>
    <w:p w14:paraId="3460B46A" w14:textId="324A1EFC" w:rsidR="003A3125" w:rsidRDefault="003A3125" w:rsidP="000D7571">
      <w:pPr>
        <w:pStyle w:val="Akapitzlist"/>
        <w:numPr>
          <w:ilvl w:val="1"/>
          <w:numId w:val="4"/>
        </w:numPr>
      </w:pPr>
      <w:r>
        <w:t>Prosty protokół zarządzania sieciami SNMP</w:t>
      </w:r>
    </w:p>
    <w:p w14:paraId="6093694F" w14:textId="582EAEC6" w:rsidR="003A3125" w:rsidRDefault="00547015" w:rsidP="000D7571">
      <w:pPr>
        <w:pStyle w:val="Akapitzlist"/>
        <w:numPr>
          <w:ilvl w:val="1"/>
          <w:numId w:val="4"/>
        </w:numPr>
      </w:pPr>
      <w:r>
        <w:t>Zdalne zarządzanie</w:t>
      </w:r>
    </w:p>
    <w:p w14:paraId="11F3C463" w14:textId="225A0036" w:rsidR="00547015" w:rsidRDefault="00547015" w:rsidP="000D7571">
      <w:pPr>
        <w:pStyle w:val="Akapitzlist"/>
        <w:numPr>
          <w:ilvl w:val="1"/>
          <w:numId w:val="4"/>
        </w:numPr>
      </w:pPr>
      <w:r>
        <w:t>Gromadzenie danych statystycznych</w:t>
      </w:r>
    </w:p>
    <w:p w14:paraId="71C6DF2C" w14:textId="54613513" w:rsidR="00547015" w:rsidRDefault="00547015" w:rsidP="000D7571">
      <w:pPr>
        <w:pStyle w:val="Akapitzlist"/>
        <w:numPr>
          <w:ilvl w:val="1"/>
          <w:numId w:val="4"/>
        </w:numPr>
      </w:pPr>
      <w:r>
        <w:t>Dublowanie portów</w:t>
      </w:r>
    </w:p>
    <w:p w14:paraId="303DF517" w14:textId="08BF2109" w:rsidR="00547015" w:rsidRDefault="00547015" w:rsidP="000D7571">
      <w:pPr>
        <w:pStyle w:val="Akapitzlist"/>
        <w:numPr>
          <w:ilvl w:val="1"/>
          <w:numId w:val="4"/>
        </w:numPr>
      </w:pPr>
      <w:r>
        <w:t xml:space="preserve">Bezpieczeństwo np. </w:t>
      </w:r>
      <w:r w:rsidR="000D7571">
        <w:t>uwierzytelnienie oparte na portach standard 802.IX</w:t>
      </w:r>
    </w:p>
    <w:p w14:paraId="3EF35F85" w14:textId="4CDFCE8E" w:rsidR="00063651" w:rsidRPr="00780A05" w:rsidRDefault="00D06092" w:rsidP="00063651">
      <w:pPr>
        <w:rPr>
          <w:rFonts w:cstheme="minorHAnsi"/>
          <w:b/>
          <w:color w:val="000000" w:themeColor="text1"/>
          <w:shd w:val="clear" w:color="auto" w:fill="FFFFFF"/>
        </w:rPr>
      </w:pPr>
      <w:r w:rsidRPr="00D06092">
        <w:rPr>
          <w:b/>
        </w:rPr>
        <w:t xml:space="preserve">Protokół SNMP </w:t>
      </w:r>
      <w:r w:rsidRPr="00D06092">
        <w:t>pozwala aplikacji zarządzającej na wysyłanie żądań dotyczących informacji do zarządzanego urządzenia. Zarządzane urządzenie musi być wyposażone w oprogramowanie, które wysyła i odbiera informacje SNMP.</w:t>
      </w:r>
    </w:p>
    <w:p w14:paraId="0C74C6D6" w14:textId="6D21CB5F" w:rsidR="00922222" w:rsidRDefault="002061D4" w:rsidP="00031A93">
      <w:r w:rsidRPr="00C04306">
        <w:rPr>
          <w:b/>
        </w:rPr>
        <w:t>Tablica SAT</w:t>
      </w:r>
      <w:r>
        <w:t xml:space="preserve"> (Source Adress Table) – jest często nazywana tablicą adresów MAC lub </w:t>
      </w:r>
      <w:r w:rsidR="00C23D5D">
        <w:t>pamięcią</w:t>
      </w:r>
      <w:r>
        <w:t xml:space="preserve"> adresowaną przez </w:t>
      </w:r>
      <w:r w:rsidR="001D039F">
        <w:t xml:space="preserve">zawartość </w:t>
      </w:r>
      <w:r w:rsidR="00BC3EC0">
        <w:t>– CAM (Content Aderssable Memory). Transmisje otrzymuje tylko węzeł</w:t>
      </w:r>
      <w:r w:rsidR="005B65DB">
        <w:t xml:space="preserve"> docelowy wskazany </w:t>
      </w:r>
      <w:r w:rsidR="00E4510C">
        <w:t xml:space="preserve">w </w:t>
      </w:r>
      <w:r w:rsidR="00981E29">
        <w:t>tablicy. Przełącznik odbiera ramkę, odczytuje adres MAC, wykonuje cykliczną kontrol</w:t>
      </w:r>
      <w:r w:rsidR="005C1466">
        <w:t xml:space="preserve">ę nadmiarową CRC i przekazuje ramkę do właściwego portu. Ramki rozgłoszeniowe i </w:t>
      </w:r>
      <w:r w:rsidR="00D81734">
        <w:t xml:space="preserve">rozsyłania grupowego są zazwyczaj przekazywane wszędzie z wyjątkiem portu </w:t>
      </w:r>
      <w:r w:rsidR="00922222">
        <w:t>źródłowego</w:t>
      </w:r>
    </w:p>
    <w:p w14:paraId="4483FAE4" w14:textId="7B4A2704" w:rsidR="00922222" w:rsidRDefault="00922222" w:rsidP="00031A93">
      <w:r>
        <w:t xml:space="preserve">Węzły sieci mają </w:t>
      </w:r>
      <w:r w:rsidR="00A46A8D">
        <w:t>unikatowe adresy MAC</w:t>
      </w:r>
      <w:r w:rsidR="00551E4D">
        <w:t xml:space="preserve">, </w:t>
      </w:r>
      <w:r w:rsidR="00F935CD">
        <w:t>przez które</w:t>
      </w:r>
      <w:r w:rsidR="00D175D4">
        <w:t xml:space="preserve"> ramki </w:t>
      </w:r>
      <w:proofErr w:type="spellStart"/>
      <w:r w:rsidR="00D175D4">
        <w:t>ethernetowe</w:t>
      </w:r>
      <w:proofErr w:type="spellEnd"/>
      <w:r w:rsidR="00E70097">
        <w:t xml:space="preserve"> identyfikują węzły źródłowe i docelowe. Jeśli adres jest znany, ramka zostaje przekazana do właściwego portu</w:t>
      </w:r>
      <w:r w:rsidR="005C1BAC">
        <w:t>. Jeśli adres nie jest znany, ramka jest wysyłana do każdego portu z wyjątkiem źródłowego (zalewanie portów). Podobna sytuacja ma miejsce w przypadku</w:t>
      </w:r>
      <w:r w:rsidR="00B83991">
        <w:t xml:space="preserve"> rozsyłania grupowego. Na zakres ramki rozsyłania grupowego można wpłynąć przez używanie protokołu IGMP (Internet Group Management Protocol) w celu ustalenia, który port powinien odebrać ruch rozsyłania grupowego.</w:t>
      </w:r>
    </w:p>
    <w:p w14:paraId="667E3680" w14:textId="2B9BA9B4" w:rsidR="00B83991" w:rsidRDefault="005F4A3F" w:rsidP="00031A93">
      <w:r>
        <w:rPr>
          <w:noProof/>
        </w:rPr>
        <w:lastRenderedPageBreak/>
        <w:drawing>
          <wp:inline distT="0" distB="0" distL="0" distR="0" wp14:anchorId="7B55ABE8" wp14:editId="2C4E6F0E">
            <wp:extent cx="3524250" cy="1946963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0278" cy="196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1A481" w14:textId="70B00423" w:rsidR="004B0788" w:rsidRPr="004B0788" w:rsidRDefault="00E5218C" w:rsidP="00031A93">
      <w:pPr>
        <w:rPr>
          <w:b/>
        </w:rPr>
      </w:pPr>
      <w:r w:rsidRPr="004B0788">
        <w:rPr>
          <w:b/>
        </w:rPr>
        <w:t>Tablica SAT</w:t>
      </w:r>
    </w:p>
    <w:tbl>
      <w:tblPr>
        <w:tblStyle w:val="Tabelasiatki4akcent5"/>
        <w:tblW w:w="0" w:type="auto"/>
        <w:tblLook w:val="04A0" w:firstRow="1" w:lastRow="0" w:firstColumn="1" w:lastColumn="0" w:noHBand="0" w:noVBand="1"/>
      </w:tblPr>
      <w:tblGrid>
        <w:gridCol w:w="1236"/>
        <w:gridCol w:w="718"/>
        <w:gridCol w:w="606"/>
      </w:tblGrid>
      <w:tr w:rsidR="004B0788" w14:paraId="03C2DF4A" w14:textId="77777777" w:rsidTr="004B0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6922AA" w14:textId="7B094C81" w:rsidR="004B0788" w:rsidRDefault="004B0788" w:rsidP="00031A93">
            <w:r>
              <w:t>Adres MAC</w:t>
            </w:r>
          </w:p>
        </w:tc>
        <w:tc>
          <w:tcPr>
            <w:tcW w:w="0" w:type="auto"/>
          </w:tcPr>
          <w:p w14:paraId="1963B026" w14:textId="2A8FF3EF" w:rsidR="004B0788" w:rsidRDefault="004B0788" w:rsidP="00031A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VLAN</w:t>
            </w:r>
          </w:p>
        </w:tc>
        <w:tc>
          <w:tcPr>
            <w:tcW w:w="0" w:type="auto"/>
          </w:tcPr>
          <w:p w14:paraId="206953DC" w14:textId="7674CB67" w:rsidR="004B0788" w:rsidRDefault="004B0788" w:rsidP="00031A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Port</w:t>
            </w:r>
          </w:p>
        </w:tc>
      </w:tr>
      <w:tr w:rsidR="004B0788" w14:paraId="18D9D171" w14:textId="77777777" w:rsidTr="004B0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FCCE7B" w14:textId="19F8A872" w:rsidR="004B0788" w:rsidRDefault="004B0788" w:rsidP="00031A93">
            <w:r>
              <w:t>Węzeł A</w:t>
            </w:r>
          </w:p>
        </w:tc>
        <w:tc>
          <w:tcPr>
            <w:tcW w:w="0" w:type="auto"/>
          </w:tcPr>
          <w:p w14:paraId="2E8A3228" w14:textId="4476F2A2" w:rsidR="004B0788" w:rsidRDefault="004B0788" w:rsidP="00031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06B2EA79" w14:textId="22470F90" w:rsidR="004B0788" w:rsidRDefault="004B0788" w:rsidP="00031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B0788" w14:paraId="0AFA6BAC" w14:textId="77777777" w:rsidTr="004B0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449957" w14:textId="3BDDBBB5" w:rsidR="004B0788" w:rsidRDefault="004B0788" w:rsidP="00031A93">
            <w:r>
              <w:t>Węzeł B</w:t>
            </w:r>
          </w:p>
        </w:tc>
        <w:tc>
          <w:tcPr>
            <w:tcW w:w="0" w:type="auto"/>
          </w:tcPr>
          <w:p w14:paraId="1DBB8EC7" w14:textId="1B2CD192" w:rsidR="004B0788" w:rsidRDefault="004B0788" w:rsidP="00031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3F61189F" w14:textId="2717EF30" w:rsidR="004B0788" w:rsidRDefault="004B0788" w:rsidP="00031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4B0788" w14:paraId="5EC65C50" w14:textId="77777777" w:rsidTr="004B0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016C24" w14:textId="0E883128" w:rsidR="004B0788" w:rsidRDefault="004B0788" w:rsidP="00031A93">
            <w:r>
              <w:t>Węzeł C</w:t>
            </w:r>
          </w:p>
        </w:tc>
        <w:tc>
          <w:tcPr>
            <w:tcW w:w="0" w:type="auto"/>
          </w:tcPr>
          <w:p w14:paraId="059E85EF" w14:textId="217081BE" w:rsidR="004B0788" w:rsidRDefault="004B0788" w:rsidP="00031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2D84E809" w14:textId="5C3FD3C9" w:rsidR="004B0788" w:rsidRDefault="004B0788" w:rsidP="00031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4B0788" w14:paraId="49330FA4" w14:textId="77777777" w:rsidTr="004B0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D047FE" w14:textId="3DF31078" w:rsidR="004B0788" w:rsidRDefault="004B0788" w:rsidP="00031A93">
            <w:r>
              <w:t>Węzeł D</w:t>
            </w:r>
          </w:p>
        </w:tc>
        <w:tc>
          <w:tcPr>
            <w:tcW w:w="0" w:type="auto"/>
          </w:tcPr>
          <w:p w14:paraId="2366E0CC" w14:textId="742E163C" w:rsidR="004B0788" w:rsidRDefault="004B0788" w:rsidP="00031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3CCABFF6" w14:textId="17ACAD93" w:rsidR="004B0788" w:rsidRDefault="004B0788" w:rsidP="00031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3CF67D44" w14:textId="77777777" w:rsidR="00ED21DD" w:rsidRDefault="00ED21DD" w:rsidP="00031A93"/>
    <w:p w14:paraId="007013CD" w14:textId="4261CCB1" w:rsidR="0044755C" w:rsidRDefault="00FC6E84" w:rsidP="00031A93">
      <w:r>
        <w:rPr>
          <w:noProof/>
        </w:rPr>
        <w:drawing>
          <wp:inline distT="0" distB="0" distL="0" distR="0" wp14:anchorId="7A39C39A" wp14:editId="5C77D258">
            <wp:extent cx="4875034" cy="1619250"/>
            <wp:effectExtent l="0" t="0" r="190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8981" cy="163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2D87" w14:textId="7952A6ED" w:rsidR="00D2402A" w:rsidRPr="00F733CD" w:rsidRDefault="00D2402A" w:rsidP="00031A93">
      <w:pPr>
        <w:rPr>
          <w:b/>
        </w:rPr>
      </w:pPr>
      <w:r w:rsidRPr="00F733CD">
        <w:rPr>
          <w:b/>
        </w:rPr>
        <w:t>Tablica SAT</w:t>
      </w:r>
    </w:p>
    <w:tbl>
      <w:tblPr>
        <w:tblStyle w:val="Tabelasiatki4akcent5"/>
        <w:tblW w:w="0" w:type="auto"/>
        <w:tblLook w:val="0420" w:firstRow="1" w:lastRow="0" w:firstColumn="0" w:lastColumn="0" w:noHBand="0" w:noVBand="1"/>
      </w:tblPr>
      <w:tblGrid>
        <w:gridCol w:w="1236"/>
        <w:gridCol w:w="718"/>
        <w:gridCol w:w="606"/>
        <w:gridCol w:w="1236"/>
        <w:gridCol w:w="718"/>
        <w:gridCol w:w="606"/>
      </w:tblGrid>
      <w:tr w:rsidR="00221044" w14:paraId="6B5D06D8" w14:textId="77777777" w:rsidTr="009066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gridSpan w:val="3"/>
          </w:tcPr>
          <w:p w14:paraId="16A2225E" w14:textId="4540E7DB" w:rsidR="00221044" w:rsidRPr="00221044" w:rsidRDefault="00221044" w:rsidP="00031A93">
            <w:pPr>
              <w:rPr>
                <w:bCs w:val="0"/>
              </w:rPr>
            </w:pPr>
            <w:r w:rsidRPr="00221044">
              <w:rPr>
                <w:bCs w:val="0"/>
              </w:rPr>
              <w:t>Przełącznik 1</w:t>
            </w:r>
          </w:p>
        </w:tc>
        <w:tc>
          <w:tcPr>
            <w:tcW w:w="0" w:type="auto"/>
            <w:gridSpan w:val="3"/>
          </w:tcPr>
          <w:p w14:paraId="19C9BCCF" w14:textId="501287AE" w:rsidR="00221044" w:rsidRDefault="00221044" w:rsidP="00031A93">
            <w:r>
              <w:t>Przełącznik 2</w:t>
            </w:r>
          </w:p>
        </w:tc>
      </w:tr>
      <w:tr w:rsidR="00221044" w14:paraId="63D31274" w14:textId="77777777" w:rsidTr="00180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8FB6881" w14:textId="346A4AD2" w:rsidR="00180D6C" w:rsidRPr="00221044" w:rsidRDefault="00180D6C" w:rsidP="00031A93">
            <w:pPr>
              <w:rPr>
                <w:b/>
              </w:rPr>
            </w:pPr>
            <w:r w:rsidRPr="00221044">
              <w:rPr>
                <w:b/>
              </w:rPr>
              <w:t>Adres MAC</w:t>
            </w:r>
          </w:p>
        </w:tc>
        <w:tc>
          <w:tcPr>
            <w:tcW w:w="0" w:type="auto"/>
          </w:tcPr>
          <w:p w14:paraId="2FE4E253" w14:textId="1EDD77A2" w:rsidR="00180D6C" w:rsidRPr="00221044" w:rsidRDefault="00180D6C" w:rsidP="00031A93">
            <w:pPr>
              <w:rPr>
                <w:b/>
              </w:rPr>
            </w:pPr>
            <w:r w:rsidRPr="00221044">
              <w:rPr>
                <w:b/>
              </w:rPr>
              <w:t>VLAN</w:t>
            </w:r>
          </w:p>
        </w:tc>
        <w:tc>
          <w:tcPr>
            <w:tcW w:w="0" w:type="auto"/>
          </w:tcPr>
          <w:p w14:paraId="7ACB4C3C" w14:textId="0B8CE1ED" w:rsidR="00180D6C" w:rsidRPr="00221044" w:rsidRDefault="00180D6C" w:rsidP="00031A93">
            <w:pPr>
              <w:rPr>
                <w:b/>
              </w:rPr>
            </w:pPr>
            <w:r w:rsidRPr="00221044">
              <w:rPr>
                <w:b/>
              </w:rPr>
              <w:t>Port</w:t>
            </w:r>
          </w:p>
        </w:tc>
        <w:tc>
          <w:tcPr>
            <w:tcW w:w="0" w:type="auto"/>
          </w:tcPr>
          <w:p w14:paraId="6438A1F1" w14:textId="2C09EA9C" w:rsidR="00180D6C" w:rsidRPr="00221044" w:rsidRDefault="00180D6C" w:rsidP="00031A93">
            <w:pPr>
              <w:rPr>
                <w:b/>
              </w:rPr>
            </w:pPr>
            <w:r w:rsidRPr="00221044">
              <w:rPr>
                <w:b/>
              </w:rPr>
              <w:t>Adres MAC</w:t>
            </w:r>
          </w:p>
        </w:tc>
        <w:tc>
          <w:tcPr>
            <w:tcW w:w="0" w:type="auto"/>
          </w:tcPr>
          <w:p w14:paraId="6BA97609" w14:textId="163E895A" w:rsidR="00180D6C" w:rsidRPr="00221044" w:rsidRDefault="00180D6C" w:rsidP="00031A93">
            <w:pPr>
              <w:rPr>
                <w:b/>
              </w:rPr>
            </w:pPr>
            <w:r w:rsidRPr="00221044">
              <w:rPr>
                <w:b/>
              </w:rPr>
              <w:t>VLAN</w:t>
            </w:r>
          </w:p>
        </w:tc>
        <w:tc>
          <w:tcPr>
            <w:tcW w:w="0" w:type="auto"/>
          </w:tcPr>
          <w:p w14:paraId="5F222F27" w14:textId="5350838B" w:rsidR="00180D6C" w:rsidRPr="00221044" w:rsidRDefault="00180D6C" w:rsidP="00031A93">
            <w:pPr>
              <w:rPr>
                <w:b/>
              </w:rPr>
            </w:pPr>
            <w:r w:rsidRPr="00221044">
              <w:rPr>
                <w:b/>
              </w:rPr>
              <w:t>Port</w:t>
            </w:r>
          </w:p>
        </w:tc>
      </w:tr>
      <w:tr w:rsidR="00221044" w14:paraId="272AC461" w14:textId="77777777" w:rsidTr="00180D6C">
        <w:tc>
          <w:tcPr>
            <w:tcW w:w="0" w:type="auto"/>
          </w:tcPr>
          <w:p w14:paraId="3377E587" w14:textId="1E320341" w:rsidR="00180D6C" w:rsidRPr="00180D6C" w:rsidRDefault="00180D6C" w:rsidP="00180D6C">
            <w:pPr>
              <w:rPr>
                <w:b/>
              </w:rPr>
            </w:pPr>
            <w:r w:rsidRPr="00180D6C">
              <w:rPr>
                <w:b/>
              </w:rPr>
              <w:t>Węzeł A</w:t>
            </w:r>
          </w:p>
        </w:tc>
        <w:tc>
          <w:tcPr>
            <w:tcW w:w="0" w:type="auto"/>
          </w:tcPr>
          <w:p w14:paraId="19AD2969" w14:textId="6DF63B12" w:rsidR="00180D6C" w:rsidRDefault="00F733CD" w:rsidP="00180D6C">
            <w:r>
              <w:t>1</w:t>
            </w:r>
          </w:p>
        </w:tc>
        <w:tc>
          <w:tcPr>
            <w:tcW w:w="0" w:type="auto"/>
          </w:tcPr>
          <w:p w14:paraId="231A71EB" w14:textId="1A450978" w:rsidR="00180D6C" w:rsidRDefault="00F733CD" w:rsidP="00180D6C">
            <w:r>
              <w:t>1</w:t>
            </w:r>
          </w:p>
        </w:tc>
        <w:tc>
          <w:tcPr>
            <w:tcW w:w="0" w:type="auto"/>
          </w:tcPr>
          <w:p w14:paraId="489116DE" w14:textId="64A98168" w:rsidR="00180D6C" w:rsidRPr="00180D6C" w:rsidRDefault="00180D6C" w:rsidP="00180D6C">
            <w:pPr>
              <w:rPr>
                <w:b/>
              </w:rPr>
            </w:pPr>
            <w:r w:rsidRPr="00180D6C">
              <w:rPr>
                <w:b/>
              </w:rPr>
              <w:t>Węzeł A</w:t>
            </w:r>
          </w:p>
        </w:tc>
        <w:tc>
          <w:tcPr>
            <w:tcW w:w="0" w:type="auto"/>
          </w:tcPr>
          <w:p w14:paraId="01271BF8" w14:textId="1F437910" w:rsidR="00180D6C" w:rsidRDefault="00F733CD" w:rsidP="00180D6C">
            <w:r>
              <w:t>1</w:t>
            </w:r>
          </w:p>
        </w:tc>
        <w:tc>
          <w:tcPr>
            <w:tcW w:w="0" w:type="auto"/>
          </w:tcPr>
          <w:p w14:paraId="546899FD" w14:textId="63C43BE4" w:rsidR="00180D6C" w:rsidRDefault="00F733CD" w:rsidP="00180D6C">
            <w:r>
              <w:t>3</w:t>
            </w:r>
          </w:p>
        </w:tc>
      </w:tr>
      <w:tr w:rsidR="00221044" w14:paraId="037403BD" w14:textId="77777777" w:rsidTr="00180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EBC95A8" w14:textId="6FBB12FB" w:rsidR="00180D6C" w:rsidRPr="00180D6C" w:rsidRDefault="00180D6C" w:rsidP="00180D6C">
            <w:pPr>
              <w:rPr>
                <w:b/>
              </w:rPr>
            </w:pPr>
            <w:r w:rsidRPr="00180D6C">
              <w:rPr>
                <w:b/>
              </w:rPr>
              <w:t>Węzeł B</w:t>
            </w:r>
          </w:p>
        </w:tc>
        <w:tc>
          <w:tcPr>
            <w:tcW w:w="0" w:type="auto"/>
          </w:tcPr>
          <w:p w14:paraId="13C60E66" w14:textId="6588F1AB" w:rsidR="00180D6C" w:rsidRDefault="00F733CD" w:rsidP="00180D6C">
            <w:r>
              <w:t>1</w:t>
            </w:r>
          </w:p>
        </w:tc>
        <w:tc>
          <w:tcPr>
            <w:tcW w:w="0" w:type="auto"/>
          </w:tcPr>
          <w:p w14:paraId="302313A8" w14:textId="69D40976" w:rsidR="00180D6C" w:rsidRDefault="00F733CD" w:rsidP="00180D6C">
            <w:r>
              <w:t>2</w:t>
            </w:r>
          </w:p>
        </w:tc>
        <w:tc>
          <w:tcPr>
            <w:tcW w:w="0" w:type="auto"/>
          </w:tcPr>
          <w:p w14:paraId="4CB5DB23" w14:textId="55D65BE8" w:rsidR="00180D6C" w:rsidRPr="00180D6C" w:rsidRDefault="00180D6C" w:rsidP="00180D6C">
            <w:pPr>
              <w:rPr>
                <w:b/>
              </w:rPr>
            </w:pPr>
            <w:r w:rsidRPr="00180D6C">
              <w:rPr>
                <w:b/>
              </w:rPr>
              <w:t>Węzeł B</w:t>
            </w:r>
          </w:p>
        </w:tc>
        <w:tc>
          <w:tcPr>
            <w:tcW w:w="0" w:type="auto"/>
          </w:tcPr>
          <w:p w14:paraId="77A4B603" w14:textId="7A882357" w:rsidR="00180D6C" w:rsidRDefault="00F733CD" w:rsidP="00180D6C">
            <w:r>
              <w:t>1</w:t>
            </w:r>
          </w:p>
        </w:tc>
        <w:tc>
          <w:tcPr>
            <w:tcW w:w="0" w:type="auto"/>
          </w:tcPr>
          <w:p w14:paraId="04E78B4D" w14:textId="7A3A8FB0" w:rsidR="00180D6C" w:rsidRDefault="00F733CD" w:rsidP="00180D6C">
            <w:r>
              <w:t>3</w:t>
            </w:r>
          </w:p>
        </w:tc>
      </w:tr>
      <w:tr w:rsidR="00221044" w14:paraId="471356ED" w14:textId="77777777" w:rsidTr="00180D6C">
        <w:tc>
          <w:tcPr>
            <w:tcW w:w="0" w:type="auto"/>
          </w:tcPr>
          <w:p w14:paraId="14C01C9D" w14:textId="41938E55" w:rsidR="00180D6C" w:rsidRPr="00180D6C" w:rsidRDefault="00180D6C" w:rsidP="00180D6C">
            <w:pPr>
              <w:rPr>
                <w:b/>
              </w:rPr>
            </w:pPr>
            <w:r w:rsidRPr="00180D6C">
              <w:rPr>
                <w:b/>
              </w:rPr>
              <w:t>Węzeł C</w:t>
            </w:r>
          </w:p>
        </w:tc>
        <w:tc>
          <w:tcPr>
            <w:tcW w:w="0" w:type="auto"/>
          </w:tcPr>
          <w:p w14:paraId="29167A4B" w14:textId="51AC2C59" w:rsidR="00180D6C" w:rsidRDefault="00F733CD" w:rsidP="00180D6C">
            <w:r>
              <w:t>1</w:t>
            </w:r>
          </w:p>
        </w:tc>
        <w:tc>
          <w:tcPr>
            <w:tcW w:w="0" w:type="auto"/>
          </w:tcPr>
          <w:p w14:paraId="5E5E5F1E" w14:textId="067BE397" w:rsidR="00180D6C" w:rsidRDefault="00F733CD" w:rsidP="00180D6C">
            <w:r>
              <w:t>3</w:t>
            </w:r>
          </w:p>
        </w:tc>
        <w:tc>
          <w:tcPr>
            <w:tcW w:w="0" w:type="auto"/>
          </w:tcPr>
          <w:p w14:paraId="6573F3DD" w14:textId="1B90A70E" w:rsidR="00180D6C" w:rsidRPr="00180D6C" w:rsidRDefault="00180D6C" w:rsidP="00180D6C">
            <w:pPr>
              <w:rPr>
                <w:b/>
              </w:rPr>
            </w:pPr>
            <w:r w:rsidRPr="00180D6C">
              <w:rPr>
                <w:b/>
              </w:rPr>
              <w:t>Węzeł C</w:t>
            </w:r>
          </w:p>
        </w:tc>
        <w:tc>
          <w:tcPr>
            <w:tcW w:w="0" w:type="auto"/>
          </w:tcPr>
          <w:p w14:paraId="2C5F49B1" w14:textId="53C0BA37" w:rsidR="00180D6C" w:rsidRDefault="00F733CD" w:rsidP="00180D6C">
            <w:r>
              <w:t>1</w:t>
            </w:r>
          </w:p>
        </w:tc>
        <w:tc>
          <w:tcPr>
            <w:tcW w:w="0" w:type="auto"/>
          </w:tcPr>
          <w:p w14:paraId="5E9ACE0F" w14:textId="33A7486D" w:rsidR="00180D6C" w:rsidRDefault="00F733CD" w:rsidP="00180D6C">
            <w:r>
              <w:t>2</w:t>
            </w:r>
          </w:p>
        </w:tc>
      </w:tr>
      <w:tr w:rsidR="00221044" w14:paraId="54A6F144" w14:textId="77777777" w:rsidTr="00180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BFA9F62" w14:textId="1FC15100" w:rsidR="00180D6C" w:rsidRPr="00180D6C" w:rsidRDefault="00180D6C" w:rsidP="00180D6C">
            <w:pPr>
              <w:rPr>
                <w:b/>
              </w:rPr>
            </w:pPr>
            <w:r w:rsidRPr="00180D6C">
              <w:rPr>
                <w:b/>
              </w:rPr>
              <w:t>Węzeł D</w:t>
            </w:r>
          </w:p>
        </w:tc>
        <w:tc>
          <w:tcPr>
            <w:tcW w:w="0" w:type="auto"/>
          </w:tcPr>
          <w:p w14:paraId="68C151E8" w14:textId="552E3C81" w:rsidR="00180D6C" w:rsidRDefault="00F733CD" w:rsidP="00180D6C">
            <w:r>
              <w:t>1</w:t>
            </w:r>
          </w:p>
        </w:tc>
        <w:tc>
          <w:tcPr>
            <w:tcW w:w="0" w:type="auto"/>
          </w:tcPr>
          <w:p w14:paraId="5B703348" w14:textId="59D6C4A9" w:rsidR="00180D6C" w:rsidRDefault="00F733CD" w:rsidP="00180D6C">
            <w:r>
              <w:t>3</w:t>
            </w:r>
          </w:p>
        </w:tc>
        <w:tc>
          <w:tcPr>
            <w:tcW w:w="0" w:type="auto"/>
          </w:tcPr>
          <w:p w14:paraId="7A6C309D" w14:textId="17657A69" w:rsidR="00180D6C" w:rsidRPr="00180D6C" w:rsidRDefault="00180D6C" w:rsidP="00180D6C">
            <w:pPr>
              <w:rPr>
                <w:b/>
              </w:rPr>
            </w:pPr>
            <w:r w:rsidRPr="00180D6C">
              <w:rPr>
                <w:b/>
              </w:rPr>
              <w:t>Węzeł D</w:t>
            </w:r>
          </w:p>
        </w:tc>
        <w:tc>
          <w:tcPr>
            <w:tcW w:w="0" w:type="auto"/>
          </w:tcPr>
          <w:p w14:paraId="2391E09C" w14:textId="23B4A254" w:rsidR="00180D6C" w:rsidRDefault="00F733CD" w:rsidP="00180D6C">
            <w:r>
              <w:t>1</w:t>
            </w:r>
          </w:p>
        </w:tc>
        <w:tc>
          <w:tcPr>
            <w:tcW w:w="0" w:type="auto"/>
          </w:tcPr>
          <w:p w14:paraId="2E6297F7" w14:textId="3392503F" w:rsidR="00180D6C" w:rsidRDefault="00F733CD" w:rsidP="00180D6C">
            <w:r>
              <w:t>1</w:t>
            </w:r>
          </w:p>
        </w:tc>
      </w:tr>
    </w:tbl>
    <w:p w14:paraId="72DAD884" w14:textId="7406269B" w:rsidR="00D2402A" w:rsidRPr="0025366E" w:rsidRDefault="0025366E" w:rsidP="00031A93">
      <w:r>
        <w:rPr>
          <w:b/>
        </w:rPr>
        <w:t xml:space="preserve">Przełącznik – </w:t>
      </w:r>
      <w:r w:rsidRPr="0025366E">
        <w:t xml:space="preserve">wykonuje </w:t>
      </w:r>
      <w:r>
        <w:t>funkcję przekazywania lub filtrowania ramek ethernetowych</w:t>
      </w:r>
      <w:r w:rsidR="00642CE6">
        <w:t xml:space="preserve">, sprawdza informacje zawarte w tablicy adresów źródłowych </w:t>
      </w:r>
      <w:r w:rsidR="000A1183">
        <w:t>SAT</w:t>
      </w:r>
    </w:p>
    <w:p w14:paraId="5C4484D7" w14:textId="177824C1" w:rsidR="00F733CD" w:rsidRDefault="00063462" w:rsidP="00031A93">
      <w:r w:rsidRPr="00ED21DD">
        <w:rPr>
          <w:b/>
        </w:rPr>
        <w:t>Dublowanie portów</w:t>
      </w:r>
      <w:r>
        <w:t xml:space="preserve"> – polega na kopiowaniu ruchu sieciowego z jednego portu i wysyłanie go do drugiego portu</w:t>
      </w:r>
    </w:p>
    <w:p w14:paraId="7726B29D" w14:textId="32A6583A" w:rsidR="004C43DC" w:rsidRDefault="004C43DC" w:rsidP="00031A93">
      <w:r>
        <w:rPr>
          <w:noProof/>
        </w:rPr>
        <w:lastRenderedPageBreak/>
        <w:drawing>
          <wp:inline distT="0" distB="0" distL="0" distR="0" wp14:anchorId="585206F4" wp14:editId="5DE1988E">
            <wp:extent cx="4019550" cy="2800350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7E57" w14:textId="33ADE2F0" w:rsidR="004C43DC" w:rsidRDefault="004C43DC" w:rsidP="00031A93">
      <w:r w:rsidRPr="00597C40">
        <w:rPr>
          <w:b/>
        </w:rPr>
        <w:t>Trasowanie</w:t>
      </w:r>
      <w:r>
        <w:t xml:space="preserve"> – znajdowanie ścieżek</w:t>
      </w:r>
    </w:p>
    <w:p w14:paraId="48C70233" w14:textId="7EED8629" w:rsidR="005A3170" w:rsidRPr="00597C40" w:rsidRDefault="004C43DC" w:rsidP="00031A93">
      <w:pPr>
        <w:rPr>
          <w:b/>
        </w:rPr>
      </w:pPr>
      <w:r w:rsidRPr="00597C40">
        <w:rPr>
          <w:b/>
        </w:rPr>
        <w:t>Trasow</w:t>
      </w:r>
      <w:r w:rsidR="005A3170" w:rsidRPr="00597C40">
        <w:rPr>
          <w:b/>
        </w:rPr>
        <w:t>anie dzielimy na dwa składniki</w:t>
      </w:r>
      <w:r w:rsidR="00597C40" w:rsidRPr="00597C40">
        <w:rPr>
          <w:b/>
        </w:rPr>
        <w:t>:</w:t>
      </w:r>
    </w:p>
    <w:p w14:paraId="16B81083" w14:textId="52B437D1" w:rsidR="005A3170" w:rsidRDefault="005A3170" w:rsidP="00597C40">
      <w:pPr>
        <w:pStyle w:val="Akapitzlist"/>
        <w:numPr>
          <w:ilvl w:val="0"/>
          <w:numId w:val="8"/>
        </w:numPr>
      </w:pPr>
      <w:r>
        <w:t xml:space="preserve">Trasowanie wykonywane przez </w:t>
      </w:r>
      <w:r w:rsidRPr="00597C40">
        <w:rPr>
          <w:b/>
        </w:rPr>
        <w:t>hosty</w:t>
      </w:r>
    </w:p>
    <w:p w14:paraId="66CE3C0B" w14:textId="04AD1A3C" w:rsidR="005A3170" w:rsidRDefault="005A3170" w:rsidP="00597C40">
      <w:pPr>
        <w:pStyle w:val="Akapitzlist"/>
        <w:numPr>
          <w:ilvl w:val="0"/>
          <w:numId w:val="8"/>
        </w:numPr>
      </w:pPr>
      <w:r>
        <w:t xml:space="preserve">Trasowanie wykonywane przez </w:t>
      </w:r>
      <w:r w:rsidRPr="00597C40">
        <w:rPr>
          <w:b/>
        </w:rPr>
        <w:t>routery</w:t>
      </w:r>
    </w:p>
    <w:p w14:paraId="7FD42AD6" w14:textId="5C2BA1F3" w:rsidR="005A3170" w:rsidRDefault="005A3170" w:rsidP="00031A93">
      <w:r w:rsidRPr="0060771C">
        <w:rPr>
          <w:b/>
        </w:rPr>
        <w:t>Routery</w:t>
      </w:r>
      <w:r>
        <w:t xml:space="preserve"> kierują </w:t>
      </w:r>
      <w:r w:rsidR="00C40FBF">
        <w:t>ruchem przepływającym między sieciami.</w:t>
      </w:r>
    </w:p>
    <w:p w14:paraId="10F0C23E" w14:textId="3025347D" w:rsidR="00C40FBF" w:rsidRDefault="00C40FBF" w:rsidP="00031A93">
      <w:r w:rsidRPr="0060771C">
        <w:rPr>
          <w:b/>
        </w:rPr>
        <w:t>Hosty</w:t>
      </w:r>
      <w:r>
        <w:t xml:space="preserve"> działają </w:t>
      </w:r>
      <w:r w:rsidR="00221044">
        <w:t>zanim</w:t>
      </w:r>
      <w:r>
        <w:t xml:space="preserve"> </w:t>
      </w:r>
      <w:r w:rsidR="00AB6F4A">
        <w:t>pakiety</w:t>
      </w:r>
      <w:r>
        <w:t xml:space="preserve"> trafią do </w:t>
      </w:r>
      <w:r w:rsidR="000A006C">
        <w:t>sieci.</w:t>
      </w:r>
    </w:p>
    <w:p w14:paraId="394EFC3B" w14:textId="7D01CBF1" w:rsidR="000A006C" w:rsidRPr="00221044" w:rsidRDefault="000A006C" w:rsidP="00031A93">
      <w:pPr>
        <w:rPr>
          <w:b/>
        </w:rPr>
      </w:pPr>
      <w:r w:rsidRPr="00221044">
        <w:rPr>
          <w:b/>
        </w:rPr>
        <w:t>Hosty są konfigurowane</w:t>
      </w:r>
      <w:r w:rsidR="00F773F3" w:rsidRPr="00221044">
        <w:rPr>
          <w:b/>
        </w:rPr>
        <w:t xml:space="preserve"> na dwa sposoby:</w:t>
      </w:r>
    </w:p>
    <w:p w14:paraId="408D81CD" w14:textId="3E9AFBEC" w:rsidR="00F773F3" w:rsidRPr="00221044" w:rsidRDefault="00F773F3" w:rsidP="00F773F3">
      <w:pPr>
        <w:pStyle w:val="Akapitzlist"/>
        <w:numPr>
          <w:ilvl w:val="0"/>
          <w:numId w:val="7"/>
        </w:numPr>
        <w:rPr>
          <w:b/>
        </w:rPr>
      </w:pPr>
      <w:r w:rsidRPr="00221044">
        <w:rPr>
          <w:b/>
        </w:rPr>
        <w:t>Statyczny</w:t>
      </w:r>
    </w:p>
    <w:p w14:paraId="47F975EC" w14:textId="5102BB48" w:rsidR="00C679D5" w:rsidRDefault="00F773F3" w:rsidP="00C679D5">
      <w:pPr>
        <w:pStyle w:val="Akapitzlist"/>
        <w:numPr>
          <w:ilvl w:val="0"/>
          <w:numId w:val="7"/>
        </w:numPr>
        <w:rPr>
          <w:b/>
        </w:rPr>
      </w:pPr>
      <w:r w:rsidRPr="00221044">
        <w:rPr>
          <w:b/>
        </w:rPr>
        <w:t>Dynamiczny</w:t>
      </w:r>
    </w:p>
    <w:p w14:paraId="70D7928B" w14:textId="58CB0CFD" w:rsidR="00C679D5" w:rsidRDefault="00C679D5" w:rsidP="00C679D5">
      <w:r w:rsidRPr="00C679D5">
        <w:t>Hosty wysyłają cały ruch wychodzący z sieci lokalnej do bramy domyślnej mając nadzieje, że brama potrafi przekierować pakiety do miejsca docelowego. Jest to pewien rodzaj tablicy routingu.</w:t>
      </w:r>
    </w:p>
    <w:p w14:paraId="60D175A2" w14:textId="3BF84D5F" w:rsidR="008215CC" w:rsidRDefault="009C0134" w:rsidP="00DA5190">
      <w:r w:rsidRPr="00C17CC0">
        <w:rPr>
          <w:b/>
        </w:rPr>
        <w:t>Routery</w:t>
      </w:r>
      <w:r>
        <w:t xml:space="preserve"> działają</w:t>
      </w:r>
      <w:r w:rsidR="00C068A6">
        <w:t xml:space="preserve"> </w:t>
      </w:r>
      <w:r>
        <w:t>w warstwie internetowej modelu TCP/IP</w:t>
      </w:r>
      <w:r w:rsidR="006B3E63">
        <w:t xml:space="preserve"> i </w:t>
      </w:r>
      <w:r w:rsidR="009B4DA8">
        <w:t>przetwarzają adresy</w:t>
      </w:r>
      <w:r w:rsidR="006B3E63">
        <w:t xml:space="preserve"> IP na podstawie swojej tablicy routingu. </w:t>
      </w:r>
      <w:r w:rsidR="006B3E63" w:rsidRPr="00220E76">
        <w:rPr>
          <w:b/>
        </w:rPr>
        <w:t xml:space="preserve">Główną funkcją routera jest przekazywanie ruchu sieciowego do sieci docelowej </w:t>
      </w:r>
      <w:r w:rsidR="006B3E63">
        <w:t xml:space="preserve">przez </w:t>
      </w:r>
      <w:r w:rsidR="009B4DA8">
        <w:t>wykorzystanie</w:t>
      </w:r>
      <w:r w:rsidR="006B3E63">
        <w:t xml:space="preserve"> adresu docelowego zawartego w pakiecie IP</w:t>
      </w:r>
      <w:r w:rsidR="001B250B">
        <w:t>. Routery określają również adresy MAC (w szczególności swój własny), używając protokołu rozpozna</w:t>
      </w:r>
      <w:r w:rsidR="00F06814">
        <w:t>wania adresów ARP. Należy pamiętać, że ramki warstwy drugiej (łącza danych) i adresy MAC przestają istnieć za routerem</w:t>
      </w:r>
      <w:r w:rsidR="00790CB9">
        <w:t>.</w:t>
      </w:r>
    </w:p>
    <w:p w14:paraId="3FBCF9C6" w14:textId="0BE495DF" w:rsidR="006B24BD" w:rsidRDefault="00E64DE7" w:rsidP="00DA5190">
      <w:r>
        <w:rPr>
          <w:noProof/>
        </w:rPr>
        <w:drawing>
          <wp:inline distT="0" distB="0" distL="0" distR="0" wp14:anchorId="5B5631A0" wp14:editId="012DCB7D">
            <wp:extent cx="5760720" cy="236347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siatki4akcent5"/>
        <w:tblW w:w="0" w:type="auto"/>
        <w:tblLook w:val="0420" w:firstRow="1" w:lastRow="0" w:firstColumn="0" w:lastColumn="0" w:noHBand="0" w:noVBand="1"/>
      </w:tblPr>
      <w:tblGrid>
        <w:gridCol w:w="1275"/>
        <w:gridCol w:w="1275"/>
        <w:gridCol w:w="1275"/>
      </w:tblGrid>
      <w:tr w:rsidR="008215CC" w14:paraId="6659F5E4" w14:textId="77777777" w:rsidTr="00B14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56DA2D4" w14:textId="67C2C8B2" w:rsidR="008215CC" w:rsidRDefault="008215CC" w:rsidP="00C679D5">
            <w:r>
              <w:lastRenderedPageBreak/>
              <w:t>Router 1</w:t>
            </w:r>
          </w:p>
        </w:tc>
        <w:tc>
          <w:tcPr>
            <w:tcW w:w="0" w:type="auto"/>
          </w:tcPr>
          <w:p w14:paraId="6A0C8524" w14:textId="6A07C1EA" w:rsidR="008215CC" w:rsidRDefault="008215CC" w:rsidP="00C679D5">
            <w:r>
              <w:t>Router 2</w:t>
            </w:r>
          </w:p>
        </w:tc>
        <w:tc>
          <w:tcPr>
            <w:tcW w:w="0" w:type="auto"/>
          </w:tcPr>
          <w:p w14:paraId="7D5CA604" w14:textId="5AE15F6A" w:rsidR="008215CC" w:rsidRDefault="008215CC" w:rsidP="00C679D5">
            <w:r>
              <w:t>Router 3</w:t>
            </w:r>
          </w:p>
        </w:tc>
      </w:tr>
      <w:tr w:rsidR="008215CC" w14:paraId="539B2F2A" w14:textId="77777777" w:rsidTr="00B14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43B1135" w14:textId="0B8BD9F8" w:rsidR="008215CC" w:rsidRDefault="008215CC" w:rsidP="00C679D5">
            <w:r>
              <w:t>192.168.1.0</w:t>
            </w:r>
          </w:p>
        </w:tc>
        <w:tc>
          <w:tcPr>
            <w:tcW w:w="0" w:type="auto"/>
          </w:tcPr>
          <w:p w14:paraId="090FEEE1" w14:textId="274C71F6" w:rsidR="008215CC" w:rsidRDefault="00A63F49" w:rsidP="00C679D5">
            <w:r>
              <w:t>192.168.2.0</w:t>
            </w:r>
          </w:p>
        </w:tc>
        <w:tc>
          <w:tcPr>
            <w:tcW w:w="0" w:type="auto"/>
          </w:tcPr>
          <w:p w14:paraId="434BF24C" w14:textId="71A6A1FB" w:rsidR="008215CC" w:rsidRDefault="00A63F49" w:rsidP="00C679D5">
            <w:r>
              <w:t>192.168.3.0</w:t>
            </w:r>
          </w:p>
        </w:tc>
      </w:tr>
      <w:tr w:rsidR="008215CC" w14:paraId="69756F97" w14:textId="77777777" w:rsidTr="00B146B3">
        <w:tc>
          <w:tcPr>
            <w:tcW w:w="0" w:type="auto"/>
          </w:tcPr>
          <w:p w14:paraId="036D4B22" w14:textId="046DEF0E" w:rsidR="008215CC" w:rsidRDefault="008215CC" w:rsidP="00C679D5">
            <w:r>
              <w:t>192.168.2.0</w:t>
            </w:r>
          </w:p>
        </w:tc>
        <w:tc>
          <w:tcPr>
            <w:tcW w:w="0" w:type="auto"/>
          </w:tcPr>
          <w:p w14:paraId="12E807E8" w14:textId="550D5BD2" w:rsidR="008215CC" w:rsidRDefault="00A63F49" w:rsidP="00C679D5">
            <w:r>
              <w:t>192.168.3.0</w:t>
            </w:r>
          </w:p>
        </w:tc>
        <w:tc>
          <w:tcPr>
            <w:tcW w:w="0" w:type="auto"/>
          </w:tcPr>
          <w:p w14:paraId="6A841DBB" w14:textId="31BB7B54" w:rsidR="008215CC" w:rsidRDefault="00A63F49" w:rsidP="00C679D5">
            <w:r>
              <w:t>192.168.4.0</w:t>
            </w:r>
          </w:p>
        </w:tc>
      </w:tr>
    </w:tbl>
    <w:p w14:paraId="10A936FF" w14:textId="6DC34229" w:rsidR="00A63F49" w:rsidRDefault="00A63F49" w:rsidP="00C679D5"/>
    <w:tbl>
      <w:tblPr>
        <w:tblStyle w:val="Tabelasiatki4akcent5"/>
        <w:tblW w:w="0" w:type="auto"/>
        <w:tblLook w:val="0420" w:firstRow="1" w:lastRow="0" w:firstColumn="0" w:lastColumn="0" w:noHBand="0" w:noVBand="1"/>
      </w:tblPr>
      <w:tblGrid>
        <w:gridCol w:w="1580"/>
        <w:gridCol w:w="1275"/>
        <w:gridCol w:w="1275"/>
      </w:tblGrid>
      <w:tr w:rsidR="00A63F49" w14:paraId="3F76D8ED" w14:textId="77777777" w:rsidTr="00B14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4CC1BAF" w14:textId="5244FBD7" w:rsidR="00A63F49" w:rsidRDefault="00A63F49" w:rsidP="00C679D5">
            <w:r>
              <w:t>Router 1</w:t>
            </w:r>
          </w:p>
        </w:tc>
        <w:tc>
          <w:tcPr>
            <w:tcW w:w="0" w:type="auto"/>
          </w:tcPr>
          <w:p w14:paraId="754EC51D" w14:textId="388401B4" w:rsidR="00A63F49" w:rsidRDefault="00A63F49" w:rsidP="00C679D5">
            <w:r>
              <w:t>Router 2</w:t>
            </w:r>
          </w:p>
        </w:tc>
        <w:tc>
          <w:tcPr>
            <w:tcW w:w="0" w:type="auto"/>
          </w:tcPr>
          <w:p w14:paraId="69ECE0BE" w14:textId="4F0FB272" w:rsidR="00A63F49" w:rsidRDefault="00A63F49" w:rsidP="00C679D5">
            <w:r>
              <w:t>Router 3</w:t>
            </w:r>
          </w:p>
        </w:tc>
      </w:tr>
      <w:tr w:rsidR="00A63F49" w14:paraId="5B7E9F92" w14:textId="77777777" w:rsidTr="00B14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D6CD842" w14:textId="7AA86DFE" w:rsidR="00A63F49" w:rsidRDefault="00A63F49" w:rsidP="00A63F49">
            <w:r>
              <w:t>192.168.1.0</w:t>
            </w:r>
          </w:p>
        </w:tc>
        <w:tc>
          <w:tcPr>
            <w:tcW w:w="0" w:type="auto"/>
          </w:tcPr>
          <w:p w14:paraId="63B145D9" w14:textId="2A909C71" w:rsidR="00A63F49" w:rsidRDefault="00A63F49" w:rsidP="00A63F49">
            <w:r>
              <w:t>192.168.2.0</w:t>
            </w:r>
          </w:p>
        </w:tc>
        <w:tc>
          <w:tcPr>
            <w:tcW w:w="0" w:type="auto"/>
          </w:tcPr>
          <w:p w14:paraId="22D188ED" w14:textId="08CE5593" w:rsidR="00A63F49" w:rsidRDefault="00A63F49" w:rsidP="00A63F49">
            <w:r>
              <w:t>192.168.3.0</w:t>
            </w:r>
          </w:p>
        </w:tc>
      </w:tr>
      <w:tr w:rsidR="00A63F49" w14:paraId="48C8BAB6" w14:textId="77777777" w:rsidTr="00B146B3">
        <w:tc>
          <w:tcPr>
            <w:tcW w:w="0" w:type="auto"/>
          </w:tcPr>
          <w:p w14:paraId="23BC9C14" w14:textId="6EB5968E" w:rsidR="00A63F49" w:rsidRDefault="00A63F49" w:rsidP="00A63F49">
            <w:r>
              <w:t>192.168.2.0</w:t>
            </w:r>
          </w:p>
        </w:tc>
        <w:tc>
          <w:tcPr>
            <w:tcW w:w="0" w:type="auto"/>
          </w:tcPr>
          <w:p w14:paraId="15BC5E4B" w14:textId="475DC198" w:rsidR="00A63F49" w:rsidRDefault="00A63F49" w:rsidP="00A63F49">
            <w:r>
              <w:t>192.168.3.0</w:t>
            </w:r>
          </w:p>
        </w:tc>
        <w:tc>
          <w:tcPr>
            <w:tcW w:w="0" w:type="auto"/>
          </w:tcPr>
          <w:p w14:paraId="767A3178" w14:textId="72D8AF5E" w:rsidR="00A63F49" w:rsidRDefault="00A63F49" w:rsidP="00A63F49">
            <w:r>
              <w:t>192.168.4.0</w:t>
            </w:r>
          </w:p>
        </w:tc>
      </w:tr>
      <w:tr w:rsidR="00A63F49" w14:paraId="19B87814" w14:textId="77777777" w:rsidTr="00B14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57AFA42B" w14:textId="71A78892" w:rsidR="00A63F49" w:rsidRDefault="00296733" w:rsidP="00C679D5">
            <w:r>
              <w:t xml:space="preserve">192.168.3.0 </w:t>
            </w:r>
            <w:r w:rsidRPr="00B6512E">
              <w:rPr>
                <w:color w:val="FF0000"/>
              </w:rPr>
              <w:t>via</w:t>
            </w:r>
            <w:r w:rsidRPr="00B6512E">
              <w:rPr>
                <w:color w:val="FF0000"/>
              </w:rPr>
              <w:br/>
              <w:t>192.168.2.254</w:t>
            </w:r>
          </w:p>
        </w:tc>
        <w:tc>
          <w:tcPr>
            <w:tcW w:w="0" w:type="auto"/>
          </w:tcPr>
          <w:p w14:paraId="0839ED7A" w14:textId="77777777" w:rsidR="00A63F49" w:rsidRDefault="00A63F49" w:rsidP="00C679D5"/>
        </w:tc>
        <w:tc>
          <w:tcPr>
            <w:tcW w:w="0" w:type="auto"/>
          </w:tcPr>
          <w:p w14:paraId="31580B5B" w14:textId="77777777" w:rsidR="00A63F49" w:rsidRDefault="00A63F49" w:rsidP="00C679D5"/>
        </w:tc>
      </w:tr>
      <w:tr w:rsidR="00A63F49" w14:paraId="078017A8" w14:textId="77777777" w:rsidTr="00B146B3">
        <w:tc>
          <w:tcPr>
            <w:tcW w:w="0" w:type="auto"/>
          </w:tcPr>
          <w:p w14:paraId="54E35ED2" w14:textId="71444F51" w:rsidR="00A63F49" w:rsidRDefault="00296733" w:rsidP="00C679D5">
            <w:r>
              <w:t xml:space="preserve">192.168.4.0 </w:t>
            </w:r>
            <w:r w:rsidRPr="00382FA8">
              <w:rPr>
                <w:color w:val="FF0000"/>
              </w:rPr>
              <w:t>via</w:t>
            </w:r>
            <w:r w:rsidRPr="00382FA8">
              <w:rPr>
                <w:color w:val="FF0000"/>
              </w:rPr>
              <w:br/>
            </w:r>
            <w:r w:rsidR="00382FA8" w:rsidRPr="00382FA8">
              <w:rPr>
                <w:color w:val="FF0000"/>
              </w:rPr>
              <w:t>192.168.2.254</w:t>
            </w:r>
          </w:p>
        </w:tc>
        <w:tc>
          <w:tcPr>
            <w:tcW w:w="0" w:type="auto"/>
          </w:tcPr>
          <w:p w14:paraId="31B98A0A" w14:textId="77777777" w:rsidR="00A63F49" w:rsidRDefault="00A63F49" w:rsidP="00C679D5"/>
        </w:tc>
        <w:tc>
          <w:tcPr>
            <w:tcW w:w="0" w:type="auto"/>
          </w:tcPr>
          <w:p w14:paraId="35F15CC1" w14:textId="77777777" w:rsidR="00A63F49" w:rsidRDefault="00A63F49" w:rsidP="00C679D5"/>
        </w:tc>
      </w:tr>
    </w:tbl>
    <w:p w14:paraId="76CE02FF" w14:textId="64A3BB94" w:rsidR="00A63F49" w:rsidRDefault="00A63F49" w:rsidP="00C679D5"/>
    <w:tbl>
      <w:tblPr>
        <w:tblStyle w:val="Tabelasiatki4akcent5"/>
        <w:tblW w:w="0" w:type="auto"/>
        <w:tblLook w:val="0420" w:firstRow="1" w:lastRow="0" w:firstColumn="0" w:lastColumn="0" w:noHBand="0" w:noVBand="1"/>
      </w:tblPr>
      <w:tblGrid>
        <w:gridCol w:w="1580"/>
        <w:gridCol w:w="1580"/>
        <w:gridCol w:w="1275"/>
      </w:tblGrid>
      <w:tr w:rsidR="00580A3A" w14:paraId="42CF7EDA" w14:textId="77777777" w:rsidTr="00B14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1E36481" w14:textId="2666185B" w:rsidR="00580A3A" w:rsidRDefault="00580A3A" w:rsidP="00580A3A">
            <w:r>
              <w:t>Router 1</w:t>
            </w:r>
          </w:p>
        </w:tc>
        <w:tc>
          <w:tcPr>
            <w:tcW w:w="0" w:type="auto"/>
          </w:tcPr>
          <w:p w14:paraId="7B937A15" w14:textId="35C12E15" w:rsidR="00580A3A" w:rsidRDefault="00580A3A" w:rsidP="00580A3A">
            <w:r>
              <w:t>Router 2</w:t>
            </w:r>
          </w:p>
        </w:tc>
        <w:tc>
          <w:tcPr>
            <w:tcW w:w="0" w:type="auto"/>
          </w:tcPr>
          <w:p w14:paraId="63BF73EF" w14:textId="4F1198FF" w:rsidR="00580A3A" w:rsidRDefault="00580A3A" w:rsidP="00580A3A">
            <w:r>
              <w:t>Router 3</w:t>
            </w:r>
          </w:p>
        </w:tc>
      </w:tr>
      <w:tr w:rsidR="00580A3A" w14:paraId="2B3F916F" w14:textId="77777777" w:rsidTr="00B14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2D4241AB" w14:textId="71273F68" w:rsidR="00580A3A" w:rsidRDefault="00580A3A" w:rsidP="00580A3A">
            <w:r>
              <w:t>192.168.1.0</w:t>
            </w:r>
          </w:p>
        </w:tc>
        <w:tc>
          <w:tcPr>
            <w:tcW w:w="0" w:type="auto"/>
          </w:tcPr>
          <w:p w14:paraId="61DE1A1B" w14:textId="09B871A5" w:rsidR="00580A3A" w:rsidRDefault="00580A3A" w:rsidP="00580A3A">
            <w:r>
              <w:t>192.168.2.0</w:t>
            </w:r>
          </w:p>
        </w:tc>
        <w:tc>
          <w:tcPr>
            <w:tcW w:w="0" w:type="auto"/>
          </w:tcPr>
          <w:p w14:paraId="209C679C" w14:textId="03EC79F9" w:rsidR="00580A3A" w:rsidRDefault="00580A3A" w:rsidP="00580A3A">
            <w:r>
              <w:t>192.168.3.0</w:t>
            </w:r>
          </w:p>
        </w:tc>
      </w:tr>
      <w:tr w:rsidR="00580A3A" w14:paraId="5460ACC1" w14:textId="77777777" w:rsidTr="00B146B3">
        <w:tc>
          <w:tcPr>
            <w:tcW w:w="0" w:type="auto"/>
          </w:tcPr>
          <w:p w14:paraId="40BB06EC" w14:textId="220FED52" w:rsidR="00580A3A" w:rsidRDefault="00580A3A" w:rsidP="00580A3A">
            <w:r>
              <w:t>192.168.2.0</w:t>
            </w:r>
          </w:p>
        </w:tc>
        <w:tc>
          <w:tcPr>
            <w:tcW w:w="0" w:type="auto"/>
          </w:tcPr>
          <w:p w14:paraId="62055D08" w14:textId="58102E8A" w:rsidR="00580A3A" w:rsidRDefault="00580A3A" w:rsidP="00580A3A">
            <w:r>
              <w:t>192.168.3.0</w:t>
            </w:r>
          </w:p>
        </w:tc>
        <w:tc>
          <w:tcPr>
            <w:tcW w:w="0" w:type="auto"/>
          </w:tcPr>
          <w:p w14:paraId="02CED8D2" w14:textId="7FD65678" w:rsidR="00580A3A" w:rsidRDefault="00580A3A" w:rsidP="00580A3A">
            <w:r>
              <w:t>192.168.4.0</w:t>
            </w:r>
          </w:p>
        </w:tc>
      </w:tr>
      <w:tr w:rsidR="00580A3A" w14:paraId="7973CE6C" w14:textId="77777777" w:rsidTr="00B14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1BD0585C" w14:textId="5CC040D6" w:rsidR="00580A3A" w:rsidRDefault="00580A3A" w:rsidP="00580A3A">
            <w:r>
              <w:t xml:space="preserve">192.168.3.0 </w:t>
            </w:r>
            <w:r w:rsidRPr="00580A3A">
              <w:rPr>
                <w:color w:val="FF0000"/>
              </w:rPr>
              <w:t>via</w:t>
            </w:r>
            <w:r w:rsidRPr="00580A3A">
              <w:rPr>
                <w:color w:val="FF0000"/>
              </w:rPr>
              <w:br/>
              <w:t>192.168.2.254</w:t>
            </w:r>
          </w:p>
        </w:tc>
        <w:tc>
          <w:tcPr>
            <w:tcW w:w="0" w:type="auto"/>
          </w:tcPr>
          <w:p w14:paraId="22DA8FA6" w14:textId="4F65B139" w:rsidR="00580A3A" w:rsidRDefault="00FF395D" w:rsidP="00580A3A">
            <w:r>
              <w:t xml:space="preserve">192.168.4.0 </w:t>
            </w:r>
            <w:r w:rsidRPr="00F038B5">
              <w:rPr>
                <w:color w:val="FF0000"/>
              </w:rPr>
              <w:t>via</w:t>
            </w:r>
            <w:r w:rsidRPr="00F038B5">
              <w:rPr>
                <w:color w:val="FF0000"/>
              </w:rPr>
              <w:br/>
              <w:t>192.168.3.</w:t>
            </w:r>
            <w:r w:rsidR="00F038B5" w:rsidRPr="00F038B5">
              <w:rPr>
                <w:color w:val="FF0000"/>
              </w:rPr>
              <w:t>254</w:t>
            </w:r>
          </w:p>
        </w:tc>
        <w:tc>
          <w:tcPr>
            <w:tcW w:w="0" w:type="auto"/>
          </w:tcPr>
          <w:p w14:paraId="35C59F0F" w14:textId="77777777" w:rsidR="00580A3A" w:rsidRDefault="00580A3A" w:rsidP="00580A3A"/>
        </w:tc>
      </w:tr>
      <w:tr w:rsidR="00580A3A" w14:paraId="27D7B3BD" w14:textId="77777777" w:rsidTr="00B146B3">
        <w:tc>
          <w:tcPr>
            <w:tcW w:w="0" w:type="auto"/>
          </w:tcPr>
          <w:p w14:paraId="6AC30C7A" w14:textId="56844CB3" w:rsidR="00580A3A" w:rsidRDefault="00580A3A" w:rsidP="00580A3A">
            <w:r>
              <w:t xml:space="preserve">192.168.4.0 </w:t>
            </w:r>
            <w:r w:rsidRPr="00382FA8">
              <w:rPr>
                <w:color w:val="FF0000"/>
              </w:rPr>
              <w:t>via</w:t>
            </w:r>
            <w:r w:rsidRPr="00382FA8">
              <w:rPr>
                <w:color w:val="FF0000"/>
              </w:rPr>
              <w:br/>
              <w:t>192.168.2.254</w:t>
            </w:r>
          </w:p>
        </w:tc>
        <w:tc>
          <w:tcPr>
            <w:tcW w:w="0" w:type="auto"/>
          </w:tcPr>
          <w:p w14:paraId="57C29F47" w14:textId="77777777" w:rsidR="00580A3A" w:rsidRDefault="00580A3A" w:rsidP="00580A3A"/>
        </w:tc>
        <w:tc>
          <w:tcPr>
            <w:tcW w:w="0" w:type="auto"/>
          </w:tcPr>
          <w:p w14:paraId="60654367" w14:textId="77777777" w:rsidR="00580A3A" w:rsidRDefault="00580A3A" w:rsidP="00580A3A"/>
        </w:tc>
      </w:tr>
    </w:tbl>
    <w:p w14:paraId="785FFEFE" w14:textId="19173407" w:rsidR="00382FA8" w:rsidRDefault="00382FA8" w:rsidP="00C679D5"/>
    <w:tbl>
      <w:tblPr>
        <w:tblStyle w:val="Tabelasiatki4akcent5"/>
        <w:tblW w:w="0" w:type="auto"/>
        <w:tblLook w:val="0420" w:firstRow="1" w:lastRow="0" w:firstColumn="0" w:lastColumn="0" w:noHBand="0" w:noVBand="1"/>
      </w:tblPr>
      <w:tblGrid>
        <w:gridCol w:w="1580"/>
        <w:gridCol w:w="1580"/>
        <w:gridCol w:w="1580"/>
      </w:tblGrid>
      <w:tr w:rsidR="00F038B5" w14:paraId="48480DD6" w14:textId="77777777" w:rsidTr="00B14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18ED22C" w14:textId="3243FFF5" w:rsidR="00F038B5" w:rsidRDefault="00F038B5" w:rsidP="00F038B5">
            <w:r>
              <w:t>Router 1</w:t>
            </w:r>
          </w:p>
        </w:tc>
        <w:tc>
          <w:tcPr>
            <w:tcW w:w="0" w:type="auto"/>
          </w:tcPr>
          <w:p w14:paraId="2F219490" w14:textId="75BF351D" w:rsidR="00F038B5" w:rsidRDefault="00F038B5" w:rsidP="00F038B5">
            <w:r>
              <w:t>Router 2</w:t>
            </w:r>
          </w:p>
        </w:tc>
        <w:tc>
          <w:tcPr>
            <w:tcW w:w="0" w:type="auto"/>
          </w:tcPr>
          <w:p w14:paraId="364D2318" w14:textId="436594F1" w:rsidR="00F038B5" w:rsidRDefault="00F038B5" w:rsidP="00F038B5">
            <w:r>
              <w:t>Router 3</w:t>
            </w:r>
          </w:p>
        </w:tc>
      </w:tr>
      <w:tr w:rsidR="00F038B5" w14:paraId="78DF7EEA" w14:textId="77777777" w:rsidTr="00B14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0F47947A" w14:textId="2B0FC1AF" w:rsidR="00F038B5" w:rsidRDefault="00F038B5" w:rsidP="00F038B5">
            <w:r>
              <w:t>192.168.1.0</w:t>
            </w:r>
          </w:p>
        </w:tc>
        <w:tc>
          <w:tcPr>
            <w:tcW w:w="0" w:type="auto"/>
          </w:tcPr>
          <w:p w14:paraId="4817B59B" w14:textId="16863224" w:rsidR="00F038B5" w:rsidRDefault="00F038B5" w:rsidP="00F038B5">
            <w:r>
              <w:t>192.168.2.0</w:t>
            </w:r>
          </w:p>
        </w:tc>
        <w:tc>
          <w:tcPr>
            <w:tcW w:w="0" w:type="auto"/>
          </w:tcPr>
          <w:p w14:paraId="509ED85E" w14:textId="353E4135" w:rsidR="00F038B5" w:rsidRDefault="00F038B5" w:rsidP="00F038B5">
            <w:r>
              <w:t>192.168.3.0</w:t>
            </w:r>
          </w:p>
        </w:tc>
      </w:tr>
      <w:tr w:rsidR="00F038B5" w14:paraId="53F06E29" w14:textId="77777777" w:rsidTr="00B146B3">
        <w:tc>
          <w:tcPr>
            <w:tcW w:w="0" w:type="auto"/>
          </w:tcPr>
          <w:p w14:paraId="3114BF02" w14:textId="30585596" w:rsidR="00F038B5" w:rsidRDefault="00F038B5" w:rsidP="00F038B5">
            <w:r>
              <w:t>192.168.2.0</w:t>
            </w:r>
          </w:p>
        </w:tc>
        <w:tc>
          <w:tcPr>
            <w:tcW w:w="0" w:type="auto"/>
          </w:tcPr>
          <w:p w14:paraId="03F08E11" w14:textId="47D83255" w:rsidR="00F038B5" w:rsidRDefault="00F038B5" w:rsidP="00F038B5">
            <w:r>
              <w:t>192.168.3.0</w:t>
            </w:r>
          </w:p>
        </w:tc>
        <w:tc>
          <w:tcPr>
            <w:tcW w:w="0" w:type="auto"/>
          </w:tcPr>
          <w:p w14:paraId="3E86C997" w14:textId="4C0FD4B9" w:rsidR="00F038B5" w:rsidRDefault="00F038B5" w:rsidP="00F038B5">
            <w:r>
              <w:t>192.168.4.0</w:t>
            </w:r>
          </w:p>
        </w:tc>
      </w:tr>
      <w:tr w:rsidR="00F038B5" w14:paraId="5B4850AC" w14:textId="77777777" w:rsidTr="00B14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49BEFF99" w14:textId="1660A1FD" w:rsidR="00F038B5" w:rsidRDefault="00F038B5" w:rsidP="00F038B5">
            <w:r>
              <w:t xml:space="preserve">192.168.3.0 </w:t>
            </w:r>
            <w:r w:rsidRPr="00580A3A">
              <w:rPr>
                <w:color w:val="FF0000"/>
              </w:rPr>
              <w:t>via</w:t>
            </w:r>
            <w:r w:rsidRPr="00580A3A">
              <w:rPr>
                <w:color w:val="FF0000"/>
              </w:rPr>
              <w:br/>
              <w:t>192.168.2.254</w:t>
            </w:r>
          </w:p>
        </w:tc>
        <w:tc>
          <w:tcPr>
            <w:tcW w:w="0" w:type="auto"/>
          </w:tcPr>
          <w:p w14:paraId="3F606F38" w14:textId="25C726D5" w:rsidR="00F038B5" w:rsidRDefault="00F038B5" w:rsidP="00F038B5">
            <w:r>
              <w:t xml:space="preserve">192.168.1.0 </w:t>
            </w:r>
            <w:r w:rsidRPr="00F71EA5">
              <w:rPr>
                <w:color w:val="FF0000"/>
              </w:rPr>
              <w:t>via</w:t>
            </w:r>
            <w:r w:rsidRPr="00F71EA5">
              <w:rPr>
                <w:color w:val="FF0000"/>
              </w:rPr>
              <w:br/>
            </w:r>
            <w:r w:rsidR="00F71EA5" w:rsidRPr="00F71EA5">
              <w:rPr>
                <w:color w:val="FF0000"/>
              </w:rPr>
              <w:t>192.168.2.253</w:t>
            </w:r>
          </w:p>
        </w:tc>
        <w:tc>
          <w:tcPr>
            <w:tcW w:w="0" w:type="auto"/>
          </w:tcPr>
          <w:p w14:paraId="71977AA0" w14:textId="6D8EE520" w:rsidR="00F038B5" w:rsidRDefault="00F71EA5" w:rsidP="00F038B5">
            <w:r>
              <w:t xml:space="preserve">192.168.1.0 </w:t>
            </w:r>
            <w:r w:rsidRPr="00F71EA5">
              <w:rPr>
                <w:color w:val="FF0000"/>
              </w:rPr>
              <w:t>via</w:t>
            </w:r>
            <w:r w:rsidRPr="00F71EA5">
              <w:rPr>
                <w:color w:val="FF0000"/>
              </w:rPr>
              <w:br/>
              <w:t>192.168.3.254</w:t>
            </w:r>
          </w:p>
        </w:tc>
      </w:tr>
      <w:tr w:rsidR="00F038B5" w14:paraId="554D9557" w14:textId="77777777" w:rsidTr="00B146B3">
        <w:tc>
          <w:tcPr>
            <w:tcW w:w="0" w:type="auto"/>
          </w:tcPr>
          <w:p w14:paraId="004BBCC4" w14:textId="094B6556" w:rsidR="00F038B5" w:rsidRDefault="00F038B5" w:rsidP="00F038B5">
            <w:r>
              <w:t xml:space="preserve">192.168.4.0 </w:t>
            </w:r>
            <w:r w:rsidRPr="00382FA8">
              <w:rPr>
                <w:color w:val="FF0000"/>
              </w:rPr>
              <w:t>via</w:t>
            </w:r>
            <w:r w:rsidRPr="00382FA8">
              <w:rPr>
                <w:color w:val="FF0000"/>
              </w:rPr>
              <w:br/>
              <w:t>192.168.2.254</w:t>
            </w:r>
          </w:p>
        </w:tc>
        <w:tc>
          <w:tcPr>
            <w:tcW w:w="0" w:type="auto"/>
          </w:tcPr>
          <w:p w14:paraId="74955C5A" w14:textId="4ADCFC36" w:rsidR="00F038B5" w:rsidRDefault="00F038B5" w:rsidP="00F038B5">
            <w:r>
              <w:t xml:space="preserve">192.168.4.0 </w:t>
            </w:r>
            <w:r w:rsidRPr="00F038B5">
              <w:rPr>
                <w:color w:val="FF0000"/>
              </w:rPr>
              <w:t>via</w:t>
            </w:r>
            <w:r w:rsidRPr="00F038B5">
              <w:rPr>
                <w:color w:val="FF0000"/>
              </w:rPr>
              <w:br/>
              <w:t>192.168.3.254</w:t>
            </w:r>
          </w:p>
        </w:tc>
        <w:tc>
          <w:tcPr>
            <w:tcW w:w="0" w:type="auto"/>
          </w:tcPr>
          <w:p w14:paraId="2104EEE5" w14:textId="768079D6" w:rsidR="00F038B5" w:rsidRDefault="00F71EA5" w:rsidP="00F038B5">
            <w:r>
              <w:t xml:space="preserve">192.168.2.0 </w:t>
            </w:r>
            <w:r w:rsidRPr="00F71EA5">
              <w:rPr>
                <w:color w:val="FF0000"/>
              </w:rPr>
              <w:t>via</w:t>
            </w:r>
            <w:r w:rsidRPr="00F71EA5">
              <w:rPr>
                <w:color w:val="FF0000"/>
              </w:rPr>
              <w:br/>
              <w:t>192.168.3.254</w:t>
            </w:r>
          </w:p>
        </w:tc>
      </w:tr>
    </w:tbl>
    <w:p w14:paraId="2A33A645" w14:textId="77777777" w:rsidR="00580A3A" w:rsidRPr="00C679D5" w:rsidRDefault="00580A3A" w:rsidP="00C679D5"/>
    <w:sectPr w:rsidR="00580A3A" w:rsidRPr="00C679D5" w:rsidSect="00EB1E0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5DE7F" w14:textId="77777777" w:rsidR="00A045E3" w:rsidRDefault="00A045E3" w:rsidP="00710EC8">
      <w:pPr>
        <w:spacing w:after="0" w:line="240" w:lineRule="auto"/>
      </w:pPr>
      <w:r>
        <w:separator/>
      </w:r>
    </w:p>
  </w:endnote>
  <w:endnote w:type="continuationSeparator" w:id="0">
    <w:p w14:paraId="6E7D96CC" w14:textId="77777777" w:rsidR="00A045E3" w:rsidRDefault="00A045E3" w:rsidP="00710EC8">
      <w:pPr>
        <w:spacing w:after="0" w:line="240" w:lineRule="auto"/>
      </w:pPr>
      <w:r>
        <w:continuationSeparator/>
      </w:r>
    </w:p>
  </w:endnote>
  <w:endnote w:type="continuationNotice" w:id="1">
    <w:p w14:paraId="5000AC21" w14:textId="77777777" w:rsidR="00A045E3" w:rsidRDefault="00A045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4A87D" w14:textId="77777777" w:rsidR="00EB1E0D" w:rsidRDefault="00EB1E0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5592B" w14:textId="77F448E9" w:rsidR="00EB1E0D" w:rsidRPr="00EB1E0D" w:rsidRDefault="00A045E3" w:rsidP="00EB1E0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sdt>
      <w:sdtPr>
        <w:rPr>
          <w:color w:val="000000"/>
        </w:rPr>
        <w:alias w:val="Autor"/>
        <w:tag w:val=""/>
        <w:id w:val="-219832401"/>
        <w:placeholder>
          <w:docPart w:val="73C1657D4D3A4649845F46B54A26514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EB1E0D">
          <w:rPr>
            <w:color w:val="000000"/>
          </w:rPr>
          <w:t>Hubert Michna</w:t>
        </w:r>
      </w:sdtContent>
    </w:sdt>
    <w:r w:rsidR="00EB1E0D">
      <w:rPr>
        <w:color w:val="000000"/>
      </w:rPr>
      <w:t xml:space="preserve">; </w:t>
    </w:r>
    <w:r w:rsidR="00F675F0">
      <w:rPr>
        <w:color w:val="000000"/>
      </w:rPr>
      <w:fldChar w:fldCharType="begin"/>
    </w:r>
    <w:r w:rsidR="00F675F0">
      <w:rPr>
        <w:color w:val="000000"/>
      </w:rPr>
      <w:instrText xml:space="preserve"> FILENAME \* MERGEFORMAT </w:instrText>
    </w:r>
    <w:r w:rsidR="00F675F0">
      <w:rPr>
        <w:color w:val="000000"/>
      </w:rPr>
      <w:fldChar w:fldCharType="separate"/>
    </w:r>
    <w:r w:rsidR="00F675F0">
      <w:rPr>
        <w:noProof/>
        <w:color w:val="000000"/>
      </w:rPr>
      <w:t>Pracownia Sieci Komputerowych-Notatka.docx</w:t>
    </w:r>
    <w:r w:rsidR="00F675F0">
      <w:rPr>
        <w:color w:val="000000"/>
      </w:rPr>
      <w:fldChar w:fldCharType="end"/>
    </w:r>
    <w:bookmarkStart w:id="0" w:name="_GoBack"/>
    <w:bookmarkEnd w:id="0"/>
    <w:r w:rsidR="00EB1E0D">
      <w:rPr>
        <w:color w:val="000000"/>
      </w:rPr>
      <w:t xml:space="preserve">; </w:t>
    </w:r>
    <w:r w:rsidR="00EB1E0D">
      <w:rPr>
        <w:color w:val="000000"/>
      </w:rPr>
      <w:fldChar w:fldCharType="begin"/>
    </w:r>
    <w:r w:rsidR="00EB1E0D">
      <w:rPr>
        <w:color w:val="000000"/>
      </w:rPr>
      <w:instrText>PAGE</w:instrText>
    </w:r>
    <w:r w:rsidR="00EB1E0D">
      <w:rPr>
        <w:color w:val="000000"/>
      </w:rPr>
      <w:fldChar w:fldCharType="separate"/>
    </w:r>
    <w:r w:rsidR="00EB1E0D">
      <w:rPr>
        <w:color w:val="000000"/>
      </w:rPr>
      <w:t>1</w:t>
    </w:r>
    <w:r w:rsidR="00EB1E0D"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B8EA9" w14:textId="77777777" w:rsidR="00EB1E0D" w:rsidRDefault="00EB1E0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0CA4F4" w14:textId="77777777" w:rsidR="00A045E3" w:rsidRDefault="00A045E3" w:rsidP="00710EC8">
      <w:pPr>
        <w:spacing w:after="0" w:line="240" w:lineRule="auto"/>
      </w:pPr>
      <w:r>
        <w:separator/>
      </w:r>
    </w:p>
  </w:footnote>
  <w:footnote w:type="continuationSeparator" w:id="0">
    <w:p w14:paraId="36938018" w14:textId="77777777" w:rsidR="00A045E3" w:rsidRDefault="00A045E3" w:rsidP="00710EC8">
      <w:pPr>
        <w:spacing w:after="0" w:line="240" w:lineRule="auto"/>
      </w:pPr>
      <w:r>
        <w:continuationSeparator/>
      </w:r>
    </w:p>
  </w:footnote>
  <w:footnote w:type="continuationNotice" w:id="1">
    <w:p w14:paraId="1CB0F3A8" w14:textId="77777777" w:rsidR="00A045E3" w:rsidRDefault="00A045E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68949" w14:textId="77777777" w:rsidR="00EB1E0D" w:rsidRDefault="00EB1E0D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D0FB02" w14:textId="77777777" w:rsidR="00EB1E0D" w:rsidRDefault="00EB1E0D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CDEAC" w14:textId="77777777" w:rsidR="00EB1E0D" w:rsidRDefault="00EB1E0D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43CF"/>
    <w:multiLevelType w:val="hybridMultilevel"/>
    <w:tmpl w:val="607862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A14F3"/>
    <w:multiLevelType w:val="hybridMultilevel"/>
    <w:tmpl w:val="9FA630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4024B"/>
    <w:multiLevelType w:val="hybridMultilevel"/>
    <w:tmpl w:val="021064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8157B"/>
    <w:multiLevelType w:val="hybridMultilevel"/>
    <w:tmpl w:val="64163D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94E87"/>
    <w:multiLevelType w:val="hybridMultilevel"/>
    <w:tmpl w:val="CC2440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BE7955"/>
    <w:multiLevelType w:val="hybridMultilevel"/>
    <w:tmpl w:val="0E007B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F479B"/>
    <w:multiLevelType w:val="hybridMultilevel"/>
    <w:tmpl w:val="757A6E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B00561"/>
    <w:multiLevelType w:val="hybridMultilevel"/>
    <w:tmpl w:val="2556D2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55B"/>
    <w:rsid w:val="00031A93"/>
    <w:rsid w:val="00063462"/>
    <w:rsid w:val="00063651"/>
    <w:rsid w:val="00075C79"/>
    <w:rsid w:val="000A006C"/>
    <w:rsid w:val="000A1183"/>
    <w:rsid w:val="000D7571"/>
    <w:rsid w:val="00116867"/>
    <w:rsid w:val="0013755B"/>
    <w:rsid w:val="00180D6C"/>
    <w:rsid w:val="0019610D"/>
    <w:rsid w:val="001B1369"/>
    <w:rsid w:val="001B250B"/>
    <w:rsid w:val="001D039F"/>
    <w:rsid w:val="001F1A2D"/>
    <w:rsid w:val="002061D4"/>
    <w:rsid w:val="00220E76"/>
    <w:rsid w:val="00221044"/>
    <w:rsid w:val="0025366E"/>
    <w:rsid w:val="00296733"/>
    <w:rsid w:val="002C1092"/>
    <w:rsid w:val="002D0056"/>
    <w:rsid w:val="002F7DD0"/>
    <w:rsid w:val="003170C2"/>
    <w:rsid w:val="003508FA"/>
    <w:rsid w:val="00382FA8"/>
    <w:rsid w:val="003A3125"/>
    <w:rsid w:val="003D1459"/>
    <w:rsid w:val="0040255A"/>
    <w:rsid w:val="00403B5E"/>
    <w:rsid w:val="0044755C"/>
    <w:rsid w:val="004B0788"/>
    <w:rsid w:val="004C43DC"/>
    <w:rsid w:val="004D5B66"/>
    <w:rsid w:val="005116B9"/>
    <w:rsid w:val="00533F4B"/>
    <w:rsid w:val="00547015"/>
    <w:rsid w:val="00551E4D"/>
    <w:rsid w:val="005667C7"/>
    <w:rsid w:val="00580A3A"/>
    <w:rsid w:val="00595A50"/>
    <w:rsid w:val="00597C40"/>
    <w:rsid w:val="005A3170"/>
    <w:rsid w:val="005B65DB"/>
    <w:rsid w:val="005C1466"/>
    <w:rsid w:val="005C1BAC"/>
    <w:rsid w:val="005D6E57"/>
    <w:rsid w:val="005D7611"/>
    <w:rsid w:val="005E7BA4"/>
    <w:rsid w:val="005F4A3F"/>
    <w:rsid w:val="0060771C"/>
    <w:rsid w:val="00642CE6"/>
    <w:rsid w:val="00663BDC"/>
    <w:rsid w:val="006758FE"/>
    <w:rsid w:val="00681845"/>
    <w:rsid w:val="006B24BD"/>
    <w:rsid w:val="006B3E63"/>
    <w:rsid w:val="00710EC8"/>
    <w:rsid w:val="00743A47"/>
    <w:rsid w:val="00780A05"/>
    <w:rsid w:val="00790CB9"/>
    <w:rsid w:val="007A1DC7"/>
    <w:rsid w:val="008215CC"/>
    <w:rsid w:val="00922222"/>
    <w:rsid w:val="00965C81"/>
    <w:rsid w:val="00981E29"/>
    <w:rsid w:val="009B4DA8"/>
    <w:rsid w:val="009C0134"/>
    <w:rsid w:val="009D7A82"/>
    <w:rsid w:val="009F73A0"/>
    <w:rsid w:val="00A045E3"/>
    <w:rsid w:val="00A46A8D"/>
    <w:rsid w:val="00A63F49"/>
    <w:rsid w:val="00AB6F4A"/>
    <w:rsid w:val="00AC38D1"/>
    <w:rsid w:val="00B146B3"/>
    <w:rsid w:val="00B52C35"/>
    <w:rsid w:val="00B6512E"/>
    <w:rsid w:val="00B764DE"/>
    <w:rsid w:val="00B83991"/>
    <w:rsid w:val="00BC3EC0"/>
    <w:rsid w:val="00BD32CF"/>
    <w:rsid w:val="00C02B5E"/>
    <w:rsid w:val="00C04306"/>
    <w:rsid w:val="00C068A6"/>
    <w:rsid w:val="00C17CC0"/>
    <w:rsid w:val="00C23D5D"/>
    <w:rsid w:val="00C30495"/>
    <w:rsid w:val="00C40FBF"/>
    <w:rsid w:val="00C42F2F"/>
    <w:rsid w:val="00C679D5"/>
    <w:rsid w:val="00CF6810"/>
    <w:rsid w:val="00D06092"/>
    <w:rsid w:val="00D175D4"/>
    <w:rsid w:val="00D2402A"/>
    <w:rsid w:val="00D52D9E"/>
    <w:rsid w:val="00D55761"/>
    <w:rsid w:val="00D75C99"/>
    <w:rsid w:val="00D81734"/>
    <w:rsid w:val="00D82812"/>
    <w:rsid w:val="00DA5190"/>
    <w:rsid w:val="00E36F94"/>
    <w:rsid w:val="00E4510C"/>
    <w:rsid w:val="00E5218C"/>
    <w:rsid w:val="00E64DE7"/>
    <w:rsid w:val="00E70097"/>
    <w:rsid w:val="00E910E4"/>
    <w:rsid w:val="00EB1E0D"/>
    <w:rsid w:val="00ED21DD"/>
    <w:rsid w:val="00ED3AC6"/>
    <w:rsid w:val="00F03580"/>
    <w:rsid w:val="00F038B5"/>
    <w:rsid w:val="00F06814"/>
    <w:rsid w:val="00F3719E"/>
    <w:rsid w:val="00F675F0"/>
    <w:rsid w:val="00F71EA5"/>
    <w:rsid w:val="00F733CD"/>
    <w:rsid w:val="00F773F3"/>
    <w:rsid w:val="00F935CD"/>
    <w:rsid w:val="00FC6E84"/>
    <w:rsid w:val="00FF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EA7840"/>
  <w15:chartTrackingRefBased/>
  <w15:docId w15:val="{96E65D75-EC6E-41C1-9674-924258E10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F6810"/>
    <w:pPr>
      <w:ind w:left="720"/>
      <w:contextualSpacing/>
    </w:pPr>
  </w:style>
  <w:style w:type="table" w:styleId="Tabela-Siatka">
    <w:name w:val="Table Grid"/>
    <w:basedOn w:val="Standardowy"/>
    <w:uiPriority w:val="39"/>
    <w:rsid w:val="00CF6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2akcent5">
    <w:name w:val="Grid Table 2 Accent 5"/>
    <w:basedOn w:val="Standardowy"/>
    <w:uiPriority w:val="47"/>
    <w:rsid w:val="00CF681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Zwykatabela3">
    <w:name w:val="Plain Table 3"/>
    <w:basedOn w:val="Standardowy"/>
    <w:uiPriority w:val="43"/>
    <w:rsid w:val="00CF68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-Delikatny2">
    <w:name w:val="Table Subtle 2"/>
    <w:basedOn w:val="Standardowy"/>
    <w:uiPriority w:val="99"/>
    <w:rsid w:val="00CF68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Zwykatabela1">
    <w:name w:val="Plain Table 1"/>
    <w:basedOn w:val="Standardowy"/>
    <w:uiPriority w:val="41"/>
    <w:rsid w:val="00CF68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atkatabelijasna">
    <w:name w:val="Grid Table Light"/>
    <w:basedOn w:val="Standardowy"/>
    <w:uiPriority w:val="40"/>
    <w:rsid w:val="00CF68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Zwykatabela5">
    <w:name w:val="Plain Table 5"/>
    <w:basedOn w:val="Standardowy"/>
    <w:uiPriority w:val="45"/>
    <w:rsid w:val="00CF68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atki5ciemna">
    <w:name w:val="Grid Table 5 Dark"/>
    <w:basedOn w:val="Standardowy"/>
    <w:uiPriority w:val="50"/>
    <w:rsid w:val="003508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10EC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10EC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10EC8"/>
    <w:rPr>
      <w:vertAlign w:val="superscript"/>
    </w:rPr>
  </w:style>
  <w:style w:type="table" w:styleId="Tabelalisty5ciemna">
    <w:name w:val="List Table 5 Dark"/>
    <w:basedOn w:val="Standardowy"/>
    <w:uiPriority w:val="50"/>
    <w:rsid w:val="00595A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3">
    <w:name w:val="List Table 5 Dark Accent 3"/>
    <w:basedOn w:val="Standardowy"/>
    <w:uiPriority w:val="50"/>
    <w:rsid w:val="00595A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4">
    <w:name w:val="List Table 4"/>
    <w:basedOn w:val="Standardowy"/>
    <w:uiPriority w:val="49"/>
    <w:rsid w:val="00595A5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4akcent5">
    <w:name w:val="List Table 4 Accent 5"/>
    <w:basedOn w:val="Standardowy"/>
    <w:uiPriority w:val="49"/>
    <w:rsid w:val="00595A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listy4akcent1">
    <w:name w:val="List Table 4 Accent 1"/>
    <w:basedOn w:val="Standardowy"/>
    <w:uiPriority w:val="49"/>
    <w:rsid w:val="00595A5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listy3akcent5">
    <w:name w:val="List Table 3 Accent 5"/>
    <w:basedOn w:val="Standardowy"/>
    <w:uiPriority w:val="48"/>
    <w:rsid w:val="00595A5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siatki4akcent1">
    <w:name w:val="Grid Table 4 Accent 1"/>
    <w:basedOn w:val="Standardowy"/>
    <w:uiPriority w:val="49"/>
    <w:rsid w:val="00595A5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siatki4akcent5">
    <w:name w:val="Grid Table 4 Accent 5"/>
    <w:basedOn w:val="Standardowy"/>
    <w:uiPriority w:val="49"/>
    <w:rsid w:val="00595A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agwek">
    <w:name w:val="header"/>
    <w:basedOn w:val="Normalny"/>
    <w:link w:val="NagwekZnak"/>
    <w:uiPriority w:val="99"/>
    <w:unhideWhenUsed/>
    <w:rsid w:val="00C043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04306"/>
  </w:style>
  <w:style w:type="paragraph" w:styleId="Stopka">
    <w:name w:val="footer"/>
    <w:basedOn w:val="Normalny"/>
    <w:link w:val="StopkaZnak"/>
    <w:uiPriority w:val="99"/>
    <w:unhideWhenUsed/>
    <w:rsid w:val="00C043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04306"/>
  </w:style>
  <w:style w:type="character" w:styleId="Hipercze">
    <w:name w:val="Hyperlink"/>
    <w:basedOn w:val="Domylnaczcionkaakapitu"/>
    <w:uiPriority w:val="99"/>
    <w:unhideWhenUsed/>
    <w:rsid w:val="00C0430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04306"/>
    <w:rPr>
      <w:color w:val="605E5C"/>
      <w:shd w:val="clear" w:color="auto" w:fill="E1DFDD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043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04306"/>
    <w:rPr>
      <w:rFonts w:ascii="Segoe UI" w:hAnsi="Segoe UI" w:cs="Segoe UI"/>
      <w:sz w:val="18"/>
      <w:szCs w:val="18"/>
    </w:rPr>
  </w:style>
  <w:style w:type="table" w:styleId="Tabelasiatki4akcent3">
    <w:name w:val="Grid Table 4 Accent 3"/>
    <w:basedOn w:val="Standardowy"/>
    <w:uiPriority w:val="49"/>
    <w:rsid w:val="00EB1E0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atki6kolorowaakcent1">
    <w:name w:val="Grid Table 6 Colorful Accent 1"/>
    <w:basedOn w:val="Standardowy"/>
    <w:uiPriority w:val="51"/>
    <w:rsid w:val="00EB1E0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Tekstzastpczy">
    <w:name w:val="Placeholder Text"/>
    <w:basedOn w:val="Domylnaczcionkaakapitu"/>
    <w:uiPriority w:val="99"/>
    <w:semiHidden/>
    <w:rsid w:val="00EB1E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3C1657D4D3A4649845F46B54A26514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AA68BB1-8029-4D75-81D6-FD6F0C8DE98E}"/>
      </w:docPartPr>
      <w:docPartBody>
        <w:p w:rsidR="00FD5165" w:rsidRDefault="00D57BBC">
          <w:r w:rsidRPr="00F52B20">
            <w:rPr>
              <w:rStyle w:val="Tekstzastpczy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BBC"/>
    <w:rsid w:val="001C0B7E"/>
    <w:rsid w:val="00D57BBC"/>
    <w:rsid w:val="00D73684"/>
    <w:rsid w:val="00FD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D57BBC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57BB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B8F7E-A9F8-46C4-AA0C-288A54994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873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Michna</dc:creator>
  <cp:keywords/>
  <dc:description/>
  <cp:lastModifiedBy>Hubert Michna</cp:lastModifiedBy>
  <cp:revision>96</cp:revision>
  <dcterms:created xsi:type="dcterms:W3CDTF">2018-12-20T20:16:00Z</dcterms:created>
  <dcterms:modified xsi:type="dcterms:W3CDTF">2020-05-22T15:05:00Z</dcterms:modified>
</cp:coreProperties>
</file>