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F0043D" w14:textId="43BEB606" w:rsidR="00786F32" w:rsidRPr="00786F32" w:rsidRDefault="00786F32" w:rsidP="00786F32">
      <w:pPr>
        <w:spacing w:before="100" w:beforeAutospacing="1" w:after="100" w:afterAutospacing="1"/>
        <w:rPr>
          <w:rFonts w:ascii="Times New Roman" w:hAnsi="Times New Roman" w:cs="Times New Roman"/>
          <w:b/>
          <w:bCs/>
          <w:color w:val="000000"/>
          <w:kern w:val="0"/>
          <w:sz w:val="34"/>
          <w:szCs w:val="34"/>
          <w14:ligatures w14:val="none"/>
        </w:rPr>
      </w:pPr>
      <w:r w:rsidRPr="00786F32">
        <w:rPr>
          <w:rFonts w:ascii="Times New Roman" w:hAnsi="Times New Roman" w:cs="Times New Roman"/>
          <w:b/>
          <w:bCs/>
          <w:color w:val="000000"/>
          <w:kern w:val="0"/>
          <w:sz w:val="34"/>
          <w:szCs w:val="34"/>
          <w14:ligatures w14:val="none"/>
        </w:rPr>
        <w:t>Canada’s Middle-Power Diplomacy in an Era of Strategic Polarization</w:t>
      </w:r>
    </w:p>
    <w:p w14:paraId="7BDF8A0C" w14:textId="77777777" w:rsidR="00786F32" w:rsidRPr="00786F32" w:rsidRDefault="00786F32" w:rsidP="00786F32">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786F32">
        <w:rPr>
          <w:rFonts w:ascii="Times New Roman" w:eastAsia="Times New Roman" w:hAnsi="Times New Roman" w:cs="Times New Roman"/>
          <w:b/>
          <w:bCs/>
          <w:color w:val="000000"/>
          <w:kern w:val="0"/>
          <w:sz w:val="36"/>
          <w:szCs w:val="36"/>
          <w14:ligatures w14:val="none"/>
        </w:rPr>
        <w:t>Abstract</w:t>
      </w:r>
    </w:p>
    <w:p w14:paraId="49BFF228" w14:textId="01448EF4" w:rsidR="00786F32" w:rsidRPr="00786F32" w:rsidRDefault="00786F32" w:rsidP="00786F32">
      <w:pPr>
        <w:spacing w:before="100" w:beforeAutospacing="1" w:after="100" w:afterAutospacing="1"/>
        <w:rPr>
          <w:rFonts w:ascii="Times New Roman" w:hAnsi="Times New Roman" w:cs="Times New Roman"/>
          <w:color w:val="000000"/>
          <w:kern w:val="0"/>
          <w:sz w:val="24"/>
          <w:szCs w:val="24"/>
          <w14:ligatures w14:val="none"/>
        </w:rPr>
      </w:pPr>
      <w:r w:rsidRPr="00786F32">
        <w:rPr>
          <w:rFonts w:ascii="Times New Roman" w:hAnsi="Times New Roman" w:cs="Times New Roman"/>
          <w:color w:val="000000"/>
          <w:kern w:val="0"/>
          <w:sz w:val="24"/>
          <w:szCs w:val="24"/>
          <w14:ligatures w14:val="none"/>
        </w:rPr>
        <w:t>Canada has traditionally positioned itself as a middle power committed to multilateralism, norm entrepreneurship, and cooperative internationalism. However, structural transformations in the global system</w:t>
      </w:r>
      <w:r w:rsidR="00A81775">
        <w:rPr>
          <w:rFonts w:ascii="Times New Roman" w:hAnsi="Times New Roman" w:cs="Times New Roman"/>
          <w:color w:val="000000"/>
          <w:kern w:val="0"/>
          <w:sz w:val="24"/>
          <w:szCs w:val="24"/>
          <w14:ligatures w14:val="none"/>
        </w:rPr>
        <w:t xml:space="preserve"> </w:t>
      </w:r>
      <w:r w:rsidRPr="00786F32">
        <w:rPr>
          <w:rFonts w:ascii="Times New Roman" w:hAnsi="Times New Roman" w:cs="Times New Roman"/>
          <w:color w:val="000000"/>
          <w:kern w:val="0"/>
          <w:sz w:val="24"/>
          <w:szCs w:val="24"/>
          <w14:ligatures w14:val="none"/>
        </w:rPr>
        <w:t>marked by great-power rivalry, institutional paralysis, and geopolitical fragmentation</w:t>
      </w:r>
      <w:r w:rsidR="00A81775">
        <w:rPr>
          <w:rFonts w:ascii="Times New Roman" w:hAnsi="Times New Roman" w:cs="Times New Roman"/>
          <w:color w:val="000000"/>
          <w:kern w:val="0"/>
          <w:sz w:val="24"/>
          <w:szCs w:val="24"/>
          <w14:ligatures w14:val="none"/>
        </w:rPr>
        <w:t xml:space="preserve"> </w:t>
      </w:r>
      <w:r w:rsidRPr="00786F32">
        <w:rPr>
          <w:rFonts w:ascii="Times New Roman" w:hAnsi="Times New Roman" w:cs="Times New Roman"/>
          <w:color w:val="000000"/>
          <w:kern w:val="0"/>
          <w:sz w:val="24"/>
          <w:szCs w:val="24"/>
          <w14:ligatures w14:val="none"/>
        </w:rPr>
        <w:t>have undermined the effectiveness of this diplomatic posture. This article argues that Canada’s core foreign policy challenge lies in the misalignment between its normative diplomatic identity and the strategic realities of contemporary international politics. It contends that sustaining diplomatic relevance requires a recalibration of middle-power diplomacy toward strategic selectivity, coalition-based engagement, and capability-aligned norm promotion.</w:t>
      </w:r>
    </w:p>
    <w:p w14:paraId="63B9D5DA" w14:textId="25D3C353" w:rsidR="00786F32" w:rsidRPr="00786F32" w:rsidRDefault="00786F32" w:rsidP="00786F32">
      <w:pPr>
        <w:rPr>
          <w:rFonts w:ascii="Times New Roman" w:eastAsia="Times New Roman" w:hAnsi="Times New Roman" w:cs="Times New Roman"/>
          <w:kern w:val="0"/>
          <w:sz w:val="24"/>
          <w:szCs w:val="24"/>
          <w14:ligatures w14:val="none"/>
        </w:rPr>
      </w:pPr>
    </w:p>
    <w:p w14:paraId="6B4DE68E" w14:textId="77777777" w:rsidR="00786F32" w:rsidRPr="00786F32" w:rsidRDefault="00786F32" w:rsidP="00786F32">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786F32">
        <w:rPr>
          <w:rFonts w:ascii="Times New Roman" w:eastAsia="Times New Roman" w:hAnsi="Times New Roman" w:cs="Times New Roman"/>
          <w:b/>
          <w:bCs/>
          <w:color w:val="000000"/>
          <w:kern w:val="0"/>
          <w:sz w:val="36"/>
          <w:szCs w:val="36"/>
          <w14:ligatures w14:val="none"/>
        </w:rPr>
        <w:t>1. Introduction</w:t>
      </w:r>
    </w:p>
    <w:p w14:paraId="2692D80A" w14:textId="77777777" w:rsidR="00786F32" w:rsidRPr="00786F32" w:rsidRDefault="00786F32" w:rsidP="00786F32">
      <w:pPr>
        <w:spacing w:before="100" w:beforeAutospacing="1" w:after="100" w:afterAutospacing="1"/>
        <w:rPr>
          <w:rFonts w:ascii="Times New Roman" w:hAnsi="Times New Roman" w:cs="Times New Roman"/>
          <w:color w:val="000000"/>
          <w:kern w:val="0"/>
          <w:sz w:val="24"/>
          <w:szCs w:val="24"/>
          <w14:ligatures w14:val="none"/>
        </w:rPr>
      </w:pPr>
      <w:r w:rsidRPr="00786F32">
        <w:rPr>
          <w:rFonts w:ascii="Times New Roman" w:hAnsi="Times New Roman" w:cs="Times New Roman"/>
          <w:color w:val="000000"/>
          <w:kern w:val="0"/>
          <w:sz w:val="24"/>
          <w:szCs w:val="24"/>
          <w14:ligatures w14:val="none"/>
        </w:rPr>
        <w:t>For decades, Canada’s foreign policy has been anchored in the assumption that international institutions provide meaningful platforms through which middle powers can exert influence disproportionate to their material capabilities. This assumption underpinned Canada’s active participation in peacekeeping, arms control, human security initiatives, and global governance institutions. In the contemporary international system, however, the conditions that enabled such influence have eroded.</w:t>
      </w:r>
    </w:p>
    <w:p w14:paraId="6A76B43F" w14:textId="77777777" w:rsidR="00786F32" w:rsidRPr="00786F32" w:rsidRDefault="00786F32" w:rsidP="00786F32">
      <w:pPr>
        <w:spacing w:before="100" w:beforeAutospacing="1" w:after="100" w:afterAutospacing="1"/>
        <w:rPr>
          <w:rFonts w:ascii="Times New Roman" w:hAnsi="Times New Roman" w:cs="Times New Roman"/>
          <w:color w:val="000000"/>
          <w:kern w:val="0"/>
          <w:sz w:val="24"/>
          <w:szCs w:val="24"/>
          <w14:ligatures w14:val="none"/>
        </w:rPr>
      </w:pPr>
      <w:r w:rsidRPr="00786F32">
        <w:rPr>
          <w:rFonts w:ascii="Times New Roman" w:hAnsi="Times New Roman" w:cs="Times New Roman"/>
          <w:color w:val="000000"/>
          <w:kern w:val="0"/>
          <w:sz w:val="24"/>
          <w:szCs w:val="24"/>
          <w14:ligatures w14:val="none"/>
        </w:rPr>
        <w:t>The increasing dominance of great-power competition, the politicization of multilateral institutions, and the selective disengagement of powerful states have significantly narrowed the diplomatic space available to middle powers. This article examines how these systemic changes have generated a strategic dilemma for Canada and explores pathways through which Canadian diplomacy can adapt without abandoning its normative foundations.</w:t>
      </w:r>
    </w:p>
    <w:p w14:paraId="66EDD310" w14:textId="5659A1EA" w:rsidR="00786F32" w:rsidRPr="00786F32" w:rsidRDefault="00786F32" w:rsidP="00786F32">
      <w:pPr>
        <w:rPr>
          <w:rFonts w:ascii="Times New Roman" w:eastAsia="Times New Roman" w:hAnsi="Times New Roman" w:cs="Times New Roman"/>
          <w:kern w:val="0"/>
          <w:sz w:val="24"/>
          <w:szCs w:val="24"/>
          <w14:ligatures w14:val="none"/>
        </w:rPr>
      </w:pPr>
    </w:p>
    <w:p w14:paraId="4CC70885" w14:textId="77777777" w:rsidR="00786F32" w:rsidRPr="00786F32" w:rsidRDefault="00786F32" w:rsidP="00786F32">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786F32">
        <w:rPr>
          <w:rFonts w:ascii="Times New Roman" w:eastAsia="Times New Roman" w:hAnsi="Times New Roman" w:cs="Times New Roman"/>
          <w:b/>
          <w:bCs/>
          <w:color w:val="000000"/>
          <w:kern w:val="0"/>
          <w:sz w:val="36"/>
          <w:szCs w:val="36"/>
          <w14:ligatures w14:val="none"/>
        </w:rPr>
        <w:t>2. Structural Transformation of the International System</w:t>
      </w:r>
    </w:p>
    <w:p w14:paraId="0A9EABE3" w14:textId="77E2E698" w:rsidR="00786F32" w:rsidRPr="00786F32" w:rsidRDefault="00786F32" w:rsidP="00786F32">
      <w:pPr>
        <w:spacing w:before="100" w:beforeAutospacing="1" w:after="100" w:afterAutospacing="1"/>
        <w:rPr>
          <w:rFonts w:ascii="Times New Roman" w:hAnsi="Times New Roman" w:cs="Times New Roman"/>
          <w:color w:val="000000"/>
          <w:kern w:val="0"/>
          <w:sz w:val="24"/>
          <w:szCs w:val="24"/>
          <w14:ligatures w14:val="none"/>
        </w:rPr>
      </w:pPr>
      <w:r w:rsidRPr="00786F32">
        <w:rPr>
          <w:rFonts w:ascii="Times New Roman" w:hAnsi="Times New Roman" w:cs="Times New Roman"/>
          <w:color w:val="000000"/>
          <w:kern w:val="0"/>
          <w:sz w:val="24"/>
          <w:szCs w:val="24"/>
          <w14:ligatures w14:val="none"/>
        </w:rPr>
        <w:t>The post</w:t>
      </w:r>
      <w:r w:rsidR="00BB7DD5">
        <w:rPr>
          <w:rFonts w:ascii="Times New Roman" w:hAnsi="Times New Roman" w:cs="Times New Roman"/>
          <w:color w:val="000000"/>
          <w:kern w:val="0"/>
          <w:sz w:val="24"/>
          <w:szCs w:val="24"/>
          <w14:ligatures w14:val="none"/>
        </w:rPr>
        <w:t xml:space="preserve"> </w:t>
      </w:r>
      <w:r w:rsidRPr="00786F32">
        <w:rPr>
          <w:rFonts w:ascii="Times New Roman" w:hAnsi="Times New Roman" w:cs="Times New Roman"/>
          <w:color w:val="000000"/>
          <w:kern w:val="0"/>
          <w:sz w:val="24"/>
          <w:szCs w:val="24"/>
          <w14:ligatures w14:val="none"/>
        </w:rPr>
        <w:t>Cold War liberal international order was characterized by relative institutional coherence, normative consensus, and multilateral cooperation. Middle powers such as Canada thrived within this environment by acting as facilitators, mediators, and coalition builders. Today, this order is increasingly fragmented.</w:t>
      </w:r>
    </w:p>
    <w:p w14:paraId="0434E794" w14:textId="0D5FCBC3" w:rsidR="00786F32" w:rsidRDefault="00786F32" w:rsidP="00786F32">
      <w:pPr>
        <w:spacing w:before="100" w:beforeAutospacing="1" w:after="100" w:afterAutospacing="1"/>
        <w:rPr>
          <w:rFonts w:ascii="Times New Roman" w:hAnsi="Times New Roman" w:cs="Times New Roman"/>
          <w:color w:val="000000"/>
          <w:kern w:val="0"/>
          <w:sz w:val="24"/>
          <w:szCs w:val="24"/>
          <w:lang w:val="en-US"/>
          <w14:ligatures w14:val="none"/>
        </w:rPr>
      </w:pPr>
      <w:r w:rsidRPr="00786F32">
        <w:rPr>
          <w:rFonts w:ascii="Times New Roman" w:hAnsi="Times New Roman" w:cs="Times New Roman"/>
          <w:color w:val="000000"/>
          <w:kern w:val="0"/>
          <w:sz w:val="24"/>
          <w:szCs w:val="24"/>
          <w14:ligatures w14:val="none"/>
        </w:rPr>
        <w:t>Multilateral institutions are frequently paralyzed by veto politics, ideological polarization, and strategic competition. Power politics, rather than rule-based cooperation, increasingly shapes state behavior. In such an environment, influence is no longer derived primarily from norm advocacy but from strategic leverage and selective engagement</w:t>
      </w:r>
      <w:r w:rsidR="002502DB">
        <w:rPr>
          <w:rFonts w:ascii="Times New Roman" w:hAnsi="Times New Roman" w:cs="Times New Roman"/>
          <w:color w:val="000000"/>
          <w:kern w:val="0"/>
          <w:sz w:val="24"/>
          <w:szCs w:val="24"/>
          <w14:ligatures w14:val="none"/>
        </w:rPr>
        <w:t>.</w:t>
      </w:r>
      <w:r w:rsidR="002502DB">
        <w:rPr>
          <w:rFonts w:ascii="Times New Roman" w:hAnsi="Times New Roman" w:cs="Times New Roman"/>
          <w:color w:val="000000"/>
          <w:kern w:val="0"/>
          <w:sz w:val="24"/>
          <w:szCs w:val="24"/>
          <w:lang w:val="x-none"/>
          <w14:ligatures w14:val="none"/>
        </w:rPr>
        <w:t xml:space="preserve">          </w:t>
      </w:r>
    </w:p>
    <w:p w14:paraId="5FE71A4E" w14:textId="77777777" w:rsidR="002502DB" w:rsidRPr="00786F32" w:rsidRDefault="002502DB" w:rsidP="00786F32">
      <w:pPr>
        <w:spacing w:before="100" w:beforeAutospacing="1" w:after="100" w:afterAutospacing="1"/>
        <w:rPr>
          <w:rFonts w:ascii="Times New Roman" w:hAnsi="Times New Roman" w:cs="Times New Roman"/>
          <w:color w:val="000000"/>
          <w:kern w:val="0"/>
          <w:sz w:val="24"/>
          <w:szCs w:val="24"/>
          <w:lang w:val="en-US"/>
          <w14:ligatures w14:val="none"/>
        </w:rPr>
      </w:pPr>
    </w:p>
    <w:p w14:paraId="7CA4D082" w14:textId="3D35AED0" w:rsidR="00786F32" w:rsidRPr="00786F32" w:rsidRDefault="00786F32" w:rsidP="00786F32">
      <w:pPr>
        <w:rPr>
          <w:rFonts w:ascii="Times New Roman" w:eastAsia="Times New Roman" w:hAnsi="Times New Roman" w:cs="Times New Roman"/>
          <w:kern w:val="0"/>
          <w:sz w:val="24"/>
          <w:szCs w:val="24"/>
          <w14:ligatures w14:val="none"/>
        </w:rPr>
      </w:pPr>
    </w:p>
    <w:p w14:paraId="59E010D3" w14:textId="77777777" w:rsidR="00786F32" w:rsidRPr="00786F32" w:rsidRDefault="00786F32" w:rsidP="00786F32">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786F32">
        <w:rPr>
          <w:rFonts w:ascii="Times New Roman" w:eastAsia="Times New Roman" w:hAnsi="Times New Roman" w:cs="Times New Roman"/>
          <w:b/>
          <w:bCs/>
          <w:color w:val="000000"/>
          <w:kern w:val="0"/>
          <w:sz w:val="36"/>
          <w:szCs w:val="36"/>
          <w14:ligatures w14:val="none"/>
        </w:rPr>
        <w:t>3. Canada’s Diplomatic Identity and Strategic Mismatch</w:t>
      </w:r>
    </w:p>
    <w:p w14:paraId="03F24366" w14:textId="77777777" w:rsidR="00786F32" w:rsidRPr="00786F32" w:rsidRDefault="00786F32" w:rsidP="00786F32">
      <w:pPr>
        <w:spacing w:before="100" w:beforeAutospacing="1" w:after="100" w:afterAutospacing="1"/>
        <w:rPr>
          <w:rFonts w:ascii="Times New Roman" w:hAnsi="Times New Roman" w:cs="Times New Roman"/>
          <w:color w:val="000000"/>
          <w:kern w:val="0"/>
          <w:sz w:val="24"/>
          <w:szCs w:val="24"/>
          <w14:ligatures w14:val="none"/>
        </w:rPr>
      </w:pPr>
      <w:r w:rsidRPr="00786F32">
        <w:rPr>
          <w:rFonts w:ascii="Times New Roman" w:hAnsi="Times New Roman" w:cs="Times New Roman"/>
          <w:color w:val="000000"/>
          <w:kern w:val="0"/>
          <w:sz w:val="24"/>
          <w:szCs w:val="24"/>
          <w14:ligatures w14:val="none"/>
        </w:rPr>
        <w:t>Canada continues to pursue a foreign policy identity rooted in broad multilateralism and universal norm promotion. While normatively consistent, this approach increasingly produces diminishing returns. Diplomatic engagement spread across numerous issue areas limits strategic depth and reduces Canada’s capacity to lead effectively in domains where it possesses comparative advantage.</w:t>
      </w:r>
    </w:p>
    <w:p w14:paraId="0010643E" w14:textId="77777777" w:rsidR="00786F32" w:rsidRPr="00786F32" w:rsidRDefault="00786F32" w:rsidP="00786F32">
      <w:pPr>
        <w:spacing w:before="100" w:beforeAutospacing="1" w:after="100" w:afterAutospacing="1"/>
        <w:rPr>
          <w:rFonts w:ascii="Times New Roman" w:hAnsi="Times New Roman" w:cs="Times New Roman"/>
          <w:color w:val="000000"/>
          <w:kern w:val="0"/>
          <w:sz w:val="24"/>
          <w:szCs w:val="24"/>
          <w14:ligatures w14:val="none"/>
        </w:rPr>
      </w:pPr>
      <w:r w:rsidRPr="00786F32">
        <w:rPr>
          <w:rFonts w:ascii="Times New Roman" w:hAnsi="Times New Roman" w:cs="Times New Roman"/>
          <w:color w:val="000000"/>
          <w:kern w:val="0"/>
          <w:sz w:val="24"/>
          <w:szCs w:val="24"/>
          <w14:ligatures w14:val="none"/>
        </w:rPr>
        <w:t>The problem, therefore, is not normative ambition itself, but insufficient prioritization and strategic focus. Without recalibration, Canada risks symbolic participation rather than substantive influence.</w:t>
      </w:r>
    </w:p>
    <w:p w14:paraId="0FE25D3E" w14:textId="72263BAF" w:rsidR="00786F32" w:rsidRPr="00786F32" w:rsidRDefault="00786F32" w:rsidP="00786F32">
      <w:pPr>
        <w:rPr>
          <w:rFonts w:ascii="Times New Roman" w:eastAsia="Times New Roman" w:hAnsi="Times New Roman" w:cs="Times New Roman"/>
          <w:kern w:val="0"/>
          <w:sz w:val="24"/>
          <w:szCs w:val="24"/>
          <w14:ligatures w14:val="none"/>
        </w:rPr>
      </w:pPr>
    </w:p>
    <w:p w14:paraId="7A1FC845" w14:textId="77777777" w:rsidR="00786F32" w:rsidRPr="00786F32" w:rsidRDefault="00786F32" w:rsidP="00786F32">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786F32">
        <w:rPr>
          <w:rFonts w:ascii="Times New Roman" w:eastAsia="Times New Roman" w:hAnsi="Times New Roman" w:cs="Times New Roman"/>
          <w:b/>
          <w:bCs/>
          <w:color w:val="000000"/>
          <w:kern w:val="0"/>
          <w:sz w:val="36"/>
          <w:szCs w:val="36"/>
          <w14:ligatures w14:val="none"/>
        </w:rPr>
        <w:t>4. Strategic Reorientation and Diplomatic Adaptation</w:t>
      </w:r>
    </w:p>
    <w:p w14:paraId="30530821" w14:textId="77777777" w:rsidR="00786F32" w:rsidRPr="00786F32" w:rsidRDefault="00786F32" w:rsidP="00786F32">
      <w:pPr>
        <w:spacing w:before="100" w:beforeAutospacing="1" w:after="100" w:afterAutospacing="1"/>
        <w:rPr>
          <w:rFonts w:ascii="Times New Roman" w:hAnsi="Times New Roman" w:cs="Times New Roman"/>
          <w:color w:val="000000"/>
          <w:kern w:val="0"/>
          <w:sz w:val="24"/>
          <w:szCs w:val="24"/>
          <w14:ligatures w14:val="none"/>
        </w:rPr>
      </w:pPr>
      <w:r w:rsidRPr="00786F32">
        <w:rPr>
          <w:rFonts w:ascii="Times New Roman" w:hAnsi="Times New Roman" w:cs="Times New Roman"/>
          <w:color w:val="000000"/>
          <w:kern w:val="0"/>
          <w:sz w:val="24"/>
          <w:szCs w:val="24"/>
          <w14:ligatures w14:val="none"/>
        </w:rPr>
        <w:t>Effective adaptation requires narrowing diplomatic priorities and concentrating resources where influence is achievable. Issue-based coalitions of like-minded states offer a more realistic avenue for impact than universal consensus-building. Aligning normative commitments with material capabilities would also enhance credibility and sustainability.</w:t>
      </w:r>
    </w:p>
    <w:p w14:paraId="7C6BB46C" w14:textId="77777777" w:rsidR="00786F32" w:rsidRPr="00786F32" w:rsidRDefault="00786F32" w:rsidP="00786F32">
      <w:pPr>
        <w:spacing w:before="100" w:beforeAutospacing="1" w:after="100" w:afterAutospacing="1"/>
        <w:rPr>
          <w:rFonts w:ascii="Times New Roman" w:hAnsi="Times New Roman" w:cs="Times New Roman"/>
          <w:color w:val="000000"/>
          <w:kern w:val="0"/>
          <w:sz w:val="24"/>
          <w:szCs w:val="24"/>
          <w14:ligatures w14:val="none"/>
        </w:rPr>
      </w:pPr>
      <w:r w:rsidRPr="00786F32">
        <w:rPr>
          <w:rFonts w:ascii="Times New Roman" w:hAnsi="Times New Roman" w:cs="Times New Roman"/>
          <w:color w:val="000000"/>
          <w:kern w:val="0"/>
          <w:sz w:val="24"/>
          <w:szCs w:val="24"/>
          <w14:ligatures w14:val="none"/>
        </w:rPr>
        <w:t>Such recalibration does not imply retreat from multilateralism, but rather a more disciplined and strategic engagement with it.</w:t>
      </w:r>
    </w:p>
    <w:p w14:paraId="4AF59CA7" w14:textId="1FA89F95" w:rsidR="00786F32" w:rsidRPr="00786F32" w:rsidRDefault="00786F32" w:rsidP="00786F32">
      <w:pPr>
        <w:rPr>
          <w:rFonts w:ascii="Times New Roman" w:eastAsia="Times New Roman" w:hAnsi="Times New Roman" w:cs="Times New Roman"/>
          <w:kern w:val="0"/>
          <w:sz w:val="24"/>
          <w:szCs w:val="24"/>
          <w14:ligatures w14:val="none"/>
        </w:rPr>
      </w:pPr>
    </w:p>
    <w:p w14:paraId="4B879174" w14:textId="77777777" w:rsidR="00786F32" w:rsidRPr="00786F32" w:rsidRDefault="00786F32" w:rsidP="00786F32">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786F32">
        <w:rPr>
          <w:rFonts w:ascii="Times New Roman" w:eastAsia="Times New Roman" w:hAnsi="Times New Roman" w:cs="Times New Roman"/>
          <w:b/>
          <w:bCs/>
          <w:color w:val="000000"/>
          <w:kern w:val="0"/>
          <w:sz w:val="36"/>
          <w:szCs w:val="36"/>
          <w14:ligatures w14:val="none"/>
        </w:rPr>
        <w:t>5. Conclusion</w:t>
      </w:r>
    </w:p>
    <w:p w14:paraId="2AE3E05D" w14:textId="77777777" w:rsidR="00786F32" w:rsidRPr="00786F32" w:rsidRDefault="00786F32" w:rsidP="00786F32">
      <w:pPr>
        <w:spacing w:before="100" w:beforeAutospacing="1" w:after="100" w:afterAutospacing="1"/>
        <w:rPr>
          <w:rFonts w:ascii="Times New Roman" w:hAnsi="Times New Roman" w:cs="Times New Roman"/>
          <w:color w:val="000000"/>
          <w:kern w:val="0"/>
          <w:sz w:val="24"/>
          <w:szCs w:val="24"/>
          <w14:ligatures w14:val="none"/>
        </w:rPr>
      </w:pPr>
      <w:r w:rsidRPr="00786F32">
        <w:rPr>
          <w:rFonts w:ascii="Times New Roman" w:hAnsi="Times New Roman" w:cs="Times New Roman"/>
          <w:color w:val="000000"/>
          <w:kern w:val="0"/>
          <w:sz w:val="24"/>
          <w:szCs w:val="24"/>
          <w14:ligatures w14:val="none"/>
        </w:rPr>
        <w:t>Canada’s middle-power diplomacy remains viable, but only if adapted to contemporary geopolitical realities. Strategic selectivity, coalition leadership, and capability-aligned norm promotion are essential for sustaining relevance in an increasingly polarized international system.</w:t>
      </w:r>
    </w:p>
    <w:p w14:paraId="336BF5FB" w14:textId="101CE7E5" w:rsidR="00333CD3" w:rsidRPr="00786F32" w:rsidRDefault="00333CD3" w:rsidP="00786F32"/>
    <w:sectPr w:rsidR="00333CD3" w:rsidRPr="00786F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5493F4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5880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CD3"/>
    <w:rsid w:val="001C51EF"/>
    <w:rsid w:val="001F6149"/>
    <w:rsid w:val="002502DB"/>
    <w:rsid w:val="00333CD3"/>
    <w:rsid w:val="0049104C"/>
    <w:rsid w:val="00671F29"/>
    <w:rsid w:val="00726C72"/>
    <w:rsid w:val="00786F32"/>
    <w:rsid w:val="00902995"/>
    <w:rsid w:val="00A81775"/>
    <w:rsid w:val="00BB7DD5"/>
    <w:rsid w:val="00C656B5"/>
    <w:rsid w:val="00D87BE5"/>
    <w:rsid w:val="00FF1C9B"/>
  </w:rsids>
  <m:mathPr>
    <m:mathFont m:val="Cambria Math"/>
    <m:brkBin m:val="before"/>
    <m:brkBinSub m:val="--"/>
    <m:smallFrac m:val="0"/>
    <m:dispDef/>
    <m:lMargin m:val="0"/>
    <m:rMargin m:val="0"/>
    <m:defJc m:val="centerGroup"/>
    <m:wrapIndent m:val="1440"/>
    <m:intLim m:val="subSup"/>
    <m:naryLim m:val="undOvr"/>
  </m:mathPr>
  <w:themeFontLang w:val="en-A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38A46"/>
  <w15:chartTrackingRefBased/>
  <w15:docId w15:val="{B9AC26C3-A1C8-F04C-A4CA-90C244E60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AO"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CD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33CD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02995"/>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CD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333CD3"/>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333CD3"/>
    <w:rPr>
      <w:b/>
      <w:bCs/>
    </w:rPr>
  </w:style>
  <w:style w:type="paragraph" w:styleId="NormalWeb">
    <w:name w:val="Normal (Web)"/>
    <w:basedOn w:val="Normal"/>
    <w:uiPriority w:val="99"/>
    <w:semiHidden/>
    <w:unhideWhenUsed/>
    <w:rsid w:val="00333CD3"/>
    <w:pPr>
      <w:spacing w:before="100" w:beforeAutospacing="1" w:after="100" w:afterAutospacing="1"/>
    </w:pPr>
    <w:rPr>
      <w:rFonts w:ascii="Times New Roman" w:hAnsi="Times New Roman" w:cs="Times New Roman"/>
      <w:kern w:val="0"/>
      <w:sz w:val="24"/>
      <w:szCs w:val="24"/>
      <w14:ligatures w14:val="none"/>
    </w:rPr>
  </w:style>
  <w:style w:type="character" w:customStyle="1" w:styleId="apple-converted-space">
    <w:name w:val="apple-converted-space"/>
    <w:basedOn w:val="DefaultParagraphFont"/>
    <w:rsid w:val="00333CD3"/>
  </w:style>
  <w:style w:type="character" w:customStyle="1" w:styleId="Heading3Char">
    <w:name w:val="Heading 3 Char"/>
    <w:basedOn w:val="DefaultParagraphFont"/>
    <w:link w:val="Heading3"/>
    <w:uiPriority w:val="9"/>
    <w:semiHidden/>
    <w:rsid w:val="0090299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4207808">
      <w:bodyDiv w:val="1"/>
      <w:marLeft w:val="0"/>
      <w:marRight w:val="0"/>
      <w:marTop w:val="0"/>
      <w:marBottom w:val="0"/>
      <w:divBdr>
        <w:top w:val="none" w:sz="0" w:space="0" w:color="auto"/>
        <w:left w:val="none" w:sz="0" w:space="0" w:color="auto"/>
        <w:bottom w:val="none" w:sz="0" w:space="0" w:color="auto"/>
        <w:right w:val="none" w:sz="0" w:space="0" w:color="auto"/>
      </w:divBdr>
    </w:div>
    <w:div w:id="1980378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594</Words>
  <Characters>3391</Characters>
  <Application>Microsoft Office Word</Application>
  <DocSecurity>0</DocSecurity>
  <Lines>28</Lines>
  <Paragraphs>7</Paragraphs>
  <ScaleCrop>false</ScaleCrop>
  <Company/>
  <LinksUpToDate>false</LinksUpToDate>
  <CharactersWithSpaces>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Ukpabio</dc:creator>
  <cp:keywords/>
  <dc:description/>
  <cp:lastModifiedBy>Victoria Ukpabio</cp:lastModifiedBy>
  <cp:revision>2</cp:revision>
  <dcterms:created xsi:type="dcterms:W3CDTF">2026-02-02T10:58:00Z</dcterms:created>
  <dcterms:modified xsi:type="dcterms:W3CDTF">2026-02-02T10:58:00Z</dcterms:modified>
</cp:coreProperties>
</file>