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31ADD" w14:textId="405EF1CC" w:rsidR="002800A0" w:rsidRPr="002800A0" w:rsidRDefault="0092685F" w:rsidP="002800A0">
      <w:pPr>
        <w:pStyle w:val="Heading1"/>
        <w:rPr>
          <w:b/>
          <w:bCs/>
          <w:sz w:val="36"/>
          <w:szCs w:val="36"/>
        </w:rPr>
      </w:pPr>
      <w:r w:rsidRPr="0092685F">
        <w:rPr>
          <w:rStyle w:val="Strong"/>
          <w:sz w:val="36"/>
          <w:szCs w:val="36"/>
        </w:rPr>
        <w:t>Open Source Routing Machine</w:t>
      </w:r>
      <w:r>
        <w:rPr>
          <w:rStyle w:val="Strong"/>
          <w:sz w:val="36"/>
          <w:szCs w:val="36"/>
        </w:rPr>
        <w:t xml:space="preserve"> (OSRM) </w:t>
      </w:r>
      <w:r w:rsidR="00971D67" w:rsidRPr="00971D67">
        <w:rPr>
          <w:rStyle w:val="Strong"/>
          <w:sz w:val="36"/>
          <w:szCs w:val="36"/>
        </w:rPr>
        <w:t>References</w:t>
      </w:r>
    </w:p>
    <w:p w14:paraId="1ABA3CF2" w14:textId="77777777" w:rsidR="002800A0" w:rsidRDefault="002800A0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6223DE">
        <w:rPr>
          <w:rFonts w:cs="Calibri"/>
        </w:rPr>
        <w:t>Altinses, D., Torres, D. O. S., Gobachew, A. M., Lier, S., &amp; Schwung, A. (2024). Synthetic Dataset Generation for Optimizing Multimodal Drone Delivery Systems. </w:t>
      </w:r>
      <w:r w:rsidRPr="006223DE">
        <w:rPr>
          <w:rFonts w:cs="Calibri"/>
          <w:i/>
          <w:iCs/>
        </w:rPr>
        <w:t>Drones (2504-446X)</w:t>
      </w:r>
      <w:r w:rsidRPr="006223DE">
        <w:rPr>
          <w:rFonts w:cs="Calibri"/>
        </w:rPr>
        <w:t>, </w:t>
      </w:r>
      <w:r w:rsidRPr="006223DE">
        <w:rPr>
          <w:rFonts w:cs="Calibri"/>
          <w:i/>
          <w:iCs/>
        </w:rPr>
        <w:t>8</w:t>
      </w:r>
      <w:r w:rsidRPr="006223DE">
        <w:rPr>
          <w:rFonts w:cs="Calibri"/>
        </w:rPr>
        <w:t>(12).</w:t>
      </w:r>
      <w:r>
        <w:rPr>
          <w:rFonts w:cs="Calibri"/>
        </w:rPr>
        <w:t xml:space="preserve"> </w:t>
      </w:r>
      <w:hyperlink r:id="rId4" w:history="1">
        <w:r w:rsidRPr="00E1694F">
          <w:rPr>
            <w:rStyle w:val="Hyperlink"/>
            <w:rFonts w:cs="Calibri"/>
          </w:rPr>
          <w:t>https://www.mdpi.com/2504-446X/8/12/724</w:t>
        </w:r>
      </w:hyperlink>
      <w:r>
        <w:rPr>
          <w:rFonts w:cs="Calibri"/>
        </w:rPr>
        <w:t>.</w:t>
      </w:r>
    </w:p>
    <w:p w14:paraId="75C0CD48" w14:textId="77777777" w:rsidR="002800A0" w:rsidRDefault="002800A0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A74898">
        <w:rPr>
          <w:rFonts w:cs="Calibri"/>
        </w:rPr>
        <w:t>Aronsson, E., &amp; Hoffmén, A. (2024). A Dynamic Exploration of Optimal Meeting Points Between Mobile Stroke Units and Ambulances in Prehospital Stroke Care.</w:t>
      </w:r>
      <w:r>
        <w:rPr>
          <w:rFonts w:cs="Calibri"/>
        </w:rPr>
        <w:t xml:space="preserve"> </w:t>
      </w:r>
      <w:hyperlink r:id="rId5" w:history="1">
        <w:r w:rsidRPr="00E1694F">
          <w:rPr>
            <w:rStyle w:val="Hyperlink"/>
            <w:rFonts w:cs="Calibri"/>
          </w:rPr>
          <w:t>https://www.diva-portal.org/smash/get/diva2:1883535/FULLTEXT02</w:t>
        </w:r>
      </w:hyperlink>
      <w:r>
        <w:rPr>
          <w:rFonts w:cs="Calibri"/>
        </w:rPr>
        <w:t>.</w:t>
      </w:r>
    </w:p>
    <w:p w14:paraId="00902AF0" w14:textId="77777777" w:rsidR="002800A0" w:rsidRDefault="002800A0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DC34D1">
        <w:rPr>
          <w:rFonts w:cs="Calibri"/>
        </w:rPr>
        <w:t xml:space="preserve">Chim, T. W., &amp; Lam, C. C. (2024). COMP 4801 Final Year Project TravelMate: The Ultimate All-in-One Travel Companion for Solo Travellers Department of Computer Science </w:t>
      </w:r>
      <w:proofErr w:type="gramStart"/>
      <w:r w:rsidRPr="00DC34D1">
        <w:rPr>
          <w:rFonts w:cs="Calibri"/>
        </w:rPr>
        <w:t>The</w:t>
      </w:r>
      <w:proofErr w:type="gramEnd"/>
      <w:r w:rsidRPr="00DC34D1">
        <w:rPr>
          <w:rFonts w:cs="Calibri"/>
        </w:rPr>
        <w:t xml:space="preserve"> University of Hong Kong.</w:t>
      </w:r>
      <w:r>
        <w:rPr>
          <w:rFonts w:cs="Calibri"/>
        </w:rPr>
        <w:t xml:space="preserve"> </w:t>
      </w:r>
      <w:hyperlink r:id="rId6" w:history="1">
        <w:r w:rsidRPr="00E1694F">
          <w:rPr>
            <w:rStyle w:val="Hyperlink"/>
            <w:rFonts w:cs="Calibri"/>
          </w:rPr>
          <w:t>https://wp2024.cs.hku.hk/fyp24008/wp-content/uploads/sites/9/2024/10/fyp24008_FinalReport.pdf</w:t>
        </w:r>
      </w:hyperlink>
      <w:r>
        <w:rPr>
          <w:rFonts w:cs="Calibri"/>
        </w:rPr>
        <w:t>.</w:t>
      </w:r>
    </w:p>
    <w:p w14:paraId="35CBDC54" w14:textId="77777777" w:rsidR="002800A0" w:rsidRDefault="002800A0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3D4EE0">
        <w:rPr>
          <w:rFonts w:cs="Calibri"/>
        </w:rPr>
        <w:t>Cohen, J. P., Acharya, A., Wang, W., Cui, Y., Kraemer, D., &amp; Larsen, D. A. (2022). </w:t>
      </w:r>
      <w:r w:rsidRPr="003D4EE0">
        <w:rPr>
          <w:rFonts w:cs="Calibri"/>
          <w:i/>
          <w:iCs/>
        </w:rPr>
        <w:t>Impacts of CTrail Hartford Line on Real Estate and Urban Economic Development: Phase 1</w:t>
      </w:r>
      <w:r w:rsidRPr="003D4EE0">
        <w:rPr>
          <w:rFonts w:cs="Calibri"/>
        </w:rPr>
        <w:t> (No. CT-2314-F-22-4). Connecticut. Department of Transportation.</w:t>
      </w:r>
      <w:r>
        <w:rPr>
          <w:rFonts w:cs="Calibri"/>
        </w:rPr>
        <w:t xml:space="preserve"> </w:t>
      </w:r>
      <w:hyperlink r:id="rId7" w:history="1">
        <w:r w:rsidRPr="00E1694F">
          <w:rPr>
            <w:rStyle w:val="Hyperlink"/>
            <w:rFonts w:cs="Calibri"/>
          </w:rPr>
          <w:t>https://rosap.ntl.bts.gov/view/dot/64687/dot_64687_DS1.pdf</w:t>
        </w:r>
      </w:hyperlink>
      <w:r>
        <w:rPr>
          <w:rFonts w:cs="Calibri"/>
        </w:rPr>
        <w:t>.</w:t>
      </w:r>
    </w:p>
    <w:p w14:paraId="68D0639F" w14:textId="77777777" w:rsidR="002800A0" w:rsidRDefault="002800A0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DC34D1">
        <w:rPr>
          <w:rFonts w:cs="Calibri"/>
        </w:rPr>
        <w:t>Hammer, A., Cerny, C., Jung, C., Eichenmüller, C., &amp; Freiling, F. (2024). Increasing Street Credibility: Cartography-Aware Forensic Analysis of GNSS Trace Validity. </w:t>
      </w:r>
      <w:r w:rsidRPr="00DC34D1">
        <w:rPr>
          <w:rFonts w:cs="Calibri"/>
          <w:i/>
          <w:iCs/>
        </w:rPr>
        <w:t>Digital Threats: Research and Practice</w:t>
      </w:r>
      <w:r w:rsidRPr="00DC34D1">
        <w:rPr>
          <w:rFonts w:cs="Calibri"/>
        </w:rPr>
        <w:t>, </w:t>
      </w:r>
      <w:r w:rsidRPr="00DC34D1">
        <w:rPr>
          <w:rFonts w:cs="Calibri"/>
          <w:i/>
          <w:iCs/>
        </w:rPr>
        <w:t>5</w:t>
      </w:r>
      <w:r w:rsidRPr="00DC34D1">
        <w:rPr>
          <w:rFonts w:cs="Calibri"/>
        </w:rPr>
        <w:t>(3), 1-20.</w:t>
      </w:r>
      <w:r>
        <w:rPr>
          <w:rFonts w:cs="Calibri"/>
        </w:rPr>
        <w:t xml:space="preserve"> </w:t>
      </w:r>
      <w:hyperlink r:id="rId8" w:history="1">
        <w:r w:rsidRPr="00E1694F">
          <w:rPr>
            <w:rStyle w:val="Hyperlink"/>
            <w:rFonts w:cs="Calibri"/>
          </w:rPr>
          <w:t>https://dl.acm.org/doi/pdf/10.1145/3688809</w:t>
        </w:r>
      </w:hyperlink>
      <w:r>
        <w:rPr>
          <w:rFonts w:cs="Calibri"/>
        </w:rPr>
        <w:t>.</w:t>
      </w:r>
    </w:p>
    <w:p w14:paraId="1D8ABFA7" w14:textId="77777777" w:rsidR="002800A0" w:rsidRDefault="002800A0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6223DE">
        <w:rPr>
          <w:rFonts w:cs="Calibri"/>
        </w:rPr>
        <w:t>Hosseini, R., Tong, D., Lim, S., Sun, Q. C., Sohn, G., Gidófalvi, G., ... &amp; Seyedabrishami, S. (2023). A Novel Method for Extracting and Analyzing the Geometry Properties of the Shortest Pedestrian Paths Focusing on Open Geospatial Data. </w:t>
      </w:r>
      <w:r w:rsidRPr="006223DE">
        <w:rPr>
          <w:rFonts w:cs="Calibri"/>
          <w:i/>
          <w:iCs/>
        </w:rPr>
        <w:t>ISPRS International Journal of Geo-Information</w:t>
      </w:r>
      <w:r w:rsidRPr="006223DE">
        <w:rPr>
          <w:rFonts w:cs="Calibri"/>
        </w:rPr>
        <w:t>, </w:t>
      </w:r>
      <w:r w:rsidRPr="006223DE">
        <w:rPr>
          <w:rFonts w:cs="Calibri"/>
          <w:i/>
          <w:iCs/>
        </w:rPr>
        <w:t>12</w:t>
      </w:r>
      <w:r w:rsidRPr="006223DE">
        <w:rPr>
          <w:rFonts w:cs="Calibri"/>
        </w:rPr>
        <w:t>(7), 288.</w:t>
      </w:r>
      <w:r>
        <w:rPr>
          <w:rFonts w:cs="Calibri"/>
        </w:rPr>
        <w:t xml:space="preserve"> </w:t>
      </w:r>
      <w:hyperlink r:id="rId9" w:history="1">
        <w:r w:rsidRPr="00E1694F">
          <w:rPr>
            <w:rStyle w:val="Hyperlink"/>
            <w:rFonts w:cs="Calibri"/>
          </w:rPr>
          <w:t>https://www.sciencedirect.com/science/article/pii/S2666719324002462</w:t>
        </w:r>
      </w:hyperlink>
      <w:r>
        <w:rPr>
          <w:rFonts w:cs="Calibri"/>
        </w:rPr>
        <w:t>.</w:t>
      </w:r>
    </w:p>
    <w:p w14:paraId="6EE72AEE" w14:textId="77777777" w:rsidR="002800A0" w:rsidRDefault="002800A0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E930DB">
        <w:rPr>
          <w:rFonts w:cs="Calibri"/>
        </w:rPr>
        <w:t>Ingole, S., Yerawad, S., Godkar, S., Waklekar, P., Dedgaonkar, D. S., &amp; Futane, P. (2024). Enhancing Road Safety through Crime Hotspot Detection and Secure Route Planning. </w:t>
      </w:r>
      <w:r w:rsidRPr="00E930DB">
        <w:rPr>
          <w:rFonts w:cs="Calibri"/>
          <w:i/>
          <w:iCs/>
        </w:rPr>
        <w:t>International Journal of Inventive Engineering and Sciences (IJIES)</w:t>
      </w:r>
      <w:r w:rsidRPr="00E930DB">
        <w:rPr>
          <w:rFonts w:cs="Calibri"/>
        </w:rPr>
        <w:t>.</w:t>
      </w:r>
      <w:r>
        <w:rPr>
          <w:rFonts w:cs="Calibri"/>
        </w:rPr>
        <w:t xml:space="preserve"> </w:t>
      </w:r>
      <w:hyperlink r:id="rId10" w:history="1">
        <w:r w:rsidRPr="00E1694F">
          <w:rPr>
            <w:rStyle w:val="Hyperlink"/>
            <w:rFonts w:cs="Calibri"/>
          </w:rPr>
          <w:t>https://papers.ssrn.com/sol3/Delivery.cfm?abstractid=5103833</w:t>
        </w:r>
      </w:hyperlink>
      <w:r>
        <w:rPr>
          <w:rFonts w:cs="Calibri"/>
        </w:rPr>
        <w:t>.</w:t>
      </w:r>
    </w:p>
    <w:p w14:paraId="3566CE51" w14:textId="77777777" w:rsidR="002800A0" w:rsidRDefault="002800A0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D83F76">
        <w:rPr>
          <w:rFonts w:cs="Calibri"/>
        </w:rPr>
        <w:t>Kwon, D., Lee, C., Kang, H., &amp; Kim, I. (2023). Large-scale network imputation and prediction of traffic volume based on multi-source data collection system. </w:t>
      </w:r>
      <w:r w:rsidRPr="00D83F76">
        <w:rPr>
          <w:rFonts w:cs="Calibri"/>
          <w:i/>
          <w:iCs/>
        </w:rPr>
        <w:t>Transportation research record</w:t>
      </w:r>
      <w:r w:rsidRPr="00D83F76">
        <w:rPr>
          <w:rFonts w:cs="Calibri"/>
        </w:rPr>
        <w:t>, </w:t>
      </w:r>
      <w:r w:rsidRPr="00D83F76">
        <w:rPr>
          <w:rFonts w:cs="Calibri"/>
          <w:i/>
          <w:iCs/>
        </w:rPr>
        <w:t>2677</w:t>
      </w:r>
      <w:r w:rsidRPr="00D83F76">
        <w:rPr>
          <w:rFonts w:cs="Calibri"/>
        </w:rPr>
        <w:t>(9), 30-42.</w:t>
      </w:r>
      <w:r>
        <w:rPr>
          <w:rFonts w:cs="Calibri"/>
        </w:rPr>
        <w:t xml:space="preserve"> </w:t>
      </w:r>
      <w:hyperlink r:id="rId11" w:history="1">
        <w:r w:rsidRPr="00E1694F">
          <w:rPr>
            <w:rStyle w:val="Hyperlink"/>
            <w:rFonts w:cs="Calibri"/>
          </w:rPr>
          <w:t>https://journals.sagepub.com/doi/abs/10.1177/03611981231158324</w:t>
        </w:r>
      </w:hyperlink>
      <w:r>
        <w:rPr>
          <w:rFonts w:cs="Calibri"/>
        </w:rPr>
        <w:t>.</w:t>
      </w:r>
    </w:p>
    <w:p w14:paraId="4405DBF5" w14:textId="77777777" w:rsidR="002800A0" w:rsidRDefault="002800A0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AB2266">
        <w:rPr>
          <w:rFonts w:cs="Calibri"/>
        </w:rPr>
        <w:t>Mishra, S., &amp; Murthy, T. S. (2024). A Predictive and Optimization Approach for Enhanced Urban Mobility Using Spatiotemporal Data. </w:t>
      </w:r>
      <w:r w:rsidRPr="00AB2266">
        <w:rPr>
          <w:rFonts w:cs="Calibri"/>
          <w:i/>
          <w:iCs/>
        </w:rPr>
        <w:t>arXiv preprint arXiv:2410.05358</w:t>
      </w:r>
      <w:r w:rsidRPr="00AB2266">
        <w:rPr>
          <w:rFonts w:cs="Calibri"/>
        </w:rPr>
        <w:t>.</w:t>
      </w:r>
      <w:r>
        <w:rPr>
          <w:rFonts w:cs="Calibri"/>
        </w:rPr>
        <w:t xml:space="preserve"> </w:t>
      </w:r>
      <w:hyperlink r:id="rId12" w:history="1">
        <w:r w:rsidRPr="00E1694F">
          <w:rPr>
            <w:rStyle w:val="Hyperlink"/>
            <w:rFonts w:cs="Calibri"/>
          </w:rPr>
          <w:t>https://arxiv.org/pdf/2410.05358</w:t>
        </w:r>
      </w:hyperlink>
      <w:r>
        <w:rPr>
          <w:rFonts w:cs="Calibri"/>
        </w:rPr>
        <w:t>.</w:t>
      </w:r>
    </w:p>
    <w:p w14:paraId="2FD41A60" w14:textId="77777777" w:rsidR="002800A0" w:rsidRDefault="002800A0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E0797F">
        <w:rPr>
          <w:rFonts w:cs="Calibri"/>
        </w:rPr>
        <w:t>Rogers, D., Gupta, S., Talusan, J. P., Zulqarnain, A. B., Baig, M., Ramesh, A., ... &amp; Dubey, A. (2025, June). AVATAR: Autonomy Aware Routing for On-demand Transit Applications. In </w:t>
      </w:r>
      <w:r w:rsidRPr="00E0797F">
        <w:rPr>
          <w:rFonts w:cs="Calibri"/>
          <w:i/>
          <w:iCs/>
        </w:rPr>
        <w:t>2025 IEEE International Conference on Smart Computing (SMARTCOMP)</w:t>
      </w:r>
      <w:r w:rsidRPr="00E0797F">
        <w:rPr>
          <w:rFonts w:cs="Calibri"/>
        </w:rPr>
        <w:t> (pp. 74-81). IEEE.</w:t>
      </w:r>
      <w:r>
        <w:rPr>
          <w:rFonts w:cs="Calibri"/>
        </w:rPr>
        <w:t xml:space="preserve"> </w:t>
      </w:r>
      <w:hyperlink r:id="rId13" w:history="1">
        <w:r w:rsidRPr="00E1694F">
          <w:rPr>
            <w:rStyle w:val="Hyperlink"/>
            <w:rFonts w:cs="Calibri"/>
          </w:rPr>
          <w:t>https://scopelab.ai/files/rogers2025.pdf</w:t>
        </w:r>
      </w:hyperlink>
      <w:r>
        <w:rPr>
          <w:rFonts w:cs="Calibri"/>
        </w:rPr>
        <w:t>.</w:t>
      </w:r>
    </w:p>
    <w:p w14:paraId="77049C94" w14:textId="77777777" w:rsidR="002800A0" w:rsidRDefault="002800A0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104B45">
        <w:rPr>
          <w:rFonts w:cs="Calibri"/>
        </w:rPr>
        <w:t>Silva, H. (2023). </w:t>
      </w:r>
      <w:r w:rsidRPr="00104B45">
        <w:rPr>
          <w:rFonts w:cs="Calibri"/>
          <w:i/>
          <w:iCs/>
        </w:rPr>
        <w:t>Integrating an Electric Vehicle Route Planner into a Microservices Architecture: Design and Implementation</w:t>
      </w:r>
      <w:r w:rsidRPr="00104B45">
        <w:rPr>
          <w:rFonts w:cs="Calibri"/>
        </w:rPr>
        <w:t> (</w:t>
      </w:r>
      <w:proofErr w:type="gramStart"/>
      <w:r w:rsidRPr="00104B45">
        <w:rPr>
          <w:rFonts w:cs="Calibri"/>
        </w:rPr>
        <w:t>Master's</w:t>
      </w:r>
      <w:proofErr w:type="gramEnd"/>
      <w:r w:rsidRPr="00104B45">
        <w:rPr>
          <w:rFonts w:cs="Calibri"/>
        </w:rPr>
        <w:t xml:space="preserve"> thesis, Universidade de Aveiro (Portugal)).</w:t>
      </w:r>
      <w:r>
        <w:rPr>
          <w:rFonts w:cs="Calibri"/>
        </w:rPr>
        <w:t xml:space="preserve"> </w:t>
      </w:r>
      <w:hyperlink r:id="rId14" w:history="1">
        <w:r w:rsidRPr="00E1694F">
          <w:rPr>
            <w:rStyle w:val="Hyperlink"/>
            <w:rFonts w:cs="Calibri"/>
          </w:rPr>
          <w:t>https://search.proquest.com/openview/69d7d87be3dafe7dd1e9d89cf10cc00f/1?pq-origsite=gscholar&amp;cbl=2026366&amp;diss=y</w:t>
        </w:r>
      </w:hyperlink>
      <w:r>
        <w:rPr>
          <w:rFonts w:cs="Calibri"/>
        </w:rPr>
        <w:t>.</w:t>
      </w:r>
    </w:p>
    <w:p w14:paraId="06F7D374" w14:textId="77777777" w:rsidR="002800A0" w:rsidRDefault="002800A0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35002E">
        <w:rPr>
          <w:rFonts w:cs="Calibri"/>
        </w:rPr>
        <w:lastRenderedPageBreak/>
        <w:t>Sintonen, L., Turtiainen, H., Costin, A., &amp; Hämäläinen, T. (2022, July). OSRM-CCTV: CCTV-Aware Routing and Navigation System for Privacy. In </w:t>
      </w:r>
      <w:r w:rsidRPr="0035002E">
        <w:rPr>
          <w:rFonts w:cs="Calibri"/>
          <w:i/>
          <w:iCs/>
        </w:rPr>
        <w:t>Business Modeling and Software Design: 12th International Symposium, BMSD 2022, Fribourg, Switzerland, June 27–29, 2022, Proceedings</w:t>
      </w:r>
      <w:r w:rsidRPr="0035002E">
        <w:rPr>
          <w:rFonts w:cs="Calibri"/>
        </w:rPr>
        <w:t> (Vol. 453, p. 279). Springer Nature.</w:t>
      </w:r>
      <w:r>
        <w:rPr>
          <w:rFonts w:cs="Calibri"/>
        </w:rPr>
        <w:t xml:space="preserve"> </w:t>
      </w:r>
      <w:hyperlink r:id="rId15" w:history="1">
        <w:r w:rsidRPr="00E1694F">
          <w:rPr>
            <w:rStyle w:val="Hyperlink"/>
            <w:rFonts w:cs="Calibri"/>
          </w:rPr>
          <w:t>https://books.google.com/books?hl=en&amp;lr=&amp;id=cIN-EAAAQBAJ&amp;oi=fnd&amp;pg=PA279&amp;dq=%22Open+Source+Routing+Machine%22+customization+profile+safety+routing+crime&amp;ots=RJJD1pEuZv&amp;sig=T9xgY7HZh1HLObSfQe89Uu8fXTQ</w:t>
        </w:r>
      </w:hyperlink>
      <w:r>
        <w:rPr>
          <w:rFonts w:cs="Calibri"/>
        </w:rPr>
        <w:t>.</w:t>
      </w:r>
    </w:p>
    <w:p w14:paraId="6C77BC04" w14:textId="77777777" w:rsidR="002800A0" w:rsidRDefault="002800A0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0A3E58">
        <w:rPr>
          <w:rFonts w:cs="Calibri"/>
        </w:rPr>
        <w:t>Sintonen, L., Turtiainen, H., Costin, A., Hämäläinen, T., &amp; Lahtinen, T. (2022, June). OSRM-CCTV: CCTV-aware routing and navigation system for privacy and safety. In </w:t>
      </w:r>
      <w:r w:rsidRPr="000A3E58">
        <w:rPr>
          <w:rFonts w:cs="Calibri"/>
          <w:i/>
          <w:iCs/>
        </w:rPr>
        <w:t>International Symposium on Business Modeling and Software Design</w:t>
      </w:r>
      <w:r w:rsidRPr="000A3E58">
        <w:rPr>
          <w:rFonts w:cs="Calibri"/>
        </w:rPr>
        <w:t> (pp. 279-288). Cham: Springer International Publishing.</w:t>
      </w:r>
      <w:r>
        <w:rPr>
          <w:rFonts w:cs="Calibri"/>
        </w:rPr>
        <w:t xml:space="preserve"> </w:t>
      </w:r>
      <w:hyperlink r:id="rId16" w:history="1">
        <w:r w:rsidRPr="00E1694F">
          <w:rPr>
            <w:rStyle w:val="Hyperlink"/>
            <w:rFonts w:cs="Calibri"/>
          </w:rPr>
          <w:t>https://www.researchgate.net/profile/Andrei-Costin/publication/361696186_OSRM-CCTV_CCTV-aware_routing_and_navigation_system_for_privacy_and_safety/links/62c010d3c0556f0d63169c9f/OSRM-CCTV-CCTV-aware-routing-and-navigation-system-for-privacy-and-safety.pdf</w:t>
        </w:r>
      </w:hyperlink>
      <w:r>
        <w:rPr>
          <w:rFonts w:cs="Calibri"/>
        </w:rPr>
        <w:t>.</w:t>
      </w:r>
    </w:p>
    <w:p w14:paraId="4874CC1B" w14:textId="77777777" w:rsidR="002800A0" w:rsidRDefault="002800A0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553928">
        <w:rPr>
          <w:rFonts w:cs="Calibri"/>
        </w:rPr>
        <w:t>Tholo, H. M., Kadewa, W., Chisenga, C., Gondwe, S., Zuza, E., Mwase, W., ... &amp; Nyengere, J. (2025). Web-based spatial decision support system for optimum route to forest fires: A case of Viphya plantations. </w:t>
      </w:r>
      <w:r w:rsidRPr="00553928">
        <w:rPr>
          <w:rFonts w:cs="Calibri"/>
          <w:i/>
          <w:iCs/>
        </w:rPr>
        <w:t>Trees, Forests and People</w:t>
      </w:r>
      <w:r w:rsidRPr="00553928">
        <w:rPr>
          <w:rFonts w:cs="Calibri"/>
        </w:rPr>
        <w:t>, </w:t>
      </w:r>
      <w:r w:rsidRPr="00553928">
        <w:rPr>
          <w:rFonts w:cs="Calibri"/>
          <w:i/>
          <w:iCs/>
        </w:rPr>
        <w:t>19</w:t>
      </w:r>
      <w:r w:rsidRPr="00553928">
        <w:rPr>
          <w:rFonts w:cs="Calibri"/>
        </w:rPr>
        <w:t>, 100740.</w:t>
      </w:r>
      <w:r>
        <w:rPr>
          <w:rFonts w:cs="Calibri"/>
        </w:rPr>
        <w:t xml:space="preserve"> </w:t>
      </w:r>
      <w:hyperlink r:id="rId17" w:history="1">
        <w:r w:rsidRPr="00E1694F">
          <w:rPr>
            <w:rStyle w:val="Hyperlink"/>
            <w:rFonts w:cs="Calibri"/>
          </w:rPr>
          <w:t>https://www.sciencedirect.com/science/article/pii/S2666719324002462</w:t>
        </w:r>
      </w:hyperlink>
      <w:r>
        <w:rPr>
          <w:rFonts w:cs="Calibri"/>
        </w:rPr>
        <w:t>.</w:t>
      </w:r>
    </w:p>
    <w:p w14:paraId="43C6FBF4" w14:textId="77777777" w:rsidR="002800A0" w:rsidRDefault="002800A0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0A3E58">
        <w:rPr>
          <w:rFonts w:cs="Calibri"/>
        </w:rPr>
        <w:t>Turtiainen, H., Costin, A., Hämäläinen, T., Lahtinen, T., &amp; Sintonen, L. (2022, December). CCTV-FullyAware: toward end-to-end feasible privacy-enhancing and CCTV forensics applications. In </w:t>
      </w:r>
      <w:r w:rsidRPr="000A3E58">
        <w:rPr>
          <w:rFonts w:cs="Calibri"/>
          <w:i/>
          <w:iCs/>
        </w:rPr>
        <w:t>2022 IEEE International Conference on Trust, Security and Privacy in Computing and Communications (TrustCom)</w:t>
      </w:r>
      <w:r w:rsidRPr="000A3E58">
        <w:rPr>
          <w:rFonts w:cs="Calibri"/>
        </w:rPr>
        <w:t> (pp. 1227-1234). IEEE.</w:t>
      </w:r>
      <w:r>
        <w:rPr>
          <w:rFonts w:cs="Calibri"/>
        </w:rPr>
        <w:t xml:space="preserve"> </w:t>
      </w:r>
      <w:hyperlink r:id="rId18" w:history="1">
        <w:r w:rsidRPr="00E1694F">
          <w:rPr>
            <w:rStyle w:val="Hyperlink"/>
            <w:rFonts w:cs="Calibri"/>
          </w:rPr>
          <w:t>https://jyx.jyu.fi/bitstreams/d49a13ed-577b-4ba9-8ddd-1b3e594cc599/download</w:t>
        </w:r>
      </w:hyperlink>
      <w:r>
        <w:rPr>
          <w:rFonts w:cs="Calibri"/>
        </w:rPr>
        <w:t>.</w:t>
      </w:r>
    </w:p>
    <w:sectPr w:rsidR="002800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D67"/>
    <w:rsid w:val="00026871"/>
    <w:rsid w:val="00057F3A"/>
    <w:rsid w:val="00087EA5"/>
    <w:rsid w:val="000A3E58"/>
    <w:rsid w:val="00104B45"/>
    <w:rsid w:val="001A1C06"/>
    <w:rsid w:val="001F1E71"/>
    <w:rsid w:val="002800A0"/>
    <w:rsid w:val="002974B7"/>
    <w:rsid w:val="0035002E"/>
    <w:rsid w:val="00355D41"/>
    <w:rsid w:val="00393CE7"/>
    <w:rsid w:val="00397510"/>
    <w:rsid w:val="003D4EE0"/>
    <w:rsid w:val="003F3006"/>
    <w:rsid w:val="0042214B"/>
    <w:rsid w:val="00466331"/>
    <w:rsid w:val="00487D97"/>
    <w:rsid w:val="004C435D"/>
    <w:rsid w:val="00553928"/>
    <w:rsid w:val="005668F7"/>
    <w:rsid w:val="006065FC"/>
    <w:rsid w:val="00613593"/>
    <w:rsid w:val="006223DE"/>
    <w:rsid w:val="00650931"/>
    <w:rsid w:val="0065168D"/>
    <w:rsid w:val="00657889"/>
    <w:rsid w:val="00720D64"/>
    <w:rsid w:val="007767B0"/>
    <w:rsid w:val="007B7388"/>
    <w:rsid w:val="007C4017"/>
    <w:rsid w:val="00820C0C"/>
    <w:rsid w:val="009206CC"/>
    <w:rsid w:val="0092685F"/>
    <w:rsid w:val="009525D9"/>
    <w:rsid w:val="00971D67"/>
    <w:rsid w:val="00982623"/>
    <w:rsid w:val="0098655C"/>
    <w:rsid w:val="00987700"/>
    <w:rsid w:val="009E1A95"/>
    <w:rsid w:val="00A74898"/>
    <w:rsid w:val="00A93C57"/>
    <w:rsid w:val="00AB2266"/>
    <w:rsid w:val="00AC7CAF"/>
    <w:rsid w:val="00AF2B99"/>
    <w:rsid w:val="00B03060"/>
    <w:rsid w:val="00B22E13"/>
    <w:rsid w:val="00BE3D3B"/>
    <w:rsid w:val="00C71D63"/>
    <w:rsid w:val="00C914A0"/>
    <w:rsid w:val="00D140E3"/>
    <w:rsid w:val="00D16587"/>
    <w:rsid w:val="00D658DF"/>
    <w:rsid w:val="00D83F76"/>
    <w:rsid w:val="00DC34D1"/>
    <w:rsid w:val="00DD687A"/>
    <w:rsid w:val="00E0797F"/>
    <w:rsid w:val="00E326D9"/>
    <w:rsid w:val="00E930DB"/>
    <w:rsid w:val="00EC6F85"/>
    <w:rsid w:val="00F9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1022F"/>
  <w15:chartTrackingRefBased/>
  <w15:docId w15:val="{9D246DD7-575D-4329-8CBE-30960A1CE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D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D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D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D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D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1D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1D6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71D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l.acm.org/doi/pdf/10.1145/3688809" TargetMode="External"/><Relationship Id="rId13" Type="http://schemas.openxmlformats.org/officeDocument/2006/relationships/hyperlink" Target="https://scopelab.ai/files/rogers2025.pdf" TargetMode="External"/><Relationship Id="rId18" Type="http://schemas.openxmlformats.org/officeDocument/2006/relationships/hyperlink" Target="https://jyx.jyu.fi/bitstreams/d49a13ed-577b-4ba9-8ddd-1b3e594cc599/downloa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rosap.ntl.bts.gov/view/dot/64687/dot_64687_DS1.pdf" TargetMode="External"/><Relationship Id="rId12" Type="http://schemas.openxmlformats.org/officeDocument/2006/relationships/hyperlink" Target="https://arxiv.org/pdf/2410.05358" TargetMode="External"/><Relationship Id="rId17" Type="http://schemas.openxmlformats.org/officeDocument/2006/relationships/hyperlink" Target="https://www.sciencedirect.com/science/article/pii/S2666719324002462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researchgate.net/profile/Andrei-Costin/publication/361696186_OSRM-CCTV_CCTV-aware_routing_and_navigation_system_for_privacy_and_safety/links/62c010d3c0556f0d63169c9f/OSRM-CCTV-CCTV-aware-routing-and-navigation-system-for-privacy-and-safety.pdf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p2024.cs.hku.hk/fyp24008/wp-content/uploads/sites/9/2024/10/fyp24008_FinalReport.pdf" TargetMode="External"/><Relationship Id="rId11" Type="http://schemas.openxmlformats.org/officeDocument/2006/relationships/hyperlink" Target="https://journals.sagepub.com/doi/abs/10.1177/03611981231158324" TargetMode="External"/><Relationship Id="rId5" Type="http://schemas.openxmlformats.org/officeDocument/2006/relationships/hyperlink" Target="https://www.diva-portal.org/smash/get/diva2:1883535/FULLTEXT02" TargetMode="External"/><Relationship Id="rId15" Type="http://schemas.openxmlformats.org/officeDocument/2006/relationships/hyperlink" Target="https://books.google.com/books?hl=en&amp;lr=&amp;id=cIN-EAAAQBAJ&amp;oi=fnd&amp;pg=PA279&amp;dq=%22Open+Source+Routing+Machine%22+customization+profile+safety+routing+crime&amp;ots=RJJD1pEuZv&amp;sig=T9xgY7HZh1HLObSfQe89Uu8fXTQ" TargetMode="External"/><Relationship Id="rId10" Type="http://schemas.openxmlformats.org/officeDocument/2006/relationships/hyperlink" Target="https://papers.ssrn.com/sol3/Delivery.cfm?abstractid=5103833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www.mdpi.com/2504-446X/8/12/724" TargetMode="External"/><Relationship Id="rId9" Type="http://schemas.openxmlformats.org/officeDocument/2006/relationships/hyperlink" Target="https://www.sciencedirect.com/science/article/pii/S2666719324002462" TargetMode="External"/><Relationship Id="rId14" Type="http://schemas.openxmlformats.org/officeDocument/2006/relationships/hyperlink" Target="https://search.proquest.com/openview/69d7d87be3dafe7dd1e9d89cf10cc00f/1?pq-origsite=gscholar&amp;cbl=2026366&amp;diss=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944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D24126048 Shalini Kuruguntla</dc:creator>
  <cp:keywords/>
  <dc:description/>
  <cp:lastModifiedBy>D24126048 Shalini Kuruguntla</cp:lastModifiedBy>
  <cp:revision>50</cp:revision>
  <dcterms:created xsi:type="dcterms:W3CDTF">2025-10-05T15:56:00Z</dcterms:created>
  <dcterms:modified xsi:type="dcterms:W3CDTF">2025-11-06T23:37:00Z</dcterms:modified>
</cp:coreProperties>
</file>