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60" w:line="312" w:lineRule="auto"/>
        <w:jc w:val="center"/>
      </w:pPr>
      <w:r>
        <w:rPr>
          <w:rFonts w:ascii="Calibri" w:hAnsi="Calibri" w:cs="Calibri" w:eastAsia="PingFang SC"/>
          <w:b/>
          <w:sz w:val="40"/>
          <w:szCs w:val="40"/>
        </w:rPr>
        <w:t xml:space="preserve">Week 3 Online Modules</w:t>
      </w:r>
    </w:p>
    <w:p>
      <w:pPr>
        <w:spacing w:before="0" w:after="160" w:line="312" w:lineRule="auto"/>
      </w:pPr>
      <w:r>
        <w:rPr>
          <w:rFonts w:ascii="Calibri" w:hAnsi="Calibri" w:cs="Calibri" w:eastAsia="PingFang SC"/>
          <w:b/>
          <w:color w:val="3D3A33"/>
          <w:sz w:val="22"/>
          <w:szCs w:val="22"/>
        </w:rPr>
        <w:t xml:space="preserve">This week's lecture and workshop focuses on common methods and techniques used for stakeholder analysis. The learning outcomes are the ability for you to:</w:t>
      </w:r>
    </w:p>
    <w:p>
      <w:pPr>
        <w:numPr>
          <w:ilvl w:val="0"/>
          <w:numId w:val="101"/>
        </w:numPr>
        <w:spacing w:after="80" w:line="312" w:lineRule="auto"/>
      </w:pPr>
      <w:r>
        <w:rPr>
          <w:rFonts w:ascii="Calibri" w:hAnsi="Calibri" w:cs="Calibri" w:eastAsia="PingFang SC"/>
          <w:color w:val="3D3A33"/>
          <w:sz w:val="22"/>
          <w:szCs w:val="22"/>
        </w:rPr>
        <w:t xml:space="preserve">Understand the purpose and importance of stakeholder analysis</w:t>
      </w:r>
    </w:p>
    <w:p>
      <w:pPr>
        <w:numPr>
          <w:ilvl w:val="0"/>
          <w:numId w:val="101"/>
        </w:numPr>
        <w:spacing w:after="80" w:line="312" w:lineRule="auto"/>
      </w:pPr>
      <w:r>
        <w:rPr>
          <w:rFonts w:ascii="Calibri" w:hAnsi="Calibri" w:cs="Calibri" w:eastAsia="PingFang SC"/>
          <w:color w:val="3D3A33"/>
          <w:sz w:val="22"/>
          <w:szCs w:val="22"/>
        </w:rPr>
        <w:t xml:space="preserve">Describe the process of stakeholder analysis</w:t>
      </w:r>
    </w:p>
    <w:p>
      <w:pPr>
        <w:numPr>
          <w:ilvl w:val="0"/>
          <w:numId w:val="101"/>
        </w:numPr>
        <w:spacing w:after="80" w:line="312" w:lineRule="auto"/>
      </w:pPr>
      <w:r>
        <w:rPr>
          <w:rFonts w:ascii="Calibri" w:hAnsi="Calibri" w:cs="Calibri" w:eastAsia="PingFang SC"/>
          <w:color w:val="3D3A33"/>
          <w:sz w:val="22"/>
          <w:szCs w:val="22"/>
        </w:rPr>
        <w:t xml:space="preserve">Describe tools and methodologies available for each process of stakeholder analysis</w:t>
      </w:r>
    </w:p>
    <w:p>
      <w:pPr>
        <w:numPr>
          <w:ilvl w:val="0"/>
          <w:numId w:val="101"/>
        </w:numPr>
        <w:spacing w:after="80" w:line="312" w:lineRule="auto"/>
      </w:pPr>
      <w:r>
        <w:rPr>
          <w:rFonts w:ascii="Calibri" w:hAnsi="Calibri" w:cs="Calibri" w:eastAsia="PingFang SC"/>
          <w:color w:val="3D3A33"/>
          <w:sz w:val="22"/>
          <w:szCs w:val="22"/>
        </w:rPr>
        <w:t xml:space="preserve">Determine what input is needed for stakeholder analysis and how it is obtained</w:t>
      </w:r>
    </w:p>
    <w:p>
      <w:pPr>
        <w:numPr>
          <w:ilvl w:val="0"/>
          <w:numId w:val="101"/>
        </w:numPr>
        <w:spacing w:after="80" w:line="312" w:lineRule="auto"/>
      </w:pPr>
      <w:r>
        <w:rPr>
          <w:rFonts w:ascii="Calibri" w:hAnsi="Calibri" w:cs="Calibri" w:eastAsia="PingFang SC"/>
          <w:color w:val="3D3A33"/>
          <w:sz w:val="22"/>
          <w:szCs w:val="22"/>
        </w:rPr>
        <w:t xml:space="preserve">Identify, assess and prioritise stakeholders given a scenario</w:t>
      </w:r>
    </w:p>
    <w:p>
      <w:pPr>
        <w:numPr>
          <w:ilvl w:val="0"/>
          <w:numId w:val="101"/>
        </w:numPr>
        <w:spacing w:after="80" w:line="312" w:lineRule="auto"/>
      </w:pPr>
      <w:r>
        <w:rPr>
          <w:rFonts w:ascii="Calibri" w:hAnsi="Calibri" w:cs="Calibri" w:eastAsia="PingFang SC"/>
          <w:color w:val="3D3A33"/>
          <w:sz w:val="22"/>
          <w:szCs w:val="22"/>
        </w:rPr>
        <w:t xml:space="preserve">Describe challenges and limitations to stakeholder analysis</w:t>
      </w:r>
    </w:p>
    <w:p>
      <w:pPr>
        <w:spacing w:before="240" w:after="80" w:line="312" w:lineRule="auto"/>
      </w:pPr>
      <w:r>
        <w:rPr>
          <w:rFonts w:ascii="Calibri" w:hAnsi="Calibri" w:cs="Calibri" w:eastAsia="PingFang SC"/>
          <w:b/>
          <w:color w:val="C96442"/>
          <w:sz w:val="26"/>
          <w:szCs w:val="26"/>
        </w:rPr>
        <w:t xml:space="preserve">Note of Chapters 4</w:t>
      </w:r>
    </w:p>
    <w:p>
      <w:pPr>
        <w:spacing w:before="0" w:after="160" w:line="312" w:lineRule="auto"/>
      </w:pPr>
      <w:r>
        <w:rPr>
          <w:rFonts w:ascii="Calibri" w:hAnsi="Calibri" w:cs="Calibri" w:eastAsia="PingFang SC"/>
          <w:b/>
          <w:color w:val="3D3A33"/>
          <w:sz w:val="22"/>
          <w:szCs w:val="22"/>
        </w:rPr>
        <w:t xml:space="preserve">1. Stakeholder Identification</w:t>
      </w:r>
    </w:p>
    <w:p>
      <w:pPr>
        <w:spacing w:before="0" w:after="160" w:line="312" w:lineRule="auto"/>
      </w:pPr>
      <w:r>
        <w:rPr>
          <w:rFonts w:ascii="Calibri" w:hAnsi="Calibri" w:cs="Calibri" w:eastAsia="PingFang SC"/>
          <w:color w:val="3D3A33"/>
          <w:sz w:val="22"/>
          <w:szCs w:val="22"/>
        </w:rPr>
        <w:t xml:space="preserve">Identify all individuals, groups, and entities that can affect or may be affected by the project process or its deliverables. Both current and potential stakeholders should be considered.</w:t>
      </w:r>
    </w:p>
    <w:p>
      <w:pPr>
        <w:spacing w:before="0" w:after="160" w:line="312" w:lineRule="auto"/>
      </w:pPr>
      <w:r>
        <w:rPr>
          <w:rFonts w:ascii="Calibri" w:hAnsi="Calibri" w:cs="Calibri" w:eastAsia="PingFang SC"/>
          <w:color w:val="3D3A33"/>
          <w:sz w:val="22"/>
          <w:szCs w:val="22"/>
        </w:rPr>
        <w:t xml:space="preserve">Useful identification methods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Asking project team members and project owners for suggestions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Reviewing the project life cycle and related activities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Consulting stakeholder checklists and registers from similar projects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Asking identified stakeholders to suggest additional stakeholders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Having experts validate the stakeholder list</w:t>
      </w:r>
    </w:p>
    <w:p>
      <w:pPr>
        <w:spacing w:before="0" w:after="160" w:line="312" w:lineRule="auto"/>
      </w:pPr>
      <w:r>
        <w:rPr>
          <w:rFonts w:ascii="Calibri" w:hAnsi="Calibri" w:cs="Calibri" w:eastAsia="PingFang SC"/>
          <w:color w:val="3D3A33"/>
          <w:sz w:val="22"/>
          <w:szCs w:val="22"/>
        </w:rPr>
        <w:t xml:space="preserve">Stakeholders may be grouped when they share similar characteristics, but important individuals should be analyzed separately when their influence or interests differ. The information should be recorded in a Stakeholder Register.</w:t>
      </w:r>
    </w:p>
    <w:p>
      <w:pPr>
        <w:spacing w:before="0" w:after="160" w:line="312" w:lineRule="auto"/>
      </w:pPr>
      <w:r>
        <w:rPr>
          <w:rFonts w:ascii="Calibri" w:hAnsi="Calibri" w:cs="Calibri" w:eastAsia="PingFang SC"/>
          <w:b/>
          <w:color w:val="3D3A33"/>
          <w:sz w:val="22"/>
          <w:szCs w:val="22"/>
        </w:rPr>
        <w:t xml:space="preserve">2. Stakeholder Assessment</w:t>
      </w:r>
    </w:p>
    <w:p>
      <w:pPr>
        <w:spacing w:before="0" w:after="160" w:line="312" w:lineRule="auto"/>
      </w:pPr>
      <w:r>
        <w:rPr>
          <w:rFonts w:ascii="Calibri" w:hAnsi="Calibri" w:cs="Calibri" w:eastAsia="PingFang SC"/>
          <w:color w:val="3D3A33"/>
          <w:sz w:val="22"/>
          <w:szCs w:val="22"/>
        </w:rPr>
        <w:t xml:space="preserve">Assessment focuses on understanding what each stakeholder contributes, wants, fears, and can do to support or hinder the project.</w:t>
      </w:r>
    </w:p>
    <w:p>
      <w:pPr>
        <w:spacing w:before="0" w:after="160" w:line="312" w:lineRule="auto"/>
      </w:pPr>
      <w:r>
        <w:rPr>
          <w:rFonts w:ascii="Calibri" w:hAnsi="Calibri" w:cs="Calibri" w:eastAsia="PingFang SC"/>
          <w:color w:val="3D3A33"/>
          <w:sz w:val="22"/>
          <w:szCs w:val="22"/>
        </w:rPr>
        <w:t xml:space="preserve">Key questions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minimum contribution is required from the stakeholder?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benefits, requirements, and wishes does the stakeholder have?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concerns or potential disadvantages do they perceive?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is their potential to help the project?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is their potential to harm or delay the project?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What resources, relationships, or coalitions can they use?</w:t>
      </w:r>
    </w:p>
    <w:p>
      <w:pPr>
        <w:spacing w:before="0" w:after="160" w:line="312" w:lineRule="auto"/>
      </w:pPr>
      <w:r>
        <w:rPr>
          <w:rFonts w:ascii="Calibri" w:hAnsi="Calibri" w:cs="Calibri" w:eastAsia="PingFang SC"/>
          <w:color w:val="3D3A33"/>
          <w:sz w:val="22"/>
          <w:szCs w:val="22"/>
        </w:rPr>
        <w:t xml:space="preserve">Stakeholders can be classified according to their help and harm potentials: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Key Players: High help potential and high harm potential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Resourceful Stakeholders: High help potential and low harm potential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Show Stoppers: Low help potential and high harm potential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Marginal Stakeholders: Low help potential and low harm potential</w:t>
      </w:r>
    </w:p>
    <w:p>
      <w:pPr>
        <w:spacing w:before="0" w:after="160" w:line="312" w:lineRule="auto"/>
      </w:pPr>
      <w:r>
        <w:rPr>
          <w:rFonts w:ascii="Calibri" w:hAnsi="Calibri" w:cs="Calibri" w:eastAsia="PingFang SC"/>
          <w:color w:val="3D3A33"/>
          <w:sz w:val="22"/>
          <w:szCs w:val="22"/>
        </w:rPr>
        <w:t xml:space="preserve">These categories may change across project phases and issues.</w:t>
      </w:r>
    </w:p>
    <w:p>
      <w:pPr>
        <w:spacing w:before="0" w:after="160" w:line="312" w:lineRule="auto"/>
      </w:pPr>
      <w:r>
        <w:rPr>
          <w:rFonts w:ascii="Calibri" w:hAnsi="Calibri" w:cs="Calibri" w:eastAsia="PingFang SC"/>
          <w:color w:val="3D3A33"/>
          <w:sz w:val="22"/>
          <w:szCs w:val="22"/>
        </w:rPr>
        <w:t xml:space="preserve">Useful assessment tools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 Management Webs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 Commitment Matrices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Attitude–Information Grids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MoSCoW prioritization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Requirement and preference sorting techniques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Scenario Development and Stakeholder Reflections</w:t>
      </w:r>
    </w:p>
    <w:p>
      <w:pPr>
        <w:spacing w:before="0" w:after="160" w:line="312" w:lineRule="auto"/>
      </w:pPr>
      <w:r>
        <w:rPr>
          <w:rFonts w:ascii="Calibri" w:hAnsi="Calibri" w:cs="Calibri" w:eastAsia="PingFang SC"/>
          <w:color w:val="3D3A33"/>
          <w:sz w:val="22"/>
          <w:szCs w:val="22"/>
        </w:rPr>
        <w:t xml:space="preserve">Information can come from primary data, secondary data, or assumptions. Interviews, workshops, and direct interaction often produce richer information and can improve stakeholder engagement, but assumptions should be treated cautiously because they may be inaccurate.</w:t>
      </w:r>
    </w:p>
    <w:p>
      <w:pPr>
        <w:spacing w:before="0" w:after="160" w:line="312" w:lineRule="auto"/>
      </w:pPr>
      <w:r>
        <w:rPr>
          <w:rFonts w:ascii="Calibri" w:hAnsi="Calibri" w:cs="Calibri" w:eastAsia="PingFang SC"/>
          <w:b/>
          <w:color w:val="3D3A33"/>
          <w:sz w:val="22"/>
          <w:szCs w:val="22"/>
        </w:rPr>
        <w:t xml:space="preserve">3. Stakeholder Prioritization</w:t>
      </w:r>
    </w:p>
    <w:p>
      <w:pPr>
        <w:spacing w:before="0" w:after="160" w:line="312" w:lineRule="auto"/>
      </w:pPr>
      <w:r>
        <w:rPr>
          <w:rFonts w:ascii="Calibri" w:hAnsi="Calibri" w:cs="Calibri" w:eastAsia="PingFang SC"/>
          <w:color w:val="3D3A33"/>
          <w:sz w:val="22"/>
          <w:szCs w:val="22"/>
        </w:rPr>
        <w:t xml:space="preserve">Because project resources are limited, stakeholders must be prioritized according to their need for management attention. Before making trade-offs, the project team should look for win–win solutions.</w:t>
      </w:r>
    </w:p>
    <w:p>
      <w:pPr>
        <w:spacing w:before="0" w:after="160" w:line="312" w:lineRule="auto"/>
      </w:pPr>
      <w:r>
        <w:rPr>
          <w:rFonts w:ascii="Calibri" w:hAnsi="Calibri" w:cs="Calibri" w:eastAsia="PingFang SC"/>
          <w:color w:val="3D3A33"/>
          <w:sz w:val="22"/>
          <w:szCs w:val="22"/>
        </w:rPr>
        <w:t xml:space="preserve">Common prioritization tools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Power–Interest Grid: Classifies stakeholders as Players, Context Setters, Subjects, or the Crowd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 Potential Graph: Maps stakeholders according to their ability to help and harm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Potential and Attitude Cube: Adds stakeholder attitude as a third dimension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Assessments of claim urgency and legitimacy</w:t>
      </w:r>
    </w:p>
    <w:p>
      <w:pPr>
        <w:spacing w:before="0" w:after="160" w:line="312" w:lineRule="auto"/>
      </w:pPr>
      <w:r>
        <w:rPr>
          <w:rFonts w:ascii="Calibri" w:hAnsi="Calibri" w:cs="Calibri" w:eastAsia="PingFang SC"/>
          <w:color w:val="3D3A33"/>
          <w:sz w:val="22"/>
          <w:szCs w:val="22"/>
        </w:rPr>
        <w:t xml:space="preserve">Stakeholders with negative attitudes and high harm potential require urgent attention. However, stakeholders classified as low priority should still be monitored because their influence, interests, or attitudes may change.</w:t>
      </w:r>
    </w:p>
    <w:p>
      <w:pPr>
        <w:spacing w:before="0" w:after="160" w:line="312" w:lineRule="auto"/>
      </w:pPr>
      <w:r>
        <w:rPr>
          <w:rFonts w:ascii="Calibri" w:hAnsi="Calibri" w:cs="Calibri" w:eastAsia="PingFang SC"/>
          <w:b/>
          <w:color w:val="3D3A33"/>
          <w:sz w:val="22"/>
          <w:szCs w:val="22"/>
        </w:rPr>
        <w:t xml:space="preserve">Main Takeaway</w:t>
      </w:r>
    </w:p>
    <w:p>
      <w:pPr>
        <w:spacing w:before="0" w:after="160" w:line="312" w:lineRule="auto"/>
      </w:pPr>
      <w:r>
        <w:rPr>
          <w:rFonts w:ascii="Calibri" w:hAnsi="Calibri" w:cs="Calibri" w:eastAsia="PingFang SC"/>
          <w:color w:val="3D3A33"/>
          <w:sz w:val="22"/>
          <w:szCs w:val="22"/>
        </w:rPr>
        <w:t xml:space="preserve">Stakeholder analysis is not a one-time planning activity. Stakeholders, expectations, relationships, and levels of influence change throughout the project. Analysis should therefore be repeated regularly, integrated with stakeholder engagement activities, and documented carefully while protecting sensitive information.</w:t>
      </w:r>
    </w:p>
    <w:p>
      <w:pPr>
        <w:spacing w:before="240" w:after="80" w:line="312" w:lineRule="auto"/>
      </w:pPr>
      <w:r>
        <w:rPr>
          <w:rFonts w:ascii="Calibri" w:hAnsi="Calibri" w:cs="Calibri" w:eastAsia="PingFang SC"/>
          <w:b/>
          <w:color w:val="C96442"/>
          <w:sz w:val="26"/>
          <w:szCs w:val="26"/>
        </w:rPr>
        <w:t xml:space="preserve">Note of Slides</w:t>
      </w:r>
    </w:p>
    <w:p>
      <w:pPr>
        <w:spacing w:before="0" w:after="160" w:line="312" w:lineRule="auto"/>
      </w:pPr>
      <w:r>
        <w:rPr>
          <w:rFonts w:ascii="Calibri" w:hAnsi="Calibri" w:cs="Calibri" w:eastAsia="PingFang SC"/>
          <w:b/>
          <w:color w:val="3D3A33"/>
          <w:sz w:val="22"/>
          <w:szCs w:val="22"/>
        </w:rPr>
        <w:t xml:space="preserve">1. Purpose of Stakeholder Analysis</w:t>
      </w:r>
    </w:p>
    <w:p>
      <w:pPr>
        <w:spacing w:before="0" w:after="160" w:line="312" w:lineRule="auto"/>
      </w:pPr>
      <w:r>
        <w:rPr>
          <w:rFonts w:ascii="Calibri" w:hAnsi="Calibri" w:cs="Calibri" w:eastAsia="PingFang SC"/>
          <w:color w:val="3D3A33"/>
          <w:sz w:val="22"/>
          <w:szCs w:val="22"/>
        </w:rPr>
        <w:t xml:space="preserve">Project stakeholder analysis helps the project team understand: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Potential threats and opportunities</w:t>
      </w:r>
      <w:r>
        <w:rPr>
          <w:rFonts w:ascii="Calibri" w:hAnsi="Calibri" w:cs="Calibri" w:eastAsia="PingFang SC"/>
          <w:color w:val="3D3A33"/>
          <w:sz w:val="22"/>
          <w:szCs w:val="22"/>
        </w:rPr>
        <w:br/>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Stakeholders who may support, withhold, withdraw, or oppose contributions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Which stakeholders require the most attention</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to interact with different stakeholders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Stakeholders’ motivations, interests, concerns, and attitudes</w:t>
      </w:r>
    </w:p>
    <w:p>
      <w:pPr>
        <w:spacing w:before="0" w:after="160" w:line="312" w:lineRule="auto"/>
      </w:pPr>
      <w:r>
        <w:rPr>
          <w:rFonts w:ascii="Calibri" w:hAnsi="Calibri" w:cs="Calibri" w:eastAsia="PingFang SC"/>
          <w:color w:val="3D3A33"/>
          <w:sz w:val="22"/>
          <w:szCs w:val="22"/>
        </w:rPr>
        <w:t xml:space="preserve">Managing stakeholder relationships is central to effective stakeholder management. Analysis should be conducted throughout the project because stakeholder influence and relevance may change over time.</w:t>
      </w:r>
    </w:p>
    <w:p>
      <w:pPr>
        <w:spacing w:before="0" w:after="160" w:line="312" w:lineRule="auto"/>
      </w:pPr>
      <w:r>
        <w:rPr>
          <w:rFonts w:ascii="Calibri" w:hAnsi="Calibri" w:cs="Calibri" w:eastAsia="PingFang SC"/>
          <w:b/>
          <w:color w:val="3D3A33"/>
          <w:sz w:val="22"/>
          <w:szCs w:val="22"/>
        </w:rPr>
        <w:t xml:space="preserve">2. Stakeholder Analysis Framework</w:t>
      </w:r>
    </w:p>
    <w:p>
      <w:pPr>
        <w:spacing w:before="0" w:after="160" w:line="312" w:lineRule="auto"/>
      </w:pPr>
      <w:r>
        <w:rPr>
          <w:rFonts w:ascii="Calibri" w:hAnsi="Calibri" w:cs="Calibri" w:eastAsia="PingFang SC"/>
          <w:color w:val="3D3A33"/>
          <w:sz w:val="22"/>
          <w:szCs w:val="22"/>
        </w:rPr>
        <w:t xml:space="preserve">Stakeholder analysis consists of three main stages:</w:t>
      </w:r>
    </w:p>
    <w:p>
      <w:pPr>
        <w:spacing w:before="0" w:after="160" w:line="312" w:lineRule="auto"/>
      </w:pPr>
      <w:r>
        <w:rPr>
          <w:rFonts w:ascii="Calibri" w:hAnsi="Calibri" w:cs="Calibri" w:eastAsia="PingFang SC"/>
          <w:b/>
          <w:color w:val="3D3A33"/>
          <w:sz w:val="22"/>
          <w:szCs w:val="22"/>
        </w:rPr>
        <w:t xml:space="preserve">A. Stakeholder Identification</w:t>
      </w:r>
    </w:p>
    <w:p>
      <w:pPr>
        <w:spacing w:before="0" w:after="160" w:line="312" w:lineRule="auto"/>
      </w:pPr>
      <w:r>
        <w:rPr>
          <w:rFonts w:ascii="Calibri" w:hAnsi="Calibri" w:cs="Calibri" w:eastAsia="PingFang SC"/>
          <w:color w:val="3D3A33"/>
          <w:sz w:val="22"/>
          <w:szCs w:val="22"/>
        </w:rPr>
        <w:t xml:space="preserve">The key question is: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Who can affect or be affected by the project, its processes, or its deliverables?</w:t>
      </w:r>
    </w:p>
    <w:p>
      <w:pPr>
        <w:spacing w:before="0" w:after="160" w:line="312" w:lineRule="auto"/>
      </w:pPr>
      <w:r>
        <w:rPr>
          <w:rFonts w:ascii="Calibri" w:hAnsi="Calibri" w:cs="Calibri" w:eastAsia="PingFang SC"/>
          <w:color w:val="3D3A33"/>
          <w:sz w:val="22"/>
          <w:szCs w:val="22"/>
        </w:rPr>
        <w:t xml:space="preserve">Possible identification methods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Consulting project team members and project owners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Reviewing organizational checklists, templates, and PMO records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Brainstorming across the entire project life cycle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Reviewing stakeholder registers from similar or previous projects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Using snowball techniques by asking identified stakeholders to name others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Consulting advisory groups and external experts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Validating the stakeholder list with experienced professionals</w:t>
      </w:r>
    </w:p>
    <w:p>
      <w:pPr>
        <w:spacing w:before="0" w:after="160" w:line="312" w:lineRule="auto"/>
      </w:pPr>
      <w:r>
        <w:rPr>
          <w:rFonts w:ascii="Calibri" w:hAnsi="Calibri" w:cs="Calibri" w:eastAsia="PingFang SC"/>
          <w:color w:val="3D3A33"/>
          <w:sz w:val="22"/>
          <w:szCs w:val="22"/>
        </w:rPr>
        <w:t xml:space="preserve">The appropriate level of aggregation should also be considered. Stakeholders may be analyzed individually, as organizations, or as broader groups, depending on the project context.</w:t>
      </w:r>
    </w:p>
    <w:p>
      <w:pPr>
        <w:spacing w:before="0" w:after="160" w:line="312" w:lineRule="auto"/>
      </w:pPr>
      <w:r>
        <w:rPr>
          <w:rFonts w:ascii="Calibri" w:hAnsi="Calibri" w:cs="Calibri" w:eastAsia="PingFang SC"/>
          <w:b/>
          <w:color w:val="3D3A33"/>
          <w:sz w:val="22"/>
          <w:szCs w:val="22"/>
        </w:rPr>
        <w:t xml:space="preserve">B. Stakeholder Assessment</w:t>
      </w:r>
    </w:p>
    <w:p>
      <w:pPr>
        <w:spacing w:before="0" w:after="160" w:line="312" w:lineRule="auto"/>
      </w:pPr>
      <w:r>
        <w:rPr>
          <w:rFonts w:ascii="Calibri" w:hAnsi="Calibri" w:cs="Calibri" w:eastAsia="PingFang SC"/>
          <w:color w:val="3D3A33"/>
          <w:sz w:val="22"/>
          <w:szCs w:val="22"/>
        </w:rPr>
        <w:t xml:space="preserve">Assessment determines: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minimum contribution required from each stakeholder</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Their requirements, wishes, and concerns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Their motivations and expectations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Their potential to help or harm the project</w:t>
      </w:r>
    </w:p>
    <w:p>
      <w:pPr>
        <w:spacing w:before="0" w:after="160" w:line="312" w:lineRule="auto"/>
      </w:pPr>
      <w:r>
        <w:rPr>
          <w:rFonts w:ascii="Calibri" w:hAnsi="Calibri" w:cs="Calibri" w:eastAsia="PingFang SC"/>
          <w:color w:val="3D3A33"/>
          <w:sz w:val="22"/>
          <w:szCs w:val="22"/>
        </w:rPr>
        <w:t xml:space="preserve">Useful assessment tools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 registers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Help–Harm Potential Matrix</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 Management Web</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 Commitment Matrix</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Attitude–Information Grid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Rich Pictures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CATWOE analysis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Porter’s Five Forces</w:t>
      </w:r>
    </w:p>
    <w:p>
      <w:pPr>
        <w:spacing w:before="0" w:after="160" w:line="312" w:lineRule="auto"/>
      </w:pPr>
      <w:r>
        <w:rPr>
          <w:rFonts w:ascii="Calibri" w:hAnsi="Calibri" w:cs="Calibri" w:eastAsia="PingFang SC"/>
          <w:color w:val="3D3A33"/>
          <w:sz w:val="22"/>
          <w:szCs w:val="22"/>
        </w:rPr>
        <w:t xml:space="preserve">CATWOE considers: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Customers — the end users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Actors — those who perform project activities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Transformation — how inputs are transformed into outputs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Worldview — the broader organizational and social context</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Owner — the person or organization with authority over the system</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Environmental Constraints — regulations, resources, ethics, and other limitations</w:t>
      </w:r>
    </w:p>
    <w:p>
      <w:pPr>
        <w:spacing w:before="0" w:after="160" w:line="312" w:lineRule="auto"/>
      </w:pPr>
      <w:r>
        <w:rPr>
          <w:rFonts w:ascii="Calibri" w:hAnsi="Calibri" w:cs="Calibri" w:eastAsia="PingFang SC"/>
          <w:color w:val="3D3A33"/>
          <w:sz w:val="22"/>
          <w:szCs w:val="22"/>
        </w:rPr>
        <w:t xml:space="preserve">Stakeholder information can be collected through:</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Primary data</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Secondary data</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Assumptions</w:t>
      </w:r>
    </w:p>
    <w:p>
      <w:pPr>
        <w:spacing w:before="0" w:after="160" w:line="312" w:lineRule="auto"/>
      </w:pPr>
      <w:r>
        <w:rPr>
          <w:rFonts w:ascii="Calibri" w:hAnsi="Calibri" w:cs="Calibri" w:eastAsia="PingFang SC"/>
          <w:color w:val="3D3A33"/>
          <w:sz w:val="22"/>
          <w:szCs w:val="22"/>
        </w:rPr>
        <w:t xml:space="preserve">Primary data methods include interviews, informal meetings, stakeholder reflections, scenario development, group brainstorming, and prioritization techniques such as MoSCoW:</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Must have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Should have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Could have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Won’t have</w:t>
      </w:r>
    </w:p>
    <w:p>
      <w:pPr>
        <w:spacing w:before="0" w:after="160" w:line="312" w:lineRule="auto"/>
      </w:pPr>
      <w:r>
        <w:rPr>
          <w:rFonts w:ascii="Calibri" w:hAnsi="Calibri" w:cs="Calibri" w:eastAsia="PingFang SC"/>
          <w:b/>
          <w:color w:val="3D3A33"/>
          <w:sz w:val="22"/>
          <w:szCs w:val="22"/>
        </w:rPr>
        <w:t xml:space="preserve">C. Stakeholder Prioritization</w:t>
      </w:r>
    </w:p>
    <w:p>
      <w:pPr>
        <w:spacing w:before="0" w:after="160" w:line="312" w:lineRule="auto"/>
      </w:pPr>
      <w:r>
        <w:rPr>
          <w:rFonts w:ascii="Calibri" w:hAnsi="Calibri" w:cs="Calibri" w:eastAsia="PingFang SC"/>
          <w:color w:val="3D3A33"/>
          <w:sz w:val="22"/>
          <w:szCs w:val="22"/>
        </w:rPr>
        <w:t xml:space="preserve">Prioritization identifies which stakeholders currently need the greatest attention. It involves: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Addressing stakeholders’ wishes and concerns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Seeking win–win outcomes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Negotiating and making compromises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Balancing stakeholder needs with available resources</w:t>
      </w:r>
    </w:p>
    <w:p>
      <w:pPr>
        <w:spacing w:before="0" w:after="160" w:line="312" w:lineRule="auto"/>
      </w:pPr>
      <w:r>
        <w:rPr>
          <w:rFonts w:ascii="Calibri" w:hAnsi="Calibri" w:cs="Calibri" w:eastAsia="PingFang SC"/>
          <w:color w:val="3D3A33"/>
          <w:sz w:val="22"/>
          <w:szCs w:val="22"/>
        </w:rPr>
        <w:t xml:space="preserve">Common prioritization tools include: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Power–Interest Grid</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Help–Harm Potential Graph</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Help–Harm Potential and Attitude Cube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 Management Web</w:t>
      </w:r>
    </w:p>
    <w:p>
      <w:pPr>
        <w:spacing w:before="0" w:after="160" w:line="312" w:lineRule="auto"/>
      </w:pPr>
      <w:r>
        <w:rPr>
          <w:rFonts w:ascii="Calibri" w:hAnsi="Calibri" w:cs="Calibri" w:eastAsia="PingFang SC"/>
          <w:color w:val="3D3A33"/>
          <w:sz w:val="22"/>
          <w:szCs w:val="22"/>
        </w:rPr>
        <w:t xml:space="preserve">A stakeholder may have both high potential to help and high potential to harm. Therefore, stakeholders should not be classified only as supporters or opponents. Their influence, attitude, and possible impact must be considered together.</w:t>
      </w:r>
    </w:p>
    <w:p>
      <w:pPr>
        <w:spacing w:before="0" w:after="160" w:line="312" w:lineRule="auto"/>
      </w:pPr>
      <w:r>
        <w:rPr>
          <w:rFonts w:ascii="Calibri" w:hAnsi="Calibri" w:cs="Calibri" w:eastAsia="PingFang SC"/>
          <w:b/>
          <w:color w:val="3D3A33"/>
          <w:sz w:val="22"/>
          <w:szCs w:val="22"/>
        </w:rPr>
        <w:t xml:space="preserve">3. Key Challenges</w:t>
      </w:r>
    </w:p>
    <w:p>
      <w:pPr>
        <w:spacing w:before="0" w:after="160" w:line="312" w:lineRule="auto"/>
      </w:pPr>
      <w:r>
        <w:rPr>
          <w:rFonts w:ascii="Calibri" w:hAnsi="Calibri" w:cs="Calibri" w:eastAsia="PingFang SC"/>
          <w:color w:val="3D3A33"/>
          <w:sz w:val="22"/>
          <w:szCs w:val="22"/>
        </w:rPr>
        <w:t xml:space="preserve">Stakeholder analysis faces several challenges: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is an iterative process rather than a one-time activity.</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 relationships exist within complex social systems.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Project scope may be unclear during the early stages.</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 relevance and expected contributions may change.</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Stakeholder information may be sensitive or confidential.</w:t>
      </w:r>
    </w:p>
    <w:p>
      <w:pPr>
        <w:spacing w:after="80" w:line="312" w:lineRule="auto"/>
        <w:ind w:left="720" w:hanging="360"/>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Recording negative assessments of influential stakeholders may create ethical and management concerns.</w:t>
      </w:r>
    </w:p>
    <w:p>
      <w:pPr>
        <w:spacing w:before="0" w:after="160" w:line="312" w:lineRule="auto"/>
      </w:pPr>
      <w:r>
        <w:rPr>
          <w:rFonts w:ascii="Calibri" w:hAnsi="Calibri" w:cs="Calibri" w:eastAsia="PingFang SC"/>
          <w:b/>
          <w:color w:val="3D3A33"/>
          <w:sz w:val="22"/>
          <w:szCs w:val="22"/>
        </w:rPr>
        <w:t xml:space="preserve">4. Main Takeaway</w:t>
      </w:r>
    </w:p>
    <w:p>
      <w:pPr>
        <w:spacing w:before="0" w:after="160" w:line="312" w:lineRule="auto"/>
      </w:pPr>
      <w:r>
        <w:rPr>
          <w:rFonts w:ascii="Calibri" w:hAnsi="Calibri" w:cs="Calibri" w:eastAsia="PingFang SC"/>
          <w:color w:val="3D3A33"/>
          <w:sz w:val="22"/>
          <w:szCs w:val="22"/>
        </w:rPr>
        <w:t xml:space="preserve">Effective stakeholder analysis requires the project team to continuously identify, assess, and prioritize stakeholders. The process should combine structured tools with direct communication and professional judgment. The ultimate goal is to understand stakeholder relationships, secure the contributions needed for project success, reduce potential harm, and develop appropriate engagement strategies.</w:t>
      </w:r>
    </w:p>
    <w:p>
      <w:pPr>
        <w:spacing w:before="0" w:after="0" w:line="312" w:lineRule="auto"/>
      </w:pPr>
      <w:r>
        <w:rPr>
          <w:rFonts w:ascii="Calibri" w:hAnsi="Calibri" w:cs="Calibri" w:eastAsia="PingFang SC"/>
          <w:color w:val="3D3A33"/>
          <w:sz w:val="22"/>
          <w:szCs w:val="22"/>
        </w:rPr>
        <w:t xml:space="preserve"/>
      </w:r>
    </w:p>
    <w:p>
      <w:pPr>
        <w:spacing w:before="0" w:after="0" w:line="312" w:lineRule="auto"/>
      </w:pPr>
      <w:r>
        <w:rPr>
          <w:rFonts w:ascii="Calibri" w:hAnsi="Calibri" w:cs="Calibri" w:eastAsia="PingFang SC"/>
          <w:color w:val="3D3A33"/>
          <w:sz w:val="22"/>
          <w:szCs w:val="22"/>
        </w:rPr>
        <w:t xml:space="preserve"/>
      </w:r>
    </w:p>
    <w:p>
      <w:pPr>
        <w:spacing w:before="0" w:after="0" w:line="312" w:lineRule="auto"/>
      </w:pPr>
      <w:r>
        <w:rPr>
          <w:rFonts w:ascii="Calibri" w:hAnsi="Calibri" w:cs="Calibri" w:eastAsia="PingFang SC"/>
          <w:color w:val="3D3A33"/>
          <w:sz w:val="22"/>
          <w:szCs w:val="22"/>
        </w:rPr>
        <w:t xml:space="preserve"/>
      </w:r>
    </w:p>
    <w:p>
      <w:pPr>
        <w:spacing w:before="0" w:after="0" w:line="312" w:lineRule="auto"/>
      </w:pPr>
      <w:r>
        <w:rPr>
          <w:rFonts w:ascii="Calibri" w:hAnsi="Calibri" w:cs="Calibri" w:eastAsia="PingFang SC"/>
          <w:color w:val="3D3A33"/>
          <w:sz w:val="22"/>
          <w:szCs w:val="22"/>
        </w:rPr>
        <w:t xml:space="preserve"/>
      </w:r>
    </w:p>
    <w:p>
      <w:pPr>
        <w:spacing w:before="0" w:after="0" w:line="312" w:lineRule="auto"/>
      </w:pPr>
      <w:r>
        <w:rPr>
          <w:rFonts w:ascii="Calibri" w:hAnsi="Calibri" w:cs="Calibri" w:eastAsia="PingFang SC"/>
          <w:color w:val="3D3A33"/>
          <w:sz w:val="22"/>
          <w:szCs w:val="22"/>
        </w:rPr>
        <w:t xml:space="preserve"/>
      </w:r>
    </w:p>
    <w:p>
      <w:pPr>
        <w:spacing w:before="0" w:after="0" w:line="312" w:lineRule="auto"/>
      </w:pPr>
      <w:r>
        <w:rPr>
          <w:rFonts w:ascii="Calibri" w:hAnsi="Calibri" w:cs="Calibri" w:eastAsia="PingFang SC"/>
          <w:color w:val="3D3A33"/>
          <w:sz w:val="22"/>
          <w:szCs w:val="22"/>
        </w:rPr>
        <w:t xml:space="preserve"/>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