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08-Delirium</w:t>
      </w:r>
    </w:p>
    <w:p>
      <w:pPr>
        <w:spacing w:before="240" w:after="80" w:line="312" w:lineRule="auto"/>
      </w:pPr>
      <w:r>
        <w:rPr>
          <w:rFonts w:ascii="Calibri" w:hAnsi="Calibri" w:cs="Calibri" w:eastAsia="PingFang SC"/>
          <w:b/>
          <w:color w:val="33302A"/>
          <w:sz w:val="32"/>
          <w:szCs w:val="32"/>
        </w:rPr>
        <w:t xml:space="preserve">Delirium</w:t>
      </w:r>
    </w:p>
    <w:p>
      <w:pPr>
        <w:pBdr>
          <w:left w:val="single" w:sz="18" w:space="8" w:color="C96442"/>
        </w:pBdr>
        <w:spacing w:before="0" w:after="160" w:line="312" w:lineRule="auto"/>
        <w:ind w:left="360"/>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Delirium is an organic mental disorder with acute onset over hours to days, symptoms that fluctuate within a single day and worsen in the evening and at night, and disturbance of attention and orientation at its core; the main thread of clinical management is "first find and treat the reversible cause, then use non-drug measures, and only then consider low-dose, short-course psychotropic medication".</w:t>
      </w:r>
    </w:p>
    <w:p>
      <w:pPr>
        <w:spacing w:before="240" w:after="80" w:line="312" w:lineRule="auto"/>
      </w:pPr>
      <w:r>
        <w:rPr>
          <w:rFonts w:ascii="Calibri" w:hAnsi="Calibri" w:cs="Calibri" w:eastAsia="PingFang SC"/>
          <w:b/>
          <w:color w:val="9E3D34"/>
          <w:sz w:val="26"/>
          <w:szCs w:val="26"/>
        </w:rPr>
        <w:t xml:space="preserve">Key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Delirium is an organic mental disorder, also known as an acute confusional state or an organic brain syndrome. Its two most distinctive temporal features are onset within hours to days, and symptoms that fluctuate within a single day and worsen in the evening and at night.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core of the diagnosis is impaired attention with confusion and disorientation, often accompanied by other cognitive deficits such as those of attention and memory. Perceptual disturbances such as visual hallucinations and physiological cycle disorders such as insomnia are also common, and these symptoms often suggest delirium more strongly than "simple forgetfulness" does.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Causes must be analysed on two levels, predisposing factors and precipitating factors: the more predisposing factors present, the more a single precipitant suffices to cause the illness; with no predisposing factors at all, even several precipitants together may not cause it. This explains why the same infection produces delirium in an older person with dementia but no psychiatric symptoms whatsoever in a healthy young person.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main predisposing factors include advanced age over 65, previous episodes of delirium, dementia or mild cognitive impairment, pre-existing brain damage such as stroke or TIA, vision or hearing impairment, multiple comorbidities, ICU admission for severe illness, hip fracture (especially postoperative), uncontrolled pain, and a history of alcohol abuse.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Common precipitating factors include polypharmacy (anticholinergics, sedatives, psychiatric medications, steroids, opioids), substance withdrawal (cocaine, amphetamine, alcohol, benzodiazepines), Wernicke's encephalopathy from severe thiamine deficiency, infections (pneumonia, urinary tract infection), all kinds of systemic illnesses and metabolic or endocrine disturbances, hypoxia, renal, hepatic or respiratory failure, cancer, and even acute myocardial infarction presenting solely as confusion.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subtyping, the hyperactive type shows tension, restlessness and aggression and worsens at night; the hypoactive type shows lethargy and withdrawal into a self-contained, sleepy state, is easily misdiagnosed as depression, is under-treated, and has worse outcomes; the mixed type means the two alternate within the same episode.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are two golden moves in assessment: obtaining the history from a trusted informant who knew the patient before the onset (spouse, responsible nurse, main caregiver at the nursing home) to establish the baseline, and carrying out cognitive and attention testing. The Confusion Assessment Method (CAM) is the most widely used formal scale worldwide; diagnosis requires two essential features — "acute onset with a fluctuating course" and "inattention" — plus at least one of "disorganized thinking" or "altered mental status".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order of management is: first treat any identifiable cause, while simultaneously delivering non-drug interventions (hydration, analgesia, daylight during the day, not disturbing the patient at night, repeated orientation, sensory aids, and the HELP multi-component program); medication is used only when necessary, haloperidol is most commonly used, and it must be started at a low dose and increased slowly, watching for extrapyramidal reactions and torsade de pointes due to QT prolongation; benzodiazepines are not first-line, but they are the primary treatment for alcohol withdrawal delirium tremens and for delirium due to long-term benzodiazepine withdrawal.</w:t>
      </w:r>
    </w:p>
    <w:p>
      <w:pPr>
        <w:spacing w:before="240" w:after="80" w:line="312" w:lineRule="auto"/>
      </w:pPr>
      <w:r>
        <w:rPr>
          <w:rFonts w:ascii="Calibri" w:hAnsi="Calibri" w:cs="Calibri" w:eastAsia="PingFang SC"/>
          <w:b/>
          <w:color w:val="9E3D34"/>
          <w:sz w:val="26"/>
          <w:szCs w:val="26"/>
        </w:rPr>
        <w:t xml:space="preserve">Detailed Notes</w:t>
      </w:r>
    </w:p>
    <w:p>
      <w:pPr>
        <w:spacing w:before="240" w:after="80" w:line="312" w:lineRule="auto"/>
      </w:pPr>
      <w:r>
        <w:rPr>
          <w:rFonts w:ascii="Calibri" w:hAnsi="Calibri" w:cs="Calibri" w:eastAsia="PingFang SC"/>
          <w:b/>
          <w:color w:val="175244"/>
          <w:sz w:val="22"/>
          <w:szCs w:val="22"/>
        </w:rPr>
        <w:t xml:space="preserve">Introduction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follows a fixed order: definition and clinical features of delirium, aetiology, pathophysiology, subtypes, differentiation from dementia, assessment, investigations, management, prognosis, and finally 5 self-assessment MCQs. This "definition—cause—mechanism—subtypes—differential—assessment—investigation—management—prognosis" skeleton is itself the standard structure of British clinical psychiatry teaching, and can be used as a memory map.</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lecturer describes himself as a consultant psychiatrist in Chennai, southern India, who worked in the UK for many years. This background explains the recurrent British clinical usages in the lecture (such as leaving delirium to be managed initially by general practitioners and ICU doctors, and prioritizing non-drug measures).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is aimed at clinical beginners and practitioners needing a quick review: repeatedly, the lecturer hands the comparison tables and questions to the learners themselves by saying "you can pause the video to copy this down / answer", so the individual items on those slides were never read out verbatim.</w:t>
      </w:r>
    </w:p>
    <w:p>
      <w:pPr>
        <w:spacing w:before="240" w:after="80" w:line="312" w:lineRule="auto"/>
      </w:pPr>
      <w:r>
        <w:rPr>
          <w:rFonts w:ascii="Calibri" w:hAnsi="Calibri" w:cs="Calibri" w:eastAsia="PingFang SC"/>
          <w:b/>
          <w:color w:val="175244"/>
          <w:sz w:val="22"/>
          <w:szCs w:val="22"/>
        </w:rPr>
        <w:t xml:space="preserve">Definition and Clinical Features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Delirium is an organic mental disorder; the word "delirium" comes from Latin, meaning to be disoriented. It has two further synonymous or near-synonymous labels: acute confusional state and organic brain syndrome.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core presentation is confusion or disorientation. Alongside this, other cognitive deficits in attention and memory often coexist — in other words, delirium is not merely "poor memory", but an inability to sustain attention and persistent errors in orienting to the environment.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Perceptual disturbances are very common, classically visual hallucinations. This is of great differential value clinically: for psychotic presentations dominated by visual hallucinations, think of organic causes first rather than a functional psychosis.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Physiological cycle disorders appear frequently, most typically insomnia. Disruption of the sleep–wake rhythm is both a manifestation of delirium and a driver of its worsening, which is why the management plan specifically stresses "promote sleep, do not perform non-essential procedures at night".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mode of onset is acute onset, within a time window of "hours to days". This time window is the most intuitive dividing line between delirium and dementia: dementia is counted in months to years, delirium in hours to days.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Symptoms vary within a single day, and usually worsen in the evening and at night. This "fluctuation" is why it is written into the diagnostic rules as an essential condition — a quiet office interview may be entirely normal, while by night the patient develops obvious disorientation and agitation.</w:t>
      </w:r>
    </w:p>
    <w:p>
      <w:pPr>
        <w:spacing w:before="240" w:after="80" w:line="312" w:lineRule="auto"/>
      </w:pPr>
      <w:r>
        <w:rPr>
          <w:rFonts w:ascii="Calibri" w:hAnsi="Calibri" w:cs="Calibri" w:eastAsia="PingFang SC"/>
          <w:b/>
          <w:color w:val="175244"/>
          <w:sz w:val="22"/>
          <w:szCs w:val="22"/>
        </w:rPr>
        <w:t xml:space="preserve">Aetiology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step in causal analysis is to divide factors into predisposing factors and precipitating factors. Predisposing factors are risk factors that predate the illness and make the patient more susceptible to delirium; precipitating factors are those that immediately bring on an episode of delirium.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relationship between the two can be understood in terms of a threshold: when there are many predisposing factors, even one triggering factor is sufficient to cause delirium; conversely, in the complete absence of predisposing factors, even multiple triggering factors present together may not cause it. Clinical assessment must therefore both ask "what triggered it this time" and assess "how vulnerable this person is to begin with".</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Predisposing factors, list one: advanced age over 65, and a past history of delirium episodes. A previous history of delirium is itself one of the strongest predictors of recurrence, and must be actively asked about in the history.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Predisposing factors, list two: cognitive impairment, such as dementia or mild cognitive impairment; and pre-existing brain damage, such as stroke or transient ischemic attack (TIA).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Predisposing factors, list three: vision or hearing impairment, and coexisting multiple health conditions. Impaired sensory input together with multiple comorbidities weakens the patient's grasp of the environment.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Predisposing factors, list four: admission to the intensive care unit (ICU) because of severe physical illness, hospitalization for hip fracture (especially in the postoperative phase), uncontrolled pain, and a history of alcohol abuse. Older patients after hip fracture surgery are the textbook delirium high-risk group, and poor pain control is the often overlooked correctable element within 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Precipitating factors, list one: prescription drugs, especially when several are prescribed at the same time. Specifically these include anticholinergics, sedatives, psychiatric medications, steroids and opioids. These five classes of drug are the key targets when auditing prescriptions on ward rounds.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Precipitating factors, list two: substance misuse and withdrawal, for example withdrawal from cocaine, amphetamine, alcohol or benzodiazepines. Withdrawal delirium is treated in the opposite way to ordinary delirium, requiring benzodiazepines as the mainstay — this will be emphasized again below.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Precipitating factors, list three: severe vitamin deficiency; for example severe thiamine deficiency can cause Wernicke's encephalopathy, one of whose features is delirium.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Precipitating factors, list four: in older people, regular and excessive use of physical restraints can itself cause delirium. Restraints must therefore be used judiciously — a classic iatrogenic trap in which the treatment becomes the cause.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Precipitating factors, list five: all kinds of physical illnesses, especially infections, such as pneumonia and urinary tract infection (UTI). In older patients, infection often presents not with fever but with acute confusion.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Precipitating factors, list six: systemic illnesses, including high fever, metabolic disturbances, endocrine abnormalities, blood glucose imbalance, changes in body temperature, hypoxia, and renal, hepatic or respiratory failure.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Medical emergencies too can present first as delirium: for example, when a 90-year-old has a heart attack, the presentation may be confusion or delirium, with chest pain not the main symptom. This determines that the physical work-up of a delirious patient must be thorough, and it must not be treated purely as a psychiatric problem.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Cancer is also associated with delirium. The lecture gives no specific incidence or distribution of tumour types.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Delirium is more common in the following clinical settings: older people in geriatric care attending the emergency department or admitted to wards, patients admitted to the ICU, patients in postoperative wards (especially older people who have undergone hip replacement surgery), and pain management units. These four settings are where delirium should most actively be screened for in clinical practice.</w:t>
      </w:r>
    </w:p>
    <w:p>
      <w:pPr>
        <w:spacing w:before="240" w:after="80" w:line="312" w:lineRule="auto"/>
      </w:pPr>
      <w:r>
        <w:rPr>
          <w:rFonts w:ascii="Calibri" w:hAnsi="Calibri" w:cs="Calibri" w:eastAsia="PingFang SC"/>
          <w:b/>
          <w:color w:val="175244"/>
          <w:sz w:val="22"/>
          <w:szCs w:val="22"/>
        </w:rPr>
        <w:t xml:space="preserve">Pathophysiology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exact pathophysiological mechanism of delirium has not been confirmed, and multiple pathways may act simultaneously. The lecture states explicitly that the "exact manner or mechanism" causing delirium has not been proven to this day.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mainstream hypothesis is neurotransmitter imbalance: usually increased dopamine activity, or deficient cholinergic function. Two pieces of evidence support this hypothesis: anticholinergic drugs can precipitate delirium; and dopamine antagonists (such as antipsychotics) can improve delirium symptoms.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Inflammatory mechanisms are also involved: inflammatory processes triggered by cytokines such as interferons and interleukins reduce cerebral blood flow. This explains why systemic inflammatory events such as infection and the postoperative state so often accompany delirium.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Psychological stress factors act by raising cortisol levels. In other words, stress is not merely "psychological"; it has a measurable endocrine pathway.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Genetic predisposition is also listed as a possible risk factor, for example mutations in the APOE4 gene or in the gene encoding the dopamine transporter. The lecture gives no specific risk multipliers corresponding to these genotypes.</w:t>
      </w:r>
    </w:p>
    <w:p>
      <w:pPr>
        <w:spacing w:before="240" w:after="80" w:line="312" w:lineRule="auto"/>
      </w:pPr>
      <w:r>
        <w:rPr>
          <w:rFonts w:ascii="Calibri" w:hAnsi="Calibri" w:cs="Calibri" w:eastAsia="PingFang SC"/>
          <w:b/>
          <w:color w:val="175244"/>
          <w:sz w:val="22"/>
          <w:szCs w:val="22"/>
        </w:rPr>
        <w:t xml:space="preserve">Subtypes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Delirium broadly divides into two types: hyperactive and hypoactive. There is additionally a mixed type in which the two alternate within the same course, but the lecturer concentrates on the clinical differences between the first two.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Hyperactive delirium is characterized by tension, restlessness and aggression. This type tends to worsen in the evening and at night, so precisely when night nursing staffing is most stretched is when things are most likely to go wrong.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Hypoactive delirium is characterized by lethargy, the patient withdrawing into a self-contained, sleepy state. Because it is quiet and undemanding, it is easily misdiagnosed as depression.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Compared to the hyperactive type, hypoactive delirium is less well-treated resulting in worse outcomes. The lecture borrows a proverb to describe this: "Only a dirty child gets milk." — the noisy patient is dealt with first, the quiet patient is overlooked.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Mixed delirium means that within the same episode the patient alternates between high- and low-arousal states. The key to recognizing the mixed type remains "fluctuation", the feature that runs through delirium from beginning to end.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Although delirium falls within the psychiatric domain, it is usually managed by a general practitioner or an ICU doctor. The psychiatrist has two roles: advising on how to use psychotropic medication to control the behavioral and psychological symptoms of delirium; and helping to establish the diagnosis when the patient has a history of mental illness or dementia.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main psychiatric differential diagnosis for delirium is dementia, especially dementia with Lewy bodies. This echoes the prognosis section below: dementia with Lewy bodies itself features fluctuation in arousal and attention, so its boundary with delirium is the most blurred.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It needs particular emphasis that delirium and dementia often coexist. Patients with dementia are more prone to delirium, and delirium in turn may lead to persistent cognitive impairment later — each amplifies the other.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Occasionally, a severe episode of severe mental illness or mood disorders may also present as a delirium-like state. But the degree of cognitive impairment in these illnesses is not as severe as in delirium, and the symptoms do not change as frequently and rapidly as in delirium, which allows them to be differentiated.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Patients with postpartum psychosis may also appear confused. The original transcript wording here is "postpartum psychosis is more common than other types of psychosis, and patients may appear confused", which reads slightly oddly and is suspected to be a word missing from the subtitles; it is simply recorded here, without inference.</w:t>
      </w:r>
    </w:p>
    <w:p>
      <w:pPr>
        <w:spacing w:before="240" w:after="80" w:line="312" w:lineRule="auto"/>
      </w:pPr>
      <w:r>
        <w:rPr>
          <w:rFonts w:ascii="Calibri" w:hAnsi="Calibri" w:cs="Calibri" w:eastAsia="PingFang SC"/>
          <w:b/>
          <w:color w:val="175244"/>
          <w:sz w:val="22"/>
          <w:szCs w:val="22"/>
        </w:rPr>
        <w:t xml:space="preserve">Delirium versus Dementia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main body of this section is a one-page comparison table of the distinguishing features of dementia and delirium; the lecturer highlighted the key points and explicitly advised learners to pause the video and copy it down. The transcript therefore never reads out the table contents item by item, and this subsection can only be organized from the speaker's relevant spoken remarks; the specific table entries are missing from the transcript.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Four differential dimensions can be confirmed from the whole lecture: speed of onset (delirium over hours to days, dementia counted in months and years), fluctuation of the course (delirium fluctuates within a day and worsens at night, dementia is relatively stable), the degree of impairment of consciousness and attention (core symptoms in delirium, relatively preserved early in dementia), and reversibility (most delirium resolves, dementia is progressive).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hardest part of the differential is dementia with Lewy bodies: it is characterized by changes in arousal and attention, so it is the easiest to mistake for delirium. The lecturer also tested this specifically in the MCQs.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More importantly, do not treat them as an either/or pair of diagnoses: delirium and dementia often coexist, dementia is one of the most important predisposing factors for delirium, and after an episode of delirium a patient may be left with persistent cognitive impairment and may even later be assessed as having dementia.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differential against severe mental illness or mood disorders likewise uses the two yardsticks of "fluctuation + cognition": the cognitive impairment in these illnesses is not as severe as in delirium, and symptom changes are not as frequent or rapid as in delirium.</w:t>
      </w:r>
    </w:p>
    <w:p>
      <w:pPr>
        <w:spacing w:before="240" w:after="80" w:line="312" w:lineRule="auto"/>
      </w:pPr>
      <w:r>
        <w:rPr>
          <w:rFonts w:ascii="Calibri" w:hAnsi="Calibri" w:cs="Calibri" w:eastAsia="PingFang SC"/>
          <w:b/>
          <w:color w:val="175244"/>
          <w:sz w:val="22"/>
          <w:szCs w:val="22"/>
        </w:rPr>
        <w:t xml:space="preserve">Assessment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first step of assessment is to obtain information from a trusted person who knew the patient well before the onset. Without a pre-morbid baseline, the two diagnostic points "acute" and "fluctuating" cannot be judged.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specific source of the collateral history depends on who is caring for the patient: if the patient comes from home, usually the spouse; if they have been in hospital for a few days, the nurse who has been looking after them during that time; if they live in a nursing home, the main caregiver there. They can clearly describe the patient's normal pre-morbid level of functioning and health state.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proper medical examination is very important. Cognitive assessment is equally crucial in diagnosing delirium, and even simple tests of orientation and attention are useful — the lecture does not name specific tests.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most widely used formal delirium scale worldwide is the Confusion Assessment Method (CAM). The speaker additionally listed some other possibly useful tests on the slide, but the transcript does not read out their names.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Where necessary, there should be referral to a psychiatrist. Timings for referral include: when psychotropic medication is needed to control behavioral and psychological symptoms, or when the diagnosis is unclear in a patient with a history of mental illness or dementia.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CAM assesses four features: ① sudden onset and fluctuating course; ② inattention; ③ disorganized thinking; ④ altered mental status.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CAM diagnostic combination rule must be memorized: features 1 and 2 must both be present, together with at least one of features 3 or 4. That is, "acute onset with fluctuation + inattention" is the hard threshold, and of disorganized thinking and altered mental status either one will do.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is also a version designed specifically for intensive care, CAM-ICU. Its value lies in handling patients who cannot speak: for example, a patient on a ventilator who cannot talk can answer by squeezing the examiner's finger or shaking their head.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simple and systematic assessment can avoid unnecessary investigations, thereby reducing the extra discomfort the patient endures. This is the most important clinical-economics principle in the assessment section: first carry out the systematic work-up that can be completed at the bedside, then decide whether to order major investigations.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Systematic assessment checklist, one — complete drug history: ask specifically about recently started drugs or dose changes, and also ask about over-the-counter medications and herbal or complementary medicines.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Systematic assessment checklist, two — complete physical examination, including a neurological examination. Look for signs of dehydration, screen for infection (including abdominal infection), and in postoperative patients specifically screen for deep vein thrombosis.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Systematic assessment checklist, three — ask the patient or the informant about any sensory impairments. This step directly determines whether glasses, hearing aids and dentures can subsequently be supplied.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Systematic assessment checklist, four — record vital signs and perform pulse oximetry; assess for urinary retention or constipation; and measure blood glucose from a finger-prick sample. All of these can be done at the bedside, yet can immediately uncover a reversible precipitant.</w:t>
      </w:r>
    </w:p>
    <w:p>
      <w:pPr>
        <w:spacing w:before="240" w:after="80" w:line="312" w:lineRule="auto"/>
      </w:pPr>
      <w:r>
        <w:rPr>
          <w:rFonts w:ascii="Calibri" w:hAnsi="Calibri" w:cs="Calibri" w:eastAsia="PingFang SC"/>
          <w:b/>
          <w:color w:val="175244"/>
          <w:sz w:val="22"/>
          <w:szCs w:val="22"/>
        </w:rPr>
        <w:t xml:space="preserve">Investigations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Plan the tests according to the patient's needs; not every patient needs the full set.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some situations the cause becomes apparent immediately: for example, delirium that appears after the first dose of a particular anticholinergic drug. The only action needed may then be to stop that drug, without further investigations.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CT or MRI of the brain is usually not a required investigation for a delirious patient. But if there is a history of falls or head injury, or any focal neurological signs appear, CT or MRI may be useful.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Lumbar puncture should be performed when brain haemorrhage, encephalitis or meningitis is suspected. That is, the indication for lumbar puncture comes from "whether there may be central infection or bleeding", not from delirium itself.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EEG may be useful in both hyperactive and hypoactive delirium (the subtitles here in the transcript recognized delirium as "depression"; in context it should be the two delirium types). The EEG shows slowing of brain waves, with increased theta and delta waves.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speaker also listed on the slide "other investigations that can be done when the cause remains unclear", but the transcript does not read out the specific items, stressing only that these are not for every patient.</w:t>
      </w:r>
    </w:p>
    <w:p>
      <w:pPr>
        <w:spacing w:before="240" w:after="80" w:line="312" w:lineRule="auto"/>
      </w:pPr>
      <w:r>
        <w:rPr>
          <w:rFonts w:ascii="Calibri" w:hAnsi="Calibri" w:cs="Calibri" w:eastAsia="PingFang SC"/>
          <w:b/>
          <w:color w:val="175244"/>
          <w:sz w:val="22"/>
          <w:szCs w:val="22"/>
        </w:rPr>
        <w:t xml:space="preserve">Management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general principle of management is: if the specific cause of the delirium can be found, treating that cause itself helps the delirium resolve. For example, controlling infection, correcting metabolic disturbance, withdrawing the causative drug.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If the cause is unclear, or if treating the cause takes a long time (the speaker's example is a severe infection requiring antibiotics), non-drug and drug measures must be added on top of this.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Non-drug measures, one — physiological needs and the body clock: ensure adequate hydration, adequate pain relief, and adequate light during the day, to help regulate the body clock.</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Non-drug measures, two — environmental stability: unless necessary, do not move the patient frequently between different rooms or wards, because this aggravates the patient's sense of confusion.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Non-drug measures, three — reality orientation: place clocks and calendars where the patient can see them clearly; reduce noise; repeatedly remind and clarify where the patient is, who you are, and what role you play in their care.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Non-drug measures, four — protecting sleep: avoid procedures such as catheterization or establishing IV lines while the patient sleeps at night, and schedule such routine, plannable procedures during the day wherever possible.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Non-drug measures, five — social and sensory support: encourage visits from family and friends; where possible encourage the patient to read the newspaper and watch television news; if the patient needs glasses, hearing aids or dentures, make sure these items are genuinely usable.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Non-drug measures, six — restraint should be restrained: restraints may be used for safety, but not routinely — only when necessary, for example when the patient is very agitated. At the same time, avoid unnecessary medications.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There are three classes of drug treatment: first-generation or typical antipsychotics (especially haloperidol), second-generation or atypical antipsychotics, and benzodiazepines.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general prescribing principle is "prescribe the minimum dose of the drug necessary": start at a low dose, and when an increase is needed increase slowly, which is especially important in older patients.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Psychotropic medication is used only when necessary. The lecture gives three categories of indication: ① the patient cannot receive necessary treatment because of severe agitation (the subtitles here in the transcript read "severe palpitations", which in context is presumably agitation), for example being unable to undergo dialysis; ② the patient's behavior is unpredictable and they may harm themselves, other people, or damage property; ③ the patient is in extreme distress because of psychiatric symptoms such as visual hallucinations.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Haloperidol has three advantages: compared with older-generation antipsychotics it has lower anticholinergic activity — and anticholinergic activity can worsen confusion; compared with chlorpromazine it carries a lower risk of postural hypotension; and it can be given orally or by injection.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Haloperidol's disadvantages are equally clear: it can cause severe extrapyramidal side effects, such as akathisia and dystonia; and it can cause QT prolongation on the ECG, which can in turn lead to a fatal ventricular arrhythmia — torsade de pointes.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Atypical antipsychotics may be as effective as haloperidol, with a better side-effect profile, especially when used short-term. The key dosing reminder is that doses far lower than those used to treat schizophrenia and other functional mental illnesses must be used.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atypical antipsychotics commonly used in delirium are olanzapine, risperidone and quetiapine.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Benzodiazepines are not usually first-line drugs for delirium. They can serve as an adjunct to antipsychotics in severe cases, or as an alternative for those who cannot take antipsychotics, for example patients who develop side effects from antipsychotics or in whom antipsychotics are contraindicated.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exception for benzodiazepines must be remembered: they are the primary treatment for alcohol withdrawal delirium tremens, and also the primary treatment for delirium resulting from withdrawal after long-term benzodiazepine use.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Potential side effects of benzodiazepines include falling, increased paradoxical aggression and respiratory depression, and they may also cause cognitive side effects.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Benzodiazepines differ from one another in pharmacological properties (such as half-life), so the appropriate one must be chosen for the specific clinical situation. The speaker listed commonly used benzodiazepines and their trade names on the slide, but the transcript does not read out those names.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Long-acting benzodiazepines such as diazepam or chlordiazepoxide are used for planned alcohol detoxification in alcohol-dependent patients, with the aim of preventing delirium tremens or epileptic seizures. In such patients the benzodiazepine dose is gradually reduced over 5 to 7 days and then stopped.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Short-acting drugs such as lorazepam can control agitation in delirious patients very effectively.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reminder about strength of evidence is very important: although antipsychotics and benzodiazepines are widely used in delirium, the evidence for their efficacy is not strong. These medications may only be effective in reducing symptoms, but may not be able to change the long-term prognosis; moreover, they may convert hyperactive delirium into hypoactive delirium, which has a worse prognosis.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drawn from this is that doctors must use these drugs only when truly necessary, and only after simple non-drug methods have been tried.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also lists other drugs that have been studied in clinical trials: cholinesterase inhibitors such as rivastigmine and donepezil, melatonin, ketamine, clonidine and opioids. The lecture gives no specific efficacy conclusions or doses for these drugs in delirium.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HELP: HELP is the abbreviation of the Hospital Elder Life Program, a non-drug, multi-component intervention; multiple studies show that it can effectively prevent or manage delirium.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components of HELP include: continually bringing the patient into an environment with a sense of reality orientation (the subtitles here in the transcript read "modern environment", which in context is presumably an orientation-related expression), ensuring hydration and nutrition, promoting sleep, walking as soon as possible after surgery, and ensuring the patient receives hearing or visual aids when needed.</w:t>
      </w:r>
    </w:p>
    <w:p>
      <w:pPr>
        <w:spacing w:before="240" w:after="80" w:line="312" w:lineRule="auto"/>
      </w:pPr>
      <w:r>
        <w:rPr>
          <w:rFonts w:ascii="Calibri" w:hAnsi="Calibri" w:cs="Calibri" w:eastAsia="PingFang SC"/>
          <w:b/>
          <w:color w:val="175244"/>
          <w:sz w:val="22"/>
          <w:szCs w:val="22"/>
        </w:rPr>
        <w:t xml:space="preserve">Prognosis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subtitle in the transcript here reads "The rash usually heals within 2 weeks"; in context what is being discussed must be the course of delirium, i.e. delirium usually resolves within 2 weeks. This is an obvious automatic speech-recognition error; the figure "2 weeks" is retained here, but note that the subject of the original sentence is doubtful.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Compared with patients without dementia, delirium patients who also have dementia have worse outcomes, specifically: longer hospital stays, more morbidity, increased rates of transfer to hospital or a nursing home, and higher mortality from during the admission up to 1 year after discharge.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In addition, as noted above, after delirium there is also a risk of continued cognitive impairment.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Hypoactive delirium can cause serious consequences, because it is likely to go unnoticed initially, delaying management. This is exactly consistent with the proverb cited above.</w:t>
      </w:r>
    </w:p>
    <w:p>
      <w:pPr>
        <w:spacing w:before="240" w:after="80" w:line="312" w:lineRule="auto"/>
      </w:pPr>
      <w:r>
        <w:rPr>
          <w:rFonts w:ascii="Calibri" w:hAnsi="Calibri" w:cs="Calibri" w:eastAsia="PingFang SC"/>
          <w:b/>
          <w:color w:val="175244"/>
          <w:sz w:val="22"/>
          <w:szCs w:val="22"/>
        </w:rPr>
        <w:t xml:space="preserve">Self-Assessment MCQs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lecture ends with 5 multiple-choice questions, covering risk factors, the use of psychotropic medication, the CAM diagnostic rules, the type of dementia most easily confused with delirium, and the features of hypoactive delirium. Before each question the speaker notes that you can pause the video to answer.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transcript reads out only the question stems and the correct answers; most option texts were not read out in full, so some questions' options can only be inferred backwards from the speaker's answer explanations. Detailed stems, answers and explanations appear in the "Self-Assessment MCQs and Answers" section below.</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One caveat is needed: the subtitles for these questions recognized several instances of "delirium" as "dementia", "delusion" or "depression"; when reading the questions you must correct them yourself according to the lecture's subject, delirium.</w:t>
      </w:r>
    </w:p>
    <w:p>
      <w:pPr>
        <w:spacing w:before="240" w:after="80" w:line="312" w:lineRule="auto"/>
      </w:pPr>
      <w:r>
        <w:rPr>
          <w:rFonts w:ascii="Calibri" w:hAnsi="Calibri" w:cs="Calibri" w:eastAsia="PingFang SC"/>
          <w:b/>
          <w:color w:val="9E3D34"/>
          <w:sz w:val="26"/>
          <w:szCs w:val="26"/>
        </w:rPr>
        <w:t xml:space="preserve">Scales and Assessment Tools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CAM (Confusion Assessment Method)</w:t>
      </w:r>
      <w:r>
        <w:rPr>
          <w:rFonts w:ascii="Calibri" w:hAnsi="Calibri" w:cs="Calibri" w:eastAsia="PingFang SC"/>
          <w:color w:val="3D3A33"/>
          <w:sz w:val="22"/>
          <w:szCs w:val="22"/>
        </w:rPr>
        <w:t xml:space="preserve">: the most widely used formal delirium assessment scale worldwide. It assesses four features — ① sudden onset and fluctuating course; ② inattention; ③ disorganized thinking; ④ altered mental status. The diagnostic rule is that features 1 and 2 must both be present, and at least one of feature 3 or 4 must be present. The lecture gives no total-score calculation method or cutoff for this tool.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CAM-ICU</w:t>
      </w:r>
      <w:r>
        <w:rPr>
          <w:rFonts w:ascii="Calibri" w:hAnsi="Calibri" w:cs="Calibri" w:eastAsia="PingFang SC"/>
          <w:color w:val="3D3A33"/>
          <w:sz w:val="22"/>
          <w:szCs w:val="22"/>
        </w:rPr>
        <w:t xml:space="preserve">: the intensive care version of CAM, for patients in the ICU who cannot speak. The typical approach is to have a ventilated patient answer by squeezing the examiner's finger or shaking their head. The lecture gives no specific scoring rules or cutoff.</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Simple bedside tests of orientation and attention</w:t>
      </w:r>
      <w:r>
        <w:rPr>
          <w:rFonts w:ascii="Calibri" w:hAnsi="Calibri" w:cs="Calibri" w:eastAsia="PingFang SC"/>
          <w:color w:val="3D3A33"/>
          <w:sz w:val="22"/>
          <w:szCs w:val="22"/>
        </w:rPr>
        <w:t xml:space="preserve">: the lecture states that even simple tests of orientation and attention are useful in diagnosing delirium, but does not specify which tests (neither the MMSE nor the 4AT, for example, appears in this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Other tests listed on the slides</w:t>
      </w:r>
      <w:r>
        <w:rPr>
          <w:rFonts w:ascii="Calibri" w:hAnsi="Calibri" w:cs="Calibri" w:eastAsia="PingFang SC"/>
          <w:color w:val="3D3A33"/>
          <w:sz w:val="22"/>
          <w:szCs w:val="22"/>
        </w:rPr>
        <w:t xml:space="preserve">: the speaker says the slides additionally list some possibly useful tests, but the transcript does not read out their names, so they cannot be recorded.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EEG (electroencephalogram)</w:t>
      </w:r>
      <w:r>
        <w:rPr>
          <w:rFonts w:ascii="Calibri" w:hAnsi="Calibri" w:cs="Calibri" w:eastAsia="PingFang SC"/>
          <w:color w:val="3D3A33"/>
          <w:sz w:val="22"/>
          <w:szCs w:val="22"/>
        </w:rPr>
        <w:t xml:space="preserve">: strictly speaking an investigation rather than a scale, but appearing in this lecture as an adjunct supporting the diagnosis of delirium: it may be useful in both hyperactive and hypoactive delirium, showing slowing of brain waves with increased theta and delta waves. The lecture gives no quantified interpretation threshold.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lecture does not cover delirium severity scales (such as CAM-S, DRS) or standardized assessment tools for pain or dementia.</w:t>
      </w:r>
    </w:p>
    <w:p>
      <w:pPr>
        <w:spacing w:before="240" w:after="80" w:line="312" w:lineRule="auto"/>
      </w:pPr>
      <w:r>
        <w:rPr>
          <w:rFonts w:ascii="Calibri" w:hAnsi="Calibri" w:cs="Calibri" w:eastAsia="PingFang SC"/>
          <w:b/>
          <w:color w:val="9E3D34"/>
          <w:sz w:val="26"/>
          <w:szCs w:val="26"/>
        </w:rPr>
        <w:t xml:space="preserve">Medication and Treatment Points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Haloperidol</w:t>
      </w:r>
      <w:r>
        <w:rPr>
          <w:rFonts w:ascii="Calibri" w:hAnsi="Calibri" w:cs="Calibri" w:eastAsia="PingFang SC"/>
          <w:color w:val="3D3A33"/>
          <w:sz w:val="22"/>
          <w:szCs w:val="22"/>
        </w:rPr>
        <w:t xml:space="preserve">: a first-generation (typical) antipsychotic, the most used psychotropic in delirium and the medication the lecture focuses on. Indication: when medication is needed to control the behavioral and psychological symptoms of delirium (severe agitation preventing necessary treatment, behavior endangering oneself, others or property, extreme distress due to psychiatric symptoms such as visual hallucinations). Dose: the lecture gives no specific dose, emphasizing only "the minimum dose of the drug necessary", starting low and increasing slowly, especially in older people. Advantages: lower anticholinergic activity than older-generation antipsychotics (anticholinergic activity can worsen confusion); lower risk of postural hypotension than chlorpromazine; can be given orally or by injection. Adverse effects and monitoring: severe extrapyramidal side effects such as akathisia and dystonia; QT prolongation which can lead to fatal torsade de pointes, so the ECG QT must be watched during treatment. Duration: not given in the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Chlorpromazine</w:t>
      </w:r>
      <w:r>
        <w:rPr>
          <w:rFonts w:ascii="Calibri" w:hAnsi="Calibri" w:cs="Calibri" w:eastAsia="PingFang SC"/>
          <w:color w:val="3D3A33"/>
          <w:sz w:val="22"/>
          <w:szCs w:val="22"/>
        </w:rPr>
        <w:t xml:space="preserve">: an older-generation antipsychotic mentioned for comparison, whose risk of postural hypotension is higher than haloperidol's. The lecture gives no dose or duration for it in delirium.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Olanzapine, risperidone, quetiapine</w:t>
      </w:r>
      <w:r>
        <w:rPr>
          <w:rFonts w:ascii="Calibri" w:hAnsi="Calibri" w:cs="Calibri" w:eastAsia="PingFang SC"/>
          <w:color w:val="3D3A33"/>
          <w:sz w:val="22"/>
          <w:szCs w:val="22"/>
        </w:rPr>
        <w:t xml:space="preserve">: second-generation (atypical) antipsychotics, the atypical drugs commonly used in delirium. Efficacy may be comparable to haloperidol, with a better side-effect profile, especially in short-term use. Doses must be far lower than those used to treat schizophrenia and other functional mental illnesses; the lecture gives no specific milligram figures. Duration: not given in the lecture.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Diazepam, chlordiazepoxide</w:t>
      </w:r>
      <w:r>
        <w:rPr>
          <w:rFonts w:ascii="Calibri" w:hAnsi="Calibri" w:cs="Calibri" w:eastAsia="PingFang SC"/>
          <w:color w:val="3D3A33"/>
          <w:sz w:val="22"/>
          <w:szCs w:val="22"/>
        </w:rPr>
        <w:t xml:space="preserve">: long-acting benzodiazepines, used for planned alcohol detoxification in alcohol-dependent patients to prevent delirium tremens or seizures; the dose is gradually reduced over 5 to 7 days and then stopped (the transcript gives no specific milligram figures).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Lorazepam</w:t>
      </w:r>
      <w:r>
        <w:rPr>
          <w:rFonts w:ascii="Calibri" w:hAnsi="Calibri" w:cs="Calibri" w:eastAsia="PingFang SC"/>
          <w:color w:val="3D3A33"/>
          <w:sz w:val="22"/>
          <w:szCs w:val="22"/>
        </w:rPr>
        <w:t xml:space="preserve">: a short-acting benzodiazepine used to control agitation in delirious patients, described in the lecture as "very effective". No specific dose is given.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Benzodiazepines, general principles</w:t>
      </w:r>
      <w:r>
        <w:rPr>
          <w:rFonts w:ascii="Calibri" w:hAnsi="Calibri" w:cs="Calibri" w:eastAsia="PingFang SC"/>
          <w:color w:val="3D3A33"/>
          <w:sz w:val="22"/>
          <w:szCs w:val="22"/>
        </w:rPr>
        <w:t xml:space="preserve">: not first-line medication for delirium; usable as an adjunct to antipsychotics in severe cases, or as an alternative for those who cannot tolerate them or in whom they are contraindicated. They are the primary treatment for alcohol withdrawal delirium tremens and for delirium from withdrawal after long-term benzodiazepine use. Side effects include falling, increased paradoxical aggression, respiratory depression, and cognitive side effects. Which one to choose depends on pharmacological differences (such as half-life).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Rivastigmine, donepezil</w:t>
      </w:r>
      <w:r>
        <w:rPr>
          <w:rFonts w:ascii="Calibri" w:hAnsi="Calibri" w:cs="Calibri" w:eastAsia="PingFang SC"/>
          <w:color w:val="3D3A33"/>
          <w:sz w:val="22"/>
          <w:szCs w:val="22"/>
        </w:rPr>
        <w:t xml:space="preserve">: cholinesterase inhibitors, among the drugs studied in clinical trials of delirium. The lecture gives no indication positioning, dose or efficacy conclusion for them in delirium.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Melatonin, ketamine, clonidine, opioids</w:t>
      </w:r>
      <w:r>
        <w:rPr>
          <w:rFonts w:ascii="Calibri" w:hAnsi="Calibri" w:cs="Calibri" w:eastAsia="PingFang SC"/>
          <w:color w:val="3D3A33"/>
          <w:sz w:val="22"/>
          <w:szCs w:val="22"/>
        </w:rPr>
        <w:t xml:space="preserve">: likewise listed as drugs studied in clinical trials; the lecture gives no doses or conclusions. Note that this is not inconsistent with the statement among the precipitating factors that "opioids can precipitate delirium" — what is meant here is that they have been studied as treatments, not that their use is recommended.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General prescribing principles</w:t>
      </w:r>
      <w:r>
        <w:rPr>
          <w:rFonts w:ascii="Calibri" w:hAnsi="Calibri" w:cs="Calibri" w:eastAsia="PingFang SC"/>
          <w:color w:val="3D3A33"/>
          <w:sz w:val="22"/>
          <w:szCs w:val="22"/>
        </w:rPr>
        <w:t xml:space="preserve">: psychotropic medication is used only when necessary, and after simple non-drug methods have been tried; use the minimum necessary dose, starting low and increasing slowly. The evidence for the efficacy of antipsychotics and benzodiazepines is not strong; they may only reduce symptoms without being able to change the long-term prognosis, and may convert hyperactive delirium into the worse-prognosis hypoactive type.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Non-drug interventions</w:t>
      </w:r>
      <w:r>
        <w:rPr>
          <w:rFonts w:ascii="Calibri" w:hAnsi="Calibri" w:cs="Calibri" w:eastAsia="PingFang SC"/>
          <w:color w:val="3D3A33"/>
          <w:sz w:val="22"/>
          <w:szCs w:val="22"/>
        </w:rPr>
        <w:t xml:space="preserve">: ensure hydration and pain relief, adequate daylight to regulate the body clock, avoid unnecessary ward transfers, place clocks and calendars, reduce noise, avoid procedures such as catheterization and venepuncture at night, repeated reality orientation, encourage visits from family and friends, encourage reading the newspaper and watching the news, provide glasses/hearing aids/dentures, and use restraints only when necessary. </w:t>
      </w:r>
      <w:r>
        <w:rPr>
          <w:rFonts w:ascii="Calibri" w:hAnsi="Calibri" w:cs="Calibri" w:eastAsia="PingFang SC"/>
          <w:b/>
          <w:color w:val="3D3A33"/>
          <w:sz w:val="22"/>
          <w:szCs w:val="22"/>
        </w:rPr>
        <w:t xml:space="preserve">HELP (Hospital Elder Life Program)</w:t>
      </w:r>
      <w:r>
        <w:rPr>
          <w:rFonts w:ascii="Calibri" w:hAnsi="Calibri" w:cs="Calibri" w:eastAsia="PingFang SC"/>
          <w:color w:val="3D3A33"/>
          <w:sz w:val="22"/>
          <w:szCs w:val="22"/>
        </w:rPr>
        <w:t xml:space="preserve"> is a non-drug, multi-component intervention which multiple studies show can prevent or manage delirium, comprising an environment with reality orientation, hydration and nutrition, promotion of sleep, walking as soon as possible after surgery, and provision of hearing and visual aids.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ECT and psychotherapy</w:t>
      </w:r>
      <w:r>
        <w:rPr>
          <w:rFonts w:ascii="Calibri" w:hAnsi="Calibri" w:cs="Calibri" w:eastAsia="PingFang SC"/>
          <w:color w:val="3D3A33"/>
          <w:sz w:val="22"/>
          <w:szCs w:val="22"/>
        </w:rPr>
        <w:t xml:space="preserve">: this lecture does not cover electroconvulsive therapy (ECT), nor does it mention structured psychotherapy for delirium.</w:t>
      </w:r>
    </w:p>
    <w:p>
      <w:pPr>
        <w:spacing w:before="240" w:after="80" w:line="312" w:lineRule="auto"/>
      </w:pPr>
      <w:r>
        <w:rPr>
          <w:rFonts w:ascii="Calibri" w:hAnsi="Calibri" w:cs="Calibri" w:eastAsia="PingFang SC"/>
          <w:b/>
          <w:color w:val="9E3D34"/>
          <w:sz w:val="26"/>
          <w:szCs w:val="26"/>
        </w:rPr>
        <w:t xml:space="preserve">Self-Assessment MCQs and Answers</w:t>
      </w:r>
    </w:p>
    <w:p>
      <w:pPr>
        <w:spacing w:before="0" w:after="160" w:line="312" w:lineRule="auto"/>
      </w:pPr>
      <w:r>
        <w:rPr>
          <w:rFonts w:ascii="Calibri" w:hAnsi="Calibri" w:cs="Calibri" w:eastAsia="PingFang SC"/>
          <w:b/>
          <w:color w:val="3D3A33"/>
          <w:sz w:val="22"/>
          <w:szCs w:val="22"/>
        </w:rPr>
        <w:t xml:space="preserve">Question 1</w:t>
      </w:r>
      <w:r>
        <w:rPr>
          <w:rFonts w:ascii="Calibri" w:hAnsi="Calibri" w:cs="Calibri" w:eastAsia="PingFang SC"/>
          <w:color w:val="3D3A33"/>
          <w:sz w:val="22"/>
          <w:szCs w:val="22"/>
        </w:rPr>
        <w:t xml:space="preserve">: Which of the following is not an accepted risk factor for delirium? A, delusional disorder; B, dementia; C, substance abuse; D, drug withdrawal.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Answer: A (delusional disorder)</w:t>
      </w:r>
      <w:r>
        <w:rPr>
          <w:rFonts w:ascii="Calibri" w:hAnsi="Calibri" w:cs="Calibri" w:eastAsia="PingFang SC"/>
          <w:color w:val="3D3A33"/>
          <w:sz w:val="22"/>
          <w:szCs w:val="22"/>
        </w:rPr>
        <w:t xml:space="preserve">. The speaker's explanation is that the other three are known risk factors for delirium: dementia is a predisposing factor (cognitive impairment), while substance abuse and drug withdrawal are precipitating factors.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Note: the subtitles in the transcript here render the stem as "risk factor for dementia" and recognize "delirium" as "delusion/dementia", but from the answer explanation "the other three are known risk factors" and from the lecture's subject it can be confirmed that what is asked about is risk factors for delirium.</w:t>
      </w:r>
    </w:p>
    <w:p>
      <w:pPr>
        <w:spacing w:before="0" w:after="160" w:line="312" w:lineRule="auto"/>
      </w:pPr>
      <w:r>
        <w:rPr>
          <w:rFonts w:ascii="Calibri" w:hAnsi="Calibri" w:cs="Calibri" w:eastAsia="PingFang SC"/>
          <w:b/>
          <w:color w:val="3D3A33"/>
          <w:sz w:val="22"/>
          <w:szCs w:val="22"/>
        </w:rPr>
        <w:t xml:space="preserve">Question 2</w:t>
      </w:r>
      <w:r>
        <w:rPr>
          <w:rFonts w:ascii="Calibri" w:hAnsi="Calibri" w:cs="Calibri" w:eastAsia="PingFang SC"/>
          <w:color w:val="3D3A33"/>
          <w:sz w:val="22"/>
          <w:szCs w:val="22"/>
        </w:rPr>
        <w:t xml:space="preserve">: Regarding the use of psychotropic medication in delirium, which of the following is correct?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Answer: D — benzodiazepines are the primary treatment for delirium tremens</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speaker's explanation of the incorrect options: option A is incorrect because these drugs should not be given in large doses; option B is incorrect because haloperidol is the most widely used antipsychotic; option C is incorrect because atypical antipsychotics are not contraindicated, but should be used with caution.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Note: the transcript does not read out the complete text of options A, B and C; they can only be inferred from the answer explanation, and the question information is incomplete.</w:t>
      </w:r>
    </w:p>
    <w:p>
      <w:pPr>
        <w:spacing w:before="0" w:after="160" w:line="312" w:lineRule="auto"/>
      </w:pPr>
      <w:r>
        <w:rPr>
          <w:rFonts w:ascii="Calibri" w:hAnsi="Calibri" w:cs="Calibri" w:eastAsia="PingFang SC"/>
          <w:b/>
          <w:color w:val="3D3A33"/>
          <w:sz w:val="22"/>
          <w:szCs w:val="22"/>
        </w:rPr>
        <w:t xml:space="preserve">Question 3</w:t>
      </w:r>
      <w:r>
        <w:rPr>
          <w:rFonts w:ascii="Calibri" w:hAnsi="Calibri" w:cs="Calibri" w:eastAsia="PingFang SC"/>
          <w:color w:val="3D3A33"/>
          <w:sz w:val="22"/>
          <w:szCs w:val="22"/>
        </w:rPr>
        <w:t xml:space="preserve">: Which of the following is not an essential feature for diagnosing delirium with the CAM (Confusion Assessment Method)?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Answer: B</w:t>
      </w:r>
      <w:r>
        <w:rPr>
          <w:rFonts w:ascii="Calibri" w:hAnsi="Calibri" w:cs="Calibri" w:eastAsia="PingFang SC"/>
          <w:color w:val="3D3A33"/>
          <w:sz w:val="22"/>
          <w:szCs w:val="22"/>
        </w:rPr>
        <w:t xml:space="preserve">. The speaker's explanation is that B is not an essential feature, whereas A and C are both essential features, and both must be present.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Note: the transcript does not read out the specific contents of A, B and C; the question information is incomplete. The logic can be understood from the CAM rule: feature 1, "acute onset and fluctuating course", and feature 2, "inattention", are essential, whereas of feature 3, "disorganized thinking", and feature 4, "altered mental status", only one need be satisfied; therefore no individual one of the latter two constitutes an "essential condition".</w:t>
      </w:r>
    </w:p>
    <w:p>
      <w:pPr>
        <w:spacing w:before="0" w:after="160" w:line="312" w:lineRule="auto"/>
      </w:pPr>
      <w:r>
        <w:rPr>
          <w:rFonts w:ascii="Calibri" w:hAnsi="Calibri" w:cs="Calibri" w:eastAsia="PingFang SC"/>
          <w:b/>
          <w:color w:val="3D3A33"/>
          <w:sz w:val="22"/>
          <w:szCs w:val="22"/>
        </w:rPr>
        <w:t xml:space="preserve">Question 4</w:t>
      </w:r>
      <w:r>
        <w:rPr>
          <w:rFonts w:ascii="Calibri" w:hAnsi="Calibri" w:cs="Calibri" w:eastAsia="PingFang SC"/>
          <w:color w:val="3D3A33"/>
          <w:sz w:val="22"/>
          <w:szCs w:val="22"/>
        </w:rPr>
        <w:t xml:space="preserve">: Which type of dementia is characterized by changes in arousal and attention, and may therefore be mistaken for delirium?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Answer: B — dementia with Lewy bodies</w:t>
      </w:r>
      <w:r>
        <w:rPr>
          <w:rFonts w:ascii="Calibri" w:hAnsi="Calibri" w:cs="Calibri" w:eastAsia="PingFang SC"/>
          <w:color w:val="3D3A33"/>
          <w:sz w:val="22"/>
          <w:szCs w:val="22"/>
        </w:rPr>
        <w:t xml:space="preserve">. This corresponds exactly with the lecture's earlier statement that "the main psychiatric differential diagnosis for delirium is dementia, especially dementia with Lewy bodies".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Note: the transcript does not read out the text of the other options.</w:t>
      </w:r>
    </w:p>
    <w:p>
      <w:pPr>
        <w:spacing w:before="0" w:after="160" w:line="312" w:lineRule="auto"/>
      </w:pPr>
      <w:r>
        <w:rPr>
          <w:rFonts w:ascii="Calibri" w:hAnsi="Calibri" w:cs="Calibri" w:eastAsia="PingFang SC"/>
          <w:b/>
          <w:color w:val="3D3A33"/>
          <w:sz w:val="22"/>
          <w:szCs w:val="22"/>
        </w:rPr>
        <w:t xml:space="preserve">Question 5</w:t>
      </w:r>
      <w:r>
        <w:rPr>
          <w:rFonts w:ascii="Calibri" w:hAnsi="Calibri" w:cs="Calibri" w:eastAsia="PingFang SC"/>
          <w:color w:val="3D3A33"/>
          <w:sz w:val="22"/>
          <w:szCs w:val="22"/>
        </w:rPr>
        <w:t xml:space="preserve">: Compared with hyperactive delirium, what are the characteristics of hypoactive delirium?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Answer: C — hypoactive delirium has a poor prognosis, is usually diagnosed late, and usually only requires low-dose psychotropic medication</w:t>
      </w:r>
      <w:r>
        <w:rPr>
          <w:rFonts w:ascii="Calibri" w:hAnsi="Calibri" w:cs="Calibri" w:eastAsia="PingFang SC"/>
          <w:color w:val="3D3A33"/>
          <w:sz w:val="22"/>
          <w:szCs w:val="22"/>
        </w:rPr>
        <w:t xml:space="preserv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corresponds one-to-one with the three points above: hypoactive delirium is less well-treated and has worse outcomes; being quiet and undemanding it is easily overlooked and misdiagnosed as depression; and the prescribing principle is in any case the minimum necessary dose.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Note: the transcript does not read out the text of the other options.</w:t>
      </w:r>
    </w:p>
    <w:p>
      <w:pPr>
        <w:spacing w:before="240" w:after="80" w:line="312" w:lineRule="auto"/>
      </w:pPr>
      <w:r>
        <w:rPr>
          <w:rFonts w:ascii="Calibri" w:hAnsi="Calibri" w:cs="Calibri" w:eastAsia="PingFang SC"/>
          <w:b/>
          <w:color w:val="9E3D34"/>
          <w:sz w:val="26"/>
          <w:szCs w:val="26"/>
        </w:rPr>
        <w:t xml:space="preserve">Key Quotations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word delirium comes from Latin, meaning to be disoriented."</w:t>
      </w:r>
    </w:p>
    <w:p>
      <w:pPr>
        <w:spacing w:before="0" w:after="160" w:line="312" w:lineRule="auto"/>
      </w:pPr>
      <w:r>
        <w:rPr>
          <w:rFonts w:ascii="Calibri" w:hAnsi="Calibri" w:cs="Calibri" w:eastAsia="PingFang SC"/>
          <w:color w:val="3D3A33"/>
          <w:sz w:val="22"/>
          <w:szCs w:val="22"/>
        </w:rPr>
        <w:t xml:space="preserve">The term delirium derives from Latin, in the sense of being disoriented.</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"When there are multiple predisposing factors, even one triggering factor may be sufficient to cause delirium, whereas in the absence of any predisposing factor, even multiple triggering factors may not cause delirium."</w:t>
      </w:r>
    </w:p>
    <w:p>
      <w:pPr>
        <w:spacing w:before="0" w:after="160" w:line="312" w:lineRule="auto"/>
      </w:pPr>
      <w:r>
        <w:rPr>
          <w:rFonts w:ascii="Calibri" w:hAnsi="Calibri" w:cs="Calibri" w:eastAsia="PingFang SC"/>
          <w:color w:val="3D3A33"/>
          <w:sz w:val="22"/>
          <w:szCs w:val="22"/>
        </w:rPr>
        <w:t xml:space="preserve">With many predisposing factors present, one trigger alone may suffice to cause delirium; with no predisposing factor at all, several triggers may still not cause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"Compared to the hyperactive type, hypoactive delirium is less well-treated resulting in worse outcomes. This is in line with the proverb, 'Only a dirty child gets milk.'"</w:t>
      </w:r>
    </w:p>
    <w:p>
      <w:pPr>
        <w:spacing w:before="0" w:after="160" w:line="312" w:lineRule="auto"/>
      </w:pPr>
      <w:r>
        <w:rPr>
          <w:rFonts w:ascii="Calibri" w:hAnsi="Calibri" w:cs="Calibri" w:eastAsia="PingFang SC"/>
          <w:color w:val="3D3A33"/>
          <w:sz w:val="22"/>
          <w:szCs w:val="22"/>
        </w:rPr>
        <w:t xml:space="preserve">Relative to the hyperactive type, hypoactive delirium receives less adequate treatment and ends less well — just as the proverb says that the crying child gets the milk.</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"Anticholinergic activity can worsen confusion."</w:t>
      </w:r>
    </w:p>
    <w:p>
      <w:pPr>
        <w:spacing w:before="0" w:after="160" w:line="312" w:lineRule="auto"/>
      </w:pPr>
      <w:r>
        <w:rPr>
          <w:rFonts w:ascii="Calibri" w:hAnsi="Calibri" w:cs="Calibri" w:eastAsia="PingFang SC"/>
          <w:color w:val="3D3A33"/>
          <w:sz w:val="22"/>
          <w:szCs w:val="22"/>
        </w:rPr>
        <w:t xml:space="preserve">Anticholinergic activity aggravates confusion.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"These medications may only be effective in reducing symptoms, but may not be able to change the long-term prognosis."</w:t>
      </w:r>
    </w:p>
    <w:p>
      <w:pPr>
        <w:spacing w:before="0" w:after="160" w:line="312" w:lineRule="auto"/>
      </w:pPr>
      <w:r>
        <w:rPr>
          <w:rFonts w:ascii="Calibri" w:hAnsi="Calibri" w:cs="Calibri" w:eastAsia="PingFang SC"/>
          <w:color w:val="3D3A33"/>
          <w:sz w:val="22"/>
          <w:szCs w:val="22"/>
        </w:rPr>
        <w:t xml:space="preserve">These drugs may merely reduce symptoms, and may not alter the long-term prognosis.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"Benzodiazepines are the primary treatment for alcohol withdrawal delirium tremens and delirium resulting from years of benzodiazepine use and withdrawal."</w:t>
      </w:r>
    </w:p>
    <w:p>
      <w:pPr>
        <w:spacing w:before="0" w:after="160" w:line="312" w:lineRule="auto"/>
      </w:pPr>
      <w:r>
        <w:rPr>
          <w:rFonts w:ascii="Calibri" w:hAnsi="Calibri" w:cs="Calibri" w:eastAsia="PingFang SC"/>
          <w:color w:val="3D3A33"/>
          <w:sz w:val="22"/>
          <w:szCs w:val="22"/>
        </w:rPr>
        <w:t xml:space="preserve">Benzodiazepines are the main treatment for alcohol withdrawal delirium tremens and for delirium caused by withdrawal after years of benzodiazepine use.</w:t>
      </w:r>
    </w:p>
    <w:p>
      <w:pPr>
        <w:spacing w:before="240" w:after="80" w:line="312" w:lineRule="auto"/>
      </w:pPr>
      <w:r>
        <w:rPr>
          <w:rFonts w:ascii="Calibri" w:hAnsi="Calibri" w:cs="Calibri" w:eastAsia="PingFang SC"/>
          <w:b/>
          <w:color w:val="9E3D34"/>
          <w:sz w:val="26"/>
          <w:szCs w:val="26"/>
        </w:rPr>
        <w:t xml:space="preserve">Distinguishing Easily Confused Concepts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Delirium vs dementia</w:t>
      </w:r>
      <w:r>
        <w:rPr>
          <w:rFonts w:ascii="Calibri" w:hAnsi="Calibri" w:cs="Calibri" w:eastAsia="PingFang SC"/>
          <w:color w:val="3D3A33"/>
          <w:sz w:val="22"/>
          <w:szCs w:val="22"/>
        </w:rPr>
        <w:t xml:space="preserve">: speed of onset is the first watershed (hours to days vs months to years); the second is fluctuation of the course (rises and falls within a day, worse in the evening and at night vs relatively stable); the third is impairment of consciousness and attention (the core symptoms of delirium vs relatively preserved early in dementia); the fourth is reversibility (mostly resolves vs progressive). Clinically, however, they must not be treated as either/or: the two often coexist, dementia is an important predisposing factor for delirium, and delirium can also leave persistent cognitive impairment. The hardest to distinguish is dementia with Lewy bodies, because its arousal and attention already fluctuate.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Predisposing vs precipitating factors</w:t>
      </w:r>
      <w:r>
        <w:rPr>
          <w:rFonts w:ascii="Calibri" w:hAnsi="Calibri" w:cs="Calibri" w:eastAsia="PingFang SC"/>
          <w:color w:val="3D3A33"/>
          <w:sz w:val="22"/>
          <w:szCs w:val="22"/>
        </w:rPr>
        <w:t xml:space="preserve">: predisposing factors are vulnerabilities that predate the illness (advanced age, previous delirium, dementia or mild cognitive impairment, stroke/TIA, vision or hearing impairment, multiple comorbidities, ICU admission, postoperative state after hip fracture, uncontrolled pain, history of alcohol abuse); precipitating factors are what pulls the trigger immediately (polypharmacy, substance withdrawal, severe thiamine deficiency, infection, metabolic and endocrine disturbances, hypoxia, organ failure, cancer, excessive use of physical restraints). Remember that predisposing factors determine how high the threshold is, while precipitants determine whether an episode occurs this time.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Hyperactive vs hypoactive delirium</w:t>
      </w:r>
      <w:r>
        <w:rPr>
          <w:rFonts w:ascii="Calibri" w:hAnsi="Calibri" w:cs="Calibri" w:eastAsia="PingFang SC"/>
          <w:color w:val="3D3A33"/>
          <w:sz w:val="22"/>
          <w:szCs w:val="22"/>
        </w:rPr>
        <w:t xml:space="preserve">: the hyperactive type is noisy, conspicuous, worse at night, and so is noticed and treated earlier; the hypoactive type is lethargic, withdrawn, easily misdiagnosed as depression, and so is overlooked, under-treated, and has a worse prognosis ("Only a dirty child gets milk"). Clinically one must actively "look for quiet delirium", not wait for the patient to become noisy before thinking of the diagnosis.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Delirium vs severe mental illness or mood disorders</w:t>
      </w:r>
      <w:r>
        <w:rPr>
          <w:rFonts w:ascii="Calibri" w:hAnsi="Calibri" w:cs="Calibri" w:eastAsia="PingFang SC"/>
          <w:color w:val="3D3A33"/>
          <w:sz w:val="22"/>
          <w:szCs w:val="22"/>
        </w:rPr>
        <w:t xml:space="preserve">: the latter can occasionally display delirium-like confusion, but the cognitive impairment is not as severe as in delirium, and symptoms do not change as frequently and rapidly as in delirium. The two yardsticks of "fluctuation + degree of cognitive impairment" are enough to tell them apart.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Haloperidol vs chlorpromazine</w:t>
      </w:r>
      <w:r>
        <w:rPr>
          <w:rFonts w:ascii="Calibri" w:hAnsi="Calibri" w:cs="Calibri" w:eastAsia="PingFang SC"/>
          <w:color w:val="3D3A33"/>
          <w:sz w:val="22"/>
          <w:szCs w:val="22"/>
        </w:rPr>
        <w:t xml:space="preserve">: both belong to the older generation of antipsychotics; haloperidol has lower anticholinergic activity (and anticholinergic activity can worsen confusion), a lower risk of postural hypotension than chlorpromazine, and can be given orally and by injection; the price is extrapyramidal reactions (akathisia, dystonia) and the risk of QT prolongation/torsade de pointes.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standing of antipsychotics vs benzodiazepines in delirium</w:t>
      </w:r>
      <w:r>
        <w:rPr>
          <w:rFonts w:ascii="Calibri" w:hAnsi="Calibri" w:cs="Calibri" w:eastAsia="PingFang SC"/>
          <w:color w:val="3D3A33"/>
          <w:sz w:val="22"/>
          <w:szCs w:val="22"/>
        </w:rPr>
        <w:t xml:space="preserve">: benzodiazepines are not first-line, generally serving as an adjunct or alternative to antipsychotics (when they are not tolerated or are contraindicated); but they have one clear exception where they are the primary treatment — alcohol withdrawal delirium tremens, and delirium from withdrawal after long-term benzodiazepine use. This is not inconsistent with "benzodiazepines are themselves a precipitant of delirium"; the key is whether the cause is withdrawal or something else.</w:t>
      </w:r>
    </w:p>
    <w:p>
      <w:pPr>
        <w:spacing w:before="240" w:after="80" w:line="312" w:lineRule="auto"/>
      </w:pPr>
      <w:r>
        <w:rPr>
          <w:rFonts w:ascii="Calibri" w:hAnsi="Calibri" w:cs="Calibri" w:eastAsia="PingFang SC"/>
          <w:b/>
          <w:color w:val="9E3D34"/>
          <w:sz w:val="26"/>
          <w:szCs w:val="26"/>
        </w:rPr>
        <w:t xml:space="preserve">Clinical Application / Memory Anchors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Establish the baseline before talking about "acute"</w:t>
      </w:r>
      <w:r>
        <w:rPr>
          <w:rFonts w:ascii="Calibri" w:hAnsi="Calibri" w:cs="Calibri" w:eastAsia="PingFang SC"/>
          <w:color w:val="3D3A33"/>
          <w:sz w:val="22"/>
          <w:szCs w:val="22"/>
        </w:rPr>
        <w:t xml:space="preserve">: the first move in assessing delirium is to find someone who knew the patient well before the onset (at home the spouse, in hospital the responsible nurse, in the nursing home the main caregiver), and establish clearly the pre-morbid level of functioning and health state. Without a baseline, neither "acute onset" nor "fluctuation within a day" can be judged.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CAM mnemonic</w:t>
      </w:r>
      <w:r>
        <w:rPr>
          <w:rFonts w:ascii="Calibri" w:hAnsi="Calibri" w:cs="Calibri" w:eastAsia="PingFang SC"/>
          <w:color w:val="3D3A33"/>
          <w:sz w:val="22"/>
          <w:szCs w:val="22"/>
        </w:rPr>
        <w:t xml:space="preserve">: four features = acute onset with fluctuation, inattention, disorganized thinking, altered mental status; rule = the first two are essential, and of the latter two satisfying one is enough. Patients in the ICU who cannot speak use CAM-ICU, answering by squeezing a finger or shaking the head.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Do not skip steps in the management order</w:t>
      </w:r>
      <w:r>
        <w:rPr>
          <w:rFonts w:ascii="Calibri" w:hAnsi="Calibri" w:cs="Calibri" w:eastAsia="PingFang SC"/>
          <w:color w:val="3D3A33"/>
          <w:sz w:val="22"/>
          <w:szCs w:val="22"/>
        </w:rPr>
        <w:t xml:space="preserve">: treat the identifiable cause → non-drug measures (hydration, pain relief, daylight, no arbitrary ward changes, clock and calendar, noise reduction, no disturbance at night, repeated orientation, visits from family and friends, glasses/hearing aids/dentures, judicious restraints, avoid unnecessary medication) → antipsychotics at the lowest dose when necessary (haloperidol most used, watch for EPS and QT) → benzodiazepines only for alcohol/benzodiazepine withdrawal delirium or when antipsychotics cannot be tolerated.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Treat the anticholinergic load as the enemy</w:t>
      </w:r>
      <w:r>
        <w:rPr>
          <w:rFonts w:ascii="Calibri" w:hAnsi="Calibri" w:cs="Calibri" w:eastAsia="PingFang SC"/>
          <w:color w:val="3D3A33"/>
          <w:sz w:val="22"/>
          <w:szCs w:val="22"/>
        </w:rPr>
        <w:t xml:space="preserve">: anticholinergic drugs can precipitate delirium, and anticholinergic activity can worsen confusion. So on ward rounds first audit the drug list — especially recently added or dose-increased drugs — and do not forget to ask about over-the-counter drugs, herbal remedies and supplements; if delirium appears after the first dose of a drug, stopping the drug alone may be enough, with no need for further investigations.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"Start low, go slow" with drugs in older people</w:t>
      </w:r>
      <w:r>
        <w:rPr>
          <w:rFonts w:ascii="Calibri" w:hAnsi="Calibri" w:cs="Calibri" w:eastAsia="PingFang SC"/>
          <w:color w:val="3D3A33"/>
          <w:sz w:val="22"/>
          <w:szCs w:val="22"/>
        </w:rPr>
        <w:t xml:space="preserve">: the doses of psychotropic medication must be far lower than those used to treat schizophrenia and other functional mental illnesses. At the same time remember that the evidence of efficacy for these drugs is not strong: they only reduce symptoms, may not change the long-term prognosis, and may convert the hyperactive type into the worse-prognosis hypoactive type.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Iatrogenic precipitants you can subtract</w:t>
      </w:r>
      <w:r>
        <w:rPr>
          <w:rFonts w:ascii="Calibri" w:hAnsi="Calibri" w:cs="Calibri" w:eastAsia="PingFang SC"/>
          <w:color w:val="3D3A33"/>
          <w:sz w:val="22"/>
          <w:szCs w:val="22"/>
        </w:rPr>
        <w:t xml:space="preserve">: routine use of physical restraints in older people can cause delirium, catheterization or establishing IV lines at night interrupts sleep, and frequent ward transfers aggravate confusion. None of these three requires prescribing — only changing the process.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Outcome reminder</w:t>
      </w:r>
      <w:r>
        <w:rPr>
          <w:rFonts w:ascii="Calibri" w:hAnsi="Calibri" w:cs="Calibri" w:eastAsia="PingFang SC"/>
          <w:color w:val="3D3A33"/>
          <w:sz w:val="22"/>
          <w:szCs w:val="22"/>
        </w:rPr>
        <w:t xml:space="preserve">: delirium and dementia amplify each other — people with dementia are more prone to delirium, delirium can leave continued cognitive impairment afterwards, and those with comorbid dementia have longer admissions, more morbidity, higher rates of transfer to hospital or nursing home, and higher mortality from during the admission up to 1 year after discharge; the hypoactive type is especially dangerous because it is hard to notice early.</w:t>
      </w:r>
    </w:p>
    <w:p>
      <w:pPr>
        <w:spacing w:before="0" w:after="160" w:line="312" w:lineRule="auto"/>
      </w:pPr>
      <w:r>
        <w:rPr>
          <w:rFonts w:ascii="Calibri" w:hAnsi="Calibri" w:cs="Calibri" w:eastAsia="PingFang SC"/>
          <w:color w:val="3D3A33"/>
          <w:sz w:val="22"/>
          <w:szCs w:val="22"/>
        </w:rPr>
        <w:t xml:space="preserve">&lt;!-- END OF NOTE --&gt;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