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09 Evolution, Emotion, and Reason Love (Guest Lecture by Dr. Peter Salovey)</w:t>
      </w:r>
    </w:p>
    <w:p>
      <w:pPr>
        <w:spacing w:before="240" w:after="80" w:line="312" w:lineRule="auto"/>
      </w:pPr>
      <w:r>
        <w:rPr>
          <w:rFonts w:ascii="Calibri" w:hAnsi="Calibri" w:cs="Calibri" w:eastAsia="PingFang SC"/>
          <w:b/>
          <w:color w:val="33302A"/>
          <w:sz w:val="32"/>
          <w:szCs w:val="32"/>
        </w:rPr>
        <w:t xml:space="preserve">Lecture 9 · Evolution, Emotion, and Reason: Love (Guest Lecture by Dr. Peter Salovey)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Love can be broken down into three independent components — intimacy, passion, and commitment — so it stops being a question of degree ("how much do you love?") and becomes a question of combination ("which components are present?"). Only when all three are present is it consummate love; intimacy alone is "liking," passion alone is "infatuation," and commitment alone is "empty love." Empty love is often the starting point in arranged marriages and often the end point of long-term relationships that have broken down, and the claim that "arranged marriages are no more likely to end in divorce" is contaminated by a huge confound, because such relationships occur more often in societies where the social cost of divorce is extremely high. Two caveats need to be stated up front: many of these experiments could no longer pass ethical review, and the subjects in the research are usually men while the targets are usually women, so whether the conclusions generalize to other kinds of dyadic relationships remains open to question. Turning to the social psychology of attraction, seven variables are divided into a "big three" whose effects are so strong they are almost self-evident, and four more subtle ones. The big three are proximity, similarity, and familiarity, and they repeatedly say the same thing: the person you fall in love with is not a stranger across a crowded room, but someone who lives near you, is similar to you, and is already familiar to you. Among the four subtle variables, the effect of competence is not monotonic: the most attractive person is one who is highly competent but occasionally blunders (the pratfall effect), whereas the very same blunder only makes a mediocre person even more looked down upon. Physical appearance is the variable where self-report and behavioral data split most sharply: year after year college students say looks do not matter, yet in blind-date and dance studies the only thing that reliably predicts a second date is looks. The gain and loss effects show that we are sensitive to change rather than to steady states: the first derivative of someone's regard for us is more powerful than its absolute value, and only someone who once loved you can truly hurt you. Finally, the misattribution of arousal brings the whole lecture to its climax: a racing heart, sweating, and shortness of breath can at any time be labeled as love, and even a fake heartbeat that the experimenter randomly speeds up with a knob can determine which photograph you prefer. The swaying bridge is famous, but because it lacks random assignment it does not count as an experiment; the real causal evidence comes from laboratory versions with random assignment. The serious version of this thread is domestic violence — what is mistaken for love may be nothing more than fear and aggression. The open question left at the end is this: evolutionary logic supports loving several people at once, social norms forbid it, and so the conclusion becomes "yes, you can, but you will inevitably feel conflicted about it."</w:t>
      </w:r>
    </w:p>
    <w:p>
      <w:pPr>
        <w:spacing w:before="0" w:after="160" w:line="312" w:lineRule="auto"/>
      </w:pPr>
      <w:r>
        <w:rPr>
          <w:rFonts w:ascii="Calibri" w:hAnsi="Calibri" w:cs="Calibri" w:eastAsia="PingFang SC"/>
          <w:b/>
          <w:color w:val="3D3A33"/>
          <w:sz w:val="22"/>
          <w:szCs w:val="22"/>
        </w:rPr>
        <w:t xml:space="preserve">Points most worth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Love is treated as combinatorics rather than as a scale. Each of the three components can be present or absent independently, so "passion only" and "commitment only" are two qualitatively different kinds of relationship, not high and low settings of the same score; this reframing gives a clear place to states such as "empty love" and "fatuous love" that would ordinarily go unnamed.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pratfall effect runs in both directions: the same blunder carries opposite signs on different baselines. A nearly perfect person becomes more attractive after spilling coffee, while a mediocre person becomes less attractive after spilling coffee, and in the experiment the two curves move in opposite directions; this shows that a behavior has no fixed meaning in itself — its meaning depends on its direction relative to the existing baseline of competence.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Looks are the largest gap between self-report and behavioral data. In surveys, warmth, sensitivity, intelligence, compassion, and sense of humor are all ranked at the top and looks are explicitly said not to matter, yet in blind-date studies the only predictor of a second date is looks; this split recurs across many years and many cohorts of students.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misattribution of arousal accepts even fake input wholesale. Subjects believed the headphones were playing their own heartbeat, but it was actually a recording that the experimenter randomly sped up with a speed knob, and the photograph that coincided with the speeding up was more likely to be rated "the person of their dreams"; this means that "feeling your heart flutter" is not a reading of a bodily state but an inference that can be driven by external signals.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famous, frequently cited field study is actually bad science. The intercept study on the swaying suspension bridge had no random assignment, and the people who chose to cross the suspension bridge may have been adventurous to begin with, so what it captured may simply be individual differences; what really established the phenomenon were later laboratory versions with random assignment.</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Triangular Definition of Love and Its Eight Permutations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Sternberg's triangular theory breaks love into three components — intimacy, passion, and commitment — and holds that if any one of them is missing, it is not love. Intimacy is operationally defined as "sharing information with the other person that you would not share with anyone else," passion is the drive toward romance, and commitment is the willingness to call the relationship love and to maintain it for some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interest of this theory lies not in the definitions but in the permutations, because every subset of the three components corresponds to a named form of relationship. Intimacy alone is "liking," i.e., friendship in the ordinary sense; passion alone is "infatuation," i.e., love at first sight; commitment alone is "empty love."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two-component combinations each have their own names as well. Intimacy plus passion is romantic love (Romeo and Juliet when they first meet), intimacy plus commitment is companionate love (best friends), and passion plus commitment is fatuous love (a whirlwind courtship, a Hollywood romance, possibly leading to a hasty shotgun wedding).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Only when all three components are present is it called consummate love, i.e., complete love, and this is the lecture's formal definition of love. The lecture also suggests that listeners go home that evening and sort the people they know by ticking off the three components, treating it as a personal self-inventory rather than as data to be collected.</w:t>
      </w:r>
    </w:p>
    <w:p>
      <w:pPr>
        <w:spacing w:before="240" w:after="80" w:line="312" w:lineRule="auto"/>
      </w:pPr>
      <w:r>
        <w:rPr>
          <w:rFonts w:ascii="Calibri" w:hAnsi="Calibri" w:cs="Calibri" w:eastAsia="PingFang SC"/>
          <w:b/>
          <w:color w:val="175244"/>
          <w:sz w:val="22"/>
          <w:szCs w:val="22"/>
        </w:rPr>
        <w:t xml:space="preserve">Empty Love, Arranged Marriages, and an Overlooked Confound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Empty love is often the final stop of a long-term relationship that has deteriorated: no more sharing of information, no more physical attraction, yet the couple stays together for the children, for appearances, or to avoid financial disaster. The same commitment-only combination, however, is often the starting point in societies with arranged marriages, where two people meet for the first time on their wedding 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Such relationships "don't seem to have any greater chance of ending in divorce than people who marry for love," but this comparison has a huge confound. They are more likely to occur in societies that frown on divorce, where the social cost of divorcing is extremely high, so people may stay together for all kinds of reasons that are not always good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was a student who raised this objection, and it points to a selection effect rather than to relationship quality. The reason for staying may be that people do not dare to leave, not that the relationship is more stable, so the divorce rate cannot serve as an indicator of relationship quality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teaching value of this case is that it demonstrates how to interrogate a statistical claim. A counterintuitive claim backed by numbers may merely be describing some other, overlooked variable.</w:t>
      </w:r>
    </w:p>
    <w:p>
      <w:pPr>
        <w:spacing w:before="240" w:after="80" w:line="312" w:lineRule="auto"/>
      </w:pPr>
      <w:r>
        <w:rPr>
          <w:rFonts w:ascii="Calibri" w:hAnsi="Calibri" w:cs="Calibri" w:eastAsia="PingFang SC"/>
          <w:b/>
          <w:color w:val="175244"/>
          <w:sz w:val="22"/>
          <w:szCs w:val="22"/>
        </w:rPr>
        <w:t xml:space="preserve">The Big Three: Proximity, Similarity, Familiarity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effect of proximity is so strong that romantic relationships can be predicted from the number of city blocks or the number of feet from dorm door to dorm door. The shorter the distance, the higher the probability of becoming a couple — that is, distance and the probability of romance are negatively correlated — and this regularity has been confirmed both on Manhattan's street grid and on college campuses.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Similarity covers every measurable dimension, from height and age to attitudes toward capital punishment and whether you prefer the Red Sox or the Yankees. There is evidence that birds of a feather flock together, almost no evidence that opposites attract, and similarity does not breed contempt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Familiarity means that we fall in love with people in our environment with whom we are already familiar, not with a stranger we see across a crowded room some enchanted evening. This effect does not even require a person as its object: when unfamiliar foreign words are flashed quickly and later shown again, you will like them more, even if you do not remember ever having seen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Taken together, the three findings debunk the same cultural myth. The recurring refrain is "the person you fall in love with is not a stranger," but someone who is close in space, similar in characteristics, and familiar over time, which amounts to a systematic rebuttal of the "some enchanted evening you will see a stranger" kind of narrative.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All of this carries the qualifier "all other things being equal." In real life other things are often not equal, so someone will always raise a hand and say that they and their partner are complete opposites, and such counterexamples only show that other variables are at work.</w:t>
      </w:r>
    </w:p>
    <w:p>
      <w:pPr>
        <w:spacing w:before="240" w:after="80" w:line="312" w:lineRule="auto"/>
      </w:pPr>
      <w:r>
        <w:rPr>
          <w:rFonts w:ascii="Calibri" w:hAnsi="Calibri" w:cs="Calibri" w:eastAsia="PingFang SC"/>
          <w:b/>
          <w:color w:val="175244"/>
          <w:sz w:val="22"/>
          <w:szCs w:val="22"/>
        </w:rPr>
        <w:t xml:space="preserve">The Pratfall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Competence is the first-glance variable in attraction, but what actually does the work is not competence itself. We certainly like competent people more, but someone who appears perfect in every respect makes us feel threatened and small, so they are not the most likable.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truly attractive combination is "highly competent, occasionally blunders." Liking increases after a mistake, an embarrassing moment, or an experience of failure, and this is the Pratfall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classic experiment, subjects listened to tape-recorded interviews of candidates for "College Bowl": the nearly perfect person answered 92% of the questions correctly, was a member of the campus honor society, and was editor of the yearbook, while the mediocre person answered only 30% correctly and tried out for the track team but did not make it. The former was already rated as more attractive, and after the recording featured the clattering of dishes and his saying "I've spilled coffee all over my new suit," his rating rose even further.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opposite irony holds as well: the mediocre person's pratfall only makes him seem even more mediocre. The same behavior produced effects in opposite directions on the two baselines, and this is the half of the experiment's results that is most easily overlooked.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version of this can be seen in public figures. At the end of Bill Clinton's term, despite a widely known big mistake, his popularity did not suffer much, and the media interpreted the episode as making him seem more human, more like an ordinary person.</w:t>
      </w:r>
    </w:p>
    <w:p>
      <w:pPr>
        <w:spacing w:before="240" w:after="80" w:line="312" w:lineRule="auto"/>
      </w:pPr>
      <w:r>
        <w:rPr>
          <w:rFonts w:ascii="Calibri" w:hAnsi="Calibri" w:cs="Calibri" w:eastAsia="PingFang SC"/>
          <w:b/>
          <w:color w:val="175244"/>
          <w:sz w:val="22"/>
          <w:szCs w:val="22"/>
        </w:rPr>
        <w:t xml:space="preserve">Physical Attractiveness: What We Say Versus What We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Looks are an uncomfortable variable, because they seem unfair and, apart from marginal cases, there is almost nothing we can do about them. So we prefer to believe they do not matter, and this is the psychological motive behind the split between survey results and behavioral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surveys of college students, respondents say that warmth, sensitivity, intelligence, compassion, and sense of humor all matter and looks do not; yet in blind-date studies, the only thing that actually predicts who will go on a second date is looks. Warmth does not predict it, sensitivity does not predict it, intelligence does not predict it, compassion does not predict it, and sense of humor does not predict it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University of Minnesota dance study used a computer to pair students up, and the algorithm itself was so simple that it hardly counted as an algorithm — it basically paired people up randomly. The results matched the blind-date findings: the more highly someone rated their randomly assigned partner, the more likely they were to continue the relationship, turning the role of looks from a correlation into something close to an experimental test.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finding carries an important qualification: it only answers the question of the "second date." Long-term relationships are quite likely determined by less superficial factors, or at least by factors other than looks, so this conclusion cannot be directly extrapolated into "looks determine everything."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subtler layer concerns the weight of a peer's evaluation. A confederate was made to look either attractive or unattractive with a frizzy wig and then asked to give a personality assessment: when she looked attractive, positive feedback delighted the men and negative feedback upset them and even led them to actively seek another chance to meet her; when she looked unattractive, nothing she said mattered, and the evaluation itself lost its weight.</w:t>
      </w:r>
    </w:p>
    <w:p>
      <w:pPr>
        <w:spacing w:before="240" w:after="80" w:line="312" w:lineRule="auto"/>
      </w:pPr>
      <w:r>
        <w:rPr>
          <w:rFonts w:ascii="Calibri" w:hAnsi="Calibri" w:cs="Calibri" w:eastAsia="PingFang SC"/>
          <w:b/>
          <w:color w:val="175244"/>
          <w:sz w:val="22"/>
          <w:szCs w:val="22"/>
        </w:rPr>
        <w:t xml:space="preserve">Gain and Loss: Why Change Is More Powerful Than a Steady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general principle of psychology is that we are more sensitive to change than to steady states, because change often signals danger or opportunity. Applied to love, saying "I love you" over and over loses its power, while the attitude of someone who was not very warm at first gradually warming up is the most powerful.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language of calculus, the first derivative of the other person's regard is positive, and this matters more than the level of regard itself. Even if the average level of liking is lower, as long as it moves from low to high, it captures attention more than consistently staying high.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Loss Effect is the other side of the same coin. Someone who has always disliked you cannot hurt you, because every time he sees you he dislikes you and adds a rude gesture, and over time he no longer has the ability to hurt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only person who can truly hurt you is someone who once loved you, because you expect positive feedback from them. When it turns negative, that is a blow, which also explains why hurt presupposes a once-positive relationship.</w:t>
      </w:r>
    </w:p>
    <w:p>
      <w:pPr>
        <w:spacing w:before="240" w:after="80" w:line="312" w:lineRule="auto"/>
      </w:pPr>
      <w:r>
        <w:rPr>
          <w:rFonts w:ascii="Calibri" w:hAnsi="Calibri" w:cs="Calibri" w:eastAsia="PingFang SC"/>
          <w:b/>
          <w:color w:val="175244"/>
          <w:sz w:val="22"/>
          <w:szCs w:val="22"/>
        </w:rPr>
        <w:t xml:space="preserve">Misattribution of Arousal: From Caffeine to the Swaying Bridge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phenomenon is defined as feeling physiological arousal without fully knowing its cause, so that you have to construct an explanation for it. Sometimes that explanation is accurate; the interesting case is when the explanation is wrong — when some other source is mistaken for love.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coffee shop thought experiment plays out the whole mechanism: a friend ordered decaf, the barista mistakenly used caffeinated espresso and said nothing, and on the walk back to the residential college her heart beat faster, her palms sweated, and her breath grew shorter. She said "it's almost like being in love," while the real cause was simply two shots of caffeinated espresso.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move is that she turns to the "most salient" object in her immediate social environment — the narrator beside her — and attributes the arousal to love. This is the core mechanism of misattribution: the arousal comes from somewhere else, and the explanation lands on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famous field study is the swaying suspension bridge at the University of British Columbia, hundreds of feet above the river, only three feet wide, and swaying in the breeze, with a low bridge close to the water with solid wooden railings nearby. The same female confederate intercepted men crossing at the end of the bridge, asked them to write a story, and left her phone number: the men who crossed the suspension bridge wrote stories with more sexual content and were more likely to call her afterward to ask to meet.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study has a fatal flaw. The people crossing were not randomly assigned, and those who chose the suspension bridge may have been adventurous to begin with, so that study was not an experiment at all, and it may have mistaken individual differences for a treatment effect.</w:t>
      </w:r>
    </w:p>
    <w:p>
      <w:pPr>
        <w:spacing w:before="240" w:after="80" w:line="312" w:lineRule="auto"/>
      </w:pPr>
      <w:r>
        <w:rPr>
          <w:rFonts w:ascii="Calibri" w:hAnsi="Calibri" w:cs="Calibri" w:eastAsia="PingFang SC"/>
          <w:b/>
          <w:color w:val="175244"/>
          <w:sz w:val="22"/>
          <w:szCs w:val="22"/>
        </w:rPr>
        <w:t xml:space="preserve">The Real-World Costs of Misattribution and the Lingering Debate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laboratory versions supplied the random assignment. People told they were about to receive painful shocks, or asked first to run on a treadmill for ten minutes, mistook this arousal — whose source was fairly obvious — for attraction to the experimenter.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heartbeat-tape experiment pushes this misplacement to the extreme. Male subjects looked at Playboy centerfold photographs while wearing headphones that supposedly amplified their own heartbeat; at random moments the experimenter used a speed knob to speed up or slow down the recording, and the photograph that coincided with the speeding up was more likely to be rated the most attractive, the one they most wanted to marry.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serious real-world implication is domestic violence. The primary reason for staying in a violent relationship is usually having, or believing one has, no economic alternative, but another mechanism is misattribution: interpreting the arousal from arguing, yelling, and smashed windows as love.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concrete example was told as a cautionary tale: a partner yelled through the car window and punched it out, and the person concerned became convinced that "he really loved me." What was mistaken for love here was aggression, and what was mistaken for mutual attraction was her own fear.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Q&amp;A session left an unresolved debate: the evolutionary perspective holds that feeling consummate love for several people at once helps pass one's genes on to more offspring, while the socially constructed perspective holds that this is forbidden in the vast majority of societies. The conclusion is that you can, but the person will not be free of conflict, because the two forces are operating at the same time.</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he has a theory of love that argues that it's made up of three components: intimacy, passion, and commitment, or what is sometimes called decision commitment."</w:t>
      </w:r>
    </w:p>
    <w:p>
      <w:pPr>
        <w:spacing w:before="0" w:after="160" w:line="312" w:lineRule="auto"/>
      </w:pPr>
      <w:r>
        <w:rPr>
          <w:rFonts w:ascii="Calibri" w:hAnsi="Calibri" w:cs="Calibri" w:eastAsia="PingFang SC"/>
          <w:color w:val="3D3A33"/>
          <w:sz w:val="22"/>
          <w:szCs w:val="22"/>
        </w:rPr>
        <w:t xml:space="preserve">Used to set out the starting point of the whole lecture: the triangular theory that breaks love into three components — intimacy, passion, and commitment.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"Sternberg would argue it's not love if you don't call it love and if you don't have some desire to maintain the relationship."</w:t>
      </w:r>
    </w:p>
    <w:p>
      <w:pPr>
        <w:spacing w:before="0" w:after="160" w:line="312" w:lineRule="auto"/>
      </w:pPr>
      <w:r>
        <w:rPr>
          <w:rFonts w:ascii="Calibri" w:hAnsi="Calibri" w:cs="Calibri" w:eastAsia="PingFang SC"/>
          <w:color w:val="3D3A33"/>
          <w:sz w:val="22"/>
          <w:szCs w:val="22"/>
        </w:rPr>
        <w:t xml:space="preserve">Said while explaining the third component, emphasizing that commitment is both a decision to label the relationship for oneself and a willingness to maintain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often the final stage of long-term relationships that have gone bad."</w:t>
      </w:r>
    </w:p>
    <w:p>
      <w:pPr>
        <w:spacing w:before="0" w:after="160" w:line="312" w:lineRule="auto"/>
      </w:pPr>
      <w:r>
        <w:rPr>
          <w:rFonts w:ascii="Calibri" w:hAnsi="Calibri" w:cs="Calibri" w:eastAsia="PingFang SC"/>
          <w:color w:val="3D3A33"/>
          <w:sz w:val="22"/>
          <w:szCs w:val="22"/>
        </w:rPr>
        <w:t xml:space="preserve">A summary line in describing "empty love," referring to long-term relationships in which only commitment remains and both intimacy and passion have disappeared.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interesting of course is that such relationships don't seem to have any greater chance of ending in divorce than people who marry for love."</w:t>
      </w:r>
    </w:p>
    <w:p>
      <w:pPr>
        <w:spacing w:before="0" w:after="160" w:line="312" w:lineRule="auto"/>
      </w:pPr>
      <w:r>
        <w:rPr>
          <w:rFonts w:ascii="Calibri" w:hAnsi="Calibri" w:cs="Calibri" w:eastAsia="PingFang SC"/>
          <w:color w:val="3D3A33"/>
          <w:sz w:val="22"/>
          <w:szCs w:val="22"/>
        </w:rPr>
        <w:t xml:space="preserve">A statistic offered when discussing arranged marriages, which was immediately shown to involve a huge confounding variable.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other things being equal, people who find themselves in close spatial proximity to each other, like sharing an armrest in a lecture, will be more likely to be attracted to each other and form a romantic relationship."</w:t>
      </w:r>
    </w:p>
    <w:p>
      <w:pPr>
        <w:spacing w:before="0" w:after="160" w:line="312" w:lineRule="auto"/>
      </w:pPr>
      <w:r>
        <w:rPr>
          <w:rFonts w:ascii="Calibri" w:hAnsi="Calibri" w:cs="Calibri" w:eastAsia="PingFang SC"/>
          <w:color w:val="3D3A33"/>
          <w:sz w:val="22"/>
          <w:szCs w:val="22"/>
        </w:rPr>
        <w:t xml:space="preserve">The formulation given when introducing proximity among the big three variables, using the qualifier "all other things being equal" to isolate the net effect.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opposites don't really attract. Birds of a feather may flock together but opposites don't really attract each other."</w:t>
      </w:r>
    </w:p>
    <w:p>
      <w:pPr>
        <w:spacing w:before="0" w:after="160" w:line="312" w:lineRule="auto"/>
      </w:pPr>
      <w:r>
        <w:rPr>
          <w:rFonts w:ascii="Calibri" w:hAnsi="Calibri" w:cs="Calibri" w:eastAsia="PingFang SC"/>
          <w:color w:val="3D3A33"/>
          <w:sz w:val="22"/>
          <w:szCs w:val="22"/>
        </w:rPr>
        <w:t xml:space="preserve">The verdict on folk sayings in the section on similarity, which also points out that the sayings contradict each other but only some of them have empirical support.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kind of person we're really attracted to is the competent individual who occasionally blunders."</w:t>
      </w:r>
    </w:p>
    <w:p>
      <w:pPr>
        <w:spacing w:before="0" w:after="160" w:line="312" w:lineRule="auto"/>
      </w:pPr>
      <w:r>
        <w:rPr>
          <w:rFonts w:ascii="Calibri" w:hAnsi="Calibri" w:cs="Calibri" w:eastAsia="PingFang SC"/>
          <w:color w:val="3D3A33"/>
          <w:sz w:val="22"/>
          <w:szCs w:val="22"/>
        </w:rPr>
        <w:t xml:space="preserve">The core proposition given in describing the pratfall effect, showing that the effect of competence does not increase monotonically.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the sad irony in these experiments. The effect works both ways so the mediocre become even more lowered in your esteem, in your regard."</w:t>
      </w:r>
    </w:p>
    <w:p>
      <w:pPr>
        <w:spacing w:before="0" w:after="160" w:line="312" w:lineRule="auto"/>
      </w:pPr>
      <w:r>
        <w:rPr>
          <w:rFonts w:ascii="Calibri" w:hAnsi="Calibri" w:cs="Calibri" w:eastAsia="PingFang SC"/>
          <w:color w:val="3D3A33"/>
          <w:sz w:val="22"/>
          <w:szCs w:val="22"/>
        </w:rPr>
        <w:t xml:space="preserve">Said while explaining the full results of the pratfall experiment, pointing out that the same blunder has opposite effects on a highly competent person and a mediocre one.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we believe that looks don't matter and unfortunately they do."</w:t>
      </w:r>
    </w:p>
    <w:p>
      <w:pPr>
        <w:spacing w:before="0" w:after="160" w:line="312" w:lineRule="auto"/>
      </w:pPr>
      <w:r>
        <w:rPr>
          <w:rFonts w:ascii="Calibri" w:hAnsi="Calibri" w:cs="Calibri" w:eastAsia="PingFang SC"/>
          <w:color w:val="3D3A33"/>
          <w:sz w:val="22"/>
          <w:szCs w:val="22"/>
        </w:rPr>
        <w:t xml:space="preserve">A verdict summarizing the research on physical attractiveness, directly naming the split between self-report and behavioral data.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first derivative is more important than just the position of their regard for us, getting better and better."</w:t>
      </w:r>
    </w:p>
    <w:p>
      <w:pPr>
        <w:spacing w:before="0" w:after="160" w:line="312" w:lineRule="auto"/>
      </w:pPr>
      <w:r>
        <w:rPr>
          <w:rFonts w:ascii="Calibri" w:hAnsi="Calibri" w:cs="Calibri" w:eastAsia="PingFang SC"/>
          <w:color w:val="3D3A33"/>
          <w:sz w:val="22"/>
          <w:szCs w:val="22"/>
        </w:rPr>
        <w:t xml:space="preserve">A calculus analogy used in discussing the gain effect, showing that the direction of change in someone's regard influences us more than its absolute level.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only hurt the one you love because you are expecting positive feedback from the one you love."</w:t>
      </w:r>
    </w:p>
    <w:p>
      <w:pPr>
        <w:spacing w:before="0" w:after="160" w:line="312" w:lineRule="auto"/>
      </w:pPr>
      <w:r>
        <w:rPr>
          <w:rFonts w:ascii="Calibri" w:hAnsi="Calibri" w:cs="Calibri" w:eastAsia="PingFang SC"/>
          <w:color w:val="3D3A33"/>
          <w:sz w:val="22"/>
          <w:szCs w:val="22"/>
        </w:rPr>
        <w:t xml:space="preserve">Said in discussing the loss effect, explaining why hurt presupposes a once-positive relationship.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"Another way of saying it is there isn't random assignment of the subjects to the two conditions in the study. That's no random assignment; it's not an experiment."</w:t>
      </w:r>
    </w:p>
    <w:p>
      <w:pPr>
        <w:spacing w:before="0" w:after="160" w:line="312" w:lineRule="auto"/>
      </w:pPr>
      <w:r>
        <w:rPr>
          <w:rFonts w:ascii="Calibri" w:hAnsi="Calibri" w:cs="Calibri" w:eastAsia="PingFang SC"/>
          <w:color w:val="3D3A33"/>
          <w:sz w:val="22"/>
          <w:szCs w:val="22"/>
        </w:rPr>
        <w:t xml:space="preserve">Said when pointing out the fatal flaw of the swaying bridge study, directly equating "no random assignment" with "not an experiment."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even misattribute phony arousal, arousal that isn't even coming from your body."</w:t>
      </w:r>
    </w:p>
    <w:p>
      <w:pPr>
        <w:spacing w:before="0" w:after="160" w:line="312" w:lineRule="auto"/>
      </w:pPr>
      <w:r>
        <w:rPr>
          <w:rFonts w:ascii="Calibri" w:hAnsi="Calibri" w:cs="Calibri" w:eastAsia="PingFang SC"/>
          <w:color w:val="3D3A33"/>
          <w:sz w:val="22"/>
          <w:szCs w:val="22"/>
        </w:rPr>
        <w:t xml:space="preserve">A line summarizing the heartbeat-tape experiment, showing that even fake arousal that does not come from the body can be attributed to romantic feeling.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more salient we make the source of the arousal, the less likely you can get the effect."</w:t>
      </w:r>
    </w:p>
    <w:p>
      <w:pPr>
        <w:spacing w:before="0" w:after="160" w:line="312" w:lineRule="auto"/>
      </w:pPr>
      <w:r>
        <w:rPr>
          <w:rFonts w:ascii="Calibri" w:hAnsi="Calibri" w:cs="Calibri" w:eastAsia="PingFang SC"/>
          <w:color w:val="3D3A33"/>
          <w:sz w:val="22"/>
          <w:szCs w:val="22"/>
        </w:rPr>
        <w:t xml:space="preserve">The boundary condition given in the Q&amp;A in response to "would being told about the painful shock in advance destroy the effect?" — namely, that salience can weaken but cannot fully eliminate misattribution.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misattribute that, what might be anger, what might even be aggression and violence, to an expression of love."</w:t>
      </w:r>
    </w:p>
    <w:p>
      <w:pPr>
        <w:spacing w:before="0" w:after="160" w:line="312" w:lineRule="auto"/>
      </w:pPr>
      <w:r>
        <w:rPr>
          <w:rFonts w:ascii="Calibri" w:hAnsi="Calibri" w:cs="Calibri" w:eastAsia="PingFang SC"/>
          <w:color w:val="3D3A33"/>
          <w:sz w:val="22"/>
          <w:szCs w:val="22"/>
        </w:rPr>
        <w:t xml:space="preserve">Said when connecting the misattribution research to the issue of domestic violence, referring to the fact that what is misread as love may be anger and aggression.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Love is combinatorics, not a single continuous axis.</w:t>
      </w:r>
      <w:r>
        <w:rPr>
          <w:rFonts w:ascii="Calibri" w:hAnsi="Calibri" w:cs="Calibri" w:eastAsia="PingFang SC"/>
          <w:color w:val="3D3A33"/>
          <w:sz w:val="22"/>
          <w:szCs w:val="22"/>
        </w:rPr>
        <w:t xml:space="preserve"> Breaking love into three binary components that can be switched on and off independently amounts to abandoning the "how much love" scale in favor of classifying by "which components are present." In this way, "passion without commitment" and "commitment without passion" are not two scores of the same relationship but two states that must be named separately, which is the precondition for empty love and fatuous love to be described clearly.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big three factors of attraction actually repeat the same conclusion.</w:t>
      </w:r>
      <w:r>
        <w:rPr>
          <w:rFonts w:ascii="Calibri" w:hAnsi="Calibri" w:cs="Calibri" w:eastAsia="PingFang SC"/>
          <w:color w:val="3D3A33"/>
          <w:sz w:val="22"/>
          <w:szCs w:val="22"/>
        </w:rPr>
        <w:t xml:space="preserve"> Proximity, similarity, and familiarity look like three independent findings on the surface, but all of them debunk the same cultural narrative — that some evening you will fall in love with a stranger across a crowded room. The same rebuttal holds separately along three different dimensions — space, characteristics, and time — which shows this is a behavioral regularity rather than three coincidences.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sign of the same blunder depends on the existing baseline.</w:t>
      </w:r>
      <w:r>
        <w:rPr>
          <w:rFonts w:ascii="Calibri" w:hAnsi="Calibri" w:cs="Calibri" w:eastAsia="PingFang SC"/>
          <w:color w:val="3D3A33"/>
          <w:sz w:val="22"/>
          <w:szCs w:val="22"/>
        </w:rPr>
        <w:t xml:space="preserve"> Spilling coffee makes a highly competent person more lovable but makes a mediocre person more contemptible, and in the experiment the two rating curves move in opposite directions. This means a behavior has no fixed meaning in itself; its meaning is determined by its direction relative to the existing baseline, so in impression management "making a fool of yourself" can be either an asset or a liability.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Being loved is a slope, not a level.</w:t>
      </w:r>
      <w:r>
        <w:rPr>
          <w:rFonts w:ascii="Calibri" w:hAnsi="Calibri" w:cs="Calibri" w:eastAsia="PingFang SC"/>
          <w:color w:val="3D3A33"/>
          <w:sz w:val="22"/>
          <w:szCs w:val="22"/>
        </w:rPr>
        <w:t xml:space="preserve"> Positive feedback that stays consistently high exhausts its power, while a first derivative running from low to high is what has force, even if its average is lower. This reasoning recasts "why running hot and cold works" from an explanation in terms of personality flaws into a more general perceptual principle: we are designed to be sensitive to change rather than to steady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attribution system accepts fake input.</w:t>
      </w:r>
      <w:r>
        <w:rPr>
          <w:rFonts w:ascii="Calibri" w:hAnsi="Calibri" w:cs="Calibri" w:eastAsia="PingFang SC"/>
          <w:color w:val="3D3A33"/>
          <w:sz w:val="22"/>
          <w:szCs w:val="22"/>
        </w:rPr>
        <w:t xml:space="preserve"> In the heartbeat-tape experiment, what subjects heard was not their own heartbeat but a recording that the experimenter randomly sped up with a knob, yet it still determined which photograph they found most attractive. This shows that "feeling your heart flutter" is not a reading of a bodily state but an inferential process that can be driven by external signals — the true input source need not even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widely known field study is methodologically unsound, but that does not cancel the phenomenon.</w:t>
      </w:r>
      <w:r>
        <w:rPr>
          <w:rFonts w:ascii="Calibri" w:hAnsi="Calibri" w:cs="Calibri" w:eastAsia="PingFang SC"/>
          <w:color w:val="3D3A33"/>
          <w:sz w:val="22"/>
          <w:szCs w:val="22"/>
        </w:rPr>
        <w:t xml:space="preserve"> The swaying bridge had no random assignment, and those who chose to cross it may have been adventurous to begin with, so that study cannot yield causal conclusions. What really established the phenomenon were later laboratory versions with random assignment, and this path neatly demonstrates the division of labor between field observation and causal testing.</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in choosing a partner, personality, warmth, and sense of humor matter more than looks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self-reports do rank things this way, but in blind-date and dance studies the only predictor of a second date is looks, while warmth, sensitivity, intelligence, compassion, and sense of humor all fail. This split is not hidden; it lies right between the answers the same subjects gave in two different ways.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the people who are consistently nice to us are the most attractive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 constant high level of regard "loses its novelty," and change from low to high is more powerful, even if the average level of liking is lower. The gain effect shows that what we track is the derivative, not the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the people who hurt us most deeply are those who dislike us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someone who has always disliked you cannot hurt you; only someone who once loved you can deliver that kind of blow, because hurt presupposes positive expectations. Conversely, someone who never loved you has no power to wound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misattribution requires real physiological arousal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subjects heard a fake heartbeat recording randomly sped up by the experimenter, and it still determined which photograph they found most attractive. Even signals that do not come from the body can be read as romantic feeling, showing that this mechanism does not depend on the body's real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arranged marriages are less stable because they start without love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divorce rate for such relationships is not higher, but this conclusion is contaminated by a huge confound — they occur more often in societies where the social cost of divorce is extremely high. People may stay because the cost of leaving is too high, not because the relationship is better.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title is about love, but the experiments study attraction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whole lecture opens with Sternberg's three-component definition, holding that love exists only when intimacy, passion, and commitment are all present, and the framework of discussion is "love" throughout.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almost all the experiments measure attraction at first meeting, who will go on another date, and who is rated as more attractive, treating being attracted and being loved as the same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speaker gave a clear conclusion: the literature concentrates on initial attraction because following couples' long-term development raises Heisenberg-esque interference problems — the act of observation itself disrupts the natural unfolding of the relationship — so the data are richest at the initial stage.</w:t>
      </w:r>
    </w:p>
    <w:p>
      <w:pPr>
        <w:spacing w:before="0" w:after="160" w:line="312" w:lineRule="auto"/>
      </w:pPr>
      <w:r>
        <w:rPr>
          <w:rFonts w:ascii="Calibri" w:hAnsi="Calibri" w:cs="Calibri" w:eastAsia="PingFang SC"/>
          <w:b/>
          <w:color w:val="3D3A33"/>
          <w:sz w:val="22"/>
          <w:szCs w:val="22"/>
        </w:rPr>
        <w:t xml:space="preserve">The ranking we believe versus the ranking the data give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year after year, college students report that looks do not matter and that warmth, sensitivity, intelligence, compassion, and sense of humor matter more, and this answer is stable, sincere, and consistent across cohorts.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in blind-date and dance studies, looks are the only variable that reliably predicts a second date, and none of the other qualities has any predictive power.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Partially. The speaker limited the finding to the "second date" only, pointing out that long-term relationships are quite likely determined by less superficial factors, or at least by factors other than looks, but did not retract the split itself.</w:t>
      </w:r>
    </w:p>
    <w:p>
      <w:pPr>
        <w:spacing w:before="0" w:after="160" w:line="312" w:lineRule="auto"/>
      </w:pPr>
      <w:r>
        <w:rPr>
          <w:rFonts w:ascii="Calibri" w:hAnsi="Calibri" w:cs="Calibri" w:eastAsia="PingFang SC"/>
          <w:b/>
          <w:color w:val="3D3A33"/>
          <w:sz w:val="22"/>
          <w:szCs w:val="22"/>
        </w:rPr>
        <w:t xml:space="preserve">Vivid field studies vs the minimum threshold for causal inference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swaying bridge study is extremely vivid, famous, and repeatedly cited, and it captures the intuitive core of "a racing heart being misread as romantic attraction."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it had no random assignment, and which bridge someone took reflects the subjects' self-selection, so by definition it is not an experiment, and the treatment effect and individual differences are mixed together and cannot be separated.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path to resolution was given: bring the phenomenon back into the laboratory, run randomly assigned versions using a painful shock warning and a treadmill, and then make the source of arousal more salient to test the boundary conditions.</w:t>
      </w:r>
    </w:p>
    <w:p>
      <w:pPr>
        <w:spacing w:before="0" w:after="160" w:line="312" w:lineRule="auto"/>
      </w:pPr>
      <w:r>
        <w:rPr>
          <w:rFonts w:ascii="Calibri" w:hAnsi="Calibri" w:cs="Calibri" w:eastAsia="PingFang SC"/>
          <w:b/>
          <w:color w:val="3D3A33"/>
          <w:sz w:val="22"/>
          <w:szCs w:val="22"/>
        </w:rPr>
        <w:t xml:space="preserve">Evolution's permission and society's prohibition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evolutionary perspective holds that feeling consummate love for several people at once helps pass one's genes on to more offspring, so this tendency is not biologically prohibited and may even be promoted.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apart from a very few polygamist societies, the vast majority of societies believe you cannot, and should not, love more than one person — a constructed taboo.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tentative conclusion was given — yes, you can, but the person will not be free of conflict, because the two forces are operating at the same time, and the conflict itself is the shape of the answer.</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Sternberg's three-component exhaustive enumeration</w:t>
      </w:r>
      <w:r>
        <w:rPr>
          <w:rFonts w:ascii="Calibri" w:hAnsi="Calibri" w:cs="Calibri" w:eastAsia="PingFang SC"/>
          <w:color w:val="3D3A33"/>
          <w:sz w:val="22"/>
          <w:szCs w:val="22"/>
        </w:rPr>
        <w:t xml:space="preserve">: derive all relationship types from the number of components in a theory, turning the vague notion of "love" into something that can be classified and checked off.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Separate out three binary components that can be judged independently — intimacy, passion, and commitment.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Exhaustively enumerate all subsets with zero, one, two, and three components.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Give each subset a name (liking, infatuation, empty love, romantic love, companionate love, fatuous love, consummate love, non-love) and look for its real-world counterpart.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Isolating main effects with "all other things being equal"</w:t>
      </w:r>
      <w:r>
        <w:rPr>
          <w:rFonts w:ascii="Calibri" w:hAnsi="Calibri" w:cs="Calibri" w:eastAsia="PingFang SC"/>
          <w:color w:val="3D3A33"/>
          <w:sz w:val="22"/>
          <w:szCs w:val="22"/>
        </w:rPr>
        <w:t xml:space="preserve">: the big three variables are all discussed as net effects under the premise of all other things being equal.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Choose a single variable, such as the number of feet from dorm door to dorm door or the number of blocks in Manhattan.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Statistically control for the other variables.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Report the direction of the correlation between that variable and forming a romantic relationship; distance and probability are negatively correlated.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experimental paradigm of the pratfall effect</w:t>
      </w:r>
      <w:r>
        <w:rPr>
          <w:rFonts w:ascii="Calibri" w:hAnsi="Calibri" w:cs="Calibri" w:eastAsia="PingFang SC"/>
          <w:color w:val="3D3A33"/>
          <w:sz w:val="22"/>
          <w:szCs w:val="22"/>
        </w:rPr>
        <w:t xml:space="preserve">: use tape recordings to create a controlled difference in competence, then use an accident to create a controlled blunder.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Record two types of interviewees — the nearly perfect person answers 92% correctly and the mediocre person 30% — keeping the other details as consistent as possible (yearbook work, track team experience).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Randomly assign subjects to a blunder condition or a no-blunder condition; the blunder is the clattering of dishes plus "I've spilled coffee all over my new suit."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the direction of change in attractiveness ratings before and after the blunder, looking at the two baselines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blind-date / random pairing paradigm</w:t>
      </w:r>
      <w:r>
        <w:rPr>
          <w:rFonts w:ascii="Calibri" w:hAnsi="Calibri" w:cs="Calibri" w:eastAsia="PingFang SC"/>
          <w:color w:val="3D3A33"/>
          <w:sz w:val="22"/>
          <w:szCs w:val="22"/>
        </w:rPr>
        <w:t xml:space="preserve">: replace self-report with behavioral outcomes to test what actually predicts the progress of a relationship.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Pair strangers using an algorithm that is effectively close to random and arrange a date or a dance.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Track whether a second date occurs and whether the relationship continues.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Compare the prior ratings of each quality with the subsequent behavior to see which better predicts the outcome.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Bringing misattribution into the laboratory</w:t>
      </w:r>
      <w:r>
        <w:rPr>
          <w:rFonts w:ascii="Calibri" w:hAnsi="Calibri" w:cs="Calibri" w:eastAsia="PingFang SC"/>
          <w:color w:val="3D3A33"/>
          <w:sz w:val="22"/>
          <w:szCs w:val="22"/>
        </w:rPr>
        <w:t xml:space="preserve">: transform a field observation that cannot be randomly assigned into an experiment that can.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Observe the field phenomenon, e.g., intercepting at the end of the bridge, writing a story, leaving a phone number, and calling afterward.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the confound — there is no random assignment, and self-selection contaminates the treatment effect.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Redo it with random assignment, using a painful shock warning or ten minutes on a treadmill as the source of arousal.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Set boundary conditions: the more salient the source of arousal, the weaker the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Manipulating fake physiological feedback</w:t>
      </w:r>
      <w:r>
        <w:rPr>
          <w:rFonts w:ascii="Calibri" w:hAnsi="Calibri" w:cs="Calibri" w:eastAsia="PingFang SC"/>
          <w:color w:val="3D3A33"/>
          <w:sz w:val="22"/>
          <w:szCs w:val="22"/>
        </w:rPr>
        <w:t xml:space="preserve">: turn the "bodily signal" from a background condition into an independent variable under the experimenter's control.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Tell subjects that the headphones are amplifying their own heartbeat.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At random moments, use a speed knob to speed up or slow down the recording.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whether the photograph that coincided with the speeding up is rated as the most attractive.</w:t>
      </w:r>
    </w:p>
    <w:p>
      <w:pPr>
        <w:spacing w:before="240" w:after="80" w:line="312" w:lineRule="auto"/>
      </w:pPr>
      <w:r>
        <w:rPr>
          <w:rFonts w:ascii="Calibri" w:hAnsi="Calibri" w:cs="Calibri" w:eastAsia="PingFang SC"/>
          <w:b/>
          <w:color w:val="9E3D34"/>
          <w:sz w:val="26"/>
          <w:szCs w:val="26"/>
        </w:rPr>
        <w:t xml:space="preserve">Key Figures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92% — Context: the proportion of questions the "nearly perfect person" answered correctly in the College Bowl interview tape in the pratfall experiment; he was also a member of the honor society and editor of the yearbook.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30% — Context: the answer accuracy of the "mediocre person" in the same experiment; he only worked as a yearbook proofreader and did not make the track team, details used to keep the two recordings as closely matched as 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feet wide, hundreds of feet above the river — Context: the width and height of the swaying suspension bridge at the University of British Columbia, the physical parameters of the source of arousal; nearby there was a separate low bridge of solid wood close to the water.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10 — Context: the number of Playboy centerfold photographs viewed by male subjects in the heartbeat-tape experiment; the original wording was "maybe," and the speaker himself said he did not remember the exact number.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1981 — Context: the year Salovey came to Yale as a graduate student; after spilling coffee in Judy Rodin's office, he hastily invoked the pratfall effect to save himself.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Nearly thirty years — Context: the length of time Sternberg taught at Yale, after which he went to Tufts University.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Thirty years — Context: how long ago the story told by a social psychologist friend, about her husband punching out a car window, took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shots of caffeinated espresso (two shots of caffeinated espresso) — Context: the content of the mistakenly served drink in the coffee shop thought experiment, the real source of the racing heart, sweaty palms, and shortness of breath.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 minutes — Context: in the treadmill experiment, how long subjects were asked to run before filling out the attractiveness rating form.</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77"/>
        <w:gridCol w:w="2328"/>
        <w:gridCol w:w="5255"/>
      </w:tblGrid>
      <w:tr>
        <w:trPr>
          <w:tblHeader/>
        </w:trPr>
        <w:tc>
          <w:tcPr>
            <w:tcW w:w="1777"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328"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5255"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1777" w:type="dxa"/>
          </w:tcPr>
          <w:p>
            <w:pPr>
              <w:spacing w:before="0" w:after="0" w:line="312" w:lineRule="auto"/>
            </w:pPr>
            <w:r>
              <w:rPr>
                <w:rFonts w:ascii="Calibri" w:hAnsi="Calibri" w:cs="Calibri" w:eastAsia="PingFang SC"/>
                <w:color w:val="3D3A33"/>
                <w:sz w:val="22"/>
                <w:szCs w:val="22"/>
              </w:rPr>
              <w:t xml:space="preserve">Intimacy</w:t>
            </w:r>
          </w:p>
        </w:tc>
        <w:tc>
          <w:tcPr>
            <w:tcW w:w="2328" w:type="dxa"/>
          </w:tcPr>
          <w:p>
            <w:pPr>
              <w:spacing w:before="0" w:after="0" w:line="312" w:lineRule="auto"/>
            </w:pPr>
            <w:r>
              <w:rPr>
                <w:rFonts w:ascii="Calibri" w:hAnsi="Calibri" w:cs="Calibri" w:eastAsia="PingFang SC"/>
                <w:color w:val="3D3A33"/>
                <w:sz w:val="22"/>
                <w:szCs w:val="22"/>
              </w:rPr>
              <w:t xml:space="preserve">Intimacy; closeness</w:t>
            </w:r>
          </w:p>
        </w:tc>
        <w:tc>
          <w:tcPr>
            <w:tcW w:w="5255" w:type="dxa"/>
          </w:tcPr>
          <w:p>
            <w:pPr>
              <w:spacing w:before="0" w:after="0" w:line="312" w:lineRule="auto"/>
            </w:pPr>
            <w:r>
              <w:rPr>
                <w:rFonts w:ascii="Calibri" w:hAnsi="Calibri" w:cs="Calibri" w:eastAsia="PingFang SC"/>
                <w:color w:val="3D3A33"/>
                <w:sz w:val="22"/>
                <w:szCs w:val="22"/>
              </w:rPr>
              <w:t xml:space="preserve">One of the three components, referring to a sense of closeness, connection, and bonding; operationalized as sharing information you would not share with anyone else.</w:t>
            </w:r>
          </w:p>
        </w:tc>
      </w:tr>
      <w:tr>
        <w:tc>
          <w:tcPr>
            <w:tcW w:w="1777" w:type="dxa"/>
          </w:tcPr>
          <w:p>
            <w:pPr>
              <w:spacing w:before="0" w:after="0" w:line="312" w:lineRule="auto"/>
            </w:pPr>
            <w:r>
              <w:rPr>
                <w:rFonts w:ascii="Calibri" w:hAnsi="Calibri" w:cs="Calibri" w:eastAsia="PingFang SC"/>
                <w:color w:val="3D3A33"/>
                <w:sz w:val="22"/>
                <w:szCs w:val="22"/>
              </w:rPr>
              <w:t xml:space="preserve">Passion</w:t>
            </w:r>
          </w:p>
        </w:tc>
        <w:tc>
          <w:tcPr>
            <w:tcW w:w="2328" w:type="dxa"/>
          </w:tcPr>
          <w:p>
            <w:pPr>
              <w:spacing w:before="0" w:after="0" w:line="312" w:lineRule="auto"/>
            </w:pPr>
            <w:r>
              <w:rPr>
                <w:rFonts w:ascii="Calibri" w:hAnsi="Calibri" w:cs="Calibri" w:eastAsia="PingFang SC"/>
                <w:color w:val="3D3A33"/>
                <w:sz w:val="22"/>
                <w:szCs w:val="22"/>
              </w:rPr>
              <w:t xml:space="preserve">Passion</w:t>
            </w:r>
          </w:p>
        </w:tc>
        <w:tc>
          <w:tcPr>
            <w:tcW w:w="5255" w:type="dxa"/>
          </w:tcPr>
          <w:p>
            <w:pPr>
              <w:spacing w:before="0" w:after="0" w:line="312" w:lineRule="auto"/>
            </w:pPr>
            <w:r>
              <w:rPr>
                <w:rFonts w:ascii="Calibri" w:hAnsi="Calibri" w:cs="Calibri" w:eastAsia="PingFang SC"/>
                <w:color w:val="3D3A33"/>
                <w:sz w:val="22"/>
                <w:szCs w:val="22"/>
              </w:rPr>
              <w:t xml:space="preserve">One of the three components, the drive toward romance, usually understood as physical attraction or sex; a necessary ingredient of love.</w:t>
            </w:r>
          </w:p>
        </w:tc>
      </w:tr>
      <w:tr>
        <w:tc>
          <w:tcPr>
            <w:tcW w:w="1777" w:type="dxa"/>
          </w:tcPr>
          <w:p>
            <w:pPr>
              <w:spacing w:before="0" w:after="0" w:line="312" w:lineRule="auto"/>
            </w:pPr>
            <w:r>
              <w:rPr>
                <w:rFonts w:ascii="Calibri" w:hAnsi="Calibri" w:cs="Calibri" w:eastAsia="PingFang SC"/>
                <w:color w:val="3D3A33"/>
                <w:sz w:val="22"/>
                <w:szCs w:val="22"/>
              </w:rPr>
              <w:t xml:space="preserve">Commitment</w:t>
            </w:r>
          </w:p>
        </w:tc>
        <w:tc>
          <w:tcPr>
            <w:tcW w:w="2328" w:type="dxa"/>
          </w:tcPr>
          <w:p>
            <w:pPr>
              <w:spacing w:before="0" w:after="0" w:line="312" w:lineRule="auto"/>
            </w:pPr>
            <w:r>
              <w:rPr>
                <w:rFonts w:ascii="Calibri" w:hAnsi="Calibri" w:cs="Calibri" w:eastAsia="PingFang SC"/>
                <w:color w:val="3D3A33"/>
                <w:sz w:val="22"/>
                <w:szCs w:val="22"/>
              </w:rPr>
              <w:t xml:space="preserve">Commitment (decision-commitment)</w:t>
            </w:r>
          </w:p>
        </w:tc>
        <w:tc>
          <w:tcPr>
            <w:tcW w:w="5255" w:type="dxa"/>
          </w:tcPr>
          <w:p>
            <w:pPr>
              <w:spacing w:before="0" w:after="0" w:line="312" w:lineRule="auto"/>
            </w:pPr>
            <w:r>
              <w:rPr>
                <w:rFonts w:ascii="Calibri" w:hAnsi="Calibri" w:cs="Calibri" w:eastAsia="PingFang SC"/>
                <w:color w:val="3D3A33"/>
                <w:sz w:val="22"/>
                <w:szCs w:val="22"/>
              </w:rPr>
              <w:t xml:space="preserve">One of the three components, referring to deciding that one is in a romantic relationship, being willing to call it that, and maintaining it for some time.</w:t>
            </w:r>
          </w:p>
        </w:tc>
      </w:tr>
      <w:tr>
        <w:tc>
          <w:tcPr>
            <w:tcW w:w="1777" w:type="dxa"/>
          </w:tcPr>
          <w:p>
            <w:pPr>
              <w:spacing w:before="0" w:after="0" w:line="312" w:lineRule="auto"/>
            </w:pPr>
            <w:r>
              <w:rPr>
                <w:rFonts w:ascii="Calibri" w:hAnsi="Calibri" w:cs="Calibri" w:eastAsia="PingFang SC"/>
                <w:color w:val="3D3A33"/>
                <w:sz w:val="22"/>
                <w:szCs w:val="22"/>
              </w:rPr>
              <w:t xml:space="preserve">Consummate love</w:t>
            </w:r>
          </w:p>
        </w:tc>
        <w:tc>
          <w:tcPr>
            <w:tcW w:w="2328" w:type="dxa"/>
          </w:tcPr>
          <w:p>
            <w:pPr>
              <w:spacing w:before="0" w:after="0" w:line="312" w:lineRule="auto"/>
            </w:pPr>
            <w:r>
              <w:rPr>
                <w:rFonts w:ascii="Calibri" w:hAnsi="Calibri" w:cs="Calibri" w:eastAsia="PingFang SC"/>
                <w:color w:val="3D3A33"/>
                <w:sz w:val="22"/>
                <w:szCs w:val="22"/>
              </w:rPr>
              <w:t xml:space="preserve">Consummate (complete) love</w:t>
            </w:r>
          </w:p>
        </w:tc>
        <w:tc>
          <w:tcPr>
            <w:tcW w:w="5255" w:type="dxa"/>
          </w:tcPr>
          <w:p>
            <w:pPr>
              <w:spacing w:before="0" w:after="0" w:line="312" w:lineRule="auto"/>
            </w:pPr>
            <w:r>
              <w:rPr>
                <w:rFonts w:ascii="Calibri" w:hAnsi="Calibri" w:cs="Calibri" w:eastAsia="PingFang SC"/>
                <w:color w:val="3D3A33"/>
                <w:sz w:val="22"/>
                <w:szCs w:val="22"/>
              </w:rPr>
              <w:t xml:space="preserve">A relationship with all three of intimacy, passion, and commitment; also the lecture's formal definition of love.</w:t>
            </w:r>
          </w:p>
        </w:tc>
      </w:tr>
      <w:tr>
        <w:tc>
          <w:tcPr>
            <w:tcW w:w="1777" w:type="dxa"/>
          </w:tcPr>
          <w:p>
            <w:pPr>
              <w:spacing w:before="0" w:after="0" w:line="312" w:lineRule="auto"/>
            </w:pPr>
            <w:r>
              <w:rPr>
                <w:rFonts w:ascii="Calibri" w:hAnsi="Calibri" w:cs="Calibri" w:eastAsia="PingFang SC"/>
                <w:color w:val="3D3A33"/>
                <w:sz w:val="22"/>
                <w:szCs w:val="22"/>
              </w:rPr>
              <w:t xml:space="preserve">Companionate love</w:t>
            </w:r>
          </w:p>
        </w:tc>
        <w:tc>
          <w:tcPr>
            <w:tcW w:w="2328" w:type="dxa"/>
          </w:tcPr>
          <w:p>
            <w:pPr>
              <w:spacing w:before="0" w:after="0" w:line="312" w:lineRule="auto"/>
            </w:pPr>
            <w:r>
              <w:rPr>
                <w:rFonts w:ascii="Calibri" w:hAnsi="Calibri" w:cs="Calibri" w:eastAsia="PingFang SC"/>
                <w:color w:val="3D3A33"/>
                <w:sz w:val="22"/>
                <w:szCs w:val="22"/>
              </w:rPr>
              <w:t xml:space="preserve">Companionate love</w:t>
            </w:r>
          </w:p>
        </w:tc>
        <w:tc>
          <w:tcPr>
            <w:tcW w:w="5255" w:type="dxa"/>
          </w:tcPr>
          <w:p>
            <w:pPr>
              <w:spacing w:before="0" w:after="0" w:line="312" w:lineRule="auto"/>
            </w:pPr>
            <w:r>
              <w:rPr>
                <w:rFonts w:ascii="Calibri" w:hAnsi="Calibri" w:cs="Calibri" w:eastAsia="PingFang SC"/>
                <w:color w:val="3D3A33"/>
                <w:sz w:val="22"/>
                <w:szCs w:val="22"/>
              </w:rPr>
              <w:t xml:space="preserve">The combination of intimacy plus commitment without passion; typified by best friends and a kind of Greek ideal.</w:t>
            </w:r>
          </w:p>
        </w:tc>
      </w:tr>
      <w:tr>
        <w:tc>
          <w:tcPr>
            <w:tcW w:w="1777" w:type="dxa"/>
          </w:tcPr>
          <w:p>
            <w:pPr>
              <w:spacing w:before="0" w:after="0" w:line="312" w:lineRule="auto"/>
            </w:pPr>
            <w:r>
              <w:rPr>
                <w:rFonts w:ascii="Calibri" w:hAnsi="Calibri" w:cs="Calibri" w:eastAsia="PingFang SC"/>
                <w:color w:val="3D3A33"/>
                <w:sz w:val="22"/>
                <w:szCs w:val="22"/>
              </w:rPr>
              <w:t xml:space="preserve">Fatuous love</w:t>
            </w:r>
          </w:p>
        </w:tc>
        <w:tc>
          <w:tcPr>
            <w:tcW w:w="2328" w:type="dxa"/>
          </w:tcPr>
          <w:p>
            <w:pPr>
              <w:spacing w:before="0" w:after="0" w:line="312" w:lineRule="auto"/>
            </w:pPr>
            <w:r>
              <w:rPr>
                <w:rFonts w:ascii="Calibri" w:hAnsi="Calibri" w:cs="Calibri" w:eastAsia="PingFang SC"/>
                <w:color w:val="3D3A33"/>
                <w:sz w:val="22"/>
                <w:szCs w:val="22"/>
              </w:rPr>
              <w:t xml:space="preserve">Fatuous (foolish) love</w:t>
            </w:r>
          </w:p>
        </w:tc>
        <w:tc>
          <w:tcPr>
            <w:tcW w:w="5255" w:type="dxa"/>
          </w:tcPr>
          <w:p>
            <w:pPr>
              <w:spacing w:before="0" w:after="0" w:line="312" w:lineRule="auto"/>
            </w:pPr>
            <w:r>
              <w:rPr>
                <w:rFonts w:ascii="Calibri" w:hAnsi="Calibri" w:cs="Calibri" w:eastAsia="PingFang SC"/>
                <w:color w:val="3D3A33"/>
                <w:sz w:val="22"/>
                <w:szCs w:val="22"/>
              </w:rPr>
              <w:t xml:space="preserve">The combination of passion plus commitment without intimacy; a whirlwind courtship that is hard to sustain because the partners have nothing in common.</w:t>
            </w:r>
          </w:p>
        </w:tc>
      </w:tr>
      <w:tr>
        <w:tc>
          <w:tcPr>
            <w:tcW w:w="1777" w:type="dxa"/>
          </w:tcPr>
          <w:p>
            <w:pPr>
              <w:spacing w:before="0" w:after="0" w:line="312" w:lineRule="auto"/>
            </w:pPr>
            <w:r>
              <w:rPr>
                <w:rFonts w:ascii="Calibri" w:hAnsi="Calibri" w:cs="Calibri" w:eastAsia="PingFang SC"/>
                <w:color w:val="3D3A33"/>
                <w:sz w:val="22"/>
                <w:szCs w:val="22"/>
              </w:rPr>
              <w:t xml:space="preserve">Empty love</w:t>
            </w:r>
          </w:p>
        </w:tc>
        <w:tc>
          <w:tcPr>
            <w:tcW w:w="2328" w:type="dxa"/>
          </w:tcPr>
          <w:p>
            <w:pPr>
              <w:spacing w:before="0" w:after="0" w:line="312" w:lineRule="auto"/>
            </w:pPr>
            <w:r>
              <w:rPr>
                <w:rFonts w:ascii="Calibri" w:hAnsi="Calibri" w:cs="Calibri" w:eastAsia="PingFang SC"/>
                <w:color w:val="3D3A33"/>
                <w:sz w:val="22"/>
                <w:szCs w:val="22"/>
              </w:rPr>
              <w:t xml:space="preserve">Empty love</w:t>
            </w:r>
          </w:p>
        </w:tc>
        <w:tc>
          <w:tcPr>
            <w:tcW w:w="5255" w:type="dxa"/>
          </w:tcPr>
          <w:p>
            <w:pPr>
              <w:spacing w:before="0" w:after="0" w:line="312" w:lineRule="auto"/>
            </w:pPr>
            <w:r>
              <w:rPr>
                <w:rFonts w:ascii="Calibri" w:hAnsi="Calibri" w:cs="Calibri" w:eastAsia="PingFang SC"/>
                <w:color w:val="3D3A33"/>
                <w:sz w:val="22"/>
                <w:szCs w:val="22"/>
              </w:rPr>
              <w:t xml:space="preserve">The commitment-only combination; both the starting point of arranged marriages and the end point of long-term relationships that have deteriorated.</w:t>
            </w:r>
          </w:p>
        </w:tc>
      </w:tr>
      <w:tr>
        <w:tc>
          <w:tcPr>
            <w:tcW w:w="1777" w:type="dxa"/>
          </w:tcPr>
          <w:p>
            <w:pPr>
              <w:spacing w:before="0" w:after="0" w:line="312" w:lineRule="auto"/>
            </w:pPr>
            <w:r>
              <w:rPr>
                <w:rFonts w:ascii="Calibri" w:hAnsi="Calibri" w:cs="Calibri" w:eastAsia="PingFang SC"/>
                <w:color w:val="3D3A33"/>
                <w:sz w:val="22"/>
                <w:szCs w:val="22"/>
              </w:rPr>
              <w:t xml:space="preserve">Infatuation</w:t>
            </w:r>
          </w:p>
        </w:tc>
        <w:tc>
          <w:tcPr>
            <w:tcW w:w="2328" w:type="dxa"/>
          </w:tcPr>
          <w:p>
            <w:pPr>
              <w:spacing w:before="0" w:after="0" w:line="312" w:lineRule="auto"/>
            </w:pPr>
            <w:r>
              <w:rPr>
                <w:rFonts w:ascii="Calibri" w:hAnsi="Calibri" w:cs="Calibri" w:eastAsia="PingFang SC"/>
                <w:color w:val="3D3A33"/>
                <w:sz w:val="22"/>
                <w:szCs w:val="22"/>
              </w:rPr>
              <w:t xml:space="preserve">Infatuation</w:t>
            </w:r>
          </w:p>
        </w:tc>
        <w:tc>
          <w:tcPr>
            <w:tcW w:w="5255" w:type="dxa"/>
          </w:tcPr>
          <w:p>
            <w:pPr>
              <w:spacing w:before="0" w:after="0" w:line="312" w:lineRule="auto"/>
            </w:pPr>
            <w:r>
              <w:rPr>
                <w:rFonts w:ascii="Calibri" w:hAnsi="Calibri" w:cs="Calibri" w:eastAsia="PingFang SC"/>
                <w:color w:val="3D3A33"/>
                <w:sz w:val="22"/>
                <w:szCs w:val="22"/>
              </w:rPr>
              <w:t xml:space="preserve">The passion-only combination, i.e., love at first sight: not knowing each other, not sharing secrets, not making commitments, only being attracted.</w:t>
            </w:r>
          </w:p>
        </w:tc>
      </w:tr>
      <w:tr>
        <w:tc>
          <w:tcPr>
            <w:tcW w:w="1777" w:type="dxa"/>
          </w:tcPr>
          <w:p>
            <w:pPr>
              <w:spacing w:before="0" w:after="0" w:line="312" w:lineRule="auto"/>
            </w:pPr>
            <w:r>
              <w:rPr>
                <w:rFonts w:ascii="Calibri" w:hAnsi="Calibri" w:cs="Calibri" w:eastAsia="PingFang SC"/>
                <w:color w:val="3D3A33"/>
                <w:sz w:val="22"/>
                <w:szCs w:val="22"/>
              </w:rPr>
              <w:t xml:space="preserve">Liking</w:t>
            </w:r>
          </w:p>
        </w:tc>
        <w:tc>
          <w:tcPr>
            <w:tcW w:w="2328" w:type="dxa"/>
          </w:tcPr>
          <w:p>
            <w:pPr>
              <w:spacing w:before="0" w:after="0" w:line="312" w:lineRule="auto"/>
            </w:pPr>
            <w:r>
              <w:rPr>
                <w:rFonts w:ascii="Calibri" w:hAnsi="Calibri" w:cs="Calibri" w:eastAsia="PingFang SC"/>
                <w:color w:val="3D3A33"/>
                <w:sz w:val="22"/>
                <w:szCs w:val="22"/>
              </w:rPr>
              <w:t xml:space="preserve">Liking</w:t>
            </w:r>
          </w:p>
        </w:tc>
        <w:tc>
          <w:tcPr>
            <w:tcW w:w="5255" w:type="dxa"/>
          </w:tcPr>
          <w:p>
            <w:pPr>
              <w:spacing w:before="0" w:after="0" w:line="312" w:lineRule="auto"/>
            </w:pPr>
            <w:r>
              <w:rPr>
                <w:rFonts w:ascii="Calibri" w:hAnsi="Calibri" w:cs="Calibri" w:eastAsia="PingFang SC"/>
                <w:color w:val="3D3A33"/>
                <w:sz w:val="22"/>
                <w:szCs w:val="22"/>
              </w:rPr>
              <w:t xml:space="preserve">The intimacy-only combination, corresponding to friendship in the ordinary sense, without sexual attraction or long-term commitment.</w:t>
            </w:r>
          </w:p>
        </w:tc>
      </w:tr>
      <w:tr>
        <w:tc>
          <w:tcPr>
            <w:tcW w:w="1777" w:type="dxa"/>
          </w:tcPr>
          <w:p>
            <w:pPr>
              <w:spacing w:before="0" w:after="0" w:line="312" w:lineRule="auto"/>
            </w:pPr>
            <w:r>
              <w:rPr>
                <w:rFonts w:ascii="Calibri" w:hAnsi="Calibri" w:cs="Calibri" w:eastAsia="PingFang SC"/>
                <w:color w:val="3D3A33"/>
                <w:sz w:val="22"/>
                <w:szCs w:val="22"/>
              </w:rPr>
              <w:t xml:space="preserve">Pratfall Effect</w:t>
            </w:r>
          </w:p>
        </w:tc>
        <w:tc>
          <w:tcPr>
            <w:tcW w:w="2328" w:type="dxa"/>
          </w:tcPr>
          <w:p>
            <w:pPr>
              <w:spacing w:before="0" w:after="0" w:line="312" w:lineRule="auto"/>
            </w:pPr>
            <w:r>
              <w:rPr>
                <w:rFonts w:ascii="Calibri" w:hAnsi="Calibri" w:cs="Calibri" w:eastAsia="PingFang SC"/>
                <w:color w:val="3D3A33"/>
                <w:sz w:val="22"/>
                <w:szCs w:val="22"/>
              </w:rPr>
              <w:t xml:space="preserve">Pratfall effect</w:t>
            </w:r>
          </w:p>
        </w:tc>
        <w:tc>
          <w:tcPr>
            <w:tcW w:w="5255" w:type="dxa"/>
          </w:tcPr>
          <w:p>
            <w:pPr>
              <w:spacing w:before="0" w:after="0" w:line="312" w:lineRule="auto"/>
            </w:pPr>
            <w:r>
              <w:rPr>
                <w:rFonts w:ascii="Calibri" w:hAnsi="Calibri" w:cs="Calibri" w:eastAsia="PingFang SC"/>
                <w:color w:val="3D3A33"/>
                <w:sz w:val="22"/>
                <w:szCs w:val="22"/>
              </w:rPr>
              <w:t xml:space="preserve">The phenomenon in which a highly competent person becomes more attractive after an occasional blunder, provided that the person has first been judged competent.</w:t>
            </w:r>
          </w:p>
        </w:tc>
      </w:tr>
      <w:tr>
        <w:tc>
          <w:tcPr>
            <w:tcW w:w="1777" w:type="dxa"/>
          </w:tcPr>
          <w:p>
            <w:pPr>
              <w:spacing w:before="0" w:after="0" w:line="312" w:lineRule="auto"/>
            </w:pPr>
            <w:r>
              <w:rPr>
                <w:rFonts w:ascii="Calibri" w:hAnsi="Calibri" w:cs="Calibri" w:eastAsia="PingFang SC"/>
                <w:color w:val="3D3A33"/>
                <w:sz w:val="22"/>
                <w:szCs w:val="22"/>
              </w:rPr>
              <w:t xml:space="preserve">Gain Effect / Loss Effect</w:t>
            </w:r>
          </w:p>
        </w:tc>
        <w:tc>
          <w:tcPr>
            <w:tcW w:w="2328" w:type="dxa"/>
          </w:tcPr>
          <w:p>
            <w:pPr>
              <w:spacing w:before="0" w:after="0" w:line="312" w:lineRule="auto"/>
            </w:pPr>
            <w:r>
              <w:rPr>
                <w:rFonts w:ascii="Calibri" w:hAnsi="Calibri" w:cs="Calibri" w:eastAsia="PingFang SC"/>
                <w:color w:val="3D3A33"/>
                <w:sz w:val="22"/>
                <w:szCs w:val="22"/>
              </w:rPr>
              <w:t xml:space="preserve">Gain effect / loss effect</w:t>
            </w:r>
          </w:p>
        </w:tc>
        <w:tc>
          <w:tcPr>
            <w:tcW w:w="5255" w:type="dxa"/>
          </w:tcPr>
          <w:p>
            <w:pPr>
              <w:spacing w:before="0" w:after="0" w:line="312" w:lineRule="auto"/>
            </w:pPr>
            <w:r>
              <w:rPr>
                <w:rFonts w:ascii="Calibri" w:hAnsi="Calibri" w:cs="Calibri" w:eastAsia="PingFang SC"/>
                <w:color w:val="3D3A33"/>
                <w:sz w:val="22"/>
                <w:szCs w:val="22"/>
              </w:rPr>
              <w:t xml:space="preserve">Someone's regard rising from low to high is more powerful than staying consistently high; likewise, only someone who was once positive can cause hurt by turning negative.</w:t>
            </w:r>
          </w:p>
        </w:tc>
      </w:tr>
      <w:tr>
        <w:tc>
          <w:tcPr>
            <w:tcW w:w="1777" w:type="dxa"/>
          </w:tcPr>
          <w:p>
            <w:pPr>
              <w:spacing w:before="0" w:after="0" w:line="312" w:lineRule="auto"/>
            </w:pPr>
            <w:r>
              <w:rPr>
                <w:rFonts w:ascii="Calibri" w:hAnsi="Calibri" w:cs="Calibri" w:eastAsia="PingFang SC"/>
                <w:color w:val="3D3A33"/>
                <w:sz w:val="22"/>
                <w:szCs w:val="22"/>
              </w:rPr>
              <w:t xml:space="preserve">Misattribution of arousal</w:t>
            </w:r>
          </w:p>
        </w:tc>
        <w:tc>
          <w:tcPr>
            <w:tcW w:w="2328" w:type="dxa"/>
          </w:tcPr>
          <w:p>
            <w:pPr>
              <w:spacing w:before="0" w:after="0" w:line="312" w:lineRule="auto"/>
            </w:pPr>
            <w:r>
              <w:rPr>
                <w:rFonts w:ascii="Calibri" w:hAnsi="Calibri" w:cs="Calibri" w:eastAsia="PingFang SC"/>
                <w:color w:val="3D3A33"/>
                <w:sz w:val="22"/>
                <w:szCs w:val="22"/>
              </w:rPr>
              <w:t xml:space="preserve">Misattribution of arousal</w:t>
            </w:r>
          </w:p>
        </w:tc>
        <w:tc>
          <w:tcPr>
            <w:tcW w:w="5255" w:type="dxa"/>
          </w:tcPr>
          <w:p>
            <w:pPr>
              <w:spacing w:before="0" w:after="0" w:line="312" w:lineRule="auto"/>
            </w:pPr>
            <w:r>
              <w:rPr>
                <w:rFonts w:ascii="Calibri" w:hAnsi="Calibri" w:cs="Calibri" w:eastAsia="PingFang SC"/>
                <w:color w:val="3D3A33"/>
                <w:sz w:val="22"/>
                <w:szCs w:val="22"/>
              </w:rPr>
              <w:t xml:space="preserve">Feeling physiological arousal but mistaking its source and interpreting it as romantic feeling or love; the common mechanism behind all the experiments in the second half of the lecture.</w:t>
            </w:r>
          </w:p>
        </w:tc>
      </w:tr>
      <w:tr>
        <w:tc>
          <w:tcPr>
            <w:tcW w:w="1777" w:type="dxa"/>
          </w:tcPr>
          <w:p>
            <w:pPr>
              <w:spacing w:before="0" w:after="0" w:line="312" w:lineRule="auto"/>
            </w:pPr>
            <w:r>
              <w:rPr>
                <w:rFonts w:ascii="Calibri" w:hAnsi="Calibri" w:cs="Calibri" w:eastAsia="PingFang SC"/>
                <w:color w:val="3D3A33"/>
                <w:sz w:val="22"/>
                <w:szCs w:val="22"/>
              </w:rPr>
              <w:t xml:space="preserve">Confederate</w:t>
            </w:r>
          </w:p>
        </w:tc>
        <w:tc>
          <w:tcPr>
            <w:tcW w:w="2328" w:type="dxa"/>
          </w:tcPr>
          <w:p>
            <w:pPr>
              <w:spacing w:before="0" w:after="0" w:line="312" w:lineRule="auto"/>
            </w:pPr>
            <w:r>
              <w:rPr>
                <w:rFonts w:ascii="Calibri" w:hAnsi="Calibri" w:cs="Calibri" w:eastAsia="PingFang SC"/>
                <w:color w:val="3D3A33"/>
                <w:sz w:val="22"/>
                <w:szCs w:val="22"/>
              </w:rPr>
              <w:t xml:space="preserve">Confederate (experimenter's accomplice)</w:t>
            </w:r>
          </w:p>
        </w:tc>
        <w:tc>
          <w:tcPr>
            <w:tcW w:w="5255" w:type="dxa"/>
          </w:tcPr>
          <w:p>
            <w:pPr>
              <w:spacing w:before="0" w:after="0" w:line="312" w:lineRule="auto"/>
            </w:pPr>
            <w:r>
              <w:rPr>
                <w:rFonts w:ascii="Calibri" w:hAnsi="Calibri" w:cs="Calibri" w:eastAsia="PingFang SC"/>
                <w:color w:val="3D3A33"/>
                <w:sz w:val="22"/>
                <w:szCs w:val="22"/>
              </w:rPr>
              <w:t xml:space="preserve">An actor employed by the experimenter who plays what subjects believe is an ordinary participant or researcher; the older term is "stooge."</w:t>
            </w:r>
          </w:p>
        </w:tc>
      </w:tr>
      <w:tr>
        <w:tc>
          <w:tcPr>
            <w:tcW w:w="1777" w:type="dxa"/>
          </w:tcPr>
          <w:p>
            <w:pPr>
              <w:spacing w:before="0" w:after="0" w:line="312" w:lineRule="auto"/>
            </w:pPr>
            <w:r>
              <w:rPr>
                <w:rFonts w:ascii="Calibri" w:hAnsi="Calibri" w:cs="Calibri" w:eastAsia="PingFang SC"/>
                <w:color w:val="3D3A33"/>
                <w:sz w:val="22"/>
                <w:szCs w:val="22"/>
              </w:rPr>
              <w:t xml:space="preserve">Random assignment</w:t>
            </w:r>
          </w:p>
        </w:tc>
        <w:tc>
          <w:tcPr>
            <w:tcW w:w="2328" w:type="dxa"/>
          </w:tcPr>
          <w:p>
            <w:pPr>
              <w:spacing w:before="0" w:after="0" w:line="312" w:lineRule="auto"/>
            </w:pPr>
            <w:r>
              <w:rPr>
                <w:rFonts w:ascii="Calibri" w:hAnsi="Calibri" w:cs="Calibri" w:eastAsia="PingFang SC"/>
                <w:color w:val="3D3A33"/>
                <w:sz w:val="22"/>
                <w:szCs w:val="22"/>
              </w:rPr>
              <w:t xml:space="preserve">Random assignment</w:t>
            </w:r>
          </w:p>
        </w:tc>
        <w:tc>
          <w:tcPr>
            <w:tcW w:w="5255" w:type="dxa"/>
          </w:tcPr>
          <w:p>
            <w:pPr>
              <w:spacing w:before="0" w:after="0" w:line="312" w:lineRule="auto"/>
            </w:pPr>
            <w:r>
              <w:rPr>
                <w:rFonts w:ascii="Calibri" w:hAnsi="Calibri" w:cs="Calibri" w:eastAsia="PingFang SC"/>
                <w:color w:val="3D3A33"/>
                <w:sz w:val="22"/>
                <w:szCs w:val="22"/>
              </w:rPr>
              <w:t xml:space="preserve">The minimum threshold for a study to count as an experiment; the swaying bridge study is judged bad science precisely because it lacks it.</w:t>
            </w:r>
          </w:p>
        </w:tc>
      </w:tr>
      <w:tr>
        <w:tc>
          <w:tcPr>
            <w:tcW w:w="1777" w:type="dxa"/>
          </w:tcPr>
          <w:p>
            <w:pPr>
              <w:spacing w:before="0" w:after="0" w:line="312" w:lineRule="auto"/>
            </w:pPr>
            <w:r>
              <w:rPr>
                <w:rFonts w:ascii="Calibri" w:hAnsi="Calibri" w:cs="Calibri" w:eastAsia="PingFang SC"/>
                <w:color w:val="3D3A33"/>
                <w:sz w:val="22"/>
                <w:szCs w:val="22"/>
              </w:rPr>
              <w:t xml:space="preserve">Familiarity effect</w:t>
            </w:r>
          </w:p>
        </w:tc>
        <w:tc>
          <w:tcPr>
            <w:tcW w:w="2328" w:type="dxa"/>
          </w:tcPr>
          <w:p>
            <w:pPr>
              <w:spacing w:before="0" w:after="0" w:line="312" w:lineRule="auto"/>
            </w:pPr>
            <w:r>
              <w:rPr>
                <w:rFonts w:ascii="Calibri" w:hAnsi="Calibri" w:cs="Calibri" w:eastAsia="PingFang SC"/>
                <w:color w:val="3D3A33"/>
                <w:sz w:val="22"/>
                <w:szCs w:val="22"/>
              </w:rPr>
              <w:t xml:space="preserve">Familiarity effect</w:t>
            </w:r>
          </w:p>
        </w:tc>
        <w:tc>
          <w:tcPr>
            <w:tcW w:w="5255" w:type="dxa"/>
          </w:tcPr>
          <w:p>
            <w:pPr>
              <w:spacing w:before="0" w:after="0" w:line="312" w:lineRule="auto"/>
            </w:pPr>
            <w:r>
              <w:rPr>
                <w:rFonts w:ascii="Calibri" w:hAnsi="Calibri" w:cs="Calibri" w:eastAsia="PingFang SC"/>
                <w:color w:val="3D3A33"/>
                <w:sz w:val="22"/>
                <w:szCs w:val="22"/>
              </w:rPr>
              <w:t xml:space="preserve">Developing greater liking for objects one has been repeatedly exposed to.</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