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20 The Good Life Happiness</w:t>
      </w:r>
    </w:p>
    <w:p>
      <w:pPr>
        <w:spacing w:before="240" w:after="80" w:line="312" w:lineRule="auto"/>
      </w:pPr>
      <w:r>
        <w:rPr>
          <w:rFonts w:ascii="Calibri" w:hAnsi="Calibri" w:cs="Calibri" w:eastAsia="PingFang SC"/>
          <w:b/>
          <w:color w:val="33302A"/>
          <w:sz w:val="32"/>
          <w:szCs w:val="32"/>
        </w:rPr>
        <w:t xml:space="preserve">Lecture 20 · The Good Life: Happiness</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Whether therapy actually works is itself a statistical puzzle: people walk into the clinic at their worst moments, and mood naturally drifts back toward the mean, so "getting better after therapy" would show up even if therapy had zero effect. Only when help-seekers are randomly assigned to a treatment group and a waiting-list group do the conclusions hold up: therapy works overall, different disorders call for different best treatments, individual therapists vary enormously, and even if the specific technical ingredients are questionable, the support and hope shared by all therapies remain a powerful source of benefit. The discussion then turns to positive psychology — a movement that shifts attention from "bringing broken people back to normal" to "helping people move from normal to flourishing." The first hurdle in happiness research is measurement: a coin left on a photocopier, or a question about the weather asked in advance, can noticeably change how people rate their "whole life," showing that self-reported happiness is a judgment constructed on the spot. From there come three counterintuitive findings: happiness is fairly fixed, with both a genetic set point and an immunity to changes in circumstance due to adaptation; happiness is relative, so that above the subsistence line what decides it is relative income and position in the hierarchy; and memory does not add up pleasure and pain but is strongly distorted by peaks and endings, so a more painful experience can leave a better memory. The course closes on intellectual humility and optimism: the most basic puzzles of the mind remain unsolved, but the scientific method has repeatedly proven it can answer such questions.</w:t>
      </w:r>
    </w:p>
    <w:p>
      <w:pPr>
        <w:spacing w:before="0" w:after="160" w:line="312" w:lineRule="auto"/>
      </w:pPr>
      <w:r>
        <w:rPr>
          <w:rFonts w:ascii="Calibri" w:hAnsi="Calibri" w:cs="Calibri" w:eastAsia="PingFang SC"/>
          <w:b/>
          <w:color w:val="3D3A33"/>
          <w:sz w:val="22"/>
          <w:szCs w:val="22"/>
        </w:rPr>
        <w:t xml:space="preserve">The points most worth attention: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enemy of evaluating therapy is not the placebo but regression to the mean. People seek treatment at their lowest point, so even if a therapy is completely useless, mood rises back toward the mean — which makes testimonials like "I feel much better" logically worthless. The extreme version of the argument: on the worst day of your life, do ten minutes of naked jumping jacks on the roof, and the next day will probably be better, but that doesn't show the jumping jacks helped.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Happiness is far less sensitive to circumstances than intuition suggests, yet adaptation has limits. People paralyzed from the neck down return roughly to their previous happiness after about a year, and lottery winners are no happier a year later — they may even become depressed after being pulled away from family, work and friends. But noise is a clear exception — the system cannot habituate to constant noise, and once happiness drops it does not recover; the happiness boost from cosmetic surgery (breast enhancement and breast reduction) is likewise lasting, because people never get used to how they look.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absolute level of happiness barely moves across eras or with national wealth, but relative position strongly determines happiness. Americans in the 1950s had less money, ate worse, lived shorter lives and had more disease, yet their happiness was about the same as today's; and above the subsistence line what really matters is relative income — people would rather earn $70,000 while colleagues earn $65,000 than earn $75,000 while colleagues earn $80,000.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Memory is not a ledger of experience but a summary rewritten by peaks and endings. Kahneman found that when people recall an experience, they do not add up the total amount of pleasure and pain in it; instead recall is dominated by the most intense moment and the final moment. This leads to an absurd but replicable conclusion: tacking a few minutes of mild pain onto an hour of intense pain makes the experience remembered more favorably, so "endings matter" becomes a usable intervention.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psychology receives rare criticism from within, of a kind seen nowhere else in the course. The movement is described as half new age banalities and half driven by people seeking grant money and magazine covers, and as highly attractive to self-help charlatans. Even so, its research on happiness is considered the most interesting and promising part of the whole movement; this measured stance of "criticize first, then extract what is valuable" is itself a methodological posture.</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Regression to the Mean: Why "I Got Much Better After Therapy" Proves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Mood itself is a curve that swings up and down, and any state below average has a statistically inevitable tendency to drift back toward the average. People seek therapy precisely when they feel terrible, far below their own average, so improvement happens anyway even if the therapy does nothing at all. This makes "improvement after therapy" the least informative kind of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design that can actually isolate treatment effects is to randomly divide people who are at the same point in time and equally in need of treatment into an immediate-treatment group and a waiting-list group. The practical constraint of limited therapy resources happens to create random assignment, making the two groups statistically equal before treatment, so any later difference in depression scores can be attributed to the therapy itself. Such designs are ethically and technically imperfect, but they are the only way to fish causation out of statistical noise.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challenge to regression to the mean is that the average can only be calculated after the fact, so why assume it exists in advance? The reply rests on a psychological assumption — people really do have set points they drift back to, and behavior is not a random walk. You can chart your own daily mood and find that your most depressed days are usually followed by a rebound and your happiest days by a dip; this regularity makes the "mean" a credible psychological fact.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logic holds on the scale of a life: after the happiest day, the next day will probably be worse. Understanding this is both a comfort and a warning — it weakens the predictive power of good news and bad news alike. Applied to people, it amounts to saying that neither "I'm doing great today" nor "I'm doing terribly today" should be treated as a forecast for next week.</w:t>
      </w:r>
    </w:p>
    <w:p>
      <w:pPr>
        <w:spacing w:before="240" w:after="80" w:line="312" w:lineRule="auto"/>
      </w:pPr>
      <w:r>
        <w:rPr>
          <w:rFonts w:ascii="Calibri" w:hAnsi="Calibri" w:cs="Calibri" w:eastAsia="PingFang SC"/>
          <w:b/>
          <w:color w:val="175244"/>
          <w:sz w:val="22"/>
          <w:szCs w:val="22"/>
        </w:rPr>
        <w:t xml:space="preserve">Why Therapy Works: Nonspecific Factors and the Power of the Placebo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Therapy does work overall: people who receive it do better than those who don't, and this conclusion cannot be turned around into "it's because they chose to go to therapy." It is precisely the most desperate people who seek help, so if a selection effect were at work, it would make the treatment group look worse. Even granting that many disorders cannot be cured, therapy can reliably make things better.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Different disorders call for different best treatments: ordinary unipolar depression responds to cognitive behavioral therapy combined with SSRI medication; for bipolar depression cognitive behavioral therapy is basically useless and drugs are the first choice; anxiety disorders can benefit from cognitive behavioral therapy, while schizophrenia gets almost no benefit. On top of this there are individual differences between therapists that cannot be fully explained — there are good therapists, better therapists, and also terrible 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Beyond differences between therapies and between therapists, there is a more general answer: all therapies share nonspecific factors. Support means that whether you are seeing a psychoanalyst, a behavior therapist, a psychiatrist who prescribes medication, or someone who has you keep a journal and do exercises, you receive acceptance, empathy, encouragement and guidance — there is someone who, for at least part of the day, truly cares about you and wants you to get better.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Hope means that therapy usually carries an enthusiasm that "this time things might get better," and this belief can be a self-fulfilling prophecy. The placebo effect is often dismissed as "just a placebo," but it can be extremely powerful — even if the therapist just dances while you sit in the chair, as long as you believe the dancing will make you better, it may really help you. The theories and techniques in therapies may be merely vessels that carry belief.</w:t>
      </w:r>
    </w:p>
    <w:p>
      <w:pPr>
        <w:spacing w:before="240" w:after="80" w:line="312" w:lineRule="auto"/>
      </w:pPr>
      <w:r>
        <w:rPr>
          <w:rFonts w:ascii="Calibri" w:hAnsi="Calibri" w:cs="Calibri" w:eastAsia="PingFang SC"/>
          <w:b/>
          <w:color w:val="175244"/>
          <w:sz w:val="22"/>
          <w:szCs w:val="22"/>
        </w:rPr>
        <w:t xml:space="preserve">Positive Psychology: From Repairing the Broken to Studying Flourishing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Psychology has long focused on human suffering, concentrating on the areas where "something goes wrong," such as schizophrenia, depression and anxiety, and the default goal of intervention has been to bring broken, sad people back to normal. This orientation troubled many psychologists, who began asking whether psychology could explain human flourishing, study people who are psychological successes, and make people who are already doing fine even better. This is the positive psychology movement, which already has its own handbook listing psychological strengths and virtues.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movement attracts both serious scholars and opportunists from the self-help industry, and its output mixes new age banalities with content produced to win grant funding and land on magazine covers. Even so, its work on happiness is considered quite beautiful, interesting and promising, and worth teaching specifically at the end of the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recommended books on happiness form a clear scholarly lineage: Seligman's Authentic Happiness as the starting point of the movement, Haidt's book drawing on his background in research on disgust and morality, Nettle's smart, beautifully written and extremely short Happiness, and Gilbert's Stumbling on Happiness, which is both extremely funny and extremely smart. What these books share is treating happiness as a question that can be studied empirically rather than as life advice.</w:t>
      </w:r>
    </w:p>
    <w:p>
      <w:pPr>
        <w:spacing w:before="240" w:after="80" w:line="312" w:lineRule="auto"/>
      </w:pPr>
      <w:r>
        <w:rPr>
          <w:rFonts w:ascii="Calibri" w:hAnsi="Calibri" w:cs="Calibri" w:eastAsia="PingFang SC"/>
          <w:b/>
          <w:color w:val="175244"/>
          <w:sz w:val="22"/>
          <w:szCs w:val="22"/>
        </w:rPr>
        <w:t xml:space="preserve">Measuring Happiness: A Single Coin Can Rewrite Your Whole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starting question is "On a scale of 1 to 10, where 5 is average and 10 is super great, how happy are you?" The most common answer is 7 or 8; the vast majority of people consider themselves quite happy, and even think they are happier than most people — which logically should not happen, and is called the Lake Wobegon effect for happiness. This widespread optimism bias is itself an object of study.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Global data show subtle rather than dramatic differences: age matters, region within a country matters, California differs from New York; women are more prone to depression than men yet are slightly happier on average, which is a paradox. In a sample of 42 countries, no country's people considered themselves unhappy; the happiest were the Swiss and the least happy the Bulgarians, and Americans scored 7.71. What really stands out is this uniformity itself — every country rates itself above average, suggesting that part of what the scale measures is cultural optimism, not just how good or bad circumstances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these self-report data call for caution, because overall life satisfaction can be manipulated by trivial momentary factors. In an experiment by the photocopier in a psychology department, one group found a dime on top of the photocopier and another group did not; when then asked "How satisfied are you with your life as a whole?", the group that found the coin reported higher overall life satisfaction. A dime is of course not enough to change a life, but it is enough to change the rating of a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weather experiment gives the same conclusion and is even more illuminating: respondents on sunny days report being happier than respondents on rainy days, but if they are first asked "How's the weather today?" before being asked "How happy are you with your life as a whole?", the effect disappears. The inference is that when asked about the weather, people think "it's sunny outside," and then factor this salient information into their rating of their life — so-called life satisfaction is largely an on-the-spot assembly of currently accessible information rather than a stable readout of an internal state.</w:t>
      </w:r>
    </w:p>
    <w:p>
      <w:pPr>
        <w:spacing w:before="240" w:after="80" w:line="312" w:lineRule="auto"/>
      </w:pPr>
      <w:r>
        <w:rPr>
          <w:rFonts w:ascii="Calibri" w:hAnsi="Calibri" w:cs="Calibri" w:eastAsia="PingFang SC"/>
          <w:b/>
          <w:color w:val="175244"/>
          <w:sz w:val="22"/>
          <w:szCs w:val="22"/>
        </w:rPr>
        <w:t xml:space="preserve">Happiness Is Fixed: Set Points and the Hedonic Treadmill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Asking from an evolutionary angle "What is happiness for?" is easier to answer than "What is happiness?": happiness is an evolved goal state that drives our pursuits, a signal that needs have been met. It is the carrot we run toward that makes us take care of our lives — when you're hungry you're not happy, so you look for food to fill your stomach, and once you've eaten you're happy.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Happiness is not as sensitive to circumstances as people think, and one reason is that happiness has a strong heritable basis. Just like personality and intelligence, happiness levels are partly genetically determined and can be understood as a genetically set baseline value or baseline range: some people are naturally inclined to gloom, others naturally inclined to cheerfulness. Identical twins have highly similar happiness levels, but, as with every other trait, not identical 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impact of major life events is systematically overestimated. Being paralyzed from the neck down brings depression and the feeling that "my life is over," but after about a year happiness returns roughly to its pre-accident level, suggesting a temporary rather than permanent effect. Winning the lottery is similar: at the moment of a one-hundred-million-dollar win you are extremely happy, but a year later you no longer are, and you may even slide into depression and sadness after being pulled away from family, work and friends.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Academic tenure and presidential elections provide more everyday versions: young assistant professors about to come up for tenure were asked "How happy would you be if you got tenure, and how unhappy if you didn't?", and voters before the election were asked "How would it affect you if Bush won or if Kerry won?" — and people greatly overestimated the lasting impact of these events. Getting or losing tenure is indeed a big deal when it happens, but six months or a year later happiness levels seem unaffected; the pleasure from buying an Xbox 360 or a nice TV fades almost immediately after unpacking and setting it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People get this wrong because their capacity for affective forecasting is poor. One reason is that people fail to appreciate how irrelevant certain events are to daily life: an election result will make you happy or sad afterward, but for most of your day you don't think about who the president is; even if you won the Nobel prize, a Guggenheim and a MacArthur "Genius" award on the same day, a month later you still can't sleep, there's nothing on TV, the plumber isn't coming, your kids don't respect you, and "but I won the prize" doesn't change any of that.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reason is the logic of the set point, which comes down to one terrible word: we adapt. Without a Nobel prize I'm used to it; after winning I become a guy with a Nobel prize and am happy about it, but then I get used to that too; even with a second prize, after a brief "wow" I get used to it all the same. This adaptation mechanism is called the hedonic treadmill — hedonic means happy; you keep running, but no matter how fast you run you stay where you are. It is like stepping into a very hot bath or a cold one: whether the environment is harsh or comfortable, you get used to it.</w:t>
      </w:r>
    </w:p>
    <w:p>
      <w:pPr>
        <w:spacing w:before="240" w:after="80" w:line="312" w:lineRule="auto"/>
      </w:pPr>
      <w:r>
        <w:rPr>
          <w:rFonts w:ascii="Calibri" w:hAnsi="Calibri" w:cs="Calibri" w:eastAsia="PingFang SC"/>
          <w:b/>
          <w:color w:val="175244"/>
          <w:sz w:val="22"/>
          <w:szCs w:val="22"/>
        </w:rPr>
        <w:t xml:space="preserve">Exceptions to the Treadmill and Two Ways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Adaptation is not a universal law, and noise is a clear counterexample. Many studies show that if your environment is noisy, with constant construction around you, you cannot get used to it: happiness drops and does not recover, because the system cannot habituate to constant noise. This leads directly to a concrete recommendation — the king should move his castle to a quiet part of the kingdom, since the noise of a busy castle is itself a stressor.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Adaptation to good things also has surprising exceptions: cosmetic surgery such as breast enhancement and breast reduction makes people happier, and that happiness persists. One explanation is that appearance is enormously important — it determines both how others see us and how we see ourselves — and you never get used to how you look; so if your appearance improves, it keeps making you happier. The limits of adaptation seem related to whether attention can be withdrawn and whether self-image is involved.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two ways out of the treadmill. The first is endless novelty: since you get used to everything, keep changing what you do — next week do something you've never done before, then climb Mount Everest, become an accountant when you get bored, then go scuba diving — as long as you keep changing, you never get used to anything and so stay happy forever. The second is the "old-fashioned" way out: simply step off the treadmill, give up chasing happiness itself, and instead seek more substantial goods such as friends, family and long-term projects.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conclusions add up to a prescription for the king in Ecclesiastes who had everything — gardens, vineyards, castles, slaves and concubines both male and female — yet still said "I hated life; all is vanity and a chasing after wind." He probably suffered from mild unipolar depression and should receive SSRIs and cognitive behavioral therapy; he needed to move out of his noisy castle, give up the concubines and find a queen, build social relationships, join a club, take part in charity, and develop a hobby. Translating research findings into a checklist of life interventions is this lecture's most practical conclusion.</w:t>
      </w:r>
    </w:p>
    <w:p>
      <w:pPr>
        <w:spacing w:before="240" w:after="80" w:line="312" w:lineRule="auto"/>
      </w:pPr>
      <w:r>
        <w:rPr>
          <w:rFonts w:ascii="Calibri" w:hAnsi="Calibri" w:cs="Calibri" w:eastAsia="PingFang SC"/>
          <w:b/>
          <w:color w:val="175244"/>
          <w:sz w:val="22"/>
          <w:szCs w:val="22"/>
        </w:rPr>
        <w:t xml:space="preserve">Happiness Is Relative: Status, Comparison, and Earning a Hundred Dollars More Than Your Brother-in-Law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relationship between national wealth and individual happiness is not the same as the relationship between individual income and individual happiness. National-level data show that, as long as people are not starving, how rich a country is has little effect on its citizens' happiness; but at the individual level there is still a set point or range, and salary and work do matter — if you are desperately poor, you won't be happy no matter where you are or who is around you. Above the subsistence line, happiness depends on relative standing, which is an old insight: Mencken wrote that a wealthy man is one who earns a hundred dollars more than his wife's sister's husband.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Experiments test this directly: would you rather earn $70,000 when your colleagues all earn $65,000, or $75,000 when your colleagues all earn $80,000? Both absolute and relative income are factors, but people prefer the former — they would rather earn less as long as they earn more than those around them. Studies of British civil servants likewise show that their happiness, health, quality of relationships and love of life depend not on how much they earn but on where they stand relative to others. This shows that what people care about is not the absolute thickness of their wallet but their rank in the comparison.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We are intensely status-conscious primates, and our position in the hierarchy significantly affects our level of happiness. This strategy is nothing new: the opera star Maria Callas and the English professor Stanley Fish used the same negotiating strategy — according to rumor, when Fish was hired he said he would not negotiate a specific salary, only demand a hundred dollars more than the highest-paid person in the department. Someone who walks in the door and declares "I earn more than everyone; I don't care how much in total, just more" is someone who truly understands happiness.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Relativity is also used to address a follow-up question about social interaction: do people get used to changes in the way they interact socially? Take solitary confinement or prison: people can get used to many things, but such situations also involve drastic shifts in status, social relationships and self-perception, making them especially hard to recover from. Still, evidence that adaptation is at work: if you are popular at Yale, your first few days in prison are probably miserable, but if you become popular in prison too and head the book club, you'd rather not be in prison, yet you'd still be a cheerful guy — someone who is cheerful here will be cheerful in prison as well. In other words, what determines experience is often not which system you are in but where you rank within that system.</w:t>
      </w:r>
    </w:p>
    <w:p>
      <w:pPr>
        <w:spacing w:before="240" w:after="80" w:line="312" w:lineRule="auto"/>
      </w:pPr>
      <w:r>
        <w:rPr>
          <w:rFonts w:ascii="Calibri" w:hAnsi="Calibri" w:cs="Calibri" w:eastAsia="PingFang SC"/>
          <w:b/>
          <w:color w:val="175244"/>
          <w:sz w:val="22"/>
          <w:szCs w:val="22"/>
        </w:rPr>
        <w:t xml:space="preserve">Peaks and Endings: Kahneman and How Memory Is Constructed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Imagine a dental procedure: an hour of intense pain, after which the dentist asks whether, since he has five more minutes, he could "do you a favor" and add a bit of mild pain. This seems absurd, because option B obviously contains more total pain. The experimental result is that people afterward remember B clearly more favorably than A — Kahneman's insight is that when recalling an experience, people do not add up the total pleasure or pain they experienced but are strongly pulled by peaks and endings.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specific mechanism can be seen in people's reactions as they leave: those who went through A say "God, that was awful"; those who went through B say "It hurt a bit, there was a really bad stretch in the middle, but the end was OK, it was mild pain." The ending carries far more weight in the overall memory than its share of the total experience, so "endings matter" is a rule that can be deliberately applied.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Evidence for this conclusion comes from two kinds of studies: in the lab, mild pain created by having people stick their hand in freezing cold water, and real patients undergoing extremely painful colonoscopies. Both point to the same conclusion — if you want to give people a better or less bad memory of a terrible experience, adding a bit of mild pain at the end will do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party thought experiment pushes this distortion to the extreme: a party that is hugely fun ninety percent of the time, where in the last ten percent someone slaps you in the face and pours dip on you, versus one where ninety percent is being slapped and doused with dip and the last ten percent is great fun; if you just add up pleasure and pain, the former is far better than the latter, but the latter's memory has a huge pull because it ends well. This shows that "how good my life is" and "how I remember my life" are two different questions, and which one you use as a measure of happiness gives different answers.</w:t>
      </w:r>
    </w:p>
    <w:p>
      <w:pPr>
        <w:spacing w:before="240" w:after="80" w:line="312" w:lineRule="auto"/>
      </w:pPr>
      <w:r>
        <w:rPr>
          <w:rFonts w:ascii="Calibri" w:hAnsi="Calibri" w:cs="Calibri" w:eastAsia="PingFang SC"/>
          <w:b/>
          <w:color w:val="175244"/>
          <w:sz w:val="22"/>
          <w:szCs w:val="22"/>
        </w:rPr>
        <w:t xml:space="preserve">Course Wrap-up: Humility and Optimism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theme is humility: some of the most basic questions about the mind still have no known answers. We know the brain is the source of mental life, but have no idea how this happens, how a lump of flesh gives rise to conscious experience; we know that about half of the differences in personality come from genetic factors, but cannot explain where the other half comes from, and have no good theory of what kinds of experiences make one person adventurous and another timid, one person bitter and another content.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We know well how social influences drive people to do evil to one another, yet cannot answer a perhaps harder question: why are some people immune to these influences, and why do some people do good, even heroic, things in any situation? It is precisely because so much is still unknown that the field is exciting.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theme is optimism: these and many more questions will eventually be answered through the methods discussed in this course — constructing evolutionary, neural, developmental and computational scientific theories and testing them with experimental and observational methods. The most private and important parts of us, our beliefs and emotions, our capacity to make decisions, even our sense of right and wrong, can be explained by building and testing scientific hypotheses; there are already several truly surprising and important discoveries as precedents of success, and no reason to expect this path to fail in the future.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answer to the worry that "science takes away what makes people special" is no: looking at the mind seriously from a scientific point of view only makes one appreciate its complexity, uniqueness and beauty more. This is precisely the core position the whole course has tried to persuade its audience of.</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"Statistically, if something is above average or below average it's going to trend towards average just because that's a statistical inevitability."</w:t>
      </w:r>
    </w:p>
    <w:p>
      <w:pPr>
        <w:spacing w:before="0" w:after="160" w:line="312" w:lineRule="auto"/>
      </w:pPr>
      <w:r>
        <w:rPr>
          <w:rFonts w:ascii="Calibri" w:hAnsi="Calibri" w:cs="Calibri" w:eastAsia="PingFang SC"/>
          <w:color w:val="3D3A33"/>
          <w:sz w:val="22"/>
          <w:szCs w:val="22"/>
        </w:rPr>
        <w:t xml:space="preserve">Raised when explaining why help-seekers are almost bound to improve, so that improvement cannot be used to judge whether therapy works; it is the statistical foundation of the regression-to-the-mean argument.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do people go to therapy? Well, they go to therapy when they're feeling really crappy."</w:t>
      </w:r>
    </w:p>
    <w:p>
      <w:pPr>
        <w:spacing w:before="0" w:after="160" w:line="312" w:lineRule="auto"/>
      </w:pPr>
      <w:r>
        <w:rPr>
          <w:rFonts w:ascii="Calibri" w:hAnsi="Calibri" w:cs="Calibri" w:eastAsia="PingFang SC"/>
          <w:color w:val="3D3A33"/>
          <w:sz w:val="22"/>
          <w:szCs w:val="22"/>
        </w:rPr>
        <w:t xml:space="preserve">Used to illustrate the self-selection bias in when people seek therapy: people seek help when they are at their worst, which is exactly where regression to the mean most easily masquerades as a treatment effect.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 the worst day of your life you could do naked jumping jacks on the roof of your college for ten minutes. I guarantee you your next day would probably be better. That doesn't mean naked jumping jacks are helping you."</w:t>
      </w:r>
    </w:p>
    <w:p>
      <w:pPr>
        <w:spacing w:before="0" w:after="160" w:line="312" w:lineRule="auto"/>
      </w:pPr>
      <w:r>
        <w:rPr>
          <w:rFonts w:ascii="Calibri" w:hAnsi="Calibri" w:cs="Calibri" w:eastAsia="PingFang SC"/>
          <w:color w:val="3D3A33"/>
          <w:sz w:val="22"/>
          <w:szCs w:val="22"/>
        </w:rPr>
        <w:t xml:space="preserve">An extreme analogy demonstrating that "getting better is not the same as being effective"; it is the most vivid counterexample in the whole discussion of evaluating therapy.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"Therapy for the most part works. We can't cure a lot of things but we can often make them better."</w:t>
      </w:r>
    </w:p>
    <w:p>
      <w:pPr>
        <w:spacing w:before="0" w:after="160" w:line="312" w:lineRule="auto"/>
      </w:pPr>
      <w:r>
        <w:rPr>
          <w:rFonts w:ascii="Calibri" w:hAnsi="Calibri" w:cs="Calibri" w:eastAsia="PingFang SC"/>
          <w:color w:val="3D3A33"/>
          <w:sz w:val="22"/>
          <w:szCs w:val="22"/>
        </w:rPr>
        <w:t xml:space="preserve">The overall conclusion given after reviewing randomized controlled and waiting-list studies, defining what therapy can and cannot do.</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have somebody who for at least some of the day really cares about you and wants you to be better and that could make a huge difference."</w:t>
      </w:r>
    </w:p>
    <w:p>
      <w:pPr>
        <w:spacing w:before="0" w:after="160" w:line="312" w:lineRule="auto"/>
      </w:pPr>
      <w:r>
        <w:rPr>
          <w:rFonts w:ascii="Calibri" w:hAnsi="Calibri" w:cs="Calibri" w:eastAsia="PingFang SC"/>
          <w:color w:val="3D3A33"/>
          <w:sz w:val="22"/>
          <w:szCs w:val="22"/>
        </w:rPr>
        <w:t xml:space="preserve">Said while explaining "support" among the nonspecific factors, pointing out that the interpersonal component shared by all therapies may be an important source of their effectiveness.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"Some of this work in positive psychology is, in my mind, real crap."</w:t>
      </w:r>
    </w:p>
    <w:p>
      <w:pPr>
        <w:spacing w:before="0" w:after="160" w:line="312" w:lineRule="auto"/>
      </w:pPr>
      <w:r>
        <w:rPr>
          <w:rFonts w:ascii="Calibri" w:hAnsi="Calibri" w:cs="Calibri" w:eastAsia="PingFang SC"/>
          <w:color w:val="3D3A33"/>
          <w:sz w:val="22"/>
          <w:szCs w:val="22"/>
        </w:rPr>
        <w:t xml:space="preserve">A candid assessment given when introducing the positive psychology movement, immediately followed by the admission that a good deal of its research is quite beautiful, interesting and promising.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a Lake Wobegon effect with happiness. Most people think they're very happy. In fact, most people think they're happier than most people, which shouldn't really happen."</w:t>
      </w:r>
    </w:p>
    <w:p>
      <w:pPr>
        <w:spacing w:before="0" w:after="160" w:line="312" w:lineRule="auto"/>
      </w:pPr>
      <w:r>
        <w:rPr>
          <w:rFonts w:ascii="Calibri" w:hAnsi="Calibri" w:cs="Calibri" w:eastAsia="PingFang SC"/>
          <w:color w:val="3D3A33"/>
          <w:sz w:val="22"/>
          <w:szCs w:val="22"/>
        </w:rPr>
        <w:t xml:space="preserve">Raised when reporting the results of the in-class show of hands on "how happy are you from 1 to 10," pointing out the logically impossible, widespread optimism bias in self-rated happiness.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"Happiness is the carrot we're running towards that makes us take care of our lives."</w:t>
      </w:r>
    </w:p>
    <w:p>
      <w:pPr>
        <w:spacing w:before="0" w:after="160" w:line="312" w:lineRule="auto"/>
      </w:pPr>
      <w:r>
        <w:rPr>
          <w:rFonts w:ascii="Calibri" w:hAnsi="Calibri" w:cs="Calibri" w:eastAsia="PingFang SC"/>
          <w:color w:val="3D3A33"/>
          <w:sz w:val="22"/>
          <w:szCs w:val="22"/>
        </w:rPr>
        <w:t xml:space="preserve">The evolutionary answer given after rephrasing "what is happiness" as "what is happiness for," defining happiness as a signal that needs have been met.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are happier when we are healthy, well-fed, comfortable, safe, prosperous, knowledgeable, respected, non-celibate, in love."</w:t>
      </w:r>
    </w:p>
    <w:p>
      <w:pPr>
        <w:spacing w:before="0" w:after="160" w:line="312" w:lineRule="auto"/>
      </w:pPr>
      <w:r>
        <w:rPr>
          <w:rFonts w:ascii="Calibri" w:hAnsi="Calibri" w:cs="Calibri" w:eastAsia="PingFang SC"/>
          <w:color w:val="3D3A33"/>
          <w:sz w:val="22"/>
          <w:szCs w:val="22"/>
        </w:rPr>
        <w:t xml:space="preserve">Quoting Steven Pinker's summary of the essentials of happiness, immediately followed by the fact that people are "healthier and richer but not happier" to show that things are not so simple.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Americans in this century, you are now healthier, better fed and so on than just about anyone in history but you're not happier."</w:t>
      </w:r>
    </w:p>
    <w:p>
      <w:pPr>
        <w:spacing w:before="0" w:after="160" w:line="312" w:lineRule="auto"/>
      </w:pPr>
      <w:r>
        <w:rPr>
          <w:rFonts w:ascii="Calibri" w:hAnsi="Calibri" w:cs="Calibri" w:eastAsia="PingFang SC"/>
          <w:color w:val="3D3A33"/>
          <w:sz w:val="22"/>
          <w:szCs w:val="22"/>
        </w:rPr>
        <w:t xml:space="preserve">Said when posing the central puzzle of this lecture: huge improvements in material conditions have not brought a corresponding rise in happiness.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"After about a year after being paralyzed from the neck down, people's happiness comes back up pretty much to where it was before, suggesting that there's a temporary effect but not a permanent one."</w:t>
      </w:r>
    </w:p>
    <w:p>
      <w:pPr>
        <w:spacing w:before="0" w:after="160" w:line="312" w:lineRule="auto"/>
      </w:pPr>
      <w:r>
        <w:rPr>
          <w:rFonts w:ascii="Calibri" w:hAnsi="Calibri" w:cs="Calibri" w:eastAsia="PingFang SC"/>
          <w:color w:val="3D3A33"/>
          <w:sz w:val="22"/>
          <w:szCs w:val="22"/>
        </w:rPr>
        <w:t xml:space="preserve">The key case given when discussing the lasting impact of major life events on happiness; it is one of the strongest pieces of evidence for the adaptation mechanism.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"Right now I'm a guy without a Nobel prize. I'm kind of used to it. If I got a Nobel prize I'd be a guy with a Nobel prize."</w:t>
      </w:r>
    </w:p>
    <w:p>
      <w:pPr>
        <w:spacing w:before="0" w:after="160" w:line="312" w:lineRule="auto"/>
      </w:pPr>
      <w:r>
        <w:rPr>
          <w:rFonts w:ascii="Calibri" w:hAnsi="Calibri" w:cs="Calibri" w:eastAsia="PingFang SC"/>
          <w:color w:val="3D3A33"/>
          <w:sz w:val="22"/>
          <w:szCs w:val="22"/>
        </w:rPr>
        <w:t xml:space="preserve">Using himself as an example to illustrate the logic of the set point: whatever state you are in, you eventually adapt to it, and a second Nobel prize is no exception.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wealthy man is one who earns a hundred dollars more than his wife's sister's husband."</w:t>
      </w:r>
    </w:p>
    <w:p>
      <w:pPr>
        <w:spacing w:before="0" w:after="160" w:line="312" w:lineRule="auto"/>
      </w:pPr>
      <w:r>
        <w:rPr>
          <w:rFonts w:ascii="Calibri" w:hAnsi="Calibri" w:cs="Calibri" w:eastAsia="PingFang SC"/>
          <w:color w:val="3D3A33"/>
          <w:sz w:val="22"/>
          <w:szCs w:val="22"/>
        </w:rPr>
        <w:t xml:space="preserve">Quoting H.L. Mencken to show that happiness depends on relative income, setting the tone for the later relative-salary experiment and the discussion of hierarchical position.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"Kahneman's insight is when you think back on events you don't just add up the amount of pleasure or pain you experienced. Rather, your memory is highly skewed to peaks and then to endings."</w:t>
      </w:r>
    </w:p>
    <w:p>
      <w:pPr>
        <w:spacing w:before="0" w:after="160" w:line="312" w:lineRule="auto"/>
      </w:pPr>
      <w:r>
        <w:rPr>
          <w:rFonts w:ascii="Calibri" w:hAnsi="Calibri" w:cs="Calibri" w:eastAsia="PingFang SC"/>
          <w:color w:val="3D3A33"/>
          <w:sz w:val="22"/>
          <w:szCs w:val="22"/>
        </w:rPr>
        <w:t xml:space="preserve">A summary of the core finding after the dental pain experiment; it is the most direct statement of the peak-end effect.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there's anything I've tried to persuade you through the course, it's that the more you look at the mind and how it works from a serious scientific point of view the more you come to appreciate its complexities, uniqueness, and its beauty."</w:t>
      </w:r>
    </w:p>
    <w:p>
      <w:pPr>
        <w:spacing w:before="0" w:after="160" w:line="312" w:lineRule="auto"/>
      </w:pPr>
      <w:r>
        <w:rPr>
          <w:rFonts w:ascii="Calibri" w:hAnsi="Calibri" w:cs="Calibri" w:eastAsia="PingFang SC"/>
          <w:color w:val="3D3A33"/>
          <w:sz w:val="22"/>
          <w:szCs w:val="22"/>
        </w:rPr>
        <w:t xml:space="preserve">The course's final response to the worry that "science will strip away what makes people special," and also the culmination of the stance taken throughout the semester.</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enemy of treatment effects is regression to the mean, not the placebo</w:t>
      </w:r>
      <w:r>
        <w:rPr>
          <w:rFonts w:ascii="Calibri" w:hAnsi="Calibri" w:cs="Calibri" w:eastAsia="PingFang SC"/>
          <w:color w:val="3D3A33"/>
          <w:sz w:val="22"/>
          <w:szCs w:val="22"/>
        </w:rPr>
        <w:t xml:space="preserve"> — Skepticism about therapy usually focuses on "it's just a placebo," but the more fundamental problem is that improvement inevitably occurs even with zero effect. People seek therapy only when at a low point, and mood drifts back toward the mean, so any therapy — including naked jumping jacks on a roof — can collect testimonials of "I really feel much better." This reframing shifts the focus of clinical evaluation from "is there a belief effect" to "is there a randomized control with the same starting point."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placebo is not a pejorative label but a treatment mechanism in itself</w:t>
      </w:r>
      <w:r>
        <w:rPr>
          <w:rFonts w:ascii="Calibri" w:hAnsi="Calibri" w:cs="Calibri" w:eastAsia="PingFang SC"/>
          <w:color w:val="3D3A33"/>
          <w:sz w:val="22"/>
          <w:szCs w:val="22"/>
        </w:rPr>
        <w:t xml:space="preserve"> — The phrase "just a placebo" presupposes a hierarchy between belief and real mechanisms, but belief can directly change outcomes through self-fulfilling prophecy. The extreme scenario is a therapist who does nothing but dance by the chair the whole session; as long as the client believes the dance will make him better, it may really help. This means the theories and techniques of therapies may be just vessels carrying hope, and vessel and contents are hard to separate in terms of effectiveness.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sharpest criticism of positive psychology comes from within</w:t>
      </w:r>
      <w:r>
        <w:rPr>
          <w:rFonts w:ascii="Calibri" w:hAnsi="Calibri" w:cs="Calibri" w:eastAsia="PingFang SC"/>
          <w:color w:val="3D3A33"/>
          <w:sz w:val="22"/>
          <w:szCs w:val="22"/>
        </w:rPr>
        <w:t xml:space="preserve"> — Advocates of a new movement usually defend its overall reputation, but here much of its output is bluntly called new age banalities driven by chasing grant money and magazine covers, with the admission that it easily attracts self-help opportunists. Yet this does not lead to rejecting all of it; instead the serious research on happiness is singled out. This stance of "inoculate yourself first, then adopt item by item" is itself a method worth imitating when judging an emerging field.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Life satisfaction is a judgment assembled on the spot, not an internal reading</w:t>
      </w:r>
      <w:r>
        <w:rPr>
          <w:rFonts w:ascii="Calibri" w:hAnsi="Calibri" w:cs="Calibri" w:eastAsia="PingFang SC"/>
          <w:color w:val="3D3A33"/>
          <w:sz w:val="22"/>
          <w:szCs w:val="22"/>
        </w:rPr>
        <w:t xml:space="preserve"> — Finding a dime, or first being asked about the weather, can change a person's rating of their "whole life," and asking about the weather first even makes the sunny-day effect vanish entirely. This shows that "how happy am I" has no stable internal gauge to read off; the answer depends heavily on which information is most accessible at the moment of asking. Hence all happiness data based on a single self-report must come with reservations.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limits of adaptation are set by whether attention can be withdrawn, not by the size of the event</w:t>
      </w:r>
      <w:r>
        <w:rPr>
          <w:rFonts w:ascii="Calibri" w:hAnsi="Calibri" w:cs="Calibri" w:eastAsia="PingFang SC"/>
          <w:color w:val="3D3A33"/>
          <w:sz w:val="22"/>
          <w:szCs w:val="22"/>
        </w:rPr>
        <w:t xml:space="preserve"> — Big events such as paralysis and winning the lottery are adapted to, yet a seemingly trivial stimulus like noise never is. The difference is that constant noise keeps occupying the perceptual system and cannot be withdrawn from, while appearance, because it involves others' gaze and self-image, can never be habituated to either — which explains why cosmetic surgery brings a lasting rather than fleeting boost in happiness. The exceptions to adaptation reveal more about how happiness works than adaptation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more painful experience can leave a better memory</w:t>
      </w:r>
      <w:r>
        <w:rPr>
          <w:rFonts w:ascii="Calibri" w:hAnsi="Calibri" w:cs="Calibri" w:eastAsia="PingFang SC"/>
          <w:color w:val="3D3A33"/>
          <w:sz w:val="22"/>
          <w:szCs w:val="22"/>
        </w:rPr>
        <w:t xml:space="preserve"> — Adding a few minutes of mild pain after an hour of intense pain objectively increases total suffering, yet markedly improves the memory of the whole experience. The reason is that recall does not add up pleasure and pain but is dominated by peaks and endings, so "the total of experience" and "the summary of memory" are two separate accounts. This directly challenges measuring life quality by recollection: when we evaluate our lives, we use that booklet rewritten by the ending.</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feeling better after receiving therapy shows the therapy works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improvement occurs even when the treatment effect is zero, because help-seekers are at a low point and mood regresses to the mean. The transcript supports this with "the day after your worst day is usually not as bad" and with comparisons of control-group depression scores; what is truly informative is the between-group difference after random assignment from the same starting point, not anyone's subjective testimony.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winning a big lottery prize will make people happier in the long run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moment of winning is indeed extremely happy, but a year later people are no happier and may even be worse off — huge wealth often pulls people away from family, work and friends, leading to depression and sadness. By contrast, people paralyzed from the neck down also return to their previous happiness after about a year, showing that major events in both directions are adapted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a more painful treatment process must leave a worse memory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adding a few minutes of mild pain after an hour of intense pain actually makes people remember the experience clearly better. Kahneman observed this effect in both the cold-water experiment and colonoscopies, because recall is dominated by peaks and endings rather than determined by the total of pleasure and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the higher the income the happier, and a rich nation means happy people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above the subsistence line, relative income and hierarchical position matter far more than absolute income, and national wealth has little effect on citizens' happiness. People would rather earn 70,000 while colleagues earn 65,000 than earn 75,000 while colleagues earn 80,000; the happiness and health of British civil servants depend on their position relative to others, not on how much they earn.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adaptation flattens out every good and bad thing, so nothing is lasting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noise cannot be adapted to — constant noise lowers happiness and it does not recover; the happiness boost from cosmetic surgery is likewise lasting. Adaptation is a rule with exceptions, and the exceptions reveal precisely the conditions under which it operates — whether attention can be withdrawn and whether self-image is involved.</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Therapy works, but no one can say clearly what is doing the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randomized controlled studies show that people who receive therapy really do better than the waiting-list group, and different disorders have their own best treatments — bipolar depression relies on medication, unipolar depression on cognitive behavioral therapy plus SSRIs, and anxiety disorders can benefit from cognitive behavioral therapy — which indicates that specific techniques are indeed effective.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all therapies share nonspecific factors such as support and hope, and even individual differences between therapists have effects too large to explain, so it is hard to prove that the benefit comes from any particular theory or technique rather than simply from belief and the experience of being cared for.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A directional conclusion is given — therapy works overall and treatments should be matched to disorders; but the lecturer explicitly admits that the huge differences between therapists are "not fully understood by anyone," and the relative contributions of technique and common factors are left as an open question.</w:t>
      </w:r>
    </w:p>
    <w:p>
      <w:pPr>
        <w:spacing w:before="0" w:after="160" w:line="312" w:lineRule="auto"/>
      </w:pPr>
      <w:r>
        <w:rPr>
          <w:rFonts w:ascii="Calibri" w:hAnsi="Calibri" w:cs="Calibri" w:eastAsia="PingFang SC"/>
          <w:b/>
          <w:color w:val="3D3A33"/>
          <w:sz w:val="22"/>
          <w:szCs w:val="22"/>
        </w:rPr>
        <w:t xml:space="preserve">Does the hedonic treadmill flatten everything?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the evidence for set points and adaptation is very strong — paralysis, lottery wins, tenure, presidential elections, newly bought electronics: their effects all fade within a year or less, and the Nobel prize is no exception.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the drop in happiness caused by noise never recovers, the boost from cosmetic surgery persists, and the effects of relative income and hierarchical position are also stable over the long term, showing that adaptation has clear limits and exceptions.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Not resolved into a unified theory; the lecturer only gives an empirical description of the boundaries and two ways out (endless novelty vs. stepping off the treadmill to pursue friends, family and long-term projects), without judging which path is empirically better.</w:t>
      </w:r>
    </w:p>
    <w:p>
      <w:pPr>
        <w:spacing w:before="0" w:after="160" w:line="312" w:lineRule="auto"/>
      </w:pPr>
      <w:r>
        <w:rPr>
          <w:rFonts w:ascii="Calibri" w:hAnsi="Calibri" w:cs="Calibri" w:eastAsia="PingFang SC"/>
          <w:b/>
          <w:color w:val="3D3A33"/>
          <w:sz w:val="22"/>
          <w:szCs w:val="22"/>
        </w:rPr>
        <w:t xml:space="preserve">The experiencing self and the remembering self: which one is happiness?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if happiness is the pleasure and pain actually experienced in life, then dental option A is clearly better than B, because B simply adds more total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when people evaluate their lives they use memory, and memory is dominated by peaks and endings, so B is actually remembered better and may be judged a better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Presented as an open question — the lecturer only offers the actionable rule that "endings matter," without ruling whether policy or personal decisions should maximize the total of experience or the quality of memory.</w:t>
      </w:r>
    </w:p>
    <w:p>
      <w:pPr>
        <w:spacing w:before="0" w:after="160" w:line="312" w:lineRule="auto"/>
      </w:pPr>
      <w:r>
        <w:rPr>
          <w:rFonts w:ascii="Calibri" w:hAnsi="Calibri" w:cs="Calibri" w:eastAsia="PingFang SC"/>
          <w:b/>
          <w:color w:val="3D3A33"/>
          <w:sz w:val="22"/>
          <w:szCs w:val="22"/>
        </w:rPr>
        <w:t xml:space="preserve">Does analyzing the mind scientifically dissolve what makes people special?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taking a scientific approach to the mind means reducing beliefs, emotions, decisions and even the sense of right and wrong to testable hypotheses, which raises the worry that people's "specialness" is taken away and people are diminished.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we know nothing about how the brain produces conscious experience, have no theory of where the other half of personality differences comes from, and cannot answer why some people resist situational pressures to do evil; the sheer number of unknowns shows that the scientific approach has only just begun and is far from diminishing anyone.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A clear conclusion is given — looking at the mind seriously and scientifically only makes one appreciate its complexity, uniqueness and beauty more; at the same time it is admitted that no one yet knows the answers to these most basic questions.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Regression-to-the-mean diagnosis</w:t>
      </w:r>
      <w:r>
        <w:rPr>
          <w:rFonts w:ascii="Calibri" w:hAnsi="Calibri" w:cs="Calibri" w:eastAsia="PingFang SC"/>
          <w:color w:val="3D3A33"/>
          <w:sz w:val="22"/>
          <w:szCs w:val="22"/>
        </w:rPr>
        <w:t xml:space="preserve">: a line of reasoning for judging whether "getting better" counts as evidence of a treatment effect, used to see through illusions created by self-selection and natural fluctuation.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Check whether the time of measurement falls at an extreme — help-seekers are almost always at an emotional low, the point of greatest regression pressure.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Ask "what would happen next if there were no intervention at all?" — given a mean to drift back to, the answer is most likely a rebound.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Conclude accordingly that single-group pre/post tests are uninformative, and a control group with the same starting point and the same eligibility must be introduced.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Random assignment / waiting-list design</w:t>
      </w:r>
      <w:r>
        <w:rPr>
          <w:rFonts w:ascii="Calibri" w:hAnsi="Calibri" w:cs="Calibri" w:eastAsia="PingFang SC"/>
          <w:color w:val="3D3A33"/>
          <w:sz w:val="22"/>
          <w:szCs w:val="22"/>
        </w:rPr>
        <w:t xml:space="preserve">: an experimental paradigm that separates treatment effects from statistical noise, achieving random assignment through resource scarcity rather than ethical manipulation.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Recruit people at the same point in time, equally in need of treatment and statistically equal at baseline.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Because the number of therapists is limited, randomly assign some people to immediate treatment and put the others on a waiting list.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the two groups' post-treatment symptom scores (such as depression scores); only then can the difference be attributed to treatment.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Handle a derivative problem — if the control group knows it was not selected, repeat the test with an alternative design that does not reveal group assignment.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Nonspecific factors checklist</w:t>
      </w:r>
      <w:r>
        <w:rPr>
          <w:rFonts w:ascii="Calibri" w:hAnsi="Calibri" w:cs="Calibri" w:eastAsia="PingFang SC"/>
          <w:color w:val="3D3A33"/>
          <w:sz w:val="22"/>
          <w:szCs w:val="22"/>
        </w:rPr>
        <w:t xml:space="preserve">: the common components to strip out first when evaluating any therapy, used to explain why therapies with very different theories all work.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"support" — acceptance, empathy, encouragement, guidance, and someone who truly cares about you getting better.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Identify "hope" — the optimistic expectations therapy carries, and the self-fulfilling prophecy produced by the belief that "something is being done."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When explaining treatment effects, first subtract these two common components, then discuss whether specific techniques make any additional contribution.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Manipulation test for self-reported happiness data</w:t>
      </w:r>
      <w:r>
        <w:rPr>
          <w:rFonts w:ascii="Calibri" w:hAnsi="Calibri" w:cs="Calibri" w:eastAsia="PingFang SC"/>
          <w:color w:val="3D3A33"/>
          <w:sz w:val="22"/>
          <w:szCs w:val="22"/>
        </w:rPr>
        <w:t xml:space="preserve">: before using a "1 to 10" scale, test whether it can be rewritten by irrelevant momentary information.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Introduce trivial changes in a natural setting (a coin on top of a photocopier, sunny vs. rainy days).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Then ask "How satisfied are you with your life as a whole?" and observe whether the overall rating changes accordingly.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Then test accessibility — if "How's the weather today?" is asked before the key question, the sunny-day effect should disappear, confirming that the rating comes from momentarily accessible information rather than a stable internal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Evolutionary-function questioning</w:t>
      </w:r>
      <w:r>
        <w:rPr>
          <w:rFonts w:ascii="Calibri" w:hAnsi="Calibri" w:cs="Calibri" w:eastAsia="PingFang SC"/>
          <w:color w:val="3D3A33"/>
          <w:sz w:val="22"/>
          <w:szCs w:val="22"/>
        </w:rPr>
        <w:t xml:space="preserve">: sidestep hard-to-define questions of essence and instead ask about the adaptive function of the psychological mechanism.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Replace "what is happiness" with "what is happiness for," just as with language, laughter, hunger and sexual desire.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Offer a functional hypothesis — happiness is an evolved goal state and a signal that needs have been met, the carrot that drives us to take care of our lives.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Use the functional hypothesis to explain anomalous data, such as why happiness has not risen in step in modern societies where needs are widely met.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Three-facts framework for happiness</w:t>
      </w:r>
      <w:r>
        <w:rPr>
          <w:rFonts w:ascii="Calibri" w:hAnsi="Calibri" w:cs="Calibri" w:eastAsia="PingFang SC"/>
          <w:color w:val="3D3A33"/>
          <w:sz w:val="22"/>
          <w:szCs w:val="22"/>
        </w:rPr>
        <w:t xml:space="preserve">: organize scattered empirical findings into three testable generalizations as a skeleton for understanding and intervention.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Happiness is relatively fixed — a genetic set point plus adaptation to circumstances, with exceptions such as noise and appearance.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Happiness is relative — above the subsistence line it is determined by relative income and hierarchical position.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Happiness (as memory) is determined by peaks and endings — recall does not add up the total of pleasure and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Turning research into an intervention prescription</w:t>
      </w:r>
      <w:r>
        <w:rPr>
          <w:rFonts w:ascii="Calibri" w:hAnsi="Calibri" w:cs="Calibri" w:eastAsia="PingFang SC"/>
          <w:color w:val="3D3A33"/>
          <w:sz w:val="22"/>
          <w:szCs w:val="22"/>
        </w:rPr>
        <w:t xml:space="preserve">: translate empirical findings into actionable advice for a specific individual, using the king in Ecclesiastes who had everything yet hated life as the practice case.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Make a clinical judgment — he fits mild unipolar depression and should receive SSRIs and cognitive behavioral therapy.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Adjust the non-adaptable factors in the environment — move the castle to a quiet part of the kingdom, because noise cannot be habituated to.</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Rebuild social relationships — give up the concubines, find a queen, join a club, take part in charity, develop a hobby.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Turn to substantial goods — replace the pursuit of pleasure itself with friends, family and long-term projects.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1-to-10 happiness scale, with 5 as average and 10 as super great — Context: the standard question used in the live in-class show of hands and in global happiness research.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common self-rating is 7 or 8 — Context: the in-class show of hands showed most people consider themselves quite happy, constituting the Lake Wobegon effect for happiness.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42 countries — Context: the sample size of the cross-national happiness survey, in which no country's people considered themselves unhappy; the happiest were the Swiss, the least happy the Bulgarians.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7.71 — Context: Americans' average happiness score in that cross-national survey.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dime — Context: the psychology department photocopier experiment, in which the group that found the coin reported higher overall life satisfaction.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1950s — Context: the baseline era compared with present-day America, when incomes were lower, diets worse, lives shorter and disease more common, yet happiness was about the same as now.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one year — Context: the time it takes after being paralyzed from the neck down for happiness to return to its pre-accident level, showing the effect is temporary rather than permanent.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hundred million dollars — Context: the example lottery amount; extremely happy at the win, no happier a year later, possibly even more depressed.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$70,000 (colleagues $65,000) vs. $75,000 (colleagues $80,000) — Context: the classic choice question on relative salary preference, in which people prefer the option with lower absolute income but higher than their colleagues'.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hundred dollars — Context: Mencken's definition of a wealthy man (earning a hundred dollars more than his wife's sister's husband), and Stanley Fish's rumored negotiating demand (a hundred dollars more than the highest earner in the department).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hour of intense pain plus five minutes of mild pain — Context: the dental pain thought experiment; option B has more total pain, yet is remembered clearly better afterward than option A with only an hour of intense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Ninety percent and ten percent — Context: the proportions in the party thought experiment, ninety percent fun plus ten percent awful versus ninety percent awful plus ten percent fun, showing how endings dominate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half — Context: the proportion of personality differences attributable to genetic factors, while the source of the other half still has no theoretical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Six months to a year — Context: the timescale after which tenure decisions and election results no longer show any effect on happiness levels.</w:t>
      </w:r>
    </w:p>
    <w:p>
      <w:pPr>
        <w:spacing w:before="240" w:after="80" w:line="312" w:lineRule="auto"/>
      </w:pPr>
      <w:r>
        <w:rPr>
          <w:rFonts w:ascii="Calibri" w:hAnsi="Calibri" w:cs="Calibri" w:eastAsia="PingFang SC"/>
          <w:b/>
          <w:color w:val="9E3D34"/>
          <w:sz w:val="26"/>
          <w:szCs w:val="26"/>
        </w:rPr>
        <w:t xml:space="preserve">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901"/>
        <w:gridCol w:w="3043"/>
        <w:gridCol w:w="4416"/>
      </w:tblGrid>
      <w:tr>
        <w:trPr>
          <w:tblHeader/>
        </w:trPr>
        <w:tc>
          <w:tcPr>
            <w:tcW w:w="1901"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3043"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c>
          <w:tcPr>
            <w:tcW w:w="4416" w:type="dxa"/>
            <w:shd w:val="clear" w:color="auto" w:fill="EAE7DD"/>
          </w:tcPr>
          <w:p>
            <w:pPr>
              <w:spacing w:before="0" w:after="0" w:line="312" w:lineRule="auto"/>
            </w:pPr>
            <w:r>
              <w:rPr>
                <w:rFonts w:ascii="Calibri" w:hAnsi="Calibri" w:cs="Calibri" w:eastAsia="PingFang SC"/>
                <w:b/>
                <w:color w:val="3D3A33"/>
                <w:sz w:val="22"/>
                <w:szCs w:val="22"/>
              </w:rPr>
              <w:t xml:space="preserve">Notes</w:t>
            </w:r>
          </w:p>
        </w:tc>
      </w:tr>
      <w:tr>
        <w:tc>
          <w:tcPr>
            <w:tcW w:w="1901" w:type="dxa"/>
          </w:tcPr>
          <w:p>
            <w:pPr>
              <w:spacing w:before="0" w:after="0" w:line="312" w:lineRule="auto"/>
            </w:pPr>
            <w:r>
              <w:rPr>
                <w:rFonts w:ascii="Calibri" w:hAnsi="Calibri" w:cs="Calibri" w:eastAsia="PingFang SC"/>
                <w:color w:val="3D3A33"/>
                <w:sz w:val="22"/>
                <w:szCs w:val="22"/>
              </w:rPr>
              <w:t xml:space="preserve">regression to the mean</w:t>
            </w:r>
          </w:p>
        </w:tc>
        <w:tc>
          <w:tcPr>
            <w:tcW w:w="3043" w:type="dxa"/>
          </w:tcPr>
          <w:p>
            <w:pPr>
              <w:spacing w:before="0" w:after="0" w:line="312" w:lineRule="auto"/>
            </w:pPr>
            <w:r>
              <w:rPr>
                <w:rFonts w:ascii="Calibri" w:hAnsi="Calibri" w:cs="Calibri" w:eastAsia="PingFang SC"/>
                <w:color w:val="3D3A33"/>
                <w:sz w:val="22"/>
                <w:szCs w:val="22"/>
              </w:rPr>
              <w:t xml:space="preserve">The tendency of extreme values to move back toward the average</w:t>
            </w:r>
          </w:p>
        </w:tc>
        <w:tc>
          <w:tcPr>
            <w:tcW w:w="4416" w:type="dxa"/>
          </w:tcPr>
          <w:p>
            <w:pPr>
              <w:spacing w:before="0" w:after="0" w:line="312" w:lineRule="auto"/>
            </w:pPr>
            <w:r>
              <w:rPr>
                <w:rFonts w:ascii="Calibri" w:hAnsi="Calibri" w:cs="Calibri" w:eastAsia="PingFang SC"/>
                <w:color w:val="3D3A33"/>
                <w:sz w:val="22"/>
                <w:szCs w:val="22"/>
              </w:rPr>
              <w:t xml:space="preserve">The statistical inevitability that states deviating from the average tend to drift back; this lecture uses it to show that "getting better after therapy" cannot serve as evidence of effectiveness.</w:t>
            </w:r>
          </w:p>
        </w:tc>
      </w:tr>
      <w:tr>
        <w:tc>
          <w:tcPr>
            <w:tcW w:w="1901" w:type="dxa"/>
          </w:tcPr>
          <w:p>
            <w:pPr>
              <w:spacing w:before="0" w:after="0" w:line="312" w:lineRule="auto"/>
            </w:pPr>
            <w:r>
              <w:rPr>
                <w:rFonts w:ascii="Calibri" w:hAnsi="Calibri" w:cs="Calibri" w:eastAsia="PingFang SC"/>
                <w:color w:val="3D3A33"/>
                <w:sz w:val="22"/>
                <w:szCs w:val="22"/>
              </w:rPr>
              <w:t xml:space="preserve">control group</w:t>
            </w:r>
          </w:p>
        </w:tc>
        <w:tc>
          <w:tcPr>
            <w:tcW w:w="3043" w:type="dxa"/>
          </w:tcPr>
          <w:p>
            <w:pPr>
              <w:spacing w:before="0" w:after="0" w:line="312" w:lineRule="auto"/>
            </w:pPr>
            <w:r>
              <w:rPr>
                <w:rFonts w:ascii="Calibri" w:hAnsi="Calibri" w:cs="Calibri" w:eastAsia="PingFang SC"/>
                <w:color w:val="3D3A33"/>
                <w:sz w:val="22"/>
                <w:szCs w:val="22"/>
              </w:rPr>
              <w:t xml:space="preserve">The comparison group that receives no treatment</w:t>
            </w:r>
          </w:p>
        </w:tc>
        <w:tc>
          <w:tcPr>
            <w:tcW w:w="4416" w:type="dxa"/>
          </w:tcPr>
          <w:p>
            <w:pPr>
              <w:spacing w:before="0" w:after="0" w:line="312" w:lineRule="auto"/>
            </w:pPr>
            <w:r>
              <w:rPr>
                <w:rFonts w:ascii="Calibri" w:hAnsi="Calibri" w:cs="Calibri" w:eastAsia="PingFang SC"/>
                <w:color w:val="3D3A33"/>
                <w:sz w:val="22"/>
                <w:szCs w:val="22"/>
              </w:rPr>
              <w:t xml:space="preserve">A comparison group with the same starting point as the treatment group but receiving no treatment; a necessary condition for judging whether a treatment effect really exists.</w:t>
            </w:r>
          </w:p>
        </w:tc>
      </w:tr>
      <w:tr>
        <w:tc>
          <w:tcPr>
            <w:tcW w:w="1901" w:type="dxa"/>
          </w:tcPr>
          <w:p>
            <w:pPr>
              <w:spacing w:before="0" w:after="0" w:line="312" w:lineRule="auto"/>
            </w:pPr>
            <w:r>
              <w:rPr>
                <w:rFonts w:ascii="Calibri" w:hAnsi="Calibri" w:cs="Calibri" w:eastAsia="PingFang SC"/>
                <w:color w:val="3D3A33"/>
                <w:sz w:val="22"/>
                <w:szCs w:val="22"/>
              </w:rPr>
              <w:t xml:space="preserve">nonspecific factors</w:t>
            </w:r>
          </w:p>
        </w:tc>
        <w:tc>
          <w:tcPr>
            <w:tcW w:w="3043" w:type="dxa"/>
          </w:tcPr>
          <w:p>
            <w:pPr>
              <w:spacing w:before="0" w:after="0" w:line="312" w:lineRule="auto"/>
            </w:pPr>
            <w:r>
              <w:rPr>
                <w:rFonts w:ascii="Calibri" w:hAnsi="Calibri" w:cs="Calibri" w:eastAsia="PingFang SC"/>
                <w:color w:val="3D3A33"/>
                <w:sz w:val="22"/>
                <w:szCs w:val="22"/>
              </w:rPr>
              <w:t xml:space="preserve">Common ingredients shared across therapies</w:t>
            </w:r>
          </w:p>
        </w:tc>
        <w:tc>
          <w:tcPr>
            <w:tcW w:w="4416" w:type="dxa"/>
          </w:tcPr>
          <w:p>
            <w:pPr>
              <w:spacing w:before="0" w:after="0" w:line="312" w:lineRule="auto"/>
            </w:pPr>
            <w:r>
              <w:rPr>
                <w:rFonts w:ascii="Calibri" w:hAnsi="Calibri" w:cs="Calibri" w:eastAsia="PingFang SC"/>
                <w:color w:val="3D3A33"/>
                <w:sz w:val="22"/>
                <w:szCs w:val="22"/>
              </w:rPr>
              <w:t xml:space="preserve">Components shared by almost all therapies, chiefly support and hope, used to explain why therapies with very different theories all work.</w:t>
            </w:r>
          </w:p>
        </w:tc>
      </w:tr>
      <w:tr>
        <w:tc>
          <w:tcPr>
            <w:tcW w:w="1901" w:type="dxa"/>
          </w:tcPr>
          <w:p>
            <w:pPr>
              <w:spacing w:before="0" w:after="0" w:line="312" w:lineRule="auto"/>
            </w:pPr>
            <w:r>
              <w:rPr>
                <w:rFonts w:ascii="Calibri" w:hAnsi="Calibri" w:cs="Calibri" w:eastAsia="PingFang SC"/>
                <w:color w:val="3D3A33"/>
                <w:sz w:val="22"/>
                <w:szCs w:val="22"/>
              </w:rPr>
              <w:t xml:space="preserve">placebo effect</w:t>
            </w:r>
          </w:p>
        </w:tc>
        <w:tc>
          <w:tcPr>
            <w:tcW w:w="3043" w:type="dxa"/>
          </w:tcPr>
          <w:p>
            <w:pPr>
              <w:spacing w:before="0" w:after="0" w:line="312" w:lineRule="auto"/>
            </w:pPr>
            <w:r>
              <w:rPr>
                <w:rFonts w:ascii="Calibri" w:hAnsi="Calibri" w:cs="Calibri" w:eastAsia="PingFang SC"/>
                <w:color w:val="3D3A33"/>
                <w:sz w:val="22"/>
                <w:szCs w:val="22"/>
              </w:rPr>
              <w:t xml:space="preserve">Improvement produced by belief in being treated</w:t>
            </w:r>
          </w:p>
        </w:tc>
        <w:tc>
          <w:tcPr>
            <w:tcW w:w="4416" w:type="dxa"/>
          </w:tcPr>
          <w:p>
            <w:pPr>
              <w:spacing w:before="0" w:after="0" w:line="312" w:lineRule="auto"/>
            </w:pPr>
            <w:r>
              <w:rPr>
                <w:rFonts w:ascii="Calibri" w:hAnsi="Calibri" w:cs="Calibri" w:eastAsia="PingFang SC"/>
                <w:color w:val="3D3A33"/>
                <w:sz w:val="22"/>
                <w:szCs w:val="22"/>
              </w:rPr>
              <w:t xml:space="preserve">Real improvement arising from believing one is "being helped"; this lecture stresses that it is a mechanism, not a pejorative label.</w:t>
            </w:r>
          </w:p>
        </w:tc>
      </w:tr>
      <w:tr>
        <w:tc>
          <w:tcPr>
            <w:tcW w:w="1901" w:type="dxa"/>
          </w:tcPr>
          <w:p>
            <w:pPr>
              <w:spacing w:before="0" w:after="0" w:line="312" w:lineRule="auto"/>
            </w:pPr>
            <w:r>
              <w:rPr>
                <w:rFonts w:ascii="Calibri" w:hAnsi="Calibri" w:cs="Calibri" w:eastAsia="PingFang SC"/>
                <w:color w:val="3D3A33"/>
                <w:sz w:val="22"/>
                <w:szCs w:val="22"/>
              </w:rPr>
              <w:t xml:space="preserve">positive psychology</w:t>
            </w:r>
          </w:p>
        </w:tc>
        <w:tc>
          <w:tcPr>
            <w:tcW w:w="3043" w:type="dxa"/>
          </w:tcPr>
          <w:p>
            <w:pPr>
              <w:spacing w:before="0" w:after="0" w:line="312" w:lineRule="auto"/>
            </w:pPr>
            <w:r>
              <w:rPr>
                <w:rFonts w:ascii="Calibri" w:hAnsi="Calibri" w:cs="Calibri" w:eastAsia="PingFang SC"/>
                <w:color w:val="3D3A33"/>
                <w:sz w:val="22"/>
                <w:szCs w:val="22"/>
              </w:rPr>
              <w:t xml:space="preserve">The psychology of flourishing and strengths</w:t>
            </w:r>
          </w:p>
        </w:tc>
        <w:tc>
          <w:tcPr>
            <w:tcW w:w="4416" w:type="dxa"/>
          </w:tcPr>
          <w:p>
            <w:pPr>
              <w:spacing w:before="0" w:after="0" w:line="312" w:lineRule="auto"/>
            </w:pPr>
            <w:r>
              <w:rPr>
                <w:rFonts w:ascii="Calibri" w:hAnsi="Calibri" w:cs="Calibri" w:eastAsia="PingFang SC"/>
                <w:color w:val="3D3A33"/>
                <w:sz w:val="22"/>
                <w:szCs w:val="22"/>
              </w:rPr>
              <w:t xml:space="preserve">A movement that shifts from repairing mental illness to studying human flourishing and strengths; Seligman is its founder.</w:t>
            </w:r>
          </w:p>
        </w:tc>
      </w:tr>
      <w:tr>
        <w:tc>
          <w:tcPr>
            <w:tcW w:w="1901" w:type="dxa"/>
          </w:tcPr>
          <w:p>
            <w:pPr>
              <w:spacing w:before="0" w:after="0" w:line="312" w:lineRule="auto"/>
            </w:pPr>
            <w:r>
              <w:rPr>
                <w:rFonts w:ascii="Calibri" w:hAnsi="Calibri" w:cs="Calibri" w:eastAsia="PingFang SC"/>
                <w:color w:val="3D3A33"/>
                <w:sz w:val="22"/>
                <w:szCs w:val="22"/>
              </w:rPr>
              <w:t xml:space="preserve">cognitive behavioral therapy</w:t>
            </w:r>
          </w:p>
        </w:tc>
        <w:tc>
          <w:tcPr>
            <w:tcW w:w="3043" w:type="dxa"/>
          </w:tcPr>
          <w:p>
            <w:pPr>
              <w:spacing w:before="0" w:after="0" w:line="312" w:lineRule="auto"/>
            </w:pPr>
            <w:r>
              <w:rPr>
                <w:rFonts w:ascii="Calibri" w:hAnsi="Calibri" w:cs="Calibri" w:eastAsia="PingFang SC"/>
                <w:color w:val="3D3A33"/>
                <w:sz w:val="22"/>
                <w:szCs w:val="22"/>
              </w:rPr>
              <w:t xml:space="preserve">A therapy targeting thoughts and behaviors</w:t>
            </w:r>
          </w:p>
        </w:tc>
        <w:tc>
          <w:tcPr>
            <w:tcW w:w="4416" w:type="dxa"/>
          </w:tcPr>
          <w:p>
            <w:pPr>
              <w:spacing w:before="0" w:after="0" w:line="312" w:lineRule="auto"/>
            </w:pPr>
            <w:r>
              <w:rPr>
                <w:rFonts w:ascii="Calibri" w:hAnsi="Calibri" w:cs="Calibri" w:eastAsia="PingFang SC"/>
                <w:color w:val="3D3A33"/>
                <w:sz w:val="22"/>
                <w:szCs w:val="22"/>
              </w:rPr>
              <w:t xml:space="preserve">A psychotherapy effective for unipolar depression and anxiety disorders, but of limited use for bipolar depression and schizophrenia.</w:t>
            </w:r>
          </w:p>
        </w:tc>
      </w:tr>
      <w:tr>
        <w:tc>
          <w:tcPr>
            <w:tcW w:w="1901" w:type="dxa"/>
          </w:tcPr>
          <w:p>
            <w:pPr>
              <w:spacing w:before="0" w:after="0" w:line="312" w:lineRule="auto"/>
            </w:pPr>
            <w:r>
              <w:rPr>
                <w:rFonts w:ascii="Calibri" w:hAnsi="Calibri" w:cs="Calibri" w:eastAsia="PingFang SC"/>
                <w:color w:val="3D3A33"/>
                <w:sz w:val="22"/>
                <w:szCs w:val="22"/>
              </w:rPr>
              <w:t xml:space="preserve">SSRIs</w:t>
            </w:r>
          </w:p>
        </w:tc>
        <w:tc>
          <w:tcPr>
            <w:tcW w:w="3043" w:type="dxa"/>
          </w:tcPr>
          <w:p>
            <w:pPr>
              <w:spacing w:before="0" w:after="0" w:line="312" w:lineRule="auto"/>
            </w:pPr>
            <w:r>
              <w:rPr>
                <w:rFonts w:ascii="Calibri" w:hAnsi="Calibri" w:cs="Calibri" w:eastAsia="PingFang SC"/>
                <w:color w:val="3D3A33"/>
                <w:sz w:val="22"/>
                <w:szCs w:val="22"/>
              </w:rPr>
              <w:t xml:space="preserve">Selective serotonin reuptake inhibitors</w:t>
            </w:r>
          </w:p>
        </w:tc>
        <w:tc>
          <w:tcPr>
            <w:tcW w:w="4416" w:type="dxa"/>
          </w:tcPr>
          <w:p>
            <w:pPr>
              <w:spacing w:before="0" w:after="0" w:line="312" w:lineRule="auto"/>
            </w:pPr>
            <w:r>
              <w:rPr>
                <w:rFonts w:ascii="Calibri" w:hAnsi="Calibri" w:cs="Calibri" w:eastAsia="PingFang SC"/>
                <w:color w:val="3D3A33"/>
                <w:sz w:val="22"/>
                <w:szCs w:val="22"/>
              </w:rPr>
              <w:t xml:space="preserve">A class of antidepressant drugs; in this lecture, paired with cognitive behavioral therapy as the preferred combination treatment for unipolar depression.</w:t>
            </w:r>
          </w:p>
        </w:tc>
      </w:tr>
      <w:tr>
        <w:tc>
          <w:tcPr>
            <w:tcW w:w="1901" w:type="dxa"/>
          </w:tcPr>
          <w:p>
            <w:pPr>
              <w:spacing w:before="0" w:after="0" w:line="312" w:lineRule="auto"/>
            </w:pPr>
            <w:r>
              <w:rPr>
                <w:rFonts w:ascii="Calibri" w:hAnsi="Calibri" w:cs="Calibri" w:eastAsia="PingFang SC"/>
                <w:color w:val="3D3A33"/>
                <w:sz w:val="22"/>
                <w:szCs w:val="22"/>
              </w:rPr>
              <w:t xml:space="preserve">unipolar / bipolar depression</w:t>
            </w:r>
          </w:p>
        </w:tc>
        <w:tc>
          <w:tcPr>
            <w:tcW w:w="3043" w:type="dxa"/>
          </w:tcPr>
          <w:p>
            <w:pPr>
              <w:spacing w:before="0" w:after="0" w:line="312" w:lineRule="auto"/>
            </w:pPr>
            <w:r>
              <w:rPr>
                <w:rFonts w:ascii="Calibri" w:hAnsi="Calibri" w:cs="Calibri" w:eastAsia="PingFang SC"/>
                <w:color w:val="3D3A33"/>
                <w:sz w:val="22"/>
                <w:szCs w:val="22"/>
              </w:rPr>
              <w:t xml:space="preserve">Depression without mania / depression alternating with mania</w:t>
            </w:r>
          </w:p>
        </w:tc>
        <w:tc>
          <w:tcPr>
            <w:tcW w:w="4416" w:type="dxa"/>
          </w:tcPr>
          <w:p>
            <w:pPr>
              <w:spacing w:before="0" w:after="0" w:line="312" w:lineRule="auto"/>
            </w:pPr>
            <w:r>
              <w:rPr>
                <w:rFonts w:ascii="Calibri" w:hAnsi="Calibri" w:cs="Calibri" w:eastAsia="PingFang SC"/>
                <w:color w:val="3D3A33"/>
                <w:sz w:val="22"/>
                <w:szCs w:val="22"/>
              </w:rPr>
              <w:t xml:space="preserve">Two types of depression requiring different treatments, used to show that "different disorders call for different best treatments."</w:t>
            </w:r>
          </w:p>
        </w:tc>
      </w:tr>
      <w:tr>
        <w:tc>
          <w:tcPr>
            <w:tcW w:w="1901" w:type="dxa"/>
          </w:tcPr>
          <w:p>
            <w:pPr>
              <w:spacing w:before="0" w:after="0" w:line="312" w:lineRule="auto"/>
            </w:pPr>
            <w:r>
              <w:rPr>
                <w:rFonts w:ascii="Calibri" w:hAnsi="Calibri" w:cs="Calibri" w:eastAsia="PingFang SC"/>
                <w:color w:val="3D3A33"/>
                <w:sz w:val="22"/>
                <w:szCs w:val="22"/>
              </w:rPr>
              <w:t xml:space="preserve">set point</w:t>
            </w:r>
          </w:p>
        </w:tc>
        <w:tc>
          <w:tcPr>
            <w:tcW w:w="3043" w:type="dxa"/>
          </w:tcPr>
          <w:p>
            <w:pPr>
              <w:spacing w:before="0" w:after="0" w:line="312" w:lineRule="auto"/>
            </w:pPr>
            <w:r>
              <w:rPr>
                <w:rFonts w:ascii="Calibri" w:hAnsi="Calibri" w:cs="Calibri" w:eastAsia="PingFang SC"/>
                <w:color w:val="3D3A33"/>
                <w:sz w:val="22"/>
                <w:szCs w:val="22"/>
              </w:rPr>
              <w:t xml:space="preserve">A baseline level one returns to</w:t>
            </w:r>
          </w:p>
        </w:tc>
        <w:tc>
          <w:tcPr>
            <w:tcW w:w="4416" w:type="dxa"/>
          </w:tcPr>
          <w:p>
            <w:pPr>
              <w:spacing w:before="0" w:after="0" w:line="312" w:lineRule="auto"/>
            </w:pPr>
            <w:r>
              <w:rPr>
                <w:rFonts w:ascii="Calibri" w:hAnsi="Calibri" w:cs="Calibri" w:eastAsia="PingFang SC"/>
                <w:color w:val="3D3A33"/>
                <w:sz w:val="22"/>
                <w:szCs w:val="22"/>
              </w:rPr>
              <w:t xml:space="preserve">A partly genetically determined baseline level or range of happiness; the line people repeatedly drift back to.</w:t>
            </w:r>
          </w:p>
        </w:tc>
      </w:tr>
      <w:tr>
        <w:tc>
          <w:tcPr>
            <w:tcW w:w="1901" w:type="dxa"/>
          </w:tcPr>
          <w:p>
            <w:pPr>
              <w:spacing w:before="0" w:after="0" w:line="312" w:lineRule="auto"/>
            </w:pPr>
            <w:r>
              <w:rPr>
                <w:rFonts w:ascii="Calibri" w:hAnsi="Calibri" w:cs="Calibri" w:eastAsia="PingFang SC"/>
                <w:color w:val="3D3A33"/>
                <w:sz w:val="22"/>
                <w:szCs w:val="22"/>
              </w:rPr>
              <w:t xml:space="preserve">adaptation / habituation</w:t>
            </w:r>
          </w:p>
        </w:tc>
        <w:tc>
          <w:tcPr>
            <w:tcW w:w="3043" w:type="dxa"/>
          </w:tcPr>
          <w:p>
            <w:pPr>
              <w:spacing w:before="0" w:after="0" w:line="312" w:lineRule="auto"/>
            </w:pPr>
            <w:r>
              <w:rPr>
                <w:rFonts w:ascii="Calibri" w:hAnsi="Calibri" w:cs="Calibri" w:eastAsia="PingFang SC"/>
                <w:color w:val="3D3A33"/>
                <w:sz w:val="22"/>
                <w:szCs w:val="22"/>
              </w:rPr>
              <w:t xml:space="preserve">Getting used to a repeated or ongoing stimulus</w:t>
            </w:r>
          </w:p>
        </w:tc>
        <w:tc>
          <w:tcPr>
            <w:tcW w:w="4416" w:type="dxa"/>
          </w:tcPr>
          <w:p>
            <w:pPr>
              <w:spacing w:before="0" w:after="0" w:line="312" w:lineRule="auto"/>
            </w:pPr>
            <w:r>
              <w:rPr>
                <w:rFonts w:ascii="Calibri" w:hAnsi="Calibri" w:cs="Calibri" w:eastAsia="PingFang SC"/>
                <w:color w:val="3D3A33"/>
                <w:sz w:val="22"/>
                <w:szCs w:val="22"/>
              </w:rPr>
              <w:t xml:space="preserve">The gradual weakening of response to repeated stimuli; this lecture uses it to explain why the effects of life events large and small fade.</w:t>
            </w:r>
          </w:p>
        </w:tc>
      </w:tr>
      <w:tr>
        <w:tc>
          <w:tcPr>
            <w:tcW w:w="1901" w:type="dxa"/>
          </w:tcPr>
          <w:p>
            <w:pPr>
              <w:spacing w:before="0" w:after="0" w:line="312" w:lineRule="auto"/>
            </w:pPr>
            <w:r>
              <w:rPr>
                <w:rFonts w:ascii="Calibri" w:hAnsi="Calibri" w:cs="Calibri" w:eastAsia="PingFang SC"/>
                <w:color w:val="3D3A33"/>
                <w:sz w:val="22"/>
                <w:szCs w:val="22"/>
              </w:rPr>
              <w:t xml:space="preserve">hedonic treadmill</w:t>
            </w:r>
          </w:p>
        </w:tc>
        <w:tc>
          <w:tcPr>
            <w:tcW w:w="3043" w:type="dxa"/>
          </w:tcPr>
          <w:p>
            <w:pPr>
              <w:spacing w:before="0" w:after="0" w:line="312" w:lineRule="auto"/>
            </w:pPr>
            <w:r>
              <w:rPr>
                <w:rFonts w:ascii="Calibri" w:hAnsi="Calibri" w:cs="Calibri" w:eastAsia="PingFang SC"/>
                <w:color w:val="3D3A33"/>
                <w:sz w:val="22"/>
                <w:szCs w:val="22"/>
              </w:rPr>
              <w:t xml:space="preserve">Running after pleasure while staying in place</w:t>
            </w:r>
          </w:p>
        </w:tc>
        <w:tc>
          <w:tcPr>
            <w:tcW w:w="4416" w:type="dxa"/>
          </w:tcPr>
          <w:p>
            <w:pPr>
              <w:spacing w:before="0" w:after="0" w:line="312" w:lineRule="auto"/>
            </w:pPr>
            <w:r>
              <w:rPr>
                <w:rFonts w:ascii="Calibri" w:hAnsi="Calibri" w:cs="Calibri" w:eastAsia="PingFang SC"/>
                <w:color w:val="3D3A33"/>
                <w:sz w:val="22"/>
                <w:szCs w:val="22"/>
              </w:rPr>
              <w:t xml:space="preserve">A metaphor for constantly chasing pleasure yet staying where you are, because adaptation quickly drains newly gained circumstances of their value.</w:t>
            </w:r>
          </w:p>
        </w:tc>
      </w:tr>
      <w:tr>
        <w:tc>
          <w:tcPr>
            <w:tcW w:w="1901" w:type="dxa"/>
          </w:tcPr>
          <w:p>
            <w:pPr>
              <w:spacing w:before="0" w:after="0" w:line="312" w:lineRule="auto"/>
            </w:pPr>
            <w:r>
              <w:rPr>
                <w:rFonts w:ascii="Calibri" w:hAnsi="Calibri" w:cs="Calibri" w:eastAsia="PingFang SC"/>
                <w:color w:val="3D3A33"/>
                <w:sz w:val="22"/>
                <w:szCs w:val="22"/>
              </w:rPr>
              <w:t xml:space="preserve">affective forecasting</w:t>
            </w:r>
          </w:p>
        </w:tc>
        <w:tc>
          <w:tcPr>
            <w:tcW w:w="3043" w:type="dxa"/>
          </w:tcPr>
          <w:p>
            <w:pPr>
              <w:spacing w:before="0" w:after="0" w:line="312" w:lineRule="auto"/>
            </w:pPr>
            <w:r>
              <w:rPr>
                <w:rFonts w:ascii="Calibri" w:hAnsi="Calibri" w:cs="Calibri" w:eastAsia="PingFang SC"/>
                <w:color w:val="3D3A33"/>
                <w:sz w:val="22"/>
                <w:szCs w:val="22"/>
              </w:rPr>
              <w:t xml:space="preserve">Predicting one's future emotions</w:t>
            </w:r>
          </w:p>
        </w:tc>
        <w:tc>
          <w:tcPr>
            <w:tcW w:w="4416" w:type="dxa"/>
          </w:tcPr>
          <w:p>
            <w:pPr>
              <w:spacing w:before="0" w:after="0" w:line="312" w:lineRule="auto"/>
            </w:pPr>
            <w:r>
              <w:rPr>
                <w:rFonts w:ascii="Calibri" w:hAnsi="Calibri" w:cs="Calibri" w:eastAsia="PingFang SC"/>
                <w:color w:val="3D3A33"/>
                <w:sz w:val="22"/>
                <w:szCs w:val="22"/>
              </w:rPr>
              <w:t xml:space="preserve">The ability to predict how happy or sad future events will make oneself; this lecture's core conclusion is that people are systematically inaccurate at it.</w:t>
            </w:r>
          </w:p>
        </w:tc>
      </w:tr>
      <w:tr>
        <w:tc>
          <w:tcPr>
            <w:tcW w:w="1901" w:type="dxa"/>
          </w:tcPr>
          <w:p>
            <w:pPr>
              <w:spacing w:before="0" w:after="0" w:line="312" w:lineRule="auto"/>
            </w:pPr>
            <w:r>
              <w:rPr>
                <w:rFonts w:ascii="Calibri" w:hAnsi="Calibri" w:cs="Calibri" w:eastAsia="PingFang SC"/>
                <w:color w:val="3D3A33"/>
                <w:sz w:val="22"/>
                <w:szCs w:val="22"/>
              </w:rPr>
              <w:t xml:space="preserve">peak-end effect</w:t>
            </w:r>
          </w:p>
        </w:tc>
        <w:tc>
          <w:tcPr>
            <w:tcW w:w="3043" w:type="dxa"/>
          </w:tcPr>
          <w:p>
            <w:pPr>
              <w:spacing w:before="0" w:after="0" w:line="312" w:lineRule="auto"/>
            </w:pPr>
            <w:r>
              <w:rPr>
                <w:rFonts w:ascii="Calibri" w:hAnsi="Calibri" w:cs="Calibri" w:eastAsia="PingFang SC"/>
                <w:color w:val="3D3A33"/>
                <w:sz w:val="22"/>
                <w:szCs w:val="22"/>
              </w:rPr>
              <w:t xml:space="preserve">Memory dominated by the peak and the end</w:t>
            </w:r>
          </w:p>
        </w:tc>
        <w:tc>
          <w:tcPr>
            <w:tcW w:w="4416" w:type="dxa"/>
          </w:tcPr>
          <w:p>
            <w:pPr>
              <w:spacing w:before="0" w:after="0" w:line="312" w:lineRule="auto"/>
            </w:pPr>
            <w:r>
              <w:rPr>
                <w:rFonts w:ascii="Calibri" w:hAnsi="Calibri" w:cs="Calibri" w:eastAsia="PingFang SC"/>
                <w:color w:val="3D3A33"/>
                <w:sz w:val="22"/>
                <w:szCs w:val="22"/>
              </w:rPr>
              <w:t xml:space="preserve">The memory of an experience is dominated by its most intense moment and its final moment rather than its total pleasure and pain; Kahneman's core finding.</w:t>
            </w:r>
          </w:p>
        </w:tc>
      </w:tr>
      <w:tr>
        <w:tc>
          <w:tcPr>
            <w:tcW w:w="1901" w:type="dxa"/>
          </w:tcPr>
          <w:p>
            <w:pPr>
              <w:spacing w:before="0" w:after="0" w:line="312" w:lineRule="auto"/>
            </w:pPr>
            <w:r>
              <w:rPr>
                <w:rFonts w:ascii="Calibri" w:hAnsi="Calibri" w:cs="Calibri" w:eastAsia="PingFang SC"/>
                <w:color w:val="3D3A33"/>
                <w:sz w:val="22"/>
                <w:szCs w:val="22"/>
              </w:rPr>
              <w:t xml:space="preserve">Lake Wobegon effect</w:t>
            </w:r>
          </w:p>
        </w:tc>
        <w:tc>
          <w:tcPr>
            <w:tcW w:w="3043" w:type="dxa"/>
          </w:tcPr>
          <w:p>
            <w:pPr>
              <w:spacing w:before="0" w:after="0" w:line="312" w:lineRule="auto"/>
            </w:pPr>
            <w:r>
              <w:rPr>
                <w:rFonts w:ascii="Calibri" w:hAnsi="Calibri" w:cs="Calibri" w:eastAsia="PingFang SC"/>
                <w:color w:val="3D3A33"/>
                <w:sz w:val="22"/>
                <w:szCs w:val="22"/>
              </w:rPr>
              <w:t xml:space="preserve">Most people rating themselves above average</w:t>
            </w:r>
          </w:p>
        </w:tc>
        <w:tc>
          <w:tcPr>
            <w:tcW w:w="4416" w:type="dxa"/>
          </w:tcPr>
          <w:p>
            <w:pPr>
              <w:spacing w:before="0" w:after="0" w:line="312" w:lineRule="auto"/>
            </w:pPr>
            <w:r>
              <w:rPr>
                <w:rFonts w:ascii="Calibri" w:hAnsi="Calibri" w:cs="Calibri" w:eastAsia="PingFang SC"/>
                <w:color w:val="3D3A33"/>
                <w:sz w:val="22"/>
                <w:szCs w:val="22"/>
              </w:rPr>
              <w:t xml:space="preserve">The optimism bias in which the vast majority rate themselves above average; in this lecture, most people think they are happier than most people.</w:t>
            </w:r>
          </w:p>
        </w:tc>
      </w:tr>
      <w:tr>
        <w:tc>
          <w:tcPr>
            <w:tcW w:w="1901" w:type="dxa"/>
          </w:tcPr>
          <w:p>
            <w:pPr>
              <w:spacing w:before="0" w:after="0" w:line="312" w:lineRule="auto"/>
            </w:pPr>
            <w:r>
              <w:rPr>
                <w:rFonts w:ascii="Calibri" w:hAnsi="Calibri" w:cs="Calibri" w:eastAsia="PingFang SC"/>
                <w:color w:val="3D3A33"/>
                <w:sz w:val="22"/>
                <w:szCs w:val="22"/>
              </w:rPr>
              <w:t xml:space="preserve">relative vs. absolute income</w:t>
            </w:r>
          </w:p>
        </w:tc>
        <w:tc>
          <w:tcPr>
            <w:tcW w:w="3043" w:type="dxa"/>
          </w:tcPr>
          <w:p>
            <w:pPr>
              <w:spacing w:before="0" w:after="0" w:line="312" w:lineRule="auto"/>
            </w:pPr>
            <w:r>
              <w:rPr>
                <w:rFonts w:ascii="Calibri" w:hAnsi="Calibri" w:cs="Calibri" w:eastAsia="PingFang SC"/>
                <w:color w:val="3D3A33"/>
                <w:sz w:val="22"/>
                <w:szCs w:val="22"/>
              </w:rPr>
              <w:t xml:space="preserve">Income compared with others vs. the raw amount</w:t>
            </w:r>
          </w:p>
        </w:tc>
        <w:tc>
          <w:tcPr>
            <w:tcW w:w="4416" w:type="dxa"/>
          </w:tcPr>
          <w:p>
            <w:pPr>
              <w:spacing w:before="0" w:after="0" w:line="312" w:lineRule="auto"/>
            </w:pPr>
            <w:r>
              <w:rPr>
                <w:rFonts w:ascii="Calibri" w:hAnsi="Calibri" w:cs="Calibri" w:eastAsia="PingFang SC"/>
                <w:color w:val="3D3A33"/>
                <w:sz w:val="22"/>
                <w:szCs w:val="22"/>
              </w:rPr>
              <w:t xml:space="preserve">Above the subsistence line, happiness depends more on income and rank relative to those around you than on the absolute amount of income.</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