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04. Introduction to Plato's Phaedo; Arguments for the existence of the soul, Part II</w:t>
      </w:r>
    </w:p>
    <w:p>
      <w:pPr>
        <w:spacing w:before="240" w:after="80" w:line="312" w:lineRule="auto"/>
      </w:pPr>
      <w:r>
        <w:rPr>
          <w:rFonts w:ascii="Calibri" w:hAnsi="Calibri" w:cs="Calibri" w:eastAsia="PingFang SC"/>
          <w:b/>
          <w:color w:val="33302A"/>
          <w:sz w:val="32"/>
          <w:szCs w:val="32"/>
        </w:rPr>
        <w:t xml:space="preserve">Lecture 04 · Introduction to Plato's Phaedo; Arguments for the existence of the soul, Part II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49:04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Whether anything about us — reasoning, creativity, emotion — really outruns what a purely physical system could do, an issue the lecture pursues by driving the argument for the soul from thought to feeling and then from feeling to qualia, where physicalism has no explanation to offer but the soul hypothesis has nothing to say beyond "it just can," so that the two sides tie and the tie leaves no reason to believe in a soul.</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lecture opens with an introduction to the Phaedo, which will be read starting next week: the Socrates who speaks in the play broadly represents Plato, but the characters inside a dialogue change their minds midway, and some arguments may have been meant to be flawed from the start. It then clears away what remains of inference to the best explanation — that machines cannot reason, cannot feel, and cannot create, and that we must be something more than purely physical because we have free will. The chess-playing computer (Deep Fritz defeating Kramnik) disposes of the first. Hal's "I'm afraid, Dave," Marvin, and the robot from Lost in Space show that, judged by behavior, there is nothing jarring about machines having emotions, so the dualist is left with the behavioral/experiential distinction and the line of defense at qualia. On qualia, the lecture concedes that physicalism has no explanation to offer, but uses the fourteenth-century inability to explain life in material terms as an analogy, insisting that not seeing how it is possible is not seeing that it is impossible, and pointing out that the soul's explanation amounts to nothing more than "it just can" — so the two sides are in fact tied. A tie is no reason to believe in the soul; the creativity argument fails as well; and the final free will argument (three premises yielding "we are not a purely physical system") is valid, with the truth of its premises left for the next lecture.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Qualia become the dualist's last stronghold.</w:t>
      </w:r>
      <w:r>
        <w:rPr>
          <w:rFonts w:ascii="Calibri" w:hAnsi="Calibri" w:cs="Calibri" w:eastAsia="PingFang SC"/>
          <w:color w:val="3D3A33"/>
          <w:sz w:val="22"/>
          <w:szCs w:val="22"/>
        </w:rPr>
        <w:t xml:space="preserve"> Once emotions and perceptions are split into a behavioral side and an experiential side, the behavioral side can be carried entirely by the same machinery of belief, goal, and plan that the chess program already has, and robots show no defect at that level. What is genuinely absent is only "the taste of it from the inside" — the sinking stomach of fear, the look of red; the whole weight of the argument therefore comes to rest on the single question of whether the qualitative aspect of experience can be explained physically.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burden-of-proof logic of "a tie is not a victory."</w:t>
      </w:r>
      <w:r>
        <w:rPr>
          <w:rFonts w:ascii="Calibri" w:hAnsi="Calibri" w:cs="Calibri" w:eastAsia="PingFang SC"/>
          <w:color w:val="3D3A33"/>
          <w:sz w:val="22"/>
          <w:szCs w:val="22"/>
        </w:rPr>
        <w:t xml:space="preserve"> The usual way to argue is to compare who has an explanation, whereas this lecture substitutes a weaker and more robust standard: even if both sides are granted to have no explanation, the existence of a soul still does not follow. The content of the soul's explanation is only "it just can," and what has to be established is precisely whether to add a non-physical entity alongside the body, so a hypothesis that cannot describe how it works scores zero on explanatory 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fourteenth-century analogy about life.</w:t>
      </w:r>
      <w:r>
        <w:rPr>
          <w:rFonts w:ascii="Calibri" w:hAnsi="Calibri" w:cs="Calibri" w:eastAsia="PingFang SC"/>
          <w:color w:val="3D3A33"/>
          <w:sz w:val="22"/>
          <w:szCs w:val="22"/>
        </w:rPr>
        <w:t xml:space="preserve"> People then could not explain in material terms why a plant is alive; all they could picture was a flower assembled from gears slowly opening, and they promptly declared that this would not count as being alive. They were utterly at a loss, but their mistake lay in treating ignorance as impossibility; the problem of consciousness today is placed on the same coordinates — not a shortage of details but the absence even of a rough picture — yet this too shows only ignorance, not impossibility.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How a chess program actually works.</w:t>
      </w:r>
      <w:r>
        <w:rPr>
          <w:rFonts w:ascii="Calibri" w:hAnsi="Calibri" w:cs="Calibri" w:eastAsia="PingFang SC"/>
          <w:color w:val="3D3A33"/>
          <w:sz w:val="22"/>
          <w:szCs w:val="22"/>
        </w:rPr>
        <w:t xml:space="preserve"> "Look twenty moves ahead and then work backwards" is a method that works only when you play tic-tac-toe with a seven-year-old, since the number of possible chess games is so large that a program would need thousands of years to finish the calculation. Good programs rely on piece values, strategic intuition, and a feel for the game built from studying the great games of history, in the same way people do; one methodological consequence follows: to predict one, you should treat it as a strong player rather than read its code.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form of the free will argument and the valid/sound distinction.</w:t>
      </w:r>
      <w:r>
        <w:rPr>
          <w:rFonts w:ascii="Calibri" w:hAnsi="Calibri" w:cs="Calibri" w:eastAsia="PingFang SC"/>
          <w:color w:val="3D3A33"/>
          <w:sz w:val="22"/>
          <w:szCs w:val="22"/>
        </w:rPr>
        <w:t xml:space="preserve"> The argument is set out as three numbered premises plus a conclusion, and the inference itself is valid: from "we have free will" and "nothing subject to determinism has free will" comes "we are not subject to determinism," and with "all purely physical systems are subject to determinism" this yields "we are not a purely physical system." Validity only means that if the premises are true the conclusion must follow; the real question is whether all three premises are true.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Plato's Dialogues and the Stage of the Phaedo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Plato wrote philosophy as drama rather than as a treatise, and the characters in his plays both refute one another and, over the course of the discussion, change their minds and take back views they had earlier put forward. So when you come to a stretch of argument you can stop and ask whether this is a position the author deliberately staged, one he himself knew to be not good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Socrates who carries most of the weight in the plays is usually treated as Plato's spokesman, but scholarship still distinguishes the early so-called "Socratic dialogues" from the middle and late works — in the late works Plato's own views are plainly very different from his teacher's, and yet they are still put into Socrates' mouth. This course skips that historical sorting and takes every view Socrates advances as a view of Plato's; the cost is a possible misattribution, the gain is that attention stays on the arguments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Phaedo is set on the day Socrates drinks the hemlock, and the whole dialogue is his argument with his friends, in the hours before the execution, about whether the soul is immortal; Socrates is not anxious but in a certain sense welcomes death, because he believes his soul is immortal, and the ending is for that reason acknowledged as one of the most moving death scenes in Western civilization.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course normally only points to the readings and does not work through them passage by passage; the Phaedo is the single exception, where "here is what I take the first main argument to be" will be said outright, the argument reconstructed into premises and conclusion, objections raised, and the next argument then taken up. Even so, long passages will not be read aloud, so you have to begin reading it yourself before next week's class.</w:t>
      </w:r>
    </w:p>
    <w:p>
      <w:pPr>
        <w:spacing w:before="240" w:after="80" w:line="312" w:lineRule="auto"/>
      </w:pPr>
      <w:r>
        <w:rPr>
          <w:rFonts w:ascii="Calibri" w:hAnsi="Calibri" w:cs="Calibri" w:eastAsia="PingFang SC"/>
          <w:b/>
          <w:color w:val="175244"/>
          <w:sz w:val="22"/>
          <w:szCs w:val="22"/>
        </w:rPr>
        <w:t xml:space="preserve">Why "Machines Cannot Reason" Fails: The Chess-Playing Computer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old argument against physicalism runs: machines cannot reason or think, people can, so people are not purely machines. A chess program is a direct counterexample — it has beliefs about what I am likely to do next, desires about the goal it is trying to achieve, and it reasons from them about how best to defeat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popular misunderstanding is that the program enumerates every branch and then works backwards: the number of possible chess games is far too large, and a complete calculation would take thousands of years, whereas enumeration works only when you play tic-tac-toe with your seven-year-old nephew. The program's method is the same as a person's — it knows which pieces are more powerful and therefore more important to protect, it knows which strategies tend to succeed and what dangers come with them, it accumulates experience from the great games of history that the programmers feed in, and it adjusts after a loss.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methodological consequence follows: to predict the program's next move you should not study its code and derive the move step by step, but ask "what is the best move right now?" as you would against a strong opponent. The best programs really are strong players and have long been able to beat grand masters; the world chess champion at the time, Vladimir Kramnik, was defeated in December by a chess-playing program.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"machines cannot reason" does not hold: machines can reason in at least some domains, and "we reason while machines do not" cannot support the conclusion that people are not purely physical objects.</w:t>
      </w:r>
    </w:p>
    <w:p>
      <w:pPr>
        <w:spacing w:before="240" w:after="80" w:line="312" w:lineRule="auto"/>
      </w:pPr>
      <w:r>
        <w:rPr>
          <w:rFonts w:ascii="Calibri" w:hAnsi="Calibri" w:cs="Calibri" w:eastAsia="PingFang SC"/>
          <w:b/>
          <w:color w:val="175244"/>
          <w:sz w:val="22"/>
          <w:szCs w:val="22"/>
        </w:rPr>
        <w:t xml:space="preserve">From Reasoning to Feeling: Robots, Hal, and "Prejudice"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the reasoning route is blocked, the defender of the soul turns in another direction: perhaps the key is not thinking but feeling. Machines can have thoughts — we call them thinking machines after all — but they cannot have emotions, whereas people can love, fear, worry, get excited, and get depressed.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that the question is not whether there are feeling machines now but whether a machine could feel. Science fiction supplies a great many intelligible examples: the robot in Lost in Space whizzes and bleeps out "Danger, Will Robinson!" every episode when danger appears; Douglas Adams's Marvin is intelligent enough to find life pointless, behaves as if depressed, and talks another robot into suicide; and Hal, who runs the ship in 2001: A Space Odyssey, decides to kill the human astronauts to protect the mission and says "I'm afraid, Dave" as Dave cuts its circuits — what it is afraid of is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these cases we ascribe emotions without the least difficulty and find nothing absurd in it, and nobody jumps up to say that a computer saying "I'm afraid" makes no sense at all. So to deny fear to a machine on the sole ground that it is a machine looks more like prejudice than argument; and if that is right, a very large part of emotion and feeling can be carried by physical objects, and positing a soul in order to explain emotion becomes unnecessary.</w:t>
      </w:r>
    </w:p>
    <w:p>
      <w:pPr>
        <w:spacing w:before="240" w:after="80" w:line="312" w:lineRule="auto"/>
      </w:pPr>
      <w:r>
        <w:rPr>
          <w:rFonts w:ascii="Calibri" w:hAnsi="Calibri" w:cs="Calibri" w:eastAsia="PingFang SC"/>
          <w:b/>
          <w:color w:val="175244"/>
          <w:sz w:val="22"/>
          <w:szCs w:val="22"/>
        </w:rPr>
        <w:t xml:space="preserve">Two Aspects of Feeling: The Behavioral and the Experiential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dualist's most powerful reply is to split feeling, or emotion, into two aspects. The behavioral aspect is this: you become aware of something in the environment that poses a danger to you, form the relevant beliefs and goals, and on that basis plan and act so as to neutralize the danger — for a program, "it is about to be switched off." That layer is nothing but beliefs, goals, responses, and plans, exactly the capacity the chess program already has.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half is the experiential aspect: the taste of it "from the inside" when fear occurs. Fear brings a clammy, cold feeling, a heart going poundingly, blood racing; depression brings a sinking feeling in the stomach; every emotion is accompanied by an experience of this kind, and this is what the word "feeling" literally refers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two are separated, a robot can possess the behavioral aspect completely and have nothing at all on the experiential side. This distinction rescues the dualist's objection, but it moves the battlefield from "can a machine exhibit emotion" to "can experience be explained physically" — a far more difficult question.</w:t>
      </w:r>
    </w:p>
    <w:p>
      <w:pPr>
        <w:spacing w:before="240" w:after="80" w:line="312" w:lineRule="auto"/>
      </w:pPr>
      <w:r>
        <w:rPr>
          <w:rFonts w:ascii="Calibri" w:hAnsi="Calibri" w:cs="Calibri" w:eastAsia="PingFang SC"/>
          <w:b/>
          <w:color w:val="175244"/>
          <w:sz w:val="22"/>
          <w:szCs w:val="22"/>
        </w:rPr>
        <w:t xml:space="preserve">Qualia: What It's Like to See 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missing is not confined to emotions; it is present everywhere in ordinary life. The chairs in this auditorium are some shade of blue and the curtains are red, and "seeing red" can likewise be divided into a behavioral side and an experiential side: building a machine that sorts red balls from blue ones is easy, since it need only check the frequency of the light bouncing off the object, but is it seeing red? Does it have the corresponding sensation inside?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Philosophy calls this qualitative aspect of experience qualia, because our experiences have qualitative properties. It is very elusive to capture in language, yet everyone is familiar with it: what a smell is like, what coffee smells like, what pineapple tastes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case of a person born blind pushes this to its limit: he can be a scientist who studies light and knows all about the various frequencies, and after pointing his light detector at an apple he can say "this apple is very red, much redder than that tomato"; but not only is he not seeing red, he cannot even imagine what seeing red is like, because he has never had an experience of that kind. This aspect is everywhere in life — colors, sounds, smells, and the fear, joy, and depression inside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argument takes shape: no physical object can get at the qualitative aspect of experience, and we plainly have it, so we are not purely physical objects, not purely machines. This is a fairly powerful objection.</w:t>
      </w:r>
    </w:p>
    <w:p>
      <w:pPr>
        <w:spacing w:before="240" w:after="80" w:line="312" w:lineRule="auto"/>
      </w:pPr>
      <w:r>
        <w:rPr>
          <w:rFonts w:ascii="Calibri" w:hAnsi="Calibri" w:cs="Calibri" w:eastAsia="PingFang SC"/>
          <w:b/>
          <w:color w:val="175244"/>
          <w:sz w:val="22"/>
          <w:szCs w:val="22"/>
        </w:rPr>
        <w:t xml:space="preserve">The Physicalist's Best Reply: The Mystery of Consciousness and the Fourteenth-Century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ideal reply for the physicalist would be to explain directly how to build a machine that has qualitative experience, that is conscious, just as beliefs, desires, and behavior are explained in materialist terms. The honest state of affairs is that no such account can be given; if what we mean by consciousness is this qualitative aspect of mental life, then consciousness remains a very large mystery.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dualist should not be dismissed with contempt, but neither should we be persuaded. The crucial distinction is that our not yet knowing how to explain consciousness in physical terms and our never being able to explain it in physical terms are two different things; the latter is a bold claim, and if it really held, then since we do see red and taste honey, we would have to admit that we are not purely physical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analogy makes it credible: imagine people in the fourteenth century trying to understand the life of plants. The only material machines they could conceive of were made of gears, so a flower assembled from gears and slowly opening came to mind, and they immediately concluded that this would not count as being alive and that explaining life required appealing to something beyond matter. That position is understandable, but it is wrong: having no clue at the time did not mean it could not be done. We are probably in the same position with consciousness today — not that the details have not been worked out, but that we do not even have the picture in broad strokes.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not seeing how it is possible is not the same as seeing that it is impossible. Faced with "can't you just see that it is not remotely possible for a purely physical object to have experiences?", the answer is "I don't see that it's impossible; I admit I don't see how to do it, but I don't see that it's impossible" — and therefore there is no compulsion to posit the existence of a soul.</w:t>
      </w:r>
    </w:p>
    <w:p>
      <w:pPr>
        <w:spacing w:before="240" w:after="80" w:line="312" w:lineRule="auto"/>
      </w:pPr>
      <w:r>
        <w:rPr>
          <w:rFonts w:ascii="Calibri" w:hAnsi="Calibri" w:cs="Calibri" w:eastAsia="PingFang SC"/>
          <w:b/>
          <w:color w:val="175244"/>
          <w:sz w:val="22"/>
          <w:szCs w:val="22"/>
        </w:rPr>
        <w:t xml:space="preserve">Is the Soul a Better Explanation? "It Just Can" and the Tie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friends of the soul push back: the question is not whether this explanation is possible but whose explanation is better — you cannot offer any explanation at all, whereas I can at least say that consciousness is housed not in the body but in the soul, and souls are so different from physical objects that they can be conscious. What matters here is remembering that the comparison is not "who has an explanation" but "who has the better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Press the question and the bottom shows: how exactly is it that a soul can be conscious? The answer that comes back is "it just can," and that is not really much of an explanation. Only if the dualist produced an elaborate theory — these soul structures create these sensations, those create those — would it begin to deserve serious treatment as an explanation; otherwise it merely announces "you can't explain it and I can, because I say this is an explanation," which is no improvement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in the room charged a double standard: why is physicalism permitted to say "we don't know yet" while the soul theory is not? The answer is that this is closer to a tie — neither side has an explanation, and consciousness is at present a mystery for everyone; but precisely a tie is of no help, because the question being asked is whether there is a good reason to add the soul to our list of the things there are, and "maybe we need this to explain something I don't see how you can explain, though I can't quite see how it works either" is not a compelling argument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this particular strand of the argument, the jury is still out. Perhaps at the end of the day we will decide that consciousness cannot be explained in physical terms, will begin to develop an alternative immaterial theory, and will really need to believe in souls; but on the present evidence, that conclusion is not supported.</w:t>
      </w:r>
    </w:p>
    <w:p>
      <w:pPr>
        <w:spacing w:before="240" w:after="80" w:line="312" w:lineRule="auto"/>
      </w:pPr>
      <w:r>
        <w:rPr>
          <w:rFonts w:ascii="Calibri" w:hAnsi="Calibri" w:cs="Calibri" w:eastAsia="PingFang SC"/>
          <w:b/>
          <w:color w:val="175244"/>
          <w:sz w:val="22"/>
          <w:szCs w:val="22"/>
        </w:rPr>
        <w:t xml:space="preserve">The Creativity Argument and the Free Will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creativity argument runs: people write new pieces of music and new poems, prove theorems that have never been proved before or find new ways to prove them, machines cannot create, so people are something more than mere machines. The counterexamples are direct: the program that beat the world champion was called Deep Fritz, and it made a move Kramnik did not think of and that perhaps no chess game had ever contained — that is creation; theorem-proving programs have independently produced a proof of the Pythagorean theorem that no one had come up with before; and there are programs that write music with melodic structure and thematic development that nobody has heard, not merely random notes.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"Creativity" here means only producing something unprecedented; it does not include the feelings that accompany creating, and the engineers who design the programs cannot beat them either. So apart from prejudice there is no reason to deny that machines create, and this argument fails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Close on its heels comes the free will argument: even if a program can do things no one has thought of, all it is doing is mechanically executing its program, automatically and necessarily following the code; it has no free will, while we do. The form is: one, we have free will; two, nothing subject to determinism has free will; three, all purely physical systems are subject to determinism. From one and two it follows that we are not subject to determinism, and with three this yields four: we are not a purely physical system, and so there is something immaterial and extra about us — a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is valid: if the premises are true, the conclusion really does follow. The real question is whether all three premises are true, since if even one is false the argument is unsound; the problem of consciousness deserves an entire semester — the department offers such a course this very semester — and free will deserves one too, whereas only two minutes are spent on it here, solely to show that it is not a slam dunk for the soul. Next lecture picks up from here.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"Plato is not only one of the greatest philosophers in history, he wrote his philosophy in the form of dialogues."</w:t>
      </w:r>
    </w:p>
    <w:p>
      <w:pPr>
        <w:spacing w:before="0" w:after="160" w:line="312" w:lineRule="auto"/>
      </w:pPr>
      <w:r>
        <w:rPr>
          <w:rFonts w:ascii="Calibri" w:hAnsi="Calibri" w:cs="Calibri" w:eastAsia="PingFang SC"/>
          <w:color w:val="3D3A33"/>
          <w:sz w:val="22"/>
          <w:szCs w:val="22"/>
        </w:rPr>
        <w:t xml:space="preserve">This is the opening judgment of the introduction, used to explain that the Phaedo cannot be read the way a treatise is read, extracting the author's position directly, but must be read as a drama with characters.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end the dialogue with a quite moving death scene, one of the great death scenes, if we could call it that, of western civilization."</w:t>
      </w:r>
    </w:p>
    <w:p>
      <w:pPr>
        <w:spacing w:before="0" w:after="160" w:line="312" w:lineRule="auto"/>
      </w:pPr>
      <w:r>
        <w:rPr>
          <w:rFonts w:ascii="Calibri" w:hAnsi="Calibri" w:cs="Calibri" w:eastAsia="PingFang SC"/>
          <w:color w:val="3D3A33"/>
          <w:sz w:val="22"/>
          <w:szCs w:val="22"/>
        </w:rPr>
        <w:t xml:space="preserve">Used to set out the Phaedo's double character: it is both a set of arguments about the immortality of the soul and a literary presentation of Socrates' final scene, and together the two make up the weight of the dialogue.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"Treat the computer as though it were just a great chess player."</w:t>
      </w:r>
    </w:p>
    <w:p>
      <w:pPr>
        <w:spacing w:before="0" w:after="160" w:line="312" w:lineRule="auto"/>
      </w:pPr>
      <w:r>
        <w:rPr>
          <w:rFonts w:ascii="Calibri" w:hAnsi="Calibri" w:cs="Calibri" w:eastAsia="PingFang SC"/>
          <w:color w:val="3D3A33"/>
          <w:sz w:val="22"/>
          <w:szCs w:val="22"/>
        </w:rPr>
        <w:t xml:space="preserve">Occurs in the discussion of how to predict a chess program: do not study the code but treat it as a strong player, and the line also supports the conclusion that machines can reason.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 afraid. I'm afraid, Dave."</w:t>
      </w:r>
    </w:p>
    <w:p>
      <w:pPr>
        <w:spacing w:before="0" w:after="160" w:line="312" w:lineRule="auto"/>
      </w:pPr>
      <w:r>
        <w:rPr>
          <w:rFonts w:ascii="Calibri" w:hAnsi="Calibri" w:cs="Calibri" w:eastAsia="PingFang SC"/>
          <w:color w:val="3D3A33"/>
          <w:sz w:val="22"/>
          <w:szCs w:val="22"/>
        </w:rPr>
        <w:t xml:space="preserve">Hal's words in 2001: A Space Odyssey as its circuits are shut down, used to show that a machine's way of displaying fear is indistinguishable from that of something genuinely afraid, so denying it emotion is mere prejudice.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seems to me to be prejudice, as I said last time."</w:t>
      </w:r>
    </w:p>
    <w:p>
      <w:pPr>
        <w:spacing w:before="0" w:after="160" w:line="312" w:lineRule="auto"/>
      </w:pPr>
      <w:r>
        <w:rPr>
          <w:rFonts w:ascii="Calibri" w:hAnsi="Calibri" w:cs="Calibri" w:eastAsia="PingFang SC"/>
          <w:color w:val="3D3A33"/>
          <w:sz w:val="22"/>
          <w:szCs w:val="22"/>
        </w:rPr>
        <w:t xml:space="preserve">Following the examples of Hal and Marvin, this classifies the assertion that machines cannot have emotions as prejudice rather than argument, and so shifts the burden of proof back onto the dualist.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no physical object can get right, because no physical object can get at all, is the qualitative aspect of experience."</w:t>
      </w:r>
    </w:p>
    <w:p>
      <w:pPr>
        <w:spacing w:before="0" w:after="160" w:line="312" w:lineRule="auto"/>
      </w:pPr>
      <w:r>
        <w:rPr>
          <w:rFonts w:ascii="Calibri" w:hAnsi="Calibri" w:cs="Calibri" w:eastAsia="PingFang SC"/>
          <w:color w:val="3D3A33"/>
          <w:sz w:val="22"/>
          <w:szCs w:val="22"/>
        </w:rPr>
        <w:t xml:space="preserve">The core formulation of the dualist's objection: it is not that physical objects get the qualitative aspect of experience wrong but that they cannot get at it at all, and this is the fulcrum of the whole qualia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somebody was born blind, could he possibly know what it's like to see color?"</w:t>
      </w:r>
    </w:p>
    <w:p>
      <w:pPr>
        <w:spacing w:before="0" w:after="160" w:line="312" w:lineRule="auto"/>
      </w:pPr>
      <w:r>
        <w:rPr>
          <w:rFonts w:ascii="Calibri" w:hAnsi="Calibri" w:cs="Calibri" w:eastAsia="PingFang SC"/>
          <w:color w:val="3D3A33"/>
          <w:sz w:val="22"/>
          <w:szCs w:val="22"/>
        </w:rPr>
        <w:t xml:space="preserve">Used to turn qualia from an abstract concept into a question one can feel: possessing every fact about optics is still not knowing what seeing red is like.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don't know how to explain it in physicalist terms."</w:t>
      </w:r>
    </w:p>
    <w:p>
      <w:pPr>
        <w:spacing w:before="0" w:after="160" w:line="312" w:lineRule="auto"/>
      </w:pPr>
      <w:r>
        <w:rPr>
          <w:rFonts w:ascii="Calibri" w:hAnsi="Calibri" w:cs="Calibri" w:eastAsia="PingFang SC"/>
          <w:color w:val="3D3A33"/>
          <w:sz w:val="22"/>
          <w:szCs w:val="22"/>
        </w:rPr>
        <w:t xml:space="preserve">An honest report on the state of consciousness research, and the reason this lecture concedes that the dualist's objection is powerful — physicalism really does have no account to offer at present.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one thing to say we don't yet know how to explain consciousness in physical terms. It's another thing to say we won't ever be able to explain consciousness in physical terms."</w:t>
      </w:r>
    </w:p>
    <w:p>
      <w:pPr>
        <w:spacing w:before="0" w:after="160" w:line="312" w:lineRule="auto"/>
      </w:pPr>
      <w:r>
        <w:rPr>
          <w:rFonts w:ascii="Calibri" w:hAnsi="Calibri" w:cs="Calibri" w:eastAsia="PingFang SC"/>
          <w:color w:val="3D3A33"/>
          <w:sz w:val="22"/>
          <w:szCs w:val="22"/>
        </w:rPr>
        <w:t xml:space="preserve">The hinge of the whole argument: separating temporary epistemic ignorance from metaphysical impossibility, since the former is no reason to posit a soul and only the latter is the claim dualism genuinely needs.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 I don't see that it's impossible. I admit I don't see how to do it, but I don't see that it's impossible."</w:t>
      </w:r>
    </w:p>
    <w:p>
      <w:pPr>
        <w:spacing w:before="0" w:after="160" w:line="312" w:lineRule="auto"/>
      </w:pPr>
      <w:r>
        <w:rPr>
          <w:rFonts w:ascii="Calibri" w:hAnsi="Calibri" w:cs="Calibri" w:eastAsia="PingFang SC"/>
          <w:color w:val="3D3A33"/>
          <w:sz w:val="22"/>
          <w:szCs w:val="22"/>
        </w:rPr>
        <w:t xml:space="preserve">A direct reply to the dualist's challenge "can't you see that this is simply impossible?", showing that the ground for refusing to posit a soul is not that a physical explanation is in hand but that impossibility has not been seen.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not really much of an explanation."</w:t>
      </w:r>
    </w:p>
    <w:p>
      <w:pPr>
        <w:spacing w:before="0" w:after="160" w:line="312" w:lineRule="auto"/>
      </w:pPr>
      <w:r>
        <w:rPr>
          <w:rFonts w:ascii="Calibri" w:hAnsi="Calibri" w:cs="Calibri" w:eastAsia="PingFang SC"/>
          <w:color w:val="3D3A33"/>
          <w:sz w:val="22"/>
          <w:szCs w:val="22"/>
        </w:rPr>
        <w:t xml:space="preserve">An assessment of the answer obtained when one asks how a soul can be conscious, used to argue that the soul hypothesis holds no advantage in explanatory quality.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notice if it's a tie, that doesn't give us what we were looking for."</w:t>
      </w:r>
    </w:p>
    <w:p>
      <w:pPr>
        <w:spacing w:before="0" w:after="160" w:line="312" w:lineRule="auto"/>
      </w:pPr>
      <w:r>
        <w:rPr>
          <w:rFonts w:ascii="Calibri" w:hAnsi="Calibri" w:cs="Calibri" w:eastAsia="PingFang SC"/>
          <w:color w:val="3D3A33"/>
          <w:sz w:val="22"/>
          <w:szCs w:val="22"/>
        </w:rPr>
        <w:t xml:space="preserve">A reply to the student's charge of double standards: it concedes that this is a tie while pointing out that a tie cannot support the conclusion that we should believe in souls.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when Deep Fritz beat Kramnik, it was being creative."</w:t>
      </w:r>
    </w:p>
    <w:p>
      <w:pPr>
        <w:spacing w:before="0" w:after="160" w:line="312" w:lineRule="auto"/>
      </w:pPr>
      <w:r>
        <w:rPr>
          <w:rFonts w:ascii="Calibri" w:hAnsi="Calibri" w:cs="Calibri" w:eastAsia="PingFang SC"/>
          <w:color w:val="3D3A33"/>
          <w:sz w:val="22"/>
          <w:szCs w:val="22"/>
        </w:rPr>
        <w:t xml:space="preserve">The counterexample to the creativity argument: a program makes a move the world champion did not think of, and on the definition "producing something unprecedented" that is creating.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other than prejudice, would stop us from saying that?"</w:t>
      </w:r>
    </w:p>
    <w:p>
      <w:pPr>
        <w:spacing w:before="0" w:after="160" w:line="312" w:lineRule="auto"/>
      </w:pPr>
      <w:r>
        <w:rPr>
          <w:rFonts w:ascii="Calibri" w:hAnsi="Calibri" w:cs="Calibri" w:eastAsia="PingFang SC"/>
          <w:color w:val="3D3A33"/>
          <w:sz w:val="22"/>
          <w:szCs w:val="22"/>
        </w:rPr>
        <w:t xml:space="preserve">Restates the assertion "machines cannot create" as a claim that needs independent support; without such support it can only count as prejudice.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doesn't have free will. But we have free will."</w:t>
      </w:r>
    </w:p>
    <w:p>
      <w:pPr>
        <w:spacing w:before="0" w:after="160" w:line="312" w:lineRule="auto"/>
      </w:pPr>
      <w:r>
        <w:rPr>
          <w:rFonts w:ascii="Calibri" w:hAnsi="Calibri" w:cs="Calibri" w:eastAsia="PingFang SC"/>
          <w:color w:val="3D3A33"/>
          <w:sz w:val="22"/>
          <w:szCs w:val="22"/>
        </w:rPr>
        <w:t xml:space="preserve">The starting point of the free will argument, and also where this lecture leaves its suspense: whether the contrast holds depends on whether all three premises are true.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Putting the problem of consciousness back into historical coordinates</w:t>
      </w:r>
      <w:r>
        <w:rPr>
          <w:rFonts w:ascii="Calibri" w:hAnsi="Calibri" w:cs="Calibri" w:eastAsia="PingFang SC"/>
          <w:color w:val="3D3A33"/>
          <w:sz w:val="22"/>
          <w:szCs w:val="22"/>
        </w:rPr>
        <w:t xml:space="preserve"> — The fourteenth-century failure to explain life in material terms, and the fact that those who failed were wrong, is used to calibrate our present ignorance about consciousness. What is unusual about it is that dualists and physicalists alike normally treat "no explanation yet" as a mark against the other side, whereas the analogy reclassifies it as a matter of time rather than of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burden-of-proof doctrine that "a tie is not a victory"</w:t>
      </w:r>
      <w:r>
        <w:rPr>
          <w:rFonts w:ascii="Calibri" w:hAnsi="Calibri" w:cs="Calibri" w:eastAsia="PingFang SC"/>
          <w:color w:val="3D3A33"/>
          <w:sz w:val="22"/>
          <w:szCs w:val="22"/>
        </w:rPr>
        <w:t xml:space="preserve"> — Rather than dispute who has an explanation, concede that neither side has one and then point out that this still does not yield the existence of a soul, because what has to be established is precisely whether the soul belongs on the list of things there are. Most people assume by default that "our side cannot explain it" equals "the other side wins," and this reverses that default.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Creativity does not require consciousness</w:t>
      </w:r>
      <w:r>
        <w:rPr>
          <w:rFonts w:ascii="Calibri" w:hAnsi="Calibri" w:cs="Calibri" w:eastAsia="PingFang SC"/>
          <w:color w:val="3D3A33"/>
          <w:sz w:val="22"/>
          <w:szCs w:val="22"/>
        </w:rPr>
        <w:t xml:space="preserve"> — Creativity is defined as producing something unprecedented, with no inclusion of the feelings that accompany creating, so machines can create in the fullest sense of the term. The counter-intuitive step is that it demotes creation from a mysterious mental capacity to an observable property of output.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Prejudice as the opponent of argument</w:t>
      </w:r>
      <w:r>
        <w:rPr>
          <w:rFonts w:ascii="Calibri" w:hAnsi="Calibri" w:cs="Calibri" w:eastAsia="PingFang SC"/>
          <w:color w:val="3D3A33"/>
          <w:sz w:val="22"/>
          <w:szCs w:val="22"/>
        </w:rPr>
        <w:t xml:space="preserve"> — "What, other than prejudice, would stop us from saying that?" turns philosophy into a self-check: when the only basis for denying machines emotion or creativity is "it is a machine," that basis is itself flagged as something requiring defense.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split within feeling is proposed by the dualist and then turns against dualism</w:t>
      </w:r>
      <w:r>
        <w:rPr>
          <w:rFonts w:ascii="Calibri" w:hAnsi="Calibri" w:cs="Calibri" w:eastAsia="PingFang SC"/>
          <w:color w:val="3D3A33"/>
          <w:sz w:val="22"/>
          <w:szCs w:val="22"/>
        </w:rPr>
        <w:t xml:space="preserve"> — The behavioral/experiential distinction was the dualist's weapon for saving "machines cannot feel," but it simultaneously concedes that the behavioral side can be carried entirely by a physical system, so dualism voluntarily surrenders most of the territory of emotion and keeps only the hardest part, qualia.</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chess programs win by enumerating every possible game and then working backwards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program precisely cannot enumerate, and it relies like a person on piece values, strategic intuition, and a feel for the game built from studying great historical games. The number of games is so large that the calculation would take thousands of years, and "seeing further ahead" is only a layman's picture of a chess program.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physicalism cannot explain consciousness, so the soul hypothesis has the upper hand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is only a tie, since the soul side also has nothing but "it just can." And a tie is no reason to add the soul to the ontological inventory, because the existence and the capacities of the body are already accepted.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Hal's saying "I'm afraid, Dave" is just program output and not real fear at all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by behavioral standards we have no reason to deny that it is afraid — it has reason to be afraid, it behaves appropriately, and it reports the state itself; the only basis for denial is that it is a machine, which is prejudice, and a genuine gap opens only once the experiential side is raised.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once the free will argument is reconstructed into a valid form, it amounts to a proof of the soul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valid and sound are two different things, and if any one of the three premises is false the conclusion collapses, and it is precisely those premises that the next lecture has to deal with.</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Can the qualitative aspect of experience be explained physically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qualia are the taste of things from the inside; the behavioral side can be reproduced out of beliefs, goals, and plans, but the experiential side seems in principle absent. A person born blind can master optics and still not know what red is like, and a machine can distinguish red from blue without ever seeing red — this is the dualist's strongest and hardest position to get around.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present inability to give a physicalist account shows only that we do not yet understand consciousness, not that consciousness is in principle incapable of physical explanation. Fourteenth-century thinkers were equally at a loss about life and were wrong to treat ignorance as impossibility; contemporary work on consciousness does not even have a picture in broad strokes, but that is ignorance, not impossibility.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The dualist should not be dismissed with contempt, but neither should we be persuaded; there is a crucial gap between "not seeing how it is possible" and "seeing that it is impossible," and so the present evidence is not taken to support the existence of a soul.</w:t>
      </w:r>
    </w:p>
    <w:p>
      <w:pPr>
        <w:spacing w:before="0" w:after="160" w:line="312" w:lineRule="auto"/>
      </w:pPr>
      <w:r>
        <w:rPr>
          <w:rFonts w:ascii="Calibri" w:hAnsi="Calibri" w:cs="Calibri" w:eastAsia="PingFang SC"/>
          <w:b/>
          <w:color w:val="3D3A33"/>
          <w:sz w:val="22"/>
          <w:szCs w:val="22"/>
        </w:rPr>
        <w:t xml:space="preserve">Explanatory quality: who has actually given an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soul theory at least provides an explanation — consciousness is housed not in the body but in the soul, and souls are so different from physical objects that they can be conscious; physicalism does not even have an explanation to offer.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pressing on how a soul can be conscious yields "it just can," which is not an explanation. Unless the dualist produces a detailed theory of soul structures and the sensations they correspond to, the view merely announces that it possesses an explanation, and its quality is zero.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judged a tie, and one that does not favor the soul. What is to be proved is that there is reason to add a non-physical entity alongside the body, and a hypothesis that cannot even say how it operates cannot do that; on this strand, the jury has still not reached a verdict.</w:t>
      </w:r>
    </w:p>
    <w:p>
      <w:pPr>
        <w:spacing w:before="0" w:after="160" w:line="312" w:lineRule="auto"/>
      </w:pPr>
      <w:r>
        <w:rPr>
          <w:rFonts w:ascii="Calibri" w:hAnsi="Calibri" w:cs="Calibri" w:eastAsia="PingFang SC"/>
          <w:b/>
          <w:color w:val="3D3A33"/>
          <w:sz w:val="22"/>
          <w:szCs w:val="22"/>
        </w:rPr>
        <w:t xml:space="preserve">Free will and determinism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purely physical systems are determined — given the present state and the laws of physics, the next step necessarily happens; nothing subject to determinism has free will, and we do have free will, so we should not be purely physical 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validity of an argument guarantees only that the form of the reasoning is correct, not that the conclusion is true. The three premises are "we have free will," "nothing subject to determinism has free will," and "all purely physical systems are subject to determinism," and each of them can be questioned.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for the next lecture. Only the formal reconstruction is given here, along with the observation that the topic deserves a whole semester, and so it cannot be a knockdown argument for the existence of a soul.</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Inference to the best explanation</w:t>
      </w:r>
      <w:r>
        <w:rPr>
          <w:rFonts w:ascii="Calibri" w:hAnsi="Calibri" w:cs="Calibri" w:eastAsia="PingFang SC"/>
          <w:color w:val="3D3A33"/>
          <w:sz w:val="22"/>
          <w:szCs w:val="22"/>
        </w:rPr>
        <w:t xml:space="preserve">: the argument form is "some phenomenon cannot be explained in purely physical terms, therefore a soul must be posited." The key to using it is not merely comparing who has an explanation but comparing the quality and the cost of the explanations; a hypothesis whose entire content is "it just can" scores zero on explanatory quality.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Burden-of-proof check</w:t>
      </w:r>
      <w:r>
        <w:rPr>
          <w:rFonts w:ascii="Calibri" w:hAnsi="Calibri" w:cs="Calibri" w:eastAsia="PingFang SC"/>
          <w:color w:val="3D3A33"/>
          <w:sz w:val="22"/>
          <w:szCs w:val="22"/>
        </w:rPr>
        <w:t xml:space="preserve">: the question is made explicit as "is there reason to add X to the list of things there are?" Existing beliefs — that bodies exist and that bodies can do many remarkable things — are retained by default, and new entities require extra reason; this makes the situation of "neither side has an explanation" automatically count against adding a new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Aspect dichotomy (behavioral/experiential)</w:t>
      </w:r>
      <w:r>
        <w:rPr>
          <w:rFonts w:ascii="Calibri" w:hAnsi="Calibri" w:cs="Calibri" w:eastAsia="PingFang SC"/>
          <w:color w:val="3D3A33"/>
          <w:sz w:val="22"/>
          <w:szCs w:val="22"/>
        </w:rPr>
        <w:t xml:space="preserve">: when a dispute arises over whether machines can have emotions or perceive, first split the phenomenon into an observable behavioral aspect and an internal experiential aspect, then judge separately whether a physical system can carry each.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list the behavioral aspect of the emotion — detecting a threat, forming beliefs and goals, planning and executing a response.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check whether a physical system can do these things — it can, because they are of the same kind as the beliefs, goals, and plans the chess program needs.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turn to the experiential aspect, ask "what does it feel like from the inside when this happens," and examine whether this aspect in particular admits of a physical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"not knowing" from "impossible"</w:t>
      </w:r>
      <w:r>
        <w:rPr>
          <w:rFonts w:ascii="Calibri" w:hAnsi="Calibri" w:cs="Calibri" w:eastAsia="PingFang SC"/>
          <w:color w:val="3D3A33"/>
          <w:sz w:val="22"/>
          <w:szCs w:val="22"/>
        </w:rPr>
        <w:t xml:space="preserve">: every claim of the form "we cannot explain X physically" should be pressed on whether it reports temporary epistemic ignorance or principled metaphysical impossibility; only the latter justifies positing a non-physical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Historical analogy test</w:t>
      </w:r>
      <w:r>
        <w:rPr>
          <w:rFonts w:ascii="Calibri" w:hAnsi="Calibri" w:cs="Calibri" w:eastAsia="PingFang SC"/>
          <w:color w:val="3D3A33"/>
          <w:sz w:val="22"/>
          <w:szCs w:val="22"/>
        </w:rPr>
        <w:t xml:space="preserve">: the fact that fourteenth-century thinkers could not explain life in material terms, and were wrong, is used to calibrate how ignorant we now are about consciousness, and to judge whether we are at the stage of "missing details" or of "not even a picture in broad strokes," so as to avoid mistaking the limits of current understanding for the limits of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Argument reconstruction and the valid/sound check</w:t>
      </w:r>
      <w:r>
        <w:rPr>
          <w:rFonts w:ascii="Calibri" w:hAnsi="Calibri" w:cs="Calibri" w:eastAsia="PingFang SC"/>
          <w:color w:val="3D3A33"/>
          <w:sz w:val="22"/>
          <w:szCs w:val="22"/>
        </w:rPr>
        <w:t xml:space="preserve">: the free will argument is written out as three numbered premises plus a conclusion, the inference is first judged for validity, and then each premise is pressed on whether it is true; only if all of them are true does the conclusion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Prejudice self-check</w:t>
      </w:r>
      <w:r>
        <w:rPr>
          <w:rFonts w:ascii="Calibri" w:hAnsi="Calibri" w:cs="Calibri" w:eastAsia="PingFang SC"/>
          <w:color w:val="3D3A33"/>
          <w:sz w:val="22"/>
          <w:szCs w:val="22"/>
        </w:rPr>
        <w:t xml:space="preserve">: confronted with an assertion of the form "machines could not possibly X," ask what, other than prejudice, stops us from granting that machines can X; if no independent reason is forthcoming, the assertion can only be treated as prejudice and cannot be used as a premise.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possible chess games is enormous, and a program that enumerated them would be busy for "thousands of years" — used to refute the popular misunderstanding that chess programs win by brute-force 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 twenty moves ahead and then work backwards" is the common picture of a chess program; the method works only for playing tic-tac-toe with a seven-year-old, and is not what a chess program actually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fourteenth century: the historical coordinate of the analogy about life — people then thought that explaining why a plant is alive required appealing to something beyond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December: the time at which the world chess champion at the time, Vladimir Kramnik, was defeated by a chess-playing program called Deep Fritz, the key illustration that machines can reason.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2001: A Space Odyssey: the source of Hal. The robot in Lost in Space and Marvin in Douglas Adams's books are the two other science-fiction examples of machines having emotions.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and four: the number of premises in the free will argument and the number of steps once the conclusion is added — these two figures frame the object of the "valid but not necessarily sound" check.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minutes": the time this course intends to spend on the problem of free will, set against the fact that the problems of consciousness and of free will each deserve an entire semester.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