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05</w:t>
      </w:r>
    </w:p>
    <w:p>
      <w:pPr>
        <w:spacing w:before="240" w:after="80" w:line="312" w:lineRule="auto"/>
      </w:pPr>
      <w:r>
        <w:rPr>
          <w:rFonts w:ascii="Calibri" w:hAnsi="Calibri" w:cs="Calibri" w:eastAsia="PingFang SC"/>
          <w:b/>
          <w:color w:val="33302A"/>
          <w:sz w:val="32"/>
          <w:szCs w:val="32"/>
        </w:rPr>
        <w:t xml:space="preserve">PMGT1711 Week 05 - Technical Complexity, Shenhar's Typology and the Jazz Tool</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Some projects are complex not because they are large, but because nobody yet knows how to build the thing. This week covers: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Technical complexity</w:t>
      </w:r>
      <w:r>
        <w:rPr>
          <w:rFonts w:ascii="Calibri" w:hAnsi="Calibri" w:cs="Calibri" w:eastAsia="PingFang SC"/>
          <w:color w:val="3D3A33"/>
          <w:sz w:val="22"/>
          <w:szCs w:val="22"/>
        </w:rPr>
        <w:t xml:space="preserve">: projects whose key design features are unknown or untried, and the central question "How do we do or make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Black-box syndrome</w:t>
      </w:r>
      <w:r>
        <w:rPr>
          <w:rFonts w:ascii="Calibri" w:hAnsi="Calibri" w:cs="Calibri" w:eastAsia="PingFang SC"/>
          <w:color w:val="3D3A33"/>
          <w:sz w:val="22"/>
          <w:szCs w:val="22"/>
        </w:rPr>
        <w:t xml:space="preserve">: why projects with hidden technical difficulty give their experts disproportionate power.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a project with few elements can still be complex: number of elements x interconnectedness x ambiguity, and a solution space far larger than the problem space.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complexity-theory view of organising such projects: flat structure, dense informal communication, control through communication, and living at the edge of chaos.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Shenhar's typology</w:t>
      </w:r>
      <w:r>
        <w:rPr>
          <w:rFonts w:ascii="Calibri" w:hAnsi="Calibri" w:cs="Calibri" w:eastAsia="PingFang SC"/>
          <w:color w:val="3D3A33"/>
          <w:sz w:val="22"/>
          <w:szCs w:val="22"/>
        </w:rPr>
        <w:t xml:space="preserve"> of technical uncertainty, from low-tech to super-high-tech.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Managing the phases, people, money, schedule, risk and contracts of technically complex projects.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Jazz tool</w:t>
      </w:r>
      <w:r>
        <w:rPr>
          <w:rFonts w:ascii="Calibri" w:hAnsi="Calibri" w:cs="Calibri" w:eastAsia="PingFang SC"/>
          <w:color w:val="3D3A33"/>
          <w:sz w:val="22"/>
          <w:szCs w:val="22"/>
        </w:rPr>
        <w:t xml:space="preserve"> (time-linked semi-structures): a whole-of-project management approach for highly innovative work, built on milestones, broad roles, compulsory regular meetings and informal communication.</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Types of project complexity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70"/>
        <w:gridCol w:w="7590"/>
      </w:tblGrid>
      <w:tr>
        <w:trPr>
          <w:tblHeader/>
        </w:trPr>
        <w:tc>
          <w:tcPr>
            <w:tcW w:w="1770" w:type="dxa"/>
            <w:shd w:val="clear" w:color="auto" w:fill="EAE7DD"/>
          </w:tcPr>
          <w:p>
            <w:pPr>
              <w:spacing w:before="0" w:after="0" w:line="312" w:lineRule="auto"/>
            </w:pPr>
            <w:r>
              <w:rPr>
                <w:rFonts w:ascii="Calibri" w:hAnsi="Calibri" w:cs="Calibri" w:eastAsia="PingFang SC"/>
                <w:b/>
                <w:color w:val="3D3A33"/>
                <w:sz w:val="22"/>
                <w:szCs w:val="22"/>
              </w:rPr>
              <w:t xml:space="preserve">Type</w:t>
            </w:r>
          </w:p>
        </w:tc>
        <w:tc>
          <w:tcPr>
            <w:tcW w:w="7590" w:type="dxa"/>
            <w:shd w:val="clear" w:color="auto" w:fill="EAE7DD"/>
          </w:tcPr>
          <w:p>
            <w:pPr>
              <w:spacing w:before="0" w:after="0" w:line="312" w:lineRule="auto"/>
            </w:pPr>
            <w:r>
              <w:rPr>
                <w:rFonts w:ascii="Calibri" w:hAnsi="Calibri" w:cs="Calibri" w:eastAsia="PingFang SC"/>
                <w:b/>
                <w:color w:val="3D3A33"/>
                <w:sz w:val="22"/>
                <w:szCs w:val="22"/>
              </w:rPr>
              <w:t xml:space="preserve">What makes the project complex</w:t>
            </w:r>
          </w:p>
        </w:tc>
      </w:tr>
      <w:tr>
        <w:tc>
          <w:tcPr>
            <w:tcW w:w="1770" w:type="dxa"/>
          </w:tcPr>
          <w:p>
            <w:pPr>
              <w:spacing w:before="0" w:after="0" w:line="312" w:lineRule="auto"/>
            </w:pPr>
            <w:r>
              <w:rPr>
                <w:rFonts w:ascii="Calibri" w:hAnsi="Calibri" w:cs="Calibri" w:eastAsia="PingFang SC"/>
                <w:color w:val="3D3A33"/>
                <w:sz w:val="22"/>
                <w:szCs w:val="22"/>
              </w:rPr>
              <w:t xml:space="preserve">Structural</w:t>
            </w:r>
          </w:p>
        </w:tc>
        <w:tc>
          <w:tcPr>
            <w:tcW w:w="7590" w:type="dxa"/>
          </w:tcPr>
          <w:p>
            <w:pPr>
              <w:spacing w:before="0" w:after="0" w:line="312" w:lineRule="auto"/>
            </w:pPr>
            <w:r>
              <w:rPr>
                <w:rFonts w:ascii="Calibri" w:hAnsi="Calibri" w:cs="Calibri" w:eastAsia="PingFang SC"/>
                <w:color w:val="3D3A33"/>
                <w:sz w:val="22"/>
                <w:szCs w:val="22"/>
              </w:rPr>
              <w:t xml:space="preserve">A very large number of elements and interrelationships</w:t>
            </w:r>
          </w:p>
        </w:tc>
      </w:tr>
      <w:tr>
        <w:tc>
          <w:tcPr>
            <w:tcW w:w="1770" w:type="dxa"/>
          </w:tcPr>
          <w:p>
            <w:pPr>
              <w:spacing w:before="0" w:after="0" w:line="312" w:lineRule="auto"/>
            </w:pPr>
            <w:r>
              <w:rPr>
                <w:rFonts w:ascii="Calibri" w:hAnsi="Calibri" w:cs="Calibri" w:eastAsia="PingFang SC"/>
                <w:color w:val="3D3A33"/>
                <w:sz w:val="22"/>
                <w:szCs w:val="22"/>
              </w:rPr>
              <w:t xml:space="preserve">Technical</w:t>
            </w:r>
          </w:p>
        </w:tc>
        <w:tc>
          <w:tcPr>
            <w:tcW w:w="7590" w:type="dxa"/>
          </w:tcPr>
          <w:p>
            <w:pPr>
              <w:spacing w:before="0" w:after="0" w:line="312" w:lineRule="auto"/>
            </w:pPr>
            <w:r>
              <w:rPr>
                <w:rFonts w:ascii="Calibri" w:hAnsi="Calibri" w:cs="Calibri" w:eastAsia="PingFang SC"/>
                <w:color w:val="3D3A33"/>
                <w:sz w:val="22"/>
                <w:szCs w:val="22"/>
              </w:rPr>
              <w:t xml:space="preserve">Radical innovation: key design features or technical aspects are unknown or untried</w:t>
            </w:r>
          </w:p>
        </w:tc>
      </w:tr>
      <w:tr>
        <w:tc>
          <w:tcPr>
            <w:tcW w:w="1770" w:type="dxa"/>
          </w:tcPr>
          <w:p>
            <w:pPr>
              <w:spacing w:before="0" w:after="0" w:line="312" w:lineRule="auto"/>
            </w:pPr>
            <w:r>
              <w:rPr>
                <w:rFonts w:ascii="Calibri" w:hAnsi="Calibri" w:cs="Calibri" w:eastAsia="PingFang SC"/>
                <w:color w:val="3D3A33"/>
                <w:sz w:val="22"/>
                <w:szCs w:val="22"/>
              </w:rPr>
              <w:t xml:space="preserve">Directional</w:t>
            </w:r>
          </w:p>
        </w:tc>
        <w:tc>
          <w:tcPr>
            <w:tcW w:w="7590" w:type="dxa"/>
          </w:tcPr>
          <w:p>
            <w:pPr>
              <w:spacing w:before="0" w:after="0" w:line="312" w:lineRule="auto"/>
            </w:pPr>
            <w:r>
              <w:rPr>
                <w:rFonts w:ascii="Calibri" w:hAnsi="Calibri" w:cs="Calibri" w:eastAsia="PingFang SC"/>
                <w:color w:val="3D3A33"/>
                <w:sz w:val="22"/>
                <w:szCs w:val="22"/>
              </w:rPr>
              <w:t xml:space="preserve">The direction, or the end goal itself, is unclear</w:t>
            </w:r>
          </w:p>
        </w:tc>
      </w:tr>
      <w:tr>
        <w:tc>
          <w:tcPr>
            <w:tcW w:w="1770" w:type="dxa"/>
          </w:tcPr>
          <w:p>
            <w:pPr>
              <w:spacing w:before="0" w:after="0" w:line="312" w:lineRule="auto"/>
            </w:pPr>
            <w:r>
              <w:rPr>
                <w:rFonts w:ascii="Calibri" w:hAnsi="Calibri" w:cs="Calibri" w:eastAsia="PingFang SC"/>
                <w:color w:val="3D3A33"/>
                <w:sz w:val="22"/>
                <w:szCs w:val="22"/>
              </w:rPr>
              <w:t xml:space="preserve">Temporal</w:t>
            </w:r>
          </w:p>
        </w:tc>
        <w:tc>
          <w:tcPr>
            <w:tcW w:w="7590" w:type="dxa"/>
          </w:tcPr>
          <w:p>
            <w:pPr>
              <w:spacing w:before="0" w:after="0" w:line="312" w:lineRule="auto"/>
            </w:pPr>
            <w:r>
              <w:rPr>
                <w:rFonts w:ascii="Calibri" w:hAnsi="Calibri" w:cs="Calibri" w:eastAsia="PingFang SC"/>
                <w:color w:val="3D3A33"/>
                <w:sz w:val="22"/>
                <w:szCs w:val="22"/>
              </w:rPr>
              <w:t xml:space="preserve">The environment changes over time, so yesterday's facts and plans become obsolete</w:t>
            </w:r>
          </w:p>
        </w:tc>
      </w:tr>
      <w:tr>
        <w:tc>
          <w:tcPr>
            <w:tcW w:w="1770" w:type="dxa"/>
          </w:tcPr>
          <w:p>
            <w:pPr>
              <w:spacing w:before="0" w:after="0" w:line="312" w:lineRule="auto"/>
            </w:pPr>
            <w:r>
              <w:rPr>
                <w:rFonts w:ascii="Calibri" w:hAnsi="Calibri" w:cs="Calibri" w:eastAsia="PingFang SC"/>
                <w:color w:val="3D3A33"/>
                <w:sz w:val="22"/>
                <w:szCs w:val="22"/>
              </w:rPr>
              <w:t xml:space="preserve">Relational</w:t>
            </w:r>
          </w:p>
        </w:tc>
        <w:tc>
          <w:tcPr>
            <w:tcW w:w="7590" w:type="dxa"/>
          </w:tcPr>
          <w:p>
            <w:pPr>
              <w:spacing w:before="0" w:after="0" w:line="312" w:lineRule="auto"/>
            </w:pPr>
            <w:r>
              <w:rPr>
                <w:rFonts w:ascii="Calibri" w:hAnsi="Calibri" w:cs="Calibri" w:eastAsia="PingFang SC"/>
                <w:color w:val="3D3A33"/>
                <w:sz w:val="22"/>
                <w:szCs w:val="22"/>
              </w:rPr>
              <w:t xml:space="preserve">Tangled interpersonal relationships and power dynamics among the people involved</w:t>
            </w:r>
          </w:p>
        </w:tc>
      </w:tr>
    </w:tbl>
    <w:p>
      <w:pPr>
        <w:spacing w:before="240" w:after="80" w:line="312" w:lineRule="auto"/>
      </w:pPr>
      <w:r>
        <w:rPr>
          <w:rFonts w:ascii="Calibri" w:hAnsi="Calibri" w:cs="Calibri" w:eastAsia="PingFang SC"/>
          <w:b/>
          <w:color w:val="175244"/>
          <w:sz w:val="22"/>
          <w:szCs w:val="22"/>
        </w:rPr>
        <w:t xml:space="preserve">Technical complexity: "How do we do or make it?"</w:t>
      </w:r>
    </w:p>
    <w:p>
      <w:pPr>
        <w:spacing w:before="0" w:after="160" w:line="312" w:lineRule="auto"/>
      </w:pPr>
      <w:r>
        <w:rPr>
          <w:rFonts w:ascii="Calibri" w:hAnsi="Calibri" w:cs="Calibri" w:eastAsia="PingFang SC"/>
          <w:color w:val="3D3A33"/>
          <w:sz w:val="22"/>
          <w:szCs w:val="22"/>
        </w:rPr>
        <w:t xml:space="preserve">A project is </w:t>
      </w:r>
      <w:r>
        <w:rPr>
          <w:rFonts w:ascii="Calibri" w:hAnsi="Calibri" w:cs="Calibri" w:eastAsia="PingFang SC"/>
          <w:b/>
          <w:color w:val="3D3A33"/>
          <w:sz w:val="22"/>
          <w:szCs w:val="22"/>
        </w:rPr>
        <w:t xml:space="preserve">technically complex</w:t>
      </w:r>
      <w:r>
        <w:rPr>
          <w:rFonts w:ascii="Calibri" w:hAnsi="Calibri" w:cs="Calibri" w:eastAsia="PingFang SC"/>
          <w:color w:val="3D3A33"/>
          <w:sz w:val="22"/>
          <w:szCs w:val="22"/>
        </w:rPr>
        <w:t xml:space="preserve"> when its design features or technical aspects are unknown or untried and there are no precedents, although lessons from other projects can inform decisions. The hallmark statements are "There's nothing like this out there" and "No one has ever done this before". The core uncertainty is not </w:t>
      </w:r>
      <w:r>
        <w:rPr>
          <w:rFonts w:ascii="Calibri" w:hAnsi="Calibri" w:cs="Calibri" w:eastAsia="PingFang SC"/>
          <w:i/>
          <w:color w:val="3D3A33"/>
          <w:sz w:val="22"/>
          <w:szCs w:val="22"/>
        </w:rPr>
        <w:t xml:space="preserve">what</w:t>
      </w:r>
      <w:r>
        <w:rPr>
          <w:rFonts w:ascii="Calibri" w:hAnsi="Calibri" w:cs="Calibri" w:eastAsia="PingFang SC"/>
          <w:color w:val="3D3A33"/>
          <w:sz w:val="22"/>
          <w:szCs w:val="22"/>
        </w:rPr>
        <w:t xml:space="preserve"> to achieve but </w:t>
      </w:r>
      <w:r>
        <w:rPr>
          <w:rFonts w:ascii="Calibri" w:hAnsi="Calibri" w:cs="Calibri" w:eastAsia="PingFang SC"/>
          <w:i/>
          <w:color w:val="3D3A33"/>
          <w:sz w:val="22"/>
          <w:szCs w:val="22"/>
        </w:rPr>
        <w:t xml:space="preserve">how</w:t>
      </w:r>
      <w:r>
        <w:rPr>
          <w:rFonts w:ascii="Calibri" w:hAnsi="Calibri" w:cs="Calibri" w:eastAsia="PingFang SC"/>
          <w:color w:val="3D3A33"/>
          <w:sz w:val="22"/>
          <w:szCs w:val="22"/>
        </w:rPr>
        <w:t xml:space="preserve"> to do or make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genuinely possible that no solution exists, but strong awareness of the constraints - stakeholder expectations, time, cost, and the designers' own reputations - usually produces </w:t>
      </w:r>
      <w:r>
        <w:rPr>
          <w:rFonts w:ascii="Calibri" w:hAnsi="Calibri" w:cs="Calibri" w:eastAsia="PingFang SC"/>
          <w:i/>
          <w:color w:val="3D3A33"/>
          <w:sz w:val="22"/>
          <w:szCs w:val="22"/>
        </w:rPr>
        <w:t xml:space="preserve">some</w:t>
      </w:r>
      <w:r>
        <w:rPr>
          <w:rFonts w:ascii="Calibri" w:hAnsi="Calibri" w:cs="Calibri" w:eastAsia="PingFang SC"/>
          <w:color w:val="3D3A33"/>
          <w:sz w:val="22"/>
          <w:szCs w:val="22"/>
        </w:rPr>
        <w:t xml:space="preserve"> solution.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project must end (otherwise it is judged a failure), yet as solutions are explored, the desired end state is repeatedly redefined.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 no universal standard to judge against, "right", "wrong" and "best" lose their meaning. The workable criterion is a </w:t>
      </w:r>
      <w:r>
        <w:rPr>
          <w:rFonts w:ascii="Calibri" w:hAnsi="Calibri" w:cs="Calibri" w:eastAsia="PingFang SC"/>
          <w:b/>
          <w:color w:val="3D3A33"/>
          <w:sz w:val="22"/>
          <w:szCs w:val="22"/>
        </w:rPr>
        <w:t xml:space="preserve">satisficing solution</w:t>
      </w:r>
      <w:r>
        <w:rPr>
          <w:rFonts w:ascii="Calibri" w:hAnsi="Calibri" w:cs="Calibri" w:eastAsia="PingFang SC"/>
          <w:color w:val="3D3A33"/>
          <w:sz w:val="22"/>
          <w:szCs w:val="22"/>
        </w:rPr>
        <w:t xml:space="preserve">: the best outcome achievable within the constraints (good enough, not optimal), accepted across the stakeholders' constraints.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aim is to solve the technical questions early, so that construction and implementation become straightforward. This is not always possible; when technical problems stay open, the project's complexity rises over time.</w:t>
      </w:r>
    </w:p>
    <w:p>
      <w:pPr>
        <w:spacing w:before="240" w:after="80" w:line="312" w:lineRule="auto"/>
      </w:pPr>
      <w:r>
        <w:rPr>
          <w:rFonts w:ascii="Calibri" w:hAnsi="Calibri" w:cs="Calibri" w:eastAsia="PingFang SC"/>
          <w:b/>
          <w:color w:val="175244"/>
          <w:sz w:val="22"/>
          <w:szCs w:val="22"/>
        </w:rPr>
        <w:t xml:space="preserve">Black-box syndrome</w:t>
      </w:r>
    </w:p>
    <w:p>
      <w:pPr>
        <w:spacing w:before="0" w:after="160" w:line="312" w:lineRule="auto"/>
      </w:pPr>
      <w:r>
        <w:rPr>
          <w:rFonts w:ascii="Calibri" w:hAnsi="Calibri" w:cs="Calibri" w:eastAsia="PingFang SC"/>
          <w:color w:val="3D3A33"/>
          <w:sz w:val="22"/>
          <w:szCs w:val="22"/>
        </w:rPr>
        <w:t xml:space="preserve">In a technically complex project, only the designers and experts know day to day whether the solution is just around the corner or far away. Everyone else sees very little progress. The experts therefore hold disproportionate power over decisions. This </w:t>
      </w:r>
      <w:r>
        <w:rPr>
          <w:rFonts w:ascii="Calibri" w:hAnsi="Calibri" w:cs="Calibri" w:eastAsia="PingFang SC"/>
          <w:b/>
          <w:color w:val="3D3A33"/>
          <w:sz w:val="22"/>
          <w:szCs w:val="22"/>
        </w:rPr>
        <w:t xml:space="preserve">black-box syndrome</w:t>
      </w:r>
      <w:r>
        <w:rPr>
          <w:rFonts w:ascii="Calibri" w:hAnsi="Calibri" w:cs="Calibri" w:eastAsia="PingFang SC"/>
          <w:color w:val="3D3A33"/>
          <w:sz w:val="22"/>
          <w:szCs w:val="22"/>
        </w:rPr>
        <w:t xml:space="preserve"> is the hardest aspect of managing technical complexity.</w:t>
      </w:r>
    </w:p>
    <w:p>
      <w:pPr>
        <w:spacing w:before="240" w:after="80" w:line="312" w:lineRule="auto"/>
      </w:pPr>
      <w:r>
        <w:rPr>
          <w:rFonts w:ascii="Calibri" w:hAnsi="Calibri" w:cs="Calibri" w:eastAsia="PingFang SC"/>
          <w:b/>
          <w:color w:val="175244"/>
          <w:sz w:val="22"/>
          <w:szCs w:val="22"/>
        </w:rPr>
        <w:t xml:space="preserve">Why fewer elements can still be complex</w:t>
      </w:r>
    </w:p>
    <w:p>
      <w:pPr>
        <w:spacing w:before="0" w:after="160" w:line="312" w:lineRule="auto"/>
      </w:pPr>
      <w:r>
        <w:rPr>
          <w:rFonts w:ascii="Calibri" w:hAnsi="Calibri" w:cs="Calibri" w:eastAsia="PingFang SC"/>
          <w:color w:val="3D3A33"/>
          <w:sz w:val="22"/>
          <w:szCs w:val="22"/>
        </w:rPr>
        <w:t xml:space="preserve">Perceived complexity rises with the number of elements, their interconnectedness, and their ambiguity (complexity = number of elements x interconnectedness x ambiguity).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Structural complexity</w:t>
      </w:r>
      <w:r>
        <w:rPr>
          <w:rFonts w:ascii="Calibri" w:hAnsi="Calibri" w:cs="Calibri" w:eastAsia="PingFang SC"/>
          <w:color w:val="3D3A33"/>
          <w:sz w:val="22"/>
          <w:szCs w:val="22"/>
        </w:rPr>
        <w:t xml:space="preserve"> comes from sheer numbers of connections among many elements.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Technical complexity</w:t>
      </w:r>
      <w:r>
        <w:rPr>
          <w:rFonts w:ascii="Calibri" w:hAnsi="Calibri" w:cs="Calibri" w:eastAsia="PingFang SC"/>
          <w:color w:val="3D3A33"/>
          <w:sz w:val="22"/>
          <w:szCs w:val="22"/>
        </w:rPr>
        <w:t xml:space="preserve"> can appear in a project with far fewer elements, because each element carries far more ambiguity and a different kind of it: how a solution will be found, and how the solution will ripple through the interrelated areas.</w:t>
      </w:r>
    </w:p>
    <w:p>
      <w:pPr>
        <w:spacing w:before="0" w:after="160" w:line="312" w:lineRule="auto"/>
      </w:pPr>
      <w:r>
        <w:rPr>
          <w:rFonts w:ascii="Calibri" w:hAnsi="Calibri" w:cs="Calibri" w:eastAsia="PingFang SC"/>
          <w:color w:val="3D3A33"/>
          <w:sz w:val="22"/>
          <w:szCs w:val="22"/>
        </w:rPr>
        <w:t xml:space="preserve">In technical complexity the </w:t>
      </w:r>
      <w:r>
        <w:rPr>
          <w:rFonts w:ascii="Calibri" w:hAnsi="Calibri" w:cs="Calibri" w:eastAsia="PingFang SC"/>
          <w:b/>
          <w:color w:val="3D3A33"/>
          <w:sz w:val="22"/>
          <w:szCs w:val="22"/>
        </w:rPr>
        <w:t xml:space="preserve">solution space</w:t>
      </w:r>
      <w:r>
        <w:rPr>
          <w:rFonts w:ascii="Calibri" w:hAnsi="Calibri" w:cs="Calibri" w:eastAsia="PingFang SC"/>
          <w:color w:val="3D3A33"/>
          <w:sz w:val="22"/>
          <w:szCs w:val="22"/>
        </w:rPr>
        <w:t xml:space="preserve"> (all possible ways of building the thing) is far larger than the </w:t>
      </w:r>
      <w:r>
        <w:rPr>
          <w:rFonts w:ascii="Calibri" w:hAnsi="Calibri" w:cs="Calibri" w:eastAsia="PingFang SC"/>
          <w:b/>
          <w:color w:val="3D3A33"/>
          <w:sz w:val="22"/>
          <w:szCs w:val="22"/>
        </w:rPr>
        <w:t xml:space="preserve">problem space</w:t>
      </w:r>
      <w:r>
        <w:rPr>
          <w:rFonts w:ascii="Calibri" w:hAnsi="Calibri" w:cs="Calibri" w:eastAsia="PingFang SC"/>
          <w:color w:val="3D3A33"/>
          <w:sz w:val="22"/>
          <w:szCs w:val="22"/>
        </w:rPr>
        <w:t xml:space="preserve"> (what is needed): typically "we know what we need to do, but not how we are going to do it".</w:t>
      </w:r>
    </w:p>
    <w:p>
      <w:pPr>
        <w:spacing w:before="240" w:after="80" w:line="312" w:lineRule="auto"/>
      </w:pPr>
      <w:r>
        <w:rPr>
          <w:rFonts w:ascii="Calibri" w:hAnsi="Calibri" w:cs="Calibri" w:eastAsia="PingFang SC"/>
          <w:b/>
          <w:color w:val="175244"/>
          <w:sz w:val="22"/>
          <w:szCs w:val="22"/>
        </w:rPr>
        <w:t xml:space="preserve">A complexity-theory view of the technically complex project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68"/>
        <w:gridCol w:w="7492"/>
      </w:tblGrid>
      <w:tr>
        <w:trPr>
          <w:tblHeader/>
        </w:trPr>
        <w:tc>
          <w:tcPr>
            <w:tcW w:w="1868" w:type="dxa"/>
            <w:shd w:val="clear" w:color="auto" w:fill="EAE7DD"/>
          </w:tcPr>
          <w:p>
            <w:pPr>
              <w:spacing w:before="0" w:after="0" w:line="312" w:lineRule="auto"/>
            </w:pPr>
            <w:r>
              <w:rPr>
                <w:rFonts w:ascii="Calibri" w:hAnsi="Calibri" w:cs="Calibri" w:eastAsia="PingFang SC"/>
                <w:b/>
                <w:color w:val="3D3A33"/>
                <w:sz w:val="22"/>
                <w:szCs w:val="22"/>
              </w:rPr>
              <w:t xml:space="preserve">Dimension</w:t>
            </w:r>
          </w:p>
        </w:tc>
        <w:tc>
          <w:tcPr>
            <w:tcW w:w="7492" w:type="dxa"/>
            <w:shd w:val="clear" w:color="auto" w:fill="EAE7DD"/>
          </w:tcPr>
          <w:p>
            <w:pPr>
              <w:spacing w:before="0" w:after="0" w:line="312" w:lineRule="auto"/>
            </w:pPr>
            <w:r>
              <w:rPr>
                <w:rFonts w:ascii="Calibri" w:hAnsi="Calibri" w:cs="Calibri" w:eastAsia="PingFang SC"/>
                <w:b/>
                <w:color w:val="3D3A33"/>
                <w:sz w:val="22"/>
                <w:szCs w:val="22"/>
              </w:rPr>
              <w:t xml:space="preserve">Characteristics</w:t>
            </w:r>
          </w:p>
        </w:tc>
      </w:tr>
      <w:tr>
        <w:tc>
          <w:tcPr>
            <w:tcW w:w="1868" w:type="dxa"/>
          </w:tcPr>
          <w:p>
            <w:pPr>
              <w:spacing w:before="0" w:after="0" w:line="312" w:lineRule="auto"/>
            </w:pPr>
            <w:r>
              <w:rPr>
                <w:rFonts w:ascii="Calibri" w:hAnsi="Calibri" w:cs="Calibri" w:eastAsia="PingFang SC"/>
                <w:color w:val="3D3A33"/>
                <w:sz w:val="22"/>
                <w:szCs w:val="22"/>
              </w:rPr>
              <w:t xml:space="preserve">Structure</w:t>
            </w:r>
          </w:p>
        </w:tc>
        <w:tc>
          <w:tcPr>
            <w:tcW w:w="7492" w:type="dxa"/>
          </w:tcPr>
          <w:p>
            <w:pPr>
              <w:spacing w:before="0" w:after="0" w:line="312" w:lineRule="auto"/>
            </w:pPr>
            <w:r>
              <w:rPr>
                <w:rFonts w:ascii="Calibri" w:hAnsi="Calibri" w:cs="Calibri" w:eastAsia="PingFang SC"/>
                <w:color w:val="3D3A33"/>
                <w:sz w:val="22"/>
                <w:szCs w:val="22"/>
              </w:rPr>
              <w:t xml:space="preserve">Very flat rather than strictly hierarchical; teams of highly skilled, autonomous experts who manage themselves with high esprit de corps; each subsystem keeps its own internal order (as on a film set: actors, designers, musicians); the overall structure is emergent - do not expect or force uniformity</w:t>
            </w:r>
          </w:p>
        </w:tc>
      </w:tr>
      <w:tr>
        <w:tc>
          <w:tcPr>
            <w:tcW w:w="1868" w:type="dxa"/>
          </w:tcPr>
          <w:p>
            <w:pPr>
              <w:spacing w:before="0" w:after="0" w:line="312" w:lineRule="auto"/>
            </w:pPr>
            <w:r>
              <w:rPr>
                <w:rFonts w:ascii="Calibri" w:hAnsi="Calibri" w:cs="Calibri" w:eastAsia="PingFang SC"/>
                <w:color w:val="3D3A33"/>
                <w:sz w:val="22"/>
                <w:szCs w:val="22"/>
              </w:rPr>
              <w:t xml:space="preserve">Communication</w:t>
            </w:r>
          </w:p>
        </w:tc>
        <w:tc>
          <w:tcPr>
            <w:tcW w:w="7492" w:type="dxa"/>
          </w:tcPr>
          <w:p>
            <w:pPr>
              <w:spacing w:before="0" w:after="0" w:line="312" w:lineRule="auto"/>
            </w:pPr>
            <w:r>
              <w:rPr>
                <w:rFonts w:ascii="Calibri" w:hAnsi="Calibri" w:cs="Calibri" w:eastAsia="PingFang SC"/>
                <w:color w:val="3D3A33"/>
                <w:sz w:val="22"/>
                <w:szCs w:val="22"/>
              </w:rPr>
              <w:t xml:space="preserve">Rich and messy: informal communication rises, formal reporting falls, boundaries blur; most critical information travels through informal networks; intensity peaks at </w:t>
            </w:r>
            <w:r>
              <w:rPr>
                <w:rFonts w:ascii="Calibri" w:hAnsi="Calibri" w:cs="Calibri" w:eastAsia="PingFang SC"/>
                <w:b/>
                <w:color w:val="3D3A33"/>
                <w:sz w:val="22"/>
                <w:szCs w:val="22"/>
              </w:rPr>
              <w:t xml:space="preserve">nodal points</w:t>
            </w:r>
            <w:r>
              <w:rPr>
                <w:rFonts w:ascii="Calibri" w:hAnsi="Calibri" w:cs="Calibri" w:eastAsia="PingFang SC"/>
                <w:color w:val="3D3A33"/>
                <w:sz w:val="22"/>
                <w:szCs w:val="22"/>
              </w:rPr>
              <w:t xml:space="preserve"> - the key meetings where work streams converge, such as design and production reviews - while activity between nodes looks chaotic; this expansion-contraction pattern is called </w:t>
            </w:r>
            <w:r>
              <w:rPr>
                <w:rFonts w:ascii="Calibri" w:hAnsi="Calibri" w:cs="Calibri" w:eastAsia="PingFang SC"/>
                <w:b/>
                <w:color w:val="3D3A33"/>
                <w:sz w:val="22"/>
                <w:szCs w:val="22"/>
              </w:rPr>
              <w:t xml:space="preserve">periodic attractors</w:t>
            </w:r>
            <w:r>
              <w:rPr>
                <w:rFonts w:ascii="Calibri" w:hAnsi="Calibri" w:cs="Calibri" w:eastAsia="PingFang SC"/>
                <w:color w:val="3D3A33"/>
                <w:sz w:val="22"/>
                <w:szCs w:val="22"/>
              </w:rPr>
              <w:t xml:space="preserve">; the danger is a team going its own way, assuming others will align with it</w:t>
            </w:r>
          </w:p>
        </w:tc>
      </w:tr>
      <w:tr>
        <w:tc>
          <w:tcPr>
            <w:tcW w:w="1868" w:type="dxa"/>
          </w:tcPr>
          <w:p>
            <w:pPr>
              <w:spacing w:before="0" w:after="0" w:line="312" w:lineRule="auto"/>
            </w:pPr>
            <w:r>
              <w:rPr>
                <w:rFonts w:ascii="Calibri" w:hAnsi="Calibri" w:cs="Calibri" w:eastAsia="PingFang SC"/>
                <w:color w:val="3D3A33"/>
                <w:sz w:val="22"/>
                <w:szCs w:val="22"/>
              </w:rPr>
              <w:t xml:space="preserve">Control</w:t>
            </w:r>
          </w:p>
        </w:tc>
        <w:tc>
          <w:tcPr>
            <w:tcW w:w="7492" w:type="dxa"/>
          </w:tcPr>
          <w:p>
            <w:pPr>
              <w:spacing w:before="0" w:after="0" w:line="312" w:lineRule="auto"/>
            </w:pPr>
            <w:r>
              <w:rPr>
                <w:rFonts w:ascii="Calibri" w:hAnsi="Calibri" w:cs="Calibri" w:eastAsia="PingFang SC"/>
                <w:color w:val="3D3A33"/>
                <w:sz w:val="22"/>
                <w:szCs w:val="22"/>
              </w:rPr>
              <w:t xml:space="preserve">In complexity theory, control means </w:t>
            </w:r>
            <w:r>
              <w:rPr>
                <w:rFonts w:ascii="Calibri" w:hAnsi="Calibri" w:cs="Calibri" w:eastAsia="PingFang SC"/>
                <w:b/>
                <w:color w:val="3D3A33"/>
                <w:sz w:val="22"/>
                <w:szCs w:val="22"/>
              </w:rPr>
              <w:t xml:space="preserve">holding the system's shape</w:t>
            </w:r>
            <w:r>
              <w:rPr>
                <w:rFonts w:ascii="Calibri" w:hAnsi="Calibri" w:cs="Calibri" w:eastAsia="PingFang SC"/>
                <w:color w:val="3D3A33"/>
                <w:sz w:val="22"/>
                <w:szCs w:val="22"/>
              </w:rPr>
              <w:t xml:space="preserve"> while the environment changes - not driving towards preset targets and metrics as in traditional project management. Communication </w:t>
            </w:r>
            <w:r>
              <w:rPr>
                <w:rFonts w:ascii="Calibri" w:hAnsi="Calibri" w:cs="Calibri" w:eastAsia="PingFang SC"/>
                <w:i/>
                <w:color w:val="3D3A33"/>
                <w:sz w:val="22"/>
                <w:szCs w:val="22"/>
              </w:rPr>
              <w:t xml:space="preserve">is</w:t>
            </w:r>
            <w:r>
              <w:rPr>
                <w:rFonts w:ascii="Calibri" w:hAnsi="Calibri" w:cs="Calibri" w:eastAsia="PingFang SC"/>
                <w:color w:val="3D3A33"/>
                <w:sz w:val="22"/>
                <w:szCs w:val="22"/>
              </w:rPr>
              <w:t xml:space="preserve"> the control mechanism (keeping direction consistent by propagating what has been found, revealed and resolved). Nodal points are the clearest control moments: same direction, same stimulus, embracing emergent opportunities, "no team left behind" (a focused team easily screens out external signals)</w:t>
            </w:r>
          </w:p>
        </w:tc>
      </w:tr>
      <w:tr>
        <w:tc>
          <w:tcPr>
            <w:tcW w:w="1868" w:type="dxa"/>
          </w:tcPr>
          <w:p>
            <w:pPr>
              <w:spacing w:before="0" w:after="0" w:line="312" w:lineRule="auto"/>
            </w:pPr>
            <w:r>
              <w:rPr>
                <w:rFonts w:ascii="Calibri" w:hAnsi="Calibri" w:cs="Calibri" w:eastAsia="PingFang SC"/>
                <w:color w:val="3D3A33"/>
                <w:sz w:val="22"/>
                <w:szCs w:val="22"/>
              </w:rPr>
              <w:t xml:space="preserve">Order-chaos</w:t>
            </w:r>
          </w:p>
        </w:tc>
        <w:tc>
          <w:tcPr>
            <w:tcW w:w="7492" w:type="dxa"/>
          </w:tcPr>
          <w:p>
            <w:pPr>
              <w:spacing w:before="0" w:after="0" w:line="312" w:lineRule="auto"/>
            </w:pPr>
            <w:r>
              <w:rPr>
                <w:rFonts w:ascii="Calibri" w:hAnsi="Calibri" w:cs="Calibri" w:eastAsia="PingFang SC"/>
                <w:color w:val="3D3A33"/>
                <w:sz w:val="22"/>
                <w:szCs w:val="22"/>
              </w:rPr>
              <w:t xml:space="preserve">The project operates near chaos, at the </w:t>
            </w:r>
            <w:r>
              <w:rPr>
                <w:rFonts w:ascii="Calibri" w:hAnsi="Calibri" w:cs="Calibri" w:eastAsia="PingFang SC"/>
                <w:b/>
                <w:color w:val="3D3A33"/>
                <w:sz w:val="22"/>
                <w:szCs w:val="22"/>
              </w:rPr>
              <w:t xml:space="preserve">edge of chaos</w:t>
            </w:r>
            <w:r>
              <w:rPr>
                <w:rFonts w:ascii="Calibri" w:hAnsi="Calibri" w:cs="Calibri" w:eastAsia="PingFang SC"/>
                <w:color w:val="3D3A33"/>
                <w:sz w:val="22"/>
                <w:szCs w:val="22"/>
              </w:rPr>
              <w:t xml:space="preserve">: flexible and adaptive, exploring several promising options on the fitness landscape (the metaphorical landscape of possible designs, where height represents performance). It must not veer too far into chaos (teams drift onto irrelevant problems), but too much order kills creativity. The usual cause of too much order is unequal power relations - someone imposing influence from outside their expertise (as when a film producer overrides a director)</w:t>
            </w:r>
          </w:p>
        </w:tc>
      </w:tr>
    </w:tbl>
    <w:p>
      <w:pPr>
        <w:spacing w:before="240" w:after="80" w:line="312" w:lineRule="auto"/>
      </w:pPr>
      <w:r>
        <w:rPr>
          <w:rFonts w:ascii="Calibri" w:hAnsi="Calibri" w:cs="Calibri" w:eastAsia="PingFang SC"/>
          <w:b/>
          <w:color w:val="175244"/>
          <w:sz w:val="22"/>
          <w:szCs w:val="22"/>
        </w:rPr>
        <w:t xml:space="preserve">Shenhar's typology: four levels of technical uncertainty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451"/>
        <w:gridCol w:w="4682"/>
        <w:gridCol w:w="3227"/>
      </w:tblGrid>
      <w:tr>
        <w:trPr>
          <w:tblHeader/>
        </w:trPr>
        <w:tc>
          <w:tcPr>
            <w:tcW w:w="1451" w:type="dxa"/>
            <w:shd w:val="clear" w:color="auto" w:fill="EAE7DD"/>
          </w:tcPr>
          <w:p>
            <w:pPr>
              <w:spacing w:before="0" w:after="0" w:line="312" w:lineRule="auto"/>
            </w:pPr>
            <w:r>
              <w:rPr>
                <w:rFonts w:ascii="Calibri" w:hAnsi="Calibri" w:cs="Calibri" w:eastAsia="PingFang SC"/>
                <w:b/>
                <w:color w:val="3D3A33"/>
                <w:sz w:val="22"/>
                <w:szCs w:val="22"/>
              </w:rPr>
              <w:t xml:space="preserve">Level</w:t>
            </w:r>
          </w:p>
        </w:tc>
        <w:tc>
          <w:tcPr>
            <w:tcW w:w="4682" w:type="dxa"/>
            <w:shd w:val="clear" w:color="auto" w:fill="EAE7DD"/>
          </w:tcPr>
          <w:p>
            <w:pPr>
              <w:spacing w:before="0" w:after="0" w:line="312" w:lineRule="auto"/>
            </w:pPr>
            <w:r>
              <w:rPr>
                <w:rFonts w:ascii="Calibri" w:hAnsi="Calibri" w:cs="Calibri" w:eastAsia="PingFang SC"/>
                <w:b/>
                <w:color w:val="3D3A33"/>
                <w:sz w:val="22"/>
                <w:szCs w:val="22"/>
              </w:rPr>
              <w:t xml:space="preserve">Definition</w:t>
            </w:r>
          </w:p>
        </w:tc>
        <w:tc>
          <w:tcPr>
            <w:tcW w:w="3227" w:type="dxa"/>
            <w:shd w:val="clear" w:color="auto" w:fill="EAE7DD"/>
          </w:tcPr>
          <w:p>
            <w:pPr>
              <w:spacing w:before="0" w:after="0" w:line="312" w:lineRule="auto"/>
            </w:pPr>
            <w:r>
              <w:rPr>
                <w:rFonts w:ascii="Calibri" w:hAnsi="Calibri" w:cs="Calibri" w:eastAsia="PingFang SC"/>
                <w:b/>
                <w:color w:val="3D3A33"/>
                <w:sz w:val="22"/>
                <w:szCs w:val="22"/>
              </w:rPr>
              <w:t xml:space="preserve">Examples</w:t>
            </w:r>
          </w:p>
        </w:tc>
      </w:tr>
      <w:tr>
        <w:tc>
          <w:tcPr>
            <w:tcW w:w="1451" w:type="dxa"/>
          </w:tcPr>
          <w:p>
            <w:pPr>
              <w:spacing w:before="0" w:after="0" w:line="312" w:lineRule="auto"/>
            </w:pPr>
            <w:r>
              <w:rPr>
                <w:rFonts w:ascii="Calibri" w:hAnsi="Calibri" w:cs="Calibri" w:eastAsia="PingFang SC"/>
                <w:color w:val="3D3A33"/>
                <w:sz w:val="22"/>
                <w:szCs w:val="22"/>
              </w:rPr>
              <w:t xml:space="preserve">A - Low-Tech</w:t>
            </w:r>
          </w:p>
        </w:tc>
        <w:tc>
          <w:tcPr>
            <w:tcW w:w="4682" w:type="dxa"/>
          </w:tcPr>
          <w:p>
            <w:pPr>
              <w:spacing w:before="0" w:after="0" w:line="312" w:lineRule="auto"/>
            </w:pPr>
            <w:r>
              <w:rPr>
                <w:rFonts w:ascii="Calibri" w:hAnsi="Calibri" w:cs="Calibri" w:eastAsia="PingFang SC"/>
                <w:color w:val="3D3A33"/>
                <w:sz w:val="22"/>
                <w:szCs w:val="22"/>
              </w:rPr>
              <w:t xml:space="preserve">Only mature, familiar technologies available to all participants; little competitive advantage</w:t>
            </w:r>
          </w:p>
        </w:tc>
        <w:tc>
          <w:tcPr>
            <w:tcW w:w="3227" w:type="dxa"/>
          </w:tcPr>
          <w:p>
            <w:pPr>
              <w:spacing w:before="0" w:after="0" w:line="312" w:lineRule="auto"/>
            </w:pPr>
            <w:r>
              <w:rPr>
                <w:rFonts w:ascii="Calibri" w:hAnsi="Calibri" w:cs="Calibri" w:eastAsia="PingFang SC"/>
                <w:color w:val="3D3A33"/>
                <w:sz w:val="22"/>
                <w:szCs w:val="22"/>
              </w:rPr>
              <w:t xml:space="preserve">Buildings, roads, bridges, utilities</w:t>
            </w:r>
          </w:p>
        </w:tc>
      </w:tr>
      <w:tr>
        <w:tc>
          <w:tcPr>
            <w:tcW w:w="1451" w:type="dxa"/>
          </w:tcPr>
          <w:p>
            <w:pPr>
              <w:spacing w:before="0" w:after="0" w:line="312" w:lineRule="auto"/>
            </w:pPr>
            <w:r>
              <w:rPr>
                <w:rFonts w:ascii="Calibri" w:hAnsi="Calibri" w:cs="Calibri" w:eastAsia="PingFang SC"/>
                <w:color w:val="3D3A33"/>
                <w:sz w:val="22"/>
                <w:szCs w:val="22"/>
              </w:rPr>
              <w:t xml:space="preserve">B - Medium-Tech</w:t>
            </w:r>
          </w:p>
        </w:tc>
        <w:tc>
          <w:tcPr>
            <w:tcW w:w="4682" w:type="dxa"/>
          </w:tcPr>
          <w:p>
            <w:pPr>
              <w:spacing w:before="0" w:after="0" w:line="312" w:lineRule="auto"/>
            </w:pPr>
            <w:r>
              <w:rPr>
                <w:rFonts w:ascii="Calibri" w:hAnsi="Calibri" w:cs="Calibri" w:eastAsia="PingFang SC"/>
                <w:color w:val="3D3A33"/>
                <w:sz w:val="22"/>
                <w:szCs w:val="22"/>
              </w:rPr>
              <w:t xml:space="preserve">Mostly mature technologies plus less than 50% new technology (often one or two new components or features that are the key technology)</w:t>
            </w:r>
          </w:p>
        </w:tc>
        <w:tc>
          <w:tcPr>
            <w:tcW w:w="3227" w:type="dxa"/>
          </w:tcPr>
          <w:p>
            <w:pPr>
              <w:spacing w:before="0" w:after="0" w:line="312" w:lineRule="auto"/>
            </w:pPr>
            <w:r>
              <w:rPr>
                <w:rFonts w:ascii="Calibri" w:hAnsi="Calibri" w:cs="Calibri" w:eastAsia="PingFang SC"/>
                <w:color w:val="3D3A33"/>
                <w:sz w:val="22"/>
                <w:szCs w:val="22"/>
              </w:rPr>
              <w:t xml:space="preserve">New car models in a mature industry (automotive, electronics); a touch-screen device such as Microsoft Surface</w:t>
            </w:r>
          </w:p>
        </w:tc>
      </w:tr>
      <w:tr>
        <w:tc>
          <w:tcPr>
            <w:tcW w:w="1451" w:type="dxa"/>
          </w:tcPr>
          <w:p>
            <w:pPr>
              <w:spacing w:before="0" w:after="0" w:line="312" w:lineRule="auto"/>
            </w:pPr>
            <w:r>
              <w:rPr>
                <w:rFonts w:ascii="Calibri" w:hAnsi="Calibri" w:cs="Calibri" w:eastAsia="PingFang SC"/>
                <w:color w:val="3D3A33"/>
                <w:sz w:val="22"/>
                <w:szCs w:val="22"/>
              </w:rPr>
              <w:t xml:space="preserve">C - High-Tech</w:t>
            </w:r>
          </w:p>
        </w:tc>
        <w:tc>
          <w:tcPr>
            <w:tcW w:w="4682" w:type="dxa"/>
          </w:tcPr>
          <w:p>
            <w:pPr>
              <w:spacing w:before="0" w:after="0" w:line="312" w:lineRule="auto"/>
            </w:pPr>
            <w:r>
              <w:rPr>
                <w:rFonts w:ascii="Calibri" w:hAnsi="Calibri" w:cs="Calibri" w:eastAsia="PingFang SC"/>
                <w:color w:val="3D3A33"/>
                <w:sz w:val="22"/>
                <w:szCs w:val="22"/>
              </w:rPr>
              <w:t xml:space="preserve">More than 50% new, but all the technologies already exist and are being used for the first time: "new to the industry" products</w:t>
            </w:r>
          </w:p>
        </w:tc>
        <w:tc>
          <w:tcPr>
            <w:tcW w:w="3227" w:type="dxa"/>
          </w:tcPr>
          <w:p>
            <w:pPr>
              <w:spacing w:before="0" w:after="0" w:line="312" w:lineRule="auto"/>
            </w:pPr>
            <w:r>
              <w:rPr>
                <w:rFonts w:ascii="Calibri" w:hAnsi="Calibri" w:cs="Calibri" w:eastAsia="PingFang SC"/>
                <w:color w:val="3D3A33"/>
                <w:sz w:val="22"/>
                <w:szCs w:val="22"/>
              </w:rPr>
              <w:t xml:space="preserve">iPhone, iPad; many defence projects</w:t>
            </w:r>
          </w:p>
        </w:tc>
      </w:tr>
      <w:tr>
        <w:tc>
          <w:tcPr>
            <w:tcW w:w="1451" w:type="dxa"/>
          </w:tcPr>
          <w:p>
            <w:pPr>
              <w:spacing w:before="0" w:after="0" w:line="312" w:lineRule="auto"/>
            </w:pPr>
            <w:r>
              <w:rPr>
                <w:rFonts w:ascii="Calibri" w:hAnsi="Calibri" w:cs="Calibri" w:eastAsia="PingFang SC"/>
                <w:color w:val="3D3A33"/>
                <w:sz w:val="22"/>
                <w:szCs w:val="22"/>
              </w:rPr>
              <w:t xml:space="preserve">D - Super-High-Tech</w:t>
            </w:r>
          </w:p>
        </w:tc>
        <w:tc>
          <w:tcPr>
            <w:tcW w:w="4682" w:type="dxa"/>
          </w:tcPr>
          <w:p>
            <w:pPr>
              <w:spacing w:before="0" w:after="0" w:line="312" w:lineRule="auto"/>
            </w:pPr>
            <w:r>
              <w:rPr>
                <w:rFonts w:ascii="Calibri" w:hAnsi="Calibri" w:cs="Calibri" w:eastAsia="PingFang SC"/>
                <w:color w:val="3D3A33"/>
                <w:sz w:val="22"/>
                <w:szCs w:val="22"/>
              </w:rPr>
              <w:t xml:space="preserve">The technology does not yet exist and must be developed within the project; extremely high risk and rare; only large companies or agencies can undertake it</w:t>
            </w:r>
          </w:p>
        </w:tc>
        <w:tc>
          <w:tcPr>
            <w:tcW w:w="3227" w:type="dxa"/>
          </w:tcPr>
          <w:p>
            <w:pPr>
              <w:spacing w:before="0" w:after="0" w:line="312" w:lineRule="auto"/>
            </w:pPr>
            <w:r>
              <w:rPr>
                <w:rFonts w:ascii="Calibri" w:hAnsi="Calibri" w:cs="Calibri" w:eastAsia="PingFang SC"/>
                <w:color w:val="3D3A33"/>
                <w:sz w:val="22"/>
                <w:szCs w:val="22"/>
              </w:rPr>
              <w:t xml:space="preserve">The Apollo Moon programme, the Hubble telescope</w:t>
            </w:r>
          </w:p>
        </w:tc>
      </w:tr>
    </w:tbl>
    <w:p>
      <w:pPr>
        <w:spacing w:before="240" w:after="80" w:line="312" w:lineRule="auto"/>
      </w:pPr>
      <w:r>
        <w:rPr>
          <w:rFonts w:ascii="Calibri" w:hAnsi="Calibri" w:cs="Calibri" w:eastAsia="PingFang SC"/>
          <w:b/>
          <w:color w:val="175244"/>
          <w:sz w:val="22"/>
          <w:szCs w:val="22"/>
        </w:rPr>
        <w:t xml:space="preserve">Structure and innovation: the research thread</w:t>
      </w:r>
    </w:p>
    <w:p>
      <w:pPr>
        <w:spacing w:before="0" w:after="160" w:line="312" w:lineRule="auto"/>
      </w:pPr>
      <w:r>
        <w:rPr>
          <w:rFonts w:ascii="Calibri" w:hAnsi="Calibri" w:cs="Calibri" w:eastAsia="PingFang SC"/>
          <w:color w:val="3D3A33"/>
          <w:sz w:val="22"/>
          <w:szCs w:val="22"/>
        </w:rPr>
        <w:t xml:space="preserve">The central challenge: support experimentation and discovery while still holding the schedule.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March and Simon (1958): formal role definitions suppress deviation and therefore leave little room for creativity.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Kiesler and Sproull (1982): explicit rules and procedures frame how new information is interpreted, so relevant data are less likely to be overlooked.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Katz and Allen (1985): formal incentive systems make engineers and scientists hesitate to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Benner and Tushman (2003): rigid, productivity-chasing management systems stifle new ideas - the finding on which the Jazz tool is built.</w:t>
      </w:r>
    </w:p>
    <w:p>
      <w:pPr>
        <w:spacing w:before="0" w:after="160" w:line="312" w:lineRule="auto"/>
      </w:pPr>
      <w:r>
        <w:rPr>
          <w:rFonts w:ascii="Calibri" w:hAnsi="Calibri" w:cs="Calibri" w:eastAsia="PingFang SC"/>
          <w:color w:val="3D3A33"/>
          <w:sz w:val="22"/>
          <w:szCs w:val="22"/>
        </w:rPr>
        <w:t xml:space="preserve">In practice: allocate enough design and development time; identify technical complexity early so milestones are realistic; shield the team from outside interference while keeping the designers on track.</w:t>
      </w:r>
    </w:p>
    <w:p>
      <w:pPr>
        <w:spacing w:before="240" w:after="80" w:line="312" w:lineRule="auto"/>
      </w:pPr>
      <w:r>
        <w:rPr>
          <w:rFonts w:ascii="Calibri" w:hAnsi="Calibri" w:cs="Calibri" w:eastAsia="PingFang SC"/>
          <w:b/>
          <w:color w:val="175244"/>
          <w:sz w:val="22"/>
          <w:szCs w:val="22"/>
        </w:rPr>
        <w:t xml:space="preserve">Managing the phases and the support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Initiation</w:t>
      </w:r>
      <w:r>
        <w:rPr>
          <w:rFonts w:ascii="Calibri" w:hAnsi="Calibri" w:cs="Calibri" w:eastAsia="PingFang SC"/>
          <w:color w:val="3D3A33"/>
          <w:sz w:val="22"/>
          <w:szCs w:val="22"/>
        </w:rPr>
        <w:t xml:space="preserve">: a long phase, with research and development plus marketing involved (pre-selling, i.e. selling to customers before the product exists). The danger is that the problem cannot be solved within the committed time and budget. Pharmaceutical companies budget for losses every year because only a tiny fraction of ideas reach the market; engineering consultancies expect one satisficing solution per design problem, so the critical challenge is </w:t>
      </w:r>
      <w:r>
        <w:rPr>
          <w:rFonts w:ascii="Calibri" w:hAnsi="Calibri" w:cs="Calibri" w:eastAsia="PingFang SC"/>
          <w:b/>
          <w:color w:val="3D3A33"/>
          <w:sz w:val="22"/>
          <w:szCs w:val="22"/>
        </w:rPr>
        <w:t xml:space="preserve">framing the problem so it is genuinely solvable</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Design and development</w:t>
      </w:r>
      <w:r>
        <w:rPr>
          <w:rFonts w:ascii="Calibri" w:hAnsi="Calibri" w:cs="Calibri" w:eastAsia="PingFang SC"/>
          <w:color w:val="3D3A33"/>
          <w:sz w:val="22"/>
          <w:szCs w:val="22"/>
        </w:rPr>
        <w:t xml:space="preserve">: prototypes and models are built and tested; resources are committed; success or failure depends on how the solution is defined and communicated to stakeholders. Activities run in parallel and overlap, not in sequence.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Executive support</w:t>
      </w:r>
      <w:r>
        <w:rPr>
          <w:rFonts w:ascii="Calibri" w:hAnsi="Calibri" w:cs="Calibri" w:eastAsia="PingFang SC"/>
          <w:color w:val="3D3A33"/>
          <w:sz w:val="22"/>
          <w:szCs w:val="22"/>
        </w:rPr>
        <w:t xml:space="preserve">: realistic expectations about outcomes; </w:t>
      </w:r>
      <w:r>
        <w:rPr>
          <w:rFonts w:ascii="Calibri" w:hAnsi="Calibri" w:cs="Calibri" w:eastAsia="PingFang SC"/>
          <w:b/>
          <w:color w:val="3D3A33"/>
          <w:sz w:val="22"/>
          <w:szCs w:val="22"/>
        </w:rPr>
        <w:t xml:space="preserve">gateways</w:t>
      </w:r>
      <w:r>
        <w:rPr>
          <w:rFonts w:ascii="Calibri" w:hAnsi="Calibri" w:cs="Calibri" w:eastAsia="PingFang SC"/>
          <w:color w:val="3D3A33"/>
          <w:sz w:val="22"/>
          <w:szCs w:val="22"/>
        </w:rPr>
        <w:t xml:space="preserve"> (approve/continue-or-terminate decision points) including an explicit termination policy, made part of how the organisation normally works. Film, theatre and design industries evolved flat, distributed or shared executive support, which works better than steep functional hierarchies.</w:t>
      </w:r>
    </w:p>
    <w:p>
      <w:pPr>
        <w:spacing w:before="240" w:after="80" w:line="312" w:lineRule="auto"/>
      </w:pPr>
      <w:r>
        <w:rPr>
          <w:rFonts w:ascii="Calibri" w:hAnsi="Calibri" w:cs="Calibri" w:eastAsia="PingFang SC"/>
          <w:b/>
          <w:color w:val="175244"/>
          <w:sz w:val="22"/>
          <w:szCs w:val="22"/>
        </w:rPr>
        <w:t xml:space="preserve">Project-management capabilities and team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High-level communication and relationship management: protect, nurture and motivate the design or research team; communicate key design issues and manage expectations; achieve </w:t>
      </w:r>
      <w:r>
        <w:rPr>
          <w:rFonts w:ascii="Calibri" w:hAnsi="Calibri" w:cs="Calibri" w:eastAsia="PingFang SC"/>
          <w:b/>
          <w:color w:val="3D3A33"/>
          <w:sz w:val="22"/>
          <w:szCs w:val="22"/>
        </w:rPr>
        <w:t xml:space="preserve">design closure</w:t>
      </w:r>
      <w:r>
        <w:rPr>
          <w:rFonts w:ascii="Calibri" w:hAnsi="Calibri" w:cs="Calibri" w:eastAsia="PingFang SC"/>
          <w:color w:val="3D3A33"/>
          <w:sz w:val="22"/>
          <w:szCs w:val="22"/>
        </w:rPr>
        <w:t xml:space="preserve"> at the right moments - the point at which the design is declared good enough and work moves on. Closure is hard when designers believe the optimum is "just around the corner"; the workable agreement is a satisficing one. Convey trust and autonomy while staying informed about the team's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w:t>
      </w:r>
      <w:r>
        <w:rPr>
          <w:rFonts w:ascii="Calibri" w:hAnsi="Calibri" w:cs="Calibri" w:eastAsia="PingFang SC"/>
          <w:b/>
          <w:color w:val="3D3A33"/>
          <w:sz w:val="22"/>
          <w:szCs w:val="22"/>
        </w:rPr>
        <w:t xml:space="preserve">integrator</w:t>
      </w:r>
      <w:r>
        <w:rPr>
          <w:rFonts w:ascii="Calibri" w:hAnsi="Calibri" w:cs="Calibri" w:eastAsia="PingFang SC"/>
          <w:color w:val="3D3A33"/>
          <w:sz w:val="22"/>
          <w:szCs w:val="22"/>
        </w:rPr>
        <w:t xml:space="preserve"> role judges when it is appropriate for design teams to exchange information and makes that happen in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Teams are highly skilled and autonomous and resist micromanagement (IT systems architects are an extreme example). Roles are fluid - one person holds several roles at once. Communication </w:t>
      </w:r>
      <w:r>
        <w:rPr>
          <w:rFonts w:ascii="Calibri" w:hAnsi="Calibri" w:cs="Calibri" w:eastAsia="PingFang SC"/>
          <w:i/>
          <w:color w:val="3D3A33"/>
          <w:sz w:val="22"/>
          <w:szCs w:val="22"/>
        </w:rPr>
        <w:t xml:space="preserve">between</w:t>
      </w:r>
      <w:r>
        <w:rPr>
          <w:rFonts w:ascii="Calibri" w:hAnsi="Calibri" w:cs="Calibri" w:eastAsia="PingFang SC"/>
          <w:color w:val="3D3A33"/>
          <w:sz w:val="22"/>
          <w:szCs w:val="22"/>
        </w:rPr>
        <w:t xml:space="preserve"> teams is the weak link (in one telecommunications case, engineering and marketing were disconnected and task clarification happened repeatedly and very late). Strong knowledge networks expose cognitive differences early. Virtual teams may run around the clock.</w:t>
      </w:r>
    </w:p>
    <w:p>
      <w:pPr>
        <w:spacing w:before="240" w:after="80" w:line="312" w:lineRule="auto"/>
      </w:pPr>
      <w:r>
        <w:rPr>
          <w:rFonts w:ascii="Calibri" w:hAnsi="Calibri" w:cs="Calibri" w:eastAsia="PingFang SC"/>
          <w:b/>
          <w:color w:val="175244"/>
          <w:sz w:val="22"/>
          <w:szCs w:val="22"/>
        </w:rPr>
        <w:t xml:space="preserve">Financial issues</w:t>
      </w:r>
    </w:p>
    <w:p>
      <w:pPr>
        <w:spacing w:before="0" w:after="160" w:line="312" w:lineRule="auto"/>
      </w:pPr>
      <w:r>
        <w:rPr>
          <w:rFonts w:ascii="Calibri" w:hAnsi="Calibri" w:cs="Calibri" w:eastAsia="PingFang SC"/>
          <w:color w:val="3D3A33"/>
          <w:sz w:val="22"/>
          <w:szCs w:val="22"/>
        </w:rPr>
        <w:t xml:space="preserve">Outcome uncertainty is the root of financing difficulty. The number of stages and control gateways grows with perceived complexity (as in NASA-style procedures). Funding is pooled at program level rather than per project, because many projects are expected to fail. Decision tools include: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Net present value (NPV)</w:t>
      </w:r>
      <w:r>
        <w:rPr>
          <w:rFonts w:ascii="Calibri" w:hAnsi="Calibri" w:cs="Calibri" w:eastAsia="PingFang SC"/>
          <w:color w:val="3D3A33"/>
          <w:sz w:val="22"/>
          <w:szCs w:val="22"/>
        </w:rPr>
        <w:t xml:space="preserve">: still common, but criticised for ignoring uncertainty, flexibility and the probability of abandonment.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Decision-tree analysis</w:t>
      </w:r>
      <w:r>
        <w:rPr>
          <w:rFonts w:ascii="Calibri" w:hAnsi="Calibri" w:cs="Calibri" w:eastAsia="PingFang SC"/>
          <w:color w:val="3D3A33"/>
          <w:sz w:val="22"/>
          <w:szCs w:val="22"/>
        </w:rPr>
        <w:t xml:space="preserve">: expected monetary values weighted by their probabilities, applied across research and development stages.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Real options</w:t>
      </w:r>
      <w:r>
        <w:rPr>
          <w:rFonts w:ascii="Calibri" w:hAnsi="Calibri" w:cs="Calibri" w:eastAsia="PingFang SC"/>
          <w:color w:val="3D3A33"/>
          <w:sz w:val="22"/>
          <w:szCs w:val="22"/>
        </w:rPr>
        <w:t xml:space="preserve">: applying financial option theory to non-financial assets - treating an investment as an option that can be exercised, expanded or abandoned as uncertainty resolves.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Risk-adjusted NPV (NPVR)</w:t>
      </w:r>
      <w:r>
        <w:rPr>
          <w:rFonts w:ascii="Calibri" w:hAnsi="Calibri" w:cs="Calibri" w:eastAsia="PingFang SC"/>
          <w:color w:val="3D3A33"/>
          <w:sz w:val="22"/>
          <w:szCs w:val="22"/>
        </w:rPr>
        <w:t xml:space="preserve">: adjust NPV on three risk dimensions - marketing, technical and user risk - each scored with a simple risk factor from 5 (high) to 1 (low); the risk adjustment changes the valuation. NPV is the discounted value of net cash flows, measured in money; internal rate of return (IRR) is the discount rate at which NPV equals zero. They are different measures, not directly comparable quantities.</w:t>
      </w:r>
    </w:p>
    <w:p>
      <w:pPr>
        <w:spacing w:before="240" w:after="80" w:line="312" w:lineRule="auto"/>
      </w:pPr>
      <w:r>
        <w:rPr>
          <w:rFonts w:ascii="Calibri" w:hAnsi="Calibri" w:cs="Calibri" w:eastAsia="PingFang SC"/>
          <w:b/>
          <w:color w:val="175244"/>
          <w:sz w:val="22"/>
          <w:szCs w:val="22"/>
        </w:rPr>
        <w:t xml:space="preserve">Scheduling issues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satisficing solution is defined by time and budget constraints, so stakeholder expectations of "getting the optimum" must be actively managed.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Prefer </w:t>
      </w:r>
      <w:r>
        <w:rPr>
          <w:rFonts w:ascii="Calibri" w:hAnsi="Calibri" w:cs="Calibri" w:eastAsia="PingFang SC"/>
          <w:b/>
          <w:color w:val="3D3A33"/>
          <w:sz w:val="22"/>
          <w:szCs w:val="22"/>
        </w:rPr>
        <w:t xml:space="preserve">milestones over precedence networks</w:t>
      </w:r>
      <w:r>
        <w:rPr>
          <w:rFonts w:ascii="Calibri" w:hAnsi="Calibri" w:cs="Calibri" w:eastAsia="PingFang SC"/>
          <w:color w:val="3D3A33"/>
          <w:sz w:val="22"/>
          <w:szCs w:val="22"/>
        </w:rPr>
        <w:t xml:space="preserve"> (a precedence network is a schedule model of activities and their sequencing dependencies, as used in critical path method and PERT). Place milestones at estimated decision points (information exchanges) and major go/no-go decision points, and involve design teams in setting intermediate milestones.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Engineers' duration estimates are generally accurate except for a few highly uncertain work packages - and those few cause the overruns. Put </w:t>
      </w:r>
      <w:r>
        <w:rPr>
          <w:rFonts w:ascii="Calibri" w:hAnsi="Calibri" w:cs="Calibri" w:eastAsia="PingFang SC"/>
          <w:b/>
          <w:color w:val="3D3A33"/>
          <w:sz w:val="22"/>
          <w:szCs w:val="22"/>
        </w:rPr>
        <w:t xml:space="preserve">time buffers</w:t>
      </w:r>
      <w:r>
        <w:rPr>
          <w:rFonts w:ascii="Calibri" w:hAnsi="Calibri" w:cs="Calibri" w:eastAsia="PingFang SC"/>
          <w:color w:val="3D3A33"/>
          <w:sz w:val="22"/>
          <w:szCs w:val="22"/>
        </w:rPr>
        <w:t xml:space="preserve"> on exactly those work packages.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 low uncertainty, work-package networks are stable and classical critical path method / PERT scheduling works. With high technical complexity, use </w:t>
      </w:r>
      <w:r>
        <w:rPr>
          <w:rFonts w:ascii="Calibri" w:hAnsi="Calibri" w:cs="Calibri" w:eastAsia="PingFang SC"/>
          <w:b/>
          <w:color w:val="3D3A33"/>
          <w:sz w:val="22"/>
          <w:szCs w:val="22"/>
        </w:rPr>
        <w:t xml:space="preserve">incremental planning</w:t>
      </w:r>
      <w:r>
        <w:rPr>
          <w:rFonts w:ascii="Calibri" w:hAnsi="Calibri" w:cs="Calibri" w:eastAsia="PingFang SC"/>
          <w:color w:val="3D3A33"/>
          <w:sz w:val="22"/>
          <w:szCs w:val="22"/>
        </w:rPr>
        <w:t xml:space="preserve">: the level of schedule detail is inversely proportional to the uncertainty, and precedence networks are built only once the product is fully developed.</w:t>
      </w:r>
    </w:p>
    <w:p>
      <w:pPr>
        <w:spacing w:before="240" w:after="80" w:line="312" w:lineRule="auto"/>
      </w:pPr>
      <w:r>
        <w:rPr>
          <w:rFonts w:ascii="Calibri" w:hAnsi="Calibri" w:cs="Calibri" w:eastAsia="PingFang SC"/>
          <w:b/>
          <w:color w:val="175244"/>
          <w:sz w:val="22"/>
          <w:szCs w:val="22"/>
        </w:rPr>
        <w:t xml:space="preserve">Risk issues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Manage overall risk through the control-gate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high-uncertainty new-product development: careful contingency planning, several product concepts, parallel alternative approaches, even competing design teams for the same product or subsystem.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Engineers keep discovering new problems and opportunities; the unforeseen new work fits the control-gate approach.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Ideally most problems are resolved in the initiation and design phases, before production. If pressure forces an early launch, communicate the risks clearly before contracting: producing while technical problems are unresolved risks major cost overruns.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Concurrent engineering</w:t>
      </w:r>
      <w:r>
        <w:rPr>
          <w:rFonts w:ascii="Calibri" w:hAnsi="Calibri" w:cs="Calibri" w:eastAsia="PingFang SC"/>
          <w:color w:val="3D3A33"/>
          <w:sz w:val="22"/>
          <w:szCs w:val="22"/>
        </w:rPr>
        <w:t xml:space="preserve"> (similar to fast-tracking in construction) shortens time to market but brings considerable uncertainty and risk. Contracting before the design is complete means emergent design changes "infect" other contracts and work packages, causing delay and cost escalation.</w:t>
      </w:r>
    </w:p>
    <w:p>
      <w:pPr>
        <w:spacing w:before="240" w:after="80" w:line="312" w:lineRule="auto"/>
      </w:pPr>
      <w:r>
        <w:rPr>
          <w:rFonts w:ascii="Calibri" w:hAnsi="Calibri" w:cs="Calibri" w:eastAsia="PingFang SC"/>
          <w:b/>
          <w:color w:val="175244"/>
          <w:sz w:val="22"/>
          <w:szCs w:val="22"/>
        </w:rPr>
        <w:t xml:space="preserve">Procurement issues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Traditional contracts require a fully defined product, but in technically complex projects the solution is still evolving, so non-traditional contracts are used: alliances and partnerships based on shared critical success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Governance risks include opportunistic behaviour and high coordination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Formal governance can mitigate both, but may hinder creativity; the preferred form is a </w:t>
      </w:r>
      <w:r>
        <w:rPr>
          <w:rFonts w:ascii="Calibri" w:hAnsi="Calibri" w:cs="Calibri" w:eastAsia="PingFang SC"/>
          <w:b/>
          <w:color w:val="3D3A33"/>
          <w:sz w:val="22"/>
          <w:szCs w:val="22"/>
        </w:rPr>
        <w:t xml:space="preserve">structured alliance</w:t>
      </w:r>
      <w:r>
        <w:rPr>
          <w:rFonts w:ascii="Calibri" w:hAnsi="Calibri" w:cs="Calibri" w:eastAsia="PingFang SC"/>
          <w:color w:val="3D3A33"/>
          <w:sz w:val="22"/>
          <w:szCs w:val="22"/>
        </w:rPr>
        <w:t xml:space="preserve">: embedded relationships, preserved heterogeneity (differences between partners kept rather than erased), and a balance of formal and relational governance.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Ambit claims</w:t>
      </w:r>
      <w:r>
        <w:rPr>
          <w:rFonts w:ascii="Calibri" w:hAnsi="Calibri" w:cs="Calibri" w:eastAsia="PingFang SC"/>
          <w:color w:val="3D3A33"/>
          <w:sz w:val="22"/>
          <w:szCs w:val="22"/>
        </w:rPr>
        <w:t xml:space="preserve"> - claims pitched deliberately high in the hope of a generous settlement - are a hazard in concurrent engineering and fast-tracked projects, where contractors can use rework-driven variations to recoup losses. Production-contract wording should protect the client against this.</w:t>
      </w:r>
    </w:p>
    <w:p>
      <w:pPr>
        <w:spacing w:before="240" w:after="80" w:line="312" w:lineRule="auto"/>
      </w:pPr>
      <w:r>
        <w:rPr>
          <w:rFonts w:ascii="Calibri" w:hAnsi="Calibri" w:cs="Calibri" w:eastAsia="PingFang SC"/>
          <w:b/>
          <w:color w:val="175244"/>
          <w:sz w:val="22"/>
          <w:szCs w:val="22"/>
        </w:rPr>
        <w:t xml:space="preserve">The Jazz tool: time-linked semi-structures</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Jazz tool</w:t>
      </w:r>
      <w:r>
        <w:rPr>
          <w:rFonts w:ascii="Calibri" w:hAnsi="Calibri" w:cs="Calibri" w:eastAsia="PingFang SC"/>
          <w:color w:val="3D3A33"/>
          <w:sz w:val="22"/>
          <w:szCs w:val="22"/>
        </w:rPr>
        <w:t xml:space="preserve"> is a whole-of-project management approach, best used by the entire project team together with senior stakeholders, suited to technical and temporal complexity (and possibly directional complexity).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manages </w:t>
      </w:r>
      <w:r>
        <w:rPr>
          <w:rFonts w:ascii="Calibri" w:hAnsi="Calibri" w:cs="Calibri" w:eastAsia="PingFang SC"/>
          <w:b/>
          <w:color w:val="3D3A33"/>
          <w:sz w:val="22"/>
          <w:szCs w:val="22"/>
        </w:rPr>
        <w:t xml:space="preserve">delivery</w:t>
      </w:r>
      <w:r>
        <w:rPr>
          <w:rFonts w:ascii="Calibri" w:hAnsi="Calibri" w:cs="Calibri" w:eastAsia="PingFang SC"/>
          <w:color w:val="3D3A33"/>
          <w:sz w:val="22"/>
          <w:szCs w:val="22"/>
        </w:rPr>
        <w:t xml:space="preserve">. It is explicitly </w:t>
      </w:r>
      <w:r>
        <w:rPr>
          <w:rFonts w:ascii="Calibri" w:hAnsi="Calibri" w:cs="Calibri" w:eastAsia="PingFang SC"/>
          <w:b/>
          <w:color w:val="3D3A33"/>
          <w:sz w:val="22"/>
          <w:szCs w:val="22"/>
        </w:rPr>
        <w:t xml:space="preserve">not</w:t>
      </w:r>
      <w:r>
        <w:rPr>
          <w:rFonts w:ascii="Calibri" w:hAnsi="Calibri" w:cs="Calibri" w:eastAsia="PingFang SC"/>
          <w:color w:val="3D3A33"/>
          <w:sz w:val="22"/>
          <w:szCs w:val="22"/>
        </w:rPr>
        <w:t xml:space="preserve"> a planning or budgeting tool: estimates should be produced by decomposition methods (a work breakdown structure, precedence networks) combined with historical data, with assumptions stated.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problem it solves: finding the right project organisation structure for a highly innovative project - a structure influenced by the parent organisation's culture and structure but which must fit the nature of the project.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 settings: research and development, design, theatre - where surface chaos can continue right up to the delivery date, by which time the team is already on the next project.</w:t>
      </w:r>
    </w:p>
    <w:p>
      <w:pPr>
        <w:spacing w:before="0" w:after="160" w:line="312" w:lineRule="auto"/>
      </w:pPr>
      <w:r>
        <w:rPr>
          <w:rFonts w:ascii="Calibri" w:hAnsi="Calibri" w:cs="Calibri" w:eastAsia="PingFang SC"/>
          <w:b/>
          <w:color w:val="3D3A33"/>
          <w:sz w:val="22"/>
          <w:szCs w:val="22"/>
        </w:rPr>
        <w:t xml:space="preserve">The jazz metaphor.</w:t>
      </w:r>
      <w:r>
        <w:rPr>
          <w:rFonts w:ascii="Calibri" w:hAnsi="Calibri" w:cs="Calibri" w:eastAsia="PingFang SC"/>
          <w:color w:val="3D3A33"/>
          <w:sz w:val="22"/>
          <w:szCs w:val="22"/>
        </w:rPr>
        <w:t xml:space="preserve"> Improvisation is composing music on the spot without a prescribed score, guided by a non-negotiable framework (the chord progressions and their scales, the order of soloists, the number of bars) that coordinates the players. As Charles Mingus put it, "You can't improvise on nothin'. You gotta have somethin'". Barrett and Peplowski (1998) describe jazz as "a rule-bound activity ... to play outside those chord changes is to break a rule". To outsiders the work looks like making it up as you go along; analysis shows dense, real-time communication inside a loose structure. With no framework at all, the result is not innovation but chaotic messing about.</w:t>
      </w:r>
    </w:p>
    <w:p>
      <w:pPr>
        <w:spacing w:before="0" w:after="160" w:line="312" w:lineRule="auto"/>
      </w:pPr>
      <w:r>
        <w:rPr>
          <w:rFonts w:ascii="Calibri" w:hAnsi="Calibri" w:cs="Calibri" w:eastAsia="PingFang SC"/>
          <w:b/>
          <w:color w:val="3D3A33"/>
          <w:sz w:val="22"/>
          <w:szCs w:val="22"/>
        </w:rPr>
        <w:t xml:space="preserve">Research basis.</w:t>
      </w:r>
      <w:r>
        <w:rPr>
          <w:rFonts w:ascii="Calibri" w:hAnsi="Calibri" w:cs="Calibri" w:eastAsia="PingFang SC"/>
          <w:color w:val="3D3A33"/>
          <w:sz w:val="22"/>
          <w:szCs w:val="22"/>
        </w:rPr>
        <w:t xml:space="preserve"> The organic-structure view (Burns and Stalker 1961; March 1981; Peters 1994) holds that innovation thrives on fluid job descriptions, few rules and abundant informal communication. Brown and Eisenhardt (1997), studying fast-moving computer companies, argued for </w:t>
      </w:r>
      <w:r>
        <w:rPr>
          <w:rFonts w:ascii="Calibri" w:hAnsi="Calibri" w:cs="Calibri" w:eastAsia="PingFang SC"/>
          <w:b/>
          <w:color w:val="3D3A33"/>
          <w:sz w:val="22"/>
          <w:szCs w:val="22"/>
        </w:rPr>
        <w:t xml:space="preserve">limited structure</w:t>
      </w:r>
      <w:r>
        <w:rPr>
          <w:rFonts w:ascii="Calibri" w:hAnsi="Calibri" w:cs="Calibri" w:eastAsia="PingFang SC"/>
          <w:color w:val="3D3A33"/>
          <w:sz w:val="22"/>
          <w:szCs w:val="22"/>
        </w:rPr>
        <w:t xml:space="preserve"> instead: "combine limited structure (priorities, responsibilities) with extensive interaction and freedom to improvise ... neither so rigid as to control the process nor so chaotic that the process falls apart", and "explore the future by experimenting with a wide variety of low-cost probes". They called the linking of products over time </w:t>
      </w:r>
      <w:r>
        <w:rPr>
          <w:rFonts w:ascii="Calibri" w:hAnsi="Calibri" w:cs="Calibri" w:eastAsia="PingFang SC"/>
          <w:b/>
          <w:color w:val="3D3A33"/>
          <w:sz w:val="22"/>
          <w:szCs w:val="22"/>
        </w:rPr>
        <w:t xml:space="preserve">time-linking</w:t>
      </w:r>
      <w:r>
        <w:rPr>
          <w:rFonts w:ascii="Calibri" w:hAnsi="Calibri" w:cs="Calibri" w:eastAsia="PingFang SC"/>
          <w:color w:val="3D3A33"/>
          <w:sz w:val="22"/>
          <w:szCs w:val="22"/>
        </w:rPr>
        <w:t xml:space="preserve">: "link products together over time through rhythmic transition processes from present projects to future ones, creating a relentless pace of change." Moorman and Miner (1998) found similar patterns in the arts, military and manufacturing: in theatre and industrial design, structure means strict role definitions plus regular meetings attended by everyone; the meetings act as milestones (coordinating creative work, prompting the team to explore or converge, and enabling cross-organisational exchange), and a company that schedules a full season of productions gains a rhythmic pace, a future orientation and continuous work in hand.</w:t>
      </w:r>
    </w:p>
    <w:p>
      <w:pPr>
        <w:spacing w:before="0" w:after="160" w:line="312" w:lineRule="auto"/>
      </w:pPr>
      <w:r>
        <w:rPr>
          <w:rFonts w:ascii="Calibri" w:hAnsi="Calibri" w:cs="Calibri" w:eastAsia="PingFang SC"/>
          <w:b/>
          <w:color w:val="3D3A33"/>
          <w:sz w:val="22"/>
          <w:szCs w:val="22"/>
        </w:rPr>
        <w:t xml:space="preserve">Why it works.</w:t>
      </w:r>
      <w:r>
        <w:rPr>
          <w:rFonts w:ascii="Calibri" w:hAnsi="Calibri" w:cs="Calibri" w:eastAsia="PingFang SC"/>
          <w:color w:val="3D3A33"/>
          <w:sz w:val="22"/>
          <w:szCs w:val="22"/>
        </w:rPr>
        <w:t xml:space="preserve"> The approach embodies the edge of chaos: just enough order to hold the system together, and enough chaos for the unexpected connections innovation requires. Regular meetings are </w:t>
      </w:r>
      <w:r>
        <w:rPr>
          <w:rFonts w:ascii="Calibri" w:hAnsi="Calibri" w:cs="Calibri" w:eastAsia="PingFang SC"/>
          <w:b/>
          <w:color w:val="3D3A33"/>
          <w:sz w:val="22"/>
          <w:szCs w:val="22"/>
        </w:rPr>
        <w:t xml:space="preserve">information nodes</w:t>
      </w:r>
      <w:r>
        <w:rPr>
          <w:rFonts w:ascii="Calibri" w:hAnsi="Calibri" w:cs="Calibri" w:eastAsia="PingFang SC"/>
          <w:color w:val="3D3A33"/>
          <w:sz w:val="22"/>
          <w:szCs w:val="22"/>
        </w:rPr>
        <w:t xml:space="preserve"> that focus and integrate the informal thinking that happens between them. And it addresses temporal complexity: maintaining information continuity through quiet periods, sustaining momentum, and using future probes and creative scenario planning so the team is always ready to act. In essence it is closer to a theoretical model than a practical tool.</w:t>
      </w:r>
    </w:p>
    <w:p>
      <w:pPr>
        <w:spacing w:before="0" w:after="160" w:line="312" w:lineRule="auto"/>
      </w:pPr>
      <w:r>
        <w:rPr>
          <w:rFonts w:ascii="Calibri" w:hAnsi="Calibri" w:cs="Calibri" w:eastAsia="PingFang SC"/>
          <w:b/>
          <w:color w:val="3D3A33"/>
          <w:sz w:val="22"/>
          <w:szCs w:val="22"/>
        </w:rPr>
        <w:t xml:space="preserve">The tool itself.</w:t>
      </w:r>
      <w:r>
        <w:rPr>
          <w:rFonts w:ascii="Calibri" w:hAnsi="Calibri" w:cs="Calibri" w:eastAsia="PingFang SC"/>
          <w:color w:val="3D3A33"/>
          <w:sz w:val="22"/>
          <w:szCs w:val="22"/>
        </w:rPr>
        <w:t xml:space="preserve"> A </w:t>
      </w:r>
      <w:r>
        <w:rPr>
          <w:rFonts w:ascii="Calibri" w:hAnsi="Calibri" w:cs="Calibri" w:eastAsia="PingFang SC"/>
          <w:b/>
          <w:color w:val="3D3A33"/>
          <w:sz w:val="22"/>
          <w:szCs w:val="22"/>
        </w:rPr>
        <w:t xml:space="preserve">semi-structure</w:t>
      </w:r>
      <w:r>
        <w:rPr>
          <w:rFonts w:ascii="Calibri" w:hAnsi="Calibri" w:cs="Calibri" w:eastAsia="PingFang SC"/>
          <w:color w:val="3D3A33"/>
          <w:sz w:val="22"/>
          <w:szCs w:val="22"/>
        </w:rPr>
        <w:t xml:space="preserve"> (Brown and Eisenhardt's term) has four elements: milestones; broad roles and responsibilities; compulsory regular meetings; and informal communication.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milestones, not detailed schedules - at this stage no reliable detailed schedule exists, and building one is wasted effort.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Define roles broadly, for example "lead design team to produce X component by 2 August", with clear responsibility and financial authority.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Meetings: dates are compulsory and treated as important; assess progress quickly but focus on guided problem-solving; invite radical innovators; end every meeting with a clear goal for the next one; and, because the meetings (plus milestones and roles) are the only control mechanism, facilitate them to a genuinely professional standard.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Between meetings: apparent chaos; the team manages itself. Do not micromanage or drown the team in paperwork. The project manager observes status without surveilling, prepares and keeps the reports on the team's behalf, nurtures informal dialogue, secures support for the team and updates senior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Near the deadline, coherence gradually emerges, but milestone dates still have to be firmly communicated and repeatedly reinforced. The team converges on a satisficing solution - not the optimum, but the best under the constraints.</w:t>
      </w:r>
    </w:p>
    <w:p>
      <w:pPr>
        <w:spacing w:before="0" w:after="160" w:line="312" w:lineRule="auto"/>
      </w:pPr>
      <w:r>
        <w:rPr>
          <w:rFonts w:ascii="Calibri" w:hAnsi="Calibri" w:cs="Calibri" w:eastAsia="PingFang SC"/>
          <w:color w:val="3D3A33"/>
          <w:sz w:val="22"/>
          <w:szCs w:val="22"/>
        </w:rPr>
        <w:t xml:space="preserve">start-up meeting -&gt; regular meetings -&gt; ... -&gt; regular meetings -&gt; solution agreed -&gt; closeout meeting</w:t>
      </w:r>
      <w:r>
        <w:rPr>
          <w:rFonts w:ascii="Calibri" w:hAnsi="Calibri" w:cs="Calibri" w:eastAsia="PingFang SC"/>
          <w:color w:val="3D3A33"/>
          <w:sz w:val="22"/>
          <w:szCs w:val="22"/>
        </w:rPr>
        <w:br/>
      </w:r>
      <w:r>
        <w:rPr>
          <w:rFonts w:ascii="Calibri" w:hAnsi="Calibri" w:cs="Calibri" w:eastAsia="PingFang SC"/>
          <w:color w:val="3D3A33"/>
          <w:sz w:val="22"/>
          <w:szCs w:val="22"/>
        </w:rPr>
        <w:t xml:space="preserve">                       (between meetings: apparent chaos -&gt; chaotic activity gradually aligns)</w:t>
      </w:r>
    </w:p>
    <w:p>
      <w:pPr>
        <w:spacing w:before="0" w:after="160" w:line="312" w:lineRule="auto"/>
      </w:pPr>
      <w:r>
        <w:rPr>
          <w:rFonts w:ascii="Calibri" w:hAnsi="Calibri" w:cs="Calibri" w:eastAsia="PingFang SC"/>
          <w:b/>
          <w:color w:val="3D3A33"/>
          <w:sz w:val="22"/>
          <w:szCs w:val="22"/>
        </w:rPr>
        <w:t xml:space="preserve">The eight steps.</w:t>
      </w:r>
    </w:p>
    <w:p>
      <w:pPr>
        <w:numPr>
          <w:ilvl w:val="0"/>
          <w:numId w:val="101"/>
        </w:numPr>
        <w:spacing w:after="80" w:line="312" w:lineRule="auto"/>
      </w:pPr>
      <w:r>
        <w:rPr>
          <w:rFonts w:ascii="Calibri" w:hAnsi="Calibri" w:cs="Calibri" w:eastAsia="PingFang SC"/>
          <w:color w:val="3D3A33"/>
          <w:sz w:val="22"/>
          <w:szCs w:val="22"/>
        </w:rPr>
        <w:t xml:space="preserve">Determine the project objectives.</w:t>
      </w:r>
    </w:p>
    <w:p>
      <w:pPr>
        <w:numPr>
          <w:ilvl w:val="0"/>
          <w:numId w:val="101"/>
        </w:numPr>
        <w:spacing w:after="80" w:line="312" w:lineRule="auto"/>
      </w:pPr>
      <w:r>
        <w:rPr>
          <w:rFonts w:ascii="Calibri" w:hAnsi="Calibri" w:cs="Calibri" w:eastAsia="PingFang SC"/>
          <w:color w:val="3D3A33"/>
          <w:sz w:val="22"/>
          <w:szCs w:val="22"/>
        </w:rPr>
        <w:t xml:space="preserve">Determine the project milestones.</w:t>
      </w:r>
    </w:p>
    <w:p>
      <w:pPr>
        <w:numPr>
          <w:ilvl w:val="0"/>
          <w:numId w:val="101"/>
        </w:numPr>
        <w:spacing w:after="80" w:line="312" w:lineRule="auto"/>
      </w:pPr>
      <w:r>
        <w:rPr>
          <w:rFonts w:ascii="Calibri" w:hAnsi="Calibri" w:cs="Calibri" w:eastAsia="PingFang SC"/>
          <w:color w:val="3D3A33"/>
          <w:sz w:val="22"/>
          <w:szCs w:val="22"/>
        </w:rPr>
        <w:t xml:space="preserve">Define roles and responsibilities in broad terms.</w:t>
      </w:r>
    </w:p>
    <w:p>
      <w:pPr>
        <w:numPr>
          <w:ilvl w:val="0"/>
          <w:numId w:val="101"/>
        </w:numPr>
        <w:spacing w:after="80" w:line="312" w:lineRule="auto"/>
      </w:pPr>
      <w:r>
        <w:rPr>
          <w:rFonts w:ascii="Calibri" w:hAnsi="Calibri" w:cs="Calibri" w:eastAsia="PingFang SC"/>
          <w:color w:val="3D3A33"/>
          <w:sz w:val="22"/>
          <w:szCs w:val="22"/>
        </w:rPr>
        <w:t xml:space="preserve">Set compulsory regular meeting dates.</w:t>
      </w:r>
    </w:p>
    <w:p>
      <w:pPr>
        <w:numPr>
          <w:ilvl w:val="0"/>
          <w:numId w:val="101"/>
        </w:numPr>
        <w:spacing w:after="80" w:line="312" w:lineRule="auto"/>
      </w:pPr>
      <w:r>
        <w:rPr>
          <w:rFonts w:ascii="Calibri" w:hAnsi="Calibri" w:cs="Calibri" w:eastAsia="PingFang SC"/>
          <w:color w:val="3D3A33"/>
          <w:sz w:val="22"/>
          <w:szCs w:val="22"/>
        </w:rPr>
        <w:t xml:space="preserve">At the first meeting, communicate the roles, responsibilities and milestones.</w:t>
      </w:r>
    </w:p>
    <w:p>
      <w:pPr>
        <w:numPr>
          <w:ilvl w:val="0"/>
          <w:numId w:val="101"/>
        </w:numPr>
        <w:spacing w:after="80" w:line="312" w:lineRule="auto"/>
      </w:pPr>
      <w:r>
        <w:rPr>
          <w:rFonts w:ascii="Calibri" w:hAnsi="Calibri" w:cs="Calibri" w:eastAsia="PingFang SC"/>
          <w:color w:val="3D3A33"/>
          <w:sz w:val="22"/>
          <w:szCs w:val="22"/>
        </w:rPr>
        <w:t xml:space="preserve">Between meetings, refrain from micromanaging: let the team communicate and explore within the apparent chaos, and support them (especially by taking over the paperwork they dislike).</w:t>
      </w:r>
    </w:p>
    <w:p>
      <w:pPr>
        <w:numPr>
          <w:ilvl w:val="0"/>
          <w:numId w:val="101"/>
        </w:numPr>
        <w:spacing w:after="80" w:line="312" w:lineRule="auto"/>
      </w:pPr>
      <w:r>
        <w:rPr>
          <w:rFonts w:ascii="Calibri" w:hAnsi="Calibri" w:cs="Calibri" w:eastAsia="PingFang SC"/>
          <w:color w:val="3D3A33"/>
          <w:sz w:val="22"/>
          <w:szCs w:val="22"/>
        </w:rPr>
        <w:t xml:space="preserve">Use meetings for problem-solving, innovation and future probing; status reporting motivates the team but must not dominate; end each meeting with a clear goal for the next.</w:t>
      </w:r>
    </w:p>
    <w:p>
      <w:pPr>
        <w:numPr>
          <w:ilvl w:val="0"/>
          <w:numId w:val="101"/>
        </w:numPr>
        <w:spacing w:after="80" w:line="312" w:lineRule="auto"/>
      </w:pPr>
      <w:r>
        <w:rPr>
          <w:rFonts w:ascii="Calibri" w:hAnsi="Calibri" w:cs="Calibri" w:eastAsia="PingFang SC"/>
          <w:color w:val="3D3A33"/>
          <w:sz w:val="22"/>
          <w:szCs w:val="22"/>
        </w:rPr>
        <w:t xml:space="preserve">When coherence appears (near the deadline the team agrees on the solution), collect and organise the project records.</w:t>
      </w:r>
    </w:p>
    <w:p>
      <w:pPr>
        <w:spacing w:before="0" w:after="160" w:line="312" w:lineRule="auto"/>
      </w:pPr>
      <w:r>
        <w:rPr>
          <w:rFonts w:ascii="Calibri" w:hAnsi="Calibri" w:cs="Calibri" w:eastAsia="PingFang SC"/>
          <w:b/>
          <w:color w:val="3D3A33"/>
          <w:sz w:val="22"/>
          <w:szCs w:val="22"/>
        </w:rPr>
        <w:t xml:space="preserve">Using it well.</w:t>
      </w:r>
      <w:r>
        <w:rPr>
          <w:rFonts w:ascii="Calibri" w:hAnsi="Calibri" w:cs="Calibri" w:eastAsia="PingFang SC"/>
          <w:color w:val="3D3A33"/>
          <w:sz w:val="22"/>
          <w:szCs w:val="22"/>
        </w:rPr>
        <w:t xml:space="preserve"> The Jazz tool is a management tool, not a prediction tool. Project managers unfamiliar with technical or temporal complexity panic at the apparent chaos and at the team's reluctance to report, and reach for tighter control - the wrong instinct. By absorbing the reporting burden, the project manager becomes a catalyst rather than a disruptor. The line between structure and chaos is very fine, and research and design people strongly resist micromanagement (autonomy is part of their professionalism). The better strategy: keep reinforcing the control elements - milestones, roles, responsibilities - and then step back.</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Technical versus structural complexity</w:t>
      </w:r>
    </w:p>
    <w:p>
      <w:pPr>
        <w:spacing w:before="0" w:after="160" w:line="312" w:lineRule="auto"/>
      </w:pPr>
      <w:r>
        <w:rPr>
          <w:rFonts w:ascii="Calibri" w:hAnsi="Calibri" w:cs="Calibri" w:eastAsia="PingFang SC"/>
          <w:color w:val="3D3A33"/>
          <w:sz w:val="22"/>
          <w:szCs w:val="22"/>
        </w:rPr>
        <w:t xml:space="preserve">A structural complex project is large: many elements, many connections. A technically complex project may have few elements, yet each carries high ambiguity - no one knows how the solution will be found, or how it will ripple through interrelated areas. The distinguishing signature is a solution space far larger than the problem space: what is needed is clear, how to achieve it is not.</w:t>
      </w:r>
    </w:p>
    <w:p>
      <w:pPr>
        <w:spacing w:before="240" w:after="80" w:line="312" w:lineRule="auto"/>
      </w:pPr>
      <w:r>
        <w:rPr>
          <w:rFonts w:ascii="Calibri" w:hAnsi="Calibri" w:cs="Calibri" w:eastAsia="PingFang SC"/>
          <w:b/>
          <w:color w:val="175244"/>
          <w:sz w:val="22"/>
          <w:szCs w:val="22"/>
        </w:rPr>
        <w:t xml:space="preserve">Sunswift: a technically complex student project</w:t>
      </w:r>
    </w:p>
    <w:p>
      <w:pPr>
        <w:spacing w:before="0" w:after="160" w:line="312" w:lineRule="auto"/>
      </w:pPr>
      <w:r>
        <w:rPr>
          <w:rFonts w:ascii="Calibri" w:hAnsi="Calibri" w:cs="Calibri" w:eastAsia="PingFang SC"/>
          <w:color w:val="3D3A33"/>
          <w:sz w:val="22"/>
          <w:szCs w:val="22"/>
        </w:rPr>
        <w:t xml:space="preserve">Sunswift is the University of New South Wales solar racing team: around 50 students who design and build a solar car every two years and drive it across Australia. Their 2014 car became the most energy-efficient electric car in Australia, and the team went on to work on Australia's first road-legal solar car. The team's entry into the Cruiser Class illustrates a technical-complexity mindset: the Cruiser Class rewards practicality (passengers, payload, fewer charging stops) rather than the pure A-to-B speed of the Challenger Class, so the team shifted from "fastest" to "usable". The new car was much bigger - four wheels, two doors, two seats, compared with the old three-wheeled, doorless, single-seat car - while reusing mature components (the same hub motors, now two of them; the same batteries, in greater numbers; and the latest, more efficient solar cells). The innovation was incremental on a mature base, but the product itself was untried - "no one has ever done this before" - and the project "pulled everyone to their limits".</w:t>
      </w:r>
    </w:p>
    <w:p>
      <w:pPr>
        <w:spacing w:before="0" w:after="160" w:line="312" w:lineRule="auto"/>
      </w:pPr>
      <w:r>
        <w:rPr>
          <w:rFonts w:ascii="Calibri" w:hAnsi="Calibri" w:cs="Calibri" w:eastAsia="PingFang SC"/>
          <w:color w:val="3D3A33"/>
          <w:sz w:val="22"/>
          <w:szCs w:val="22"/>
        </w:rPr>
        <w:t xml:space="preserve">The delivery pattern matched the theory: phases overlapped (prototype, test, discard, redefine) and the iteration looked chaotic. What worked was a strict definition of roles, clear and frequently reinforced milestones, and regular meetings that formalised informal communication. The project manager was most effective when supporting communication and protecting the team's space; strict control provoked a strong negative reaction.</w:t>
      </w:r>
    </w:p>
    <w:p>
      <w:pPr>
        <w:spacing w:before="240" w:after="80" w:line="312" w:lineRule="auto"/>
      </w:pPr>
      <w:r>
        <w:rPr>
          <w:rFonts w:ascii="Calibri" w:hAnsi="Calibri" w:cs="Calibri" w:eastAsia="PingFang SC"/>
          <w:b/>
          <w:color w:val="175244"/>
          <w:sz w:val="22"/>
          <w:szCs w:val="22"/>
        </w:rPr>
        <w:t xml:space="preserve">Brown and Eisenhardt's six companies: the balance of structure</w:t>
      </w:r>
    </w:p>
    <w:p>
      <w:pPr>
        <w:spacing w:before="0" w:after="160" w:line="312" w:lineRule="auto"/>
      </w:pPr>
      <w:r>
        <w:rPr>
          <w:rFonts w:ascii="Calibri" w:hAnsi="Calibri" w:cs="Calibri" w:eastAsia="PingFang SC"/>
          <w:color w:val="3D3A33"/>
          <w:sz w:val="22"/>
          <w:szCs w:val="22"/>
        </w:rPr>
        <w:t xml:space="preserve">Brown and Eisenhardt (1997) studied six fast-growing IT companies. The three with successful product portfolios combined limited structure (agreed priorities, milestones, roles) with heavy communication, future probes and projects linked across time - producing continuous change rather than sporadic or merely incremental improvement. The three that failed were either highly structured with traditional planning, or at the other extreme, almost free-for-all with few rules. The balance point is the edge of chaos, between rule-bound process and unmanaged freedom.</w:t>
      </w:r>
    </w:p>
    <w:p>
      <w:pPr>
        <w:spacing w:before="240" w:after="80" w:line="312" w:lineRule="auto"/>
      </w:pPr>
      <w:r>
        <w:rPr>
          <w:rFonts w:ascii="Calibri" w:hAnsi="Calibri" w:cs="Calibri" w:eastAsia="PingFang SC"/>
          <w:b/>
          <w:color w:val="175244"/>
          <w:sz w:val="22"/>
          <w:szCs w:val="22"/>
        </w:rPr>
        <w:t xml:space="preserve">Wrong-level problem definition</w:t>
      </w:r>
    </w:p>
    <w:p>
      <w:pPr>
        <w:spacing w:before="0" w:after="160" w:line="312" w:lineRule="auto"/>
      </w:pPr>
      <w:r>
        <w:rPr>
          <w:rFonts w:ascii="Calibri" w:hAnsi="Calibri" w:cs="Calibri" w:eastAsia="PingFang SC"/>
          <w:color w:val="3D3A33"/>
          <w:sz w:val="22"/>
          <w:szCs w:val="22"/>
        </w:rPr>
        <w:t xml:space="preserve">Framing a problem at the wrong level wastes effort. Asking how to get people from A to B and answering "build a bridge" commits to a solution before the problem is understood. Likewise, a programmer's "better" may mean efficient code, while the user's "better" means a clear screen layout. The countermeasure for such framing failures is to negotiate a satisficing zone among the stakeholders' different perspectives - and to keep it current rather than assuming it still holds.</w:t>
      </w:r>
    </w:p>
    <w:p>
      <w:pPr>
        <w:spacing w:before="240" w:after="80" w:line="312" w:lineRule="auto"/>
      </w:pPr>
      <w:r>
        <w:rPr>
          <w:rFonts w:ascii="Calibri" w:hAnsi="Calibri" w:cs="Calibri" w:eastAsia="PingFang SC"/>
          <w:b/>
          <w:color w:val="175244"/>
          <w:sz w:val="22"/>
          <w:szCs w:val="22"/>
        </w:rPr>
        <w:t xml:space="preserve">Managing the recurring failure modes</w:t>
      </w:r>
    </w:p>
    <w:p>
      <w:pPr>
        <w:spacing w:before="0" w:after="160" w:line="312" w:lineRule="auto"/>
      </w:pPr>
      <w:r>
        <w:rPr>
          <w:rFonts w:ascii="Calibri" w:hAnsi="Calibri" w:cs="Calibri" w:eastAsia="PingFang SC"/>
          <w:color w:val="3D3A33"/>
          <w:sz w:val="22"/>
          <w:szCs w:val="22"/>
        </w:rPr>
        <w:t xml:space="preserve">Four failure modes recur in technically complex projects: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Technical expert syndrome</w:t>
      </w:r>
      <w:r>
        <w:rPr>
          <w:rFonts w:ascii="Calibri" w:hAnsi="Calibri" w:cs="Calibri" w:eastAsia="PingFang SC"/>
          <w:color w:val="3D3A33"/>
          <w:sz w:val="22"/>
          <w:szCs w:val="22"/>
        </w:rPr>
        <w:t xml:space="preserve">: reliance on existing expertise creates blind spots and unwillingness to think sideways.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Experts driving the project</w:t>
      </w:r>
      <w:r>
        <w:rPr>
          <w:rFonts w:ascii="Calibri" w:hAnsi="Calibri" w:cs="Calibri" w:eastAsia="PingFang SC"/>
          <w:color w:val="3D3A33"/>
          <w:sz w:val="22"/>
          <w:szCs w:val="22"/>
        </w:rPr>
        <w:t xml:space="preserve">: other departments' perspectives go unaddressed; the experts' working space must be balanced against the clients' satisficing zones.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Chasing the optimal solution</w:t>
      </w:r>
      <w:r>
        <w:rPr>
          <w:rFonts w:ascii="Calibri" w:hAnsi="Calibri" w:cs="Calibri" w:eastAsia="PingFang SC"/>
          <w:color w:val="3D3A33"/>
          <w:sz w:val="22"/>
          <w:szCs w:val="22"/>
        </w:rPr>
        <w:t xml:space="preserve">: innovation becomes the goal and displaces the strategic objective; it consumes time and money, and a "perfect" solution may end up irrelevant.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Wrong-level problem definition</w:t>
      </w:r>
      <w:r>
        <w:rPr>
          <w:rFonts w:ascii="Calibri" w:hAnsi="Calibri" w:cs="Calibri" w:eastAsia="PingFang SC"/>
          <w:color w:val="3D3A33"/>
          <w:sz w:val="22"/>
          <w:szCs w:val="22"/>
        </w:rPr>
        <w:t xml:space="preserve">: solving a problem framed at the wrong level of abstraction (as in the examples above).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