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PMGT1852 Week 10</w:t>
      </w:r>
    </w:p>
    <w:p>
      <w:pPr>
        <w:spacing w:before="240" w:after="80" w:line="312" w:lineRule="auto"/>
      </w:pPr>
      <w:r>
        <w:rPr>
          <w:rFonts w:ascii="Calibri" w:hAnsi="Calibri" w:cs="Calibri" w:eastAsia="PingFang SC"/>
          <w:b/>
          <w:color w:val="33302A"/>
          <w:sz w:val="32"/>
          <w:szCs w:val="32"/>
        </w:rPr>
        <w:t xml:space="preserve">PMGT1852 Week 10 - The Secrets to Focusing: Checkpoints, PeDeQs and Breakout Groups</w:t>
      </w:r>
    </w:p>
    <w:p>
      <w:pPr>
        <w:spacing w:before="240" w:after="80" w:line="312" w:lineRule="auto"/>
      </w:pPr>
      <w:r>
        <w:rPr>
          <w:rFonts w:ascii="Calibri" w:hAnsi="Calibri" w:cs="Calibri" w:eastAsia="PingFang SC"/>
          <w:b/>
          <w:color w:val="9E3D34"/>
          <w:sz w:val="26"/>
          <w:szCs w:val="26"/>
        </w:rPr>
        <w:t xml:space="preserve">Overview</w:t>
      </w:r>
    </w:p>
    <w:p>
      <w:pPr>
        <w:spacing w:before="0" w:after="160" w:line="312" w:lineRule="auto"/>
      </w:pPr>
      <w:r>
        <w:rPr>
          <w:rFonts w:ascii="Calibri" w:hAnsi="Calibri" w:cs="Calibri" w:eastAsia="PingFang SC"/>
          <w:color w:val="3D3A33"/>
          <w:sz w:val="22"/>
          <w:szCs w:val="22"/>
        </w:rPr>
        <w:t xml:space="preserve">Once the session is running, the facilitator keeps every agenda item clear and on track. This week covers: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w:t>
      </w:r>
      <w:r>
        <w:rPr>
          <w:rFonts w:ascii="Calibri" w:hAnsi="Calibri" w:cs="Calibri" w:eastAsia="PingFang SC"/>
          <w:b/>
          <w:color w:val="3D3A33"/>
          <w:sz w:val="22"/>
          <w:szCs w:val="22"/>
        </w:rPr>
        <w:t xml:space="preserve">checkpoint</w:t>
      </w:r>
      <w:r>
        <w:rPr>
          <w:rFonts w:ascii="Calibri" w:hAnsi="Calibri" w:cs="Calibri" w:eastAsia="PingFang SC"/>
          <w:color w:val="3D3A33"/>
          <w:sz w:val="22"/>
          <w:szCs w:val="22"/>
        </w:rPr>
        <w:t xml:space="preserve"> at the start of every agenda item: review, preview, big view.</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w:t>
      </w:r>
      <w:r>
        <w:rPr>
          <w:rFonts w:ascii="Calibri" w:hAnsi="Calibri" w:cs="Calibri" w:eastAsia="PingFang SC"/>
          <w:b/>
          <w:color w:val="3D3A33"/>
          <w:sz w:val="22"/>
          <w:szCs w:val="22"/>
        </w:rPr>
        <w:t xml:space="preserve">extended checkpoint</w:t>
      </w:r>
      <w:r>
        <w:rPr>
          <w:rFonts w:ascii="Calibri" w:hAnsi="Calibri" w:cs="Calibri" w:eastAsia="PingFang SC"/>
          <w:color w:val="3D3A33"/>
          <w:sz w:val="22"/>
          <w:szCs w:val="22"/>
        </w:rPr>
        <w:t xml:space="preserve"> used when restarting the session (for example after a break).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Pre-questions</w:t>
      </w:r>
      <w:r>
        <w:rPr>
          <w:rFonts w:ascii="Calibri" w:hAnsi="Calibri" w:cs="Calibri" w:eastAsia="PingFang SC"/>
          <w:color w:val="3D3A33"/>
          <w:sz w:val="22"/>
          <w:szCs w:val="22"/>
        </w:rPr>
        <w:t xml:space="preserve"> that warm up the group before the real question.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PeDeQs</w:t>
      </w:r>
      <w:r>
        <w:rPr>
          <w:rFonts w:ascii="Calibri" w:hAnsi="Calibri" w:cs="Calibri" w:eastAsia="PingFang SC"/>
          <w:color w:val="3D3A33"/>
          <w:sz w:val="22"/>
          <w:szCs w:val="22"/>
        </w:rPr>
        <w:t xml:space="preserve">: the six parts of a clear, accurate, concise instruction.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Staying on track with </w:t>
      </w:r>
      <w:r>
        <w:rPr>
          <w:rFonts w:ascii="Calibri" w:hAnsi="Calibri" w:cs="Calibri" w:eastAsia="PingFang SC"/>
          <w:b/>
          <w:color w:val="3D3A33"/>
          <w:sz w:val="22"/>
          <w:szCs w:val="22"/>
        </w:rPr>
        <w:t xml:space="preserve">Label, Prompt, Redirect</w:t>
      </w:r>
      <w:r>
        <w:rPr>
          <w:rFonts w:ascii="Calibri" w:hAnsi="Calibri" w:cs="Calibri" w:eastAsia="PingFang SC"/>
          <w:color w:val="3D3A33"/>
          <w:sz w:val="22"/>
          <w:szCs w:val="22"/>
        </w:rPr>
        <w:t xml:space="preser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Breakout groups</w:t>
      </w:r>
      <w:r>
        <w:rPr>
          <w:rFonts w:ascii="Calibri" w:hAnsi="Calibri" w:cs="Calibri" w:eastAsia="PingFang SC"/>
          <w:color w:val="3D3A33"/>
          <w:sz w:val="22"/>
          <w:szCs w:val="22"/>
        </w:rPr>
        <w:t xml:space="preserve">: the "do, divide, direct" principle, the seven steps, and peer review of each other's work.</w:t>
      </w:r>
    </w:p>
    <w:p>
      <w:pPr>
        <w:spacing w:before="240" w:after="80" w:line="312" w:lineRule="auto"/>
      </w:pPr>
      <w:r>
        <w:rPr>
          <w:rFonts w:ascii="Calibri" w:hAnsi="Calibri" w:cs="Calibri" w:eastAsia="PingFang SC"/>
          <w:b/>
          <w:color w:val="9E3D34"/>
          <w:sz w:val="26"/>
          <w:szCs w:val="26"/>
        </w:rPr>
        <w:t xml:space="preserve">Key Concepts</w:t>
      </w:r>
    </w:p>
    <w:p>
      <w:pPr>
        <w:spacing w:before="240" w:after="80" w:line="312" w:lineRule="auto"/>
      </w:pPr>
      <w:r>
        <w:rPr>
          <w:rFonts w:ascii="Calibri" w:hAnsi="Calibri" w:cs="Calibri" w:eastAsia="PingFang SC"/>
          <w:b/>
          <w:color w:val="175244"/>
          <w:sz w:val="22"/>
          <w:szCs w:val="22"/>
        </w:rPr>
        <w:t xml:space="preserve">Checkpoint</w:t>
      </w:r>
    </w:p>
    <w:p>
      <w:pPr>
        <w:spacing w:before="0" w:after="160" w:line="312" w:lineRule="auto"/>
      </w:pPr>
      <w:r>
        <w:rPr>
          <w:rFonts w:ascii="Calibri" w:hAnsi="Calibri" w:cs="Calibri" w:eastAsia="PingFang SC"/>
          <w:color w:val="3D3A33"/>
          <w:sz w:val="22"/>
          <w:szCs w:val="22"/>
        </w:rPr>
        <w:t xml:space="preserve">At the start of every agenda item or facilitation process, give a </w:t>
      </w:r>
      <w:r>
        <w:rPr>
          <w:rFonts w:ascii="Calibri" w:hAnsi="Calibri" w:cs="Calibri" w:eastAsia="PingFang SC"/>
          <w:b/>
          <w:color w:val="3D3A33"/>
          <w:sz w:val="22"/>
          <w:szCs w:val="22"/>
        </w:rPr>
        <w:t xml:space="preserve">checkpoint</w:t>
      </w:r>
      <w:r>
        <w:rPr>
          <w:rFonts w:ascii="Calibri" w:hAnsi="Calibri" w:cs="Calibri" w:eastAsia="PingFang SC"/>
          <w:color w:val="3D3A33"/>
          <w:sz w:val="22"/>
          <w:szCs w:val="22"/>
        </w:rPr>
        <w:t xml:space="preserve"> with three parts: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Review</w:t>
      </w:r>
      <w:r>
        <w:rPr>
          <w:rFonts w:ascii="Calibri" w:hAnsi="Calibri" w:cs="Calibri" w:eastAsia="PingFang SC"/>
          <w:color w:val="3D3A33"/>
          <w:sz w:val="22"/>
          <w:szCs w:val="22"/>
        </w:rPr>
        <w:t xml:space="preserve"> - a quick recap of what has been completed so far.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Preview</w:t>
      </w:r>
      <w:r>
        <w:rPr>
          <w:rFonts w:ascii="Calibri" w:hAnsi="Calibri" w:cs="Calibri" w:eastAsia="PingFang SC"/>
          <w:color w:val="3D3A33"/>
          <w:sz w:val="22"/>
          <w:szCs w:val="22"/>
        </w:rPr>
        <w:t xml:space="preserve"> - a short description of what the group will do next.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Big view</w:t>
      </w:r>
      <w:r>
        <w:rPr>
          <w:rFonts w:ascii="Calibri" w:hAnsi="Calibri" w:cs="Calibri" w:eastAsia="PingFang SC"/>
          <w:color w:val="3D3A33"/>
          <w:sz w:val="22"/>
          <w:szCs w:val="22"/>
        </w:rPr>
        <w:t xml:space="preserve"> - how this item serves the overall goal of the meeting.</w:t>
      </w:r>
    </w:p>
    <w:p>
      <w:pPr>
        <w:spacing w:before="0" w:after="160" w:line="312" w:lineRule="auto"/>
      </w:pPr>
      <w:r>
        <w:rPr>
          <w:rFonts w:ascii="Calibri" w:hAnsi="Calibri" w:cs="Calibri" w:eastAsia="PingFang SC"/>
          <w:color w:val="3D3A33"/>
          <w:sz w:val="22"/>
          <w:szCs w:val="22"/>
        </w:rPr>
        <w:t xml:space="preserve">The checkpoint signals to everyone that a transition is happening. The </w:t>
      </w:r>
      <w:r>
        <w:rPr>
          <w:rFonts w:ascii="Calibri" w:hAnsi="Calibri" w:cs="Calibri" w:eastAsia="PingFang SC"/>
          <w:b/>
          <w:color w:val="3D3A33"/>
          <w:sz w:val="22"/>
          <w:szCs w:val="22"/>
        </w:rPr>
        <w:t xml:space="preserve">big view</w:t>
      </w:r>
      <w:r>
        <w:rPr>
          <w:rFonts w:ascii="Calibri" w:hAnsi="Calibri" w:cs="Calibri" w:eastAsia="PingFang SC"/>
          <w:color w:val="3D3A33"/>
          <w:sz w:val="22"/>
          <w:szCs w:val="22"/>
        </w:rPr>
        <w:t xml:space="preserve"> tells participants why this step deserves their time, always linking back to the meeting goal; it plays the same role as Excite in the opening.</w:t>
      </w:r>
    </w:p>
    <w:p>
      <w:pPr>
        <w:spacing w:before="240" w:after="80" w:line="312" w:lineRule="auto"/>
      </w:pPr>
      <w:r>
        <w:rPr>
          <w:rFonts w:ascii="Calibri" w:hAnsi="Calibri" w:cs="Calibri" w:eastAsia="PingFang SC"/>
          <w:b/>
          <w:color w:val="175244"/>
          <w:sz w:val="22"/>
          <w:szCs w:val="22"/>
        </w:rPr>
        <w:t xml:space="preserve">Extended checkpoint</w:t>
      </w:r>
    </w:p>
    <w:p>
      <w:pPr>
        <w:spacing w:before="0" w:after="160" w:line="312" w:lineRule="auto"/>
      </w:pPr>
      <w:r>
        <w:rPr>
          <w:rFonts w:ascii="Calibri" w:hAnsi="Calibri" w:cs="Calibri" w:eastAsia="PingFang SC"/>
          <w:color w:val="3D3A33"/>
          <w:sz w:val="22"/>
          <w:szCs w:val="22"/>
        </w:rPr>
        <w:t xml:space="preserve">When the session restarts - after a break, for example - use an </w:t>
      </w:r>
      <w:r>
        <w:rPr>
          <w:rFonts w:ascii="Calibri" w:hAnsi="Calibri" w:cs="Calibri" w:eastAsia="PingFang SC"/>
          <w:b/>
          <w:color w:val="3D3A33"/>
          <w:sz w:val="22"/>
          <w:szCs w:val="22"/>
        </w:rPr>
        <w:t xml:space="preserve">extended checkpoint</w:t>
      </w:r>
      <w:r>
        <w:rPr>
          <w:rFonts w:ascii="Calibri" w:hAnsi="Calibri" w:cs="Calibri" w:eastAsia="PingFang SC"/>
          <w:color w:val="3D3A33"/>
          <w:sz w:val="22"/>
          <w:szCs w:val="22"/>
        </w:rPr>
        <w:t xml:space="preserve">: remind the group of the overall meeting goal, review all agenda items completed so far, preview all items still to come, and explain how the remaining items relate to the overall goal.</w:t>
      </w:r>
    </w:p>
    <w:p>
      <w:pPr>
        <w:spacing w:before="240" w:after="80" w:line="312" w:lineRule="auto"/>
      </w:pPr>
      <w:r>
        <w:rPr>
          <w:rFonts w:ascii="Calibri" w:hAnsi="Calibri" w:cs="Calibri" w:eastAsia="PingFang SC"/>
          <w:b/>
          <w:color w:val="175244"/>
          <w:sz w:val="22"/>
          <w:szCs w:val="22"/>
        </w:rPr>
        <w:t xml:space="preserve">Pre-questions (warming up the group)</w:t>
      </w:r>
    </w:p>
    <w:p>
      <w:pPr>
        <w:spacing w:before="0" w:after="160" w:line="312" w:lineRule="auto"/>
      </w:pPr>
      <w:r>
        <w:rPr>
          <w:rFonts w:ascii="Calibri" w:hAnsi="Calibri" w:cs="Calibri" w:eastAsia="PingFang SC"/>
          <w:color w:val="3D3A33"/>
          <w:sz w:val="22"/>
          <w:szCs w:val="22"/>
        </w:rPr>
        <w:t xml:space="preserve">Before asking the real question, ask two </w:t>
      </w:r>
      <w:r>
        <w:rPr>
          <w:rFonts w:ascii="Calibri" w:hAnsi="Calibri" w:cs="Calibri" w:eastAsia="PingFang SC"/>
          <w:b/>
          <w:color w:val="3D3A33"/>
          <w:sz w:val="22"/>
          <w:szCs w:val="22"/>
        </w:rPr>
        <w:t xml:space="preserve">pre-questions</w:t>
      </w:r>
      <w:r>
        <w:rPr>
          <w:rFonts w:ascii="Calibri" w:hAnsi="Calibri" w:cs="Calibri" w:eastAsia="PingFang SC"/>
          <w:color w:val="3D3A33"/>
          <w:sz w:val="22"/>
          <w:szCs w:val="22"/>
        </w:rPr>
        <w:t xml:space="preserve"> that require a </w:t>
      </w:r>
      <w:r>
        <w:rPr>
          <w:rFonts w:ascii="Calibri" w:hAnsi="Calibri" w:cs="Calibri" w:eastAsia="PingFang SC"/>
          <w:b/>
          <w:color w:val="3D3A33"/>
          <w:sz w:val="22"/>
          <w:szCs w:val="22"/>
        </w:rPr>
        <w:t xml:space="preserve">non-verbal response</w:t>
      </w:r>
      <w:r>
        <w:rPr>
          <w:rFonts w:ascii="Calibri" w:hAnsi="Calibri" w:cs="Calibri" w:eastAsia="PingFang SC"/>
          <w:color w:val="3D3A33"/>
          <w:sz w:val="22"/>
          <w:szCs w:val="22"/>
        </w:rPr>
        <w:t xml:space="preserve"> (a raised hand or a nod). They get people responding, so that when the real question comes, hands go up more readily.</w:t>
      </w:r>
    </w:p>
    <w:p>
      <w:pPr>
        <w:spacing w:before="240" w:after="80" w:line="312" w:lineRule="auto"/>
      </w:pPr>
      <w:r>
        <w:rPr>
          <w:rFonts w:ascii="Calibri" w:hAnsi="Calibri" w:cs="Calibri" w:eastAsia="PingFang SC"/>
          <w:b/>
          <w:color w:val="9E3D34"/>
          <w:sz w:val="26"/>
          <w:szCs w:val="26"/>
        </w:rPr>
        <w:t xml:space="preserve">Frameworks and Formulas</w:t>
      </w:r>
    </w:p>
    <w:p>
      <w:pPr>
        <w:spacing w:before="240" w:after="80" w:line="312" w:lineRule="auto"/>
      </w:pPr>
      <w:r>
        <w:rPr>
          <w:rFonts w:ascii="Calibri" w:hAnsi="Calibri" w:cs="Calibri" w:eastAsia="PingFang SC"/>
          <w:b/>
          <w:color w:val="175244"/>
          <w:sz w:val="22"/>
          <w:szCs w:val="22"/>
        </w:rPr>
        <w:t xml:space="preserve">PeDeQs: six parts of an instruction</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888"/>
        <w:gridCol w:w="6472"/>
      </w:tblGrid>
      <w:tr>
        <w:trPr>
          <w:tblHeader/>
        </w:trPr>
        <w:tc>
          <w:tcPr>
            <w:tcW w:w="2888" w:type="dxa"/>
            <w:shd w:val="clear" w:color="auto" w:fill="EAE7DD"/>
          </w:tcPr>
          <w:p>
            <w:pPr>
              <w:spacing w:before="0" w:after="0" w:line="312" w:lineRule="auto"/>
            </w:pPr>
            <w:r>
              <w:rPr>
                <w:rFonts w:ascii="Calibri" w:hAnsi="Calibri" w:cs="Calibri" w:eastAsia="PingFang SC"/>
                <w:b/>
                <w:color w:val="3D3A33"/>
                <w:sz w:val="22"/>
                <w:szCs w:val="22"/>
              </w:rPr>
              <w:t xml:space="preserve">Step</w:t>
            </w:r>
          </w:p>
        </w:tc>
        <w:tc>
          <w:tcPr>
            <w:tcW w:w="6472" w:type="dxa"/>
            <w:shd w:val="clear" w:color="auto" w:fill="EAE7DD"/>
          </w:tcPr>
          <w:p>
            <w:pPr>
              <w:spacing w:before="0" w:after="0" w:line="312" w:lineRule="auto"/>
            </w:pPr>
            <w:r>
              <w:rPr>
                <w:rFonts w:ascii="Calibri" w:hAnsi="Calibri" w:cs="Calibri" w:eastAsia="PingFang SC"/>
                <w:b/>
                <w:color w:val="3D3A33"/>
                <w:sz w:val="22"/>
                <w:szCs w:val="22"/>
              </w:rPr>
              <w:t xml:space="preserve">Content</w:t>
            </w:r>
          </w:p>
        </w:tc>
      </w:tr>
      <w:tr>
        <w:tc>
          <w:tcPr>
            <w:tcW w:w="2888" w:type="dxa"/>
          </w:tcPr>
          <w:p>
            <w:pPr>
              <w:spacing w:before="0" w:after="0" w:line="312" w:lineRule="auto"/>
            </w:pPr>
            <w:r>
              <w:rPr>
                <w:rFonts w:ascii="Calibri" w:hAnsi="Calibri" w:cs="Calibri" w:eastAsia="PingFang SC"/>
                <w:color w:val="3D3A33"/>
                <w:sz w:val="22"/>
                <w:szCs w:val="22"/>
              </w:rPr>
              <w:t xml:space="preserve">1 </w:t>
            </w:r>
            <w:r>
              <w:rPr>
                <w:rFonts w:ascii="Calibri" w:hAnsi="Calibri" w:cs="Calibri" w:eastAsia="PingFang SC"/>
                <w:b/>
                <w:color w:val="3D3A33"/>
                <w:sz w:val="22"/>
                <w:szCs w:val="22"/>
              </w:rPr>
              <w:t xml:space="preserve">Purpose</w:t>
            </w:r>
          </w:p>
        </w:tc>
        <w:tc>
          <w:tcPr>
            <w:tcW w:w="6472" w:type="dxa"/>
          </w:tcPr>
          <w:p>
            <w:pPr>
              <w:spacing w:before="0" w:after="0" w:line="312" w:lineRule="auto"/>
            </w:pPr>
            <w:r>
              <w:rPr>
                <w:rFonts w:ascii="Calibri" w:hAnsi="Calibri" w:cs="Calibri" w:eastAsia="PingFang SC"/>
                <w:color w:val="3D3A33"/>
                <w:sz w:val="22"/>
                <w:szCs w:val="22"/>
              </w:rPr>
              <w:t xml:space="preserve">The purpose of the activity</w:t>
            </w:r>
          </w:p>
        </w:tc>
      </w:tr>
      <w:tr>
        <w:tc>
          <w:tcPr>
            <w:tcW w:w="2888" w:type="dxa"/>
          </w:tcPr>
          <w:p>
            <w:pPr>
              <w:spacing w:before="0" w:after="0" w:line="312" w:lineRule="auto"/>
            </w:pPr>
            <w:r>
              <w:rPr>
                <w:rFonts w:ascii="Calibri" w:hAnsi="Calibri" w:cs="Calibri" w:eastAsia="PingFang SC"/>
                <w:color w:val="3D3A33"/>
                <w:sz w:val="22"/>
                <w:szCs w:val="22"/>
              </w:rPr>
              <w:t xml:space="preserve">2 </w:t>
            </w:r>
            <w:r>
              <w:rPr>
                <w:rFonts w:ascii="Calibri" w:hAnsi="Calibri" w:cs="Calibri" w:eastAsia="PingFang SC"/>
                <w:b/>
                <w:color w:val="3D3A33"/>
                <w:sz w:val="22"/>
                <w:szCs w:val="22"/>
              </w:rPr>
              <w:t xml:space="preserve">Example</w:t>
            </w:r>
          </w:p>
        </w:tc>
        <w:tc>
          <w:tcPr>
            <w:tcW w:w="6472" w:type="dxa"/>
          </w:tcPr>
          <w:p>
            <w:pPr>
              <w:spacing w:before="0" w:after="0" w:line="312" w:lineRule="auto"/>
            </w:pPr>
            <w:r>
              <w:rPr>
                <w:rFonts w:ascii="Calibri" w:hAnsi="Calibri" w:cs="Calibri" w:eastAsia="PingFang SC"/>
                <w:color w:val="3D3A33"/>
                <w:sz w:val="22"/>
                <w:szCs w:val="22"/>
              </w:rPr>
              <w:t xml:space="preserve">A simple example, where appropriate</w:t>
            </w:r>
          </w:p>
        </w:tc>
      </w:tr>
      <w:tr>
        <w:tc>
          <w:tcPr>
            <w:tcW w:w="2888" w:type="dxa"/>
          </w:tcPr>
          <w:p>
            <w:pPr>
              <w:spacing w:before="0" w:after="0" w:line="312" w:lineRule="auto"/>
            </w:pPr>
            <w:r>
              <w:rPr>
                <w:rFonts w:ascii="Calibri" w:hAnsi="Calibri" w:cs="Calibri" w:eastAsia="PingFang SC"/>
                <w:color w:val="3D3A33"/>
                <w:sz w:val="22"/>
                <w:szCs w:val="22"/>
              </w:rPr>
              <w:t xml:space="preserve">3 </w:t>
            </w:r>
            <w:r>
              <w:rPr>
                <w:rFonts w:ascii="Calibri" w:hAnsi="Calibri" w:cs="Calibri" w:eastAsia="PingFang SC"/>
                <w:b/>
                <w:color w:val="3D3A33"/>
                <w:sz w:val="22"/>
                <w:szCs w:val="22"/>
              </w:rPr>
              <w:t xml:space="preserve">Directions</w:t>
            </w:r>
          </w:p>
        </w:tc>
        <w:tc>
          <w:tcPr>
            <w:tcW w:w="6472" w:type="dxa"/>
          </w:tcPr>
          <w:p>
            <w:pPr>
              <w:spacing w:before="0" w:after="0" w:line="312" w:lineRule="auto"/>
            </w:pPr>
            <w:r>
              <w:rPr>
                <w:rFonts w:ascii="Calibri" w:hAnsi="Calibri" w:cs="Calibri" w:eastAsia="PingFang SC"/>
                <w:color w:val="3D3A33"/>
                <w:sz w:val="22"/>
                <w:szCs w:val="22"/>
              </w:rPr>
              <w:t xml:space="preserve">General directions, using word pictures and gestures</w:t>
            </w:r>
          </w:p>
        </w:tc>
      </w:tr>
      <w:tr>
        <w:tc>
          <w:tcPr>
            <w:tcW w:w="2888" w:type="dxa"/>
          </w:tcPr>
          <w:p>
            <w:pPr>
              <w:spacing w:before="0" w:after="0" w:line="312" w:lineRule="auto"/>
            </w:pPr>
            <w:r>
              <w:rPr>
                <w:rFonts w:ascii="Calibri" w:hAnsi="Calibri" w:cs="Calibri" w:eastAsia="PingFang SC"/>
                <w:color w:val="3D3A33"/>
                <w:sz w:val="22"/>
                <w:szCs w:val="22"/>
              </w:rPr>
              <w:t xml:space="preserve">4 </w:t>
            </w:r>
            <w:r>
              <w:rPr>
                <w:rFonts w:ascii="Calibri" w:hAnsi="Calibri" w:cs="Calibri" w:eastAsia="PingFang SC"/>
                <w:b/>
                <w:color w:val="3D3A33"/>
                <w:sz w:val="22"/>
                <w:szCs w:val="22"/>
              </w:rPr>
              <w:t xml:space="preserve">Exceptions</w:t>
            </w:r>
          </w:p>
        </w:tc>
        <w:tc>
          <w:tcPr>
            <w:tcW w:w="6472" w:type="dxa"/>
          </w:tcPr>
          <w:p>
            <w:pPr>
              <w:spacing w:before="0" w:after="0" w:line="312" w:lineRule="auto"/>
            </w:pPr>
            <w:r>
              <w:rPr>
                <w:rFonts w:ascii="Calibri" w:hAnsi="Calibri" w:cs="Calibri" w:eastAsia="PingFang SC"/>
                <w:color w:val="3D3A33"/>
                <w:sz w:val="22"/>
                <w:szCs w:val="22"/>
              </w:rPr>
              <w:t xml:space="preserve">Specific exceptions and special cases</w:t>
            </w:r>
          </w:p>
        </w:tc>
      </w:tr>
      <w:tr>
        <w:tc>
          <w:tcPr>
            <w:tcW w:w="2888" w:type="dxa"/>
          </w:tcPr>
          <w:p>
            <w:pPr>
              <w:spacing w:before="0" w:after="0" w:line="312" w:lineRule="auto"/>
            </w:pPr>
            <w:r>
              <w:rPr>
                <w:rFonts w:ascii="Calibri" w:hAnsi="Calibri" w:cs="Calibri" w:eastAsia="PingFang SC"/>
                <w:color w:val="3D3A33"/>
                <w:sz w:val="22"/>
                <w:szCs w:val="22"/>
              </w:rPr>
              <w:t xml:space="preserve">5 </w:t>
            </w:r>
            <w:r>
              <w:rPr>
                <w:rFonts w:ascii="Calibri" w:hAnsi="Calibri" w:cs="Calibri" w:eastAsia="PingFang SC"/>
                <w:b/>
                <w:color w:val="3D3A33"/>
                <w:sz w:val="22"/>
                <w:szCs w:val="22"/>
              </w:rPr>
              <w:t xml:space="preserve">Questions</w:t>
            </w:r>
          </w:p>
        </w:tc>
        <w:tc>
          <w:tcPr>
            <w:tcW w:w="6472" w:type="dxa"/>
          </w:tcPr>
          <w:p>
            <w:pPr>
              <w:spacing w:before="0" w:after="0" w:line="312" w:lineRule="auto"/>
            </w:pPr>
            <w:r>
              <w:rPr>
                <w:rFonts w:ascii="Calibri" w:hAnsi="Calibri" w:cs="Calibri" w:eastAsia="PingFang SC"/>
                <w:color w:val="3D3A33"/>
                <w:sz w:val="22"/>
                <w:szCs w:val="22"/>
              </w:rPr>
              <w:t xml:space="preserve">Asking whether there are any questions</w:t>
            </w:r>
          </w:p>
        </w:tc>
      </w:tr>
      <w:tr>
        <w:tc>
          <w:tcPr>
            <w:tcW w:w="2888" w:type="dxa"/>
          </w:tcPr>
          <w:p>
            <w:pPr>
              <w:spacing w:before="0" w:after="0" w:line="312" w:lineRule="auto"/>
            </w:pPr>
            <w:r>
              <w:rPr>
                <w:rFonts w:ascii="Calibri" w:hAnsi="Calibri" w:cs="Calibri" w:eastAsia="PingFang SC"/>
                <w:color w:val="3D3A33"/>
                <w:sz w:val="22"/>
                <w:szCs w:val="22"/>
              </w:rPr>
              <w:t xml:space="preserve">6 </w:t>
            </w:r>
            <w:r>
              <w:rPr>
                <w:rFonts w:ascii="Calibri" w:hAnsi="Calibri" w:cs="Calibri" w:eastAsia="PingFang SC"/>
                <w:b/>
                <w:color w:val="3D3A33"/>
                <w:sz w:val="22"/>
                <w:szCs w:val="22"/>
              </w:rPr>
              <w:t xml:space="preserve">Starting question</w:t>
            </w:r>
          </w:p>
        </w:tc>
        <w:tc>
          <w:tcPr>
            <w:tcW w:w="6472" w:type="dxa"/>
          </w:tcPr>
          <w:p>
            <w:pPr>
              <w:spacing w:before="0" w:after="0" w:line="312" w:lineRule="auto"/>
            </w:pPr>
            <w:r>
              <w:rPr>
                <w:rFonts w:ascii="Calibri" w:hAnsi="Calibri" w:cs="Calibri" w:eastAsia="PingFang SC"/>
                <w:color w:val="3D3A33"/>
                <w:sz w:val="22"/>
                <w:szCs w:val="22"/>
              </w:rPr>
              <w:t xml:space="preserve">A question that lets participants begin formulating answers</w:t>
            </w:r>
          </w:p>
        </w:tc>
      </w:tr>
    </w:tbl>
    <w:p>
      <w:pPr>
        <w:spacing w:before="0" w:after="160" w:line="312" w:lineRule="auto"/>
      </w:pPr>
      <w:r>
        <w:rPr>
          <w:rFonts w:ascii="Calibri" w:hAnsi="Calibri" w:cs="Calibri" w:eastAsia="PingFang SC"/>
          <w:color w:val="3D3A33"/>
          <w:sz w:val="22"/>
          <w:szCs w:val="22"/>
        </w:rPr>
        <w:t xml:space="preserve">Memory aid: </w:t>
      </w:r>
      <w:r>
        <w:rPr>
          <w:rFonts w:ascii="Calibri" w:hAnsi="Calibri" w:cs="Calibri" w:eastAsia="PingFang SC"/>
          <w:b/>
          <w:color w:val="3D3A33"/>
          <w:sz w:val="22"/>
          <w:szCs w:val="22"/>
        </w:rPr>
        <w:t xml:space="preserve">PeDeQs = Purpose-Example, Directions-Exceptions, Questions-Starting question.</w:t>
      </w:r>
    </w:p>
    <w:p>
      <w:pPr>
        <w:spacing w:before="0" w:after="160" w:line="312" w:lineRule="auto"/>
      </w:pPr>
      <w:r>
        <w:rPr>
          <w:rFonts w:ascii="Calibri" w:hAnsi="Calibri" w:cs="Calibri" w:eastAsia="PingFang SC"/>
          <w:color w:val="3D3A33"/>
          <w:sz w:val="22"/>
          <w:szCs w:val="22"/>
        </w:rPr>
        <w:t xml:space="preserve">Why PeDeQs: clear instructions empower participants. They explain what to do, why, and how, and prevent confusion and interruptions later.</w:t>
      </w:r>
    </w:p>
    <w:p>
      <w:pPr>
        <w:spacing w:before="0" w:after="160" w:line="312" w:lineRule="auto"/>
      </w:pPr>
      <w:r>
        <w:rPr>
          <w:rFonts w:ascii="Calibri" w:hAnsi="Calibri" w:cs="Calibri" w:eastAsia="PingFang SC"/>
          <w:color w:val="3D3A33"/>
          <w:sz w:val="22"/>
          <w:szCs w:val="22"/>
        </w:rPr>
        <w:t xml:space="preserve">Tips: prepare the directions before the meeting; ask yourself "Where might someone be confused?"; after the purpose, give an example or analogy that is </w:t>
      </w:r>
      <w:r>
        <w:rPr>
          <w:rFonts w:ascii="Calibri" w:hAnsi="Calibri" w:cs="Calibri" w:eastAsia="PingFang SC"/>
          <w:b/>
          <w:color w:val="3D3A33"/>
          <w:sz w:val="22"/>
          <w:szCs w:val="22"/>
        </w:rPr>
        <w:t xml:space="preserve">unrelated to the meeting content</w:t>
      </w:r>
      <w:r>
        <w:rPr>
          <w:rFonts w:ascii="Calibri" w:hAnsi="Calibri" w:cs="Calibri" w:eastAsia="PingFang SC"/>
          <w:color w:val="3D3A33"/>
          <w:sz w:val="22"/>
          <w:szCs w:val="22"/>
        </w:rPr>
        <w:t xml:space="preserve"> (the classic example is a turkey dinner); word the starting question carefully.</w:t>
      </w:r>
    </w:p>
    <w:p>
      <w:pPr>
        <w:spacing w:before="0" w:after="160" w:line="312" w:lineRule="auto"/>
      </w:pPr>
      <w:r>
        <w:rPr>
          <w:rFonts w:ascii="Calibri" w:hAnsi="Calibri" w:cs="Calibri" w:eastAsia="PingFang SC"/>
          <w:color w:val="3D3A33"/>
          <w:sz w:val="22"/>
          <w:szCs w:val="22"/>
        </w:rPr>
        <w:t xml:space="preserve">The starting question launches the activity and steers thinking, but it </w:t>
      </w:r>
      <w:r>
        <w:rPr>
          <w:rFonts w:ascii="Calibri" w:hAnsi="Calibri" w:cs="Calibri" w:eastAsia="PingFang SC"/>
          <w:b/>
          <w:color w:val="3D3A33"/>
          <w:sz w:val="22"/>
          <w:szCs w:val="22"/>
        </w:rPr>
        <w:t xml:space="preserve">cannot replace the directions</w:t>
      </w:r>
      <w:r>
        <w:rPr>
          <w:rFonts w:ascii="Calibri" w:hAnsi="Calibri" w:cs="Calibri" w:eastAsia="PingFang SC"/>
          <w:color w:val="3D3A33"/>
          <w:sz w:val="22"/>
          <w:szCs w:val="22"/>
        </w:rPr>
        <w:t xml:space="preserve"> - both are needed.</w:t>
      </w:r>
    </w:p>
    <w:p>
      <w:pPr>
        <w:spacing w:before="240" w:after="80" w:line="312" w:lineRule="auto"/>
      </w:pPr>
      <w:r>
        <w:rPr>
          <w:rFonts w:ascii="Calibri" w:hAnsi="Calibri" w:cs="Calibri" w:eastAsia="PingFang SC"/>
          <w:b/>
          <w:color w:val="175244"/>
          <w:sz w:val="22"/>
          <w:szCs w:val="22"/>
        </w:rPr>
        <w:t xml:space="preserve">Label, Prompt, Redirect (keeping the group on track)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Label</w:t>
      </w:r>
      <w:r>
        <w:rPr>
          <w:rFonts w:ascii="Calibri" w:hAnsi="Calibri" w:cs="Calibri" w:eastAsia="PingFang SC"/>
          <w:color w:val="3D3A33"/>
          <w:sz w:val="22"/>
          <w:szCs w:val="22"/>
        </w:rPr>
        <w:t xml:space="preserve"> - give every chart the title of the agenda item it belongs to.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Prompt</w:t>
      </w:r>
      <w:r>
        <w:rPr>
          <w:rFonts w:ascii="Calibri" w:hAnsi="Calibri" w:cs="Calibri" w:eastAsia="PingFang SC"/>
          <w:color w:val="3D3A33"/>
          <w:sz w:val="22"/>
          <w:szCs w:val="22"/>
        </w:rPr>
        <w:t xml:space="preserve"> - ask extended prompt questions ("What else?", "What other steps are there in the hiring process?").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Redirect</w:t>
      </w:r>
      <w:r>
        <w:rPr>
          <w:rFonts w:ascii="Calibri" w:hAnsi="Calibri" w:cs="Calibri" w:eastAsia="PingFang SC"/>
          <w:color w:val="3D3A33"/>
          <w:sz w:val="22"/>
          <w:szCs w:val="22"/>
        </w:rPr>
        <w:t xml:space="preserve"> - monitor relevance; if the group goes off track, ask a redirection question </w:t>
      </w:r>
      <w:r>
        <w:rPr>
          <w:rFonts w:ascii="Calibri" w:hAnsi="Calibri" w:cs="Calibri" w:eastAsia="PingFang SC"/>
          <w:b/>
          <w:color w:val="3D3A33"/>
          <w:sz w:val="22"/>
          <w:szCs w:val="22"/>
        </w:rPr>
        <w:t xml:space="preserve">with the group's agreement</w:t>
      </w:r>
      <w:r>
        <w:rPr>
          <w:rFonts w:ascii="Calibri" w:hAnsi="Calibri" w:cs="Calibri" w:eastAsia="PingFang SC"/>
          <w:color w:val="3D3A33"/>
          <w:sz w:val="22"/>
          <w:szCs w:val="22"/>
        </w:rPr>
        <w:t xml:space="preserve"> rather than cutting people off.</w:t>
      </w:r>
    </w:p>
    <w:p>
      <w:pPr>
        <w:spacing w:before="240" w:after="80" w:line="312" w:lineRule="auto"/>
      </w:pPr>
      <w:r>
        <w:rPr>
          <w:rFonts w:ascii="Calibri" w:hAnsi="Calibri" w:cs="Calibri" w:eastAsia="PingFang SC"/>
          <w:b/>
          <w:color w:val="175244"/>
          <w:sz w:val="22"/>
          <w:szCs w:val="22"/>
        </w:rPr>
        <w:t xml:space="preserve">Breakout groups</w:t>
      </w:r>
    </w:p>
    <w:p>
      <w:pPr>
        <w:spacing w:before="0" w:after="160" w:line="312" w:lineRule="auto"/>
      </w:pPr>
      <w:r>
        <w:rPr>
          <w:rFonts w:ascii="Calibri" w:hAnsi="Calibri" w:cs="Calibri" w:eastAsia="PingFang SC"/>
          <w:color w:val="3D3A33"/>
          <w:sz w:val="22"/>
          <w:szCs w:val="22"/>
        </w:rPr>
        <w:t xml:space="preserve">Use breakout groups when the agenda requires a facilitation process to be run several times.</w:t>
      </w:r>
    </w:p>
    <w:p>
      <w:pPr>
        <w:spacing w:before="0" w:after="160" w:line="312" w:lineRule="auto"/>
      </w:pPr>
      <w:r>
        <w:rPr>
          <w:rFonts w:ascii="Calibri" w:hAnsi="Calibri" w:cs="Calibri" w:eastAsia="PingFang SC"/>
          <w:color w:val="3D3A33"/>
          <w:sz w:val="22"/>
          <w:szCs w:val="22"/>
        </w:rPr>
        <w:t xml:space="preserve">Principle: </w:t>
      </w:r>
      <w:r>
        <w:rPr>
          <w:rFonts w:ascii="Calibri" w:hAnsi="Calibri" w:cs="Calibri" w:eastAsia="PingFang SC"/>
          <w:b/>
          <w:color w:val="3D3A33"/>
          <w:sz w:val="22"/>
          <w:szCs w:val="22"/>
        </w:rPr>
        <w:t xml:space="preserve">do, divide, direct</w:t>
      </w:r>
      <w:r>
        <w:rPr>
          <w:rFonts w:ascii="Calibri" w:hAnsi="Calibri" w:cs="Calibri" w:eastAsia="PingFang SC"/>
          <w:color w:val="3D3A33"/>
          <w:sz w:val="22"/>
          <w:szCs w:val="22"/>
        </w:rPr>
        <w:t xml:space="preserve"> - do the first one together with the whole group, then divide into groups, then give the final directions.</w:t>
      </w:r>
    </w:p>
    <w:p>
      <w:pPr>
        <w:spacing w:before="0" w:after="160" w:line="312" w:lineRule="auto"/>
      </w:pPr>
      <w:r>
        <w:rPr>
          <w:rFonts w:ascii="Calibri" w:hAnsi="Calibri" w:cs="Calibri" w:eastAsia="PingFang SC"/>
          <w:color w:val="3D3A33"/>
          <w:sz w:val="22"/>
          <w:szCs w:val="22"/>
        </w:rPr>
        <w:t xml:space="preserve">The seven steps:</w:t>
      </w:r>
    </w:p>
    <w:p>
      <w:pPr>
        <w:numPr>
          <w:ilvl w:val="0"/>
          <w:numId w:val="101"/>
        </w:numPr>
        <w:spacing w:after="80" w:line="312" w:lineRule="auto"/>
      </w:pPr>
      <w:r>
        <w:rPr>
          <w:rFonts w:ascii="Calibri" w:hAnsi="Calibri" w:cs="Calibri" w:eastAsia="PingFang SC"/>
          <w:color w:val="3D3A33"/>
          <w:sz w:val="22"/>
          <w:szCs w:val="22"/>
        </w:rPr>
        <w:t xml:space="preserve">Tell participants they will be split into groups.</w:t>
      </w:r>
    </w:p>
    <w:p>
      <w:pPr>
        <w:numPr>
          <w:ilvl w:val="0"/>
          <w:numId w:val="101"/>
        </w:numPr>
        <w:spacing w:after="80" w:line="312" w:lineRule="auto"/>
      </w:pPr>
      <w:r>
        <w:rPr>
          <w:rFonts w:ascii="Calibri" w:hAnsi="Calibri" w:cs="Calibri" w:eastAsia="PingFang SC"/>
          <w:color w:val="3D3A33"/>
          <w:sz w:val="22"/>
          <w:szCs w:val="22"/>
        </w:rPr>
        <w:t xml:space="preserve">Complete the first element with the whole group.</w:t>
      </w:r>
    </w:p>
    <w:p>
      <w:pPr>
        <w:numPr>
          <w:ilvl w:val="0"/>
          <w:numId w:val="101"/>
        </w:numPr>
        <w:spacing w:after="80" w:line="312" w:lineRule="auto"/>
      </w:pPr>
      <w:r>
        <w:rPr>
          <w:rFonts w:ascii="Calibri" w:hAnsi="Calibri" w:cs="Calibri" w:eastAsia="PingFang SC"/>
          <w:color w:val="3D3A33"/>
          <w:sz w:val="22"/>
          <w:szCs w:val="22"/>
        </w:rPr>
        <w:t xml:space="preserve">Split into groups.</w:t>
      </w:r>
    </w:p>
    <w:p>
      <w:pPr>
        <w:numPr>
          <w:ilvl w:val="0"/>
          <w:numId w:val="101"/>
        </w:numPr>
        <w:spacing w:after="80" w:line="312" w:lineRule="auto"/>
      </w:pPr>
      <w:r>
        <w:rPr>
          <w:rFonts w:ascii="Calibri" w:hAnsi="Calibri" w:cs="Calibri" w:eastAsia="PingFang SC"/>
          <w:color w:val="3D3A33"/>
          <w:sz w:val="22"/>
          <w:szCs w:val="22"/>
        </w:rPr>
        <w:t xml:space="preserve">Appoint team leaders, scribes and reporters.</w:t>
      </w:r>
    </w:p>
    <w:p>
      <w:pPr>
        <w:numPr>
          <w:ilvl w:val="0"/>
          <w:numId w:val="101"/>
        </w:numPr>
        <w:spacing w:after="80" w:line="312" w:lineRule="auto"/>
      </w:pPr>
      <w:r>
        <w:rPr>
          <w:rFonts w:ascii="Calibri" w:hAnsi="Calibri" w:cs="Calibri" w:eastAsia="PingFang SC"/>
          <w:color w:val="3D3A33"/>
          <w:sz w:val="22"/>
          <w:szCs w:val="22"/>
        </w:rPr>
        <w:t xml:space="preserve">Give the final directions.</w:t>
      </w:r>
    </w:p>
    <w:p>
      <w:pPr>
        <w:numPr>
          <w:ilvl w:val="0"/>
          <w:numId w:val="101"/>
        </w:numPr>
        <w:spacing w:after="80" w:line="312" w:lineRule="auto"/>
      </w:pPr>
      <w:r>
        <w:rPr>
          <w:rFonts w:ascii="Calibri" w:hAnsi="Calibri" w:cs="Calibri" w:eastAsia="PingFang SC"/>
          <w:color w:val="3D3A33"/>
          <w:sz w:val="22"/>
          <w:szCs w:val="22"/>
        </w:rPr>
        <w:t xml:space="preserve">Monitor the groups.</w:t>
      </w:r>
    </w:p>
    <w:p>
      <w:pPr>
        <w:numPr>
          <w:ilvl w:val="0"/>
          <w:numId w:val="101"/>
        </w:numPr>
        <w:spacing w:after="80" w:line="312" w:lineRule="auto"/>
      </w:pPr>
      <w:r>
        <w:rPr>
          <w:rFonts w:ascii="Calibri" w:hAnsi="Calibri" w:cs="Calibri" w:eastAsia="PingFang SC"/>
          <w:color w:val="3D3A33"/>
          <w:sz w:val="22"/>
          <w:szCs w:val="22"/>
        </w:rPr>
        <w:t xml:space="preserve">Have each group report its results.</w:t>
      </w:r>
    </w:p>
    <w:p>
      <w:pPr>
        <w:spacing w:before="0" w:after="160" w:line="312" w:lineRule="auto"/>
      </w:pPr>
      <w:r>
        <w:rPr>
          <w:rFonts w:ascii="Calibri" w:hAnsi="Calibri" w:cs="Calibri" w:eastAsia="PingFang SC"/>
          <w:color w:val="3D3A33"/>
          <w:sz w:val="22"/>
          <w:szCs w:val="22"/>
        </w:rPr>
        <w:t xml:space="preserve">Grouping: </w:t>
      </w:r>
      <w:r>
        <w:rPr>
          <w:rFonts w:ascii="Calibri" w:hAnsi="Calibri" w:cs="Calibri" w:eastAsia="PingFang SC"/>
          <w:b/>
          <w:color w:val="3D3A33"/>
          <w:sz w:val="22"/>
          <w:szCs w:val="22"/>
        </w:rPr>
        <w:t xml:space="preserve">3-7 people</w:t>
      </w:r>
      <w:r>
        <w:rPr>
          <w:rFonts w:ascii="Calibri" w:hAnsi="Calibri" w:cs="Calibri" w:eastAsia="PingFang SC"/>
          <w:color w:val="3D3A33"/>
          <w:sz w:val="22"/>
          <w:szCs w:val="22"/>
        </w:rPr>
        <w:t xml:space="preserve"> per group. Choose the grouping method according to the goal - speed, mixing people up, diversity, or putting domain enthusiasts together.</w:t>
      </w:r>
    </w:p>
    <w:p>
      <w:pPr>
        <w:spacing w:before="0" w:after="160" w:line="312" w:lineRule="auto"/>
      </w:pPr>
      <w:r>
        <w:rPr>
          <w:rFonts w:ascii="Calibri" w:hAnsi="Calibri" w:cs="Calibri" w:eastAsia="PingFang SC"/>
          <w:color w:val="3D3A33"/>
          <w:sz w:val="22"/>
          <w:szCs w:val="22"/>
        </w:rPr>
        <w:t xml:space="preserve">The </w:t>
      </w:r>
      <w:r>
        <w:rPr>
          <w:rFonts w:ascii="Calibri" w:hAnsi="Calibri" w:cs="Calibri" w:eastAsia="PingFang SC"/>
          <w:b/>
          <w:color w:val="3D3A33"/>
          <w:sz w:val="22"/>
          <w:szCs w:val="22"/>
        </w:rPr>
        <w:t xml:space="preserve">final directions</w:t>
      </w:r>
      <w:r>
        <w:rPr>
          <w:rFonts w:ascii="Calibri" w:hAnsi="Calibri" w:cs="Calibri" w:eastAsia="PingFang SC"/>
          <w:color w:val="3D3A33"/>
          <w:sz w:val="22"/>
          <w:szCs w:val="22"/>
        </w:rPr>
        <w:t xml:space="preserve"> must state: the deliverable, how its quality will be judged, the process for producing it, and the deadline.</w:t>
      </w:r>
    </w:p>
    <w:p>
      <w:pPr>
        <w:spacing w:before="0" w:after="160" w:line="312" w:lineRule="auto"/>
      </w:pPr>
      <w:r>
        <w:rPr>
          <w:rFonts w:ascii="Calibri" w:hAnsi="Calibri" w:cs="Calibri" w:eastAsia="PingFang SC"/>
          <w:b/>
          <w:color w:val="3D3A33"/>
          <w:sz w:val="22"/>
          <w:szCs w:val="22"/>
        </w:rPr>
        <w:t xml:space="preserve">Peer review of team work:</w:t>
      </w:r>
      <w:r>
        <w:rPr>
          <w:rFonts w:ascii="Calibri" w:hAnsi="Calibri" w:cs="Calibri" w:eastAsia="PingFang SC"/>
          <w:color w:val="3D3A33"/>
          <w:sz w:val="22"/>
          <w:szCs w:val="22"/>
        </w:rPr>
        <w:t xml:space="preserve"> rotate each group's flip chart to another group for review - an efficient way to get high-quality feedback. The reviewing group focuses on </w:t>
      </w:r>
      <w:r>
        <w:rPr>
          <w:rFonts w:ascii="Calibri" w:hAnsi="Calibri" w:cs="Calibri" w:eastAsia="PingFang SC"/>
          <w:b/>
          <w:color w:val="3D3A33"/>
          <w:sz w:val="22"/>
          <w:szCs w:val="22"/>
        </w:rPr>
        <w:t xml:space="preserve">how to improve</w:t>
      </w:r>
      <w:r>
        <w:rPr>
          <w:rFonts w:ascii="Calibri" w:hAnsi="Calibri" w:cs="Calibri" w:eastAsia="PingFang SC"/>
          <w:color w:val="3D3A33"/>
          <w:sz w:val="22"/>
          <w:szCs w:val="22"/>
        </w:rPr>
        <w:t xml:space="preserve"> the other group's content.</w:t>
      </w:r>
    </w:p>
    <w:p>
      <w:pPr>
        <w:spacing w:before="240" w:after="80" w:line="312" w:lineRule="auto"/>
      </w:pPr>
      <w:r>
        <w:rPr>
          <w:rFonts w:ascii="Calibri" w:hAnsi="Calibri" w:cs="Calibri" w:eastAsia="PingFang SC"/>
          <w:b/>
          <w:color w:val="9E3D34"/>
          <w:sz w:val="26"/>
          <w:szCs w:val="26"/>
        </w:rPr>
        <w:t xml:space="preserve">Worked Examples</w:t>
      </w:r>
    </w:p>
    <w:p>
      <w:pPr>
        <w:spacing w:before="240" w:after="80" w:line="312" w:lineRule="auto"/>
      </w:pPr>
      <w:r>
        <w:rPr>
          <w:rFonts w:ascii="Calibri" w:hAnsi="Calibri" w:cs="Calibri" w:eastAsia="PingFang SC"/>
          <w:b/>
          <w:color w:val="175244"/>
          <w:sz w:val="22"/>
          <w:szCs w:val="22"/>
        </w:rPr>
        <w:t xml:space="preserve">A checkpoint for the hiring-process case</w:t>
      </w:r>
    </w:p>
    <w:p>
      <w:pPr>
        <w:spacing w:before="0" w:after="160" w:line="312" w:lineRule="auto"/>
      </w:pPr>
      <w:r>
        <w:rPr>
          <w:rFonts w:ascii="Calibri" w:hAnsi="Calibri" w:cs="Calibri" w:eastAsia="PingFang SC"/>
          <w:color w:val="3D3A33"/>
          <w:sz w:val="22"/>
          <w:szCs w:val="22"/>
        </w:rPr>
        <w:t xml:space="preserve">"We have just completed the getting started segment [review; tick it on the agenda chart]. Our next step is to identify how the hiring process works today [preview]. This matters because once we identify all the steps we can see where problems occur and how to make it a much better process [big view]."</w:t>
      </w:r>
    </w:p>
    <w:p>
      <w:pPr>
        <w:spacing w:before="240" w:after="80" w:line="312" w:lineRule="auto"/>
      </w:pPr>
      <w:r>
        <w:rPr>
          <w:rFonts w:ascii="Calibri" w:hAnsi="Calibri" w:cs="Calibri" w:eastAsia="PingFang SC"/>
          <w:b/>
          <w:color w:val="175244"/>
          <w:sz w:val="22"/>
          <w:szCs w:val="22"/>
        </w:rPr>
        <w:t xml:space="preserve">What happens without a big view</w:t>
      </w:r>
    </w:p>
    <w:p>
      <w:pPr>
        <w:spacing w:before="0" w:after="160" w:line="312" w:lineRule="auto"/>
      </w:pPr>
      <w:r>
        <w:rPr>
          <w:rFonts w:ascii="Calibri" w:hAnsi="Calibri" w:cs="Calibri" w:eastAsia="PingFang SC"/>
          <w:color w:val="3D3A33"/>
          <w:sz w:val="22"/>
          <w:szCs w:val="22"/>
        </w:rPr>
        <w:t xml:space="preserve">The facilitator announces the move to the "current process" step without giving a reason. A participant objects: the task force exists to build a </w:t>
      </w:r>
      <w:r>
        <w:rPr>
          <w:rFonts w:ascii="Calibri" w:hAnsi="Calibri" w:cs="Calibri" w:eastAsia="PingFang SC"/>
          <w:b/>
          <w:color w:val="3D3A33"/>
          <w:sz w:val="22"/>
          <w:szCs w:val="22"/>
        </w:rPr>
        <w:t xml:space="preserve">new</w:t>
      </w:r>
      <w:r>
        <w:rPr>
          <w:rFonts w:ascii="Calibri" w:hAnsi="Calibri" w:cs="Calibri" w:eastAsia="PingFang SC"/>
          <w:color w:val="3D3A33"/>
          <w:sz w:val="22"/>
          <w:szCs w:val="22"/>
        </w:rPr>
        <w:t xml:space="preserve"> process, so discussing the old one is a waste of time. The facilitator ends up defending the agenda item.</w:t>
      </w:r>
    </w:p>
    <w:p>
      <w:pPr>
        <w:spacing w:before="0" w:after="160" w:line="312" w:lineRule="auto"/>
      </w:pPr>
      <w:r>
        <w:rPr>
          <w:rFonts w:ascii="Calibri" w:hAnsi="Calibri" w:cs="Calibri" w:eastAsia="PingFang SC"/>
          <w:color w:val="3D3A33"/>
          <w:sz w:val="22"/>
          <w:szCs w:val="22"/>
        </w:rPr>
        <w:t xml:space="preserve">The consequences: participants resist the item; a big view given afterwards sounds like self-justification; tension is created; and the outspoken participant is embarrassed. Giving the big view first lets participants understand why the item is worth discussing.</w:t>
      </w:r>
    </w:p>
    <w:p>
      <w:pPr>
        <w:spacing w:before="240" w:after="80" w:line="312" w:lineRule="auto"/>
      </w:pPr>
      <w:r>
        <w:rPr>
          <w:rFonts w:ascii="Calibri" w:hAnsi="Calibri" w:cs="Calibri" w:eastAsia="PingFang SC"/>
          <w:b/>
          <w:color w:val="175244"/>
          <w:sz w:val="22"/>
          <w:szCs w:val="22"/>
        </w:rPr>
        <w:t xml:space="preserve">Pre-questions in action</w:t>
      </w:r>
    </w:p>
    <w:p>
      <w:pPr>
        <w:spacing w:before="0" w:after="160" w:line="312" w:lineRule="auto"/>
      </w:pPr>
      <w:r>
        <w:rPr>
          <w:rFonts w:ascii="Calibri" w:hAnsi="Calibri" w:cs="Calibri" w:eastAsia="PingFang SC"/>
          <w:color w:val="3D3A33"/>
          <w:sz w:val="22"/>
          <w:szCs w:val="22"/>
        </w:rPr>
        <w:t xml:space="preserve">"How many have been involved with a project that wasn't well planned? (raises hand) It was difficult, wasn't it? (nods) ... So there are real benefits to planning, aren't there? (nods) What are the benefits of planning? Who can tell me one? (raises hand)"</w:t>
      </w:r>
    </w:p>
    <w:p>
      <w:pPr>
        <w:spacing w:before="0" w:after="160" w:line="312" w:lineRule="auto"/>
      </w:pPr>
      <w:r>
        <w:rPr>
          <w:rFonts w:ascii="Calibri" w:hAnsi="Calibri" w:cs="Calibri" w:eastAsia="PingFang SC"/>
          <w:color w:val="3D3A33"/>
          <w:sz w:val="22"/>
          <w:szCs w:val="22"/>
        </w:rPr>
        <w:t xml:space="preserve">The two warm-up questions take only hand raises and nods; by the third question the group is already responding.</w:t>
      </w:r>
    </w:p>
    <w:p>
      <w:pPr>
        <w:spacing w:before="240" w:after="80" w:line="312" w:lineRule="auto"/>
      </w:pPr>
      <w:r>
        <w:rPr>
          <w:rFonts w:ascii="Calibri" w:hAnsi="Calibri" w:cs="Calibri" w:eastAsia="PingFang SC"/>
          <w:b/>
          <w:color w:val="175244"/>
          <w:sz w:val="22"/>
          <w:szCs w:val="22"/>
        </w:rPr>
        <w:t xml:space="preserve">PeDeQs applied: a full instruction (hiring process)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Purpose:</w:t>
      </w:r>
      <w:r>
        <w:rPr>
          <w:rFonts w:ascii="Calibri" w:hAnsi="Calibri" w:cs="Calibri" w:eastAsia="PingFang SC"/>
          <w:color w:val="3D3A33"/>
          <w:sz w:val="22"/>
          <w:szCs w:val="22"/>
        </w:rPr>
        <w:t xml:space="preserve"> to identify problems, symptoms and root causes in one table.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Example (unrelated to the meeting content):</w:t>
      </w:r>
      <w:r>
        <w:rPr>
          <w:rFonts w:ascii="Calibri" w:hAnsi="Calibri" w:cs="Calibri" w:eastAsia="PingFang SC"/>
          <w:color w:val="3D3A33"/>
          <w:sz w:val="22"/>
          <w:szCs w:val="22"/>
        </w:rPr>
        <w:t xml:space="preserve"> a turkey dinner - the problem is "burnt turkey", the symptom is "turkey black", and the root causes are cooked too long, oven too hot, broken thermometer, a bad cook.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Directions:</w:t>
      </w:r>
      <w:r>
        <w:rPr>
          <w:rFonts w:ascii="Calibri" w:hAnsi="Calibri" w:cs="Calibri" w:eastAsia="PingFang SC"/>
          <w:color w:val="3D3A33"/>
          <w:sz w:val="22"/>
          <w:szCs w:val="22"/>
        </w:rPr>
        <w:t xml:space="preserve"> first list all the problems with the hiring process; then, for each problem, identify the symptom and the root cause.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Exceptions:</w:t>
      </w:r>
      <w:r>
        <w:rPr>
          <w:rFonts w:ascii="Calibri" w:hAnsi="Calibri" w:cs="Calibri" w:eastAsia="PingFang SC"/>
          <w:color w:val="3D3A33"/>
          <w:sz w:val="22"/>
          <w:szCs w:val="22"/>
        </w:rPr>
        <w:t xml:space="preserve"> if a root cause appears early, put it in the root-cause column until its problem is found; problems discovered later are added at the bottom.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Questions:</w:t>
      </w:r>
      <w:r>
        <w:rPr>
          <w:rFonts w:ascii="Calibri" w:hAnsi="Calibri" w:cs="Calibri" w:eastAsia="PingFang SC"/>
          <w:color w:val="3D3A33"/>
          <w:sz w:val="22"/>
          <w:szCs w:val="22"/>
        </w:rPr>
        <w:t xml:space="preserve"> "Any questions?"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Starting question:</w:t>
      </w:r>
      <w:r>
        <w:rPr>
          <w:rFonts w:ascii="Calibri" w:hAnsi="Calibri" w:cs="Calibri" w:eastAsia="PingFang SC"/>
          <w:color w:val="3D3A33"/>
          <w:sz w:val="22"/>
          <w:szCs w:val="22"/>
        </w:rPr>
        <w:t xml:space="preserve"> "Think about the last time you hired someone ... the things that made you say 'We've got to fix this process' ... What problems are there with the hiring process?"</w:t>
      </w:r>
    </w:p>
    <w:p>
      <w:pPr>
        <w:spacing w:before="240" w:after="80" w:line="312" w:lineRule="auto"/>
      </w:pPr>
      <w:r>
        <w:rPr>
          <w:rFonts w:ascii="Calibri" w:hAnsi="Calibri" w:cs="Calibri" w:eastAsia="PingFang SC"/>
          <w:b/>
          <w:color w:val="175244"/>
          <w:sz w:val="22"/>
          <w:szCs w:val="22"/>
        </w:rPr>
        <w:t xml:space="preserve">Redirecting with agreement</w:t>
      </w:r>
    </w:p>
    <w:p>
      <w:pPr>
        <w:spacing w:before="0" w:after="160" w:line="312" w:lineRule="auto"/>
      </w:pPr>
      <w:r>
        <w:rPr>
          <w:rFonts w:ascii="Calibri" w:hAnsi="Calibri" w:cs="Calibri" w:eastAsia="PingFang SC"/>
          <w:color w:val="3D3A33"/>
          <w:sz w:val="22"/>
          <w:szCs w:val="22"/>
        </w:rPr>
        <w:t xml:space="preserve">The group is listing process steps when Carl raises the question of the process's total duration. The facilitator acknowledges that it is an issue that must be handled and asks: "Is it OK if we put it on the Issues list ... and then see if there are any other steps we still need to list?" Carl agrees. The topic is parked, not lost, and the group continues.</w:t>
      </w:r>
    </w:p>
    <w:p>
      <w:pPr>
        <w:spacing w:before="240" w:after="80" w:line="312" w:lineRule="auto"/>
      </w:pPr>
      <w:r>
        <w:rPr>
          <w:rFonts w:ascii="Calibri" w:hAnsi="Calibri" w:cs="Calibri" w:eastAsia="PingFang SC"/>
          <w:b/>
          <w:color w:val="175244"/>
          <w:sz w:val="22"/>
          <w:szCs w:val="22"/>
        </w:rPr>
        <w:t xml:space="preserve">Building a PeDeQs instruction for a new activity</w:t>
      </w:r>
    </w:p>
    <w:p>
      <w:pPr>
        <w:spacing w:before="0" w:after="160" w:line="312" w:lineRule="auto"/>
      </w:pPr>
      <w:r>
        <w:rPr>
          <w:rFonts w:ascii="Calibri" w:hAnsi="Calibri" w:cs="Calibri" w:eastAsia="PingFang SC"/>
          <w:color w:val="3D3A33"/>
          <w:sz w:val="22"/>
          <w:szCs w:val="22"/>
        </w:rPr>
        <w:t xml:space="preserve">Suppose the activity is to collect one stakeholder concern to guide later engagement: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Purpose:</w:t>
      </w:r>
      <w:r>
        <w:rPr>
          <w:rFonts w:ascii="Calibri" w:hAnsi="Calibri" w:cs="Calibri" w:eastAsia="PingFang SC"/>
          <w:color w:val="3D3A33"/>
          <w:sz w:val="22"/>
          <w:szCs w:val="22"/>
        </w:rPr>
        <w:t xml:space="preserve"> identify the concerns that should shape the work.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Example:</w:t>
      </w:r>
      <w:r>
        <w:rPr>
          <w:rFonts w:ascii="Calibri" w:hAnsi="Calibri" w:cs="Calibri" w:eastAsia="PingFang SC"/>
          <w:color w:val="3D3A33"/>
          <w:sz w:val="22"/>
          <w:szCs w:val="22"/>
        </w:rPr>
        <w:t xml:space="preserve"> show one concrete concern (for example, regional students struggling with file transfers).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Directions:</w:t>
      </w:r>
      <w:r>
        <w:rPr>
          <w:rFonts w:ascii="Calibri" w:hAnsi="Calibri" w:cs="Calibri" w:eastAsia="PingFang SC"/>
          <w:color w:val="3D3A33"/>
          <w:sz w:val="22"/>
          <w:szCs w:val="22"/>
        </w:rPr>
        <w:t xml:space="preserve"> each participant names one group of people affected and one concern; concerns that cannot yet be substantiated are marked as items to verify rather than treated as evidence.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Exceptions:</w:t>
      </w:r>
      <w:r>
        <w:rPr>
          <w:rFonts w:ascii="Calibri" w:hAnsi="Calibri" w:cs="Calibri" w:eastAsia="PingFang SC"/>
          <w:color w:val="3D3A33"/>
          <w:sz w:val="22"/>
          <w:szCs w:val="22"/>
        </w:rPr>
        <w:t xml:space="preserve"> none needed for a short activity.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Questions:</w:t>
      </w:r>
      <w:r>
        <w:rPr>
          <w:rFonts w:ascii="Calibri" w:hAnsi="Calibri" w:cs="Calibri" w:eastAsia="PingFang SC"/>
          <w:color w:val="3D3A33"/>
          <w:sz w:val="22"/>
          <w:szCs w:val="22"/>
        </w:rPr>
        <w:t xml:space="preserve"> check that the directions are understood.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Starting question:</w:t>
      </w:r>
      <w:r>
        <w:rPr>
          <w:rFonts w:ascii="Calibri" w:hAnsi="Calibri" w:cs="Calibri" w:eastAsia="PingFang SC"/>
          <w:color w:val="3D3A33"/>
          <w:sz w:val="22"/>
          <w:szCs w:val="22"/>
        </w:rPr>
        <w:t xml:space="preserve"> "Which stakeholder concern should we consider first?"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 w:numId="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