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PMGT1865 Week 01</w:t>
      </w:r>
    </w:p>
    <w:p>
      <w:pPr>
        <w:spacing w:before="240" w:after="80" w:line="312" w:lineRule="auto"/>
      </w:pPr>
      <w:r>
        <w:rPr>
          <w:rFonts w:ascii="Calibri" w:hAnsi="Calibri" w:cs="Calibri" w:eastAsia="PingFang SC"/>
          <w:b/>
          <w:color w:val="33302A"/>
          <w:sz w:val="32"/>
          <w:szCs w:val="32"/>
        </w:rPr>
        <w:t xml:space="preserve">PMGT1865 Week 01 - What is a Project, Project Scope and the Riverside Sounds Case</w:t>
      </w:r>
    </w:p>
    <w:p>
      <w:pPr>
        <w:spacing w:before="240" w:after="80" w:line="312" w:lineRule="auto"/>
      </w:pPr>
      <w:r>
        <w:rPr>
          <w:rFonts w:ascii="Calibri" w:hAnsi="Calibri" w:cs="Calibri" w:eastAsia="PingFang SC"/>
          <w:b/>
          <w:color w:val="9E3D34"/>
          <w:sz w:val="26"/>
          <w:szCs w:val="26"/>
        </w:rPr>
        <w:t xml:space="preserve">Overview</w:t>
      </w:r>
    </w:p>
    <w:p>
      <w:pPr>
        <w:spacing w:before="0" w:after="160" w:line="312" w:lineRule="auto"/>
      </w:pPr>
      <w:r>
        <w:rPr>
          <w:rFonts w:ascii="Calibri" w:hAnsi="Calibri" w:cs="Calibri" w:eastAsia="PingFang SC"/>
          <w:color w:val="3D3A33"/>
          <w:sz w:val="22"/>
          <w:szCs w:val="22"/>
        </w:rPr>
        <w:t xml:space="preserve">This week sets the vocabulary of project management and introduces the running case study: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a project is, and the four concepts used to define one: </w:t>
      </w:r>
      <w:r>
        <w:rPr>
          <w:rFonts w:ascii="Calibri" w:hAnsi="Calibri" w:cs="Calibri" w:eastAsia="PingFang SC"/>
          <w:b/>
          <w:color w:val="3D3A33"/>
          <w:sz w:val="22"/>
          <w:szCs w:val="22"/>
        </w:rPr>
        <w:t xml:space="preserve">deliverable, objectives, constraints, assumptions</w:t>
      </w:r>
      <w:r>
        <w:rPr>
          <w:rFonts w:ascii="Calibri" w:hAnsi="Calibri" w:cs="Calibri" w:eastAsia="PingFang SC"/>
          <w:color w:val="3D3A33"/>
          <w:sz w:val="22"/>
          <w:szCs w:val="22"/>
        </w:rPr>
        <w:t xml:space="preser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Project-management basics: the project life cycle, the ten PMBOK knowledge areas, and why planning matters.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Project scope</w:t>
      </w:r>
      <w:r>
        <w:rPr>
          <w:rFonts w:ascii="Calibri" w:hAnsi="Calibri" w:cs="Calibri" w:eastAsia="PingFang SC"/>
          <w:color w:val="3D3A33"/>
          <w:sz w:val="22"/>
          <w:szCs w:val="22"/>
        </w:rPr>
        <w:t xml:space="preserve"> and </w:t>
      </w:r>
      <w:r>
        <w:rPr>
          <w:rFonts w:ascii="Calibri" w:hAnsi="Calibri" w:cs="Calibri" w:eastAsia="PingFang SC"/>
          <w:b/>
          <w:color w:val="3D3A33"/>
          <w:sz w:val="22"/>
          <w:szCs w:val="22"/>
        </w:rPr>
        <w:t xml:space="preserve">scope creep</w:t>
      </w:r>
      <w:r>
        <w:rPr>
          <w:rFonts w:ascii="Calibri" w:hAnsi="Calibri" w:cs="Calibri" w:eastAsia="PingFang SC"/>
          <w:color w:val="3D3A33"/>
          <w:sz w:val="22"/>
          <w:szCs w:val="22"/>
        </w:rPr>
        <w:t xml:space="preser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Riverside Sounds case: identifying deliverables, acceptance criteria, constraints and assumptions.</w:t>
      </w:r>
    </w:p>
    <w:p>
      <w:pPr>
        <w:spacing w:before="240" w:after="80" w:line="312" w:lineRule="auto"/>
      </w:pPr>
      <w:r>
        <w:rPr>
          <w:rFonts w:ascii="Calibri" w:hAnsi="Calibri" w:cs="Calibri" w:eastAsia="PingFang SC"/>
          <w:b/>
          <w:color w:val="9E3D34"/>
          <w:sz w:val="26"/>
          <w:szCs w:val="26"/>
        </w:rPr>
        <w:t xml:space="preserve">Key Concepts</w:t>
      </w:r>
    </w:p>
    <w:p>
      <w:pPr>
        <w:spacing w:before="240" w:after="80" w:line="312" w:lineRule="auto"/>
      </w:pPr>
      <w:r>
        <w:rPr>
          <w:rFonts w:ascii="Calibri" w:hAnsi="Calibri" w:cs="Calibri" w:eastAsia="PingFang SC"/>
          <w:b/>
          <w:color w:val="175244"/>
          <w:sz w:val="22"/>
          <w:szCs w:val="22"/>
        </w:rPr>
        <w:t xml:space="preserve">What is a project</w:t>
      </w:r>
    </w:p>
    <w:p>
      <w:pPr>
        <w:spacing w:before="0" w:after="160" w:line="312" w:lineRule="auto"/>
      </w:pP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project</w:t>
      </w:r>
      <w:r>
        <w:rPr>
          <w:rFonts w:ascii="Calibri" w:hAnsi="Calibri" w:cs="Calibri" w:eastAsia="PingFang SC"/>
          <w:color w:val="3D3A33"/>
          <w:sz w:val="22"/>
          <w:szCs w:val="22"/>
        </w:rPr>
        <w:t xml:space="preserve"> is a unique, time-limited undertaking that creates a defined product, service or result (a deliverable) in order to meet specific objectives, within constraints such as time, cost and resources. It has a defined start and end; once its objectives are met it is finished. Ongoing day-to-day operations are not projects, because they are repetitive and have no defined end.</w:t>
      </w:r>
    </w:p>
    <w:p>
      <w:pPr>
        <w:spacing w:before="240" w:after="80" w:line="312" w:lineRule="auto"/>
      </w:pPr>
      <w:r>
        <w:rPr>
          <w:rFonts w:ascii="Calibri" w:hAnsi="Calibri" w:cs="Calibri" w:eastAsia="PingFang SC"/>
          <w:b/>
          <w:color w:val="175244"/>
          <w:sz w:val="22"/>
          <w:szCs w:val="22"/>
        </w:rPr>
        <w:t xml:space="preserve">The concepts used to define a project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Deliverable</w:t>
      </w:r>
      <w:r>
        <w:rPr>
          <w:rFonts w:ascii="Calibri" w:hAnsi="Calibri" w:cs="Calibri" w:eastAsia="PingFang SC"/>
          <w:color w:val="3D3A33"/>
          <w:sz w:val="22"/>
          <w:szCs w:val="22"/>
        </w:rPr>
        <w:t xml:space="preserve"> - the verifiable product, service or result the project must produce and hand over, such as a report, a building, an event or a software system.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Objectives</w:t>
      </w:r>
      <w:r>
        <w:rPr>
          <w:rFonts w:ascii="Calibri" w:hAnsi="Calibri" w:cs="Calibri" w:eastAsia="PingFang SC"/>
          <w:color w:val="3D3A33"/>
          <w:sz w:val="22"/>
          <w:szCs w:val="22"/>
        </w:rPr>
        <w:t xml:space="preserve"> - the specific outcomes the project aims to achieve; they define what success looks like.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Constraints</w:t>
      </w:r>
      <w:r>
        <w:rPr>
          <w:rFonts w:ascii="Calibri" w:hAnsi="Calibri" w:cs="Calibri" w:eastAsia="PingFang SC"/>
          <w:color w:val="3D3A33"/>
          <w:sz w:val="22"/>
          <w:szCs w:val="22"/>
        </w:rPr>
        <w:t xml:space="preserve"> - the fixed limitations the project must work within, such as an immovable deadline, a set budget, or limited people and equipment.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Assumptions</w:t>
      </w:r>
      <w:r>
        <w:rPr>
          <w:rFonts w:ascii="Calibri" w:hAnsi="Calibri" w:cs="Calibri" w:eastAsia="PingFang SC"/>
          <w:color w:val="3D3A33"/>
          <w:sz w:val="22"/>
          <w:szCs w:val="22"/>
        </w:rPr>
        <w:t xml:space="preserve"> - factors taken to be true for planning purposes even though they are not yet certain. If an assumption turns out to be false, the plan must be revisited, which is why assumptions are identified explicitly at the start.</w:t>
      </w:r>
    </w:p>
    <w:p>
      <w:pPr>
        <w:spacing w:before="240" w:after="80" w:line="312" w:lineRule="auto"/>
      </w:pPr>
      <w:r>
        <w:rPr>
          <w:rFonts w:ascii="Calibri" w:hAnsi="Calibri" w:cs="Calibri" w:eastAsia="PingFang SC"/>
          <w:b/>
          <w:color w:val="175244"/>
          <w:sz w:val="22"/>
          <w:szCs w:val="22"/>
        </w:rPr>
        <w:t xml:space="preserve">Acceptance criteria</w:t>
      </w:r>
    </w:p>
    <w:p>
      <w:pPr>
        <w:spacing w:before="0" w:after="160" w:line="312" w:lineRule="auto"/>
      </w:pPr>
      <w:r>
        <w:rPr>
          <w:rFonts w:ascii="Calibri" w:hAnsi="Calibri" w:cs="Calibri" w:eastAsia="PingFang SC"/>
          <w:b/>
          <w:color w:val="3D3A33"/>
          <w:sz w:val="22"/>
          <w:szCs w:val="22"/>
        </w:rPr>
        <w:t xml:space="preserve">Acceptance criteria</w:t>
      </w:r>
      <w:r>
        <w:rPr>
          <w:rFonts w:ascii="Calibri" w:hAnsi="Calibri" w:cs="Calibri" w:eastAsia="PingFang SC"/>
          <w:color w:val="3D3A33"/>
          <w:sz w:val="22"/>
          <w:szCs w:val="22"/>
        </w:rPr>
        <w:t xml:space="preserve"> are the measurable conditions a deliverable must satisfy before the sponsor or customer accepts it. They turn "the deliverable is done" into a testable statement.</w:t>
      </w:r>
    </w:p>
    <w:p>
      <w:pPr>
        <w:spacing w:before="240" w:after="80" w:line="312" w:lineRule="auto"/>
      </w:pPr>
      <w:r>
        <w:rPr>
          <w:rFonts w:ascii="Calibri" w:hAnsi="Calibri" w:cs="Calibri" w:eastAsia="PingFang SC"/>
          <w:b/>
          <w:color w:val="175244"/>
          <w:sz w:val="22"/>
          <w:szCs w:val="22"/>
        </w:rPr>
        <w:t xml:space="preserve">Project-management basics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Project management</w:t>
      </w:r>
      <w:r>
        <w:rPr>
          <w:rFonts w:ascii="Calibri" w:hAnsi="Calibri" w:cs="Calibri" w:eastAsia="PingFang SC"/>
          <w:color w:val="3D3A33"/>
          <w:sz w:val="22"/>
          <w:szCs w:val="22"/>
        </w:rPr>
        <w:t xml:space="preserve"> is the application of knowledge, skills, tools and techniques to project activities in order to meet the project objectives.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Project life cycle</w:t>
      </w:r>
      <w:r>
        <w:rPr>
          <w:rFonts w:ascii="Calibri" w:hAnsi="Calibri" w:cs="Calibri" w:eastAsia="PingFang SC"/>
          <w:color w:val="3D3A33"/>
          <w:sz w:val="22"/>
          <w:szCs w:val="22"/>
        </w:rPr>
        <w:t xml:space="preserve"> - the way a project's work is grouped into sequential phases from start to finish. The course uses a </w:t>
      </w:r>
      <w:r>
        <w:rPr>
          <w:rFonts w:ascii="Calibri" w:hAnsi="Calibri" w:cs="Calibri" w:eastAsia="PingFang SC"/>
          <w:b/>
          <w:color w:val="3D3A33"/>
          <w:sz w:val="22"/>
          <w:szCs w:val="22"/>
        </w:rPr>
        <w:t xml:space="preserve">five-phase life cycle</w:t>
      </w:r>
      <w:r>
        <w:rPr>
          <w:rFonts w:ascii="Calibri" w:hAnsi="Calibri" w:cs="Calibri" w:eastAsia="PingFang SC"/>
          <w:color w:val="3D3A33"/>
          <w:sz w:val="22"/>
          <w:szCs w:val="22"/>
        </w:rPr>
        <w:t xml:space="preserve">; whatever the phase names, phases organise the work across its life. Phases may overlap or be revisited; strict finish-before-start sequencing is not a general requirement.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ten PMBOK knowledge areas</w:t>
      </w:r>
      <w:r>
        <w:rPr>
          <w:rFonts w:ascii="Calibri" w:hAnsi="Calibri" w:cs="Calibri" w:eastAsia="PingFang SC"/>
          <w:color w:val="3D3A33"/>
          <w:sz w:val="22"/>
          <w:szCs w:val="22"/>
        </w:rPr>
        <w:t xml:space="preserve"> name the categories of concern that project management covers: integration, scope, schedule, cost, quality, resource, communications, risk, procurement and stakeholder management.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Why planning matters</w:t>
      </w:r>
      <w:r>
        <w:rPr>
          <w:rFonts w:ascii="Calibri" w:hAnsi="Calibri" w:cs="Calibri" w:eastAsia="PingFang SC"/>
          <w:color w:val="3D3A33"/>
          <w:sz w:val="22"/>
          <w:szCs w:val="22"/>
        </w:rPr>
        <w:t xml:space="preserve"> - planning converts objectives into an executable plan: the scope is fixed, the work is scheduled, and the resources and costs are estimated. Without planning, projects drift: scope grows unnoticed, dates slip and costs rise.</w:t>
      </w:r>
    </w:p>
    <w:p>
      <w:pPr>
        <w:spacing w:before="240" w:after="80" w:line="312" w:lineRule="auto"/>
      </w:pPr>
      <w:r>
        <w:rPr>
          <w:rFonts w:ascii="Calibri" w:hAnsi="Calibri" w:cs="Calibri" w:eastAsia="PingFang SC"/>
          <w:b/>
          <w:color w:val="175244"/>
          <w:sz w:val="22"/>
          <w:szCs w:val="22"/>
        </w:rPr>
        <w:t xml:space="preserve">Project scope and scope creep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Project scope</w:t>
      </w:r>
      <w:r>
        <w:rPr>
          <w:rFonts w:ascii="Calibri" w:hAnsi="Calibri" w:cs="Calibri" w:eastAsia="PingFang SC"/>
          <w:color w:val="3D3A33"/>
          <w:sz w:val="22"/>
          <w:szCs w:val="22"/>
        </w:rPr>
        <w:t xml:space="preserve"> is all the work required to complete the project successfully - the boundary that states what is included and what is not.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Scope creep</w:t>
      </w:r>
      <w:r>
        <w:rPr>
          <w:rFonts w:ascii="Calibri" w:hAnsi="Calibri" w:cs="Calibri" w:eastAsia="PingFang SC"/>
          <w:color w:val="3D3A33"/>
          <w:sz w:val="22"/>
          <w:szCs w:val="22"/>
        </w:rPr>
        <w:t xml:space="preserve"> is the uncontrolled growth of scope after the plan has been set: extra features or requirements are added without a matching change to time, cost or resources. It is dangerous precisely because each addition is usually small and reasonable on its own.</w:t>
      </w:r>
    </w:p>
    <w:p>
      <w:pPr>
        <w:spacing w:before="240" w:after="80" w:line="312" w:lineRule="auto"/>
      </w:pPr>
      <w:r>
        <w:rPr>
          <w:rFonts w:ascii="Calibri" w:hAnsi="Calibri" w:cs="Calibri" w:eastAsia="PingFang SC"/>
          <w:b/>
          <w:color w:val="9E3D34"/>
          <w:sz w:val="26"/>
          <w:szCs w:val="26"/>
        </w:rPr>
        <w:t xml:space="preserve">Worked Examples</w:t>
      </w:r>
    </w:p>
    <w:p>
      <w:pPr>
        <w:spacing w:before="240" w:after="80" w:line="312" w:lineRule="auto"/>
      </w:pPr>
      <w:r>
        <w:rPr>
          <w:rFonts w:ascii="Calibri" w:hAnsi="Calibri" w:cs="Calibri" w:eastAsia="PingFang SC"/>
          <w:b/>
          <w:color w:val="175244"/>
          <w:sz w:val="22"/>
          <w:szCs w:val="22"/>
        </w:rPr>
        <w:t xml:space="preserve">The Riverside Sounds case</w:t>
      </w:r>
    </w:p>
    <w:p>
      <w:pPr>
        <w:spacing w:before="0" w:after="160" w:line="312" w:lineRule="auto"/>
      </w:pPr>
      <w:r>
        <w:rPr>
          <w:rFonts w:ascii="Calibri" w:hAnsi="Calibri" w:cs="Calibri" w:eastAsia="PingFang SC"/>
          <w:color w:val="3D3A33"/>
          <w:sz w:val="22"/>
          <w:szCs w:val="22"/>
        </w:rPr>
        <w:t xml:space="preserve">Riverside Sounds is the running case: a festival project for its sponsor, </w:t>
      </w:r>
      <w:r>
        <w:rPr>
          <w:rFonts w:ascii="Calibri" w:hAnsi="Calibri" w:cs="Calibri" w:eastAsia="PingFang SC"/>
          <w:b/>
          <w:color w:val="3D3A33"/>
          <w:sz w:val="22"/>
          <w:szCs w:val="22"/>
        </w:rPr>
        <w:t xml:space="preserve">Riverside City Council</w:t>
      </w:r>
      <w:r>
        <w:rPr>
          <w:rFonts w:ascii="Calibri" w:hAnsi="Calibri" w:cs="Calibri" w:eastAsia="PingFang SC"/>
          <w:color w:val="3D3A33"/>
          <w:sz w:val="22"/>
          <w:szCs w:val="22"/>
        </w:rPr>
        <w:t xml:space="preserve">, starting </w:t>
      </w:r>
      <w:r>
        <w:rPr>
          <w:rFonts w:ascii="Calibri" w:hAnsi="Calibri" w:cs="Calibri" w:eastAsia="PingFang SC"/>
          <w:b/>
          <w:color w:val="3D3A33"/>
          <w:sz w:val="22"/>
          <w:szCs w:val="22"/>
        </w:rPr>
        <w:t xml:space="preserve">Monday 17 August 2026</w:t>
      </w:r>
      <w:r>
        <w:rPr>
          <w:rFonts w:ascii="Calibri" w:hAnsi="Calibri" w:cs="Calibri" w:eastAsia="PingFang SC"/>
          <w:color w:val="3D3A33"/>
          <w:sz w:val="22"/>
          <w:szCs w:val="22"/>
        </w:rPr>
        <w:t xml:space="preserve">, with a fixed festival date of </w:t>
      </w:r>
      <w:r>
        <w:rPr>
          <w:rFonts w:ascii="Calibri" w:hAnsi="Calibri" w:cs="Calibri" w:eastAsia="PingFang SC"/>
          <w:b/>
          <w:color w:val="3D3A33"/>
          <w:sz w:val="22"/>
          <w:szCs w:val="22"/>
        </w:rPr>
        <w:t xml:space="preserve">Saturday 20 to Sunday 21 March 2027</w:t>
      </w:r>
      <w:r>
        <w:rPr>
          <w:rFonts w:ascii="Calibri" w:hAnsi="Calibri" w:cs="Calibri" w:eastAsia="PingFang SC"/>
          <w:color w:val="3D3A33"/>
          <w:sz w:val="22"/>
          <w:szCs w:val="22"/>
        </w:rPr>
        <w:t xml:space="preserve"> and an expected audience of about </w:t>
      </w:r>
      <w:r>
        <w:rPr>
          <w:rFonts w:ascii="Calibri" w:hAnsi="Calibri" w:cs="Calibri" w:eastAsia="PingFang SC"/>
          <w:b/>
          <w:color w:val="3D3A33"/>
          <w:sz w:val="22"/>
          <w:szCs w:val="22"/>
        </w:rPr>
        <w:t xml:space="preserve">4,000 attendees</w:t>
      </w:r>
      <w:r>
        <w:rPr>
          <w:rFonts w:ascii="Calibri" w:hAnsi="Calibri" w:cs="Calibri" w:eastAsia="PingFang SC"/>
          <w:color w:val="3D3A33"/>
          <w:sz w:val="22"/>
          <w:szCs w:val="22"/>
        </w:rPr>
        <w:t xml:space="preserve">.</w:t>
      </w:r>
    </w:p>
    <w:p>
      <w:pPr>
        <w:spacing w:before="0" w:after="160" w:line="312" w:lineRule="auto"/>
      </w:pPr>
      <w:r>
        <w:rPr>
          <w:rFonts w:ascii="Calibri" w:hAnsi="Calibri" w:cs="Calibri" w:eastAsia="PingFang SC"/>
          <w:color w:val="3D3A33"/>
          <w:sz w:val="22"/>
          <w:szCs w:val="22"/>
        </w:rPr>
        <w:t xml:space="preserve">Applying this week's concepts to the case:</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868"/>
        <w:gridCol w:w="7492"/>
      </w:tblGrid>
      <w:tr>
        <w:trPr>
          <w:tblHeader/>
        </w:trPr>
        <w:tc>
          <w:tcPr>
            <w:tcW w:w="1868" w:type="dxa"/>
            <w:shd w:val="clear" w:color="auto" w:fill="EAE7DD"/>
          </w:tcPr>
          <w:p>
            <w:pPr>
              <w:spacing w:before="0" w:after="0" w:line="312" w:lineRule="auto"/>
            </w:pPr>
            <w:r>
              <w:rPr>
                <w:rFonts w:ascii="Calibri" w:hAnsi="Calibri" w:cs="Calibri" w:eastAsia="PingFang SC"/>
                <w:b/>
                <w:color w:val="3D3A33"/>
                <w:sz w:val="22"/>
                <w:szCs w:val="22"/>
              </w:rPr>
              <w:t xml:space="preserve">Concept</w:t>
            </w:r>
          </w:p>
        </w:tc>
        <w:tc>
          <w:tcPr>
            <w:tcW w:w="7492" w:type="dxa"/>
            <w:shd w:val="clear" w:color="auto" w:fill="EAE7DD"/>
          </w:tcPr>
          <w:p>
            <w:pPr>
              <w:spacing w:before="0" w:after="0" w:line="312" w:lineRule="auto"/>
            </w:pPr>
            <w:r>
              <w:rPr>
                <w:rFonts w:ascii="Calibri" w:hAnsi="Calibri" w:cs="Calibri" w:eastAsia="PingFang SC"/>
                <w:b/>
                <w:color w:val="3D3A33"/>
                <w:sz w:val="22"/>
                <w:szCs w:val="22"/>
              </w:rPr>
              <w:t xml:space="preserve">How it appears in the case</w:t>
            </w:r>
          </w:p>
        </w:tc>
      </w:tr>
      <w:tr>
        <w:tc>
          <w:tcPr>
            <w:tcW w:w="1868" w:type="dxa"/>
          </w:tcPr>
          <w:p>
            <w:pPr>
              <w:spacing w:before="0" w:after="0" w:line="312" w:lineRule="auto"/>
            </w:pPr>
            <w:r>
              <w:rPr>
                <w:rFonts w:ascii="Calibri" w:hAnsi="Calibri" w:cs="Calibri" w:eastAsia="PingFang SC"/>
                <w:color w:val="3D3A33"/>
                <w:sz w:val="22"/>
                <w:szCs w:val="22"/>
              </w:rPr>
              <w:t xml:space="preserve">Deliverable</w:t>
            </w:r>
          </w:p>
        </w:tc>
        <w:tc>
          <w:tcPr>
            <w:tcW w:w="7492" w:type="dxa"/>
          </w:tcPr>
          <w:p>
            <w:pPr>
              <w:spacing w:before="0" w:after="0" w:line="312" w:lineRule="auto"/>
            </w:pPr>
            <w:r>
              <w:rPr>
                <w:rFonts w:ascii="Calibri" w:hAnsi="Calibri" w:cs="Calibri" w:eastAsia="PingFang SC"/>
                <w:color w:val="3D3A33"/>
                <w:sz w:val="22"/>
                <w:szCs w:val="22"/>
              </w:rPr>
              <w:t xml:space="preserve">The completed festival event and the outputs needed to stage it, to be handed over ready for the festival weekend</w:t>
            </w:r>
          </w:p>
        </w:tc>
      </w:tr>
      <w:tr>
        <w:tc>
          <w:tcPr>
            <w:tcW w:w="1868" w:type="dxa"/>
          </w:tcPr>
          <w:p>
            <w:pPr>
              <w:spacing w:before="0" w:after="0" w:line="312" w:lineRule="auto"/>
            </w:pPr>
            <w:r>
              <w:rPr>
                <w:rFonts w:ascii="Calibri" w:hAnsi="Calibri" w:cs="Calibri" w:eastAsia="PingFang SC"/>
                <w:color w:val="3D3A33"/>
                <w:sz w:val="22"/>
                <w:szCs w:val="22"/>
              </w:rPr>
              <w:t xml:space="preserve">Acceptance criteria</w:t>
            </w:r>
          </w:p>
        </w:tc>
        <w:tc>
          <w:tcPr>
            <w:tcW w:w="7492" w:type="dxa"/>
          </w:tcPr>
          <w:p>
            <w:pPr>
              <w:spacing w:before="0" w:after="0" w:line="312" w:lineRule="auto"/>
            </w:pPr>
            <w:r>
              <w:rPr>
                <w:rFonts w:ascii="Calibri" w:hAnsi="Calibri" w:cs="Calibri" w:eastAsia="PingFang SC"/>
                <w:color w:val="3D3A33"/>
                <w:sz w:val="22"/>
                <w:szCs w:val="22"/>
              </w:rPr>
              <w:t xml:space="preserve">The measurable conditions the council sets for accepting the result - for example, the event runs on the fixed festival dates and meets the agreed requirements</w:t>
            </w:r>
          </w:p>
        </w:tc>
      </w:tr>
      <w:tr>
        <w:tc>
          <w:tcPr>
            <w:tcW w:w="1868" w:type="dxa"/>
          </w:tcPr>
          <w:p>
            <w:pPr>
              <w:spacing w:before="0" w:after="0" w:line="312" w:lineRule="auto"/>
            </w:pPr>
            <w:r>
              <w:rPr>
                <w:rFonts w:ascii="Calibri" w:hAnsi="Calibri" w:cs="Calibri" w:eastAsia="PingFang SC"/>
                <w:color w:val="3D3A33"/>
                <w:sz w:val="22"/>
                <w:szCs w:val="22"/>
              </w:rPr>
              <w:t xml:space="preserve">Constraints</w:t>
            </w:r>
          </w:p>
        </w:tc>
        <w:tc>
          <w:tcPr>
            <w:tcW w:w="7492" w:type="dxa"/>
          </w:tcPr>
          <w:p>
            <w:pPr>
              <w:spacing w:before="0" w:after="0" w:line="312" w:lineRule="auto"/>
            </w:pPr>
            <w:r>
              <w:rPr>
                <w:rFonts w:ascii="Calibri" w:hAnsi="Calibri" w:cs="Calibri" w:eastAsia="PingFang SC"/>
                <w:color w:val="3D3A33"/>
                <w:sz w:val="22"/>
                <w:szCs w:val="22"/>
              </w:rPr>
              <w:t xml:space="preserve">The fixed festival date (20-21 March 2027 cannot move), the project start date, and the sponsor's budget and resource limits</w:t>
            </w:r>
          </w:p>
        </w:tc>
      </w:tr>
      <w:tr>
        <w:tc>
          <w:tcPr>
            <w:tcW w:w="1868" w:type="dxa"/>
          </w:tcPr>
          <w:p>
            <w:pPr>
              <w:spacing w:before="0" w:after="0" w:line="312" w:lineRule="auto"/>
            </w:pPr>
            <w:r>
              <w:rPr>
                <w:rFonts w:ascii="Calibri" w:hAnsi="Calibri" w:cs="Calibri" w:eastAsia="PingFang SC"/>
                <w:color w:val="3D3A33"/>
                <w:sz w:val="22"/>
                <w:szCs w:val="22"/>
              </w:rPr>
              <w:t xml:space="preserve">Assumptions</w:t>
            </w:r>
          </w:p>
        </w:tc>
        <w:tc>
          <w:tcPr>
            <w:tcW w:w="7492" w:type="dxa"/>
          </w:tcPr>
          <w:p>
            <w:pPr>
              <w:spacing w:before="0" w:after="0" w:line="312" w:lineRule="auto"/>
            </w:pPr>
            <w:r>
              <w:rPr>
                <w:rFonts w:ascii="Calibri" w:hAnsi="Calibri" w:cs="Calibri" w:eastAsia="PingFang SC"/>
                <w:color w:val="3D3A33"/>
                <w:sz w:val="22"/>
                <w:szCs w:val="22"/>
              </w:rPr>
              <w:t xml:space="preserve">The planning inputs taken as true - for example the expected audience of about 4,000 people, used to size the event; if actual demand differs, the plan is revisited</w:t>
            </w:r>
          </w:p>
        </w:tc>
      </w:tr>
    </w:tbl>
    <w:p>
      <w:pPr>
        <w:spacing w:before="0" w:after="160" w:line="312" w:lineRule="auto"/>
      </w:pPr>
      <w:r>
        <w:rPr>
          <w:rFonts w:ascii="Calibri" w:hAnsi="Calibri" w:cs="Calibri" w:eastAsia="PingFang SC"/>
          <w:color w:val="3D3A33"/>
          <w:sz w:val="22"/>
          <w:szCs w:val="22"/>
        </w:rPr>
        <w:t xml:space="preserve">The distinction to carry forward: the festival date is a </w:t>
      </w:r>
      <w:r>
        <w:rPr>
          <w:rFonts w:ascii="Calibri" w:hAnsi="Calibri" w:cs="Calibri" w:eastAsia="PingFang SC"/>
          <w:b/>
          <w:color w:val="3D3A33"/>
          <w:sz w:val="22"/>
          <w:szCs w:val="22"/>
        </w:rPr>
        <w:t xml:space="preserve">constraint</w:t>
      </w:r>
      <w:r>
        <w:rPr>
          <w:rFonts w:ascii="Calibri" w:hAnsi="Calibri" w:cs="Calibri" w:eastAsia="PingFang SC"/>
          <w:color w:val="3D3A33"/>
          <w:sz w:val="22"/>
          <w:szCs w:val="22"/>
        </w:rPr>
        <w:t xml:space="preserve"> because it is fixed and cannot be negotiated, while the expected attendance is an </w:t>
      </w:r>
      <w:r>
        <w:rPr>
          <w:rFonts w:ascii="Calibri" w:hAnsi="Calibri" w:cs="Calibri" w:eastAsia="PingFang SC"/>
          <w:b/>
          <w:color w:val="3D3A33"/>
          <w:sz w:val="22"/>
          <w:szCs w:val="22"/>
        </w:rPr>
        <w:t xml:space="preserve">assumption</w:t>
      </w:r>
      <w:r>
        <w:rPr>
          <w:rFonts w:ascii="Calibri" w:hAnsi="Calibri" w:cs="Calibri" w:eastAsia="PingFang SC"/>
          <w:color w:val="3D3A33"/>
          <w:sz w:val="22"/>
          <w:szCs w:val="22"/>
        </w:rPr>
        <w:t xml:space="preserve"> because it is believed true for planning but is not guaranteed.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