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160" w:line="312" w:lineRule="auto"/>
        <w:jc w:val="center"/>
      </w:pPr>
      <w:r>
        <w:rPr>
          <w:rFonts w:ascii="Calibri" w:hAnsi="Calibri" w:cs="Calibri" w:eastAsia="PingFang SC"/>
          <w:b/>
          <w:sz w:val="40"/>
          <w:szCs w:val="40"/>
        </w:rPr>
        <w:t xml:space="preserve">PMGT1865 Week 03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33302A"/>
          <w:sz w:val="32"/>
          <w:szCs w:val="32"/>
        </w:rPr>
        <w:t xml:space="preserve">PMGT1865 Week 03 — Overlapping Networks, Lag and Lead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9E3D34"/>
          <w:sz w:val="26"/>
          <w:szCs w:val="26"/>
        </w:rPr>
        <w:t xml:space="preserve">Activities and Timing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A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precedence network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represents activities and the timing constraints between them. Overlapping relationships allow a successor to start before its predecessor finishes when the work logic permits this. They can model phased handovers, coordinated starts and coordinated finishes more accurately than finish-to-start links alone.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An activity box normally records its name, duration, early start, early finish, late start, late finish and total float.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1792"/>
        <w:gridCol w:w="7568"/>
      </w:tblGrid>
      <w:tr>
        <w:trPr>
          <w:tblHeader/>
        </w:trPr>
        <w:tc>
          <w:tcPr>
            <w:tcW w:w="1792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Symbol</w:t>
            </w:r>
          </w:p>
        </w:tc>
        <w:tc>
          <w:tcPr>
            <w:tcW w:w="7568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w="1792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i, j</w:t>
            </w:r>
          </w:p>
        </w:tc>
        <w:tc>
          <w:tcPr>
            <w:tcW w:w="7568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Predecessor activity i and successor activity j</w:t>
            </w:r>
          </w:p>
        </w:tc>
      </w:tr>
      <w:tr>
        <w:tc>
          <w:tcPr>
            <w:tcW w:w="1792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dᵢ, dⱼ</w:t>
            </w:r>
          </w:p>
        </w:tc>
        <w:tc>
          <w:tcPr>
            <w:tcW w:w="7568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Durations of activities i and j</w:t>
            </w:r>
          </w:p>
        </w:tc>
      </w:tr>
      <w:tr>
        <w:tc>
          <w:tcPr>
            <w:tcW w:w="1792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ES, EF</w:t>
            </w:r>
          </w:p>
        </w:tc>
        <w:tc>
          <w:tcPr>
            <w:tcW w:w="7568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Early start and early finish</w:t>
            </w:r>
          </w:p>
        </w:tc>
      </w:tr>
      <w:tr>
        <w:tc>
          <w:tcPr>
            <w:tcW w:w="1792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LS, LF</w:t>
            </w:r>
          </w:p>
        </w:tc>
        <w:tc>
          <w:tcPr>
            <w:tcW w:w="7568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Late start and late finish</w:t>
            </w:r>
          </w:p>
        </w:tc>
      </w:tr>
      <w:tr>
        <w:tc>
          <w:tcPr>
            <w:tcW w:w="1792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ESD, EFD</w:t>
            </w:r>
          </w:p>
        </w:tc>
        <w:tc>
          <w:tcPr>
            <w:tcW w:w="7568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Early start date and early finish date; equivalent timing concepts to ES and EF</w:t>
            </w:r>
          </w:p>
        </w:tc>
      </w:tr>
      <w:tr>
        <w:tc>
          <w:tcPr>
            <w:tcW w:w="1792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L</w:t>
            </w:r>
          </w:p>
        </w:tc>
        <w:tc>
          <w:tcPr>
            <w:tcW w:w="7568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Signed lag attached to a relationship</w:t>
            </w:r>
          </w:p>
        </w:tc>
      </w:tr>
      <w:tr>
        <w:tc>
          <w:tcPr>
            <w:tcW w:w="1792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wᵢⱼ</w:t>
            </w:r>
          </w:p>
        </w:tc>
        <w:tc>
          <w:tcPr>
            <w:tcW w:w="7568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Minimum separation between the starts of i and j implied by a relationship</w:t>
            </w:r>
          </w:p>
        </w:tc>
      </w:tr>
    </w:tbl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For each activity, EF = ES + d and LF = LS + d. All timing values must use consistent calendars and units.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9E3D34"/>
          <w:sz w:val="26"/>
          <w:szCs w:val="26"/>
        </w:rPr>
        <w:t xml:space="preserve">Lag, Lead and Float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Lag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is a required delay between the events connected by a relationship. A positive L delays the constrained successor event.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Lead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 allows the constrained successor event to occur earlier; it can be represented as a negative lag.</w:t>
      </w:r>
    </w:p>
    <w:p>
      <w:pPr>
        <w:spacing w:after="80" w:line="312" w:lineRule="auto"/>
        <w:ind w:left="341" w:hanging="188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Slack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, or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total float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, is scheduling flexibility: total float = LS − ES = LF − EF. It is calculated from the whole network rather than inserted as a relationship delay.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9E3D34"/>
          <w:sz w:val="26"/>
          <w:szCs w:val="26"/>
        </w:rPr>
        <w:t xml:space="preserve">Four Relationship Types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FS, SS, FF and SF are also written FTS, STS, FTF and STF. A relationship gives a lower bound on the successor's timing, not necessarily its final scheduled time: other constraints may require a later start.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2328"/>
        <w:gridCol w:w="3782"/>
        <w:gridCol w:w="1473"/>
        <w:gridCol w:w="1777"/>
      </w:tblGrid>
      <w:tr>
        <w:trPr>
          <w:tblHeader/>
        </w:trPr>
        <w:tc>
          <w:tcPr>
            <w:tcW w:w="2328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Relationship</w:t>
            </w:r>
          </w:p>
        </w:tc>
        <w:tc>
          <w:tcPr>
            <w:tcW w:w="3782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Meaning</w:t>
            </w:r>
          </w:p>
        </w:tc>
        <w:tc>
          <w:tcPr>
            <w:tcW w:w="1473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Forward-pass constraint</w:t>
            </w:r>
          </w:p>
        </w:tc>
        <w:tc>
          <w:tcPr>
            <w:tcW w:w="1777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Equivalent lower bound on ESⱼ</w:t>
            </w:r>
          </w:p>
        </w:tc>
      </w:tr>
      <w:tr>
        <w:tc>
          <w:tcPr>
            <w:tcW w:w="2328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Finish-to-start: FS / FTS</w:t>
            </w:r>
          </w:p>
        </w:tc>
        <w:tc>
          <w:tcPr>
            <w:tcW w:w="3782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j cannot start until L time units after i finishes</w:t>
            </w:r>
          </w:p>
        </w:tc>
        <w:tc>
          <w:tcPr>
            <w:tcW w:w="1473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ESⱼ ≥ EFᵢ + L</w:t>
            </w:r>
          </w:p>
        </w:tc>
        <w:tc>
          <w:tcPr>
            <w:tcW w:w="1777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ESᵢ + dᵢ + L</w:t>
            </w:r>
          </w:p>
        </w:tc>
      </w:tr>
      <w:tr>
        <w:tc>
          <w:tcPr>
            <w:tcW w:w="2328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Start-to-start: SS / STS</w:t>
            </w:r>
          </w:p>
        </w:tc>
        <w:tc>
          <w:tcPr>
            <w:tcW w:w="3782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j cannot start until L time units after i starts</w:t>
            </w:r>
          </w:p>
        </w:tc>
        <w:tc>
          <w:tcPr>
            <w:tcW w:w="1473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ESⱼ ≥ ESᵢ + L</w:t>
            </w:r>
          </w:p>
        </w:tc>
        <w:tc>
          <w:tcPr>
            <w:tcW w:w="1777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ESᵢ + L</w:t>
            </w:r>
          </w:p>
        </w:tc>
      </w:tr>
      <w:tr>
        <w:tc>
          <w:tcPr>
            <w:tcW w:w="2328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Finish-to-finish: FF / FTF</w:t>
            </w:r>
          </w:p>
        </w:tc>
        <w:tc>
          <w:tcPr>
            <w:tcW w:w="3782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j cannot finish until L time units after i finishes</w:t>
            </w:r>
          </w:p>
        </w:tc>
        <w:tc>
          <w:tcPr>
            <w:tcW w:w="1473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EFⱼ ≥ EFᵢ + L</w:t>
            </w:r>
          </w:p>
        </w:tc>
        <w:tc>
          <w:tcPr>
            <w:tcW w:w="1777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ESᵢ + dᵢ + L − dⱼ</w:t>
            </w:r>
          </w:p>
        </w:tc>
      </w:tr>
      <w:tr>
        <w:tc>
          <w:tcPr>
            <w:tcW w:w="2328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Start-to-finish: SF / STF</w:t>
            </w:r>
          </w:p>
        </w:tc>
        <w:tc>
          <w:tcPr>
            <w:tcW w:w="3782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j cannot finish until L time units after i starts</w:t>
            </w:r>
          </w:p>
        </w:tc>
        <w:tc>
          <w:tcPr>
            <w:tcW w:w="1473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EFⱼ ≥ ESᵢ + L</w:t>
            </w:r>
          </w:p>
        </w:tc>
        <w:tc>
          <w:tcPr>
            <w:tcW w:w="1777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ESᵢ + L − dⱼ</w:t>
            </w:r>
          </w:p>
        </w:tc>
      </w:tr>
    </w:tbl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For FF and SF, convert the finish constraint to a start constraint by subtracting the successor's duration. With multiple relationships, use the maximum of all applicable lower bounds and any project-start constraint.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175244"/>
          <w:sz w:val="22"/>
          <w:szCs w:val="22"/>
        </w:rPr>
        <w:t xml:space="preserve">Compound SS and FF Constraints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Both relationships can apply to the same activity pair. The successor must satisfy both: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ESⱼ = max(ESᵢ + Lₛₛ, EFᵢ + L𝒻𝒻 − dⱼ), subject to any other constraints.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Here Lₛₛ is the SS lag and L𝒻𝒻 is the FF lag. One relationship controls the early timing if its lower bound is larger; both control when the bounds are equal.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9E3D34"/>
          <w:sz w:val="26"/>
          <w:szCs w:val="26"/>
        </w:rPr>
        <w:t xml:space="preserve">Forward and Backward Calculation Method</w:t>
      </w:r>
    </w:p>
    <w:p>
      <w:pPr>
        <w:numPr>
          <w:ilvl w:val="0"/>
          <w:numId w:val="101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Establish the relationships, durations, signed lags and project start.</w:t>
      </w:r>
    </w:p>
    <w:p>
      <w:pPr>
        <w:numPr>
          <w:ilvl w:val="0"/>
          <w:numId w:val="101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Convert every relationship to ESⱼ ≥ ESᵢ + wᵢⱼ using the table above.</w:t>
      </w:r>
    </w:p>
    <w:p>
      <w:pPr>
        <w:numPr>
          <w:ilvl w:val="0"/>
          <w:numId w:val="101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In the forward pass, set each ES to the largest applicable lower bound, then calculate EF = ES + d.</w:t>
      </w:r>
    </w:p>
    <w:p>
      <w:pPr>
        <w:numPr>
          <w:ilvl w:val="0"/>
          <w:numId w:val="101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Set the project finish to the largest required terminal EF.</w:t>
      </w:r>
    </w:p>
    <w:p>
      <w:pPr>
        <w:numPr>
          <w:ilvl w:val="0"/>
          <w:numId w:val="101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In the backward pass, each relationship requires LSᵢ ≤ LSⱼ − wᵢⱼ. Take the minimum applicable upper bound, including any required project-finish constraint.</w:t>
      </w:r>
    </w:p>
    <w:p>
      <w:pPr>
        <w:numPr>
          <w:ilvl w:val="0"/>
          <w:numId w:val="101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Calculate LF = LS + d and total float = LS − ES.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In a simple acyclic network with fixed durations, the controlling chain of tight relationships determines the project finish. With overlaps, adding the full durations of all activities on that chain can double-count overlapping time. Relationship offsets and lags must remain in the calculation.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9E3D34"/>
          <w:sz w:val="26"/>
          <w:szCs w:val="26"/>
        </w:rPr>
        <w:t xml:space="preserve">Worked Example — Mixed FF, SS and FS Relationships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All durations and lags are in days. The project starts at time 0. A relationship without an explicit lag has zero lag.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Activity</w:t>
            </w:r>
          </w:p>
        </w:tc>
        <w:tc>
          <w:tcPr>
            <w:tcW w:w="3120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Duration</w:t>
            </w:r>
          </w:p>
        </w:tc>
        <w:tc>
          <w:tcPr>
            <w:tcW w:w="3120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Predecessor relationship</w:t>
            </w:r>
          </w:p>
        </w:tc>
      </w:tr>
      <w:tr>
        <w:tc>
          <w:tcPr>
            <w:tcW w:w="312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A</w:t>
            </w:r>
          </w:p>
        </w:tc>
        <w:tc>
          <w:tcPr>
            <w:tcW w:w="312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15</w:t>
            </w:r>
          </w:p>
        </w:tc>
        <w:tc>
          <w:tcPr>
            <w:tcW w:w="312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None</w:t>
            </w:r>
          </w:p>
        </w:tc>
      </w:tr>
      <w:tr>
        <w:tc>
          <w:tcPr>
            <w:tcW w:w="312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B</w:t>
            </w:r>
          </w:p>
        </w:tc>
        <w:tc>
          <w:tcPr>
            <w:tcW w:w="312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5</w:t>
            </w:r>
          </w:p>
        </w:tc>
        <w:tc>
          <w:tcPr>
            <w:tcW w:w="312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A FF + 3</w:t>
            </w:r>
          </w:p>
        </w:tc>
      </w:tr>
      <w:tr>
        <w:tc>
          <w:tcPr>
            <w:tcW w:w="312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C</w:t>
            </w:r>
          </w:p>
        </w:tc>
        <w:tc>
          <w:tcPr>
            <w:tcW w:w="312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2</w:t>
            </w:r>
          </w:p>
        </w:tc>
        <w:tc>
          <w:tcPr>
            <w:tcW w:w="312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A SS + 10</w:t>
            </w:r>
          </w:p>
        </w:tc>
      </w:tr>
      <w:tr>
        <w:tc>
          <w:tcPr>
            <w:tcW w:w="312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D</w:t>
            </w:r>
          </w:p>
        </w:tc>
        <w:tc>
          <w:tcPr>
            <w:tcW w:w="312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8</w:t>
            </w:r>
          </w:p>
        </w:tc>
        <w:tc>
          <w:tcPr>
            <w:tcW w:w="312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B FS + 2</w:t>
            </w:r>
          </w:p>
        </w:tc>
      </w:tr>
      <w:tr>
        <w:tc>
          <w:tcPr>
            <w:tcW w:w="312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E</w:t>
            </w:r>
          </w:p>
        </w:tc>
        <w:tc>
          <w:tcPr>
            <w:tcW w:w="312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5</w:t>
            </w:r>
          </w:p>
        </w:tc>
        <w:tc>
          <w:tcPr>
            <w:tcW w:w="312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C FS</w:t>
            </w:r>
          </w:p>
        </w:tc>
      </w:tr>
      <w:tr>
        <w:tc>
          <w:tcPr>
            <w:tcW w:w="312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F</w:t>
            </w:r>
          </w:p>
        </w:tc>
        <w:tc>
          <w:tcPr>
            <w:tcW w:w="312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10</w:t>
            </w:r>
          </w:p>
        </w:tc>
        <w:tc>
          <w:tcPr>
            <w:tcW w:w="312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D FS and E FS</w:t>
            </w:r>
          </w:p>
        </w:tc>
      </w:tr>
    </w:tbl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175244"/>
          <w:sz w:val="22"/>
          <w:szCs w:val="22"/>
        </w:rPr>
        <w:t xml:space="preserve">Step 1: Forward Pass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Activity</w:t>
            </w:r>
          </w:p>
        </w:tc>
        <w:tc>
          <w:tcPr>
            <w:tcW w:w="2340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Calculation</w:t>
            </w:r>
          </w:p>
        </w:tc>
        <w:tc>
          <w:tcPr>
            <w:tcW w:w="2340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ES</w:t>
            </w:r>
          </w:p>
        </w:tc>
        <w:tc>
          <w:tcPr>
            <w:tcW w:w="2340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EF</w:t>
            </w:r>
          </w:p>
        </w:tc>
      </w:tr>
      <w:tr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A</w:t>
            </w:r>
          </w:p>
        </w:tc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ES = 0; EF = 0 + 15</w:t>
            </w:r>
          </w:p>
        </w:tc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0</w:t>
            </w:r>
          </w:p>
        </w:tc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15</w:t>
            </w:r>
          </w:p>
        </w:tc>
      </w:tr>
      <w:tr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B</w:t>
            </w:r>
          </w:p>
        </w:tc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EF = 15 + 3 = 18; ES = 18 − 5</w:t>
            </w:r>
          </w:p>
        </w:tc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13</w:t>
            </w:r>
          </w:p>
        </w:tc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18</w:t>
            </w:r>
          </w:p>
        </w:tc>
      </w:tr>
      <w:tr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C</w:t>
            </w:r>
          </w:p>
        </w:tc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ES = 0 + 10; EF = 10 + 2</w:t>
            </w:r>
          </w:p>
        </w:tc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10</w:t>
            </w:r>
          </w:p>
        </w:tc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12</w:t>
            </w:r>
          </w:p>
        </w:tc>
      </w:tr>
      <w:tr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D</w:t>
            </w:r>
          </w:p>
        </w:tc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ES = 18 + 2; EF = 20 + 8</w:t>
            </w:r>
          </w:p>
        </w:tc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20</w:t>
            </w:r>
          </w:p>
        </w:tc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28</w:t>
            </w:r>
          </w:p>
        </w:tc>
      </w:tr>
      <w:tr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E</w:t>
            </w:r>
          </w:p>
        </w:tc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ES = 12; EF = 12 + 5</w:t>
            </w:r>
          </w:p>
        </w:tc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12</w:t>
            </w:r>
          </w:p>
        </w:tc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17</w:t>
            </w:r>
          </w:p>
        </w:tc>
      </w:tr>
      <w:tr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F</w:t>
            </w:r>
          </w:p>
        </w:tc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ES = max(28, 17); EF = 28 + 10</w:t>
            </w:r>
          </w:p>
        </w:tc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28</w:t>
            </w:r>
          </w:p>
        </w:tc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38</w:t>
            </w:r>
          </w:p>
        </w:tc>
      </w:tr>
    </w:tbl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B starts before A finishes because the relationship constrains B's finish, not its start. The project finishes at day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38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175244"/>
          <w:sz w:val="22"/>
          <w:szCs w:val="22"/>
        </w:rPr>
        <w:t xml:space="preserve">Step 2: Backward Pass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Start with F: LF = 38 and LS = 38 − 10 = 28.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Activity</w:t>
            </w:r>
          </w:p>
        </w:tc>
        <w:tc>
          <w:tcPr>
            <w:tcW w:w="2340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Backward constraint</w:t>
            </w:r>
          </w:p>
        </w:tc>
        <w:tc>
          <w:tcPr>
            <w:tcW w:w="2340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LS</w:t>
            </w:r>
          </w:p>
        </w:tc>
        <w:tc>
          <w:tcPr>
            <w:tcW w:w="2340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LF</w:t>
            </w:r>
          </w:p>
        </w:tc>
      </w:tr>
      <w:tr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F</w:t>
            </w:r>
          </w:p>
        </w:tc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Project finish = 38</w:t>
            </w:r>
          </w:p>
        </w:tc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28</w:t>
            </w:r>
          </w:p>
        </w:tc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38</w:t>
            </w:r>
          </w:p>
        </w:tc>
      </w:tr>
      <w:tr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D</w:t>
            </w:r>
          </w:p>
        </w:tc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LF = LS of F = 28; LS = 28 − 8</w:t>
            </w:r>
          </w:p>
        </w:tc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20</w:t>
            </w:r>
          </w:p>
        </w:tc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28</w:t>
            </w:r>
          </w:p>
        </w:tc>
      </w:tr>
      <w:tr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E</w:t>
            </w:r>
          </w:p>
        </w:tc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LF = LS of F = 28; LS = 28 − 5</w:t>
            </w:r>
          </w:p>
        </w:tc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23</w:t>
            </w:r>
          </w:p>
        </w:tc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28</w:t>
            </w:r>
          </w:p>
        </w:tc>
      </w:tr>
      <w:tr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B</w:t>
            </w:r>
          </w:p>
        </w:tc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LF = LS of D − 2 = 18; LS = 18 − 5</w:t>
            </w:r>
          </w:p>
        </w:tc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13</w:t>
            </w:r>
          </w:p>
        </w:tc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18</w:t>
            </w:r>
          </w:p>
        </w:tc>
      </w:tr>
      <w:tr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C</w:t>
            </w:r>
          </w:p>
        </w:tc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LF = LS of E = 23; LS = 23 − 2</w:t>
            </w:r>
          </w:p>
        </w:tc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21</w:t>
            </w:r>
          </w:p>
        </w:tc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23</w:t>
            </w:r>
          </w:p>
        </w:tc>
      </w:tr>
      <w:tr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A</w:t>
            </w:r>
          </w:p>
        </w:tc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FF to B: LS ≤ 18 − 3 − 15 = 0; SS to C: LS ≤ 21 − 10 = 11; take min(0, 11)</w:t>
            </w:r>
          </w:p>
        </w:tc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0</w:t>
            </w:r>
          </w:p>
        </w:tc>
        <w:tc>
          <w:tcPr>
            <w:tcW w:w="234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15</w:t>
            </w:r>
          </w:p>
        </w:tc>
      </w:tr>
    </w:tbl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175244"/>
          <w:sz w:val="22"/>
          <w:szCs w:val="22"/>
        </w:rPr>
        <w:t xml:space="preserve">Step 3: Float and Critical Chain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Activity</w:t>
            </w:r>
          </w:p>
        </w:tc>
        <w:tc>
          <w:tcPr>
            <w:tcW w:w="1560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ES</w:t>
            </w:r>
          </w:p>
        </w:tc>
        <w:tc>
          <w:tcPr>
            <w:tcW w:w="1560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EF</w:t>
            </w:r>
          </w:p>
        </w:tc>
        <w:tc>
          <w:tcPr>
            <w:tcW w:w="1560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LS</w:t>
            </w:r>
          </w:p>
        </w:tc>
        <w:tc>
          <w:tcPr>
            <w:tcW w:w="1560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LF</w:t>
            </w:r>
          </w:p>
        </w:tc>
        <w:tc>
          <w:tcPr>
            <w:tcW w:w="1560" w:type="dxa"/>
            <w:shd w:val="clear" w:color="auto" w:fill="EAE7DD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b/>
                <w:color w:val="3D3A33"/>
                <w:sz w:val="22"/>
                <w:szCs w:val="22"/>
              </w:rPr>
              <w:t xml:space="preserve">Total float</w:t>
            </w:r>
          </w:p>
        </w:tc>
      </w:tr>
      <w:tr>
        <w:tc>
          <w:tcPr>
            <w:tcW w:w="156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A</w:t>
            </w:r>
          </w:p>
        </w:tc>
        <w:tc>
          <w:tcPr>
            <w:tcW w:w="156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0</w:t>
            </w:r>
          </w:p>
        </w:tc>
        <w:tc>
          <w:tcPr>
            <w:tcW w:w="156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15</w:t>
            </w:r>
          </w:p>
        </w:tc>
        <w:tc>
          <w:tcPr>
            <w:tcW w:w="156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0</w:t>
            </w:r>
          </w:p>
        </w:tc>
        <w:tc>
          <w:tcPr>
            <w:tcW w:w="156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15</w:t>
            </w:r>
          </w:p>
        </w:tc>
        <w:tc>
          <w:tcPr>
            <w:tcW w:w="156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w="156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B</w:t>
            </w:r>
          </w:p>
        </w:tc>
        <w:tc>
          <w:tcPr>
            <w:tcW w:w="156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13</w:t>
            </w:r>
          </w:p>
        </w:tc>
        <w:tc>
          <w:tcPr>
            <w:tcW w:w="156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18</w:t>
            </w:r>
          </w:p>
        </w:tc>
        <w:tc>
          <w:tcPr>
            <w:tcW w:w="156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13</w:t>
            </w:r>
          </w:p>
        </w:tc>
        <w:tc>
          <w:tcPr>
            <w:tcW w:w="156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18</w:t>
            </w:r>
          </w:p>
        </w:tc>
        <w:tc>
          <w:tcPr>
            <w:tcW w:w="156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w="156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C</w:t>
            </w:r>
          </w:p>
        </w:tc>
        <w:tc>
          <w:tcPr>
            <w:tcW w:w="156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10</w:t>
            </w:r>
          </w:p>
        </w:tc>
        <w:tc>
          <w:tcPr>
            <w:tcW w:w="156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12</w:t>
            </w:r>
          </w:p>
        </w:tc>
        <w:tc>
          <w:tcPr>
            <w:tcW w:w="156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21</w:t>
            </w:r>
          </w:p>
        </w:tc>
        <w:tc>
          <w:tcPr>
            <w:tcW w:w="156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23</w:t>
            </w:r>
          </w:p>
        </w:tc>
        <w:tc>
          <w:tcPr>
            <w:tcW w:w="156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11</w:t>
            </w:r>
          </w:p>
        </w:tc>
      </w:tr>
      <w:tr>
        <w:tc>
          <w:tcPr>
            <w:tcW w:w="156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D</w:t>
            </w:r>
          </w:p>
        </w:tc>
        <w:tc>
          <w:tcPr>
            <w:tcW w:w="156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20</w:t>
            </w:r>
          </w:p>
        </w:tc>
        <w:tc>
          <w:tcPr>
            <w:tcW w:w="156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28</w:t>
            </w:r>
          </w:p>
        </w:tc>
        <w:tc>
          <w:tcPr>
            <w:tcW w:w="156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20</w:t>
            </w:r>
          </w:p>
        </w:tc>
        <w:tc>
          <w:tcPr>
            <w:tcW w:w="156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28</w:t>
            </w:r>
          </w:p>
        </w:tc>
        <w:tc>
          <w:tcPr>
            <w:tcW w:w="156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w="156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E</w:t>
            </w:r>
          </w:p>
        </w:tc>
        <w:tc>
          <w:tcPr>
            <w:tcW w:w="156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12</w:t>
            </w:r>
          </w:p>
        </w:tc>
        <w:tc>
          <w:tcPr>
            <w:tcW w:w="156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17</w:t>
            </w:r>
          </w:p>
        </w:tc>
        <w:tc>
          <w:tcPr>
            <w:tcW w:w="156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23</w:t>
            </w:r>
          </w:p>
        </w:tc>
        <w:tc>
          <w:tcPr>
            <w:tcW w:w="156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28</w:t>
            </w:r>
          </w:p>
        </w:tc>
        <w:tc>
          <w:tcPr>
            <w:tcW w:w="156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11</w:t>
            </w:r>
          </w:p>
        </w:tc>
      </w:tr>
      <w:tr>
        <w:tc>
          <w:tcPr>
            <w:tcW w:w="156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F</w:t>
            </w:r>
          </w:p>
        </w:tc>
        <w:tc>
          <w:tcPr>
            <w:tcW w:w="156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28</w:t>
            </w:r>
          </w:p>
        </w:tc>
        <w:tc>
          <w:tcPr>
            <w:tcW w:w="156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38</w:t>
            </w:r>
          </w:p>
        </w:tc>
        <w:tc>
          <w:tcPr>
            <w:tcW w:w="156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28</w:t>
            </w:r>
          </w:p>
        </w:tc>
        <w:tc>
          <w:tcPr>
            <w:tcW w:w="156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38</w:t>
            </w:r>
          </w:p>
        </w:tc>
        <w:tc>
          <w:tcPr>
            <w:tcW w:w="1560" w:type="dxa"/>
          </w:tcPr>
          <w:p>
            <w:pPr>
              <w:spacing w:before="0" w:after="0" w:line="312" w:lineRule="auto"/>
            </w:pPr>
            <w:r>
              <w:rPr>
                <w:rFonts w:ascii="Calibri" w:hAnsi="Calibri" w:cs="Calibri" w:eastAsia="PingFang SC"/>
                <w:color w:val="3D3A33"/>
                <w:sz w:val="22"/>
                <w:szCs w:val="22"/>
              </w:rPr>
              <w:t xml:space="preserve">0</w:t>
            </w:r>
          </w:p>
        </w:tc>
      </w:tr>
    </w:tbl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critical path is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A → B → D → F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. Its controlling timing is 15 days to A's finish, 3 days to B's finish, 2 days of lag before D, 8 days for D and 10 days for F: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15 + 3 + 2 + 8 + 10 = </w:t>
      </w: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38 days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B's full five-day duration is not added again because its start overlaps A. C and E each have 11 days of total float; this is shared flexibility on their branch rather than 22 independent days.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1">
    <w:nsid w:val="24A6B8DA"/>
    <w:multiLevelType w:val="multilevel"/>
    <w:lvl w:ilvl="0">
      <w:start w:val="1"/>
      <w:numFmt w:val="decimal"/>
      <w:lvlText w:val="%1."/>
      <w:lvlJc w:val="left"/>
      <w:pPr>
        <w:ind w:left="341" w:hanging="246"/>
      </w:pPr>
    </w:lvl>
    <w:lvl w:ilvl="1">
      <w:start w:val="1"/>
      <w:numFmt w:val="decimal"/>
      <w:lvlText w:val="%2."/>
      <w:lvlJc w:val="left"/>
      <w:pPr>
        <w:ind w:left="682" w:hanging="246"/>
      </w:pPr>
    </w:lvl>
    <w:lvl w:ilvl="2">
      <w:start w:val="1"/>
      <w:numFmt w:val="decimal"/>
      <w:lvlText w:val="%3."/>
      <w:lvlJc w:val="left"/>
      <w:pPr>
        <w:ind w:left="1023" w:hanging="246"/>
      </w:pPr>
    </w:lvl>
    <w:lvl w:ilvl="3">
      <w:start w:val="1"/>
      <w:numFmt w:val="decimal"/>
      <w:lvlText w:val="%4."/>
      <w:lvlJc w:val="left"/>
      <w:pPr>
        <w:ind w:left="1364" w:hanging="246"/>
      </w:pPr>
    </w:lvl>
    <w:lvl w:ilvl="4">
      <w:start w:val="1"/>
      <w:numFmt w:val="decimal"/>
      <w:lvlText w:val="%5."/>
      <w:lvlJc w:val="left"/>
      <w:pPr>
        <w:ind w:left="1705" w:hanging="246"/>
      </w:pPr>
    </w:lvl>
    <w:lvl w:ilvl="5">
      <w:start w:val="1"/>
      <w:numFmt w:val="decimal"/>
      <w:lvlText w:val="%6."/>
      <w:lvlJc w:val="left"/>
      <w:pPr>
        <w:ind w:left="2046" w:hanging="246"/>
      </w:pPr>
    </w:lvl>
    <w:lvl w:ilvl="6">
      <w:start w:val="1"/>
      <w:numFmt w:val="decimal"/>
      <w:lvlText w:val="%7."/>
      <w:lvlJc w:val="left"/>
      <w:pPr>
        <w:ind w:left="2387" w:hanging="246"/>
      </w:pPr>
    </w:lvl>
    <w:lvl w:ilvl="7">
      <w:start w:val="1"/>
      <w:numFmt w:val="decimal"/>
      <w:lvlText w:val="%8."/>
      <w:lvlJc w:val="left"/>
      <w:pPr>
        <w:ind w:left="2728" w:hanging="246"/>
      </w:pPr>
    </w:lvl>
    <w:lvl w:ilvl="8">
      <w:start w:val="1"/>
      <w:numFmt w:val="decimal"/>
      <w:lvlText w:val="%9."/>
      <w:lvlJc w:val="left"/>
      <w:pPr>
        <w:ind w:left="3069" w:hanging="246"/>
      </w:pPr>
    </w:lvl>
  </w:abstractNum>
  <w:num w:numId="10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/Relationships>
</file>