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19 - Bernard Williams' The Self and the Future</w:t>
      </w:r>
    </w:p>
    <w:p>
      <w:pPr>
        <w:spacing w:before="240" w:after="80" w:line="312" w:lineRule="auto"/>
      </w:pPr>
      <w:r>
        <w:rPr>
          <w:rFonts w:ascii="Calibri" w:hAnsi="Calibri" w:cs="Calibri" w:eastAsia="PingFang SC"/>
          <w:b/>
          <w:color w:val="33302A"/>
          <w:sz w:val="32"/>
          <w:szCs w:val="32"/>
        </w:rPr>
        <w:t xml:space="preserve">Lecture 19 · Bernard Williams' "The Self and the Future" (free will and self-direction · the video title does not match the content)</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Note 1 (title mismatch)</w:t>
      </w:r>
      <w:r>
        <w:rPr>
          <w:rFonts w:ascii="Calibri" w:hAnsi="Calibri" w:cs="Calibri" w:eastAsia="PingFang SC"/>
          <w:color w:val="3D3A33"/>
          <w:sz w:val="22"/>
          <w:szCs w:val="22"/>
        </w:rPr>
        <w:t xml:space="preserve">: the playlist title of this lecture is Bernard Williams' "The Self and the Future", but the actual transcribed content is </w:t>
      </w:r>
      <w:r>
        <w:rPr>
          <w:rFonts w:ascii="Calibri" w:hAnsi="Calibri" w:cs="Calibri" w:eastAsia="PingFang SC"/>
          <w:b/>
          <w:color w:val="3D3A33"/>
          <w:sz w:val="22"/>
          <w:szCs w:val="22"/>
        </w:rPr>
        <w:t xml:space="preserve">free will</w:t>
      </w:r>
      <w:r>
        <w:rPr>
          <w:rFonts w:ascii="Calibri" w:hAnsi="Calibri" w:cs="Calibri" w:eastAsia="PingFang SC"/>
          <w:color w:val="3D3A33"/>
          <w:sz w:val="22"/>
          <w:szCs w:val="22"/>
        </w:rPr>
        <w:t xml:space="preserve"> — determinism and the scientific description of human beings, two kinds of desire and "desires that are genuinely mine", the source of second-order desires, and whether "consent" counts as freedom under coercion or after brainwashing (the lecture uses "self-direction" for this level, and the label autonomy never appears in the transcript). Williams' text shows up in this lecture only once, as a backward reference ("When we were talking about Bernard Williams and the self, remember the prince and the cobbler and the A body person, the B body person…"), and it refers to the prince and the cobbler and the A body / B body cases covered in an earlier lecture. The filename stays consistent with the playlist, and the content is organised according to what the transcript actually says.</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Transcript source and ASR corrections</w:t>
      </w:r>
      <w:r>
        <w:rPr>
          <w:rFonts w:ascii="Calibri" w:hAnsi="Calibri" w:cs="Calibri" w:eastAsia="PingFang SC"/>
          <w:color w:val="3D3A33"/>
          <w:sz w:val="22"/>
          <w:szCs w:val="22"/>
        </w:rPr>
        <w:t xml:space="preserve">: this video has no English caption track on YouTube, and the available transcript is a Whisper transcription of a recording of the same lecture (2014-11-19) held at the Internet Archive, so the spelling of proper names differs from that of automatic captions. The terms corrected against context here, and used in the body in their corrected form, are: </w:t>
      </w:r>
      <w:r>
        <w:rPr>
          <w:rFonts w:ascii="Calibri" w:hAnsi="Calibri" w:cs="Calibri" w:eastAsia="PingFang SC"/>
          <w:color w:val="3D3A33"/>
          <w:sz w:val="22"/>
          <w:szCs w:val="22"/>
        </w:rPr>
        <w:t xml:space="preserve">little bit</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Libet</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A.J. Ayers</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A.J. Ayer</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Ebbst-Tugendhat</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Tugendhat</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Laurie Paul</w:t>
      </w:r>
      <w:r>
        <w:rPr>
          <w:rFonts w:ascii="Calibri" w:hAnsi="Calibri" w:cs="Calibri" w:eastAsia="PingFang SC"/>
          <w:color w:val="3D3A33"/>
          <w:sz w:val="22"/>
          <w:szCs w:val="22"/>
        </w:rPr>
        <w:t xml:space="preserve">/</w:t>
      </w:r>
      <w:r>
        <w:rPr>
          <w:rFonts w:ascii="Calibri" w:hAnsi="Calibri" w:cs="Calibri" w:eastAsia="PingFang SC"/>
          <w:color w:val="3D3A33"/>
          <w:sz w:val="22"/>
          <w:szCs w:val="22"/>
        </w:rPr>
        <w:t xml:space="preserve">loripole</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Laurie Paul</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drone her boiling child</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drown her bawling child</w:t>
      </w:r>
      <w:r>
        <w:rPr>
          <w:rFonts w:ascii="Calibri" w:hAnsi="Calibri" w:cs="Calibri" w:eastAsia="PingFang SC"/>
          <w:color w:val="3D3A33"/>
          <w:sz w:val="22"/>
          <w:szCs w:val="22"/>
        </w:rPr>
        <w:t xml:space="preserve"> (the parenthetical reading is based on context); </w:t>
      </w:r>
      <w:r>
        <w:rPr>
          <w:rFonts w:ascii="Calibri" w:hAnsi="Calibri" w:cs="Calibri" w:eastAsia="PingFang SC"/>
          <w:color w:val="3D3A33"/>
          <w:sz w:val="22"/>
          <w:szCs w:val="22"/>
        </w:rPr>
        <w:t xml:space="preserve">smash his opponent with a rocket</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racket</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Frank Fox</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Frankfurt</w:t>
      </w:r>
      <w:r>
        <w:rPr>
          <w:rFonts w:ascii="Calibri" w:hAnsi="Calibri" w:cs="Calibri" w:eastAsia="PingFang SC"/>
          <w:color w:val="3D3A33"/>
          <w:sz w:val="22"/>
          <w:szCs w:val="22"/>
        </w:rPr>
        <w:t xml:space="preserve"> (the same passage later contains the correct expression "the Frankfurt that we looked at last time", which also precedes this lecture, so the correction is certain). Two further passages cannot be determined, are therefore not corrected, and are kept exactly as quoted: </w:t>
      </w:r>
      <w:r>
        <w:rPr>
          <w:rFonts w:ascii="Calibri" w:hAnsi="Calibri" w:cs="Calibri" w:eastAsia="PingFang SC"/>
          <w:color w:val="3D3A33"/>
          <w:sz w:val="22"/>
          <w:szCs w:val="22"/>
        </w:rPr>
        <w:t xml:space="preserve">my capitals</w:t>
      </w:r>
      <w:r>
        <w:rPr>
          <w:rFonts w:ascii="Calibri" w:hAnsi="Calibri" w:cs="Calibri" w:eastAsia="PingFang SC"/>
          <w:color w:val="3D3A33"/>
          <w:sz w:val="22"/>
          <w:szCs w:val="22"/>
        </w:rPr>
        <w:t xml:space="preserve"> / </w:t>
      </w:r>
      <w:r>
        <w:rPr>
          <w:rFonts w:ascii="Calibri" w:hAnsi="Calibri" w:cs="Calibri" w:eastAsia="PingFang SC"/>
          <w:color w:val="3D3A33"/>
          <w:sz w:val="22"/>
          <w:szCs w:val="22"/>
        </w:rPr>
        <w:t xml:space="preserve">a comment</w:t>
      </w:r>
      <w:r>
        <w:rPr>
          <w:rFonts w:ascii="Calibri" w:hAnsi="Calibri" w:cs="Calibri" w:eastAsia="PingFang SC"/>
          <w:color w:val="3D3A33"/>
          <w:sz w:val="22"/>
          <w:szCs w:val="22"/>
        </w:rPr>
        <w:t xml:space="preserve"> (referring to the guard, possibly commandant in both cases) and </w:t>
      </w:r>
      <w:r>
        <w:rPr>
          <w:rFonts w:ascii="Calibri" w:hAnsi="Calibri" w:cs="Calibri" w:eastAsia="PingFang SC"/>
          <w:color w:val="3D3A33"/>
          <w:sz w:val="22"/>
          <w:szCs w:val="22"/>
        </w:rPr>
        <w:t xml:space="preserve">the great gut speed</w:t>
      </w:r>
      <w:r>
        <w:rPr>
          <w:rFonts w:ascii="Calibri" w:hAnsi="Calibri" w:cs="Calibri" w:eastAsia="PingFang SC"/>
          <w:color w:val="3D3A33"/>
          <w:sz w:val="22"/>
          <w:szCs w:val="22"/>
        </w:rPr>
        <w:t xml:space="preserve"> (apparently a character in some work, but this cannot be verified). The name </w:t>
      </w:r>
      <w:r>
        <w:rPr>
          <w:rFonts w:ascii="Calibri" w:hAnsi="Calibri" w:cs="Calibri" w:eastAsia="PingFang SC"/>
          <w:color w:val="3D3A33"/>
          <w:sz w:val="22"/>
          <w:szCs w:val="22"/>
        </w:rPr>
        <w:t xml:space="preserve">Gary Watson</w:t>
      </w:r>
      <w:r>
        <w:rPr>
          <w:rFonts w:ascii="Calibri" w:hAnsi="Calibri" w:cs="Calibri" w:eastAsia="PingFang SC"/>
          <w:color w:val="3D3A33"/>
          <w:sz w:val="22"/>
          <w:szCs w:val="22"/>
        </w:rPr>
        <w:t xml:space="preserve"> is already spelled correctly in the transcript and has not been changed.</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general theme of the whole course is the collision between imaginative understanding and scientific explanation, and it lands most sharply on free will: scientifically, human beings are just biological machines and everything can be predicted, yet imaginative understanding makes them look free. The bat example compresses this tension to its smallest form — behaviour is entirely on the scientific books, so the free will left over cannot change anything, and the intention–action commonsense view of freedom promptly collapses. The unwilling addict and the drug lover are ranked differently, and Gary Watson's mother and squash player push the pair to desires that set you against yourself. The hard problem is to distinguish desires that genuinely belong to me from desires I merely have; the class pursues this up to the level of "the desire I want to have", but the hypnotised subject and the prisoner beaten until all he wants is to please the commandant show that identification is not freedom either. The way out lies in a Tugendhat-style narrative of a life and a Laurie Paul-style future preference, which is what continuing last lecture's Frankfurt framework is meant to do.</w:t>
      </w:r>
    </w:p>
    <w:p>
      <w:pPr>
        <w:spacing w:before="0" w:after="160" w:line="312" w:lineRule="auto"/>
      </w:pPr>
      <w:r>
        <w:rPr>
          <w:rFonts w:ascii="Calibri" w:hAnsi="Calibri" w:cs="Calibri" w:eastAsia="PingFang SC"/>
          <w:b/>
          <w:color w:val="3D3A33"/>
          <w:sz w:val="22"/>
          <w:szCs w:val="22"/>
        </w:rPr>
        <w:t xml:space="preserve">The most noteworthy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bat example is used here as a locator for free will</w:t>
      </w:r>
      <w:r>
        <w:rPr>
          <w:rFonts w:ascii="Calibri" w:hAnsi="Calibri" w:cs="Calibri" w:eastAsia="PingFang SC"/>
          <w:color w:val="3D3A33"/>
          <w:sz w:val="22"/>
          <w:szCs w:val="22"/>
        </w:rPr>
        <w:t xml:space="preserve">: what the bat suffers from is that there can be a complete scientific understanding while imaginative understanding is missing, whereas the behavioural level has long been fully covered by the scientific account. The objection this yields is sharp: the part left over cannot make any difference to what happens — the imaginative dimension the bat lacks has been treated as the location of free will.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distinction between the two kinds of desire is inherited from Frankfurt</w:t>
      </w:r>
      <w:r>
        <w:rPr>
          <w:rFonts w:ascii="Calibri" w:hAnsi="Calibri" w:cs="Calibri" w:eastAsia="PingFang SC"/>
          <w:color w:val="3D3A33"/>
          <w:sz w:val="22"/>
          <w:szCs w:val="22"/>
        </w:rPr>
        <w:t xml:space="preserve">: the unwilling addict "does not want to have this desire", whereas the addict who loves the drug stands entirely on the side of the desire; the two are treated differently, showing that the problem of freedom cannot stop at "doing it intentionally and having done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level of "the desire I want to have" is not enough to answer the question of freedom</w:t>
      </w:r>
      <w:r>
        <w:rPr>
          <w:rFonts w:ascii="Calibri" w:hAnsi="Calibri" w:cs="Calibri" w:eastAsia="PingFang SC"/>
          <w:color w:val="3D3A33"/>
          <w:sz w:val="22"/>
          <w:szCs w:val="22"/>
        </w:rPr>
        <w:t xml:space="preserve">: the class pushes the prisoner beaten until all he wants is to please the commandant into the position where "even his second-order desires are in someone else's hands", and judges explicitly that even if you now stand behind the desire, that is still not freedom. The enquiry therefore turns to the source of second-order desires themselves.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All three candidate criteria have gaps</w:t>
      </w:r>
      <w:r>
        <w:rPr>
          <w:rFonts w:ascii="Calibri" w:hAnsi="Calibri" w:cs="Calibri" w:eastAsia="PingFang SC"/>
          <w:color w:val="3D3A33"/>
          <w:sz w:val="22"/>
          <w:szCs w:val="22"/>
        </w:rPr>
        <w:t xml:space="preserve">: for others or for oneself, whether you regret it afterwards, whether you are willing to bear the cost — the test of "regret" immediately meets a counter-example: if you really have been taken over by someone else, your regret may not be yours either, and you regret only when others think you should.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Narrative and projective understanding are used as criteria of genuineness</w:t>
      </w:r>
      <w:r>
        <w:rPr>
          <w:rFonts w:ascii="Calibri" w:hAnsi="Calibri" w:cs="Calibri" w:eastAsia="PingFang SC"/>
          <w:color w:val="3D3A33"/>
          <w:sz w:val="22"/>
          <w:szCs w:val="22"/>
        </w:rPr>
        <w:t xml:space="preserve">: the Tugendhat-style proposal requires you to say, within the story of your life, why you endorse these desires and not those, and hypnosis and imprisonment are described as interruptions of the narrative; the lecture then treats the past self's imaginative understanding of a future preference structure, and the present feeling it thereby mobilises, as the mechanism that decides which preferences it wants to have.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general theme: the collision of imaginative understanding and scientific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general theme of the course is stated in full for the first time: on one side our imaginative understanding of each other, on the other side scientific explanation; these two ideas really do collide when we think about freedom in the world. This formulation hangs every later topic (personal identity, the future self, transformative experience) on a single thread rather than leaving them as independent subjects.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"simplest form" of the collision is set out directly: science seems to say that we are not free and that everything we do is determined, while imaginative understanding makes it seem that we are often just doing what we like. Each sentence is natural on its own, and it is only together that they become a problem; all the work of this lecture is to refine, inside that gap, what "freedom" actually refers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collision had already appeared in the form of the bat, and this lecture uses it as a locating device: for the bat there can be a complete scientific understanding that explains and predicts everything it does, and the piece left over is precisely free will. "The part reached by imaginative understanding" is thus identified with "the location of freedom", and this identification is itself the source of every later tension.</w:t>
      </w:r>
    </w:p>
    <w:p>
      <w:pPr>
        <w:spacing w:before="240" w:after="80" w:line="312" w:lineRule="auto"/>
      </w:pPr>
      <w:r>
        <w:rPr>
          <w:rFonts w:ascii="Calibri" w:hAnsi="Calibri" w:cs="Calibri" w:eastAsia="PingFang SC"/>
          <w:b/>
          <w:color w:val="175244"/>
          <w:sz w:val="22"/>
          <w:szCs w:val="22"/>
        </w:rPr>
        <w:t xml:space="preserve">The bat and the objection that "there cannot be any difference"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objection drawn from the bat example is hard: everything relevant to explaining and predicting the bat's behaviour is already available at the scientific level; therefore the part we miss for lack of imaginative understanding </w:t>
      </w:r>
      <w:r>
        <w:rPr>
          <w:rFonts w:ascii="Calibri" w:hAnsi="Calibri" w:cs="Calibri" w:eastAsia="PingFang SC"/>
          <w:b/>
          <w:color w:val="3D3A33"/>
          <w:sz w:val="22"/>
          <w:szCs w:val="22"/>
        </w:rPr>
        <w:t xml:space="preserve">cannot</w:t>
      </w:r>
      <w:r>
        <w:rPr>
          <w:rFonts w:ascii="Calibri" w:hAnsi="Calibri" w:cs="Calibri" w:eastAsia="PingFang SC"/>
          <w:color w:val="3D3A33"/>
          <w:sz w:val="22"/>
          <w:szCs w:val="22"/>
        </w:rPr>
        <w:t xml:space="preserve"> make any difference to what happens. The sentence leaves no room for softening — it does not say that what is missed has little effect, but that it has no way of having any effect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commonsense reply is reported faithfully: I still have free will, common sense tells me so; I do something intentionally and then I do it, I do not believe that Libet stuff, the intention caused the action, and that is freedom. The reply is natural because it places freedom on the causal chain of "intention–action" rather than outside the scientific description.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this reply immediately meets a counter-example, which is the turning point: if someone acts </w:t>
      </w:r>
      <w:r>
        <w:rPr>
          <w:rFonts w:ascii="Calibri" w:hAnsi="Calibri" w:cs="Calibri" w:eastAsia="PingFang SC"/>
          <w:b/>
          <w:color w:val="3D3A33"/>
          <w:sz w:val="22"/>
          <w:szCs w:val="22"/>
        </w:rPr>
        <w:t xml:space="preserve">intentionally</w:t>
      </w:r>
      <w:r>
        <w:rPr>
          <w:rFonts w:ascii="Calibri" w:hAnsi="Calibri" w:cs="Calibri" w:eastAsia="PingFang SC"/>
          <w:color w:val="3D3A33"/>
          <w:sz w:val="22"/>
          <w:szCs w:val="22"/>
        </w:rPr>
        <w:t xml:space="preserve"> and is still not free, then "intentionally plus having done it" is not sufficient for freedom. The unwilling addict is exactly such a case — described as enslaved by the drug, genuinely wanting to break free, with the desire captured by the drug — so he is granted the concession that he may just be ill and perhaps is not free.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boundary this yields is clear: freedom has to turn on the distinction between the two kinds of desire, not on "intentional versus unintentional". The contrast case is equally plain — the person who says "I just love this drug, it is great, I choose this drug" and the person forced to take drugs are treated differently, and the difference lies not in the outcome but in the relation between the desire and the person.</w:t>
      </w:r>
    </w:p>
    <w:p>
      <w:pPr>
        <w:spacing w:before="240" w:after="80" w:line="312" w:lineRule="auto"/>
      </w:pPr>
      <w:r>
        <w:rPr>
          <w:rFonts w:ascii="Calibri" w:hAnsi="Calibri" w:cs="Calibri" w:eastAsia="PingFang SC"/>
          <w:b/>
          <w:color w:val="175244"/>
          <w:sz w:val="22"/>
          <w:szCs w:val="22"/>
        </w:rPr>
        <w:t xml:space="preserve">Two kinds of desire: Watson's examples and being set against yourself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generalised form is given: one kind of desire is one you can only be burdened with, whether you like it or not; the other kind is genuinely yours, the desire you "stand behind", the one of which you say "this is me speaking", the one that points to what you value. On this formulation, what the unwilling addict has is a desire he does not value.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Watson's two examples push "being set against yourself" to the extreme: a mother suddenly wants to drown her bawling child in the bath, and a squash player on the verge of a heavy defeat wants to smash his opponent's face with the racket. These desires really do occur — the class even brings the scene back to everyday life (sitting at dinner with your mind fixed on gripping the other person by the throat) — but precisely this shows that the occurrence of a desire is not the same as the desire being endorsed.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point is that desires of this kind normally do not lead to action, and the word "normally" is itself part of the theory: because they generally are not acted on, there is room to mark them off from desires that are not really one's own. Yet once they are acted on, the way we assess them changes — if the child cries a little longer and the mother has reached her limit, we do not say "what an evil thing you did" but feel sympathy, and say that it must be terrible to be in that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Watson's conclusion is quoted word for word to block misunderstanding: it is false to say that this mother values her child's being drowned. That is to say, sympathy is not the same as granting that the desire belongs to her; this distinction makes "the occurrence of a desire" and "the ownership of a desire" two independent questions, and the problem of free will lands on the latter.</w:t>
      </w:r>
    </w:p>
    <w:p>
      <w:pPr>
        <w:spacing w:before="240" w:after="80" w:line="312" w:lineRule="auto"/>
      </w:pPr>
      <w:r>
        <w:rPr>
          <w:rFonts w:ascii="Calibri" w:hAnsi="Calibri" w:cs="Calibri" w:eastAsia="PingFang SC"/>
          <w:b/>
          <w:color w:val="175244"/>
          <w:sz w:val="22"/>
          <w:szCs w:val="22"/>
        </w:rPr>
        <w:t xml:space="preserve">Locating the problem of free will, and apology as an everyday practice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problem is condensed into one sentence: sometimes what you most want is not what you value, and what you value may not be what you want. This formulation brings the metaphysical dispute back down to a testable discrepancy — not the abstract question "is freedom compatible with determinism" but a possible non-coincidence between two psychological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the vocabulary of distinction the discussion needs: the desire you "stand behind", the desire genuinely yours, as against the desire you merely have but acknowledge or endorse as your own. The class openly admits that this distinction is very hard to define precisely ("there is a lot of discussion about how to pin it down"), so the later work is not to announce a definition but to look for criteria.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Everyday apology is used as evidence on the smallest scale: to say "I did what I wanted to do, I did not trip" and at the same time to say sorry means precisely that the desire I acted on "was not really mine" — I was too tired, I had drunk too much, I was under too much pressure, and if I had been fully in control I would not have done it. This shows that "that was not really me" is not an invention of philosophers but a distinction everyday practice already uses.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implication of this step runs both ways: on one side it supplies an operational setting for "not genuine", on the other it makes the distinction carry the vagueness of everyday practice — an apology is a plea for forgiveness for oneself, so the speaker has a motive to distance himself from the desire. The class does not resolve this problem of motive, but draws the line with "freedom is lost here".</w:t>
      </w:r>
    </w:p>
    <w:p>
      <w:pPr>
        <w:spacing w:before="240" w:after="80" w:line="312" w:lineRule="auto"/>
      </w:pPr>
      <w:r>
        <w:rPr>
          <w:rFonts w:ascii="Calibri" w:hAnsi="Calibri" w:cs="Calibri" w:eastAsia="PingFang SC"/>
          <w:b/>
          <w:color w:val="175244"/>
          <w:sz w:val="22"/>
          <w:szCs w:val="22"/>
        </w:rPr>
        <w:t xml:space="preserve">The hard problem: how to identify desires that genuinely belong to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is put to the class in person and stressed as a real problem beyond this course: which desires are genuine and which are not seems important in thinking about everyday life — "do I really want this?" — yet on what basis do you judge? Desires simply show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candidate criterion is "for others or for oneself", but it immediately exposes the counter-example of judging the altruist insincere; the class admits that there is indeed a problem here, since sometimes you simply want to do what others want you to do, and "being eager to please others" can also be genuinely yours. The criterion therefore cannot stop at the object a desire is directed 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criterion is "whether you regret it afterwards": if after smashing your opponent you say "I am glad, it felt good", then it counts as genuine. This criterion is judged "a pretty good test", but its gap is pointed out on the spot — if you really have been taken over by someone else, your regret may not be yours either, and you may regret only when others think you should.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criterion is "whether you are willing to pay the cost", used to show the limits of the regret test: someone who spends his whole life running the department library while not caring about it at all may never feel regret on the small scale. The question of criteria is therefore restated as "which regrets are you thinking about" — introducing any inner signal (regret, cost, endorsement) runs into the same regress.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route that is rejected is "which desires I ought to have": to look at Mother Teresa and then decide to follow her, applying an abstractly worked-out list of motivations to oneself, may end up a hundred thousand miles from the motivations genuinely yours. The class's phrase is that you are "taking a set of motivations off the peg", which sets up the later objection to the "narrative" proposal.</w:t>
      </w:r>
    </w:p>
    <w:p>
      <w:pPr>
        <w:spacing w:before="240" w:after="80" w:line="312" w:lineRule="auto"/>
      </w:pPr>
      <w:r>
        <w:rPr>
          <w:rFonts w:ascii="Calibri" w:hAnsi="Calibri" w:cs="Calibri" w:eastAsia="PingFang SC"/>
          <w:b/>
          <w:color w:val="175244"/>
          <w:sz w:val="22"/>
          <w:szCs w:val="22"/>
        </w:rPr>
        <w:t xml:space="preserve">Where second-order desires come from: Libet, hypnosis, and narrative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framework of the previous lecture is summarised as "you turn your own desires, you manipulate your own first-order desires", and is called "the freedom of the will". But the question immediately moves up a level: which map are you using? How do you know which second-order desires to have? This is the core enquiry of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Libet-style results are used to put pressure on this level: if there is unconscious brain activity before your intention, then imagine the same kind of experiment applied to second-order desires — the person with the instrument in the back row might know which second-order desires you will form before you know yourself. If so, the claim that "your brain is still in charge" holds as before, and retreating to a higher level does not recover freedom.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Hypnosis gives a cleaner counter-example: if someone says to you "I want you to want to have the desires Mother Teresa has", and you then carry this second-order desire around, it is still not genuinely yours. The importance of the example is that it separates "source" from "content" — the content of a second-order desire can be entirely correct and it can still fail to be yours.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way out is given by a Tugendhat-style proposal: second-order desires have to rest on a narrative of how your life is going; in defending your choices of life and explaining why you endorse these desires and not those, you have to place them within a story and make them a reasonable, intelligible practical response to experience. So "the formulations by which we define ourselves as agents" are to be understood as an ordering of what has been done and what is intended.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proposal is explicitly given diagnostic power: it can separate out the cases of hypnosis and imprisonment, because they have no conception of "how I want to live" into which these desires could fit, and they are an interruption and a cross-cutting of that narrative of a life. But the class immediately applies the same pressure as to the "ought to have" route — this is still too intellectualist, still like taking a conception of "how to live" off the peg and then adapting yourself to it, so the same question returns: where does your conception of "how to live" come from?</w:t>
      </w:r>
    </w:p>
    <w:p>
      <w:pPr>
        <w:spacing w:before="240" w:after="80" w:line="312" w:lineRule="auto"/>
      </w:pPr>
      <w:r>
        <w:rPr>
          <w:rFonts w:ascii="Calibri" w:hAnsi="Calibri" w:cs="Calibri" w:eastAsia="PingFang SC"/>
          <w:b/>
          <w:color w:val="175244"/>
          <w:sz w:val="22"/>
          <w:szCs w:val="22"/>
        </w:rPr>
        <w:t xml:space="preserve">Class discussion: the regret test, degrees, and manipulated regret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votes on the narrative proposal (only three or four think it helps) and clarifies the question as: what needs help is nothing other than "which map the person who turns his desires is using". The answer given is "he has some sense of how a human being ought to live", and this is used to fill in the details of "which desires I ought to have".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supplements are accepted and immediately integrated: that "genuineness comes in degrees" is necessarily true; and the temporal dimension — your own past self influences your conception of which desires to have in the future, that is, "you want your past self to control your lesser self". Together these change "genuineness" from a two-valued predicate into a scale that can run deep or shallow.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case that pushes the question further also comes up in class: a person wants to have a child, not because the evidence or norms he has read say so, but because his present life revolves entirely around himself and he wants to be forced to live in another way, to be pulled out of himself. The example separates "which kind of preference to have" from "which particular preferences to have": the former can be known in advance, the latter only once it happens.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negative example is set out as well: Sally has always believed that having children brings happiness and satisfaction, yet decides not to have them purely because empirical evidence tells her that remaining childless maximises expected value, and on reading that "people are usually happier without children" says "there goes another dream". This route is called "a textbook example of how not to use imaginative understanding".</w:t>
      </w:r>
    </w:p>
    <w:p>
      <w:pPr>
        <w:spacing w:before="240" w:after="80" w:line="312" w:lineRule="auto"/>
      </w:pPr>
      <w:r>
        <w:rPr>
          <w:rFonts w:ascii="Calibri" w:hAnsi="Calibri" w:cs="Calibri" w:eastAsia="PingFang SC"/>
          <w:b/>
          <w:color w:val="175244"/>
          <w:sz w:val="22"/>
          <w:szCs w:val="22"/>
        </w:rPr>
        <w:t xml:space="preserve">Projective understanding, future preferences, and transformative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connection with earlier lectures is stated in full: imaginatively understanding a future state of affairs can mobilise your present feelings — told that there will be suffering in the future and that there will be tranquillity, and then asking which one is me, when you imagine the suffering your feelings differ immediately depending on whether you imagine it as yourself or as someone else. If it is yourself suffering, what is mobilised now is fear; if it is someone else suffering, what is mobilised cannot be fear, but may be sympathy.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the lecture's positive characterisation of "genuineness": when you imagine your own future preference structure and it, as a possible future preference structure, mobilises your present feelings, that mobilisation defines it as genuinely yours. Imagine that in the future you want only to please the commandant, and you immediately reject it and feel fear; imagine yourself with a far healthier preference structure, and you say that this is good — this is not intellectual inference but present feeling mobilised directly by imaginative understanding, and it is exactly what distinguishes it from "scientifically seeing which preference structure makes people happy".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mechanism is assigned to the temporal relation between selves: the turn is made by the earlier self, and the past self links the will and second-order desires so that future desires become genuinely yours; whereas in the case of the beaten prisoner or the hypnotised subject this projection is interrupted, and you cannot understand by empathy how the later preferences could grow out of the earlier ones. This "interruption" is the core of the criterion and also its weak point — because it presupposes a lineage that ought to be continuous.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counter-example raised in class exposes this weak point: someone was forced as a teenager to ride a spinning carousel and found that "this is great", and has wanted nothing but to ride it again ever since; this is neither being talked into conformity (not a preference taken off the peg) nor something grown out of the old preferences. Transformative experience of this kind is acknowledged as "a very good case, I am not sure what to say about it", and the lecture ends resting exactly here.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general theme of the whole class is imaginative understanding on the one hand, our imaginative understanding of each other, and on the other hand, scientific explanation."</w:t>
      </w:r>
    </w:p>
    <w:p>
      <w:pPr>
        <w:spacing w:before="0" w:after="160" w:line="312" w:lineRule="auto"/>
      </w:pPr>
      <w:r>
        <w:rPr>
          <w:rFonts w:ascii="Calibri" w:hAnsi="Calibri" w:cs="Calibri" w:eastAsia="PingFang SC"/>
          <w:color w:val="3D3A33"/>
          <w:sz w:val="22"/>
          <w:szCs w:val="22"/>
        </w:rPr>
        <w:t xml:space="preserve">The general theme of the whole course is stated in full here for the first time, and every topic after this lecture hangs on this thread.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look on human beings scientifically, if you look at the engine beneath the skin, then human beings are machines."</w:t>
      </w:r>
    </w:p>
    <w:p>
      <w:pPr>
        <w:spacing w:before="0" w:after="160" w:line="312" w:lineRule="auto"/>
      </w:pPr>
      <w:r>
        <w:rPr>
          <w:rFonts w:ascii="Calibri" w:hAnsi="Calibri" w:cs="Calibri" w:eastAsia="PingFang SC"/>
          <w:color w:val="3D3A33"/>
          <w:sz w:val="22"/>
          <w:szCs w:val="22"/>
        </w:rPr>
        <w:t xml:space="preserve">The strongest statement on the side of scientific description, giving intuitive form to the premise that everything can be explained and predicted.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problem with the bats is you can have a complete scientific understanding of the bat."</w:t>
      </w:r>
    </w:p>
    <w:p>
      <w:pPr>
        <w:spacing w:before="0" w:after="160" w:line="312" w:lineRule="auto"/>
      </w:pPr>
      <w:r>
        <w:rPr>
          <w:rFonts w:ascii="Calibri" w:hAnsi="Calibri" w:cs="Calibri" w:eastAsia="PingFang SC"/>
          <w:color w:val="3D3A33"/>
          <w:sz w:val="22"/>
          <w:szCs w:val="22"/>
        </w:rPr>
        <w:t xml:space="preserve">The bat is used as a locating device: scientific understanding can be complete, and what is left over is only the piece of imaginative understanding.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locus of free will"</w:t>
      </w:r>
    </w:p>
    <w:p>
      <w:pPr>
        <w:spacing w:before="0" w:after="160" w:line="312" w:lineRule="auto"/>
      </w:pPr>
      <w:r>
        <w:rPr>
          <w:rFonts w:ascii="Calibri" w:hAnsi="Calibri" w:cs="Calibri" w:eastAsia="PingFang SC"/>
          <w:color w:val="3D3A33"/>
          <w:sz w:val="22"/>
          <w:szCs w:val="22"/>
        </w:rPr>
        <w:t xml:space="preserve">The close of the sentence above — the piece left over is identified directly with the location of free will.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not a desire that he wants to have. It's not, in some sense, his desire."</w:t>
      </w:r>
    </w:p>
    <w:p>
      <w:pPr>
        <w:spacing w:before="0" w:after="160" w:line="312" w:lineRule="auto"/>
      </w:pPr>
      <w:r>
        <w:rPr>
          <w:rFonts w:ascii="Calibri" w:hAnsi="Calibri" w:cs="Calibri" w:eastAsia="PingFang SC"/>
          <w:color w:val="3D3A33"/>
          <w:sz w:val="22"/>
          <w:szCs w:val="22"/>
        </w:rPr>
        <w:t xml:space="preserve">The definition of the unwilling addict: he has the desire but does not want to have it, so it does not count as his desire.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 problem of free will, The problem of free will has to do with the fact that sometimes what you desire most might not be something that you value and what you value may not be something that you desire."</w:t>
      </w:r>
    </w:p>
    <w:p>
      <w:pPr>
        <w:spacing w:before="0" w:after="160" w:line="312" w:lineRule="auto"/>
      </w:pPr>
      <w:r>
        <w:rPr>
          <w:rFonts w:ascii="Calibri" w:hAnsi="Calibri" w:cs="Calibri" w:eastAsia="PingFang SC"/>
          <w:color w:val="3D3A33"/>
          <w:sz w:val="22"/>
          <w:szCs w:val="22"/>
        </w:rPr>
        <w:t xml:space="preserve">The full location of the problem: what you most want and what you value may fail to coincide in either direction. (The original restarts the sentence once here, and the quotation is kept as it stands.)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"You're kind of like the great gut speed or something like that. You're taking on a set of motivations off the peg,"</w:t>
      </w:r>
    </w:p>
    <w:p>
      <w:pPr>
        <w:spacing w:before="0" w:after="160" w:line="312" w:lineRule="auto"/>
      </w:pPr>
      <w:r>
        <w:rPr>
          <w:rFonts w:ascii="Calibri" w:hAnsi="Calibri" w:cs="Calibri" w:eastAsia="PingFang SC"/>
          <w:color w:val="3D3A33"/>
          <w:sz w:val="22"/>
          <w:szCs w:val="22"/>
        </w:rPr>
        <w:t xml:space="preserve">Rejecting the route of "which desires I ought to have": an abstractly conceived list of motivations is taken off the peg and hung on oneself.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the question is, where do the second order desires come from?"</w:t>
      </w:r>
    </w:p>
    <w:p>
      <w:pPr>
        <w:spacing w:before="0" w:after="160" w:line="312" w:lineRule="auto"/>
      </w:pPr>
      <w:r>
        <w:rPr>
          <w:rFonts w:ascii="Calibri" w:hAnsi="Calibri" w:cs="Calibri" w:eastAsia="PingFang SC"/>
          <w:color w:val="3D3A33"/>
          <w:sz w:val="22"/>
          <w:szCs w:val="22"/>
        </w:rPr>
        <w:t xml:space="preserve">The core enquiry of this lecture: identification is not enough by itself, and one must also ask where identification comes from.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"put on your hand if that makes perfect sense"</w:t>
      </w:r>
    </w:p>
    <w:p>
      <w:pPr>
        <w:spacing w:before="0" w:after="160" w:line="312" w:lineRule="auto"/>
      </w:pPr>
      <w:r>
        <w:rPr>
          <w:rFonts w:ascii="Calibri" w:hAnsi="Calibri" w:cs="Calibri" w:eastAsia="PingFang SC"/>
          <w:color w:val="3D3A33"/>
          <w:sz w:val="22"/>
          <w:szCs w:val="22"/>
        </w:rPr>
        <w:t xml:space="preserve">This is the point at which the class stops to vote, showing that "even standing behind the desire is not freedom" is not yet generally accepted.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doesn't make it free"</w:t>
      </w:r>
    </w:p>
    <w:p>
      <w:pPr>
        <w:spacing w:before="0" w:after="160" w:line="312" w:lineRule="auto"/>
      </w:pPr>
      <w:r>
        <w:rPr>
          <w:rFonts w:ascii="Calibri" w:hAnsi="Calibri" w:cs="Calibri" w:eastAsia="PingFang SC"/>
          <w:color w:val="3D3A33"/>
          <w:sz w:val="22"/>
          <w:szCs w:val="22"/>
        </w:rPr>
        <w:t xml:space="preserve">The verdict on the prisoner case pushed to the extreme: when even second-order desires are in someone else's hands, standing behind the desire is no help.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brain's still in charge. You're still just being manipulated by your brain."</w:t>
      </w:r>
    </w:p>
    <w:p>
      <w:pPr>
        <w:spacing w:before="0" w:after="160" w:line="312" w:lineRule="auto"/>
      </w:pPr>
      <w:r>
        <w:rPr>
          <w:rFonts w:ascii="Calibri" w:hAnsi="Calibri" w:cs="Calibri" w:eastAsia="PingFang SC"/>
          <w:color w:val="3D3A33"/>
          <w:sz w:val="22"/>
          <w:szCs w:val="22"/>
        </w:rPr>
        <w:t xml:space="preserve">The conclusion after moving Libet-style results up to second-order desires: retreating one level up does not recover freedom.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"Tugendhat's idea is that they've got to have a narrative of how your life is going."</w:t>
      </w:r>
    </w:p>
    <w:p>
      <w:pPr>
        <w:spacing w:before="0" w:after="160" w:line="312" w:lineRule="auto"/>
      </w:pPr>
      <w:r>
        <w:rPr>
          <w:rFonts w:ascii="Calibri" w:hAnsi="Calibri" w:cs="Calibri" w:eastAsia="PingFang SC"/>
          <w:color w:val="3D3A33"/>
          <w:sz w:val="22"/>
          <w:szCs w:val="22"/>
        </w:rPr>
        <w:t xml:space="preserve">The positive statement of the narrative proposal: second-order desires must be embedded in a story of how a life is going.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you can't understand genetically by empathy how the later preference preferences could be emerging out of the earlier preferences."</w:t>
      </w:r>
    </w:p>
    <w:p>
      <w:pPr>
        <w:spacing w:before="0" w:after="160" w:line="312" w:lineRule="auto"/>
      </w:pPr>
      <w:r>
        <w:rPr>
          <w:rFonts w:ascii="Calibri" w:hAnsi="Calibri" w:cs="Calibri" w:eastAsia="PingFang SC"/>
          <w:color w:val="3D3A33"/>
          <w:sz w:val="22"/>
          <w:szCs w:val="22"/>
        </w:rPr>
        <w:t xml:space="preserve">The standard for judging interruption: if you cannot understand by empathy how the later preferences could grow out of the earlier ones, hypnosis and imprisonment are ruled out.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do vampires like to do?"</w:t>
      </w:r>
    </w:p>
    <w:p>
      <w:pPr>
        <w:spacing w:before="0" w:after="160" w:line="312" w:lineRule="auto"/>
      </w:pPr>
      <w:r>
        <w:rPr>
          <w:rFonts w:ascii="Calibri" w:hAnsi="Calibri" w:cs="Calibri" w:eastAsia="PingFang SC"/>
          <w:color w:val="3D3A33"/>
          <w:sz w:val="22"/>
          <w:szCs w:val="22"/>
        </w:rPr>
        <w:t xml:space="preserve">The limiting form of transformative experience: even what a future preference structure looks like cannot be known in advance, and the lecture admits here that it is not sure what to say.</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Placing free will in the piece "outside the scientific books" rather than inside the causal chain</w:t>
      </w:r>
      <w:r>
        <w:rPr>
          <w:rFonts w:ascii="Calibri" w:hAnsi="Calibri" w:cs="Calibri" w:eastAsia="PingFang SC"/>
          <w:color w:val="3D3A33"/>
          <w:sz w:val="22"/>
          <w:szCs w:val="22"/>
        </w:rPr>
        <w:t xml:space="preserve"> — ordinary discussions of free will look for a position inside the causal chain (does the intention cause the action), whereas this lecture defines freedom inversely as the difference between scientific explanation and imaginative understanding: the bat's behaviour is already fully covered by science, so only that piece is left over. What is unorthodox about the move is that it immediately yields a consequence unfavourable to itself — precisely because that piece is outside the books, it cannot make any difference to what happens.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Defining unfreedom by "source" rather than "content"</w:t>
      </w:r>
      <w:r>
        <w:rPr>
          <w:rFonts w:ascii="Calibri" w:hAnsi="Calibri" w:cs="Calibri" w:eastAsia="PingFang SC"/>
          <w:color w:val="3D3A33"/>
          <w:sz w:val="22"/>
          <w:szCs w:val="22"/>
        </w:rPr>
        <w:t xml:space="preserve"> — the hypnosis example is used to show that the content of a second-order desire can be entirely legitimate (wanting to have the desires Mother Teresa has) and it can still fail to be genuinely yours, for the sole reason of where it came from. This departs from the usual approach of judging freedom by a desire's object or its reasonableness, and turns the problem into one about generative history rather than about the desire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the narrative of a life to supply a criterion for endorsement</w:t>
      </w:r>
      <w:r>
        <w:rPr>
          <w:rFonts w:ascii="Calibri" w:hAnsi="Calibri" w:cs="Calibri" w:eastAsia="PingFang SC"/>
          <w:color w:val="3D3A33"/>
          <w:sz w:val="22"/>
          <w:szCs w:val="22"/>
        </w:rPr>
        <w:t xml:space="preserve"> — "you must be able to say within a story of how you live why you endorse these desires" is taken as the standard for distinguishing the genuine from the ungenuine, and on that basis hypnosis and imprisonment are diagnosed as an "interruption" and a "cross-cutting" of the narrative. This is a fairly marginal approach within an analytic framework built on individual desires, because it makes genuineness depend on a whole structure rather than on a particular psychological fact.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Defining genuineness as "the present feeling mobilised by the past self's imaginative understanding of a future preference"</w:t>
      </w:r>
      <w:r>
        <w:rPr>
          <w:rFonts w:ascii="Calibri" w:hAnsi="Calibri" w:cs="Calibri" w:eastAsia="PingFang SC"/>
          <w:color w:val="3D3A33"/>
          <w:sz w:val="22"/>
          <w:szCs w:val="22"/>
        </w:rPr>
        <w:t xml:space="preserve"> — neither the "intensity of the desire" nor "rational endorsement" is used here, but affective mobilisation serves as the mark of genuineness, explicitly distinguished from "scientifically seeing which preference structure makes people happy". The cost is exposed at the end: for transformative experience that cannot grow out of the old preferences (the carousel, vampires, Mary entering the world of colour), this apparatus delivers no verdict.</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 do something intentionally and I do it, and that is freedom (the intention caused the action)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someone acts intentionally and is still not free, and the unwilling addict is a ready-made example, so freedom cannot turn on "intentional versus unintentional" but must turn on "whether this desire is mine". The point is that treating "intentional" as the mark of freedom deprives the whole problem of any purchase.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as long as you endorse a desire and stand behind it, it is yours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prisoner beaten until all he wants is to please the commandant is not free even though he stands behind the desire. This is counter-intuitive because it judges even the most inner signal, "endorsement", to be something others can control, and so forces out the next question, "where does endorsement come from".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not regretting it afterwards shows that the desire was genuine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you really have been taken over by someone else, your regret may not be yours either, and you may regret only when others think you should. That is, the inner signal used to test genuineness may itself already be contaminated.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think clearly about "which desires I ought to have" and then act accordingly, and you will live more genuinely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to apply an abstractly conceived list of motivations to yourself on the model of Mother Teresa is to take "a set of motivations off the peg", and it may be a hundred thousand miles from the motivations genuinely yours. There is no necessary connection between abstract norms and actual motivations.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genuineness is an all-or-nothing property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genuineness comes in degrees and runs across time: you want your past self to control your lesser self, and the past conception of "how to live" influences your conception of which desires to have in the future. Genuineness is therefore a scale that can run deep or shallow, not a two-valued attribute.</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completeness of scientific explanation vs the space of imaginative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everything relevant to explaining and predicting the bat's behaviour is available at the scientific level, so the part we miss for lack of imaginative understanding cannot make any difference to what happens. The strength of this side is that it accepts no middle ground of "effective but unmeasurable".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we really cannot achieve imaginative understanding of the bat, and that is exactly where free will lies; common sense also insists that I do something intentionally and I do it, that the intention causes the action. The strength of this side is that it describes our actual understanding of our own lives rather than predictions about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not dissolved, but sharpened into the question of "what exactly the piece left over refers to" — the lecture then rewrites it from "is freedom compatible with determinism" into "which desires genuinely belong to me", moving the battlefield from causal structure to the ownership of desires.</w:t>
      </w:r>
    </w:p>
    <w:p>
      <w:pPr>
        <w:spacing w:before="0" w:after="160" w:line="312" w:lineRule="auto"/>
      </w:pPr>
      <w:r>
        <w:rPr>
          <w:rFonts w:ascii="Calibri" w:hAnsi="Calibri" w:cs="Calibri" w:eastAsia="PingFang SC"/>
          <w:b/>
          <w:color w:val="3D3A33"/>
          <w:sz w:val="22"/>
          <w:szCs w:val="22"/>
        </w:rPr>
        <w:t xml:space="preserve">The distinction between the two kinds of desire vs a criterion for the distinction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unwilling addict and the drug lover must be treated differently, so there really is a difference between "a desire genuinely mine" and "a desire I merely have", otherwise our sympathy and indulgence have no basis.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every criterion used to pin the distinction down fails — for others or for oneself condemns the altruist as insincere, the regret test presupposes that the regret itself is genuine, the cost test breaks down in long-term cases where regret never comes, and "ought to have" may be nothing but a set of motivations taken off the peg.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not adjudicated, but transformed: the question is no longer how to identify but where second-order desires come from. This step turns the problem of criteria into a problem of generative history.</w:t>
      </w:r>
    </w:p>
    <w:p>
      <w:pPr>
        <w:spacing w:before="0" w:after="160" w:line="312" w:lineRule="auto"/>
      </w:pPr>
      <w:r>
        <w:rPr>
          <w:rFonts w:ascii="Calibri" w:hAnsi="Calibri" w:cs="Calibri" w:eastAsia="PingFang SC"/>
          <w:b/>
          <w:color w:val="3D3A33"/>
          <w:sz w:val="22"/>
          <w:szCs w:val="22"/>
        </w:rPr>
        <w:t xml:space="preserve">The source of second-order desires: others/mechanism vs oneself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second-order desires can be given by others (the hypnotist makes you want to have the desires Mother Teresa has), or given by a mechanism (the person with the instrument in the back row knows which second-order desires you will form before you do), and in both cases you are not free.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second-order desires must be embedded in a narrative about one's own life as a reasonable, intelligible response to experience; the reason hypnosis and imprisonment do not count as freedom is precisely that they interrupt and cross-cut this narrative rather than continuing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partly dissolved — the narrative proposal really does give a standard of distinction, but the class immediately points out that it is equally too intellectualist: first there is a conception of "how to live" and then one adapts oneself to it, so the question "where does this conception come from" remains untouched. The vote shows that only three or four people think this line of thought helps.</w:t>
      </w:r>
    </w:p>
    <w:p>
      <w:pPr>
        <w:spacing w:before="0" w:after="160" w:line="312" w:lineRule="auto"/>
      </w:pPr>
      <w:r>
        <w:rPr>
          <w:rFonts w:ascii="Calibri" w:hAnsi="Calibri" w:cs="Calibri" w:eastAsia="PingFang SC"/>
          <w:b/>
          <w:color w:val="3D3A33"/>
          <w:sz w:val="22"/>
          <w:szCs w:val="22"/>
        </w:rPr>
        <w:t xml:space="preserve">The continuity of projective understanding vs the break of transformative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past self imaginatively understands a future preference structure and present feeling is mobilised directly, so the future desire becomes genuinely yours; the reason the beaten prisoner and the hypnotised subject do not count as free is that this projection is interrupted.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carousel case raised in class (forced to ride as a teenager, finding that "this is great", and wanting nothing but to ride again ever after) is neither a conformist preference taken off the peg nor something grown out of the old preferences, yet it is a new preference that really is his; transformative experience of this kind therefore denies both "interruption means ungenuine" and "every genuine preference grows out of old preferences".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explicitly left open — such cases are acknowledged as "a very good case, I am not sure what to say about it", and the lecture closes here; the ending only hints that the puzzle these experiences raise is that they seem to involve a certain loss of genuineness.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the general theme to locate particular topics</w:t>
      </w:r>
      <w:r>
        <w:rPr>
          <w:rFonts w:ascii="Calibri" w:hAnsi="Calibri" w:cs="Calibri" w:eastAsia="PingFang SC"/>
          <w:color w:val="3D3A33"/>
          <w:sz w:val="22"/>
          <w:szCs w:val="22"/>
        </w:rPr>
        <w:t xml:space="preserve">: the particular question of each lecture is hung back on the main axis of "imaginative understanding vs scientific explanation", and this lecture's way of doing it is first to compress the axis to its smallest form with the bat (behaviour fully predictable, only free will left over), so that "where is freedom" becomes a question of location. The advantage is that every later step of the discussion can be tested for whether it really falls at that location.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Counter-examples before definitions</w:t>
      </w:r>
      <w:r>
        <w:rPr>
          <w:rFonts w:ascii="Calibri" w:hAnsi="Calibri" w:cs="Calibri" w:eastAsia="PingFang SC"/>
          <w:color w:val="3D3A33"/>
          <w:sz w:val="22"/>
          <w:szCs w:val="22"/>
        </w:rPr>
        <w:t xml:space="preserve">: freedom is not defined first; instead cases of "acting intentionally and yet not freely" (the unwilling addict) are found first, the commonsense definition is rejected on that basis, and the new definition is then made to bear new counter-examples. The whole lecture advances along this path: definition — counter-example — revision — counter-example at a higher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Stress-testing inner signals as criteria</w:t>
      </w:r>
      <w:r>
        <w:rPr>
          <w:rFonts w:ascii="Calibri" w:hAnsi="Calibri" w:cs="Calibri" w:eastAsia="PingFang SC"/>
          <w:color w:val="3D3A33"/>
          <w:sz w:val="22"/>
          <w:szCs w:val="22"/>
        </w:rPr>
        <w:t xml:space="preserve">: regret, cost, endorsement, ought — each candidate criterion is pushed to a limiting case (the wholly taken-over prisoner, the library case with a lifetime of no regret, the hypnotised second-order desire), exposing the shared gap that "the signal itself may already be contaminated". This is the most standard analytical move of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Votes as evidence collection</w:t>
      </w:r>
      <w:r>
        <w:rPr>
          <w:rFonts w:ascii="Calibri" w:hAnsi="Calibri" w:cs="Calibri" w:eastAsia="PingFang SC"/>
          <w:color w:val="3D3A33"/>
          <w:sz w:val="22"/>
          <w:szCs w:val="22"/>
        </w:rPr>
        <w:t xml:space="preserve">: at key steps (whether "standing behind the desire is still not freedom" is clear, whether the narrative proposal helps) the lecture stops and has the class raise hands, laying out the distribution of intuitions on the spot. The effect of this method is to let the speaker know how far the argument has got; the cost is that the vote itself is very coarse (three or four think it helps).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Rewriting the question from criterion to source</w:t>
      </w:r>
      <w:r>
        <w:rPr>
          <w:rFonts w:ascii="Calibri" w:hAnsi="Calibri" w:cs="Calibri" w:eastAsia="PingFang SC"/>
          <w:color w:val="3D3A33"/>
          <w:sz w:val="22"/>
          <w:szCs w:val="22"/>
        </w:rPr>
        <w:t xml:space="preserve">: when every criterion of identification fails, rewrite the question rather than adding more criteria — from "which desires are genuine" to "where do these desires come from". This rewrite moves the discussion from psychological facts to generative history and narrative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imaginative understanding as the provider of the criterion</w:t>
      </w:r>
      <w:r>
        <w:rPr>
          <w:rFonts w:ascii="Calibri" w:hAnsi="Calibri" w:cs="Calibri" w:eastAsia="PingFang SC"/>
          <w:color w:val="3D3A33"/>
          <w:sz w:val="22"/>
          <w:szCs w:val="22"/>
        </w:rPr>
        <w:t xml:space="preserve">: in the end "the past self imaginatively understands a future preference structure and present feeling is thereby mobilised" is taken as the mark of genuineness, explicitly contrasted with "scientifically seeing which preference structure makes people happy". The sub-steps are: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imagine a future preference structure (such as wanting only to please the commandant, or a far healthier structure);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observe whether present feeling is mobilised directly (fear/rejection vs endorsement/that this is good);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it is mobilised, the structure is defined as genuinely yours; if this projection is interrupted (the prisoner, hypnosis), it does not count;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boundary: for transformative experience that cannot grow out of the old preferences, this criterion delivers no verdict.</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transcript runs to 6674 words (the </w:t>
      </w:r>
      <w:r>
        <w:rPr>
          <w:rFonts w:ascii="Calibri" w:hAnsi="Calibri" w:cs="Calibri" w:eastAsia="PingFang SC"/>
          <w:color w:val="3D3A33"/>
          <w:sz w:val="22"/>
          <w:szCs w:val="22"/>
        </w:rPr>
        <w:t xml:space="preserve">words=</w:t>
      </w:r>
      <w:r>
        <w:rPr>
          <w:rFonts w:ascii="Calibri" w:hAnsi="Calibri" w:cs="Calibri" w:eastAsia="PingFang SC"/>
          <w:color w:val="3D3A33"/>
          <w:sz w:val="22"/>
          <w:szCs w:val="22"/>
        </w:rPr>
        <w:t xml:space="preserve"> line of </w:t>
      </w:r>
      <w:r>
        <w:rPr>
          <w:rFonts w:ascii="Calibri" w:hAnsi="Calibri" w:cs="Calibri" w:eastAsia="PingFang SC"/>
          <w:color w:val="3D3A33"/>
          <w:sz w:val="22"/>
          <w:szCs w:val="22"/>
        </w:rPr>
        <w:t xml:space="preserve">._work/diag/L19_-BWBOv2-B00.txt</w:t>
      </w:r>
      <w:r>
        <w:rPr>
          <w:rFonts w:ascii="Calibri" w:hAnsi="Calibri" w:cs="Calibri" w:eastAsia="PingFang SC"/>
          <w:color w:val="3D3A33"/>
          <w:sz w:val="22"/>
          <w:szCs w:val="22"/>
        </w:rPr>
        <w:t xml:space="preserve">) — the transcript length of this lecture; this size fits the compressed schedule of "no class on Friday and only the Monday session left next week", with the content concentrated on a single question and no branches.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Paragraph timestamps run from 00:04 to 50:11, the last paragraph starting at 50:11 (diagnosing that "you can have local interruptions" and describing transformative experience as a matter of degree) — the lecture closes near 51 minutes.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prisoner signs a confession after being beaten for three weeks ("You were beaten for three weeks and you cracked") — used to show that "no one would say that is the real you", that is, a desire forced out does not constitute a revelation of the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votes on the narrative proposal: only three or four think it helps — showing that "using the story of a life to supply a criterion for endorsement" had quite low acceptance on the spot.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Course schedule: A.J. Ayer's </w:t>
      </w:r>
      <w:r>
        <w:rPr>
          <w:rFonts w:ascii="Calibri" w:hAnsi="Calibri" w:cs="Calibri" w:eastAsia="PingFang SC"/>
          <w:i/>
          <w:color w:val="3D3A33"/>
          <w:sz w:val="22"/>
          <w:szCs w:val="22"/>
        </w:rPr>
        <w:t xml:space="preserve">Freedom and Necessity</w:t>
      </w:r>
      <w:r>
        <w:rPr>
          <w:rFonts w:ascii="Calibri" w:hAnsi="Calibri" w:cs="Calibri" w:eastAsia="PingFang SC"/>
          <w:color w:val="3D3A33"/>
          <w:sz w:val="22"/>
          <w:szCs w:val="22"/>
        </w:rPr>
        <w:t xml:space="preserve"> on Monday (collected in the Chalmers volume); no class and no office hours on Friday; because of Thanksgiving only the Monday session next week.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Numbers are extremely sparse in this transcript, and the items above cover every quantity that explicitly appears; no experimental data, proportions, or statistical values occur in the lecture.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