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2115D" w14:textId="77777777" w:rsidR="00C151E5" w:rsidRDefault="00000000">
      <w:pPr>
        <w:spacing w:after="100"/>
        <w:rPr>
          <w:rFonts w:asciiTheme="minorHAnsi" w:hAnsiTheme="minorHAnsi"/>
          <w:b/>
          <w:bCs/>
          <w:sz w:val="32"/>
          <w:szCs w:val="32"/>
        </w:rPr>
      </w:pPr>
      <w:r>
        <w:rPr>
          <w:rFonts w:asciiTheme="minorHAnsi" w:hAnsiTheme="minorHAnsi"/>
          <w:b/>
          <w:bCs/>
          <w:sz w:val="32"/>
          <w:szCs w:val="32"/>
        </w:rPr>
        <w:t>Implementation Notes — Login Page</w:t>
      </w:r>
    </w:p>
    <w:p w14:paraId="1B70EC96" w14:textId="77777777" w:rsidR="00C151E5" w:rsidRDefault="00C151E5">
      <w:pPr>
        <w:spacing w:after="60"/>
        <w:rPr>
          <w:rFonts w:asciiTheme="minorHAnsi" w:hAnsiTheme="minorHAnsi"/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460"/>
      </w:tblGrid>
      <w:tr w:rsidR="00C151E5" w14:paraId="2BFD118E" w14:textId="77777777">
        <w:trPr>
          <w:tblHeader/>
        </w:trPr>
        <w:tc>
          <w:tcPr>
            <w:tcW w:w="2900" w:type="dxa"/>
            <w:shd w:val="clear" w:color="auto" w:fill="E8ED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0FB20" w14:textId="77777777" w:rsidR="00C151E5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</w:rPr>
              <w:t>Field</w:t>
            </w:r>
          </w:p>
        </w:tc>
        <w:tc>
          <w:tcPr>
            <w:tcW w:w="6460" w:type="dxa"/>
            <w:shd w:val="clear" w:color="auto" w:fill="E8ED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EE327" w14:textId="77777777" w:rsidR="00C151E5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</w:rPr>
              <w:t>Value</w:t>
            </w:r>
          </w:p>
        </w:tc>
      </w:tr>
      <w:tr w:rsidR="00C151E5" w14:paraId="5680892C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74BE1" w14:textId="77777777" w:rsidR="00C151E5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Author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6C1AB" w14:textId="77777777" w:rsidR="00C151E5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LiangJie Cheng — Developer 1</w:t>
            </w:r>
          </w:p>
        </w:tc>
      </w:tr>
      <w:tr w:rsidR="00C151E5" w14:paraId="1288B919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B44D6" w14:textId="77777777" w:rsidR="00C151E5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Date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C9624" w14:textId="77777777" w:rsidR="00C151E5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13 August 2026</w:t>
            </w:r>
          </w:p>
        </w:tc>
      </w:tr>
      <w:tr w:rsidR="00C151E5" w14:paraId="17ED89DA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1BBA4" w14:textId="77777777" w:rsidR="00C151E5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Task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847F6" w14:textId="77777777" w:rsidR="00C151E5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Task 4 — Style Login Page</w:t>
            </w:r>
          </w:p>
        </w:tc>
      </w:tr>
      <w:tr w:rsidR="00C151E5" w14:paraId="79A12350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E2FBD" w14:textId="77777777" w:rsidR="00C151E5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Branch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A1A56" w14:textId="77777777" w:rsidR="00C151E5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feature/login-page-styling</w:t>
            </w:r>
          </w:p>
        </w:tc>
      </w:tr>
      <w:tr w:rsidR="00C151E5" w14:paraId="67A03F0B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4BE9B" w14:textId="77777777" w:rsidR="00C151E5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Pull request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1149A" w14:textId="3D1149F4" w:rsidR="00C151E5" w:rsidRDefault="00FF6545">
            <w:pPr>
              <w:rPr>
                <w:rFonts w:asciiTheme="minorHAnsi" w:hAnsiTheme="minorHAnsi"/>
              </w:rPr>
            </w:pPr>
            <w:r w:rsidRPr="00FF6545">
              <w:rPr>
                <w:rFonts w:asciiTheme="minorHAnsi" w:hAnsiTheme="minorHAnsi"/>
              </w:rPr>
              <w:t>https://github.com/HudsonFurbank/Group-61-Mock-Sprint/pull/3</w:t>
            </w:r>
          </w:p>
        </w:tc>
      </w:tr>
    </w:tbl>
    <w:p w14:paraId="099F86CE" w14:textId="77777777" w:rsidR="00C151E5" w:rsidRDefault="00000000">
      <w:pPr>
        <w:pStyle w:val="Heading1"/>
        <w:spacing w:before="300" w:after="150"/>
        <w:rPr>
          <w:rFonts w:asciiTheme="minorHAnsi" w:hAnsiTheme="minorHAnsi"/>
        </w:rPr>
      </w:pPr>
      <w:r>
        <w:rPr>
          <w:rFonts w:asciiTheme="minorHAnsi" w:hAnsiTheme="minorHAnsi"/>
        </w:rPr>
        <w:t>1. Purpose of this document</w:t>
      </w:r>
    </w:p>
    <w:p w14:paraId="48033F56" w14:textId="77777777" w:rsidR="00C151E5" w:rsidRDefault="00000000">
      <w:pPr>
        <w:spacing w:after="12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This document records how Task 4 (Style Login Page) was implemented, so BA/UX can validate the build against Login-Restyling-Design.docx, and so Dev 2 has the context needed to test it.</w:t>
      </w:r>
    </w:p>
    <w:p w14:paraId="3FA1B06A" w14:textId="77777777" w:rsidR="00C151E5" w:rsidRDefault="00000000">
      <w:pPr>
        <w:pStyle w:val="Heading1"/>
        <w:spacing w:before="300" w:after="150"/>
        <w:rPr>
          <w:rFonts w:asciiTheme="minorHAnsi" w:hAnsiTheme="minorHAnsi"/>
        </w:rPr>
      </w:pPr>
      <w:r>
        <w:rPr>
          <w:rFonts w:asciiTheme="minorHAnsi" w:hAnsiTheme="minorHAnsi"/>
        </w:rPr>
        <w:t>2. Task 4 — Style Login Page</w:t>
      </w:r>
    </w:p>
    <w:p w14:paraId="38F9BB1C" w14:textId="77777777" w:rsidR="00C151E5" w:rsidRDefault="00000000">
      <w:pPr>
        <w:pStyle w:val="Heading2"/>
        <w:spacing w:after="120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What was done</w:t>
      </w:r>
    </w:p>
    <w:p w14:paraId="5F8BEA86" w14:textId="3D724EB3" w:rsidR="00C151E5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Applied the approved colours, spacing, and corner radius from the design doc to the login page</w:t>
      </w:r>
    </w:p>
    <w:p w14:paraId="15B11037" w14:textId="65420B68" w:rsidR="00C151E5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Removed the Google sign-in button, per design decision #6 (no social sign-in, email/password only)</w:t>
      </w:r>
    </w:p>
    <w:p w14:paraId="44C7D949" w14:textId="31BC8194" w:rsidR="00C151E5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Added a red banner for incorrect-credentials errors, matching the edge case table (wrong credentials vs field validation)</w:t>
      </w:r>
    </w:p>
    <w:p w14:paraId="41E78E0D" w14:textId="27C3DAB7" w:rsidR="00C151E5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Field-level validation errors still render under their respective field, unchanged from the original</w:t>
      </w:r>
    </w:p>
    <w:p w14:paraId="6C163BC9" w14:textId="14A382DE" w:rsidR="00FE7650" w:rsidRDefault="00000000" w:rsidP="00FE7650">
      <w:pPr>
        <w:spacing w:after="150"/>
        <w:rPr>
          <w:rFonts w:asciiTheme="minorHAnsi" w:hAnsiTheme="minorHAnsi"/>
          <w:i/>
          <w:iCs/>
          <w:sz w:val="22"/>
          <w:szCs w:val="22"/>
        </w:rPr>
      </w:pPr>
      <w:r>
        <w:rPr>
          <w:rFonts w:asciiTheme="minorHAnsi" w:hAnsiTheme="minorHAnsi"/>
          <w:b/>
          <w:bCs/>
          <w:i/>
          <w:iCs/>
          <w:sz w:val="22"/>
          <w:szCs w:val="22"/>
        </w:rPr>
        <w:t xml:space="preserve">Why: </w:t>
      </w:r>
      <w:r>
        <w:rPr>
          <w:rFonts w:asciiTheme="minorHAnsi" w:hAnsiTheme="minorHAnsi"/>
          <w:i/>
          <w:iCs/>
          <w:sz w:val="22"/>
          <w:szCs w:val="22"/>
        </w:rPr>
        <w:t xml:space="preserve">The design doc's scope for the login page is styling only — no fields added, removed, or reordered, and no change to authentication logic or session handling. All changes are visual or markup only; </w:t>
      </w:r>
      <w:proofErr w:type="spellStart"/>
      <w:r>
        <w:rPr>
          <w:rFonts w:asciiTheme="minorHAnsi" w:hAnsiTheme="minorHAnsi"/>
          <w:i/>
          <w:iCs/>
          <w:sz w:val="22"/>
          <w:szCs w:val="22"/>
        </w:rPr>
        <w:t>signInWithEmail</w:t>
      </w:r>
      <w:proofErr w:type="spellEnd"/>
      <w:r>
        <w:rPr>
          <w:rFonts w:asciiTheme="minorHAnsi" w:hAnsiTheme="minorHAnsi"/>
          <w:i/>
          <w:iCs/>
          <w:sz w:val="22"/>
          <w:szCs w:val="22"/>
        </w:rPr>
        <w:t xml:space="preserve">, </w:t>
      </w:r>
      <w:proofErr w:type="spellStart"/>
      <w:r>
        <w:rPr>
          <w:rFonts w:asciiTheme="minorHAnsi" w:hAnsiTheme="minorHAnsi"/>
          <w:i/>
          <w:iCs/>
          <w:sz w:val="22"/>
          <w:szCs w:val="22"/>
        </w:rPr>
        <w:t>zodResolver</w:t>
      </w:r>
      <w:proofErr w:type="spellEnd"/>
      <w:r>
        <w:rPr>
          <w:rFonts w:asciiTheme="minorHAnsi" w:hAnsiTheme="minorHAnsi"/>
          <w:i/>
          <w:iCs/>
          <w:sz w:val="22"/>
          <w:szCs w:val="22"/>
        </w:rPr>
        <w:t xml:space="preserve">, and </w:t>
      </w:r>
      <w:proofErr w:type="spellStart"/>
      <w:r>
        <w:rPr>
          <w:rFonts w:asciiTheme="minorHAnsi" w:hAnsiTheme="minorHAnsi"/>
          <w:i/>
          <w:iCs/>
          <w:sz w:val="22"/>
          <w:szCs w:val="22"/>
        </w:rPr>
        <w:t>loginSchema</w:t>
      </w:r>
      <w:proofErr w:type="spellEnd"/>
      <w:r>
        <w:rPr>
          <w:rFonts w:asciiTheme="minorHAnsi" w:hAnsiTheme="minorHAnsi"/>
          <w:i/>
          <w:iCs/>
          <w:sz w:val="22"/>
          <w:szCs w:val="22"/>
        </w:rPr>
        <w:t xml:space="preserve"> were not touched.</w:t>
      </w:r>
    </w:p>
    <w:p w14:paraId="5FE02E00" w14:textId="77777777" w:rsidR="00FE7650" w:rsidRDefault="00FE7650">
      <w:pPr>
        <w:rPr>
          <w:rFonts w:asciiTheme="minorHAnsi" w:hAnsiTheme="minorHAnsi"/>
          <w:i/>
          <w:iCs/>
          <w:sz w:val="22"/>
          <w:szCs w:val="22"/>
        </w:rPr>
      </w:pPr>
      <w:r>
        <w:rPr>
          <w:rFonts w:asciiTheme="minorHAnsi" w:hAnsiTheme="minorHAnsi"/>
          <w:i/>
          <w:iCs/>
          <w:sz w:val="22"/>
          <w:szCs w:val="22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75"/>
        <w:gridCol w:w="3001"/>
        <w:gridCol w:w="3184"/>
      </w:tblGrid>
      <w:tr w:rsidR="006D52C5" w14:paraId="33FEBA3C" w14:textId="77777777" w:rsidTr="006D52C5">
        <w:tc>
          <w:tcPr>
            <w:tcW w:w="3175" w:type="dxa"/>
          </w:tcPr>
          <w:p w14:paraId="568ABC8F" w14:textId="2AB638D3" w:rsidR="006D52C5" w:rsidRDefault="006D52C5" w:rsidP="00FE7650">
            <w:pPr>
              <w:spacing w:after="15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lastRenderedPageBreak/>
              <w:t>Sign In Page</w:t>
            </w:r>
          </w:p>
        </w:tc>
        <w:tc>
          <w:tcPr>
            <w:tcW w:w="3001" w:type="dxa"/>
          </w:tcPr>
          <w:p w14:paraId="213443CB" w14:textId="77777777" w:rsidR="006D52C5" w:rsidRDefault="006D52C5" w:rsidP="00FE7650">
            <w:pPr>
              <w:spacing w:after="150"/>
              <w:jc w:val="right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184" w:type="dxa"/>
          </w:tcPr>
          <w:p w14:paraId="2370A88C" w14:textId="2B3EBF0E" w:rsidR="006D52C5" w:rsidRDefault="006D52C5" w:rsidP="00FE7650">
            <w:pPr>
              <w:spacing w:after="150"/>
              <w:jc w:val="right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Sign In Page - Edge Case</w:t>
            </w:r>
          </w:p>
        </w:tc>
      </w:tr>
    </w:tbl>
    <w:p w14:paraId="23AC24D7" w14:textId="6524D37C" w:rsidR="000E5031" w:rsidRDefault="006D52C5">
      <w:pPr>
        <w:pStyle w:val="Heading2"/>
        <w:spacing w:after="120"/>
        <w:rPr>
          <w:rFonts w:asciiTheme="minorHAnsi" w:hAnsiTheme="minorHAnsi"/>
          <w:color w:val="auto"/>
        </w:rPr>
      </w:pPr>
      <w:r>
        <w:rPr>
          <w:rFonts w:asciiTheme="minorHAnsi" w:hAnsiTheme="minorHAnsi"/>
          <w:i/>
          <w:iCs/>
          <w:noProof/>
          <w:sz w:val="22"/>
          <w:szCs w:val="22"/>
        </w:rPr>
        <w:drawing>
          <wp:inline distT="0" distB="0" distL="0" distR="0" wp14:anchorId="4C4BE564" wp14:editId="61AE121A">
            <wp:extent cx="3108960" cy="3803514"/>
            <wp:effectExtent l="0" t="0" r="0" b="6985"/>
            <wp:docPr id="204712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27250" name="Picture 20471272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2688" cy="382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noProof/>
          <w:color w:val="auto"/>
        </w:rPr>
        <w:drawing>
          <wp:inline distT="0" distB="0" distL="0" distR="0" wp14:anchorId="50D2198F" wp14:editId="6641BECB">
            <wp:extent cx="2823210" cy="3830950"/>
            <wp:effectExtent l="0" t="0" r="0" b="0"/>
            <wp:docPr id="15873596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59601" name="Picture 15873596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0017" cy="385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20B5D" w14:textId="4AA1F089" w:rsidR="00C151E5" w:rsidRDefault="00000000">
      <w:pPr>
        <w:pStyle w:val="Heading2"/>
        <w:spacing w:after="120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Files changed</w:t>
      </w:r>
    </w:p>
    <w:p w14:paraId="432AD9B5" w14:textId="1FAA710E" w:rsidR="00C151E5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frontend/src/app/globals.css — added design tokens (surface-page, surface-card, surface-border, brand-500, text-primary, text-muted, error-border, error-text)</w:t>
      </w:r>
    </w:p>
    <w:p w14:paraId="5DEED64F" w14:textId="68BFE001" w:rsidR="00C151E5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frontend/src/app/(auth)/layout.tsx — background and login card max-width (360px) updated to match the design doc</w:t>
      </w:r>
    </w:p>
    <w:p w14:paraId="2EA08192" w14:textId="60E398CE" w:rsidR="00C151E5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frontend/src/app/(auth)/auth/signin/page.tsx — card, inputs, button, and links restyled; Google sign-in removed; credential-error banner</w:t>
      </w:r>
      <w:r w:rsidR="00820EE8">
        <w:rPr>
          <w:rFonts w:asciiTheme="minorHAnsi" w:hAnsiTheme="minorHAnsi"/>
          <w:sz w:val="22"/>
          <w:szCs w:val="22"/>
        </w:rPr>
        <w:t>, forgot password button</w:t>
      </w:r>
      <w:r>
        <w:rPr>
          <w:rFonts w:asciiTheme="minorHAnsi" w:hAnsiTheme="minorHAnsi"/>
          <w:sz w:val="22"/>
          <w:szCs w:val="22"/>
        </w:rPr>
        <w:t xml:space="preserve"> added</w:t>
      </w:r>
    </w:p>
    <w:p w14:paraId="5E9794F4" w14:textId="77777777" w:rsidR="00C151E5" w:rsidRDefault="00000000">
      <w:pPr>
        <w:pStyle w:val="Heading2"/>
        <w:spacing w:after="120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Known gaps and open items</w:t>
      </w:r>
    </w:p>
    <w:p w14:paraId="783A4973" w14:textId="662D4188" w:rsidR="00C151E5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Design tokens are defined in globals.css under @theme and deliberately have no light-mode variant, because the design doc's palette is a fixed dark theme. If other pages still need light mode, this needs revisiting</w:t>
      </w:r>
    </w:p>
    <w:p w14:paraId="6F20AD03" w14:textId="26B38568" w:rsidR="000E5031" w:rsidRPr="000E5031" w:rsidRDefault="00000000" w:rsidP="000E5031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Only the sign-in page was restyled. The sign-up page still uses the original styling and was out of scope for Task 4</w:t>
      </w:r>
    </w:p>
    <w:p w14:paraId="579DC33C" w14:textId="77777777" w:rsidR="00C151E5" w:rsidRDefault="00000000">
      <w:pPr>
        <w:pStyle w:val="Heading1"/>
        <w:spacing w:before="300" w:after="150"/>
        <w:rPr>
          <w:rFonts w:asciiTheme="minorHAnsi" w:hAnsiTheme="minorHAnsi"/>
        </w:rPr>
      </w:pPr>
      <w:r>
        <w:rPr>
          <w:rFonts w:asciiTheme="minorHAnsi" w:hAnsiTheme="minorHAnsi"/>
        </w:rPr>
        <w:t>3. How to test</w:t>
      </w:r>
    </w:p>
    <w:p w14:paraId="5A57C4D0" w14:textId="098636FF" w:rsidR="00C151E5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Run npm run dev and open http://localhost:3000/auth/signin</w:t>
      </w:r>
    </w:p>
    <w:p w14:paraId="74264E9A" w14:textId="7CF89958" w:rsidR="00C151E5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Compare against the login default mockup: dark navy background, 360px centred card, blue primary button, and no Google sign-in button</w:t>
      </w:r>
    </w:p>
    <w:p w14:paraId="7CA2717D" w14:textId="681FB476" w:rsidR="00C151E5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Submit an invalid email format. A field-level error should appear under that field</w:t>
      </w:r>
    </w:p>
    <w:p w14:paraId="7EE8B8E0" w14:textId="388A1C33" w:rsidR="00C151E5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t xml:space="preserve">Submit a valid email with the wrong password. A red banner should appear above the form, matching the login error </w:t>
      </w:r>
      <w:r w:rsidR="00530FDA">
        <w:rPr>
          <w:rFonts w:asciiTheme="minorHAnsi" w:hAnsiTheme="minorHAnsi"/>
          <w:sz w:val="22"/>
          <w:szCs w:val="22"/>
        </w:rPr>
        <w:t>mock-up</w:t>
      </w:r>
    </w:p>
    <w:p w14:paraId="41095BF1" w14:textId="73D59ACD" w:rsidR="00C151E5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Submit valid credentials. Sign-in should succeed exactly as it did before the restyle</w:t>
      </w:r>
    </w:p>
    <w:p w14:paraId="1F18FC0D" w14:textId="77777777" w:rsidR="00C151E5" w:rsidRDefault="00000000">
      <w:pPr>
        <w:pStyle w:val="Heading1"/>
        <w:spacing w:before="300" w:after="150"/>
        <w:rPr>
          <w:rFonts w:asciiTheme="minorHAnsi" w:hAnsiTheme="minorHAnsi"/>
        </w:rPr>
      </w:pPr>
      <w:r>
        <w:rPr>
          <w:rFonts w:asciiTheme="minorHAnsi" w:hAnsiTheme="minorHAnsi"/>
        </w:rPr>
        <w:t>4. Verification</w:t>
      </w:r>
    </w:p>
    <w:p w14:paraId="1C8A4DD9" w14:textId="1551058B" w:rsidR="00C151E5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Visually compared against Login-Restyling-Design.docx and the login and login error </w:t>
      </w:r>
      <w:r w:rsidR="00530FDA">
        <w:rPr>
          <w:rFonts w:asciiTheme="minorHAnsi" w:hAnsiTheme="minorHAnsi"/>
          <w:sz w:val="22"/>
          <w:szCs w:val="22"/>
        </w:rPr>
        <w:t>mock-ups</w:t>
      </w:r>
    </w:p>
    <w:p w14:paraId="00D9507B" w14:textId="75089C5D" w:rsidR="00C151E5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Confirmed the incorrect-credentials banner appears on failed login, and field validation still appears per-field</w:t>
      </w:r>
    </w:p>
    <w:p w14:paraId="2BF13F93" w14:textId="25689F21" w:rsidR="00C151E5" w:rsidRDefault="00000000">
      <w:pPr>
        <w:pStyle w:val="ListParagraph"/>
        <w:numPr>
          <w:ilvl w:val="0"/>
          <w:numId w:val="1"/>
        </w:numPr>
        <w:spacing w:after="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Confirmed no change to sign-in success or failure behaviour</w:t>
      </w:r>
    </w:p>
    <w:p w14:paraId="6120A96B" w14:textId="77777777" w:rsidR="00C151E5" w:rsidRDefault="00000000">
      <w:pPr>
        <w:pStyle w:val="Heading1"/>
        <w:spacing w:before="300" w:after="150"/>
        <w:rPr>
          <w:rFonts w:asciiTheme="minorHAnsi" w:hAnsiTheme="minorHAnsi"/>
        </w:rPr>
      </w:pPr>
      <w:r>
        <w:rPr>
          <w:rFonts w:asciiTheme="minorHAnsi" w:hAnsiTheme="minorHAnsi"/>
        </w:rPr>
        <w:t>5. BA sign-off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460"/>
      </w:tblGrid>
      <w:tr w:rsidR="00C151E5" w14:paraId="7EBA6680" w14:textId="77777777">
        <w:trPr>
          <w:tblHeader/>
        </w:trPr>
        <w:tc>
          <w:tcPr>
            <w:tcW w:w="2900" w:type="dxa"/>
            <w:shd w:val="clear" w:color="auto" w:fill="E8ED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049FF" w14:textId="77777777" w:rsidR="00C151E5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</w:rPr>
              <w:t>Field</w:t>
            </w:r>
          </w:p>
        </w:tc>
        <w:tc>
          <w:tcPr>
            <w:tcW w:w="6460" w:type="dxa"/>
            <w:shd w:val="clear" w:color="auto" w:fill="E8ED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38ECF" w14:textId="77777777" w:rsidR="00C151E5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</w:rPr>
              <w:t>Value</w:t>
            </w:r>
          </w:p>
        </w:tc>
      </w:tr>
      <w:tr w:rsidR="00C151E5" w14:paraId="6AAA8D75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B2B65" w14:textId="77777777" w:rsidR="00C151E5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Reviewed by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C94EF" w14:textId="77777777" w:rsidR="00C151E5" w:rsidRDefault="00C151E5">
            <w:pPr>
              <w:rPr>
                <w:rFonts w:asciiTheme="minorHAnsi" w:hAnsiTheme="minorHAnsi"/>
              </w:rPr>
            </w:pPr>
          </w:p>
        </w:tc>
      </w:tr>
      <w:tr w:rsidR="00C151E5" w14:paraId="6825CC09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1AC6E" w14:textId="77777777" w:rsidR="00C151E5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Date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0B327" w14:textId="77777777" w:rsidR="00C151E5" w:rsidRDefault="00C151E5">
            <w:pPr>
              <w:rPr>
                <w:rFonts w:asciiTheme="minorHAnsi" w:hAnsiTheme="minorHAnsi"/>
              </w:rPr>
            </w:pPr>
          </w:p>
        </w:tc>
      </w:tr>
      <w:tr w:rsidR="00C151E5" w14:paraId="31D0FC25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1728E" w14:textId="77777777" w:rsidR="00C151E5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Outcome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459AB" w14:textId="77777777" w:rsidR="00C151E5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Approved / Changes requested</w:t>
            </w:r>
          </w:p>
        </w:tc>
      </w:tr>
      <w:tr w:rsidR="00C151E5" w14:paraId="2F013475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5D735" w14:textId="77777777" w:rsidR="00C151E5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Comments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DD5D6" w14:textId="77777777" w:rsidR="00C151E5" w:rsidRDefault="00C151E5">
            <w:pPr>
              <w:rPr>
                <w:rFonts w:asciiTheme="minorHAnsi" w:hAnsiTheme="minorHAnsi"/>
              </w:rPr>
            </w:pPr>
          </w:p>
        </w:tc>
      </w:tr>
    </w:tbl>
    <w:p w14:paraId="5C462B71" w14:textId="77777777" w:rsidR="009E7127" w:rsidRDefault="009E7127"/>
    <w:sectPr w:rsidR="009E712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A77EF"/>
    <w:multiLevelType w:val="hybridMultilevel"/>
    <w:tmpl w:val="C4660EDA"/>
    <w:lvl w:ilvl="0" w:tplc="FFB2DF46">
      <w:start w:val="1"/>
      <w:numFmt w:val="bullet"/>
      <w:lvlText w:val="●"/>
      <w:lvlJc w:val="left"/>
      <w:pPr>
        <w:ind w:left="720" w:hanging="360"/>
      </w:pPr>
    </w:lvl>
    <w:lvl w:ilvl="1" w:tplc="2BDAB97E">
      <w:start w:val="1"/>
      <w:numFmt w:val="bullet"/>
      <w:lvlText w:val="○"/>
      <w:lvlJc w:val="left"/>
      <w:pPr>
        <w:ind w:left="1440" w:hanging="360"/>
      </w:pPr>
    </w:lvl>
    <w:lvl w:ilvl="2" w:tplc="9DCAE6BE">
      <w:start w:val="1"/>
      <w:numFmt w:val="bullet"/>
      <w:lvlText w:val="■"/>
      <w:lvlJc w:val="left"/>
      <w:pPr>
        <w:ind w:left="2160" w:hanging="360"/>
      </w:pPr>
    </w:lvl>
    <w:lvl w:ilvl="3" w:tplc="A80ED306">
      <w:start w:val="1"/>
      <w:numFmt w:val="bullet"/>
      <w:lvlText w:val="●"/>
      <w:lvlJc w:val="left"/>
      <w:pPr>
        <w:ind w:left="2880" w:hanging="360"/>
      </w:pPr>
    </w:lvl>
    <w:lvl w:ilvl="4" w:tplc="105259B6">
      <w:start w:val="1"/>
      <w:numFmt w:val="bullet"/>
      <w:lvlText w:val="○"/>
      <w:lvlJc w:val="left"/>
      <w:pPr>
        <w:ind w:left="3600" w:hanging="360"/>
      </w:pPr>
    </w:lvl>
    <w:lvl w:ilvl="5" w:tplc="1C2C4E84">
      <w:start w:val="1"/>
      <w:numFmt w:val="bullet"/>
      <w:lvlText w:val="■"/>
      <w:lvlJc w:val="left"/>
      <w:pPr>
        <w:ind w:left="4320" w:hanging="360"/>
      </w:pPr>
    </w:lvl>
    <w:lvl w:ilvl="6" w:tplc="984ABE3E">
      <w:start w:val="1"/>
      <w:numFmt w:val="bullet"/>
      <w:lvlText w:val="●"/>
      <w:lvlJc w:val="left"/>
      <w:pPr>
        <w:ind w:left="5040" w:hanging="360"/>
      </w:pPr>
    </w:lvl>
    <w:lvl w:ilvl="7" w:tplc="01E285F2">
      <w:start w:val="1"/>
      <w:numFmt w:val="bullet"/>
      <w:lvlText w:val="●"/>
      <w:lvlJc w:val="left"/>
      <w:pPr>
        <w:ind w:left="5760" w:hanging="360"/>
      </w:pPr>
    </w:lvl>
    <w:lvl w:ilvl="8" w:tplc="173479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007166"/>
    <w:multiLevelType w:val="hybridMultilevel"/>
    <w:tmpl w:val="34F4FE24"/>
    <w:lvl w:ilvl="0" w:tplc="785A949A">
      <w:start w:val="1"/>
      <w:numFmt w:val="bullet"/>
      <w:lvlText w:val="•"/>
      <w:lvlJc w:val="left"/>
    </w:lvl>
    <w:lvl w:ilvl="1" w:tplc="732AB0B8">
      <w:numFmt w:val="decimal"/>
      <w:lvlText w:val=""/>
      <w:lvlJc w:val="left"/>
    </w:lvl>
    <w:lvl w:ilvl="2" w:tplc="F8D48C58">
      <w:numFmt w:val="decimal"/>
      <w:lvlText w:val=""/>
      <w:lvlJc w:val="left"/>
    </w:lvl>
    <w:lvl w:ilvl="3" w:tplc="A5925CF2">
      <w:numFmt w:val="decimal"/>
      <w:lvlText w:val=""/>
      <w:lvlJc w:val="left"/>
    </w:lvl>
    <w:lvl w:ilvl="4" w:tplc="2D44E2C6">
      <w:numFmt w:val="decimal"/>
      <w:lvlText w:val=""/>
      <w:lvlJc w:val="left"/>
    </w:lvl>
    <w:lvl w:ilvl="5" w:tplc="48A8E7E2">
      <w:numFmt w:val="decimal"/>
      <w:lvlText w:val=""/>
      <w:lvlJc w:val="left"/>
    </w:lvl>
    <w:lvl w:ilvl="6" w:tplc="4934A71C">
      <w:numFmt w:val="decimal"/>
      <w:lvlText w:val=""/>
      <w:lvlJc w:val="left"/>
    </w:lvl>
    <w:lvl w:ilvl="7" w:tplc="7C0C48E6">
      <w:numFmt w:val="decimal"/>
      <w:lvlText w:val=""/>
      <w:lvlJc w:val="left"/>
    </w:lvl>
    <w:lvl w:ilvl="8" w:tplc="03B0F0B8">
      <w:numFmt w:val="decimal"/>
      <w:lvlText w:val=""/>
      <w:lvlJc w:val="left"/>
    </w:lvl>
  </w:abstractNum>
  <w:num w:numId="1" w16cid:durableId="8570839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D10"/>
    <w:rsid w:val="000E5031"/>
    <w:rsid w:val="00115ACF"/>
    <w:rsid w:val="001902E2"/>
    <w:rsid w:val="001E0D10"/>
    <w:rsid w:val="00354979"/>
    <w:rsid w:val="00530FDA"/>
    <w:rsid w:val="0069698C"/>
    <w:rsid w:val="006D52C5"/>
    <w:rsid w:val="00820EE8"/>
    <w:rsid w:val="009E7127"/>
    <w:rsid w:val="00A07327"/>
    <w:rsid w:val="00C151E5"/>
    <w:rsid w:val="00D925A5"/>
    <w:rsid w:val="00EA02AD"/>
    <w:rsid w:val="00FB1414"/>
    <w:rsid w:val="00FE7650"/>
    <w:rsid w:val="00FF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31F13"/>
  <w15:docId w15:val="{E9AC90B0-7C0F-49BE-910A-037D8CBFA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15ACF"/>
    <w:rPr>
      <w:color w:val="2E74B5"/>
      <w:sz w:val="32"/>
      <w:szCs w:val="32"/>
    </w:rPr>
  </w:style>
  <w:style w:type="table" w:styleId="TableGrid">
    <w:name w:val="Table Grid"/>
    <w:basedOn w:val="TableNormal"/>
    <w:uiPriority w:val="39"/>
    <w:rsid w:val="00FE76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436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LiangJie Cheng</cp:lastModifiedBy>
  <cp:revision>12</cp:revision>
  <dcterms:created xsi:type="dcterms:W3CDTF">2026-08-12T20:05:00Z</dcterms:created>
  <dcterms:modified xsi:type="dcterms:W3CDTF">2026-08-15T16:19:00Z</dcterms:modified>
</cp:coreProperties>
</file>