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B958" w14:textId="77777777" w:rsidR="00C6541E" w:rsidRPr="00A11606" w:rsidRDefault="00C6541E" w:rsidP="00F511C0">
      <w:pPr>
        <w:jc w:val="right"/>
        <w:rPr>
          <w:color w:val="002060"/>
        </w:rPr>
      </w:pPr>
    </w:p>
    <w:p w14:paraId="5917EF51" w14:textId="4E478A6B" w:rsidR="00B44CBC" w:rsidRPr="00A11606" w:rsidRDefault="00974F5A" w:rsidP="003E7215">
      <w:pPr>
        <w:spacing w:line="360" w:lineRule="auto"/>
        <w:ind w:firstLine="708"/>
        <w:jc w:val="both"/>
        <w:rPr>
          <w:color w:val="002060"/>
        </w:rPr>
      </w:pPr>
      <w:r w:rsidRPr="00A11606">
        <w:rPr>
          <w:color w:val="002060"/>
        </w:rPr>
        <w:t xml:space="preserve">Este Termo de Homologação tem o propósito de formalizar a avaliação e aceitação do Módulo de Gestão de Compras fornecido pela CRTI à </w:t>
      </w:r>
      <w:r w:rsidR="00707B39" w:rsidRPr="00A11606">
        <w:rPr>
          <w:b/>
          <w:bCs/>
          <w:color w:val="002060"/>
        </w:rPr>
        <w:t>{{ cliente }}</w:t>
      </w:r>
      <w:r w:rsidR="365772CD" w:rsidRPr="00A11606">
        <w:rPr>
          <w:b/>
          <w:bCs/>
          <w:color w:val="002060"/>
        </w:rPr>
        <w:t>.</w:t>
      </w:r>
    </w:p>
    <w:p w14:paraId="3A1AC771" w14:textId="787708E4" w:rsidR="000A093D" w:rsidRPr="00A11606" w:rsidRDefault="00974F5A" w:rsidP="003E7215">
      <w:pPr>
        <w:spacing w:line="360" w:lineRule="auto"/>
        <w:ind w:firstLine="708"/>
        <w:jc w:val="both"/>
        <w:rPr>
          <w:color w:val="002060"/>
        </w:rPr>
      </w:pPr>
      <w:r w:rsidRPr="00A11606">
        <w:rPr>
          <w:color w:val="002060"/>
        </w:rPr>
        <w:t xml:space="preserve">O Módulo de Gestão de Compras tem como objetivo </w:t>
      </w:r>
      <w:r w:rsidR="00F8424C" w:rsidRPr="00A11606">
        <w:rPr>
          <w:color w:val="002060"/>
        </w:rPr>
        <w:t>padronizar o processo</w:t>
      </w:r>
      <w:r w:rsidR="008546EC" w:rsidRPr="00A11606">
        <w:rPr>
          <w:color w:val="002060"/>
        </w:rPr>
        <w:t xml:space="preserve"> para compras de materiais</w:t>
      </w:r>
      <w:r w:rsidR="00F8424C" w:rsidRPr="00A11606">
        <w:rPr>
          <w:color w:val="002060"/>
        </w:rPr>
        <w:t>.</w:t>
      </w:r>
      <w:r w:rsidR="008546EC" w:rsidRPr="00A11606">
        <w:rPr>
          <w:color w:val="002060"/>
        </w:rPr>
        <w:t xml:space="preserve"> Este procedimento proporcionará a padronização do fluxo das atividades e definirá as regras que deverão ser seguidas pela equipe de compras sempre que for solicitada a compra de um material.</w:t>
      </w:r>
    </w:p>
    <w:p w14:paraId="0E5A8093" w14:textId="77777777" w:rsidR="00B44CBC" w:rsidRPr="00A11606" w:rsidRDefault="00B44CBC" w:rsidP="003E7215">
      <w:pPr>
        <w:spacing w:line="360" w:lineRule="auto"/>
        <w:jc w:val="both"/>
        <w:rPr>
          <w:color w:val="002060"/>
        </w:rPr>
      </w:pPr>
    </w:p>
    <w:p w14:paraId="288F17F6" w14:textId="0A42940C" w:rsidR="00F12FCD" w:rsidRPr="00A11606" w:rsidRDefault="00F12FCD" w:rsidP="00F12FCD">
      <w:pPr>
        <w:spacing w:line="360" w:lineRule="auto"/>
        <w:jc w:val="both"/>
        <w:rPr>
          <w:b/>
          <w:bCs/>
          <w:color w:val="002060"/>
          <w:lang w:val="pt-BR"/>
        </w:rPr>
      </w:pPr>
      <w:r w:rsidRPr="00A11606">
        <w:rPr>
          <w:b/>
          <w:bCs/>
          <w:color w:val="002060"/>
          <w:lang w:val="pt-BR"/>
        </w:rPr>
        <w:t>C</w:t>
      </w:r>
      <w:r w:rsidR="00E919D7" w:rsidRPr="00A11606">
        <w:rPr>
          <w:b/>
          <w:bCs/>
          <w:color w:val="002060"/>
          <w:lang w:val="pt-BR"/>
        </w:rPr>
        <w:t>RITÉRIOS DE HOMOLOGAÇÃO:</w:t>
      </w:r>
    </w:p>
    <w:p w14:paraId="1496EF38" w14:textId="77777777" w:rsidR="00F12FCD" w:rsidRPr="00A11606" w:rsidRDefault="00F12FCD" w:rsidP="00F12FCD">
      <w:pPr>
        <w:spacing w:line="360" w:lineRule="auto"/>
        <w:jc w:val="both"/>
        <w:rPr>
          <w:color w:val="002060"/>
          <w:u w:val="single"/>
          <w:lang w:val="pt-BR"/>
        </w:rPr>
      </w:pPr>
    </w:p>
    <w:p w14:paraId="7D63E951" w14:textId="77777777" w:rsidR="00F12FCD" w:rsidRPr="00A11606" w:rsidRDefault="00F12FCD" w:rsidP="00F12FCD">
      <w:pPr>
        <w:spacing w:line="360" w:lineRule="auto"/>
        <w:jc w:val="both"/>
        <w:rPr>
          <w:color w:val="002060"/>
          <w:lang w:val="pt-BR"/>
        </w:rPr>
      </w:pPr>
      <w:r w:rsidRPr="00A11606">
        <w:rPr>
          <w:color w:val="002060"/>
          <w:lang w:val="pt-BR"/>
        </w:rPr>
        <w:t>A homologação do Módulo de Gestão de Compras baseou-se nos seguintes critérios:</w:t>
      </w:r>
    </w:p>
    <w:p w14:paraId="7CFACE8B" w14:textId="77777777" w:rsidR="00F12FCD" w:rsidRPr="00A11606" w:rsidRDefault="00F12FCD" w:rsidP="00F12FCD">
      <w:pPr>
        <w:spacing w:line="360" w:lineRule="auto"/>
        <w:jc w:val="both"/>
        <w:rPr>
          <w:color w:val="002060"/>
          <w:lang w:val="pt-BR"/>
        </w:rPr>
      </w:pPr>
    </w:p>
    <w:p w14:paraId="3CD2B018" w14:textId="6532DFC6" w:rsidR="00F12FCD" w:rsidRPr="00A11606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A11606">
        <w:rPr>
          <w:color w:val="002060"/>
          <w:lang w:val="pt-BR"/>
        </w:rPr>
        <w:t xml:space="preserve">Funcionalidade: Verificação das funcionalidades de compras, incluindo </w:t>
      </w:r>
      <w:r w:rsidR="009A2188" w:rsidRPr="00A11606">
        <w:rPr>
          <w:color w:val="002060"/>
          <w:lang w:val="pt-BR"/>
        </w:rPr>
        <w:t>requisições</w:t>
      </w:r>
      <w:r w:rsidRPr="00A11606">
        <w:rPr>
          <w:color w:val="002060"/>
          <w:lang w:val="pt-BR"/>
        </w:rPr>
        <w:t>, cotações, ordens de compra</w:t>
      </w:r>
      <w:r w:rsidR="009A2188" w:rsidRPr="00A11606">
        <w:rPr>
          <w:color w:val="002060"/>
          <w:lang w:val="pt-BR"/>
        </w:rPr>
        <w:t>, ordens de serviços;</w:t>
      </w:r>
    </w:p>
    <w:p w14:paraId="130D7273" w14:textId="41D6D163" w:rsidR="00F12FCD" w:rsidRPr="00A11606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A11606">
        <w:rPr>
          <w:color w:val="002060"/>
          <w:lang w:val="pt-BR"/>
        </w:rPr>
        <w:t xml:space="preserve">Integração: Verificação da integração do módulo com </w:t>
      </w:r>
      <w:r w:rsidR="00965B9B" w:rsidRPr="00A11606">
        <w:rPr>
          <w:color w:val="002060"/>
          <w:lang w:val="pt-BR"/>
        </w:rPr>
        <w:t xml:space="preserve">o </w:t>
      </w:r>
      <w:r w:rsidRPr="00A11606">
        <w:rPr>
          <w:color w:val="002060"/>
          <w:lang w:val="pt-BR"/>
        </w:rPr>
        <w:t>módulo</w:t>
      </w:r>
      <w:r w:rsidR="00965B9B" w:rsidRPr="00A11606">
        <w:rPr>
          <w:color w:val="002060"/>
          <w:lang w:val="pt-BR"/>
        </w:rPr>
        <w:t xml:space="preserve"> Gestão de Suprimentos;</w:t>
      </w:r>
    </w:p>
    <w:p w14:paraId="3306C479" w14:textId="70BB4B0E" w:rsidR="00F12FCD" w:rsidRPr="00A11606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A11606">
        <w:rPr>
          <w:color w:val="002060"/>
          <w:lang w:val="pt-BR"/>
        </w:rPr>
        <w:t xml:space="preserve">Usabilidade: </w:t>
      </w:r>
      <w:r w:rsidR="00CC0A7E" w:rsidRPr="00A11606">
        <w:rPr>
          <w:color w:val="002060"/>
          <w:lang w:val="pt-BR"/>
        </w:rPr>
        <w:t>Entendimento da lógica do módulo, bem como as telas e processos internos da empresa em convergência com o que o sistema disponibiliz</w:t>
      </w:r>
      <w:r w:rsidR="004E27B7" w:rsidRPr="00A11606">
        <w:rPr>
          <w:color w:val="002060"/>
          <w:lang w:val="pt-BR"/>
        </w:rPr>
        <w:t>a;</w:t>
      </w:r>
    </w:p>
    <w:p w14:paraId="4276D591" w14:textId="3B23A1AD" w:rsidR="00F12FCD" w:rsidRPr="00A11606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A11606">
        <w:rPr>
          <w:color w:val="002060"/>
          <w:lang w:val="pt-BR"/>
        </w:rPr>
        <w:t xml:space="preserve">Desempenho: Testes de </w:t>
      </w:r>
      <w:r w:rsidR="00780DB4" w:rsidRPr="00A11606">
        <w:rPr>
          <w:color w:val="002060"/>
          <w:lang w:val="pt-BR"/>
        </w:rPr>
        <w:t>registros no módulo,</w:t>
      </w:r>
      <w:r w:rsidRPr="00A11606">
        <w:rPr>
          <w:color w:val="002060"/>
          <w:lang w:val="pt-BR"/>
        </w:rPr>
        <w:t xml:space="preserve"> para garantir que o módulo opera eficientemente</w:t>
      </w:r>
      <w:r w:rsidR="009721B5" w:rsidRPr="00A11606">
        <w:rPr>
          <w:color w:val="002060"/>
          <w:lang w:val="pt-BR"/>
        </w:rPr>
        <w:t xml:space="preserve"> e o cliente entendeu o processo e tem conhecimento de uso do sistema;</w:t>
      </w:r>
    </w:p>
    <w:p w14:paraId="3757D47C" w14:textId="3067D28C" w:rsidR="00B44CBC" w:rsidRPr="00A11606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A11606">
        <w:rPr>
          <w:color w:val="002060"/>
          <w:lang w:val="pt-BR"/>
        </w:rPr>
        <w:t>Conformidade: Garantia de que o módulo atende aos requisitos regulatórios e de conformidade da empresa.</w:t>
      </w:r>
    </w:p>
    <w:p w14:paraId="793AC39B" w14:textId="77777777" w:rsidR="000A093D" w:rsidRPr="00A11606" w:rsidRDefault="000A093D" w:rsidP="000A093D">
      <w:pPr>
        <w:spacing w:line="360" w:lineRule="auto"/>
        <w:jc w:val="both"/>
        <w:rPr>
          <w:color w:val="FF0000"/>
          <w:lang w:val="pt-BR"/>
        </w:rPr>
      </w:pPr>
    </w:p>
    <w:p w14:paraId="1768D884" w14:textId="77777777" w:rsidR="000A093D" w:rsidRPr="00A11606" w:rsidRDefault="000A093D" w:rsidP="000A093D">
      <w:pPr>
        <w:spacing w:line="360" w:lineRule="auto"/>
        <w:jc w:val="both"/>
        <w:rPr>
          <w:color w:val="FF0000"/>
          <w:lang w:val="pt-BR"/>
        </w:rPr>
      </w:pPr>
    </w:p>
    <w:p w14:paraId="52613A56" w14:textId="77777777" w:rsidR="001431A4" w:rsidRPr="00A11606" w:rsidRDefault="001431A4" w:rsidP="001431A4">
      <w:pPr>
        <w:pStyle w:val="PargrafodaLista"/>
        <w:rPr>
          <w:color w:val="002060"/>
          <w:lang w:val="pt-BR"/>
        </w:rPr>
      </w:pPr>
    </w:p>
    <w:p w14:paraId="77E84431" w14:textId="262DE6AE" w:rsidR="00E2413C" w:rsidRPr="00A11606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  <w:r w:rsidRPr="00A11606">
        <w:rPr>
          <w:b/>
          <w:bCs/>
          <w:color w:val="002060"/>
          <w:lang w:val="pt-BR"/>
        </w:rPr>
        <w:t xml:space="preserve">RESULTADOS DA HOMOLOGAÇÃO: </w:t>
      </w:r>
    </w:p>
    <w:p w14:paraId="5D78595E" w14:textId="77777777" w:rsidR="00E919D7" w:rsidRPr="00A11606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</w:p>
    <w:p w14:paraId="41FAECF5" w14:textId="6EA71A51" w:rsidR="001431A4" w:rsidRPr="00A11606" w:rsidRDefault="00E2413C" w:rsidP="00E919D7">
      <w:pPr>
        <w:spacing w:line="360" w:lineRule="auto"/>
        <w:ind w:firstLine="708"/>
        <w:jc w:val="both"/>
        <w:rPr>
          <w:color w:val="002060"/>
          <w:lang w:val="pt-BR"/>
        </w:rPr>
      </w:pPr>
      <w:r w:rsidRPr="00A11606">
        <w:rPr>
          <w:color w:val="002060"/>
          <w:lang w:val="pt-BR"/>
        </w:rPr>
        <w:t>Após rigorosos testes e avaliações, declaramos que o Módulo de Gestão de Compras atende a todos os critérios de homologação estabelecidos. O módulo foi considerado adequado para uso na empresa.</w:t>
      </w:r>
    </w:p>
    <w:p w14:paraId="1E5A802E" w14:textId="0336363D" w:rsidR="00824033" w:rsidRPr="00A11606" w:rsidRDefault="00D0753F" w:rsidP="00D0753F">
      <w:pPr>
        <w:spacing w:line="360" w:lineRule="auto"/>
        <w:jc w:val="both"/>
        <w:rPr>
          <w:color w:val="002060"/>
          <w:lang w:val="pt-BR"/>
        </w:rPr>
      </w:pPr>
      <w:r w:rsidRPr="00A11606">
        <w:rPr>
          <w:color w:val="002060"/>
          <w:lang w:val="pt-BR"/>
        </w:rPr>
        <w:tab/>
        <w:t>Consideramos assim</w:t>
      </w:r>
      <w:r w:rsidR="00CE59C4" w:rsidRPr="00A11606">
        <w:rPr>
          <w:color w:val="002060"/>
          <w:lang w:val="pt-BR"/>
        </w:rPr>
        <w:t xml:space="preserve"> que</w:t>
      </w:r>
      <w:r w:rsidRPr="00A11606">
        <w:rPr>
          <w:color w:val="002060"/>
          <w:lang w:val="pt-BR"/>
        </w:rPr>
        <w:t xml:space="preserve"> a partir da data</w:t>
      </w:r>
      <w:r w:rsidR="00F35C69" w:rsidRPr="00A11606">
        <w:rPr>
          <w:color w:val="002060"/>
          <w:lang w:val="pt-BR"/>
        </w:rPr>
        <w:t xml:space="preserve"> </w:t>
      </w:r>
      <w:r w:rsidR="00707B39" w:rsidRPr="00A11606">
        <w:rPr>
          <w:color w:val="002060"/>
        </w:rPr>
        <w:t>{{ data }}</w:t>
      </w:r>
      <w:r w:rsidR="00CE59C4" w:rsidRPr="00A11606">
        <w:rPr>
          <w:color w:val="002060"/>
          <w:lang w:val="pt-BR"/>
        </w:rPr>
        <w:t>,</w:t>
      </w:r>
      <w:r w:rsidRPr="00A11606">
        <w:rPr>
          <w:color w:val="002060"/>
          <w:lang w:val="pt-BR"/>
        </w:rPr>
        <w:t xml:space="preserve"> </w:t>
      </w:r>
      <w:r w:rsidR="00CE59C4" w:rsidRPr="00A11606">
        <w:rPr>
          <w:color w:val="002060"/>
          <w:lang w:val="pt-BR"/>
        </w:rPr>
        <w:t xml:space="preserve">o módulo Compras estará com o </w:t>
      </w:r>
      <w:r w:rsidR="00CE59C4" w:rsidRPr="00A11606">
        <w:rPr>
          <w:b/>
          <w:bCs/>
          <w:color w:val="002060"/>
          <w:lang w:val="pt-BR"/>
        </w:rPr>
        <w:t xml:space="preserve">status: </w:t>
      </w:r>
      <w:r w:rsidR="008D5964" w:rsidRPr="00A11606">
        <w:rPr>
          <w:b/>
          <w:bCs/>
          <w:color w:val="002060"/>
          <w:lang w:val="pt-BR"/>
        </w:rPr>
        <w:t>HOMOLOGADO/VALIDADO</w:t>
      </w:r>
      <w:r w:rsidR="008D5964" w:rsidRPr="00A11606">
        <w:rPr>
          <w:color w:val="002060"/>
          <w:lang w:val="pt-BR"/>
        </w:rPr>
        <w:t>.</w:t>
      </w:r>
    </w:p>
    <w:p w14:paraId="1AD926DE" w14:textId="77777777" w:rsidR="000A093D" w:rsidRPr="00A11606" w:rsidRDefault="000A093D" w:rsidP="00E919D7">
      <w:pPr>
        <w:spacing w:line="360" w:lineRule="auto"/>
        <w:ind w:firstLine="708"/>
        <w:jc w:val="both"/>
        <w:rPr>
          <w:color w:val="002060"/>
          <w:lang w:val="pt-BR"/>
        </w:rPr>
      </w:pPr>
    </w:p>
    <w:p w14:paraId="7D69EE5F" w14:textId="0BD0C8D9" w:rsidR="00367E6E" w:rsidRPr="00A11606" w:rsidRDefault="00367E6E" w:rsidP="00E919D7">
      <w:pPr>
        <w:pStyle w:val="Cabealho"/>
        <w:jc w:val="both"/>
        <w:rPr>
          <w:color w:val="002060"/>
        </w:rPr>
      </w:pPr>
    </w:p>
    <w:sectPr w:rsidR="00367E6E" w:rsidRPr="00A11606" w:rsidSect="00420431">
      <w:headerReference w:type="default" r:id="rId7"/>
      <w:footerReference w:type="default" r:id="rId8"/>
      <w:pgSz w:w="11906" w:h="16838"/>
      <w:pgMar w:top="1418" w:right="99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278D1" w14:textId="77777777" w:rsidR="00DE00B8" w:rsidRDefault="00DE00B8" w:rsidP="00C15893">
      <w:r>
        <w:separator/>
      </w:r>
    </w:p>
  </w:endnote>
  <w:endnote w:type="continuationSeparator" w:id="0">
    <w:p w14:paraId="17D007E1" w14:textId="77777777" w:rsidR="00DE00B8" w:rsidRDefault="00DE00B8" w:rsidP="00C1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19A5" w14:textId="2F45A2DB" w:rsidR="0023511C" w:rsidRPr="0023511C" w:rsidRDefault="002026A3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hyperlink r:id="rId1" w:history="1">
      <w:r w:rsidRPr="006B2580">
        <w:rPr>
          <w:rStyle w:val="Hyperlink"/>
          <w:rFonts w:asciiTheme="minorHAnsi" w:hAnsiTheme="minorHAnsi" w:cstheme="minorHAnsi"/>
          <w:spacing w:val="60"/>
          <w:sz w:val="20"/>
          <w:szCs w:val="20"/>
          <w:lang w:val="pt-BR"/>
        </w:rPr>
        <w:t>www.crti.combr</w:t>
      </w:r>
    </w:hyperlink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 xml:space="preserve"> </w:t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 w:rsidR="0023511C" w:rsidRPr="0023511C"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>Página</w:t>
    </w:r>
    <w:r w:rsidR="0023511C" w:rsidRPr="0023511C">
      <w:rPr>
        <w:rFonts w:asciiTheme="minorHAnsi" w:hAnsiTheme="minorHAnsi" w:cstheme="minorHAnsi"/>
        <w:color w:val="8496B0" w:themeColor="text2" w:themeTint="99"/>
        <w:sz w:val="20"/>
        <w:szCs w:val="20"/>
        <w:lang w:val="pt-BR"/>
      </w:rPr>
      <w:t xml:space="preserve">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PAGE 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 xml:space="preserve"> |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0F2A79F" w14:textId="77777777" w:rsidR="0023511C" w:rsidRDefault="002351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041C0" w14:textId="77777777" w:rsidR="00DE00B8" w:rsidRDefault="00DE00B8" w:rsidP="00C15893">
      <w:r>
        <w:separator/>
      </w:r>
    </w:p>
  </w:footnote>
  <w:footnote w:type="continuationSeparator" w:id="0">
    <w:p w14:paraId="3AA75780" w14:textId="77777777" w:rsidR="00DE00B8" w:rsidRDefault="00DE00B8" w:rsidP="00C1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E7F8" w14:textId="057BC81F" w:rsidR="00C15893" w:rsidRDefault="00C15893" w:rsidP="006B58A0">
    <w:pPr>
      <w:spacing w:before="16" w:line="235" w:lineRule="auto"/>
      <w:ind w:right="11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1AF959" wp14:editId="75BC97CB">
          <wp:simplePos x="0" y="0"/>
          <wp:positionH relativeFrom="column">
            <wp:posOffset>-453390</wp:posOffset>
          </wp:positionH>
          <wp:positionV relativeFrom="paragraph">
            <wp:posOffset>-205740</wp:posOffset>
          </wp:positionV>
          <wp:extent cx="1678940" cy="558165"/>
          <wp:effectExtent l="0" t="0" r="0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940" cy="5581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tab w:relativeTo="margin" w:alignment="center" w:leader="none"/>
    </w:r>
    <w:r w:rsidR="00DA4132" w:rsidRP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  <w:r w:rsid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  <w:r w:rsidR="00864E55">
      <w:rPr>
        <w:rFonts w:ascii="Calibri" w:hAnsi="Calibri" w:cs="Calibri"/>
        <w:b/>
        <w:bCs/>
        <w:color w:val="000000"/>
        <w:sz w:val="28"/>
        <w:szCs w:val="28"/>
      </w:rPr>
      <w:t xml:space="preserve">  </w:t>
    </w:r>
    <w:r w:rsidR="00DA4132">
      <w:rPr>
        <w:rFonts w:ascii="Calibri" w:hAnsi="Calibri" w:cs="Calibri"/>
        <w:b/>
        <w:bCs/>
        <w:color w:val="000000"/>
        <w:sz w:val="28"/>
        <w:szCs w:val="28"/>
      </w:rPr>
      <w:t xml:space="preserve">  </w:t>
    </w:r>
    <w:r w:rsidR="008A0838">
      <w:rPr>
        <w:rFonts w:ascii="Calibri" w:hAnsi="Calibri" w:cs="Calibri"/>
        <w:b/>
        <w:bCs/>
        <w:color w:val="000000"/>
        <w:sz w:val="28"/>
        <w:szCs w:val="28"/>
      </w:rPr>
      <w:t xml:space="preserve">              </w:t>
    </w:r>
    <w:r w:rsidR="00864E55">
      <w:rPr>
        <w:rFonts w:ascii="Calibri" w:hAnsi="Calibri" w:cs="Calibri"/>
        <w:b/>
        <w:bCs/>
        <w:color w:val="002060"/>
        <w:sz w:val="28"/>
        <w:szCs w:val="28"/>
      </w:rPr>
      <w:t>Termo de Homologação do Módulo – Gestão de Compras</w:t>
    </w:r>
    <w:r w:rsidR="00792FBB" w:rsidRPr="00DA4132">
      <w:rPr>
        <w:rFonts w:asciiTheme="minorHAnsi" w:hAnsiTheme="minorHAnsi" w:cstheme="minorHAnsi"/>
        <w:b/>
        <w:color w:val="002060"/>
        <w:w w:val="105"/>
      </w:rPr>
      <w:t xml:space="preserve">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E9A"/>
    <w:multiLevelType w:val="hybridMultilevel"/>
    <w:tmpl w:val="DBCE13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57E55"/>
    <w:multiLevelType w:val="hybridMultilevel"/>
    <w:tmpl w:val="1318F422"/>
    <w:lvl w:ilvl="0" w:tplc="18B4F0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661113"/>
    <w:multiLevelType w:val="hybridMultilevel"/>
    <w:tmpl w:val="696821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51C26"/>
    <w:multiLevelType w:val="hybridMultilevel"/>
    <w:tmpl w:val="80C0EC36"/>
    <w:lvl w:ilvl="0" w:tplc="8236EBD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731950">
    <w:abstractNumId w:val="0"/>
  </w:num>
  <w:num w:numId="2" w16cid:durableId="712190395">
    <w:abstractNumId w:val="2"/>
  </w:num>
  <w:num w:numId="3" w16cid:durableId="1690253222">
    <w:abstractNumId w:val="1"/>
  </w:num>
  <w:num w:numId="4" w16cid:durableId="194118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93"/>
    <w:rsid w:val="000376AD"/>
    <w:rsid w:val="00056C0D"/>
    <w:rsid w:val="00063F2E"/>
    <w:rsid w:val="000727AD"/>
    <w:rsid w:val="00073152"/>
    <w:rsid w:val="0009113F"/>
    <w:rsid w:val="000A093D"/>
    <w:rsid w:val="000B1B6D"/>
    <w:rsid w:val="000D15D0"/>
    <w:rsid w:val="000D30A3"/>
    <w:rsid w:val="000E6339"/>
    <w:rsid w:val="001312BE"/>
    <w:rsid w:val="001431A4"/>
    <w:rsid w:val="0014768F"/>
    <w:rsid w:val="00167B56"/>
    <w:rsid w:val="001725A0"/>
    <w:rsid w:val="00192672"/>
    <w:rsid w:val="001A1397"/>
    <w:rsid w:val="001A6516"/>
    <w:rsid w:val="001D5E99"/>
    <w:rsid w:val="001F041E"/>
    <w:rsid w:val="002026A3"/>
    <w:rsid w:val="002143F6"/>
    <w:rsid w:val="00222353"/>
    <w:rsid w:val="0023511C"/>
    <w:rsid w:val="00261DAA"/>
    <w:rsid w:val="002765F6"/>
    <w:rsid w:val="00294B34"/>
    <w:rsid w:val="002A0F64"/>
    <w:rsid w:val="002A2A20"/>
    <w:rsid w:val="002E36BB"/>
    <w:rsid w:val="002F1013"/>
    <w:rsid w:val="002F3802"/>
    <w:rsid w:val="00367E6E"/>
    <w:rsid w:val="00371968"/>
    <w:rsid w:val="00375699"/>
    <w:rsid w:val="003A3C45"/>
    <w:rsid w:val="003E255A"/>
    <w:rsid w:val="003E7215"/>
    <w:rsid w:val="0040300C"/>
    <w:rsid w:val="0040745C"/>
    <w:rsid w:val="00420431"/>
    <w:rsid w:val="004249E8"/>
    <w:rsid w:val="004422BC"/>
    <w:rsid w:val="004569F7"/>
    <w:rsid w:val="00461EF5"/>
    <w:rsid w:val="004800DB"/>
    <w:rsid w:val="00486DDC"/>
    <w:rsid w:val="004A11E8"/>
    <w:rsid w:val="004A6476"/>
    <w:rsid w:val="004C2C84"/>
    <w:rsid w:val="004E27B7"/>
    <w:rsid w:val="004E4722"/>
    <w:rsid w:val="004E4808"/>
    <w:rsid w:val="005003D7"/>
    <w:rsid w:val="00504D7C"/>
    <w:rsid w:val="00514ECB"/>
    <w:rsid w:val="00517FD3"/>
    <w:rsid w:val="00521B98"/>
    <w:rsid w:val="00522C60"/>
    <w:rsid w:val="00526193"/>
    <w:rsid w:val="00552BA7"/>
    <w:rsid w:val="00572F16"/>
    <w:rsid w:val="005E3674"/>
    <w:rsid w:val="00642FA9"/>
    <w:rsid w:val="00653C7D"/>
    <w:rsid w:val="006716F2"/>
    <w:rsid w:val="0068656C"/>
    <w:rsid w:val="006869E9"/>
    <w:rsid w:val="006955BB"/>
    <w:rsid w:val="006B4C0E"/>
    <w:rsid w:val="006B50C7"/>
    <w:rsid w:val="006B58A0"/>
    <w:rsid w:val="006C2CF1"/>
    <w:rsid w:val="006D62A2"/>
    <w:rsid w:val="006E5FF1"/>
    <w:rsid w:val="006F2518"/>
    <w:rsid w:val="006F5EAB"/>
    <w:rsid w:val="006F6128"/>
    <w:rsid w:val="00707B39"/>
    <w:rsid w:val="007224A7"/>
    <w:rsid w:val="0072522E"/>
    <w:rsid w:val="0072753F"/>
    <w:rsid w:val="00735D3B"/>
    <w:rsid w:val="00743E63"/>
    <w:rsid w:val="0074518F"/>
    <w:rsid w:val="00751EB7"/>
    <w:rsid w:val="0077755E"/>
    <w:rsid w:val="00780897"/>
    <w:rsid w:val="00780DB4"/>
    <w:rsid w:val="00782DC4"/>
    <w:rsid w:val="00786F3C"/>
    <w:rsid w:val="00792FBB"/>
    <w:rsid w:val="007941EA"/>
    <w:rsid w:val="0079770E"/>
    <w:rsid w:val="007A2609"/>
    <w:rsid w:val="007B2AA8"/>
    <w:rsid w:val="007B48C4"/>
    <w:rsid w:val="007C0A4A"/>
    <w:rsid w:val="007F4D7E"/>
    <w:rsid w:val="00813A93"/>
    <w:rsid w:val="00817C4C"/>
    <w:rsid w:val="00824033"/>
    <w:rsid w:val="008257EF"/>
    <w:rsid w:val="0082768E"/>
    <w:rsid w:val="00827BD9"/>
    <w:rsid w:val="0083126F"/>
    <w:rsid w:val="0084000C"/>
    <w:rsid w:val="008546EC"/>
    <w:rsid w:val="00864E55"/>
    <w:rsid w:val="00867440"/>
    <w:rsid w:val="008703E6"/>
    <w:rsid w:val="0087141E"/>
    <w:rsid w:val="0089769A"/>
    <w:rsid w:val="008A0838"/>
    <w:rsid w:val="008A2475"/>
    <w:rsid w:val="008C0D0E"/>
    <w:rsid w:val="008C3FEB"/>
    <w:rsid w:val="008C4235"/>
    <w:rsid w:val="008D5964"/>
    <w:rsid w:val="008F463F"/>
    <w:rsid w:val="008F6A79"/>
    <w:rsid w:val="00926194"/>
    <w:rsid w:val="009300E1"/>
    <w:rsid w:val="00937FB3"/>
    <w:rsid w:val="009520A2"/>
    <w:rsid w:val="00963885"/>
    <w:rsid w:val="00965B9B"/>
    <w:rsid w:val="009721B5"/>
    <w:rsid w:val="0097274B"/>
    <w:rsid w:val="00974F5A"/>
    <w:rsid w:val="009830D4"/>
    <w:rsid w:val="00991446"/>
    <w:rsid w:val="009A2188"/>
    <w:rsid w:val="009B2EC8"/>
    <w:rsid w:val="009E27D9"/>
    <w:rsid w:val="009F4F2E"/>
    <w:rsid w:val="00A00078"/>
    <w:rsid w:val="00A004DE"/>
    <w:rsid w:val="00A07B5C"/>
    <w:rsid w:val="00A11606"/>
    <w:rsid w:val="00A20414"/>
    <w:rsid w:val="00A46446"/>
    <w:rsid w:val="00A52C79"/>
    <w:rsid w:val="00A7536D"/>
    <w:rsid w:val="00A77FDC"/>
    <w:rsid w:val="00A8020E"/>
    <w:rsid w:val="00A9093D"/>
    <w:rsid w:val="00A93695"/>
    <w:rsid w:val="00AA1670"/>
    <w:rsid w:val="00AA4762"/>
    <w:rsid w:val="00AB1306"/>
    <w:rsid w:val="00AD4CBB"/>
    <w:rsid w:val="00AD6C7A"/>
    <w:rsid w:val="00AE35EA"/>
    <w:rsid w:val="00AF3B35"/>
    <w:rsid w:val="00AF6DF0"/>
    <w:rsid w:val="00B00BF4"/>
    <w:rsid w:val="00B06A38"/>
    <w:rsid w:val="00B21E1F"/>
    <w:rsid w:val="00B4171D"/>
    <w:rsid w:val="00B44CBC"/>
    <w:rsid w:val="00B51083"/>
    <w:rsid w:val="00B6110A"/>
    <w:rsid w:val="00B70695"/>
    <w:rsid w:val="00B76768"/>
    <w:rsid w:val="00B96C0A"/>
    <w:rsid w:val="00BA32A7"/>
    <w:rsid w:val="00BA5DD2"/>
    <w:rsid w:val="00BA626E"/>
    <w:rsid w:val="00BC3AD4"/>
    <w:rsid w:val="00BC5184"/>
    <w:rsid w:val="00BD1B4F"/>
    <w:rsid w:val="00BD5FDB"/>
    <w:rsid w:val="00BE7DEB"/>
    <w:rsid w:val="00BF0664"/>
    <w:rsid w:val="00BF270F"/>
    <w:rsid w:val="00C15893"/>
    <w:rsid w:val="00C34E7C"/>
    <w:rsid w:val="00C45B1E"/>
    <w:rsid w:val="00C5013C"/>
    <w:rsid w:val="00C60A64"/>
    <w:rsid w:val="00C6541E"/>
    <w:rsid w:val="00C67097"/>
    <w:rsid w:val="00C75BEB"/>
    <w:rsid w:val="00C84719"/>
    <w:rsid w:val="00C90756"/>
    <w:rsid w:val="00C93677"/>
    <w:rsid w:val="00CA33F3"/>
    <w:rsid w:val="00CA66B0"/>
    <w:rsid w:val="00CB3A15"/>
    <w:rsid w:val="00CB4247"/>
    <w:rsid w:val="00CC0A7E"/>
    <w:rsid w:val="00CE155B"/>
    <w:rsid w:val="00CE59C4"/>
    <w:rsid w:val="00CE7C3A"/>
    <w:rsid w:val="00CF5FD7"/>
    <w:rsid w:val="00D0753F"/>
    <w:rsid w:val="00D207FE"/>
    <w:rsid w:val="00D33BAA"/>
    <w:rsid w:val="00D3571D"/>
    <w:rsid w:val="00D43E58"/>
    <w:rsid w:val="00D465E1"/>
    <w:rsid w:val="00D46BA5"/>
    <w:rsid w:val="00D60CE5"/>
    <w:rsid w:val="00D6378C"/>
    <w:rsid w:val="00D82298"/>
    <w:rsid w:val="00D92D48"/>
    <w:rsid w:val="00D9495E"/>
    <w:rsid w:val="00DA4132"/>
    <w:rsid w:val="00DC1302"/>
    <w:rsid w:val="00DE00B8"/>
    <w:rsid w:val="00DF76B0"/>
    <w:rsid w:val="00E00662"/>
    <w:rsid w:val="00E20F5B"/>
    <w:rsid w:val="00E22E30"/>
    <w:rsid w:val="00E2413C"/>
    <w:rsid w:val="00E345C8"/>
    <w:rsid w:val="00E36716"/>
    <w:rsid w:val="00E423B7"/>
    <w:rsid w:val="00E54A44"/>
    <w:rsid w:val="00E56B51"/>
    <w:rsid w:val="00E72C0F"/>
    <w:rsid w:val="00E82C50"/>
    <w:rsid w:val="00E876BA"/>
    <w:rsid w:val="00E919D7"/>
    <w:rsid w:val="00E939DD"/>
    <w:rsid w:val="00EA7852"/>
    <w:rsid w:val="00EB5751"/>
    <w:rsid w:val="00ED1FE0"/>
    <w:rsid w:val="00ED633C"/>
    <w:rsid w:val="00EE66E0"/>
    <w:rsid w:val="00F0729A"/>
    <w:rsid w:val="00F12FCD"/>
    <w:rsid w:val="00F14FB4"/>
    <w:rsid w:val="00F249BB"/>
    <w:rsid w:val="00F27288"/>
    <w:rsid w:val="00F27AA9"/>
    <w:rsid w:val="00F27FE4"/>
    <w:rsid w:val="00F35C69"/>
    <w:rsid w:val="00F479C9"/>
    <w:rsid w:val="00F50955"/>
    <w:rsid w:val="00F511C0"/>
    <w:rsid w:val="00F53E16"/>
    <w:rsid w:val="00F54961"/>
    <w:rsid w:val="00F651C2"/>
    <w:rsid w:val="00F82D39"/>
    <w:rsid w:val="00F8424C"/>
    <w:rsid w:val="00F958CD"/>
    <w:rsid w:val="00FA4F61"/>
    <w:rsid w:val="00FE50E0"/>
    <w:rsid w:val="0AA22A9C"/>
    <w:rsid w:val="365772CD"/>
    <w:rsid w:val="51A69A97"/>
    <w:rsid w:val="7D2D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E4825"/>
  <w15:chartTrackingRefBased/>
  <w15:docId w15:val="{DBC7B415-5068-435E-B80A-069B97AE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15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15893"/>
  </w:style>
  <w:style w:type="paragraph" w:styleId="Rodap">
    <w:name w:val="footer"/>
    <w:basedOn w:val="Normal"/>
    <w:link w:val="RodapChar"/>
    <w:uiPriority w:val="99"/>
    <w:unhideWhenUsed/>
    <w:rsid w:val="00C15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15893"/>
  </w:style>
  <w:style w:type="table" w:styleId="Tabelacomgrade">
    <w:name w:val="Table Grid"/>
    <w:basedOn w:val="Tabelanormal"/>
    <w:uiPriority w:val="39"/>
    <w:rsid w:val="00C15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26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6A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86F3C"/>
    <w:pPr>
      <w:ind w:left="720"/>
      <w:contextualSpacing/>
    </w:pPr>
  </w:style>
  <w:style w:type="paragraph" w:styleId="SemEspaamento">
    <w:name w:val="No Spacing"/>
    <w:uiPriority w:val="1"/>
    <w:qFormat/>
    <w:rsid w:val="00797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40865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741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281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3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68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5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64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rti.com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236</Words>
  <Characters>1278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Satler Neiva</dc:creator>
  <cp:keywords/>
  <dc:description/>
  <cp:lastModifiedBy>Hudson Pedro</cp:lastModifiedBy>
  <cp:revision>198</cp:revision>
  <cp:lastPrinted>2026-01-26T13:15:00Z</cp:lastPrinted>
  <dcterms:created xsi:type="dcterms:W3CDTF">2020-11-16T13:23:00Z</dcterms:created>
  <dcterms:modified xsi:type="dcterms:W3CDTF">2026-05-16T15:19:00Z</dcterms:modified>
</cp:coreProperties>
</file>