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20"/>
        <w:jc w:val="center"/>
      </w:pPr>
      <w:r>
        <w:rPr>
          <w:rFonts w:ascii="Barlow" w:cs="Barlow" w:eastAsia="Barlow" w:hAnsi="Barlow"/>
          <w:b/>
          <w:bCs/>
          <w:color w:val="39175D"/>
          <w:sz w:val="64"/>
          <w:szCs w:val="64"/>
        </w:rPr>
        <w:t xml:space="preserve">PAYROLL ENGINE</w:t>
      </w:r>
    </w:p>
    <w:p>
      <w:pPr>
        <w:spacing w:before="0" w:after="80"/>
        <w:jc w:val="center"/>
      </w:pPr>
      <w:r>
        <w:rPr>
          <w:rFonts w:ascii="Barlow" w:cs="Barlow" w:eastAsia="Barlow" w:hAnsi="Barlow"/>
          <w:color w:val="555555"/>
          <w:sz w:val="36"/>
          <w:szCs w:val="36"/>
        </w:rPr>
        <w:t xml:space="preserve">Full Architecture &amp; Rules Engine Design</w:t>
      </w:r>
    </w:p>
    <w:p>
      <w:pPr>
        <w:spacing w:before="0" w:after="240"/>
        <w:jc w:val="center"/>
      </w:pPr>
      <w:r>
        <w:rPr>
          <w:rFonts w:ascii="Barlow" w:cs="Barlow" w:eastAsia="Barlow" w:hAnsi="Barlow"/>
          <w:i/>
          <w:iCs/>
          <w:color w:val="555555"/>
          <w:sz w:val="24"/>
          <w:szCs w:val="24"/>
        </w:rPr>
        <w:t xml:space="preserve">Multi-Jurisdiction Embedded Payroll — Production Architecture</w:t>
      </w:r>
    </w:p>
    <w:tbl>
      <w:tblPr>
        <w:tblW w:type="dxa" w:w="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Payroll Engine / Pay The Nanny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v0.1 — Architecture Draft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Jurisdictions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NZ (primary) · AU (secondary)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Node.js · Postgres · AWS · BullMQ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39175D" w:sz="8"/>
        </w:pBdr>
        <w:spacing w:before="0" w:after="0"/>
        <w:jc w:val="center"/>
      </w:pPr>
      <w:r>
        <w:t xml:space="preserve"/>
      </w:r>
    </w:p>
    <w:p>
      <w:pPr>
        <w:spacing w:before="120" w:after="0"/>
        <w:jc w:val="center"/>
      </w:pPr>
      <w:r>
        <w:rPr>
          <w:rFonts w:ascii="Barlow" w:cs="Barlow" w:eastAsia="Barlow" w:hAnsi="Barlow"/>
          <w:b/>
          <w:bCs/>
          <w:color w:val="555555"/>
          <w:sz w:val="18"/>
          <w:szCs w:val="18"/>
        </w:rPr>
        <w:t xml:space="preserve">CONFIDENTIAL — INTERNAL DOCUMENT</w:t>
      </w:r>
    </w:p>
    <w:p>
      <w:r>
        <w:br w:type="page"/>
      </w:r>
    </w:p>
    <w:p>
      <w:pPr>
        <w:pStyle w:val="Heading1"/>
        <w:pBdr>
          <w:bottom w:val="single" w:color="39175D" w:sz="12" w:space="6"/>
        </w:pBdr>
        <w:spacing w:before="400" w:after="160"/>
      </w:pPr>
      <w:r>
        <w:rPr>
          <w:rFonts w:ascii="Barlow" w:cs="Barlow" w:eastAsia="Barlow" w:hAnsi="Barlow"/>
          <w:b/>
          <w:bCs/>
          <w:color w:val="39175D"/>
          <w:sz w:val="36"/>
          <w:szCs w:val="36"/>
        </w:rPr>
        <w:t xml:space="preserve">1. Target Architecture</w:t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1.1 Component Diagram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system is designed as a modular monolith on day one, with hard module boundaries that allow extraction into microservices when warranted. All inter-module calls go through typed interfaces, never directly.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API Gateway (AWS API GW)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Auth, rate limiting, routing, TLS termination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Webhook Dispatcher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Outbound event delivery to tenant endpoints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Core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Payroll Service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run orchestration, approval workflow, locking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Core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Rules Engine Service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Rule loading, evaluation, versioning, caching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Core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 Service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 profiles, pay settings, employment agreements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Core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Timesheet Service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Timesheet ingestion, validation, attachment to pay runs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NZ Tax Module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PAYE tables, KiwiSaver, ACC, Holidays Act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AU Tax Module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PAYG tables, Superannuation (SGA), FWA leave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Async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Job Queue (BullMQ)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Calculation jobs, payslip generation, export rendering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Payslip Service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PDF generation, storage, retrieval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Reports/Export Service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CSV, XLSX, IRD/ATO file formats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Ops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Admin Backoffice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Rule management, tenant config, support tooling</w:t>
            </w:r>
          </w:p>
        </w:tc>
      </w:tr>
      <w:tr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Obs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Observability Stack</w:t>
            </w:r>
          </w:p>
        </w:tc>
        <w:tc>
          <w:tcPr>
            <w:tcW w:type="dxa" w:w="49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Structured logs (CloudWatch), traces (X-Ray), metrics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1.2 Architecture Decisions</w:t>
      </w:r>
    </w:p>
    <w:p>
      <w:pPr>
        <w:pStyle w:val="Heading3"/>
        <w:spacing w:before="240" w:after="80"/>
      </w:pPr>
      <w:r>
        <w:rPr>
          <w:rFonts w:ascii="Barlow" w:cs="Barlow" w:eastAsia="Barlow" w:hAnsi="Barlow"/>
          <w:b/>
          <w:bCs/>
          <w:color w:val="6B3A9A"/>
          <w:sz w:val="24"/>
          <w:szCs w:val="24"/>
        </w:rPr>
        <w:t xml:space="preserve">Modular Monolith (Recommended)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a team building v1, a modular monolith is the correct choice. Microservices introduce operational complexity (distributed transactions, service discovery, network latency) that will slow down a small team and are premature for the scale of this system at launch.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Deploy as a single Node.js process on ECS Fargate behind an Application Load Balancer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domain module (payroll, rules, employees, timesheets) is a self-contained folder with its own DB queries, service layer, and API handlers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Inter-module communication is via direct function calls with typed interfaces — never raw SQL across module boundaries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a module needs to scale independently (e.g., the calculation engine under load), extract it as a separate service at that point</w:t>
      </w:r>
    </w:p>
    <w:p>
      <w:pPr>
        <w:pStyle w:val="Heading3"/>
        <w:spacing w:before="240" w:after="80"/>
      </w:pPr>
      <w:r>
        <w:rPr>
          <w:rFonts w:ascii="Barlow" w:cs="Barlow" w:eastAsia="Barlow" w:hAnsi="Barlow"/>
          <w:b/>
          <w:bCs/>
          <w:color w:val="6B3A9A"/>
          <w:sz w:val="24"/>
          <w:szCs w:val="24"/>
        </w:rPr>
        <w:t xml:space="preserve">Transactional + Immutable Snapshots (Recommended)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Event sourcing is powerful but operationally complex. For payroll, the critical requirement is reproducibility, not full event replay. The recommended approach is: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Store inputs and rule versions used at the time of calculation as an immutable JSON snapshot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Store calculation outputs as a separate immutable record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Never mutate a finalised pay run — corrections are new adjustment pay runs that reference the original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gives you full reproducibility without the complexity of event sourcing</w:t>
      </w:r>
    </w:p>
    <w:p>
      <w:pPr>
        <w:pStyle w:val="Heading3"/>
        <w:spacing w:before="240" w:after="80"/>
      </w:pPr>
      <w:r>
        <w:rPr>
          <w:rFonts w:ascii="Barlow" w:cs="Barlow" w:eastAsia="Barlow" w:hAnsi="Barlow"/>
          <w:b/>
          <w:bCs/>
          <w:color w:val="6B3A9A"/>
          <w:sz w:val="24"/>
          <w:szCs w:val="24"/>
        </w:rPr>
        <w:t xml:space="preserve">Data Storage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Where Stored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Mutable?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run inputs (hours, rates)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pay_run_items table + snapshot JSON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 (after finalise)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Rule versions used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calculation_snapshot.rule_versions_used JSONB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Calculation outputs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calculation_snapshot table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Current rule config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rules + rule_versions tables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 (new versions only)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 profiles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employees table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 (with audit log)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Payslip PDFs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S3 (immutable, versioned bucket)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1.3 Production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All write endpoints require X-Idempotency-Key header; stored in idempotency_keys table with TTL 24h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run locking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Postgres advisory locks + pay_run.status state machine (draft → calculating → review → approved → finalised)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Queue safety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BullMQ with Redis; jobs are idempotent with job_id = pay_run_id; failed jobs retry with exponential backoff up to 5x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runs and payslips: 7 years (NZ IRD / AU ATO requirement); soft delete only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tenant_id on every table; Row Level Security (RLS) in Postgres; enforced at query layer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AWS RDS encryption (AES-256); S3 SSE-S3; secrets in AWS Secrets Manager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Backup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RDS automated backups daily + point-in-time recovery; S3 versioning on payslip bucket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175D" w:sz="12" w:space="6"/>
        </w:pBdr>
        <w:spacing w:before="400" w:after="160"/>
      </w:pPr>
      <w:r>
        <w:rPr>
          <w:rFonts w:ascii="Barlow" w:cs="Barlow" w:eastAsia="Barlow" w:hAnsi="Barlow"/>
          <w:b/>
          <w:bCs/>
          <w:color w:val="39175D"/>
          <w:sz w:val="36"/>
          <w:szCs w:val="36"/>
        </w:rPr>
        <w:t xml:space="preserve">2. Core Domain Entities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table defines every entity, its type (Input / Derived / Output), and its key relationships.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40"/>
        <w:gridCol w:w="5720"/>
      </w:tblGrid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Description &amp; Key Fields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Tenant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Client organisation using the payroll engine. Holds: name, jurisdiction(s), billing, API keys, custom rule overrides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Reference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NZ / AU / CA etc. Holds: default rule set, tax year calendar, currency, filing requirements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Legal Entity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The actual employing entity within a tenant. Has: NZBN/ABN, tax registration numbers, bank account for disbursements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Person employed. Holds: PII (name, DOB, address), tax codes (IRD number / TFN), bank details, employment start date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Employment Agreement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type (salary/hourly/casual), pay rate, pay frequency, hours per week, KiwiSaver rate, tax code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Schedule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Defines pay periods: weekly/fortnightly/monthly, period start/end dates, pay date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Timesheet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Hours worked per day per employee per period. Also captures: allowances, mileage, expense claims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Run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Derived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Container for one pay period. Status machine: draft → calculating → review → approved → finalised. Links to pay schedule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Run Item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Derived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Per-employee line in a pay run. Gross, deductions, net, leave accruals — all calculated from inputs + rules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Calculation Snapshot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Immutable record of inputs + rule versions + outputs for one pay run item. Enables exact reproduction forever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Payslip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Human-readable pay statement. Generated from calculation snapshot. Stored as PDF in S3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Leave Balance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Derived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Running accrual ledger per employee per leave type. Updated after each finalised pay run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Leave Request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 leave requests. Approved leave deducts from balance and appears in timesheet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Adjustment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Post-finalisation correction (backpay, clawback). Creates a new pay run item, never mutates original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Termination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Final pay trigger. Calculates: outstanding leave, notice, any final deductions per jurisdiction rules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Audit Log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Immutable append-only log of every change to every entity, with actor, timestamp, before/after values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Webhook Event</w:t>
            </w:r>
          </w:p>
        </w:tc>
        <w:tc>
          <w:tcPr>
            <w:tcW w:type="dxa" w:w="14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5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Outbound event payload sent to tenant endpoints on key lifecycle events (payrun.finalised, payslip.generated, etc.)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175D" w:sz="12" w:space="6"/>
        </w:pBdr>
        <w:spacing w:before="400" w:after="160"/>
      </w:pPr>
      <w:r>
        <w:rPr>
          <w:rFonts w:ascii="Barlow" w:cs="Barlow" w:eastAsia="Barlow" w:hAnsi="Barlow"/>
          <w:b/>
          <w:bCs/>
          <w:color w:val="39175D"/>
          <w:sz w:val="36"/>
          <w:szCs w:val="36"/>
        </w:rPr>
        <w:t xml:space="preserve">3. Rules Engine Design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7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color w:val="2D0A4E"/>
                <w:sz w:val="20"/>
                <w:szCs w:val="20"/>
              </w:rPr>
              <w:t xml:space="preserve">The rules engine is the most strategically important component. It is what transforms this from a payroll app into an embedded payroll platform. Design it right.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3.1 Recommended Approach: JSON Logic + Expression DSL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recommended approach is a hybrid: structured JSON Logic for simple rules (percentages, caps, thresholds) combined with a sandboxed expression evaluator (e.g. mathjs or a custom parser) for complex formulas. Do NOT use raw JavaScript eval() or code plugins — this is a security and auditability disaster.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Raw JS code plugins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REJECTED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Cannot be safely versioned, tested, or sandboxed. Security risk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Full DSL (custom language)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REJECTED for v1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Too much build time. Revisit at scale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Decision tables only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TOO LIMITED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Cannot express conditional logic or formula composition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JSON Logic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RECOMMENDED (base)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Portable, serialisable, testable, widely understood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mathjs expression strings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RECOMMENDED (formulas)</w:t>
            </w:r>
          </w:p>
        </w:tc>
        <w:tc>
          <w:tcPr>
            <w:tcW w:type="dxa" w:w="4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Safe eval, supports variables, composable, fast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3.2 Rule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Rule Type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Evaluation Method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Percentage of gross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NZ_HOLIDAY_PAY = 8% of gross_wages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expression: gross * 0.08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Stepped threshold (tax)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PAYE: 0–14k @ 10.5%, 14k–48k @ 17.5%...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Tax table lookup + marginal calculation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Min/max cap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KiwiSaver min employee contribution = 3%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Math.max(calculated, floor)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Conditional loading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Casual loading: if pay_type == casual then rate * 1.25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JSON Logic conditional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Leave accrual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Annual leave accrues at 4 weeks per year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Accrual formula: hours_worked / annual_hours * 4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Employer super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AU Super: 11% of OTE (ordinary time earnings)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expression: ote * 0.11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Fixed allowance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Tool allowance: $25 per day worked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expression: days_worked * 25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Reference to other rule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Net = gross - PAYE - NZ_ACC_LEVY - KiwiSaver_EE</w:t>
            </w:r>
          </w:p>
        </w:tc>
        <w:tc>
          <w:tcPr>
            <w:tcW w:type="dxa" w:w="3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Dependency graph evaluation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3.3 Inheritance &amp; Override Chain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Rules resolve through a strict inheritance chain. Lower levels override higher levels. This is checked at evaluation time, not at storage time.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Who Sets It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1. Jurisdiction Default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The Nanny engineering team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NZ_KIWISAVER_EE = 3% (IRD default)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2. Tenant Override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Tenant admin (via API/UI)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Client X uses KiwiSaver @ 4% (employee elected higher)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3. Employee Override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Payroll officer</w:t>
            </w:r>
          </w:p>
        </w:tc>
        <w:tc>
          <w:tcPr>
            <w:tcW w:type="dxa" w:w="4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 Y has specific tax code SL (student loan)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3.4 Rule Versioning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rule change creates a new rule_version row — the rule itself is never mutated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Versions have effective_from and effective_to dates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Status: draft → published → archived (cannot skip states)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pay run always records the exact rule_version_id used for every rule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Rollback = publish a new version with the old values; historical pay runs are unaffected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7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color w:val="2D0A4E"/>
                <w:sz w:val="20"/>
                <w:szCs w:val="20"/>
              </w:rPr>
              <w:t xml:space="preserve">Rule changes NEVER affect historical pay runs. Calculation snapshots store the exact rule versions used. A payslip generated in 2026 can be exactly reproduced in 2030.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3.5 Rule Evaluation Context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 evaluation time, the rules engine receives a context object containing all available variables. Rules may only read from this context — they cannot make external calls, access other tenants, or mutate state.</w:t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{
  employee_id: 'emp_123',
  pay_type: 'casual',              // hourly | salary | casual
  gross_wages: 2400.00,
  ordinary_time_earnings: 2000.00,
  hours_worked: 40,
  days_worked: 5,
  ytd_gross: 48000.00,
  tax_code: 'M',                   // NZ IRD tax code
  kiwisaver_rate_ee: 0.03,
  kiwisaver_opted_out: false,
  pay_period_weeks: 1,
  jurisdiction: 'NZ',
  effective_date: '2026-03-10'
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3.6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Rule unit tests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Each rule has a JSON test fixture: {context, expected_output}. Run in CI on every rule change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Golden payslip tests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Full end-to-end calculation with known inputs → assert exact payslip totals match. ~20 test cases covering edge cases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Sandbox environment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Tenants can publish rules to a sandbox, run test pay runs against historical data, and compare outputs before promoting to production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Regression on rule change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Before publishing a new rule version, automatically re-run the last 12 months of pay runs in dry-run mode and flag any delta &gt; $0.01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175D" w:sz="12" w:space="6"/>
        </w:pBdr>
        <w:spacing w:before="400" w:after="160"/>
      </w:pPr>
      <w:r>
        <w:rPr>
          <w:rFonts w:ascii="Barlow" w:cs="Barlow" w:eastAsia="Barlow" w:hAnsi="Barlow"/>
          <w:b/>
          <w:bCs/>
          <w:color w:val="39175D"/>
          <w:sz w:val="36"/>
          <w:szCs w:val="36"/>
        </w:rPr>
        <w:t xml:space="preserve">4. Data Model — Postgres Schema</w:t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4.1 Tenants &amp; Jurisdiction</w:t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-- Multi-tenant root
CREATE TABLE tenants (
  id          UUID PRIMARY KEY DEFAULT gen_random_uuid(),
  name        TEXT NOT NULL,
  slug        TEXT UNIQUE NOT NULL,
  status      TEXT NOT NULL DEFAULT 'active',
  created_at  TIMESTAMPTZ NOT NULL DEFAULT NOW()
);
CREATE TABLE jurisdictions (
  code        TEXT PRIMARY KEY,  -- 'NZ', 'AU', 'CA'
  name        TEXT NOT NULL,
  currency    TEXT NOT NULL,
  tax_year_start_month INT NOT NULL
);
CREATE TABLE tenant_jurisdictions (
  tenant_id      UUID REFERENCES tenants(id),
  jurisdiction   TEXT REFERENCES jurisdictions(code),
  legal_entity_name TEXT,
  tax_id         TEXT,  -- NZBN / ABN
  PRIMARY KEY (tenant_id, jurisdiction)
);</w:t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4.2 Employees &amp; Pay Settings</w:t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CREATE TABLE employees (
  id              UUID PRIMARY KEY DEFAULT gen_random_uuid(),
  tenant_id       UUID NOT NULL REFERENCES tenants(id),
  jurisdiction    TEXT NOT NULL REFERENCES jurisdictions(code),
  first_name      TEXT NOT NULL,
  last_name       TEXT NOT NULL,
  date_of_birth   DATE,
  tax_identifier  TEXT,  -- IRD number / TFN (encrypted)
  bank_account    TEXT,  -- encrypted
  start_date      DATE NOT NULL,
  end_date        DATE,
  status          TEXT NOT NULL DEFAULT 'active',
  created_at      TIMESTAMPTZ NOT NULL DEFAULT NOW()
);
CREATE INDEX ON employees(tenant_id);
CREATE INDEX ON employees(tenant_id, status);
CREATE TABLE pay_settings (
  id              UUID PRIMARY KEY DEFAULT gen_random_uuid(),
  employee_id     UUID NOT NULL REFERENCES employees(id),
  pay_type        TEXT NOT NULL,  -- hourly | salary | casual
  pay_rate        NUMERIC(12,4) NOT NULL,
  pay_frequency   TEXT NOT NULL,  -- weekly | fortnightly | monthly
  hours_per_week  NUMERIC(5,2),
  tax_code        TEXT NOT NULL,  -- NZ: 'M', 'SL', etc.
  kiwisaver_rate  NUMERIC(5,4) DEFAULT 0.03,
  kiwisaver_opted_out BOOLEAN DEFAULT FALSE,
  effective_from  DATE NOT NULL,
  effective_to    DATE,
  UNIQUE (employee_id, effective_from)
);</w:t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4.3 Rules Engine Tables</w:t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CREATE TABLE rules (
  id              UUID PRIMARY KEY DEFAULT gen_random_uuid(),
  code            TEXT NOT NULL,  -- e.g. NZ_KIWISAVER_EE
  jurisdiction    TEXT REFERENCES jurisdictions(code),
  category        TEXT NOT NULL,  -- tax | super | leave | insurance
  description     TEXT,
  is_lockable     BOOLEAN DEFAULT FALSE,  -- if true, tenants cannot override
  created_at      TIMESTAMPTZ NOT NULL DEFAULT NOW(),
  UNIQUE (code, jurisdiction)
);
CREATE TABLE rule_versions (
  id              UUID PRIMARY KEY DEFAULT gen_random_uuid(),
  rule_id         UUID NOT NULL REFERENCES rules(id),
  version_number  INT NOT NULL,
  rule_type       TEXT NOT NULL,  -- percentage | expression | table | conditional
  definition      JSONB NOT NULL, -- {type, expression, table_ref, condition}
  effective_from  DATE NOT NULL,
  effective_to    DATE,
  status          TEXT NOT NULL DEFAULT 'draft',  -- draft|published|archived
  published_at    TIMESTAMPTZ,
  published_by    UUID,
  created_at      TIMESTAMPTZ NOT NULL DEFAULT NOW(),
  UNIQUE (rule_id, version_number)
);
CREATE INDEX ON rule_versions(rule_id, status, effective_from);
CREATE TABLE rule_overrides (
  id              UUID PRIMARY KEY DEFAULT gen_random_uuid(),
  rule_id         UUID NOT NULL REFERENCES rules(id),
  override_level  TEXT NOT NULL,  -- tenant | employee
  tenant_id       UUID REFERENCES tenants(id),
  employee_id     UUID REFERENCES employees(id),
  definition      JSONB NOT NULL,
  effective_from  DATE NOT NULL,
  effective_to    DATE,
  status          TEXT NOT NULL DEFAULT 'active',
  created_by      UUID NOT NULL,
  created_at      TIMESTAMPTZ NOT NULL DEFAULT NOW(),
  CHECK ((override_level='tenant' AND tenant_id IS NOT NULL)
      OR (override_level='employee' AND employee_id IS NOT NULL))
);</w:t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4.4 Pay Runs &amp; Calculation</w:t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CREATE TABLE pay_schedules (
  id              UUID PRIMARY KEY DEFAULT gen_random_uuid(),
  tenant_id       UUID NOT NULL REFERENCES tenants(id),
  jurisdiction    TEXT NOT NULL,
  name            TEXT NOT NULL,
  frequency       TEXT NOT NULL,
  period_start    DATE NOT NULL,
  period_end      DATE NOT NULL,
  pay_date        DATE NOT NULL
);
CREATE TABLE pay_runs (
  id              UUID PRIMARY KEY DEFAULT gen_random_uuid(),
  tenant_id       UUID NOT NULL REFERENCES tenants(id),
  pay_schedule_id UUID NOT NULL REFERENCES pay_schedules(id),
  jurisdiction    TEXT NOT NULL,
  status          TEXT NOT NULL DEFAULT 'draft',
  -- draft|calculating|review|approved|finalised|reversed
  period_start    DATE NOT NULL,
  period_end      DATE NOT NULL,
  pay_date        DATE NOT NULL,
  approved_by     UUID,
  approved_at     TIMESTAMPTZ,
  finalised_at    TIMESTAMPTZ,
  created_at      TIMESTAMPTZ NOT NULL DEFAULT NOW(),
  UNIQUE (tenant_id, pay_schedule_id, period_start)
);
CREATE INDEX ON pay_runs(tenant_id, status);
CREATE TABLE pay_run_items (
  id              UUID PRIMARY KEY DEFAULT gen_random_uuid(),
  pay_run_id      UUID NOT NULL REFERENCES pay_runs(id),
  employee_id     UUID NOT NULL REFERENCES employees(id),
  gross_wages     NUMERIC(12,2) NOT NULL DEFAULT 0,
  paye_tax        NUMERIC(12,2) NOT NULL DEFAULT 0,
  kiwisaver_ee    NUMERIC(12,2) NOT NULL DEFAULT 0,
  kiwisaver_er    NUMERIC(12,2) NOT NULL DEFAULT 0,
  acc_levy        NUMERIC(12,2) NOT NULL DEFAULT 0,
  net_wages       NUMERIC(12,2) NOT NULL DEFAULT 0,
  hours_worked    NUMERIC(8,2),
  leave_accrued   NUMERIC(8,2),
  status          TEXT NOT NULL DEFAULT 'pending',
  UNIQUE (pay_run_id, employee_id)
);
CREATE TABLE calculation_snapshots (
  id                  UUID PRIMARY KEY DEFAULT gen_random_uuid(),
  pay_run_item_id     UUID NOT NULL REFERENCES pay_run_items(id),
  inputs              JSONB NOT NULL,   -- full context object
  outputs             JSONB NOT NULL,   -- all line items
  rule_versions_used  JSONB NOT NULL,   -- {rule_code: version_id, ...}
  engine_version      TEXT NOT NULL,    -- semver of rules engine
  calculated_at       TIMESTAMPTZ NOT NULL DEFAULT NOW()
);
-- Immutable: never UPDATE or DELETE this table</w:t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4.5 Timesheets, Leave &amp; Audit</w:t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CREATE TABLE timesheets (
  id              UUID PRIMARY KEY DEFAULT gen_random_uuid(),
  tenant_id       UUID NOT NULL REFERENCES tenants(id),
  employee_id     UUID NOT NULL REFERENCES employees(id),
  pay_run_id      UUID REFERENCES pay_runs(id),
  period_start    DATE NOT NULL,
  period_end      DATE NOT NULL,
  entries         JSONB NOT NULL,  -- [{date, hours, type, notes}]
  allowances      JSONB,
  status          TEXT NOT NULL DEFAULT 'draft',
  submitted_at    TIMESTAMPTZ,
  UNIQUE (employee_id, period_start, period_end)
);
CREATE TABLE leave_balances (
  id              UUID PRIMARY KEY DEFAULT gen_random_uuid(),
  employee_id     UUID NOT NULL REFERENCES employees(id),
  leave_type      TEXT NOT NULL,  -- annual | sick | bereavement
  balance_hours   NUMERIC(10,2) NOT NULL DEFAULT 0,
  as_at_date      DATE NOT NULL,
  UNIQUE (employee_id, leave_type, as_at_date)
);
CREATE TABLE audit_log (
  id              BIGSERIAL PRIMARY KEY,
  tenant_id       UUID NOT NULL,
  table_name      TEXT NOT NULL,
  record_id       UUID NOT NULL,
  action          TEXT NOT NULL,  -- INSERT|UPDATE|DELETE
  actor_id        UUID,
  actor_type      TEXT,           -- user|api_key|system
  changed_at      TIMESTAMPTZ NOT NULL DEFAULT NOW(),
  old_values      JSONB,
  new_values      JSONB
);
CREATE INDEX ON audit_log(tenant_id, table_name, record_id);
CREATE INDEX ON audit_log(changed_at);
-- Append-only. No UPDATE/DELETE permissions on this table.</w:t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4.6 Row Level Security (Tenant Isolation)</w:t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-- Enable RLS on all tenant-scoped tables
ALTER TABLE employees ENABLE ROW LEVEL SECURITY;
ALTER TABLE pay_runs  ENABLE ROW LEVEL SECURITY;
-- etc. for every table with tenant_id
-- Policy: app role can only see its own tenant
CREATE POLICY tenant_isolation ON employees
  USING (tenant_id = current_setting('app.current_tenant_id')::uuid);
-- Set at query time in connection pool
SET LOCAL app.current_tenant_id = 'tenant-uuid-here';</w:t>
      </w:r>
    </w:p>
    <w:p>
      <w:r>
        <w:br w:type="page"/>
      </w:r>
    </w:p>
    <w:p>
      <w:pPr>
        <w:pStyle w:val="Heading1"/>
        <w:pBdr>
          <w:bottom w:val="single" w:color="39175D" w:sz="12" w:space="6"/>
        </w:pBdr>
        <w:spacing w:before="400" w:after="160"/>
      </w:pPr>
      <w:r>
        <w:rPr>
          <w:rFonts w:ascii="Barlow" w:cs="Barlow" w:eastAsia="Barlow" w:hAnsi="Barlow"/>
          <w:b/>
          <w:bCs/>
          <w:color w:val="39175D"/>
          <w:sz w:val="36"/>
          <w:szCs w:val="36"/>
        </w:rPr>
        <w:t xml:space="preserve">5. Calculation Workflow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pay run follows this exact state machine. Steps are idempotent — re-running any step from the same inputs produces the same result.</w:t>
      </w:r>
    </w:p>
    <w:p>
      <w:pPr>
        <w:spacing w:before="0" w:after="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2000"/>
        <w:gridCol w:w="2640"/>
      </w:tblGrid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State After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Create pay run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API / scheduler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Attach timesheets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API (tenant)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Validate inputs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System (sync)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draft (errors surfaced)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Enqueue calculation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calculating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Calculate (async)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BullMQ worker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Review payslips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Payroll officer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Approve (maker-checker)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Approver (different user)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Finalise + lock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System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finalised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Generate payslips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BullMQ worker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finalised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Trigger exports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BullMQ worker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finalised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Submit payments (opt)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External bank API</w:t>
            </w:r>
          </w:p>
        </w:tc>
        <w:tc>
          <w:tcPr>
            <w:tcW w:type="dxa" w:w="2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finalised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5.1 Calculation Step Detail (Step 5)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Load pay run + all employee pay settings effective as of period_end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Load all timesheets attached to this pay run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employee: build evaluation context object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Load applicable rules: resolve inheritance chain (jurisdiction → tenant → employee overrides)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Record exact rule_version_id for every rule loaded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Evaluate rules in dependency order (DAG traversal, cycle detection enforced)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Write pay_run_item row with calculated values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Write calculation_snapshot with inputs, outputs, rule_versions_used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Update leave_balances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Mark pay run status = review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5.2 Handling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Partial failure (1 employee errors)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Mark that pay_run_item as 'error', continue calculating others. Pay run stays in 'review' with errors flagged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Recalculation requested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Allowed only in 'review' state. Creates new calculation_snapshot, previous snapshot retained for audit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Long-running job timeout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BullMQ job timeout 5min; on failure, mark pay run 'calculation_failed', alert ops. Idempotent retry safe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Post-finalisation correction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Create adjustment pay run referencing original pay_run_id. Never mutate finalised run</w:t>
            </w:r>
          </w:p>
        </w:tc>
      </w:tr>
      <w:tr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Reversal</w:t>
            </w:r>
          </w:p>
        </w:tc>
        <w:tc>
          <w:tcPr>
            <w:tcW w:type="dxa" w:w="6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Mark original pay run 'reversed', create reversal pay run with negative amounts, finalise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175D" w:sz="12" w:space="6"/>
        </w:pBdr>
        <w:spacing w:before="400" w:after="160"/>
      </w:pPr>
      <w:r>
        <w:rPr>
          <w:rFonts w:ascii="Barlow" w:cs="Barlow" w:eastAsia="Barlow" w:hAnsi="Barlow"/>
          <w:b/>
          <w:bCs/>
          <w:color w:val="39175D"/>
          <w:sz w:val="36"/>
          <w:szCs w:val="36"/>
        </w:rPr>
        <w:t xml:space="preserve">6. API Design</w:t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6.1 Auth &amp; Standards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API Key authentication: X-API-Key header (hashed in DB, never stored in plain text)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OAuth 2.0 client credentials flow for platform integrations requiring scoped access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write requests require X-Idempotency-Key: &lt;uuid&gt; header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Pagination: cursor-based (after=&lt;cursor&gt;&amp;limit=50)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timestamps in ISO 8601 UTC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Errors follow RFC 7807 (Problem Details) format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6.2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/v1/employees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Create employee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/v1/employees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List employees (paginated)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/v1/employees/:id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 employee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/v1/employees/:id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Update employee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/v1/timesheets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Submit timesheet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/v1/timesheets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List timesheets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/v1/timesheets/:id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Update timesheet (pre-attach only)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/v1/pay-runs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Create pay run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/v1/pay-runs/:id/calculate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Trigger calculation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/v1/pay-runs/:id/approve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Approve pay run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/v1/pay-runs/:id/finalise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Finalise + lock pay run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/v1/pay-runs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List pay runs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/v1/pay-runs/:id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 pay run with items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/v1/payslips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List payslips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/v1/payslips/:id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 payslip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/v1/payslips/:id/pdf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Download payslip PDF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/v1/rules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List rules (read-only for tenants)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/v1/rules/:code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 rule + current version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/v1/rules/:code/override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Set tenant-level rule override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/v1/reports/payroll-summary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Payroll summary report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/v1/reports/ird-filing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NZ IRD payday filing export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/v1/reports/ato-filing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AU ATO STP export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/v1/webhooks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Register webhook endpoint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/v1/webhooks/events</w:t>
            </w:r>
          </w:p>
        </w:tc>
        <w:tc>
          <w:tcPr>
            <w:tcW w:type="dxa" w:w="5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List recent webhook events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6.3 Example: Create Employee</w:t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POST /v1/employees
X-API-Key: ptk_live_abc123
X-Idempotency-Key: 550e8400-e29b-41d4-a716-446655440000
Content-Type: application/json
{
  "first_name": "Maria",
  "last_name": "Santos",
  "jurisdiction": "NZ",
  "start_date": "2026-03-01",
  "pay_settings": {
    "pay_type": "hourly",
    "pay_rate": 28.50,
    "pay_frequency": "weekly",
    "tax_code": "M",
    "kiwisaver_rate": 0.03
  }
}
// Response 201
{
  "id": "emp_8f3a9d2c",
  "first_name": "Maria",
  "last_name": "Santos",
  "jurisdiction": "NZ",
  "status": "active",
  "created_at": "2026-03-01T09:00:00Z"
}</w:t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6.4 Example: Submit Timesheet</w:t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POST /v1/timesheets
{
  "employee_id": "emp_8f3a9d2c",
  "period_start": "2026-03-03",
  "period_end": "2026-03-09",
  "entries": [
    { "date": "2026-03-03", "hours": 8.0, "type": "ordinary" },
    { "date": "2026-03-04", "hours": 8.0, "type": "ordinary" },
    { "date": "2026-03-05", "hours": 4.0, "type": "ordinary" },
    { "date": "2026-03-06", "hours": 8.0, "type": "ordinary" },
    { "date": "2026-03-07", "hours": 8.0, "type": "ordinary" }
  ]
}</w:t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6.5 Example: Retrieve Payslip</w:t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GET /v1/payslips/psl_7b2f1a9e
// Response 200
{
  "id": "psl_7b2f1a9e",
  "employee_id": "emp_8f3a9d2c",
  "pay_run_id": "run_4c8d2e1b",
  "period_start": "2026-03-03",
  "period_end": "2026-03-09",
  "pay_date": "2026-03-10",
  "earnings": {
    "ordinary_time": 1140.00,
    "holiday_pay": 91.20,
    "gross": 1231.20
  },
  "deductions": {
    "paye_tax": 192.80,
    "kiwisaver_ee": 73.87,
    "acc_levy": 11.20
  },
  "employer_contributions": {
    "kiwisaver_er": 36.94
  },
  "net_pay": 953.33,
  "pdf_url": "/v1/payslips/psl_7b2f1a9e/pdf"
}</w:t>
      </w:r>
    </w:p>
    <w:p>
      <w:r>
        <w:br w:type="page"/>
      </w:r>
    </w:p>
    <w:p>
      <w:pPr>
        <w:pStyle w:val="Heading1"/>
        <w:pBdr>
          <w:bottom w:val="single" w:color="39175D" w:sz="12" w:space="6"/>
        </w:pBdr>
        <w:spacing w:before="400" w:after="160"/>
      </w:pPr>
      <w:r>
        <w:rPr>
          <w:rFonts w:ascii="Barlow" w:cs="Barlow" w:eastAsia="Barlow" w:hAnsi="Barlow"/>
          <w:b/>
          <w:bCs/>
          <w:color w:val="39175D"/>
          <w:sz w:val="36"/>
          <w:szCs w:val="36"/>
        </w:rPr>
        <w:t xml:space="preserve">7. Security, Compliance &amp; Auditability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Row Level Security on all tenant tables. App sets app.current_tenant_id at query time. Admin queries use a separate superuser connection that bypasses RLS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RDS storage encryption (AES-256). S3 SSE-S3 for payslips. tax_identifier and bank_account columns encrypted at application layer using KMS before storage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TLS 1.3 enforced at ALB. Internal service communication on private VPC only. Certificates via ACM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AWS Secrets Manager for DB credentials, API keys, KMS key ARNs. No secrets in environment variables or code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Postgres trigger writes to audit_log on every INSERT/UPDATE/DELETE across all sensitive tables. Includes actor_id, timestamp, old_values, new_values (JSONB diff)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PII handling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PII columns (name, DOB, tax ID, bank account) are tagged in schema comments. Masked in logs. Not returned in list endpoints. Access logged separately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Roles: ADMIN (full), PAYROLL_OFFICER (run payroll, view all), READ_ONLY (view own data). Enforced at API middleware layer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Keys stored as SHA-256 hash. Presented once at creation. Scoped permissions per key. Revocable immediately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calculation_snapshot stores full inputs + rule_version_ids + engine version. Any payslip can be reproduced by re-running the engine with the snapshot inputs against the exact same rule versions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7-year retention on all payroll records (NZ/AU compliance). Soft delete only (deleted_at column). Hard delete requires admin + audit trail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175D" w:sz="12" w:space="6"/>
        </w:pBdr>
        <w:spacing w:before="400" w:after="160"/>
      </w:pPr>
      <w:r>
        <w:rPr>
          <w:rFonts w:ascii="Barlow" w:cs="Barlow" w:eastAsia="Barlow" w:hAnsi="Barlow"/>
          <w:b/>
          <w:bCs/>
          <w:color w:val="39175D"/>
          <w:sz w:val="36"/>
          <w:szCs w:val="36"/>
        </w:rPr>
        <w:t xml:space="preserve">8. MVP Scope — Replace KeyPay for Pay The Nanny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7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color w:val="2D0A4E"/>
                <w:sz w:val="20"/>
                <w:szCs w:val="20"/>
              </w:rPr>
              <w:t xml:space="preserve">Run real NZ payroll for a small subset (5–10) of Pay The Nanny clients in parallel with KeyPay. Validate accuracy, then cut over fully.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8.1 Phase 1: NZ MVP (Weeks 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Include in MVP?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 CRUD (NZ)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Basic profile, pay settings, tax code, KiwiSaver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Weekly pay schedules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Most PTN clients are weekly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Manual timesheet entry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Via API + basic UI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PAYE calculation (NZ)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IRD 2024 tax tables as rules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KiwiSaver EE + ER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3% default, configurable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ACC levy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Fixed rate rule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Holiday pay (8%)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Simple percentage rule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Payslip PDF generation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Basic format, branded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run workflow (draft→approve→finalise)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Maker-checker required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Audit log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Non-negotiable for compliance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CSV payroll export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For bank payment file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IRD payday filing export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Required by NZ law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Rules engine (NZ rules only)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JSON Logic + expressions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Webhooks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 (v2)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API polling acceptable for v1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AU payroll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 (v2)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Leave management UI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 (v2)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Track balances, no UI in v1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Direct bank payments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 (v2)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Export CSV for manual upload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Award interpretation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 (never v1)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Complex, AU-specific, skip entirely for now</w:t>
            </w:r>
          </w:p>
        </w:tc>
      </w:tr>
      <w:tr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Web only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8.2 Phase 2: AU + Platform (Weeks 13–24)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 payroll: PAYG withholding, Superannuation (11%), AU tax tables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Webhooks + event streaming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API key management for external tenants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Leave management UI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Bank payment file automation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Multi-tenant onboarding flow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8.3 Technology Stack — Final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Team likely already knows it; excellent async performance; strong typing for financial data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Fastify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Faster than Express; built-in schema validation (Zod/JSON Schema); plugin architecture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PostgreSQL 16 on RDS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Best-in-class JSONB, RLS, transactions. Essential for financial data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BullMQ + Redis (ElastiCache)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Battle-tested; excellent visibility; supports priorities and delayed jobs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Already decided; SSR for payslip generation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AWS S3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Versioned bucket for payslips; presigned URLs for secure access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Custom API key + Cognito for UI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Simple for API; Cognito handles MFA for human users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Infra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ECS Fargate + RDS + ElastiCache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Serverless containers; auto-scaling; no server management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CloudWatch + X-Ray + Datadog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CloudWatch for logs; X-Ray for traces; Datadog for dashboards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Secrets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4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Rotation built-in; integrates with ECS task roles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7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FINAL NOTE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color w:val="2D0A4E"/>
                <w:sz w:val="20"/>
                <w:szCs w:val="20"/>
              </w:rPr>
              <w:t xml:space="preserve">Build the rules engine as if it is the product. Everything else — the API, the UI, the payslips — are wrappers around the rules engine. Get the rules versioning, inheritance chain, and calculation snapshot right in v1, and the rest scales cleanly.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175D" w:sz="12" w:space="6"/>
        </w:pBdr>
        <w:spacing w:before="400" w:after="160"/>
      </w:pPr>
      <w:r>
        <w:rPr>
          <w:rFonts w:ascii="Barlow" w:cs="Barlow" w:eastAsia="Barlow" w:hAnsi="Barlow"/>
          <w:b/>
          <w:bCs/>
          <w:color w:val="39175D"/>
          <w:sz w:val="36"/>
          <w:szCs w:val="36"/>
        </w:rPr>
        <w:t xml:space="preserve">9. Leave Engine — Multi-Jurisdiction Design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Leave is one of the most legally complex parts of payroll. The Leave Engine is a dedicated module within the payroll engine responsible for: accruing entitlements, processing requests, calculating leave pay, handling public holidays, and computing termination payouts. It is jurisdiction-aware by design — every leave rule is configurable through the same rules engine described in Section 3.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7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color w:val="2D0A4E"/>
                <w:sz w:val="20"/>
                <w:szCs w:val="20"/>
              </w:rPr>
              <w:t xml:space="preserve">No leave logic is hard-coded. Every leave type, accrual rate, entitlement threshold, and pay calculation method is defined as a configurable rule with jurisdiction defaults and tenant/employee overrides. Adding Canada or UK leave rules requires zero code changes.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9.1 Leave Engine Architecture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Leave Engine is a module within the Core Payroll Service. It has four sub-components: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Sub-Component</w:t>
            </w:r>
          </w:p>
        </w:tc>
        <w:tc>
          <w:tcPr>
            <w:tcW w:type="dxa" w:w="6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Accrual Engine</w:t>
            </w:r>
          </w:p>
        </w:tc>
        <w:tc>
          <w:tcPr>
            <w:tcW w:type="dxa" w:w="6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Calculates how much leave is earned each pay period based on rules. Runs as part of every pay run finalisation.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Entitlement Engine</w:t>
            </w:r>
          </w:p>
        </w:tc>
        <w:tc>
          <w:tcPr>
            <w:tcW w:type="dxa" w:w="6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Determines when leave becomes accessible (e.g. after 6 months, on work anniversary). Manages entitlement unlock events.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Leave Pay Calculator</w:t>
            </w:r>
          </w:p>
        </w:tc>
        <w:tc>
          <w:tcPr>
            <w:tcW w:type="dxa" w:w="6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Calculates the dollar value of leave when taken or paid out. This is where NZ AWE/OWP logic lives, as a jurisdiction rule.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Balance Ledger</w:t>
            </w:r>
          </w:p>
        </w:tc>
        <w:tc>
          <w:tcPr>
            <w:tcW w:type="dxa" w:w="6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Append-only ledger of every accrual, deduction, and adjustment to leave balances. Source of truth for current balance.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9.2 Jurisdiction Comparison — NZ vs AU vs Future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0"/>
        <w:gridCol w:w="2520"/>
        <w:gridCol w:w="2320"/>
      </w:tblGrid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NZ (Holidays Act 2003)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AU (Fair Work Act 2009)</w:t>
            </w:r>
          </w:p>
        </w:tc>
        <w:tc>
          <w:tcPr>
            <w:tcW w:type="dxa" w:w="23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CA / UK (Future)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Annual Leave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4 weeks per year; pay = greater of AWE or OWP; unlocks on work anniversary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4 weeks per year (full-time); accrues progressively from day 1; paid at ordinary rate</w:t>
            </w:r>
          </w:p>
        </w:tc>
        <w:tc>
          <w:tcPr>
            <w:tcW w:type="dxa" w:w="23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CA: 2–3 weeks (by tenure); UK: 28 days statutory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Sick / Personal Leave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10 days per year after 6 months employment; carries over; pay at relevant daily pay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10 days per year; accrues progressively; paid at ordinary rate</w:t>
            </w:r>
          </w:p>
        </w:tc>
        <w:tc>
          <w:tcPr>
            <w:tcW w:type="dxa" w:w="23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CA/UK: statutory minimums vary by province/country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Public Holidays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11 statutory days; if worked = time + half + alternate day; if not worked = relevant daily pay if 'otherwise would have worked'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National + state public holidays; if worked = double time + half or substitute day</w:t>
            </w:r>
          </w:p>
        </w:tc>
        <w:tc>
          <w:tcPr>
            <w:tcW w:type="dxa" w:w="23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Configurable per jurisdiction rule set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Bereavement Leave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3 days (immediate family); 1 day (extended family); paid at relevant daily pay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2 days compassionate leave (not paid in base FWA, but common in awards)</w:t>
            </w:r>
          </w:p>
        </w:tc>
        <w:tc>
          <w:tcPr>
            <w:tcW w:type="dxa" w:w="23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Long Service Leave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Not in Holidays Act; some awards/agreements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State-based; typically 8.67 weeks after 10 years; rules vary by state</w:t>
            </w:r>
          </w:p>
        </w:tc>
        <w:tc>
          <w:tcPr>
            <w:tcW w:type="dxa" w:w="23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CA: varies by province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Parental Leave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Unpaid (government-funded); 26 weeks primary; tracked but not paid by employer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18 weeks government-funded; employer top-up optional; tracked</w:t>
            </w:r>
          </w:p>
        </w:tc>
        <w:tc>
          <w:tcPr>
            <w:tcW w:type="dxa" w:w="23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Accrual Basis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On anniversary (entitlement-based)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Progressive (per-hour accrual)</w:t>
            </w:r>
          </w:p>
        </w:tc>
        <w:tc>
          <w:tcPr>
            <w:tcW w:type="dxa" w:w="23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Configurable per jurisdiction rule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Leave Pay Method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AWE vs OWP (whichever greater) — complex calculation</w:t>
            </w:r>
          </w:p>
        </w:tc>
        <w:tc>
          <w:tcPr>
            <w:tcW w:type="dxa" w:w="25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Ordinary time rate — simple</w:t>
            </w:r>
          </w:p>
        </w:tc>
        <w:tc>
          <w:tcPr>
            <w:tcW w:type="dxa" w:w="23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Configurable formula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7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NZ COMPLEXITY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color w:val="2D0A4E"/>
                <w:sz w:val="20"/>
                <w:szCs w:val="20"/>
              </w:rPr>
              <w:t xml:space="preserve">The NZ Holidays Act AWE/OWP calculation is the hardest leave calculation in this system. Both methods must be calculated and the greater value used. This is implemented as a jurisdiction rule, not hard-coded logic.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9.3 Leave Type Configuration (Rules Engine Integration)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leave type is defined as a configuration object stored in the rules engine. This is what allows new jurisdictions to be added without code changes.</w:t>
      </w:r>
    </w:p>
    <w:p>
      <w:pPr>
        <w:spacing w:before="0" w:after="0"/>
      </w:pPr>
      <w:r>
        <w:t xml:space="preserve"/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// Example: NZ Annual Leave rule definition (stored in rule_versions.definition JSONB)
{
  "leave_type_code": "ANNUAL",
  "jurisdiction": "NZ",
  "label": "Annual Leave",
  "accrual_method": "anniversary",       // anniversary | progressive
  "accrual_unit": "weeks",               // weeks | hours | days
  "accrual_rate": 4,                     // 4 weeks per year
  "accrual_basis": "calendar_year",      // per calendar year from start date
  "entitlement_delay_months": 0,         // available immediately (accrues; unlocks on anniv)
  "pay_method": "greater_of_awe_owp",   // NZ-specific; AU would be 'ordinary_rate'
  "carry_over": true,
  "carry_over_cap_weeks": null,          // null = unlimited
  "paid_on_termination": true,
  "min_service_months": 0
}
// Example: AU Annual Leave rule definition
{
  "leave_type_code": "ANNUAL",
  "jurisdiction": "AU",
  "label": "Annual Leave",
  "accrual_method": "progressive",
  "accrual_unit": "hours",
  "accrual_rate": 0.076923,             // 4 weeks / 52 weeks = per week of ordinary hours
  "entitlement_delay_months": 0,
  "pay_method": "ordinary_rate",
  "carry_over": true,
  "carry_over_cap_weeks": null,
  "paid_on_termination": true,
  "min_service_months": 0
}
// Example: NZ Sick Leave rule definition
{
  "leave_type_code": "SICK",
  "jurisdiction": "NZ",
  "label": "Sick Leave",
  "accrual_method": "anniversary",
  "accrual_unit": "days",
  "accrual_rate": 10,
  "entitlement_delay_months": 6,        // first entitlement after 6 months
  "pay_method": "relevant_daily_pay",
  "carry_over": true,
  "carry_over_cap_days": 20,            // NZ: max 20 days accumulated
  "paid_on_termination": false,
  "min_service_months": 0
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9.4 NZ Leave Pay Calculation — AWE vs OWP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most complex calculation in the system. NZ law requires the employer to pay the greater of: (1) Average Weekly Earnings (AWE) and (2) Ordinary Weekly Pay (OWP). Both must be calculated every time leave is taken.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Data Required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Ordinary Weekly Pay (OWP)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The regular weekly pay the employee would receive if working normally. For salaried: weekly salary. For hourly: contracted hours × rate + regular allowances.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 rate, contracted hours, regular allowances from pay_settings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Average Weekly Earnings (AWE)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Total gross earnings over the last 12 months ÷ 52 weeks (or number of weeks employed if &lt; 12 months).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Sum of gross from calculation_snapshots over trailing 52 pay periods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Final Leave Pay</w:t>
            </w:r>
          </w:p>
        </w:tc>
        <w:tc>
          <w:tcPr>
            <w:tcW w:type="dxa" w:w="3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MAX(OWP, AWE) × number of weeks taken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Both calculated; greater value used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// AWE Calculation (pseudocode — implemented as leave engine rule)
function calculateAWE(employeeId, asAtDate) {
  const weeksEmployed = Math.min(52, weeksBetween(employee.start_date, asAtDate));
  const grossEarnings = sumGrossFromSnapshots(employeeId, asAtDate, weeksEmployed);
  return grossEarnings / weeksEmployed;
}
// OWP Calculation
function calculateOWP(paySettings, regularAllowances) {
  if (paySettings.pay_type === 'salary') {
    return paySettings.pay_rate / 52;  // annual salary to weekly
  }
  return (paySettings.hours_per_week * paySettings.pay_rate) + regularAllowances;
}
// Leave Pay
function leavePayNZ(employee, weeksLeave, asAtDate) {
  const awe = calculateAWE(employee.id, asAtDate);
  const owp = calculateOWP(employee.pay_settings);
  return Math.max(awe, owp) * weeksLeave;  // NZ Holidays Act s21
}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Because AWE requires access to historical calculation_snapshots, this is another reason those snapshots must be immutable and permanently retained. Deleting payroll history would break leave pay calculations for active employees.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9.5 Relevant Daily Pay (NZ Sick / Bereavement / Public Holidays)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leave types paid at 'Relevant Daily Pay' (sick, bereavement, public holidays), the calculation uses what the employee would have earned on that specific day — not an average. For employees with variable hours this falls back to Average Daily Pay (ADP).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Fixed hours employee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Relevant Daily Pay (RDP)</w:t>
            </w:r>
          </w:p>
        </w:tc>
        <w:tc>
          <w:tcPr>
            <w:tcW w:type="dxa" w:w="4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Hours scheduled that day × pay rate + regular allowances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Variable hours employee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Average Daily Pay (ADP)</w:t>
            </w:r>
          </w:p>
        </w:tc>
        <w:tc>
          <w:tcPr>
            <w:tcW w:type="dxa" w:w="4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Total gross last 52 weeks ÷ number of days actually worked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Casual employee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Average Daily Pay (ADP)</w:t>
            </w:r>
          </w:p>
        </w:tc>
        <w:tc>
          <w:tcPr>
            <w:tcW w:type="dxa" w:w="4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Same as variable; no contracted hours to reference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Salaried employee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Relevant Daily Pay (RDP)</w:t>
            </w:r>
          </w:p>
        </w:tc>
        <w:tc>
          <w:tcPr>
            <w:tcW w:type="dxa" w:w="4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Annual salary ÷ 260 working days (or 52 × contracted days/week)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9.6 Public Holiday Engine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Public holidays require special handling because whether an employee is entitled depends on whether they 'otherwise would have worked' that day — a legal test that must be evaluated per employee.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4280"/>
      </w:tblGrid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NZ Treatment</w:t>
            </w:r>
          </w:p>
        </w:tc>
        <w:tc>
          <w:tcPr>
            <w:tcW w:type="dxa" w:w="4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AU Treatment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 not rostered to work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Paid at relevant daily pay IF it falls on a day they ordinarily work</w:t>
            </w:r>
          </w:p>
        </w:tc>
        <w:tc>
          <w:tcPr>
            <w:tcW w:type="dxa" w:w="4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 pay (not a day they would have worked)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 works the public holiday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Paid time + half for hours worked PLUS an alternative holiday day</w:t>
            </w:r>
          </w:p>
        </w:tc>
        <w:tc>
          <w:tcPr>
            <w:tcW w:type="dxa" w:w="4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Paid double time + half OR substitute day (depends on award/agreement)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Employee on annual leave during PH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The public holiday does not count as annual leave — it must be treated as a public holiday day</w:t>
            </w:r>
          </w:p>
        </w:tc>
        <w:tc>
          <w:tcPr>
            <w:tcW w:type="dxa" w:w="4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Same treatment — PH days are not deducted from annual leave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Part-time employee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Entitlement pro-rated based on ordinary working pattern</w:t>
            </w:r>
          </w:p>
        </w:tc>
        <w:tc>
          <w:tcPr>
            <w:tcW w:type="dxa" w:w="42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Same — based on whether they ordinarily work that day of the week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// Public holiday jurisdiction rule definition
{
  "leave_type_code": "PUBLIC_HOLIDAY",
  "jurisdiction": "NZ",
  "statutory_days": [
    { "code": "NZ_WAITANGI",    "name": "Waitangi Day",       "date_rule": "fixed", "month": 2, "day": 6 },
    { "code": "NZ_ANZAC",       "name": "ANZAC Day",          "date_rule": "fixed", "month": 4, "day": 25 },
    { "code": "NZ_EASTER_FRI",  "name": "Good Friday",        "date_rule": "easter_offset", "offset_days": -2 },
    { "code": "NZ_EASTER_MON",  "name": "Easter Monday",      "date_rule": "easter_offset", "offset_days": 1 },
    { "code": "NZ_QUEENS_BDAY", "name": "King's Birthday",    "date_rule": "nth_weekday", "month": 6, "nth": 1, "weekday": 1 },
    { "code": "NZ_LABOUR",      "name": "Labour Day",         "date_rule": "nth_weekday", "month": 10, "nth": 4, "weekday": 1 },
    { "code": "NZ_CHRISTMAS",   "name": "Christmas Day",      "date_rule": "fixed", "month": 12, "day": 25 },
    { "code": "NZ_BOXING",      "name": "Boxing Day",         "date_rule": "fixed", "month": 12, "day": 26 }
    // + regional anniversary days (Auckland, Wellington, etc.) — tenant configurable
  ],
  "worked_penalty": { "multiplier": 1.5, "plus_alternative_day": true },
  "not_worked_pay_method": "relevant_daily_pay",
  "otherwise_would_have_worked_test": true
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9.7 Leave Balance Ledger — Schema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leave balance is never stored as a single mutable number. It is derived from an append-only ledger of transactions. This ensures auditability, reversibility, and the ability to reconstruct the balance at any point in time.</w:t>
      </w:r>
    </w:p>
    <w:p>
      <w:pPr>
        <w:spacing w:before="0" w:after="0"/>
      </w:pPr>
      <w:r>
        <w:t xml:space="preserve"/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CREATE TABLE leave_types (
  code            TEXT NOT NULL,
  jurisdiction    TEXT NOT NULL REFERENCES jurisdictions(code),
  label           TEXT NOT NULL,
  definition      JSONB NOT NULL,   -- full rule config as per 9.3
  PRIMARY KEY (code, jurisdiction)
);
CREATE TABLE leave_entitlements (
  id              UUID PRIMARY KEY DEFAULT gen_random_uuid(),
  employee_id     UUID NOT NULL REFERENCES employees(id),
  leave_type_code TEXT NOT NULL,
  jurisdiction    TEXT NOT NULL,
  entitlement_date DATE NOT NULL,   -- anniversary or progressive grant date
  weeks_granted   NUMERIC(8,4),
  hours_granted   NUMERIC(10,2),
  days_granted    NUMERIC(8,2),
  source          TEXT NOT NULL,    -- 'accrual' | 'manual_adjustment' | 'opening_balance'
  pay_run_id      UUID REFERENCES pay_runs(id),
  created_at      TIMESTAMPTZ NOT NULL DEFAULT NOW()
);
CREATE TABLE leave_transactions (
  id              UUID PRIMARY KEY DEFAULT gen_random_uuid(),
  employee_id     UUID NOT NULL REFERENCES employees(id),
  leave_type_code TEXT NOT NULL,
  jurisdiction    TEXT NOT NULL,
  transaction_date DATE NOT NULL,
  type            TEXT NOT NULL,    -- 'accrual'|'taken'|'payout'|'adjustment'|'expiry'
  hours_delta     NUMERIC(10,2) NOT NULL,  -- positive=credit, negative=debit
  pay_amount      NUMERIC(12,2),    -- dollar value if paid
  pay_method_used TEXT,             -- 'awe'|'owp'|'rdp'|'adp'|'ordinary_rate'
  awe_value       NUMERIC(12,4),    -- recorded for audit
  owp_value       NUMERIC(12,4),    -- recorded for audit
  reference_id    UUID,             -- leave_request_id or pay_run_id
  reference_type  TEXT,             -- 'leave_request' | 'pay_run' | 'termination'
  notes           TEXT,
  created_by      UUID,
  created_at      TIMESTAMPTZ NOT NULL DEFAULT NOW()
);
CREATE INDEX ON leave_transactions(employee_id, leave_type_code);
CREATE INDEX ON leave_transactions(employee_id, transaction_date);
-- Append-only. No UPDATE/DELETE on this table.
-- Current balance is always derived:
CREATE VIEW leave_balances_current AS
  SELECT
    employee_id,
    leave_type_code,
    jurisdiction,
    SUM(hours_delta) AS balance_hours,
    MAX(transaction_date) AS as_at_date
  FROM leave_transactions
  GROUP BY employee_id, leave_type_code, jurisdiction;
CREATE TABLE leave_requests (
  id              UUID PRIMARY KEY DEFAULT gen_random_uuid(),
  tenant_id       UUID NOT NULL REFERENCES tenants(id),
  employee_id     UUID NOT NULL REFERENCES employees(id),
  leave_type_code TEXT NOT NULL,
  start_date      DATE NOT NULL,
  end_date        DATE NOT NULL,
  hours_requested NUMERIC(10,2) NOT NULL,
  status          TEXT NOT NULL DEFAULT 'pending', -- pending|approved|declined|cancelled
  pay_run_id      UUID REFERENCES pay_runs(id),    -- set when included in a pay run
  approved_by     UUID,
  approved_at     TIMESTAMPTZ,
  notes           TEXT,
  created_at      TIMESTAMPTZ NOT NULL DEFAULT NOW()
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9.8 Leave Accrual Workflow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Leave accrual runs automatically as the final step of every pay run finalisation. It is deterministic and recorded as leave_transactions with reference_type = 'pay_run'.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6640"/>
      </w:tblGrid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Load leave rules</w:t>
            </w:r>
          </w:p>
        </w:tc>
        <w:tc>
          <w:tcPr>
            <w:tcW w:type="dxa" w:w="6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Resolve leave type definitions via rules engine inheritance chain for this employee's jurisdiction + tenant overrides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Determine accrual method</w:t>
            </w:r>
          </w:p>
        </w:tc>
        <w:tc>
          <w:tcPr>
            <w:tcW w:type="dxa" w:w="6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Anniversary: check if this pay period crosses the employee's work anniversary. Progressive: calculate hours earned this period.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Calculate accrual amount</w:t>
            </w:r>
          </w:p>
        </w:tc>
        <w:tc>
          <w:tcPr>
            <w:tcW w:type="dxa" w:w="6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Anniversary: grant full entitlement (e.g. 4 weeks). Progressive: hours_worked × accrual_rate_per_hour.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Check entitlement delay</w:t>
            </w:r>
          </w:p>
        </w:tc>
        <w:tc>
          <w:tcPr>
            <w:tcW w:type="dxa" w:w="6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If employee has not reached min_service_months, write accrual as 'accrued_not_yet_accessible' — balance accrues but cannot be taken.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Write leave_transaction</w:t>
            </w:r>
          </w:p>
        </w:tc>
        <w:tc>
          <w:tcPr>
            <w:tcW w:type="dxa" w:w="6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Append credit transaction with hours_delta &gt; 0, reference_type='pay_run', reference_id=pay_run_id.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Check carry-over cap</w:t>
            </w:r>
          </w:p>
        </w:tc>
        <w:tc>
          <w:tcPr>
            <w:tcW w:type="dxa" w:w="6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If a carry-over cap is defined (e.g. NZ sick leave max 20 days), write an expiry transaction if balance exceeds cap.</w:t>
            </w:r>
          </w:p>
        </w:tc>
      </w:tr>
      <w:tr>
        <w:tc>
          <w:tcPr>
            <w:tcW w:type="dxa" w:w="7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Update entitlement record</w:t>
            </w:r>
          </w:p>
        </w:tc>
        <w:tc>
          <w:tcPr>
            <w:tcW w:type="dxa" w:w="6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Write leave_entitlements row recording the grant for audit purposes.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9.9 Leave Request Lifecycle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Employee (or payroll officer) submits leave_request with dates and leave type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System calculates hours_requested based on employee's working pattern for those dates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System checks current leave balance — warns if insufficient but does not block submission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Manager / payroll officer approves or declines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approval: leave request is attached to the relevant upcoming pay run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During pay run calculation: leave pay is calculated using the correct pay method (AWE/OWP/RDP/ordinary rate)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pay run finalisation: leave_transaction written with hours_delta &lt; 0 (debit), pay_amount recorded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Payslip shows leave taken, hours, pay method used, and resulting pay amount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9.10 Termination Leave Payout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termination, all leave entitlements must be calculated and paid out in the final pay run. The rules engine determines which leave types are paid on termination and at what rate.</w:t>
      </w:r>
    </w:p>
    <w:p>
      <w:pPr>
        <w:spacing w:before="0" w:after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3480"/>
      </w:tblGrid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NZ On Termination</w:t>
            </w:r>
          </w:p>
        </w:tc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AU On Termination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Annual Leave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All accrued but untaken leave paid out at the greater of AWE or OWP as at termination date</w:t>
            </w:r>
          </w:p>
        </w:tc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All accrued but untaken leave paid at ordinary rate. Calculated as: balance_hours × hourly_rate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Sick Leave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NOT paid out on termination in NZ</w:t>
            </w:r>
          </w:p>
        </w:tc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NOT paid out on termination under Fair Work Act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Holiday Pay (if separate)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8% of gross if not otherwise included in regular pay</w:t>
            </w:r>
          </w:p>
        </w:tc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N/A — handled through annual leave accrual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Long Service Leave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N/A in NZ Holidays Act (award-dependent)</w:t>
            </w:r>
          </w:p>
        </w:tc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Pro-rata payout if employee has served qualifying period (varies by state)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Alternative Holidays</w:t>
            </w:r>
          </w:p>
        </w:tc>
        <w:tc>
          <w:tcPr>
            <w:tcW w:type="dxa" w:w="28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All unused alternative holidays must be paid out at relevant daily pay</w:t>
            </w:r>
          </w:p>
        </w:tc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Substitute days paid if not yet taken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EDF7" w:val="clear"/>
        <w:spacing w:before="80" w:after="80"/>
        <w:ind w:left="360"/>
      </w:pPr>
      <w:r>
        <w:rPr>
          <w:rFonts w:ascii="Courier New" w:cs="Courier New" w:eastAsia="Courier New" w:hAnsi="Courier New"/>
          <w:color w:val="2D0A4E"/>
          <w:sz w:val="18"/>
          <w:szCs w:val="18"/>
        </w:rPr>
        <w:t xml:space="preserve">// Termination payout calculation (pseudocode)
function calculateTerminationPayout(employee, terminationDate) {
  const payouts = [];
  // 1. Annual leave — NZ
  const annualBalance = getLeaveBalance(employee.id, 'ANNUAL');
  const awe = calculateAWE(employee.id, terminationDate);
  const owp = calculateOWP(employee.pay_settings);
  const weeklyRate = Math.max(awe, owp);
  const hoursPerWeek = employee.pay_settings.hours_per_week;
  const annualPayout = (annualBalance / hoursPerWeek) * weeklyRate;
  payouts.push({ type: 'ANNUAL', hours: annualBalance, amount: annualPayout, method: awe &gt; owp ? 'AWE' : 'OWP' });
  // 2. Alternative holidays — NZ
  const altBalance = getLeaveBalance(employee.id, 'ALTERNATIVE');
  const rdp = calculateRelevantDailyPay(employee, terminationDate);
  payouts.push({ type: 'ALTERNATIVE', days: altBalance, amount: altBalance * rdp, method: 'RDP' });
  // 3. Write final pay run items
  return createFinalPayRunItems(employee, payouts);
}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9.11 Leave Engine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/v1/employees/:id/leave-balances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Current leave balances across all leave types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/v1/employees/:id/leave-transactions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Full ledger history for audit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/v1/leave-requests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Submit a leave request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/v1/leave-requests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List leave requests (filterable by status, employee, date)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/v1/leave-requests/:id/approve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Approve a leave request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/v1/leave-requests/:id/decline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Decline a leave request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/v1/public-holidays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List public holidays for a jurisdiction + year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/v1/employees/:id/leave-adjustments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Manual balance adjustment (admin only, with reason)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/v1/employees/:id/termination-payout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Preview termination payout amounts before finalising</w:t>
            </w:r>
          </w:p>
        </w:tc>
      </w:tr>
      <w:tr>
        <w:tc>
          <w:tcPr>
            <w:tcW w:type="dxa" w:w="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/v1/employees/:id/terminate</w:t>
            </w:r>
          </w:p>
        </w:tc>
        <w:tc>
          <w:tcPr>
            <w:tcW w:type="dxa" w:w="48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Trigger termination workflow and final pay run creation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Barlow" w:cs="Barlow" w:eastAsia="Barlow" w:hAnsi="Barlow"/>
          <w:b/>
          <w:bCs/>
          <w:color w:val="39175D"/>
          <w:sz w:val="28"/>
          <w:szCs w:val="28"/>
        </w:rPr>
        <w:t xml:space="preserve">9.12 Adding a New Jurisdiction — Leave Engine Checklist</w:t>
      </w:r>
    </w:p>
    <w:p>
      <w:pPr>
        <w:spacing w:before="60" w:after="100"/>
      </w:pPr>
      <w:r>
        <w:rPr>
          <w:rFonts w:ascii="Barlow" w:cs="Barlow" w:eastAsia="Barlow" w:hAnsi="Barlo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Because all leave logic is rule-driven, adding a new jurisdiction (Canada, UK, USA) requires only the following — no code changes: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17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Define leave types for the jurisdiction</w:t>
            </w:r>
          </w:p>
        </w:tc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Payroll domain expert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leave_types table + rules engine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Set accrual rates, methods, and caps</w:t>
            </w:r>
          </w:p>
        </w:tc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Payroll domain expert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rule_versions.definition JSONB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Define public holidays (fixed + computed dates)</w:t>
            </w:r>
          </w:p>
        </w:tc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Payroll domain expert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PUBLIC_HOLIDAY rule definition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Define pay method (e.g. ordinary_rate, awe_owp, etc.)</w:t>
            </w:r>
          </w:p>
        </w:tc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Payroll domain expert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leave_types.definition.pay_method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Define termination payout rules</w:t>
            </w:r>
          </w:p>
        </w:tc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Payroll domain expert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leave_types.definition.paid_on_termination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Write golden test cases for the new jurisdiction</w:t>
            </w:r>
          </w:p>
        </w:tc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Test suite — JSON fixture files</w:t>
            </w:r>
          </w:p>
        </w:tc>
      </w:tr>
      <w:tr>
        <w:tc>
          <w:tcPr>
            <w:tcW w:type="dxa" w:w="3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QA parallel run against known payslips</w:t>
            </w:r>
          </w:p>
        </w:tc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QA + Payroll expert</w:t>
            </w:r>
          </w:p>
        </w:tc>
        <w:tc>
          <w:tcPr>
            <w:tcW w:type="dxa" w:w="3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b w:val="false"/>
                <w:bCs w:val="false"/>
                <w:color w:val="1A1A1A"/>
                <w:sz w:val="20"/>
                <w:szCs w:val="20"/>
              </w:rPr>
              <w:t xml:space="preserve">Sandbox environment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7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Barlow" w:cs="Barlow" w:eastAsia="Barlow" w:hAnsi="Barlow"/>
                <w:color w:val="2D0A4E"/>
                <w:sz w:val="20"/>
                <w:szCs w:val="20"/>
              </w:rPr>
              <w:t xml:space="preserve">The Leave Engine is fully embedded within the payroll engine architecture. It uses the same rules engine, the same calculation snapshot pattern, and the same audit infrastructure. Leave is not a bolt-on — it is a first-class module designed for multi-jurisdiction from day one.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175D" w:sz="8" w:space="4"/>
      </w:pBdr>
      <w:tabs>
        <w:tab w:val="right" w:pos="9360"/>
      </w:tabs>
      <w:spacing w:before="0" w:after="120"/>
    </w:pPr>
    <w:r>
      <w:rPr>
        <w:rFonts w:ascii="Barlow" w:cs="Barlow" w:eastAsia="Barlow" w:hAnsi="Barlow"/>
        <w:b/>
        <w:bCs/>
        <w:color w:val="39175D"/>
        <w:sz w:val="18"/>
        <w:szCs w:val="18"/>
      </w:rPr>
      <w:t xml:space="preserve">PAYROLL ENGINE — Architecture, Rules Engine &amp; Leave Engine</w:t>
    </w:r>
    <w:r>
      <w:rPr>
        <w:rFonts w:ascii="Barlow" w:cs="Barlow" w:eastAsia="Barlow" w:hAnsi="Barlow"/>
        <w:color w:val="555555"/>
        <w:sz w:val="16"/>
        <w:szCs w:val="16"/>
      </w:rPr>
      <w:t xml:space="preserve">    |    CONFIDENTIAL</w:t>
    </w:r>
    <w:r>
      <w:rPr>
        <w:rFonts w:ascii="Barlow" w:cs="Barlow" w:eastAsia="Barlow" w:hAnsi="Barlow"/>
        <w:sz w:val="18"/>
        <w:szCs w:val="18"/>
      </w:rPr>
      <w:t xml:space="preserve">	</w:t>
    </w:r>
    <w:r>
      <w:rPr>
        <w:rFonts w:ascii="Barlow" w:cs="Barlow" w:eastAsia="Barlow" w:hAnsi="Barlow"/>
        <w:color w:val="555555"/>
        <w:sz w:val="18"/>
        <w:szCs w:val="18"/>
      </w:rPr>
      <w:t xml:space="preserve">Page </w:t>
    </w:r>
    <w:fldSimple w:instr="[object Object]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Barlow" w:cs="Barlow" w:eastAsia="Barlow" w:hAnsi="Barlow"/>
      <w:b/>
      <w:bCs/>
      <w:color w:val="3917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Barlow" w:cs="Barlow" w:eastAsia="Barlow" w:hAnsi="Barlow"/>
      <w:b/>
      <w:bCs/>
      <w:color w:val="3917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Barlow" w:cs="Barlow" w:eastAsia="Barlow" w:hAnsi="Barlow"/>
      <w:b/>
      <w:bCs/>
      <w:color w:val="6B3A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2026-03-06T19:42:15.097Z</dcterms:created>
  <dcterms:modified xsi:type="dcterms:W3CDTF">2026-03-06T19:42:15.098Z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