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/>
        <w:jc w:val="both"/>
        <w:textAlignment w:val="auto"/>
        <w:rPr>
          <w:rFonts w:hint="default"/>
          <w:sz w:val="22"/>
          <w:szCs w:val="22"/>
          <w:lang w:val="es"/>
        </w:rPr>
      </w:pPr>
      <w:r>
        <w:rPr>
          <w:rFonts w:hint="default"/>
          <w:sz w:val="22"/>
          <w:szCs w:val="22"/>
          <w:lang w:val="es"/>
        </w:rPr>
        <w:t>Análisis de datos de arrays (Alejandro Martín Muñoz)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/>
        <w:jc w:val="both"/>
        <w:textAlignment w:val="auto"/>
        <w:rPr>
          <w:rFonts w:hint="default"/>
          <w:sz w:val="22"/>
          <w:szCs w:val="22"/>
          <w:lang w:val="e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61B41"/>
    <w:rsid w:val="7BF61B41"/>
    <w:rsid w:val="7DD29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2020-02-08T20:02:00Z</dcterms:created>
  <dc:creator>alejandro</dc:creator>
  <cp:lastModifiedBy>alejandro</cp:lastModifiedBy>
  <dcterms:modified xsi:type="dcterms:W3CDTF">2020-02-08T21:14:17Z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3082-11.1.0.8865</vt:lpwstr>
  </property>
</Properties>
</file>