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2200-05-27, se hace constar que Casa Monarca, institución de asistencia para personas migrantes, recibe una donación realizada por asdad.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