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2205-05-24, se hace constar que Casa Monarca, institución de asistencia para personas migrantes, recibe una donación realizada por asdas.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