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46fb46d79f234ed5b0b029888e15f4706a220ba"/>
      <w:r>
        <w:t xml:space="preserve">Harrier controller board power budget and thermal memo</w:t>
      </w:r>
      <w:bookmarkEnd w:id="9"/>
    </w:p>
    <w:p>
      <w:pPr>
        <w:pStyle w:val="FirstParagraph"/>
      </w:pPr>
      <w:r>
        <w:t xml:space="preserve">From: Sam Ortega, Systems Engineering</w:t>
      </w:r>
      <w:r>
        <w:t xml:space="preserve"> </w:t>
      </w:r>
      <w:r>
        <w:t xml:space="preserve">To: Harrier program team, Priya Nandakumar (electrical lead)</w:t>
      </w:r>
      <w:r>
        <w:t xml:space="preserve"> </w:t>
      </w:r>
      <w:r>
        <w:t xml:space="preserve">Date: 2026-10-13</w:t>
      </w:r>
      <w:r>
        <w:t xml:space="preserve"> </w:t>
      </w:r>
      <w:r>
        <w:t xml:space="preserve">Board: Harrier controller, revision B, serial HB-0007</w:t>
      </w:r>
    </w:p>
    <w:p>
      <w:pPr>
        <w:pStyle w:val="Heading2"/>
      </w:pPr>
      <w:bookmarkStart w:id="10" w:name="_summary"/>
      <w:r>
        <w:t xml:space="preserve">Summary</w:t>
      </w:r>
      <w:bookmarkEnd w:id="10"/>
    </w:p>
    <w:p>
      <w:pPr>
        <w:pStyle w:val="FirstParagraph"/>
      </w:pPr>
      <w:r>
        <w:t xml:space="preserve">The Harrier revision B controller board draws 18.6 W from its 24 V input at full load, which is 7 percent under the 20.0 W budget in the system specification. At a 55 C enclosure ambient, the hottest part is the 1.0 V core buck regulator at a junction temperature of 112 C, against a rated maximum of 125 C. Every other part has at least 19 C of margin. The design has enough thermal margin to ship in the 70 C outdoor enclosure variant without adding a heatsink.</w:t>
      </w:r>
    </w:p>
    <w:p>
      <w:pPr>
        <w:pStyle w:val="Heading2"/>
      </w:pPr>
      <w:bookmarkStart w:id="11" w:name="_34d3656286ca73f044f82b618969e056df692ed"/>
      <w:r>
        <w:t xml:space="preserve">Board and power tree</w:t>
      </w:r>
      <w:bookmarkEnd w:id="11"/>
    </w:p>
    <w:p>
      <w:pPr>
        <w:pStyle w:val="FirstParagraph"/>
      </w:pPr>
      <w:r>
        <w:t xml:space="preserve">The Harrier board controls the Kestrel pump skid. It takes 24 V DC from the skid supply and produces four rails.</w:t>
      </w:r>
    </w:p>
    <w:p>
      <w:pPr>
        <w:pStyle w:val="Compact"/>
        <w:numPr>
          <w:ilvl w:val="0"/>
          <w:numId w:val="1001"/>
        </w:numPr>
      </w:pPr>
      <w:r>
        <w:t xml:space="preserve">12 V rail, from a synchronous buck regulator, feeding the three isolated gate driver supplies.</w:t>
      </w:r>
    </w:p>
    <w:p>
      <w:pPr>
        <w:pStyle w:val="Compact"/>
        <w:numPr>
          <w:ilvl w:val="0"/>
          <w:numId w:val="1001"/>
        </w:numPr>
      </w:pPr>
      <w:r>
        <w:t xml:space="preserve">5 V rail, from a second buck regulator, feeding the sensor excitation and the analog front end.</w:t>
      </w:r>
    </w:p>
    <w:p>
      <w:pPr>
        <w:pStyle w:val="Compact"/>
        <w:numPr>
          <w:ilvl w:val="0"/>
          <w:numId w:val="1001"/>
        </w:numPr>
      </w:pPr>
      <w:r>
        <w:t xml:space="preserve">3.3 V rail, from a buck regulator off the 5 V rail, feeding the microcontroller, the Ethernet PHY and the logic.</w:t>
      </w:r>
    </w:p>
    <w:p>
      <w:pPr>
        <w:pStyle w:val="Compact"/>
        <w:numPr>
          <w:ilvl w:val="0"/>
          <w:numId w:val="1001"/>
        </w:numPr>
      </w:pPr>
      <w:r>
        <w:t xml:space="preserve">1.0 V core rail, from a high-current buck regulator off the 5 V rail, feeding the FPGA core.</w:t>
      </w:r>
    </w:p>
    <w:p>
      <w:pPr>
        <w:pStyle w:val="Heading2"/>
      </w:pPr>
      <w:bookmarkStart w:id="12" w:name="_e26a34b43781cbe7553c2a02edb45978e1b81d5"/>
      <w:r>
        <w:t xml:space="preserve">Power budget at full load</w:t>
      </w:r>
      <w:bookmarkEnd w:id="12"/>
    </w:p>
    <w:p>
      <w:pPr>
        <w:pStyle w:val="FirstParagraph"/>
      </w:pPr>
      <w:r>
        <w:t xml:space="preserve">Full load means the FPGA running the complete motor control image, all three gate drivers switching at 16 kHz, Ethernet linked at 100 Mb/s and all sensor channels excited. Values were measured on HB-0007 with a power analyzer at 25 C ambient.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Voltage (V)</w:t>
            </w:r>
          </w:p>
        </w:tc>
        <w:tc>
          <w:tcPr/>
          <w:p>
            <w:pPr>
              <w:pStyle w:val="Compact"/>
            </w:pPr>
            <w:r>
              <w:t xml:space="preserve">Current (A)</w:t>
            </w:r>
          </w:p>
        </w:tc>
        <w:tc>
          <w:tcPr/>
          <w:p>
            <w:pPr>
              <w:pStyle w:val="Compact"/>
            </w:pPr>
            <w:r>
              <w:t xml:space="preserve">Load power (W)</w:t>
            </w:r>
          </w:p>
        </w:tc>
        <w:tc>
          <w:tcPr/>
          <w:p>
            <w:pPr>
              <w:pStyle w:val="Compact"/>
            </w:pPr>
            <w:r>
              <w:t xml:space="preserve">Regulator efficiency (%)</w:t>
            </w:r>
          </w:p>
        </w:tc>
        <w:tc>
          <w:tcPr/>
          <w:p>
            <w:pPr>
              <w:pStyle w:val="Compact"/>
            </w:pPr>
            <w:r>
              <w:t xml:space="preserve">Regulator loss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V gate drive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V analog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V logic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V core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</w:tr>
    </w:tbl>
    <w:p>
      <w:pPr>
        <w:pStyle w:val="FirstParagraph"/>
      </w:pPr>
      <w:r>
        <w:t xml:space="preserve">The 3.3 V and 1.0 V regulators run from the 5 V rail, so their input power is drawn through the 5 V regulator as well. The cascaded loss of the 5 V regulator carrying those loads adds a further 0.92 W. Fixed overhead for the input protection, the bulk capacitors and the status LEDs is 0.42 W, and the remaining 0.52 W is conduction loss in the board copper and connectors.</w:t>
      </w:r>
    </w:p>
    <w:p>
      <w:pPr>
        <w:pStyle w:val="BodyText"/>
      </w:pPr>
      <w:r>
        <w:t xml:space="preserve">Total input power measured at the 24 V connector is 18.6 W, or 0.775 A. The budget in the Harrier system specification, section 4.2, is 20.0 W, leaving 1.4 W of margin.</w:t>
      </w:r>
    </w:p>
    <w:p>
      <w:pPr>
        <w:pStyle w:val="Heading2"/>
      </w:pPr>
      <w:bookmarkStart w:id="13" w:name="_4e3d10419267050dbe18088cc7b869fc2a19899"/>
      <w:r>
        <w:t xml:space="preserve">Thermal test</w:t>
      </w:r>
      <w:bookmarkEnd w:id="13"/>
    </w:p>
    <w:p>
      <w:pPr>
        <w:pStyle w:val="FirstParagraph"/>
      </w:pPr>
      <w:r>
        <w:t xml:space="preserve">The board was mounted in the production enclosure with its standard thermal pad to the aluminum lid and soaked in the environmental chamber for 2 hours at each of two ambients, 25 C and 55 C, at full load. Case temperatures came from thermocouples bonded to the part tops, and junction temperatures were calculated from case temperature, dissipation and the datasheet junction-to-case resistance.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Dissipation (W)</w:t>
            </w:r>
          </w:p>
        </w:tc>
        <w:tc>
          <w:tcPr/>
          <w:p>
            <w:pPr>
              <w:pStyle w:val="Compact"/>
            </w:pPr>
            <w:r>
              <w:t xml:space="preserve">Theta JC (C/W)</w:t>
            </w:r>
          </w:p>
        </w:tc>
        <w:tc>
          <w:tcPr/>
          <w:p>
            <w:pPr>
              <w:pStyle w:val="Compact"/>
            </w:pPr>
            <w:r>
              <w:t xml:space="preserve">Case at 25 C (C)</w:t>
            </w:r>
          </w:p>
        </w:tc>
        <w:tc>
          <w:tcPr/>
          <w:p>
            <w:pPr>
              <w:pStyle w:val="Compact"/>
            </w:pPr>
            <w:r>
              <w:t xml:space="preserve">Junction at 25 C (C)</w:t>
            </w:r>
          </w:p>
        </w:tc>
        <w:tc>
          <w:tcPr/>
          <w:p>
            <w:pPr>
              <w:pStyle w:val="Compact"/>
            </w:pPr>
            <w:r>
              <w:t xml:space="preserve">Case at 55 C (C)</w:t>
            </w:r>
          </w:p>
        </w:tc>
        <w:tc>
          <w:tcPr/>
          <w:p>
            <w:pPr>
              <w:pStyle w:val="Compact"/>
            </w:pPr>
            <w:r>
              <w:t xml:space="preserve">Junction at 55 C (C)</w:t>
            </w:r>
          </w:p>
        </w:tc>
        <w:tc>
          <w:tcPr/>
          <w:p>
            <w:pPr>
              <w:pStyle w:val="Compact"/>
            </w:pPr>
            <w:r>
              <w:t xml:space="preserve">Rated max junction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V core buck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driver (hottest of 3)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 PHY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</w:tbl>
    <w:p>
      <w:pPr>
        <w:pStyle w:val="FirstParagraph"/>
      </w:pPr>
      <w:r>
        <w:t xml:space="preserve">Temperatures rose one for one with ambient, about 30 C for a 30 C change.</w:t>
      </w:r>
    </w:p>
    <w:p>
      <w:pPr>
        <w:pStyle w:val="BodyText"/>
      </w:pPr>
      <w:r>
        <w:t xml:space="preserve">The 1.0 V core buck is the limiting part, 13 C below its rating at 55 C ambient. The Ethernet PHY is next at 19 C, because its rating is only 105 C.</w:t>
      </w:r>
    </w:p>
    <w:p>
      <w:pPr>
        <w:pStyle w:val="Heading2"/>
      </w:pPr>
      <w:bookmarkStart w:id="14" w:name="_observations"/>
      <w:r>
        <w:t xml:space="preserve">Observations</w:t>
      </w:r>
      <w:bookmarkEnd w:id="14"/>
    </w:p>
    <w:p>
      <w:pPr>
        <w:pStyle w:val="FirstParagraph"/>
      </w:pPr>
      <w:r>
        <w:t xml:space="preserve">The core buck runs at 82 percent efficiency, which is low for a regulator at this current. The datasheet curve gives 87 percent at 4.8 A when the switching frequency is 500 kHz, but revision B runs it at 1.2 MHz to keep the inductor small. Dropping to 500 kHz would cut its loss to about 0.72 W and lower its junction by about 4 C, at the cost of a larger inductor footprint.</w:t>
      </w:r>
    </w:p>
    <w:p>
      <w:pPr>
        <w:pStyle w:val="BodyText"/>
      </w:pPr>
      <w:r>
        <w:t xml:space="preserve">The 12 V gate drive load will rise by about 0.6 W if the switching frequency moves from 16 kHz to 20 kHz, as the motor team has proposed for acoustic reasons. That would still leave 0.8 W of budget margin.</w:t>
      </w:r>
    </w:p>
    <w:p>
      <w:pPr>
        <w:pStyle w:val="Heading2"/>
      </w:pPr>
      <w:bookmarkStart w:id="15" w:name="_recommendations"/>
      <w:r>
        <w:t xml:space="preserve">Recommendations</w:t>
      </w:r>
      <w:bookmarkEnd w:id="15"/>
    </w:p>
    <w:p>
      <w:pPr>
        <w:pStyle w:val="Compact"/>
        <w:numPr>
          <w:ilvl w:val="0"/>
          <w:numId w:val="1002"/>
        </w:numPr>
      </w:pPr>
      <w:r>
        <w:t xml:space="preserve">Accept revision B for the standard 55 C indoor enclosure.</w:t>
      </w:r>
    </w:p>
    <w:p>
      <w:pPr>
        <w:pStyle w:val="Compact"/>
        <w:numPr>
          <w:ilvl w:val="0"/>
          <w:numId w:val="1002"/>
        </w:numPr>
      </w:pPr>
      <w:r>
        <w:t xml:space="preserve">Release the 70 C outdoor enclosure variant on the same board with no hardware change.</w:t>
      </w:r>
    </w:p>
    <w:p>
      <w:pPr>
        <w:pStyle w:val="Compact"/>
        <w:numPr>
          <w:ilvl w:val="0"/>
          <w:numId w:val="1002"/>
        </w:numPr>
      </w:pPr>
      <w:r>
        <w:t xml:space="preserve">Open a revision C study on the core buck switching frequency.</w:t>
      </w:r>
    </w:p>
    <w:p>
      <w:pPr>
        <w:pStyle w:val="Compact"/>
        <w:numPr>
          <w:ilvl w:val="0"/>
          <w:numId w:val="1002"/>
        </w:numPr>
      </w:pPr>
      <w:r>
        <w:t xml:space="preserve">Repeat the power measurement if the gate drive frequency changes.</w:t>
      </w:r>
    </w:p>
    <w:p>
      <w:pPr>
        <w:pStyle w:val="FirstParagraph"/>
      </w:pPr>
      <w:r>
        <w:t xml:space="preserve">Test data is in the Harrier share under HB-0007/thermal. Questions to Sam Ortega.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2026-10-17T04:13:59Z</dcterms:created>
  <dcterms:modified xsi:type="dcterms:W3CDTF">2026-10-17T04:13:59Z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