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BF0ED"/>
  <w:body>
    <w:p w:rsidR="00000000" w:rsidDel="00000000" w:rsidP="00000000" w:rsidRDefault="00000000" w:rsidRPr="00000000" w14:paraId="00000001">
      <w:pPr>
        <w:ind w:left="720" w:firstLine="0"/>
        <w:jc w:val="center"/>
        <w:rPr/>
      </w:pP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center"/>
        <w:rPr>
          <w:b w:val="1"/>
          <w:color w:val="3c425a"/>
          <w:sz w:val="42"/>
          <w:szCs w:val="42"/>
        </w:rPr>
      </w:pPr>
      <w:r w:rsidDel="00000000" w:rsidR="00000000" w:rsidRPr="00000000">
        <w:rPr>
          <w:b w:val="1"/>
          <w:color w:val="3c425a"/>
          <w:sz w:val="42"/>
          <w:szCs w:val="42"/>
          <w:rtl w:val="0"/>
        </w:rPr>
        <w:t xml:space="preserve">SOMMAIRE</w:t>
      </w:r>
    </w:p>
    <w:p w:rsidR="00000000" w:rsidDel="00000000" w:rsidP="00000000" w:rsidRDefault="00000000" w:rsidRPr="00000000" w14:paraId="00000035">
      <w:pPr>
        <w:jc w:val="center"/>
        <w:rPr>
          <w:b w:val="1"/>
          <w:color w:val="073763"/>
          <w:sz w:val="42"/>
          <w:szCs w:val="42"/>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b w:val="1"/>
          <w:sz w:val="42"/>
          <w:szCs w:val="42"/>
          <w:rtl w:val="0"/>
        </w:rPr>
        <w:t xml:space="preserve">  </w:t>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rPr>
          <w:color w:val="0b539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Spectral" w:cs="Spectral" w:eastAsia="Spectral" w:hAnsi="Spectral"/>
          <w:color w:val="0b539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25.511811023624"/>
            </w:tabs>
            <w:spacing w:before="80" w:line="240" w:lineRule="auto"/>
            <w:rPr>
              <w:rFonts w:ascii="Spectral" w:cs="Spectral" w:eastAsia="Spectral" w:hAnsi="Spectral"/>
              <w:color w:val="0b5394"/>
              <w:sz w:val="26"/>
              <w:szCs w:val="26"/>
            </w:rPr>
          </w:pPr>
          <w:r w:rsidDel="00000000" w:rsidR="00000000" w:rsidRPr="00000000">
            <w:fldChar w:fldCharType="begin"/>
            <w:instrText xml:space="preserve"> TOC \h \u \z </w:instrText>
            <w:fldChar w:fldCharType="separate"/>
          </w:r>
          <w:hyperlink w:anchor="_yqhxqwqmowc8">
            <w:r w:rsidDel="00000000" w:rsidR="00000000" w:rsidRPr="00000000">
              <w:rPr>
                <w:rFonts w:ascii="Spectral" w:cs="Spectral" w:eastAsia="Spectral" w:hAnsi="Spectral"/>
                <w:b w:val="1"/>
                <w:color w:val="0b5394"/>
                <w:sz w:val="26"/>
                <w:szCs w:val="26"/>
                <w:rtl w:val="0"/>
              </w:rPr>
              <w:t xml:space="preserve">Présentation de l’équipe</w:t>
            </w:r>
          </w:hyperlink>
          <w:r w:rsidDel="00000000" w:rsidR="00000000" w:rsidRPr="00000000">
            <w:rPr>
              <w:rFonts w:ascii="Spectral" w:cs="Spectral" w:eastAsia="Spectral" w:hAnsi="Spectral"/>
              <w:b w:val="1"/>
              <w:color w:val="0b5394"/>
              <w:sz w:val="26"/>
              <w:szCs w:val="26"/>
              <w:rtl w:val="0"/>
            </w:rPr>
            <w:tab/>
            <w:t xml:space="preserve">3</w:t>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rPr>
              <w:rFonts w:ascii="Spectral" w:cs="Spectral" w:eastAsia="Spectral" w:hAnsi="Spectral"/>
              <w:color w:val="0b5394"/>
              <w:sz w:val="26"/>
              <w:szCs w:val="26"/>
            </w:rPr>
          </w:pP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rPr>
              <w:rFonts w:ascii="Spectral" w:cs="Spectral" w:eastAsia="Spectral" w:hAnsi="Spectral"/>
              <w:color w:val="0b5394"/>
              <w:sz w:val="26"/>
              <w:szCs w:val="26"/>
            </w:rPr>
          </w:pPr>
          <w:hyperlink w:anchor="_ggxi5xznzk">
            <w:r w:rsidDel="00000000" w:rsidR="00000000" w:rsidRPr="00000000">
              <w:rPr>
                <w:rFonts w:ascii="Spectral" w:cs="Spectral" w:eastAsia="Spectral" w:hAnsi="Spectral"/>
                <w:b w:val="1"/>
                <w:color w:val="0b5394"/>
                <w:sz w:val="26"/>
                <w:szCs w:val="26"/>
                <w:rtl w:val="0"/>
              </w:rPr>
              <w:t xml:space="preserve">Le projet</w:t>
            </w:r>
          </w:hyperlink>
          <w:r w:rsidDel="00000000" w:rsidR="00000000" w:rsidRPr="00000000">
            <w:rPr>
              <w:rFonts w:ascii="Spectral" w:cs="Spectral" w:eastAsia="Spectral" w:hAnsi="Spectral"/>
              <w:b w:val="1"/>
              <w:color w:val="0b5394"/>
              <w:sz w:val="26"/>
              <w:szCs w:val="26"/>
              <w:rtl w:val="0"/>
            </w:rPr>
            <w:tab/>
            <w:t xml:space="preserve">3</w:t>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rPr>
              <w:rFonts w:ascii="Spectral" w:cs="Spectral" w:eastAsia="Spectral" w:hAnsi="Spectral"/>
              <w:color w:val="0b5394"/>
              <w:sz w:val="26"/>
              <w:szCs w:val="26"/>
            </w:rPr>
          </w:pPr>
          <w:r w:rsidDel="00000000" w:rsidR="00000000" w:rsidRPr="00000000">
            <w:rPr>
              <w:rtl w:val="0"/>
            </w:rPr>
          </w:r>
        </w:p>
        <w:p w:rsidR="00000000" w:rsidDel="00000000" w:rsidP="00000000" w:rsidRDefault="00000000" w:rsidRPr="00000000" w14:paraId="00000044">
          <w:pPr>
            <w:tabs>
              <w:tab w:val="right" w:pos="9025.511811023624"/>
            </w:tabs>
            <w:spacing w:after="80" w:before="200" w:line="240" w:lineRule="auto"/>
            <w:rPr>
              <w:rFonts w:ascii="Spectral" w:cs="Spectral" w:eastAsia="Spectral" w:hAnsi="Spectral"/>
              <w:color w:val="0b5394"/>
              <w:sz w:val="26"/>
              <w:szCs w:val="26"/>
            </w:rPr>
          </w:pPr>
          <w:hyperlink w:anchor="_bdugazr1kb55">
            <w:r w:rsidDel="00000000" w:rsidR="00000000" w:rsidRPr="00000000">
              <w:rPr>
                <w:rFonts w:ascii="Spectral" w:cs="Spectral" w:eastAsia="Spectral" w:hAnsi="Spectral"/>
                <w:b w:val="1"/>
                <w:color w:val="0b5394"/>
                <w:sz w:val="26"/>
                <w:szCs w:val="26"/>
                <w:rtl w:val="0"/>
              </w:rPr>
              <w:t xml:space="preserve">Organisation</w:t>
            </w:r>
          </w:hyperlink>
          <w:r w:rsidDel="00000000" w:rsidR="00000000" w:rsidRPr="00000000">
            <w:rPr>
              <w:rFonts w:ascii="Spectral" w:cs="Spectral" w:eastAsia="Spectral" w:hAnsi="Spectral"/>
              <w:b w:val="1"/>
              <w:color w:val="0b5394"/>
              <w:sz w:val="26"/>
              <w:szCs w:val="26"/>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Spectral" w:cs="Spectral" w:eastAsia="Spectral" w:hAnsi="Spectral"/>
          <w:color w:val="0b5394"/>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color w:val="0b539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1"/>
        </w:numPr>
        <w:spacing w:before="100" w:lineRule="auto"/>
        <w:ind w:left="720" w:hanging="360"/>
        <w:rPr>
          <w:b w:val="1"/>
          <w:color w:val="3c425a"/>
          <w:sz w:val="40"/>
          <w:szCs w:val="40"/>
        </w:rPr>
      </w:pPr>
      <w:bookmarkStart w:colFirst="0" w:colLast="0" w:name="_yqhxqwqmowc8" w:id="0"/>
      <w:bookmarkEnd w:id="0"/>
      <w:r w:rsidDel="00000000" w:rsidR="00000000" w:rsidRPr="00000000">
        <w:rPr>
          <w:b w:val="1"/>
          <w:color w:val="3c425a"/>
          <w:rtl w:val="0"/>
        </w:rPr>
        <w:t xml:space="preserve">Présentation de l’équipe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5B">
      <w:pPr>
        <w:jc w:val="both"/>
        <w:rPr>
          <w:rFonts w:ascii="Spectral" w:cs="Spectral" w:eastAsia="Spectral" w:hAnsi="Spectral"/>
        </w:rPr>
      </w:pPr>
      <w:r w:rsidDel="00000000" w:rsidR="00000000" w:rsidRPr="00000000">
        <w:rPr>
          <w:rFonts w:ascii="Spectral" w:cs="Spectral" w:eastAsia="Spectral" w:hAnsi="Spectral"/>
          <w:rtl w:val="0"/>
        </w:rPr>
        <w:t xml:space="preserve">L’équipe est composée de ASTOLFI Vincent, LACOTE Raphaël, EVARD Lucas, LIVET Hugo et MAYE Nicolas.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1"/>
        </w:numPr>
        <w:ind w:left="720" w:hanging="360"/>
        <w:rPr>
          <w:b w:val="1"/>
          <w:color w:val="3c425a"/>
          <w:sz w:val="40"/>
          <w:szCs w:val="40"/>
        </w:rPr>
      </w:pPr>
      <w:bookmarkStart w:colFirst="0" w:colLast="0" w:name="_ggxi5xznzk" w:id="1"/>
      <w:bookmarkEnd w:id="1"/>
      <w:r w:rsidDel="00000000" w:rsidR="00000000" w:rsidRPr="00000000">
        <w:rPr>
          <w:b w:val="1"/>
          <w:color w:val="3c425a"/>
          <w:rtl w:val="0"/>
        </w:rPr>
        <w:t xml:space="preserve">Le projet</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ind w:left="720" w:firstLine="0"/>
        <w:rPr>
          <w:rFonts w:ascii="Spectral" w:cs="Spectral" w:eastAsia="Spectral" w:hAnsi="Spectral"/>
        </w:rPr>
      </w:pPr>
      <w:r w:rsidDel="00000000" w:rsidR="00000000" w:rsidRPr="00000000">
        <w:rPr>
          <w:rtl w:val="0"/>
        </w:rPr>
      </w:r>
    </w:p>
    <w:p w:rsidR="00000000" w:rsidDel="00000000" w:rsidP="00000000" w:rsidRDefault="00000000" w:rsidRPr="00000000" w14:paraId="00000061">
      <w:pPr>
        <w:jc w:val="both"/>
        <w:rPr>
          <w:rFonts w:ascii="Spectral" w:cs="Spectral" w:eastAsia="Spectral" w:hAnsi="Spectral"/>
        </w:rPr>
      </w:pPr>
      <w:r w:rsidDel="00000000" w:rsidR="00000000" w:rsidRPr="00000000">
        <w:rPr>
          <w:rFonts w:ascii="Spectral" w:cs="Spectral" w:eastAsia="Spectral" w:hAnsi="Spectral"/>
          <w:rtl w:val="0"/>
        </w:rPr>
        <w:t xml:space="preserve">Notre projet sera une application d’aide à la gestion financière. </w:t>
      </w:r>
    </w:p>
    <w:p w:rsidR="00000000" w:rsidDel="00000000" w:rsidP="00000000" w:rsidRDefault="00000000" w:rsidRPr="00000000" w14:paraId="00000062">
      <w:pPr>
        <w:jc w:val="both"/>
        <w:rPr/>
      </w:pPr>
      <w:r w:rsidDel="00000000" w:rsidR="00000000" w:rsidRPr="00000000">
        <w:rPr>
          <w:rFonts w:ascii="Spectral" w:cs="Spectral" w:eastAsia="Spectral" w:hAnsi="Spectral"/>
          <w:rtl w:val="0"/>
        </w:rPr>
        <w:t xml:space="preserve">Elle aura pour but principal d’aider les utilisateurs à suivre quotidiennement l’évolution de leur budget et de leurs dépenses afin de mieux les maîtriser. Pour répondre à ces exigences, il sera mis en place une planification, un échéancier et un listing d’opérations ainsi que l’état du compte. À des fins de sécurité, les données personnelles seront encryptées durant toutes les manipulations entre l’application et le serveur. Toutes les données seront hébergées sur celui-ci par le biais d’une base de données. Elles pourront alors être exploitées aux travers de visualisations et de statistiques des données bancaires. Un traitement sera effectué en fonction des types de dépenses réalisées et de donner des indications utiles pour une meilleure gestion de son budget. </w:t>
      </w:r>
      <w:r w:rsidDel="00000000" w:rsidR="00000000" w:rsidRPr="00000000">
        <w:rPr>
          <w:rtl w:val="0"/>
        </w:rPr>
      </w:r>
    </w:p>
    <w:p w:rsidR="00000000" w:rsidDel="00000000" w:rsidP="00000000" w:rsidRDefault="00000000" w:rsidRPr="00000000" w14:paraId="00000063">
      <w:pPr>
        <w:pStyle w:val="Heading2"/>
        <w:rPr>
          <w:rFonts w:ascii="Spectral" w:cs="Spectral" w:eastAsia="Spectral" w:hAnsi="Spectral"/>
          <w:color w:val="0b5394"/>
        </w:rPr>
      </w:pPr>
      <w:bookmarkStart w:colFirst="0" w:colLast="0" w:name="_sjsr83dggelq" w:id="2"/>
      <w:bookmarkEnd w:id="2"/>
      <w:r w:rsidDel="00000000" w:rsidR="00000000" w:rsidRPr="00000000">
        <w:rPr>
          <w:rFonts w:ascii="Spectral" w:cs="Spectral" w:eastAsia="Spectral" w:hAnsi="Spectral"/>
          <w:color w:val="0b5394"/>
          <w:rtl w:val="0"/>
        </w:rPr>
        <w:t xml:space="preserve">Principales fonctionnalitées:</w:t>
      </w:r>
    </w:p>
    <w:p w:rsidR="00000000" w:rsidDel="00000000" w:rsidP="00000000" w:rsidRDefault="00000000" w:rsidRPr="00000000" w14:paraId="00000064">
      <w:pPr>
        <w:numPr>
          <w:ilvl w:val="0"/>
          <w:numId w:val="2"/>
        </w:numPr>
        <w:ind w:left="720" w:hanging="360"/>
      </w:pPr>
      <w:r w:rsidDel="00000000" w:rsidR="00000000" w:rsidRPr="00000000">
        <w:rPr>
          <w:rFonts w:ascii="Spectral" w:cs="Spectral" w:eastAsia="Spectral" w:hAnsi="Spectral"/>
          <w:b w:val="1"/>
          <w:i w:val="1"/>
          <w:rtl w:val="0"/>
        </w:rPr>
        <w:t xml:space="preserve">Planification : </w:t>
      </w:r>
      <w:r w:rsidDel="00000000" w:rsidR="00000000" w:rsidRPr="00000000">
        <w:rPr>
          <w:rFonts w:ascii="Spectral" w:cs="Spectral" w:eastAsia="Spectral" w:hAnsi="Spectral"/>
          <w:rtl w:val="0"/>
        </w:rPr>
        <w:t xml:space="preserve">Programmation des opérations mensuels récurrentes</w:t>
      </w:r>
    </w:p>
    <w:p w:rsidR="00000000" w:rsidDel="00000000" w:rsidP="00000000" w:rsidRDefault="00000000" w:rsidRPr="00000000" w14:paraId="00000065">
      <w:pPr>
        <w:numPr>
          <w:ilvl w:val="0"/>
          <w:numId w:val="2"/>
        </w:numPr>
        <w:ind w:left="720" w:hanging="360"/>
      </w:pPr>
      <w:r w:rsidDel="00000000" w:rsidR="00000000" w:rsidRPr="00000000">
        <w:rPr>
          <w:rFonts w:ascii="Spectral" w:cs="Spectral" w:eastAsia="Spectral" w:hAnsi="Spectral"/>
          <w:b w:val="1"/>
          <w:i w:val="1"/>
          <w:rtl w:val="0"/>
        </w:rPr>
        <w:t xml:space="preserve">Échéancier : </w:t>
      </w:r>
      <w:r w:rsidDel="00000000" w:rsidR="00000000" w:rsidRPr="00000000">
        <w:rPr>
          <w:rFonts w:ascii="Spectral" w:cs="Spectral" w:eastAsia="Spectral" w:hAnsi="Spectral"/>
          <w:rtl w:val="0"/>
        </w:rPr>
        <w:t xml:space="preserve">Permet de prévoir les opérations à venir pour le mois en cours</w:t>
      </w:r>
    </w:p>
    <w:p w:rsidR="00000000" w:rsidDel="00000000" w:rsidP="00000000" w:rsidRDefault="00000000" w:rsidRPr="00000000" w14:paraId="00000066">
      <w:pPr>
        <w:numPr>
          <w:ilvl w:val="0"/>
          <w:numId w:val="2"/>
        </w:numPr>
        <w:ind w:left="720" w:hanging="360"/>
      </w:pPr>
      <w:r w:rsidDel="00000000" w:rsidR="00000000" w:rsidRPr="00000000">
        <w:rPr>
          <w:rFonts w:ascii="Spectral" w:cs="Spectral" w:eastAsia="Spectral" w:hAnsi="Spectral"/>
          <w:b w:val="1"/>
          <w:i w:val="1"/>
          <w:rtl w:val="0"/>
        </w:rPr>
        <w:t xml:space="preserve">Listing des Opérations : </w:t>
      </w:r>
      <w:r w:rsidDel="00000000" w:rsidR="00000000" w:rsidRPr="00000000">
        <w:rPr>
          <w:rFonts w:ascii="Spectral" w:cs="Spectral" w:eastAsia="Spectral" w:hAnsi="Spectral"/>
          <w:rtl w:val="0"/>
        </w:rPr>
        <w:t xml:space="preserve">Permet de visualiser toutes les opérations ultérieurs</w:t>
      </w:r>
    </w:p>
    <w:p w:rsidR="00000000" w:rsidDel="00000000" w:rsidP="00000000" w:rsidRDefault="00000000" w:rsidRPr="00000000" w14:paraId="00000067">
      <w:pPr>
        <w:numPr>
          <w:ilvl w:val="0"/>
          <w:numId w:val="2"/>
        </w:numPr>
        <w:ind w:left="720" w:hanging="360"/>
      </w:pPr>
      <w:r w:rsidDel="00000000" w:rsidR="00000000" w:rsidRPr="00000000">
        <w:rPr>
          <w:rFonts w:ascii="Spectral" w:cs="Spectral" w:eastAsia="Spectral" w:hAnsi="Spectral"/>
          <w:b w:val="1"/>
          <w:i w:val="1"/>
          <w:rtl w:val="0"/>
        </w:rPr>
        <w:t xml:space="preserve">Statistiques &amp; visualisation : </w:t>
      </w:r>
      <w:r w:rsidDel="00000000" w:rsidR="00000000" w:rsidRPr="00000000">
        <w:rPr>
          <w:rFonts w:ascii="Spectral" w:cs="Spectral" w:eastAsia="Spectral" w:hAnsi="Spectral"/>
          <w:rtl w:val="0"/>
        </w:rPr>
        <w:t xml:space="preserve">Visualisation de plusieurs graphiques et courbes pour une meilleure lisibilité</w:t>
      </w:r>
    </w:p>
    <w:p w:rsidR="00000000" w:rsidDel="00000000" w:rsidP="00000000" w:rsidRDefault="00000000" w:rsidRPr="00000000" w14:paraId="00000068">
      <w:pPr>
        <w:numPr>
          <w:ilvl w:val="0"/>
          <w:numId w:val="2"/>
        </w:numPr>
        <w:ind w:left="720" w:hanging="360"/>
      </w:pPr>
      <w:r w:rsidDel="00000000" w:rsidR="00000000" w:rsidRPr="00000000">
        <w:rPr>
          <w:rFonts w:ascii="Spectral" w:cs="Spectral" w:eastAsia="Spectral" w:hAnsi="Spectral"/>
          <w:b w:val="1"/>
          <w:i w:val="1"/>
          <w:rtl w:val="0"/>
        </w:rPr>
        <w:t xml:space="preserve">Assistant budgétaire :</w:t>
      </w:r>
      <w:r w:rsidDel="00000000" w:rsidR="00000000" w:rsidRPr="00000000">
        <w:rPr>
          <w:rFonts w:ascii="Spectral" w:cs="Spectral" w:eastAsia="Spectral" w:hAnsi="Spectral"/>
          <w:rtl w:val="0"/>
        </w:rPr>
        <w:t xml:space="preserve"> Propositions pour une gestion plus efficace</w:t>
      </w:r>
    </w:p>
    <w:p w:rsidR="00000000" w:rsidDel="00000000" w:rsidP="00000000" w:rsidRDefault="00000000" w:rsidRPr="00000000" w14:paraId="00000069">
      <w:pPr>
        <w:numPr>
          <w:ilvl w:val="0"/>
          <w:numId w:val="2"/>
        </w:numPr>
        <w:ind w:left="720" w:hanging="360"/>
      </w:pPr>
      <w:r w:rsidDel="00000000" w:rsidR="00000000" w:rsidRPr="00000000">
        <w:rPr>
          <w:rFonts w:ascii="Spectral" w:cs="Spectral" w:eastAsia="Spectral" w:hAnsi="Spectral"/>
          <w:b w:val="1"/>
          <w:i w:val="1"/>
          <w:rtl w:val="0"/>
        </w:rPr>
        <w:t xml:space="preserve">Devise :</w:t>
      </w:r>
      <w:r w:rsidDel="00000000" w:rsidR="00000000" w:rsidRPr="00000000">
        <w:rPr>
          <w:rFonts w:ascii="Spectral" w:cs="Spectral" w:eastAsia="Spectral" w:hAnsi="Spectral"/>
          <w:rtl w:val="0"/>
        </w:rPr>
        <w:t xml:space="preserve"> Gestion et conversion de plusieurs devises</w:t>
      </w:r>
    </w:p>
    <w:p w:rsidR="00000000" w:rsidDel="00000000" w:rsidP="00000000" w:rsidRDefault="00000000" w:rsidRPr="00000000" w14:paraId="0000006A">
      <w:pPr>
        <w:numPr>
          <w:ilvl w:val="0"/>
          <w:numId w:val="2"/>
        </w:numPr>
        <w:ind w:left="720" w:hanging="360"/>
      </w:pPr>
      <w:r w:rsidDel="00000000" w:rsidR="00000000" w:rsidRPr="00000000">
        <w:rPr>
          <w:rFonts w:ascii="Spectral" w:cs="Spectral" w:eastAsia="Spectral" w:hAnsi="Spectral"/>
          <w:b w:val="1"/>
          <w:i w:val="1"/>
          <w:rtl w:val="0"/>
        </w:rPr>
        <w:t xml:space="preserve">Gestion de compte : </w:t>
      </w:r>
      <w:r w:rsidDel="00000000" w:rsidR="00000000" w:rsidRPr="00000000">
        <w:rPr>
          <w:rFonts w:ascii="Spectral" w:cs="Spectral" w:eastAsia="Spectral" w:hAnsi="Spectral"/>
          <w:rtl w:val="0"/>
        </w:rPr>
        <w:t xml:space="preserve">Possibilité d’ajouter un ou plusieurs comptes</w:t>
      </w:r>
    </w:p>
    <w:p w:rsidR="00000000" w:rsidDel="00000000" w:rsidP="00000000" w:rsidRDefault="00000000" w:rsidRPr="00000000" w14:paraId="0000006B">
      <w:pPr>
        <w:numPr>
          <w:ilvl w:val="0"/>
          <w:numId w:val="2"/>
        </w:numPr>
        <w:ind w:left="720" w:hanging="360"/>
      </w:pPr>
      <w:r w:rsidDel="00000000" w:rsidR="00000000" w:rsidRPr="00000000">
        <w:rPr>
          <w:rFonts w:ascii="Spectral" w:cs="Spectral" w:eastAsia="Spectral" w:hAnsi="Spectral"/>
          <w:b w:val="1"/>
          <w:i w:val="1"/>
          <w:rtl w:val="0"/>
        </w:rPr>
        <w:t xml:space="preserve">Gestion de banque :</w:t>
      </w:r>
      <w:r w:rsidDel="00000000" w:rsidR="00000000" w:rsidRPr="00000000">
        <w:rPr>
          <w:rFonts w:ascii="Spectral" w:cs="Spectral" w:eastAsia="Spectral" w:hAnsi="Spectral"/>
          <w:rtl w:val="0"/>
        </w:rPr>
        <w:t xml:space="preserve"> Possibilité de gérer plusieurs banques</w:t>
      </w:r>
    </w:p>
    <w:p w:rsidR="00000000" w:rsidDel="00000000" w:rsidP="00000000" w:rsidRDefault="00000000" w:rsidRPr="00000000" w14:paraId="0000006C">
      <w:pPr>
        <w:rPr>
          <w:rFonts w:ascii="Spectral" w:cs="Spectral" w:eastAsia="Spectral" w:hAnsi="Spectral"/>
        </w:rPr>
      </w:pPr>
      <w:r w:rsidDel="00000000" w:rsidR="00000000" w:rsidRPr="00000000">
        <w:rPr>
          <w:rtl w:val="0"/>
        </w:rPr>
      </w:r>
    </w:p>
    <w:p w:rsidR="00000000" w:rsidDel="00000000" w:rsidP="00000000" w:rsidRDefault="00000000" w:rsidRPr="00000000" w14:paraId="0000006D">
      <w:pPr>
        <w:pStyle w:val="Heading1"/>
        <w:numPr>
          <w:ilvl w:val="0"/>
          <w:numId w:val="1"/>
        </w:numPr>
        <w:spacing w:before="100" w:lineRule="auto"/>
        <w:ind w:left="720" w:hanging="360"/>
        <w:rPr>
          <w:b w:val="1"/>
          <w:color w:val="3c425a"/>
          <w:sz w:val="40"/>
          <w:szCs w:val="40"/>
        </w:rPr>
      </w:pPr>
      <w:bookmarkStart w:colFirst="0" w:colLast="0" w:name="_bdugazr1kb55" w:id="3"/>
      <w:bookmarkEnd w:id="3"/>
      <w:r w:rsidDel="00000000" w:rsidR="00000000" w:rsidRPr="00000000">
        <w:rPr>
          <w:b w:val="1"/>
          <w:color w:val="3c425a"/>
          <w:rtl w:val="0"/>
        </w:rPr>
        <w:t xml:space="preserve">Organisation</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rFonts w:ascii="Spectral" w:cs="Spectral" w:eastAsia="Spectral" w:hAnsi="Spectral"/>
        </w:rPr>
      </w:pPr>
      <w:r w:rsidDel="00000000" w:rsidR="00000000" w:rsidRPr="00000000">
        <w:rPr>
          <w:rFonts w:ascii="Spectral" w:cs="Spectral" w:eastAsia="Spectral" w:hAnsi="Spectral"/>
          <w:rtl w:val="0"/>
        </w:rPr>
        <w:t xml:space="preserve">Pour mener à terme le projet, nous allons gérer les différentes versions et les tickets liés aux problèmes ou aux actions en cours sur l’application. Nous allons aussi utiliser des outils informatiques afin d’optimiser la distribution des tâches et l’organisation de l’équipe.</w:t>
      </w:r>
    </w:p>
    <w:p w:rsidR="00000000" w:rsidDel="00000000" w:rsidP="00000000" w:rsidRDefault="00000000" w:rsidRPr="00000000" w14:paraId="00000072">
      <w:pPr>
        <w:jc w:val="both"/>
        <w:rPr>
          <w:rFonts w:ascii="Spectral" w:cs="Spectral" w:eastAsia="Spectral" w:hAnsi="Spectral"/>
        </w:rPr>
      </w:pPr>
      <w:r w:rsidDel="00000000" w:rsidR="00000000" w:rsidRPr="00000000">
        <w:rPr>
          <w:rFonts w:ascii="Spectral" w:cs="Spectral" w:eastAsia="Spectral" w:hAnsi="Spectral"/>
          <w:rtl w:val="0"/>
        </w:rPr>
        <w:t xml:space="preserve">Des réunions </w:t>
      </w:r>
      <w:r w:rsidDel="00000000" w:rsidR="00000000" w:rsidRPr="00000000">
        <w:rPr>
          <w:rFonts w:ascii="Spectral" w:cs="Spectral" w:eastAsia="Spectral" w:hAnsi="Spectral"/>
          <w:rtl w:val="0"/>
        </w:rPr>
        <w:t xml:space="preserve">seront</w:t>
      </w:r>
      <w:r w:rsidDel="00000000" w:rsidR="00000000" w:rsidRPr="00000000">
        <w:rPr>
          <w:rFonts w:ascii="Spectral" w:cs="Spectral" w:eastAsia="Spectral" w:hAnsi="Spectral"/>
          <w:rtl w:val="0"/>
        </w:rPr>
        <w:t xml:space="preserve"> mises en place à intervalle régulier pour mettre en exergue les problèmes rencontrées et de trouver ensemble les solutions les plus appropriées.</w:t>
      </w:r>
    </w:p>
    <w:p w:rsidR="00000000" w:rsidDel="00000000" w:rsidP="00000000" w:rsidRDefault="00000000" w:rsidRPr="00000000" w14:paraId="00000073">
      <w:pPr>
        <w:rPr/>
      </w:pPr>
      <w:r w:rsidDel="00000000" w:rsidR="00000000" w:rsidRPr="00000000">
        <w:rPr>
          <w:rtl w:val="0"/>
        </w:rPr>
        <w:tab/>
        <w:tab/>
        <w:tab/>
      </w:r>
    </w:p>
    <w:p w:rsidR="00000000" w:rsidDel="00000000" w:rsidP="00000000" w:rsidRDefault="00000000" w:rsidRPr="00000000" w14:paraId="00000074">
      <w:pPr>
        <w:ind w:left="720" w:firstLine="0"/>
        <w:rPr/>
      </w:pPr>
      <w:r w:rsidDel="00000000" w:rsidR="00000000" w:rsidRPr="00000000">
        <w:rPr>
          <w:rtl w:val="0"/>
        </w:rPr>
        <w:tab/>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0000000000002" w:top="1440.0000000000002" w:left="1440.0000000000002" w:right="1440.000000000000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after="30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-919162</wp:posOffset>
          </wp:positionH>
          <wp:positionV relativeFrom="paragraph">
            <wp:posOffset>-342899</wp:posOffset>
          </wp:positionV>
          <wp:extent cx="7591425" cy="110442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91425" cy="110442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