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C2" w:rsidRDefault="001165C2"/>
    <w:p w:rsidR="002C7880" w:rsidRDefault="002C7880">
      <w:r w:rsidRPr="003D6B77">
        <w:rPr>
          <w:b/>
        </w:rPr>
        <w:t>Disciplina:</w:t>
      </w:r>
      <w:r>
        <w:t xml:space="preserve"> Área de Integração</w:t>
      </w:r>
    </w:p>
    <w:p w:rsidR="002C7880" w:rsidRDefault="002C7880">
      <w:r w:rsidRPr="003D6B77">
        <w:rPr>
          <w:b/>
        </w:rPr>
        <w:t>Módulo: 2.2</w:t>
      </w:r>
      <w:r>
        <w:t xml:space="preserve"> – Pessoa, Cultura e Identidade Regional</w:t>
      </w:r>
    </w:p>
    <w:p w:rsidR="002C7880" w:rsidRDefault="002C7880">
      <w:r w:rsidRPr="003D6B77">
        <w:rPr>
          <w:b/>
        </w:rPr>
        <w:t>Tipo de trabalho:</w:t>
      </w:r>
      <w:r w:rsidR="003D6B77">
        <w:t xml:space="preserve"> 2 ou 3 pessoas</w:t>
      </w:r>
    </w:p>
    <w:p w:rsidR="003D6B77" w:rsidRDefault="003D6B77">
      <w:r w:rsidRPr="003D6B77">
        <w:rPr>
          <w:b/>
        </w:rPr>
        <w:t>Turma:</w:t>
      </w:r>
      <w:r>
        <w:t xml:space="preserve"> 60</w:t>
      </w:r>
      <w:r w:rsidR="007E397D">
        <w:t>4</w:t>
      </w:r>
      <w:r>
        <w:t xml:space="preserve"> - TGPSI</w:t>
      </w:r>
    </w:p>
    <w:p w:rsidR="002C7880" w:rsidRDefault="002C7880"/>
    <w:p w:rsidR="009523F5" w:rsidRPr="003D6B77" w:rsidRDefault="009523F5">
      <w:pPr>
        <w:rPr>
          <w:b/>
          <w:u w:val="single"/>
        </w:rPr>
      </w:pPr>
      <w:r w:rsidRPr="003D6B77">
        <w:rPr>
          <w:b/>
          <w:u w:val="single"/>
        </w:rPr>
        <w:t xml:space="preserve">Enunciado: </w:t>
      </w:r>
    </w:p>
    <w:p w:rsidR="009523F5" w:rsidRDefault="003D6B77">
      <w:r>
        <w:t>No módulo vigente abordamos o</w:t>
      </w:r>
      <w:r w:rsidR="009523F5">
        <w:t xml:space="preserve"> conceito</w:t>
      </w:r>
      <w:r>
        <w:t xml:space="preserve"> de património </w:t>
      </w:r>
      <w:r w:rsidR="009523F5">
        <w:t>cultura</w:t>
      </w:r>
      <w:r>
        <w:t>l</w:t>
      </w:r>
      <w:r w:rsidR="009523F5">
        <w:t xml:space="preserve">, assim como os distintos </w:t>
      </w:r>
      <w:r w:rsidR="009523F5" w:rsidRPr="00593F36">
        <w:rPr>
          <w:b/>
        </w:rPr>
        <w:t>tipos de património</w:t>
      </w:r>
      <w:r w:rsidR="009523F5">
        <w:t>:</w:t>
      </w:r>
    </w:p>
    <w:p w:rsidR="009523F5" w:rsidRPr="00593F36" w:rsidRDefault="009523F5">
      <w:pPr>
        <w:rPr>
          <w:b/>
        </w:rPr>
      </w:pPr>
      <w:r>
        <w:tab/>
      </w:r>
      <w:r w:rsidRPr="00593F36">
        <w:rPr>
          <w:b/>
        </w:rPr>
        <w:t>- Património Material (Imóvel)</w:t>
      </w:r>
    </w:p>
    <w:p w:rsidR="009523F5" w:rsidRPr="00593F36" w:rsidRDefault="009523F5">
      <w:pPr>
        <w:rPr>
          <w:b/>
        </w:rPr>
      </w:pPr>
      <w:r w:rsidRPr="00593F36">
        <w:rPr>
          <w:b/>
        </w:rPr>
        <w:tab/>
        <w:t>- Património Material (Móvel)</w:t>
      </w:r>
    </w:p>
    <w:p w:rsidR="009523F5" w:rsidRPr="00593F36" w:rsidRDefault="009523F5">
      <w:pPr>
        <w:rPr>
          <w:b/>
        </w:rPr>
      </w:pPr>
      <w:r w:rsidRPr="00593F36">
        <w:rPr>
          <w:b/>
        </w:rPr>
        <w:tab/>
        <w:t>- Património Imaterial</w:t>
      </w:r>
    </w:p>
    <w:p w:rsidR="009523F5" w:rsidRPr="00593F36" w:rsidRDefault="009523F5">
      <w:pPr>
        <w:rPr>
          <w:b/>
        </w:rPr>
      </w:pPr>
      <w:r w:rsidRPr="00593F36">
        <w:rPr>
          <w:b/>
        </w:rPr>
        <w:tab/>
        <w:t>- Património Natural</w:t>
      </w:r>
    </w:p>
    <w:p w:rsidR="009523F5" w:rsidRDefault="009523F5"/>
    <w:p w:rsidR="009523F5" w:rsidRDefault="009523F5">
      <w:r w:rsidRPr="003D6B77">
        <w:rPr>
          <w:b/>
        </w:rPr>
        <w:t>Portugal</w:t>
      </w:r>
      <w:r>
        <w:t xml:space="preserve"> é rica patrimonial e culturalmente,</w:t>
      </w:r>
      <w:r w:rsidR="00593F36">
        <w:t xml:space="preserve"> atraente pelas suas</w:t>
      </w:r>
      <w:r>
        <w:t xml:space="preserve"> paisagens, gastronomia</w:t>
      </w:r>
      <w:r w:rsidR="00F32227">
        <w:t xml:space="preserve"> e tradições. Escolham</w:t>
      </w:r>
      <w:r>
        <w:t xml:space="preserve"> um tema que se enquadre num dos distintos</w:t>
      </w:r>
      <w:r w:rsidR="00593F36">
        <w:t xml:space="preserve"> </w:t>
      </w:r>
      <w:r w:rsidR="00593F36" w:rsidRPr="00593F36">
        <w:rPr>
          <w:b/>
        </w:rPr>
        <w:t>tipos de património</w:t>
      </w:r>
      <w:r w:rsidR="00593F36">
        <w:t xml:space="preserve"> referidos </w:t>
      </w:r>
      <w:r w:rsidR="00593F36" w:rsidRPr="00593F36">
        <w:rPr>
          <w:b/>
        </w:rPr>
        <w:t>acima</w:t>
      </w:r>
      <w:r w:rsidR="00593F36">
        <w:t xml:space="preserve">. </w:t>
      </w:r>
    </w:p>
    <w:p w:rsidR="00593F36" w:rsidRDefault="00593F36">
      <w:r>
        <w:t>A continuação:</w:t>
      </w:r>
    </w:p>
    <w:p w:rsidR="00593F36" w:rsidRDefault="00593F36" w:rsidP="00593F36">
      <w:pPr>
        <w:ind w:left="708"/>
      </w:pPr>
      <w:r>
        <w:t>- Faça</w:t>
      </w:r>
      <w:r w:rsidR="00F32227">
        <w:t>m</w:t>
      </w:r>
      <w:r>
        <w:t xml:space="preserve"> uma pesquisa a partir de fontes fidedignas;</w:t>
      </w:r>
    </w:p>
    <w:p w:rsidR="00593F36" w:rsidRDefault="00593F36" w:rsidP="00593F36">
      <w:pPr>
        <w:ind w:left="708"/>
      </w:pPr>
      <w:r>
        <w:t>- Recopile</w:t>
      </w:r>
      <w:r w:rsidR="00F32227">
        <w:t>m</w:t>
      </w:r>
      <w:r>
        <w:t xml:space="preserve"> os resultados da pesquisa num formato livre (PowerPoint, </w:t>
      </w:r>
      <w:proofErr w:type="spellStart"/>
      <w:r>
        <w:t>Prezi</w:t>
      </w:r>
      <w:proofErr w:type="spellEnd"/>
      <w:r>
        <w:t xml:space="preserve">, vídeo, cartaz, mural, jornal, exposição fotográfica, entrevista, </w:t>
      </w:r>
      <w:r w:rsidR="0008733A">
        <w:t xml:space="preserve">blog, </w:t>
      </w:r>
      <w:r>
        <w:t>etc.);</w:t>
      </w:r>
    </w:p>
    <w:p w:rsidR="00593F36" w:rsidRDefault="00593F36" w:rsidP="00593F36">
      <w:pPr>
        <w:ind w:left="708"/>
      </w:pPr>
      <w:r>
        <w:t>- Apresente</w:t>
      </w:r>
      <w:r w:rsidR="00F32227">
        <w:t>m</w:t>
      </w:r>
      <w:r>
        <w:t xml:space="preserve"> os resultados em sala de aula</w:t>
      </w:r>
      <w:r w:rsidR="00DA135C">
        <w:t xml:space="preserve"> na data marcada</w:t>
      </w:r>
      <w:bookmarkStart w:id="0" w:name="_GoBack"/>
      <w:bookmarkEnd w:id="0"/>
      <w:r>
        <w:t>.</w:t>
      </w:r>
    </w:p>
    <w:p w:rsidR="003D6B77" w:rsidRDefault="003D6B77" w:rsidP="00593F36"/>
    <w:p w:rsidR="00593F36" w:rsidRPr="003D6B77" w:rsidRDefault="00593F36" w:rsidP="00593F36">
      <w:pPr>
        <w:rPr>
          <w:b/>
          <w:u w:val="single"/>
        </w:rPr>
      </w:pPr>
      <w:r w:rsidRPr="003D6B77">
        <w:rPr>
          <w:b/>
          <w:u w:val="single"/>
        </w:rPr>
        <w:t>Parâmetros de avaliação</w:t>
      </w:r>
      <w:r w:rsidR="003D6B77" w:rsidRPr="003D6B77">
        <w:rPr>
          <w:b/>
          <w:u w:val="single"/>
        </w:rPr>
        <w:t xml:space="preserve"> (100%)</w:t>
      </w:r>
      <w:r w:rsidRPr="003D6B77">
        <w:rPr>
          <w:b/>
          <w:u w:val="single"/>
        </w:rPr>
        <w:t>:</w:t>
      </w:r>
    </w:p>
    <w:p w:rsidR="00593F36" w:rsidRPr="00593F36" w:rsidRDefault="00593F36" w:rsidP="00593F36">
      <w:r>
        <w:t xml:space="preserve"> </w:t>
      </w:r>
      <w:r>
        <w:tab/>
        <w:t>-</w:t>
      </w:r>
      <w:r w:rsidRPr="00593F36">
        <w:t xml:space="preserve"> Capacidade para pesquisar, analisar e selecionar informações</w:t>
      </w:r>
      <w:r>
        <w:t xml:space="preserve"> fidedignas: </w:t>
      </w:r>
      <w:r w:rsidR="003D6B77">
        <w:t>30%</w:t>
      </w:r>
    </w:p>
    <w:p w:rsidR="00593F36" w:rsidRDefault="00593F36" w:rsidP="00593F36">
      <w:r>
        <w:tab/>
        <w:t>- Originalidade do trabalho</w:t>
      </w:r>
      <w:r w:rsidR="003D6B77">
        <w:t xml:space="preserve"> ou relevância dos conteúdos criados</w:t>
      </w:r>
      <w:r>
        <w:t>: 30%</w:t>
      </w:r>
    </w:p>
    <w:p w:rsidR="00593F36" w:rsidRDefault="00593F36" w:rsidP="00593F36">
      <w:pPr>
        <w:ind w:left="708"/>
      </w:pPr>
      <w:r>
        <w:t xml:space="preserve">- </w:t>
      </w:r>
      <w:r w:rsidRPr="00593F36">
        <w:t>Demonstrar domínio da matéria e capacidade para apresentar os resultados no contexto de sala de aula</w:t>
      </w:r>
      <w:r w:rsidR="003D6B77">
        <w:t>: 30%</w:t>
      </w:r>
    </w:p>
    <w:p w:rsidR="003D6B77" w:rsidRDefault="003D6B77" w:rsidP="00593F36">
      <w:pPr>
        <w:ind w:left="708"/>
      </w:pPr>
      <w:r>
        <w:t>- Trabalho em sala de aula: 10%</w:t>
      </w:r>
    </w:p>
    <w:p w:rsidR="003D6B77" w:rsidRDefault="003D6B77" w:rsidP="003D6B77"/>
    <w:p w:rsidR="003D6B77" w:rsidRDefault="003D6B77" w:rsidP="003D6B77"/>
    <w:p w:rsidR="003D6B77" w:rsidRPr="003D6B77" w:rsidRDefault="003D6B77" w:rsidP="003D6B77">
      <w:pPr>
        <w:rPr>
          <w:b/>
          <w:u w:val="single"/>
        </w:rPr>
      </w:pPr>
      <w:r w:rsidRPr="003D6B77">
        <w:rPr>
          <w:b/>
          <w:u w:val="single"/>
        </w:rPr>
        <w:t xml:space="preserve">Elementos a entregar: </w:t>
      </w:r>
    </w:p>
    <w:p w:rsidR="003D6B77" w:rsidRDefault="003D6B77" w:rsidP="003D6B77">
      <w:r>
        <w:tab/>
        <w:t>- Materiais criados</w:t>
      </w:r>
    </w:p>
    <w:p w:rsidR="003D6B77" w:rsidRDefault="003D6B77" w:rsidP="003D6B77">
      <w:r>
        <w:tab/>
        <w:t xml:space="preserve">- Lista das fontes consultadas </w:t>
      </w:r>
    </w:p>
    <w:p w:rsidR="003D6B77" w:rsidRDefault="003D6B77" w:rsidP="003D6B77"/>
    <w:p w:rsidR="003D6B77" w:rsidRPr="003D6B77" w:rsidRDefault="003D6B77" w:rsidP="003D6B77">
      <w:pPr>
        <w:rPr>
          <w:b/>
          <w:u w:val="single"/>
        </w:rPr>
      </w:pPr>
      <w:r w:rsidRPr="003D6B77">
        <w:rPr>
          <w:b/>
          <w:u w:val="single"/>
        </w:rPr>
        <w:t xml:space="preserve">Data de entrega: </w:t>
      </w:r>
    </w:p>
    <w:p w:rsidR="003D6B77" w:rsidRDefault="003D6B77" w:rsidP="003D6B77">
      <w:r>
        <w:t xml:space="preserve">Enviar até o 27 de abril (quarta-feira) ao email </w:t>
      </w:r>
      <w:hyperlink r:id="rId6" w:history="1">
        <w:r w:rsidRPr="00B35343">
          <w:rPr>
            <w:rStyle w:val="Hiperligao"/>
          </w:rPr>
          <w:t>jose.garcia@epge.pt</w:t>
        </w:r>
      </w:hyperlink>
      <w:r w:rsidR="00F32227">
        <w:t xml:space="preserve">. </w:t>
      </w:r>
    </w:p>
    <w:p w:rsidR="00F32227" w:rsidRDefault="00F32227" w:rsidP="003D6B77">
      <w:r>
        <w:t xml:space="preserve">Caso o trabalho tenha formato físico, será entregue ao professor. </w:t>
      </w:r>
    </w:p>
    <w:p w:rsidR="003D6B77" w:rsidRPr="003D6B77" w:rsidRDefault="003D6B77" w:rsidP="003D6B77">
      <w:pPr>
        <w:rPr>
          <w:b/>
          <w:u w:val="single"/>
        </w:rPr>
      </w:pPr>
      <w:r w:rsidRPr="003D6B77">
        <w:rPr>
          <w:b/>
          <w:u w:val="single"/>
        </w:rPr>
        <w:t>Data das apresentações:</w:t>
      </w:r>
    </w:p>
    <w:p w:rsidR="003D6B77" w:rsidRDefault="009F31EA" w:rsidP="003D6B77">
      <w:r>
        <w:t>03 e 04</w:t>
      </w:r>
      <w:r w:rsidR="003D6B77">
        <w:t xml:space="preserve"> de maio (segunda e quinta).</w:t>
      </w:r>
      <w:r w:rsidR="00BD600D">
        <w:t xml:space="preserve"> Ordem das apresentações por determinar. </w:t>
      </w:r>
    </w:p>
    <w:p w:rsidR="003D6B77" w:rsidRDefault="003D6B77" w:rsidP="003D6B77"/>
    <w:p w:rsidR="003D6B77" w:rsidRDefault="003D6B77" w:rsidP="003D6B77"/>
    <w:p w:rsidR="003D6B77" w:rsidRPr="00593F36" w:rsidRDefault="003D6B77" w:rsidP="003D6B77"/>
    <w:sectPr w:rsidR="003D6B77" w:rsidRPr="00593F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E37" w:rsidRDefault="00833E37" w:rsidP="002C7880">
      <w:pPr>
        <w:spacing w:after="0" w:line="240" w:lineRule="auto"/>
      </w:pPr>
      <w:r>
        <w:separator/>
      </w:r>
    </w:p>
  </w:endnote>
  <w:endnote w:type="continuationSeparator" w:id="0">
    <w:p w:rsidR="00833E37" w:rsidRDefault="00833E37" w:rsidP="002C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E37" w:rsidRDefault="00833E37" w:rsidP="002C7880">
      <w:pPr>
        <w:spacing w:after="0" w:line="240" w:lineRule="auto"/>
      </w:pPr>
      <w:r>
        <w:separator/>
      </w:r>
    </w:p>
  </w:footnote>
  <w:footnote w:type="continuationSeparator" w:id="0">
    <w:p w:rsidR="00833E37" w:rsidRDefault="00833E37" w:rsidP="002C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880" w:rsidRDefault="002C7880">
    <w:pPr>
      <w:pStyle w:val="Cabealho"/>
    </w:pPr>
    <w:r>
      <w:rPr>
        <w:noProof/>
        <w:lang w:eastAsia="pt-PT"/>
      </w:rPr>
      <w:drawing>
        <wp:inline distT="0" distB="0" distL="0" distR="0">
          <wp:extent cx="1285875" cy="120062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scol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46" cy="1220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80"/>
    <w:rsid w:val="0008733A"/>
    <w:rsid w:val="001165C2"/>
    <w:rsid w:val="002C7880"/>
    <w:rsid w:val="003D6B77"/>
    <w:rsid w:val="00414472"/>
    <w:rsid w:val="00593F36"/>
    <w:rsid w:val="007E397D"/>
    <w:rsid w:val="00833E37"/>
    <w:rsid w:val="009523F5"/>
    <w:rsid w:val="009F31EA"/>
    <w:rsid w:val="00BD600D"/>
    <w:rsid w:val="00DA135C"/>
    <w:rsid w:val="00F3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B14"/>
  <w15:chartTrackingRefBased/>
  <w15:docId w15:val="{82BA5F98-6D21-4A19-AD30-120A9B5A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C78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C7880"/>
  </w:style>
  <w:style w:type="paragraph" w:styleId="Rodap">
    <w:name w:val="footer"/>
    <w:basedOn w:val="Normal"/>
    <w:link w:val="RodapCarter"/>
    <w:uiPriority w:val="99"/>
    <w:unhideWhenUsed/>
    <w:rsid w:val="002C78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C7880"/>
  </w:style>
  <w:style w:type="character" w:styleId="Hiperligao">
    <w:name w:val="Hyperlink"/>
    <w:basedOn w:val="Tipodeletrapredefinidodopargrafo"/>
    <w:uiPriority w:val="99"/>
    <w:unhideWhenUsed/>
    <w:rsid w:val="003D6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.garcia@epge.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EPGE</dc:creator>
  <cp:keywords/>
  <dc:description/>
  <cp:lastModifiedBy>EPGE</cp:lastModifiedBy>
  <cp:revision>7</cp:revision>
  <dcterms:created xsi:type="dcterms:W3CDTF">2022-04-04T14:31:00Z</dcterms:created>
  <dcterms:modified xsi:type="dcterms:W3CDTF">2022-04-06T11:34:00Z</dcterms:modified>
</cp:coreProperties>
</file>