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T-PRE01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(PO)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 del Product Backlog completo (con todas las tareas y HU identificadas).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una visión completa del alcance del proyecto y establecer una base priorizada para la planificación de los Sprints.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Product Backlog debe estar finalizado y ser la única fuente de trabajo para el equipo.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Todas las Historias de Usuario deben tener una estimación de esfuerzo (puntos o tiempo).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Backlog debe estar aprobado por el Product Owner.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T-PRE02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y validación del Modelo Entidad-Relación (E-R)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una arquitectura lógica robusta y normalizada que garantice la integridad de los datos transaccionales y de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 /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Diagrama E-R debe ser validado por el equipo.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modelo debe incluir las entidades clave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) con todas las Claves Foráneas (FK) definidas.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diseño debe soportar la relación Muchos a Muchos (N:M) para las Categorías.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T-PRE03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Redacción de las Historias de Usuario (HU) y sus Criterios de Aceptación definitivos.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la definición de lo que significa "Terminado" (Definition of Done) sea clara para el Equipo de Desarrollo, minimizando ambigüedades.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100% de las funcionalidades del Product Backlog tienen una Historia de Usuario asociada.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Cada Historia de Usuario debe incluir al menos tres criterios de aceptación medibles.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Los criterios deben ser lo suficientemente claros para que el Equipo de Desarrollo pueda validar la calidad sin requerir instrucciones adicionales.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