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0350" w:rsidRPr="00B60E8D" w:rsidRDefault="000B0350" w:rsidP="007B08BC">
      <w:pPr>
        <w:ind w:firstLine="0"/>
        <w:sectPr w:rsidR="000B0350" w:rsidRPr="00B60E8D" w:rsidSect="007F6C09">
          <w:footerReference w:type="default" r:id="rId7"/>
          <w:footerReference w:type="first" r:id="rId8"/>
          <w:type w:val="continuous"/>
          <w:pgSz w:w="11906" w:h="16838"/>
          <w:pgMar w:top="567" w:right="567" w:bottom="567" w:left="1134" w:header="708" w:footer="0" w:gutter="0"/>
          <w:pgBorders>
            <w:top w:val="single" w:sz="8" w:space="12" w:color="auto"/>
            <w:left w:val="single" w:sz="8" w:space="14" w:color="auto"/>
            <w:right w:val="single" w:sz="8" w:space="9" w:color="auto"/>
          </w:pgBorders>
          <w:pgNumType w:start="1"/>
          <w:cols w:space="720"/>
          <w:titlePg/>
          <w:docGrid w:linePitch="326"/>
        </w:sectPr>
      </w:pPr>
    </w:p>
    <w:p w:rsidR="000B0350" w:rsidRPr="00B60E8D" w:rsidRDefault="000B0350" w:rsidP="002C57F9">
      <w:pPr>
        <w:spacing w:line="240" w:lineRule="auto"/>
        <w:ind w:left="720" w:right="283" w:firstLine="0"/>
        <w:jc w:val="center"/>
        <w:rPr>
          <w:b/>
          <w:bCs/>
          <w:noProof/>
          <w:lang w:val="ru-RU"/>
        </w:rPr>
      </w:pPr>
      <w:r w:rsidRPr="00B60E8D">
        <w:rPr>
          <w:b/>
          <w:bCs/>
          <w:noProof/>
        </w:rPr>
        <w:t>Лабораторна робота №2</w:t>
      </w:r>
    </w:p>
    <w:p w:rsidR="000B0350" w:rsidRPr="00B60E8D" w:rsidRDefault="000B0350" w:rsidP="002C57F9">
      <w:pPr>
        <w:spacing w:line="240" w:lineRule="auto"/>
        <w:ind w:left="720" w:right="283" w:firstLine="0"/>
        <w:rPr>
          <w:b/>
          <w:bCs/>
          <w:noProof/>
        </w:rPr>
      </w:pPr>
    </w:p>
    <w:p w:rsidR="000B0350" w:rsidRPr="00B60E8D" w:rsidRDefault="000B0350" w:rsidP="00191D3A">
      <w:pPr>
        <w:spacing w:line="240" w:lineRule="auto"/>
        <w:ind w:right="283" w:firstLine="0"/>
        <w:jc w:val="center"/>
        <w:rPr>
          <w:b/>
          <w:bCs/>
          <w:noProof/>
        </w:rPr>
      </w:pPr>
      <w:r w:rsidRPr="00B60E8D">
        <w:rPr>
          <w:b/>
          <w:bCs/>
          <w:noProof/>
        </w:rPr>
        <w:t>Дослідження нелінійних статичних характеристик та формування моделей зі змінною структурою.</w:t>
      </w:r>
    </w:p>
    <w:p w:rsidR="000B0350" w:rsidRPr="00B60E8D" w:rsidRDefault="000B0350" w:rsidP="002315A5">
      <w:pPr>
        <w:pStyle w:val="Default"/>
        <w:spacing w:line="240" w:lineRule="auto"/>
        <w:jc w:val="both"/>
        <w:rPr>
          <w:lang w:val="uk-UA" w:eastAsia="uk-UA"/>
        </w:rPr>
      </w:pPr>
      <w:r w:rsidRPr="00B60E8D">
        <w:rPr>
          <w:b/>
          <w:bCs/>
          <w:noProof/>
          <w:lang w:val="uk-UA"/>
        </w:rPr>
        <w:t xml:space="preserve">        Мета:</w:t>
      </w:r>
      <w:r w:rsidRPr="00B60E8D">
        <w:rPr>
          <w:noProof/>
          <w:lang w:val="uk-UA"/>
        </w:rPr>
        <w:t xml:space="preserve"> </w:t>
      </w:r>
      <w:r w:rsidRPr="00B60E8D">
        <w:rPr>
          <w:lang w:val="uk-UA" w:eastAsia="uk-UA"/>
        </w:rPr>
        <w:t xml:space="preserve">засвоїти методику апроксимації графічно заданих нелінійних функцій та оцінки точності апроксимації; дослідити статичні характеристики типових нелінійних елементів і засвоїти технологію синтезу блоків перемикання в системах із змінною структурою на основі використання типових логічних, нелінійних та функціональних блоків </w:t>
      </w:r>
      <w:r w:rsidRPr="00B60E8D">
        <w:rPr>
          <w:lang w:eastAsia="uk-UA"/>
        </w:rPr>
        <w:t>Simulink</w:t>
      </w:r>
      <w:r w:rsidRPr="00B60E8D">
        <w:rPr>
          <w:lang w:val="uk-UA" w:eastAsia="uk-UA"/>
        </w:rPr>
        <w:t xml:space="preserve">. </w:t>
      </w:r>
    </w:p>
    <w:p w:rsidR="000B0350" w:rsidRPr="00B60E8D" w:rsidRDefault="000B0350" w:rsidP="002C57F9">
      <w:pPr>
        <w:spacing w:line="240" w:lineRule="auto"/>
        <w:ind w:left="720" w:right="283" w:firstLine="0"/>
      </w:pPr>
    </w:p>
    <w:p w:rsidR="000B0350" w:rsidRPr="00B60E8D" w:rsidRDefault="000B0350" w:rsidP="00191D3A">
      <w:pPr>
        <w:spacing w:line="240" w:lineRule="auto"/>
        <w:ind w:left="720" w:right="283"/>
        <w:jc w:val="center"/>
        <w:rPr>
          <w:b/>
          <w:bCs/>
          <w:noProof/>
        </w:rPr>
      </w:pPr>
      <w:r w:rsidRPr="00B60E8D">
        <w:rPr>
          <w:b/>
          <w:bCs/>
          <w:noProof/>
        </w:rPr>
        <w:t>Теоретичні відомості</w:t>
      </w:r>
    </w:p>
    <w:p w:rsidR="000B0350" w:rsidRPr="00B60E8D" w:rsidRDefault="000B0350" w:rsidP="00191D3A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 w:eastAsia="uk-UA"/>
        </w:rPr>
      </w:pPr>
      <w:r w:rsidRPr="00B60E8D">
        <w:rPr>
          <w:lang w:val="ru-RU" w:eastAsia="uk-UA"/>
        </w:rPr>
        <w:t xml:space="preserve">         Лінійні системи автоматичного керування описуються лінійними диференціальними рівняннями. У цих рівняннях змінні та їх похідні зустрічаються лише у першому ступені й відсутні взаємні добутки змінних та їх добутки з похідними. </w:t>
      </w:r>
    </w:p>
    <w:p w:rsidR="000B0350" w:rsidRPr="00B60E8D" w:rsidRDefault="000B0350" w:rsidP="00191D3A">
      <w:pPr>
        <w:spacing w:line="240" w:lineRule="auto"/>
        <w:ind w:right="283"/>
        <w:rPr>
          <w:lang w:val="ru-RU" w:eastAsia="uk-UA"/>
        </w:rPr>
      </w:pPr>
      <w:r w:rsidRPr="00B60E8D">
        <w:rPr>
          <w:lang w:val="ru-RU" w:eastAsia="uk-UA"/>
        </w:rPr>
        <w:t xml:space="preserve">На практиці лінійних САУ не існує, бо характеристики більшості елементів, що утворюють системи, нелінійні, й точні диференціальні рівняння систем є нелінійними. У них крім першого зустрічаються й інші ступені змінних і їх похідних. </w:t>
      </w:r>
    </w:p>
    <w:p w:rsidR="000B0350" w:rsidRPr="00B60E8D" w:rsidRDefault="000B0350" w:rsidP="00191D3A">
      <w:pPr>
        <w:spacing w:line="240" w:lineRule="auto"/>
        <w:ind w:right="283"/>
      </w:pPr>
      <w:r w:rsidRPr="00B60E8D">
        <w:rPr>
          <w:b/>
          <w:bCs/>
          <w:i/>
          <w:iCs/>
        </w:rPr>
        <w:t>Паралельне з’єднання нелінійних елементів</w:t>
      </w:r>
      <w:r w:rsidRPr="00B60E8D">
        <w:rPr>
          <w:i/>
          <w:iCs/>
        </w:rPr>
        <w:t xml:space="preserve">. </w:t>
      </w:r>
      <w:r w:rsidRPr="00B60E8D">
        <w:t>При паралельному з’єднанні НЕ сумарну характеристику будують як геометричну суму нелінійних характеристик окремих елементів (рис. 1).</w:t>
      </w:r>
    </w:p>
    <w:p w:rsidR="000B0350" w:rsidRPr="00B60E8D" w:rsidRDefault="000B0350" w:rsidP="00191D3A">
      <w:pPr>
        <w:spacing w:line="240" w:lineRule="auto"/>
        <w:ind w:right="283"/>
        <w:jc w:val="center"/>
        <w:rPr>
          <w:lang w:eastAsia="uk-UA"/>
        </w:rPr>
      </w:pPr>
      <w:r w:rsidRPr="00B60E8D">
        <w:rPr>
          <w:noProof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1" o:spid="_x0000_i1025" type="#_x0000_t75" style="width:285.75pt;height:108pt;visibility:visible">
            <v:imagedata r:id="rId9" o:title="" croptop="31949f" cropbottom="11548f" cropleft="17556f" cropright="14786f"/>
          </v:shape>
        </w:pict>
      </w:r>
    </w:p>
    <w:p w:rsidR="000B0350" w:rsidRPr="00B60E8D" w:rsidRDefault="000B0350" w:rsidP="00191D3A">
      <w:pPr>
        <w:pStyle w:val="Default"/>
        <w:rPr>
          <w:lang w:eastAsia="uk-UA"/>
        </w:rPr>
      </w:pPr>
      <w:r w:rsidRPr="00B60E8D">
        <w:rPr>
          <w:lang w:eastAsia="uk-UA"/>
        </w:rPr>
        <w:t xml:space="preserve">Рис. 1. а) Структурна схема паралельного з’єднання нелінійних елементів; </w:t>
      </w:r>
    </w:p>
    <w:p w:rsidR="000B0350" w:rsidRPr="00B60E8D" w:rsidRDefault="000B0350" w:rsidP="00191D3A">
      <w:pPr>
        <w:spacing w:line="240" w:lineRule="auto"/>
        <w:ind w:right="283"/>
        <w:jc w:val="center"/>
        <w:rPr>
          <w:lang w:val="ru-RU" w:eastAsia="uk-UA"/>
        </w:rPr>
      </w:pPr>
      <w:r w:rsidRPr="00B60E8D">
        <w:rPr>
          <w:lang w:val="ru-RU" w:eastAsia="uk-UA"/>
        </w:rPr>
        <w:t xml:space="preserve">б) нелінійні характеристики елементів (1 і 2) і сумарна характеристика (3) </w:t>
      </w:r>
    </w:p>
    <w:p w:rsidR="000B0350" w:rsidRPr="00B60E8D" w:rsidRDefault="000B0350" w:rsidP="00191D3A">
      <w:pPr>
        <w:spacing w:line="240" w:lineRule="auto"/>
        <w:ind w:right="283"/>
        <w:jc w:val="center"/>
        <w:rPr>
          <w:lang w:val="ru-RU" w:eastAsia="uk-UA"/>
        </w:rPr>
      </w:pPr>
    </w:p>
    <w:p w:rsidR="000B0350" w:rsidRPr="00B60E8D" w:rsidRDefault="000B0350" w:rsidP="00191D3A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 w:eastAsia="uk-UA"/>
        </w:rPr>
      </w:pPr>
      <w:r w:rsidRPr="00B60E8D">
        <w:rPr>
          <w:b/>
          <w:bCs/>
          <w:i/>
          <w:iCs/>
          <w:lang w:val="ru-RU" w:eastAsia="uk-UA"/>
        </w:rPr>
        <w:t>Послідовне з’єднання двох нелінійних елементів</w:t>
      </w:r>
      <w:r w:rsidRPr="00B60E8D">
        <w:rPr>
          <w:i/>
          <w:iCs/>
          <w:lang w:val="ru-RU" w:eastAsia="uk-UA"/>
        </w:rPr>
        <w:t xml:space="preserve">. </w:t>
      </w:r>
      <w:r w:rsidRPr="00B60E8D">
        <w:rPr>
          <w:lang w:val="ru-RU" w:eastAsia="uk-UA"/>
        </w:rPr>
        <w:t>При послідовному з’єднанні нелінійних елементів вихідна величина одного НЕ є вхідною для дальшого НЕ (рис. 7.5 а). Тому під час побудови сумарної нелінійної характеристики систему координат другої характеристики повертають на 90</w:t>
      </w:r>
      <w:r w:rsidRPr="00B60E8D">
        <w:rPr>
          <w:vertAlign w:val="superscript"/>
          <w:lang w:val="ru-RU" w:eastAsia="uk-UA"/>
        </w:rPr>
        <w:t>о</w:t>
      </w:r>
      <w:r w:rsidRPr="00B60E8D">
        <w:rPr>
          <w:lang w:val="ru-RU" w:eastAsia="uk-UA"/>
        </w:rPr>
        <w:t>, сполучаючи вісі Х</w:t>
      </w:r>
      <w:r w:rsidRPr="00B60E8D">
        <w:rPr>
          <w:vertAlign w:val="subscript"/>
          <w:lang w:val="ru-RU" w:eastAsia="uk-UA"/>
        </w:rPr>
        <w:t xml:space="preserve">1вих </w:t>
      </w:r>
      <w:r w:rsidRPr="00B60E8D">
        <w:rPr>
          <w:lang w:val="ru-RU" w:eastAsia="uk-UA"/>
        </w:rPr>
        <w:t xml:space="preserve"> і  Х</w:t>
      </w:r>
      <w:r w:rsidRPr="00B60E8D">
        <w:rPr>
          <w:vertAlign w:val="subscript"/>
          <w:lang w:val="ru-RU" w:eastAsia="uk-UA"/>
        </w:rPr>
        <w:t>2вх</w:t>
      </w:r>
      <w:r w:rsidRPr="00B60E8D">
        <w:rPr>
          <w:lang w:val="ru-RU" w:eastAsia="uk-UA"/>
        </w:rPr>
        <w:t>.</w:t>
      </w:r>
    </w:p>
    <w:p w:rsidR="000B0350" w:rsidRPr="00B60E8D" w:rsidRDefault="000B0350" w:rsidP="00191D3A">
      <w:pPr>
        <w:spacing w:line="240" w:lineRule="auto"/>
        <w:ind w:right="283"/>
        <w:rPr>
          <w:lang w:val="ru-RU" w:eastAsia="uk-UA"/>
        </w:rPr>
      </w:pPr>
      <w:r w:rsidRPr="00B60E8D">
        <w:rPr>
          <w:lang w:val="ru-RU" w:eastAsia="uk-UA"/>
        </w:rPr>
        <w:t>У першій чверті будують характеристику НЕ1, в другій – НЕ2, в третій проводять бісектрису, за допомогою якої у четвертій чверті отримують сумарну нелінійну характеристику (рис. 2).</w:t>
      </w:r>
    </w:p>
    <w:p w:rsidR="000B0350" w:rsidRPr="00B60E8D" w:rsidRDefault="000B0350" w:rsidP="00191D3A">
      <w:pPr>
        <w:spacing w:line="240" w:lineRule="auto"/>
        <w:ind w:right="283"/>
        <w:rPr>
          <w:noProof/>
          <w:lang w:val="ru-RU"/>
        </w:rPr>
      </w:pPr>
    </w:p>
    <w:p w:rsidR="000B0350" w:rsidRPr="00B60E8D" w:rsidRDefault="000B0350" w:rsidP="005C3414">
      <w:pPr>
        <w:spacing w:line="240" w:lineRule="auto"/>
        <w:ind w:right="283"/>
        <w:jc w:val="center"/>
        <w:rPr>
          <w:lang w:eastAsia="uk-UA"/>
        </w:rPr>
      </w:pPr>
      <w:r w:rsidRPr="00B60E8D">
        <w:rPr>
          <w:noProof/>
          <w:lang w:val="ru-RU"/>
        </w:rPr>
        <w:pict>
          <v:shape id="Рисунок 9" o:spid="_x0000_i1026" type="#_x0000_t75" style="width:350.25pt;height:127.5pt;visibility:visible">
            <v:imagedata r:id="rId10" o:title="" croptop="25088f" cropbottom="9023f" cropleft="9944f" cropright="6867f"/>
          </v:shape>
        </w:pict>
      </w:r>
    </w:p>
    <w:p w:rsidR="000B0350" w:rsidRPr="00B60E8D" w:rsidRDefault="000B0350" w:rsidP="007B4570">
      <w:pPr>
        <w:spacing w:line="240" w:lineRule="auto"/>
        <w:ind w:right="283"/>
        <w:jc w:val="center"/>
      </w:pPr>
      <w:r w:rsidRPr="00B60E8D">
        <w:rPr>
          <w:lang w:eastAsia="uk-UA"/>
        </w:rPr>
        <w:t xml:space="preserve">Рис. 2. </w:t>
      </w:r>
      <w:r w:rsidRPr="00B60E8D">
        <w:t>а) Структурна схема послідовного з’єднання нелінійних елементів; б) побудова сумарної (3) нелінійної характеристики при послідовному з’єднанні НЕ</w:t>
      </w:r>
    </w:p>
    <w:p w:rsidR="000B0350" w:rsidRPr="00B60E8D" w:rsidRDefault="000B0350" w:rsidP="007B4570">
      <w:pPr>
        <w:spacing w:line="240" w:lineRule="auto"/>
        <w:ind w:right="283"/>
      </w:pPr>
      <w:r w:rsidRPr="00B60E8D">
        <w:t xml:space="preserve">У керуючих пристроях автоматичних систем поряд з релейними елементами використовуються так звані </w:t>
      </w:r>
      <w:r w:rsidRPr="00B60E8D">
        <w:rPr>
          <w:i/>
          <w:iCs/>
        </w:rPr>
        <w:t>особливі нелінійності</w:t>
      </w:r>
      <w:r w:rsidRPr="00B60E8D">
        <w:t xml:space="preserve">: добуткова ланка, елементи зі змінною структурою, елементи логічного типу. </w:t>
      </w:r>
    </w:p>
    <w:p w:rsidR="000B0350" w:rsidRPr="00B60E8D" w:rsidRDefault="000B0350" w:rsidP="007B4570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 w:eastAsia="uk-UA"/>
        </w:rPr>
      </w:pPr>
      <w:r w:rsidRPr="00B60E8D">
        <w:rPr>
          <w:i/>
          <w:iCs/>
          <w:lang w:val="ru-RU" w:eastAsia="uk-UA"/>
        </w:rPr>
        <w:t xml:space="preserve">        Добуткова ланка </w:t>
      </w:r>
      <w:r w:rsidRPr="00B60E8D">
        <w:rPr>
          <w:lang w:val="ru-RU" w:eastAsia="uk-UA"/>
        </w:rPr>
        <w:t xml:space="preserve">використовується в обчислювальних блоках систем для обчислення квадрату сигналу і для визначення модуля сигналу. </w:t>
      </w:r>
    </w:p>
    <w:p w:rsidR="000B0350" w:rsidRPr="00B60E8D" w:rsidRDefault="000B0350" w:rsidP="007B4570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ru-RU" w:eastAsia="uk-UA"/>
        </w:rPr>
      </w:pPr>
      <w:r w:rsidRPr="00B60E8D">
        <w:rPr>
          <w:lang w:val="ru-RU" w:eastAsia="uk-UA"/>
        </w:rPr>
        <w:t xml:space="preserve">Використання керуючих пристроїв зі </w:t>
      </w:r>
      <w:r w:rsidRPr="00B60E8D">
        <w:rPr>
          <w:i/>
          <w:iCs/>
          <w:lang w:val="ru-RU" w:eastAsia="uk-UA"/>
        </w:rPr>
        <w:t xml:space="preserve">змінною структурою </w:t>
      </w:r>
      <w:r w:rsidRPr="00B60E8D">
        <w:rPr>
          <w:lang w:val="ru-RU" w:eastAsia="uk-UA"/>
        </w:rPr>
        <w:t xml:space="preserve">створює великі можливості для покращення якості систем. У таких пристроях до основного контуру системи залежно від визначених умов вмикається або лінійна ланка W1, або лінійна ланка W2. </w:t>
      </w:r>
    </w:p>
    <w:p w:rsidR="000B0350" w:rsidRPr="00B60E8D" w:rsidRDefault="000B0350" w:rsidP="007B4570">
      <w:pPr>
        <w:spacing w:line="240" w:lineRule="auto"/>
        <w:ind w:right="283"/>
        <w:rPr>
          <w:lang w:val="ru-RU" w:eastAsia="uk-UA"/>
        </w:rPr>
      </w:pPr>
      <w:r w:rsidRPr="00B60E8D">
        <w:rPr>
          <w:lang w:val="ru-RU" w:eastAsia="uk-UA"/>
        </w:rPr>
        <w:t xml:space="preserve">Нелінійності </w:t>
      </w:r>
      <w:r w:rsidRPr="00B60E8D">
        <w:rPr>
          <w:i/>
          <w:iCs/>
          <w:lang w:val="ru-RU" w:eastAsia="uk-UA"/>
        </w:rPr>
        <w:t xml:space="preserve">логічного типу </w:t>
      </w:r>
      <w:r w:rsidRPr="00B60E8D">
        <w:rPr>
          <w:lang w:val="ru-RU" w:eastAsia="uk-UA"/>
        </w:rPr>
        <w:t xml:space="preserve">залежно від комбінацій значень вхідних змінних видають сигнал, що дорівнює +1, -1 або 0. </w:t>
      </w:r>
    </w:p>
    <w:p w:rsidR="000B0350" w:rsidRPr="00B60E8D" w:rsidRDefault="000B0350" w:rsidP="002975A3">
      <w:pPr>
        <w:spacing w:line="240" w:lineRule="auto"/>
        <w:ind w:right="283"/>
        <w:jc w:val="center"/>
        <w:rPr>
          <w:b/>
          <w:bCs/>
        </w:rPr>
      </w:pPr>
      <w:r w:rsidRPr="00B60E8D">
        <w:rPr>
          <w:b/>
          <w:bCs/>
        </w:rPr>
        <w:t>Порядок виконання роботи</w:t>
      </w:r>
    </w:p>
    <w:p w:rsidR="000B0350" w:rsidRPr="00B60E8D" w:rsidRDefault="000B0350" w:rsidP="00B2398C">
      <w:pPr>
        <w:spacing w:line="240" w:lineRule="auto"/>
        <w:ind w:right="283"/>
      </w:pPr>
      <w:r w:rsidRPr="00B60E8D">
        <w:t xml:space="preserve">1. Сформувати схему для моделювання апроксимованої нелінійної функції у Simulink на зазначеному інтервалі зміни аргументу та дослідити систему в режимі "Моделювання" при </w:t>
      </w:r>
      <w:r w:rsidRPr="00B60E8D">
        <w:rPr>
          <w:lang w:val="en-US"/>
        </w:rPr>
        <w:t>x</w:t>
      </w:r>
      <w:r w:rsidRPr="00B60E8D">
        <w:rPr>
          <w:vertAlign w:val="subscript"/>
          <w:lang w:val="en-US"/>
        </w:rPr>
        <w:t>min</w:t>
      </w:r>
      <w:r w:rsidRPr="00B60E8D">
        <w:t xml:space="preserve">=0, </w:t>
      </w:r>
      <w:r w:rsidRPr="00B60E8D">
        <w:rPr>
          <w:lang w:val="en-US"/>
        </w:rPr>
        <w:t>x</w:t>
      </w:r>
      <w:r w:rsidRPr="00B60E8D">
        <w:rPr>
          <w:vertAlign w:val="subscript"/>
          <w:lang w:val="en-US"/>
        </w:rPr>
        <w:t>max</w:t>
      </w:r>
      <w:r w:rsidRPr="00B60E8D">
        <w:t>=25, ∆</w:t>
      </w:r>
      <w:r w:rsidRPr="00B60E8D">
        <w:rPr>
          <w:lang w:val="en-US"/>
        </w:rPr>
        <w:t>x</w:t>
      </w:r>
      <w:r w:rsidRPr="00B60E8D">
        <w:t>=0,01 (рис. 3).</w:t>
      </w:r>
    </w:p>
    <w:p w:rsidR="000B0350" w:rsidRPr="00B60E8D" w:rsidRDefault="000B0350" w:rsidP="00B2398C">
      <w:pPr>
        <w:spacing w:line="240" w:lineRule="auto"/>
        <w:ind w:right="283"/>
        <w:jc w:val="center"/>
        <w:rPr>
          <w:lang w:val="ru-RU"/>
        </w:rPr>
      </w:pPr>
      <w:r w:rsidRPr="00B60E8D">
        <w:rPr>
          <w:noProof/>
          <w:lang w:val="ru-RU"/>
        </w:rPr>
        <w:pict>
          <v:shape id="Рисунок 13" o:spid="_x0000_i1027" type="#_x0000_t75" style="width:162.75pt;height:63.75pt;visibility:visible">
            <v:imagedata r:id="rId11" o:title="" croptop="15949f" cropbottom="41163f" cropleft="22581f" cropright="30691f"/>
          </v:shape>
        </w:pict>
      </w:r>
    </w:p>
    <w:p w:rsidR="000B0350" w:rsidRPr="00B60E8D" w:rsidRDefault="000B0350" w:rsidP="00DE14B7">
      <w:pPr>
        <w:spacing w:line="240" w:lineRule="auto"/>
        <w:ind w:right="283"/>
        <w:rPr>
          <w:lang w:val="ru-RU"/>
        </w:rPr>
      </w:pPr>
    </w:p>
    <w:p w:rsidR="000B0350" w:rsidRPr="00B60E8D" w:rsidRDefault="000B0350" w:rsidP="00B2398C">
      <w:pPr>
        <w:spacing w:line="240" w:lineRule="auto"/>
        <w:ind w:right="283"/>
        <w:rPr>
          <w:noProof/>
          <w:lang w:val="ru-RU"/>
        </w:rPr>
      </w:pPr>
    </w:p>
    <w:p w:rsidR="000B0350" w:rsidRPr="00B60E8D" w:rsidRDefault="000B0350" w:rsidP="00B2398C">
      <w:pPr>
        <w:spacing w:line="240" w:lineRule="auto"/>
        <w:ind w:right="283"/>
        <w:rPr>
          <w:lang w:val="ru-RU"/>
        </w:rPr>
      </w:pPr>
      <w:r w:rsidRPr="00B60E8D">
        <w:rPr>
          <w:noProof/>
          <w:lang w:val="ru-RU"/>
        </w:rPr>
        <w:pict>
          <v:shape id="Рисунок 21" o:spid="_x0000_i1028" type="#_x0000_t75" style="width:461.25pt;height:219pt;visibility:visible">
            <v:imagedata r:id="rId12" o:title="" croptop="5756f" cropbottom="4465f"/>
          </v:shape>
        </w:pict>
      </w:r>
    </w:p>
    <w:p w:rsidR="000B0350" w:rsidRPr="00B60E8D" w:rsidRDefault="000B0350" w:rsidP="00B2398C">
      <w:pPr>
        <w:spacing w:line="240" w:lineRule="auto"/>
        <w:ind w:right="283"/>
        <w:rPr>
          <w:lang w:val="ru-RU"/>
        </w:rPr>
      </w:pPr>
      <w:r w:rsidRPr="00B60E8D">
        <w:rPr>
          <w:lang w:val="ru-RU"/>
        </w:rPr>
        <w:t xml:space="preserve"> </w:t>
      </w:r>
    </w:p>
    <w:p w:rsidR="000B0350" w:rsidRPr="00B60E8D" w:rsidRDefault="000B0350" w:rsidP="00DE14B7">
      <w:pPr>
        <w:spacing w:line="240" w:lineRule="auto"/>
        <w:ind w:right="283"/>
        <w:jc w:val="center"/>
        <w:rPr>
          <w:lang w:val="ru-RU"/>
        </w:rPr>
      </w:pPr>
      <w:r w:rsidRPr="00B60E8D">
        <w:rPr>
          <w:lang w:val="ru-RU"/>
        </w:rPr>
        <w:t>Рис. 3. С</w:t>
      </w:r>
      <w:r w:rsidRPr="00B60E8D">
        <w:t>хем</w:t>
      </w:r>
      <w:r w:rsidRPr="00B60E8D">
        <w:rPr>
          <w:lang w:val="ru-RU"/>
        </w:rPr>
        <w:t>а</w:t>
      </w:r>
      <w:r w:rsidRPr="00B60E8D">
        <w:t xml:space="preserve"> апроксимованої нелінійної функції у Simulink</w:t>
      </w:r>
    </w:p>
    <w:p w:rsidR="000B0350" w:rsidRPr="00B60E8D" w:rsidRDefault="000B0350" w:rsidP="00B2398C">
      <w:pPr>
        <w:spacing w:line="240" w:lineRule="auto"/>
        <w:ind w:right="283"/>
        <w:jc w:val="center"/>
        <w:rPr>
          <w:lang w:val="ru-RU"/>
        </w:rPr>
      </w:pPr>
    </w:p>
    <w:p w:rsidR="000B0350" w:rsidRPr="00B60E8D" w:rsidRDefault="000B0350" w:rsidP="003820A5">
      <w:pPr>
        <w:pStyle w:val="Default"/>
        <w:jc w:val="both"/>
        <w:rPr>
          <w:lang w:eastAsia="uk-UA"/>
        </w:rPr>
      </w:pPr>
      <w:r w:rsidRPr="00B60E8D">
        <w:t xml:space="preserve">         2. </w:t>
      </w:r>
      <w:r w:rsidRPr="00B60E8D">
        <w:rPr>
          <w:lang w:eastAsia="uk-UA"/>
        </w:rPr>
        <w:t xml:space="preserve">Сформувати блок-схему статичної нелінійної системи, що реалізує нелінійну функцію </w:t>
      </w:r>
      <w:r w:rsidRPr="00B60E8D">
        <w:rPr>
          <w:lang w:val="en-US" w:eastAsia="uk-UA"/>
        </w:rPr>
        <w:t>y</w:t>
      </w:r>
      <w:r w:rsidRPr="00B60E8D">
        <w:rPr>
          <w:lang w:eastAsia="uk-UA"/>
        </w:rPr>
        <w:t>*=</w:t>
      </w:r>
      <w:r w:rsidRPr="00B60E8D">
        <w:rPr>
          <w:lang w:val="en-US" w:eastAsia="uk-UA"/>
        </w:rPr>
        <w:t>f</w:t>
      </w:r>
      <w:r w:rsidRPr="00B60E8D">
        <w:rPr>
          <w:lang w:eastAsia="uk-UA"/>
        </w:rPr>
        <w:t>(</w:t>
      </w:r>
      <w:r w:rsidRPr="00B60E8D">
        <w:rPr>
          <w:lang w:val="en-US" w:eastAsia="uk-UA"/>
        </w:rPr>
        <w:t>x</w:t>
      </w:r>
      <w:r w:rsidRPr="00B60E8D">
        <w:rPr>
          <w:lang w:eastAsia="uk-UA"/>
        </w:rPr>
        <w:t xml:space="preserve">) з обмеженнями </w:t>
      </w:r>
      <w:r w:rsidRPr="00B60E8D">
        <w:rPr>
          <w:lang w:val="en-US" w:eastAsia="uk-UA"/>
        </w:rPr>
        <w:t>y</w:t>
      </w:r>
      <w:r w:rsidRPr="00B60E8D">
        <w:rPr>
          <w:lang w:eastAsia="uk-UA"/>
        </w:rPr>
        <w:t>=</w:t>
      </w:r>
      <w:r w:rsidRPr="00B60E8D">
        <w:rPr>
          <w:lang w:val="en-US" w:eastAsia="uk-UA"/>
        </w:rPr>
        <w:t>y</w:t>
      </w:r>
      <w:r w:rsidRPr="00B60E8D">
        <w:rPr>
          <w:vertAlign w:val="subscript"/>
          <w:lang w:val="en-US" w:eastAsia="uk-UA"/>
        </w:rPr>
        <w:t>lim</w:t>
      </w:r>
      <w:r w:rsidRPr="00B60E8D">
        <w:rPr>
          <w:lang w:eastAsia="uk-UA"/>
        </w:rPr>
        <w:t>=</w:t>
      </w:r>
      <w:r w:rsidRPr="00B60E8D">
        <w:rPr>
          <w:lang w:val="en-US" w:eastAsia="uk-UA"/>
        </w:rPr>
        <w:t>const</w:t>
      </w:r>
      <w:r w:rsidRPr="00B60E8D">
        <w:rPr>
          <w:lang w:eastAsia="uk-UA"/>
        </w:rPr>
        <w:t xml:space="preserve"> при </w:t>
      </w:r>
      <w:r w:rsidRPr="00B60E8D">
        <w:rPr>
          <w:i/>
          <w:iCs/>
          <w:lang w:eastAsia="uk-UA"/>
        </w:rPr>
        <w:t>Y ≥ Y</w:t>
      </w:r>
      <w:r w:rsidRPr="00B60E8D">
        <w:rPr>
          <w:lang w:eastAsia="uk-UA"/>
        </w:rPr>
        <w:t xml:space="preserve">lim, на основі використання типової нелінійної статичної характеристики типу "насичення". Відповідний блок знаходиться в бібліотеці типовихблоків </w:t>
      </w:r>
      <w:r w:rsidRPr="00B60E8D">
        <w:rPr>
          <w:i/>
          <w:iCs/>
          <w:lang w:eastAsia="uk-UA"/>
        </w:rPr>
        <w:t>Simulink/Discontinuities/Saturation</w:t>
      </w:r>
      <w:r w:rsidRPr="00B60E8D">
        <w:rPr>
          <w:lang w:eastAsia="uk-UA"/>
        </w:rPr>
        <w:t xml:space="preserve">. </w:t>
      </w:r>
    </w:p>
    <w:p w:rsidR="000B0350" w:rsidRPr="00B60E8D" w:rsidRDefault="000B0350" w:rsidP="003820A5">
      <w:pPr>
        <w:pStyle w:val="Default"/>
        <w:jc w:val="both"/>
        <w:rPr>
          <w:noProof/>
        </w:rPr>
      </w:pPr>
    </w:p>
    <w:p w:rsidR="000B0350" w:rsidRPr="00B60E8D" w:rsidRDefault="000B0350" w:rsidP="003D1318">
      <w:pPr>
        <w:pStyle w:val="Default"/>
        <w:rPr>
          <w:lang w:val="uk-UA"/>
        </w:rPr>
      </w:pPr>
      <w:r w:rsidRPr="00B60E8D">
        <w:rPr>
          <w:noProof/>
        </w:rPr>
        <w:pict>
          <v:shape id="Рисунок 26" o:spid="_x0000_i1029" type="#_x0000_t75" style="width:350.25pt;height:2in;visibility:visible">
            <v:imagedata r:id="rId13" o:title="" croptop="6854f" cropbottom="29998f" cropleft="20844f" cropright="6079f"/>
          </v:shape>
        </w:pict>
      </w:r>
    </w:p>
    <w:p w:rsidR="000B0350" w:rsidRPr="00B60E8D" w:rsidRDefault="000B0350" w:rsidP="003D1318">
      <w:pPr>
        <w:pStyle w:val="Default"/>
        <w:rPr>
          <w:lang w:val="uk-UA"/>
        </w:rPr>
      </w:pPr>
    </w:p>
    <w:p w:rsidR="000B0350" w:rsidRPr="00B60E8D" w:rsidRDefault="000B0350" w:rsidP="003820A5">
      <w:pPr>
        <w:pStyle w:val="Default"/>
        <w:rPr>
          <w:lang w:val="uk-UA"/>
        </w:rPr>
      </w:pPr>
      <w:r w:rsidRPr="00B60E8D">
        <w:rPr>
          <w:noProof/>
        </w:rPr>
        <w:pict>
          <v:shape id="Рисунок 34" o:spid="_x0000_i1030" type="#_x0000_t75" style="width:461.25pt;height:213pt;visibility:visible">
            <v:imagedata r:id="rId14" o:title="" croptop="6132f" cropbottom="4277f"/>
          </v:shape>
        </w:pict>
      </w:r>
    </w:p>
    <w:p w:rsidR="000B0350" w:rsidRPr="00B60E8D" w:rsidRDefault="000B0350" w:rsidP="003820A5">
      <w:pPr>
        <w:pStyle w:val="Default"/>
        <w:rPr>
          <w:lang w:val="uk-UA"/>
        </w:rPr>
      </w:pPr>
      <w:r w:rsidRPr="00B60E8D">
        <w:rPr>
          <w:lang w:val="uk-UA"/>
        </w:rPr>
        <w:t xml:space="preserve">Рис. 4. </w:t>
      </w:r>
      <w:r w:rsidRPr="00B60E8D">
        <w:rPr>
          <w:lang w:eastAsia="uk-UA"/>
        </w:rPr>
        <w:t xml:space="preserve">Статична характеристика блока </w:t>
      </w:r>
      <w:r w:rsidRPr="00B60E8D">
        <w:rPr>
          <w:i/>
          <w:iCs/>
          <w:lang w:eastAsia="uk-UA"/>
        </w:rPr>
        <w:t>"Saturation"</w:t>
      </w:r>
    </w:p>
    <w:p w:rsidR="000B0350" w:rsidRPr="00B60E8D" w:rsidRDefault="000B0350" w:rsidP="00B55C2E">
      <w:pPr>
        <w:pStyle w:val="Default"/>
        <w:jc w:val="both"/>
        <w:rPr>
          <w:lang w:val="uk-UA" w:eastAsia="uk-UA"/>
        </w:rPr>
      </w:pPr>
      <w:r w:rsidRPr="00B60E8D">
        <w:rPr>
          <w:lang w:val="uk-UA"/>
        </w:rPr>
        <w:t xml:space="preserve">    3. </w:t>
      </w:r>
      <w:r w:rsidRPr="00B60E8D">
        <w:rPr>
          <w:lang w:val="uk-UA" w:eastAsia="uk-UA"/>
        </w:rPr>
        <w:t xml:space="preserve">Синтезувати в </w:t>
      </w:r>
      <w:r w:rsidRPr="00B60E8D">
        <w:rPr>
          <w:lang w:eastAsia="uk-UA"/>
        </w:rPr>
        <w:t>Simulink</w:t>
      </w:r>
      <w:r w:rsidRPr="00B60E8D">
        <w:rPr>
          <w:lang w:val="uk-UA" w:eastAsia="uk-UA"/>
        </w:rPr>
        <w:t xml:space="preserve"> систему зі змінною структурою, яка трансформує нелінійну функцію </w:t>
      </w:r>
      <w:r w:rsidRPr="00B60E8D">
        <w:rPr>
          <w:i/>
          <w:iCs/>
          <w:lang w:eastAsia="uk-UA"/>
        </w:rPr>
        <w:t>Y</w:t>
      </w:r>
      <w:r w:rsidRPr="00B60E8D">
        <w:rPr>
          <w:i/>
          <w:iCs/>
          <w:lang w:val="uk-UA" w:eastAsia="uk-UA"/>
        </w:rPr>
        <w:t xml:space="preserve"> = </w:t>
      </w:r>
      <w:r w:rsidRPr="00B60E8D">
        <w:rPr>
          <w:i/>
          <w:iCs/>
          <w:lang w:eastAsia="uk-UA"/>
        </w:rPr>
        <w:t>f</w:t>
      </w:r>
      <w:r w:rsidRPr="00B60E8D">
        <w:rPr>
          <w:i/>
          <w:iCs/>
          <w:lang w:val="uk-UA" w:eastAsia="uk-UA"/>
        </w:rPr>
        <w:t xml:space="preserve"> </w:t>
      </w:r>
      <w:r w:rsidRPr="00B60E8D">
        <w:rPr>
          <w:lang w:val="uk-UA" w:eastAsia="uk-UA"/>
        </w:rPr>
        <w:t>(</w:t>
      </w:r>
      <w:r w:rsidRPr="00B60E8D">
        <w:rPr>
          <w:i/>
          <w:iCs/>
          <w:lang w:eastAsia="uk-UA"/>
        </w:rPr>
        <w:t>X</w:t>
      </w:r>
      <w:r w:rsidRPr="00B60E8D">
        <w:rPr>
          <w:lang w:val="uk-UA" w:eastAsia="uk-UA"/>
        </w:rPr>
        <w:t xml:space="preserve">) при </w:t>
      </w:r>
      <w:r w:rsidRPr="00B60E8D">
        <w:rPr>
          <w:i/>
          <w:iCs/>
          <w:lang w:eastAsia="uk-UA"/>
        </w:rPr>
        <w:t>X</w:t>
      </w:r>
      <w:r w:rsidRPr="00B60E8D">
        <w:rPr>
          <w:i/>
          <w:iCs/>
          <w:lang w:val="uk-UA" w:eastAsia="uk-UA"/>
        </w:rPr>
        <w:t xml:space="preserve"> </w:t>
      </w:r>
      <w:r w:rsidRPr="00B60E8D">
        <w:rPr>
          <w:lang w:val="uk-UA" w:eastAsia="uk-UA"/>
        </w:rPr>
        <w:t xml:space="preserve">≥ </w:t>
      </w:r>
      <w:r w:rsidRPr="00B60E8D">
        <w:rPr>
          <w:i/>
          <w:iCs/>
          <w:lang w:eastAsia="uk-UA"/>
        </w:rPr>
        <w:t>X</w:t>
      </w:r>
      <w:r w:rsidRPr="00B60E8D">
        <w:rPr>
          <w:vertAlign w:val="subscript"/>
          <w:lang w:val="uk-UA" w:eastAsia="uk-UA"/>
        </w:rPr>
        <w:t>0</w:t>
      </w:r>
      <w:r w:rsidRPr="00B60E8D">
        <w:rPr>
          <w:lang w:val="uk-UA" w:eastAsia="uk-UA"/>
        </w:rPr>
        <w:t xml:space="preserve"> в постійну функцію </w:t>
      </w:r>
      <w:r w:rsidRPr="00B60E8D">
        <w:rPr>
          <w:i/>
          <w:iCs/>
          <w:lang w:eastAsia="uk-UA"/>
        </w:rPr>
        <w:t>Y</w:t>
      </w:r>
      <w:r w:rsidRPr="00B60E8D">
        <w:rPr>
          <w:i/>
          <w:iCs/>
          <w:lang w:val="uk-UA" w:eastAsia="uk-UA"/>
        </w:rPr>
        <w:t>=</w:t>
      </w:r>
      <w:r w:rsidRPr="00B60E8D">
        <w:rPr>
          <w:i/>
          <w:iCs/>
          <w:lang w:eastAsia="uk-UA"/>
        </w:rPr>
        <w:t>Yc</w:t>
      </w:r>
      <w:r w:rsidRPr="00B60E8D">
        <w:rPr>
          <w:lang w:val="uk-UA" w:eastAsia="uk-UA"/>
        </w:rPr>
        <w:t>=</w:t>
      </w:r>
      <w:r w:rsidRPr="00B60E8D">
        <w:rPr>
          <w:lang w:eastAsia="uk-UA"/>
        </w:rPr>
        <w:t>const</w:t>
      </w:r>
      <w:r w:rsidRPr="00B60E8D">
        <w:rPr>
          <w:lang w:val="uk-UA" w:eastAsia="uk-UA"/>
        </w:rPr>
        <w:t xml:space="preserve">. При цьому рекомендується використовувати наступні логічні та нелінійні блоки </w:t>
      </w:r>
      <w:r w:rsidRPr="00B60E8D">
        <w:rPr>
          <w:lang w:eastAsia="uk-UA"/>
        </w:rPr>
        <w:t>Simulink</w:t>
      </w:r>
      <w:r w:rsidRPr="00B60E8D">
        <w:rPr>
          <w:lang w:val="uk-UA" w:eastAsia="uk-UA"/>
        </w:rPr>
        <w:t xml:space="preserve">: </w:t>
      </w:r>
      <w:r w:rsidRPr="00B60E8D">
        <w:rPr>
          <w:i/>
          <w:iCs/>
        </w:rPr>
        <w:t>Simulink</w:t>
      </w:r>
      <w:r w:rsidRPr="00B60E8D">
        <w:rPr>
          <w:i/>
          <w:iCs/>
          <w:lang w:val="uk-UA"/>
        </w:rPr>
        <w:t>/</w:t>
      </w:r>
      <w:r w:rsidRPr="00B60E8D">
        <w:rPr>
          <w:i/>
          <w:iCs/>
        </w:rPr>
        <w:t>Discontinuities</w:t>
      </w:r>
      <w:r w:rsidRPr="00B60E8D">
        <w:rPr>
          <w:i/>
          <w:iCs/>
          <w:lang w:val="uk-UA"/>
        </w:rPr>
        <w:t>/</w:t>
      </w:r>
      <w:r w:rsidRPr="00B60E8D">
        <w:rPr>
          <w:i/>
          <w:iCs/>
        </w:rPr>
        <w:t>Relay</w:t>
      </w:r>
      <w:r w:rsidRPr="00B60E8D">
        <w:rPr>
          <w:i/>
          <w:iCs/>
          <w:lang w:val="uk-UA"/>
        </w:rPr>
        <w:t xml:space="preserve"> (</w:t>
      </w:r>
      <w:r w:rsidRPr="00B60E8D">
        <w:rPr>
          <w:lang w:val="uk-UA"/>
        </w:rPr>
        <w:t>блок реалізує нелінійну статичну характеристику типу "двопозиційне реле")</w:t>
      </w:r>
      <w:r w:rsidRPr="00B60E8D">
        <w:rPr>
          <w:lang w:val="uk-UA" w:eastAsia="uk-UA"/>
        </w:rPr>
        <w:t xml:space="preserve">; </w:t>
      </w:r>
    </w:p>
    <w:p w:rsidR="000B0350" w:rsidRPr="00B60E8D" w:rsidRDefault="000B0350" w:rsidP="007F14B5">
      <w:pPr>
        <w:pStyle w:val="Default"/>
        <w:rPr>
          <w:lang w:val="uk-UA" w:eastAsia="uk-UA"/>
        </w:rPr>
      </w:pPr>
      <w:r w:rsidRPr="00B60E8D">
        <w:rPr>
          <w:noProof/>
        </w:rPr>
        <w:pict>
          <v:shape id="Рисунок 35" o:spid="_x0000_i1031" type="#_x0000_t75" style="width:340.5pt;height:115.5pt;visibility:visible">
            <v:imagedata r:id="rId15" o:title="" croptop="9381f" cropbottom="38451f" cropleft="20195f" cropright="17118f"/>
          </v:shape>
        </w:pict>
      </w:r>
    </w:p>
    <w:p w:rsidR="000B0350" w:rsidRPr="00B60E8D" w:rsidRDefault="000B0350" w:rsidP="007F14B5">
      <w:pPr>
        <w:pStyle w:val="Default"/>
        <w:rPr>
          <w:noProof/>
          <w:lang w:val="uk-UA"/>
        </w:rPr>
      </w:pPr>
    </w:p>
    <w:p w:rsidR="000B0350" w:rsidRPr="00B60E8D" w:rsidRDefault="000B0350" w:rsidP="007F14B5">
      <w:pPr>
        <w:pStyle w:val="Default"/>
        <w:rPr>
          <w:lang w:val="uk-UA" w:eastAsia="uk-UA"/>
        </w:rPr>
      </w:pPr>
      <w:r w:rsidRPr="00B60E8D">
        <w:rPr>
          <w:noProof/>
        </w:rPr>
        <w:pict>
          <v:shape id="Рисунок 37" o:spid="_x0000_i1032" type="#_x0000_t75" style="width:317.25pt;height:184.5pt;visibility:visible">
            <v:imagedata r:id="rId15" o:title="" croptop="27255f" cropbottom="9563f" cropleft="20195f" cropright="17118f"/>
          </v:shape>
        </w:pict>
      </w:r>
    </w:p>
    <w:p w:rsidR="000B0350" w:rsidRPr="00B60E8D" w:rsidRDefault="000B0350" w:rsidP="00DE14B7">
      <w:pPr>
        <w:pStyle w:val="Default"/>
        <w:rPr>
          <w:lang w:val="uk-UA" w:eastAsia="uk-UA"/>
        </w:rPr>
      </w:pPr>
      <w:r w:rsidRPr="00B60E8D">
        <w:rPr>
          <w:noProof/>
        </w:rPr>
        <w:pict>
          <v:shape id="Рисунок 39" o:spid="_x0000_i1033" type="#_x0000_t75" style="width:317.25pt;height:87pt;visibility:visible">
            <v:imagedata r:id="rId16" o:title="" croptop="33934f" cropbottom="17869f" cropleft="20195f" cropright="17524f"/>
          </v:shape>
        </w:pict>
      </w:r>
    </w:p>
    <w:p w:rsidR="000B0350" w:rsidRPr="00B60E8D" w:rsidRDefault="000B0350" w:rsidP="007F14B5">
      <w:pPr>
        <w:pStyle w:val="Default"/>
        <w:rPr>
          <w:lang w:val="uk-UA" w:eastAsia="uk-UA"/>
        </w:rPr>
      </w:pPr>
      <w:r w:rsidRPr="00B60E8D">
        <w:rPr>
          <w:noProof/>
        </w:rPr>
        <w:pict>
          <v:shape id="Рисунок 43" o:spid="_x0000_i1034" type="#_x0000_t75" style="width:245.25pt;height:132.75pt;visibility:visible">
            <v:imagedata r:id="rId17" o:title="" croptop="24185f" cropbottom="21256f" cropleft="8974f" cropright="34839f"/>
          </v:shape>
        </w:pict>
      </w:r>
    </w:p>
    <w:p w:rsidR="000B0350" w:rsidRPr="00B60E8D" w:rsidRDefault="000B0350" w:rsidP="007F14B5">
      <w:pPr>
        <w:pStyle w:val="Default"/>
        <w:rPr>
          <w:noProof/>
          <w:lang w:val="uk-UA"/>
        </w:rPr>
      </w:pPr>
    </w:p>
    <w:p w:rsidR="000B0350" w:rsidRPr="00B60E8D" w:rsidRDefault="000B0350" w:rsidP="007F14B5">
      <w:pPr>
        <w:pStyle w:val="Default"/>
        <w:rPr>
          <w:lang w:val="uk-UA" w:eastAsia="uk-UA"/>
        </w:rPr>
      </w:pPr>
      <w:r w:rsidRPr="00B60E8D">
        <w:rPr>
          <w:noProof/>
        </w:rPr>
        <w:pict>
          <v:shape id="Рисунок 45" o:spid="_x0000_i1035" type="#_x0000_t75" style="width:450.75pt;height:212.25pt;visibility:visible">
            <v:imagedata r:id="rId18" o:title="" croptop="4647f" cropbottom="3464f"/>
          </v:shape>
        </w:pict>
      </w:r>
    </w:p>
    <w:p w:rsidR="000B0350" w:rsidRPr="00B60E8D" w:rsidRDefault="000B0350" w:rsidP="00DE14B7">
      <w:pPr>
        <w:spacing w:line="240" w:lineRule="auto"/>
        <w:ind w:right="283"/>
        <w:jc w:val="center"/>
        <w:rPr>
          <w:i/>
          <w:iCs/>
          <w:lang w:eastAsia="uk-UA"/>
        </w:rPr>
      </w:pPr>
      <w:r w:rsidRPr="00B60E8D">
        <w:rPr>
          <w:lang w:eastAsia="uk-UA"/>
        </w:rPr>
        <w:t xml:space="preserve">Рис. 5. Моделювання схеми з використанням блоків </w:t>
      </w:r>
      <w:r w:rsidRPr="00B60E8D">
        <w:rPr>
          <w:i/>
          <w:iCs/>
          <w:lang w:val="en-US" w:eastAsia="uk-UA"/>
        </w:rPr>
        <w:t>Relay</w:t>
      </w:r>
      <w:r w:rsidRPr="00B60E8D">
        <w:rPr>
          <w:i/>
          <w:iCs/>
          <w:lang w:eastAsia="uk-UA"/>
        </w:rPr>
        <w:t xml:space="preserve">, </w:t>
      </w:r>
      <w:r w:rsidRPr="00B60E8D">
        <w:rPr>
          <w:i/>
          <w:iCs/>
          <w:lang w:val="en-US" w:eastAsia="uk-UA"/>
        </w:rPr>
        <w:t>Logical</w:t>
      </w:r>
      <w:r w:rsidRPr="00B60E8D">
        <w:rPr>
          <w:i/>
          <w:iCs/>
          <w:lang w:eastAsia="uk-UA"/>
        </w:rPr>
        <w:t xml:space="preserve"> </w:t>
      </w:r>
      <w:r w:rsidRPr="00B60E8D">
        <w:rPr>
          <w:i/>
          <w:iCs/>
          <w:lang w:val="en-US" w:eastAsia="uk-UA"/>
        </w:rPr>
        <w:t>Operator</w:t>
      </w:r>
      <w:r w:rsidRPr="00B60E8D">
        <w:rPr>
          <w:i/>
          <w:iCs/>
          <w:lang w:eastAsia="uk-UA"/>
        </w:rPr>
        <w:t xml:space="preserve">, </w:t>
      </w:r>
      <w:r w:rsidRPr="00B60E8D">
        <w:rPr>
          <w:i/>
          <w:iCs/>
          <w:lang w:val="en-US" w:eastAsia="uk-UA"/>
        </w:rPr>
        <w:t>Switch</w:t>
      </w:r>
    </w:p>
    <w:p w:rsidR="000B0350" w:rsidRPr="00B60E8D" w:rsidRDefault="000B0350" w:rsidP="00DE14B7">
      <w:pPr>
        <w:autoSpaceDE w:val="0"/>
        <w:autoSpaceDN w:val="0"/>
        <w:adjustRightInd w:val="0"/>
        <w:spacing w:line="240" w:lineRule="auto"/>
        <w:ind w:right="283" w:firstLine="0"/>
        <w:rPr>
          <w:color w:val="auto"/>
          <w:lang w:eastAsia="uk-UA"/>
        </w:rPr>
      </w:pPr>
      <w:r w:rsidRPr="00B60E8D">
        <w:rPr>
          <w:color w:val="auto"/>
          <w:lang w:eastAsia="uk-UA"/>
        </w:rPr>
        <w:t xml:space="preserve">        4. Синтезувати схему, яка моделює нелінійний сигнал з завадою η у вигляді функції                  </w:t>
      </w:r>
      <w:r w:rsidRPr="00B60E8D">
        <w:rPr>
          <w:i/>
          <w:iCs/>
          <w:color w:val="auto"/>
          <w:lang w:eastAsia="uk-UA"/>
        </w:rPr>
        <w:t>Y</w:t>
      </w:r>
      <w:r w:rsidRPr="00B60E8D">
        <w:rPr>
          <w:color w:val="auto"/>
          <w:lang w:eastAsia="uk-UA"/>
        </w:rPr>
        <w:t xml:space="preserve">η = </w:t>
      </w:r>
      <w:r w:rsidRPr="00B60E8D">
        <w:rPr>
          <w:i/>
          <w:iCs/>
          <w:color w:val="auto"/>
          <w:lang w:eastAsia="uk-UA"/>
        </w:rPr>
        <w:t xml:space="preserve">f </w:t>
      </w:r>
      <w:r w:rsidRPr="00B60E8D">
        <w:rPr>
          <w:color w:val="auto"/>
          <w:lang w:eastAsia="uk-UA"/>
        </w:rPr>
        <w:t>(</w:t>
      </w:r>
      <w:r w:rsidRPr="00B60E8D">
        <w:rPr>
          <w:i/>
          <w:iCs/>
          <w:color w:val="auto"/>
          <w:lang w:eastAsia="uk-UA"/>
        </w:rPr>
        <w:t>X</w:t>
      </w:r>
      <w:r w:rsidRPr="00B60E8D">
        <w:rPr>
          <w:color w:val="auto"/>
          <w:lang w:eastAsia="uk-UA"/>
        </w:rPr>
        <w:t>) +η,</w:t>
      </w:r>
    </w:p>
    <w:p w:rsidR="000B0350" w:rsidRPr="00B60E8D" w:rsidRDefault="000B0350" w:rsidP="00DE14B7">
      <w:pPr>
        <w:autoSpaceDE w:val="0"/>
        <w:autoSpaceDN w:val="0"/>
        <w:adjustRightInd w:val="0"/>
        <w:spacing w:line="240" w:lineRule="auto"/>
        <w:ind w:right="283"/>
        <w:rPr>
          <w:color w:val="auto"/>
          <w:lang w:eastAsia="uk-UA"/>
        </w:rPr>
      </w:pPr>
      <w:r w:rsidRPr="00B60E8D">
        <w:rPr>
          <w:color w:val="auto"/>
          <w:lang w:eastAsia="uk-UA"/>
        </w:rPr>
        <w:t xml:space="preserve">де η – випадковий сигнал з рівномірним або нормальним законом розподілу (закон розподілу задається викладачем), та визначає її мінімум </w:t>
      </w:r>
      <w:r w:rsidRPr="00B60E8D">
        <w:rPr>
          <w:i/>
          <w:iCs/>
          <w:color w:val="auto"/>
          <w:lang w:eastAsia="uk-UA"/>
        </w:rPr>
        <w:t>Y</w:t>
      </w:r>
      <w:r w:rsidRPr="00B60E8D">
        <w:rPr>
          <w:color w:val="auto"/>
          <w:vertAlign w:val="subscript"/>
          <w:lang w:eastAsia="uk-UA"/>
        </w:rPr>
        <w:t xml:space="preserve">min </w:t>
      </w:r>
      <w:r w:rsidRPr="00B60E8D">
        <w:rPr>
          <w:color w:val="auto"/>
          <w:lang w:eastAsia="uk-UA"/>
        </w:rPr>
        <w:t xml:space="preserve">і максимум </w:t>
      </w:r>
      <w:r w:rsidRPr="00B60E8D">
        <w:rPr>
          <w:i/>
          <w:iCs/>
          <w:color w:val="auto"/>
          <w:lang w:eastAsia="uk-UA"/>
        </w:rPr>
        <w:t>Y</w:t>
      </w:r>
      <w:r w:rsidRPr="00B60E8D">
        <w:rPr>
          <w:color w:val="auto"/>
          <w:vertAlign w:val="subscript"/>
          <w:lang w:eastAsia="uk-UA"/>
        </w:rPr>
        <w:t>max</w:t>
      </w:r>
      <w:r w:rsidRPr="00B60E8D">
        <w:rPr>
          <w:color w:val="auto"/>
          <w:lang w:eastAsia="uk-UA"/>
        </w:rPr>
        <w:t xml:space="preserve"> у діапазоні зміни аргументу </w:t>
      </w:r>
      <w:r w:rsidRPr="00B60E8D">
        <w:rPr>
          <w:i/>
          <w:iCs/>
          <w:color w:val="auto"/>
          <w:lang w:eastAsia="uk-UA"/>
        </w:rPr>
        <w:t xml:space="preserve">Х </w:t>
      </w:r>
      <w:r w:rsidRPr="00B60E8D">
        <w:rPr>
          <w:color w:val="auto"/>
          <w:lang w:eastAsia="uk-UA"/>
        </w:rPr>
        <w:t>(</w:t>
      </w:r>
      <w:r w:rsidRPr="00B60E8D">
        <w:rPr>
          <w:i/>
          <w:iCs/>
          <w:color w:val="auto"/>
          <w:lang w:eastAsia="uk-UA"/>
        </w:rPr>
        <w:t>X</w:t>
      </w:r>
      <w:r w:rsidRPr="00B60E8D">
        <w:rPr>
          <w:color w:val="auto"/>
          <w:vertAlign w:val="subscript"/>
          <w:lang w:eastAsia="uk-UA"/>
        </w:rPr>
        <w:t>min</w:t>
      </w:r>
      <w:r w:rsidRPr="00B60E8D">
        <w:rPr>
          <w:color w:val="auto"/>
          <w:lang w:eastAsia="uk-UA"/>
        </w:rPr>
        <w:t>…</w:t>
      </w:r>
      <w:r w:rsidRPr="00B60E8D">
        <w:rPr>
          <w:i/>
          <w:iCs/>
          <w:color w:val="auto"/>
          <w:lang w:eastAsia="uk-UA"/>
        </w:rPr>
        <w:t>X</w:t>
      </w:r>
      <w:r w:rsidRPr="00B60E8D">
        <w:rPr>
          <w:color w:val="auto"/>
          <w:vertAlign w:val="subscript"/>
          <w:lang w:eastAsia="uk-UA"/>
        </w:rPr>
        <w:t>max</w:t>
      </w:r>
      <w:r w:rsidRPr="00B60E8D">
        <w:rPr>
          <w:color w:val="auto"/>
          <w:lang w:eastAsia="uk-UA"/>
        </w:rPr>
        <w:t>).</w:t>
      </w:r>
    </w:p>
    <w:p w:rsidR="000B0350" w:rsidRPr="00B60E8D" w:rsidRDefault="000B0350" w:rsidP="003D1318">
      <w:pPr>
        <w:pStyle w:val="Default"/>
        <w:rPr>
          <w:lang w:val="uk-UA" w:eastAsia="uk-UA"/>
        </w:rPr>
      </w:pPr>
      <w:r w:rsidRPr="00B60E8D">
        <w:rPr>
          <w:noProof/>
        </w:rPr>
        <w:pict>
          <v:shape id="Рисунок 40" o:spid="_x0000_i1036" type="#_x0000_t75" style="width:442.5pt;height:138pt;visibility:visible">
            <v:imagedata r:id="rId19" o:title="" croptop="18520f" cropbottom="26574f" cropleft="24803f" cropright="6655f"/>
          </v:shape>
        </w:pict>
      </w:r>
    </w:p>
    <w:p w:rsidR="000B0350" w:rsidRPr="00B60E8D" w:rsidRDefault="000B0350" w:rsidP="007F14B5">
      <w:pPr>
        <w:pStyle w:val="Default"/>
        <w:rPr>
          <w:lang w:val="uk-UA" w:eastAsia="uk-UA"/>
        </w:rPr>
      </w:pPr>
      <w:r w:rsidRPr="00B60E8D">
        <w:rPr>
          <w:noProof/>
        </w:rPr>
        <w:pict>
          <v:shape id="Рисунок 42" o:spid="_x0000_i1037" type="#_x0000_t75" style="width:461.25pt;height:225.75pt;visibility:visible">
            <v:imagedata r:id="rId20" o:title="" croptop="5580f" cropbottom="4084f"/>
          </v:shape>
        </w:pict>
      </w:r>
    </w:p>
    <w:p w:rsidR="000B0350" w:rsidRPr="00B60E8D" w:rsidRDefault="000B0350" w:rsidP="00DE14B7">
      <w:pPr>
        <w:spacing w:line="240" w:lineRule="auto"/>
        <w:ind w:right="283"/>
        <w:jc w:val="center"/>
        <w:rPr>
          <w:i/>
          <w:iCs/>
        </w:rPr>
      </w:pPr>
      <w:r w:rsidRPr="00B60E8D">
        <w:rPr>
          <w:lang w:eastAsia="uk-UA"/>
        </w:rPr>
        <w:t xml:space="preserve">Рис. 6. Моделювання схеми з використанням блоків </w:t>
      </w:r>
      <w:r w:rsidRPr="00B60E8D">
        <w:rPr>
          <w:i/>
          <w:iCs/>
        </w:rPr>
        <w:t>Band-Limited White Noise</w:t>
      </w:r>
      <w:r w:rsidRPr="00B60E8D">
        <w:rPr>
          <w:i/>
          <w:iCs/>
          <w:lang w:eastAsia="uk-UA"/>
        </w:rPr>
        <w:t xml:space="preserve">, </w:t>
      </w:r>
      <w:r w:rsidRPr="00B60E8D">
        <w:rPr>
          <w:i/>
          <w:iCs/>
        </w:rPr>
        <w:t>MinMax Running Resettable</w:t>
      </w:r>
    </w:p>
    <w:p w:rsidR="000B0350" w:rsidRPr="00B60E8D" w:rsidRDefault="000B0350" w:rsidP="00DE14B7">
      <w:pPr>
        <w:spacing w:line="240" w:lineRule="auto"/>
        <w:ind w:right="283"/>
      </w:pPr>
    </w:p>
    <w:p w:rsidR="000B0350" w:rsidRPr="00B60E8D" w:rsidRDefault="000B0350" w:rsidP="00DE14B7">
      <w:pPr>
        <w:pStyle w:val="Default"/>
        <w:spacing w:line="240" w:lineRule="auto"/>
        <w:ind w:right="283"/>
        <w:jc w:val="both"/>
        <w:rPr>
          <w:lang w:val="uk-UA" w:eastAsia="uk-UA"/>
        </w:rPr>
      </w:pPr>
      <w:r w:rsidRPr="00B60E8D">
        <w:rPr>
          <w:color w:val="auto"/>
          <w:lang w:val="uk-UA" w:eastAsia="uk-UA"/>
        </w:rPr>
        <w:t xml:space="preserve">        5. </w:t>
      </w:r>
      <w:r w:rsidRPr="00B60E8D">
        <w:rPr>
          <w:lang w:val="uk-UA" w:eastAsia="uk-UA"/>
        </w:rPr>
        <w:t xml:space="preserve">За допомогою нелінійного блока </w:t>
      </w:r>
      <w:r w:rsidRPr="00B60E8D">
        <w:rPr>
          <w:i/>
          <w:iCs/>
          <w:lang w:val="uk-UA" w:eastAsia="uk-UA"/>
        </w:rPr>
        <w:t>Simulink/Lookup Tables/Lookup Table</w:t>
      </w:r>
      <w:r w:rsidRPr="00B60E8D">
        <w:rPr>
          <w:lang w:val="uk-UA" w:eastAsia="uk-UA"/>
        </w:rPr>
        <w:t xml:space="preserve">, що реалізує однозначну нелінійну статичну характеристику на основі координат вузлових точок, здійснити кусково-лінійну апроксимацію статичної характеристики, яка подана функцією </w:t>
      </w:r>
    </w:p>
    <w:p w:rsidR="000B0350" w:rsidRPr="00B60E8D" w:rsidRDefault="000B0350" w:rsidP="003D1318">
      <w:pPr>
        <w:pStyle w:val="Default"/>
        <w:spacing w:line="240" w:lineRule="auto"/>
        <w:ind w:left="720" w:right="283"/>
        <w:rPr>
          <w:lang w:val="uk-UA" w:eastAsia="uk-UA"/>
        </w:rPr>
      </w:pPr>
      <w:r w:rsidRPr="00B60E8D">
        <w:rPr>
          <w:i/>
          <w:iCs/>
          <w:lang w:val="en-US" w:eastAsia="uk-UA"/>
        </w:rPr>
        <w:t>y</w:t>
      </w:r>
      <w:r w:rsidRPr="00B60E8D">
        <w:rPr>
          <w:i/>
          <w:iCs/>
          <w:lang w:val="uk-UA" w:eastAsia="uk-UA"/>
        </w:rPr>
        <w:t>(</w:t>
      </w:r>
      <w:r w:rsidRPr="00B60E8D">
        <w:rPr>
          <w:i/>
          <w:iCs/>
          <w:lang w:val="en-US" w:eastAsia="uk-UA"/>
        </w:rPr>
        <w:t>x</w:t>
      </w:r>
      <w:r w:rsidRPr="00B60E8D">
        <w:rPr>
          <w:i/>
          <w:iCs/>
          <w:lang w:val="uk-UA" w:eastAsia="uk-UA"/>
        </w:rPr>
        <w:t>)=</w:t>
      </w:r>
      <w:r w:rsidRPr="00B60E8D">
        <w:rPr>
          <w:i/>
          <w:iCs/>
          <w:lang w:val="en-US" w:eastAsia="uk-UA"/>
        </w:rPr>
        <w:t>K</w:t>
      </w:r>
      <w:r w:rsidRPr="00B60E8D">
        <w:rPr>
          <w:i/>
          <w:iCs/>
          <w:lang w:val="uk-UA" w:eastAsia="uk-UA"/>
        </w:rPr>
        <w:t xml:space="preserve"> </w:t>
      </w:r>
      <w:r w:rsidRPr="00B60E8D">
        <w:rPr>
          <w:i/>
          <w:iCs/>
          <w:lang w:val="en-US" w:eastAsia="uk-UA"/>
        </w:rPr>
        <w:t>arctg</w:t>
      </w:r>
      <w:r w:rsidRPr="00B60E8D">
        <w:rPr>
          <w:i/>
          <w:iCs/>
          <w:lang w:val="uk-UA" w:eastAsia="uk-UA"/>
        </w:rPr>
        <w:t>(</w:t>
      </w:r>
      <w:r w:rsidRPr="00B60E8D">
        <w:rPr>
          <w:i/>
          <w:iCs/>
          <w:lang w:val="en-US" w:eastAsia="uk-UA"/>
        </w:rPr>
        <w:t>αx</w:t>
      </w:r>
      <w:r w:rsidRPr="00B60E8D">
        <w:rPr>
          <w:i/>
          <w:iCs/>
          <w:lang w:val="uk-UA" w:eastAsia="uk-UA"/>
        </w:rPr>
        <w:t xml:space="preserve">), </w:t>
      </w:r>
      <w:r w:rsidRPr="00B60E8D">
        <w:rPr>
          <w:lang w:val="uk-UA" w:eastAsia="uk-UA"/>
        </w:rPr>
        <w:t xml:space="preserve">де </w:t>
      </w:r>
      <w:r w:rsidRPr="00B60E8D">
        <w:rPr>
          <w:lang w:val="en-US" w:eastAsia="uk-UA"/>
        </w:rPr>
        <w:t>K</w:t>
      </w:r>
      <w:r w:rsidRPr="00B60E8D">
        <w:rPr>
          <w:lang w:val="uk-UA" w:eastAsia="uk-UA"/>
        </w:rPr>
        <w:t xml:space="preserve"> і </w:t>
      </w:r>
      <w:r w:rsidRPr="00B60E8D">
        <w:rPr>
          <w:lang w:val="en-US" w:eastAsia="uk-UA"/>
        </w:rPr>
        <w:t>α</w:t>
      </w:r>
      <w:r w:rsidRPr="00B60E8D">
        <w:rPr>
          <w:lang w:val="uk-UA" w:eastAsia="uk-UA"/>
        </w:rPr>
        <w:t xml:space="preserve"> – параметри функції (</w:t>
      </w:r>
      <w:r w:rsidRPr="00B60E8D">
        <w:rPr>
          <w:lang w:val="en-US" w:eastAsia="uk-UA"/>
        </w:rPr>
        <w:t>K</w:t>
      </w:r>
      <w:r w:rsidRPr="00B60E8D">
        <w:rPr>
          <w:lang w:val="uk-UA" w:eastAsia="uk-UA"/>
        </w:rPr>
        <w:t xml:space="preserve">=1, </w:t>
      </w:r>
      <w:r w:rsidRPr="00B60E8D">
        <w:rPr>
          <w:lang w:val="en-US" w:eastAsia="uk-UA"/>
        </w:rPr>
        <w:t>α</w:t>
      </w:r>
      <w:r w:rsidRPr="00B60E8D">
        <w:rPr>
          <w:lang w:val="uk-UA" w:eastAsia="uk-UA"/>
        </w:rPr>
        <w:t>=0.5)</w:t>
      </w:r>
    </w:p>
    <w:p w:rsidR="000B0350" w:rsidRPr="00B60E8D" w:rsidRDefault="000B0350" w:rsidP="003D1318">
      <w:pPr>
        <w:autoSpaceDE w:val="0"/>
        <w:autoSpaceDN w:val="0"/>
        <w:adjustRightInd w:val="0"/>
        <w:spacing w:line="240" w:lineRule="auto"/>
        <w:ind w:right="283" w:firstLine="0"/>
        <w:jc w:val="center"/>
        <w:rPr>
          <w:lang w:eastAsia="uk-UA"/>
        </w:rPr>
      </w:pPr>
      <w:r w:rsidRPr="00B60E8D">
        <w:rPr>
          <w:noProof/>
          <w:lang w:val="ru-RU"/>
        </w:rPr>
        <w:pict>
          <v:shape id="Рисунок 48" o:spid="_x0000_i1038" type="#_x0000_t75" style="width:261pt;height:91.5pt;visibility:visible">
            <v:imagedata r:id="rId21" o:title=""/>
          </v:shape>
        </w:pict>
      </w:r>
    </w:p>
    <w:p w:rsidR="000B0350" w:rsidRPr="00B60E8D" w:rsidRDefault="000B0350" w:rsidP="003D1318">
      <w:pPr>
        <w:spacing w:line="240" w:lineRule="auto"/>
        <w:ind w:right="283"/>
        <w:rPr>
          <w:b/>
          <w:bCs/>
          <w:noProof/>
          <w:lang w:val="ru-RU"/>
        </w:rPr>
      </w:pPr>
    </w:p>
    <w:p w:rsidR="000B0350" w:rsidRPr="00B60E8D" w:rsidRDefault="000B0350" w:rsidP="003D1318">
      <w:pPr>
        <w:spacing w:line="240" w:lineRule="auto"/>
        <w:ind w:right="283"/>
        <w:rPr>
          <w:b/>
          <w:bCs/>
          <w:lang w:eastAsia="uk-UA"/>
        </w:rPr>
      </w:pPr>
      <w:r w:rsidRPr="00B60E8D">
        <w:rPr>
          <w:b/>
          <w:bCs/>
          <w:noProof/>
          <w:lang w:val="ru-RU"/>
        </w:rPr>
        <w:pict>
          <v:shape id="Рисунок 49" o:spid="_x0000_i1039" type="#_x0000_t75" style="width:450.75pt;height:217.5pt;visibility:visible">
            <v:imagedata r:id="rId22" o:title="" croptop="4391f" cropbottom="3618f"/>
          </v:shape>
        </w:pict>
      </w:r>
    </w:p>
    <w:p w:rsidR="000B0350" w:rsidRPr="00B60E8D" w:rsidRDefault="000B0350" w:rsidP="003D1318">
      <w:pPr>
        <w:spacing w:line="240" w:lineRule="auto"/>
        <w:ind w:right="283"/>
        <w:rPr>
          <w:b/>
          <w:bCs/>
          <w:lang w:eastAsia="uk-UA"/>
        </w:rPr>
      </w:pPr>
    </w:p>
    <w:p w:rsidR="000B0350" w:rsidRPr="00B60E8D" w:rsidRDefault="000B0350" w:rsidP="003D1318">
      <w:pPr>
        <w:pStyle w:val="Default"/>
        <w:spacing w:line="240" w:lineRule="auto"/>
        <w:ind w:left="720" w:right="283"/>
        <w:rPr>
          <w:lang w:val="uk-UA" w:eastAsia="uk-UA"/>
        </w:rPr>
      </w:pPr>
      <w:r w:rsidRPr="00B60E8D">
        <w:rPr>
          <w:lang w:eastAsia="uk-UA"/>
        </w:rPr>
        <w:t xml:space="preserve">Рис. </w:t>
      </w:r>
      <w:r w:rsidRPr="00B60E8D">
        <w:rPr>
          <w:lang w:val="uk-UA" w:eastAsia="uk-UA"/>
        </w:rPr>
        <w:t>7</w:t>
      </w:r>
      <w:r w:rsidRPr="00B60E8D">
        <w:rPr>
          <w:lang w:eastAsia="uk-UA"/>
        </w:rPr>
        <w:t xml:space="preserve">. </w:t>
      </w:r>
      <w:r w:rsidRPr="00B60E8D">
        <w:rPr>
          <w:lang w:val="uk-UA" w:eastAsia="uk-UA"/>
        </w:rPr>
        <w:t>Кусково-лінійна апроксимація статичної характеристики, яка подана функцією</w:t>
      </w:r>
    </w:p>
    <w:p w:rsidR="000B0350" w:rsidRPr="00B60E8D" w:rsidRDefault="000B0350" w:rsidP="003D1318">
      <w:pPr>
        <w:pStyle w:val="Default"/>
        <w:spacing w:line="240" w:lineRule="auto"/>
        <w:ind w:left="720" w:right="283"/>
        <w:rPr>
          <w:lang w:val="uk-UA" w:eastAsia="uk-UA"/>
        </w:rPr>
      </w:pPr>
    </w:p>
    <w:p w:rsidR="000B0350" w:rsidRPr="00B60E8D" w:rsidRDefault="000B0350" w:rsidP="00C332B7">
      <w:pPr>
        <w:pStyle w:val="Default"/>
        <w:spacing w:line="240" w:lineRule="auto"/>
        <w:ind w:left="720" w:right="283"/>
        <w:jc w:val="both"/>
        <w:rPr>
          <w:b/>
          <w:bCs/>
          <w:lang w:val="uk-UA" w:eastAsia="uk-UA"/>
        </w:rPr>
      </w:pPr>
      <w:r w:rsidRPr="00B60E8D">
        <w:rPr>
          <w:b/>
          <w:bCs/>
          <w:lang w:val="uk-UA" w:eastAsia="uk-UA"/>
        </w:rPr>
        <w:t>Відповіді на запитання:</w:t>
      </w:r>
    </w:p>
    <w:p w:rsidR="000B0350" w:rsidRPr="00B60E8D" w:rsidRDefault="000B0350" w:rsidP="006546C5">
      <w:pPr>
        <w:pStyle w:val="Default"/>
        <w:spacing w:line="240" w:lineRule="auto"/>
        <w:ind w:right="283"/>
        <w:jc w:val="both"/>
        <w:rPr>
          <w:color w:val="auto"/>
          <w:shd w:val="clear" w:color="auto" w:fill="FFFFFF"/>
          <w:lang w:val="uk-UA"/>
        </w:rPr>
      </w:pPr>
      <w:r w:rsidRPr="00B60E8D">
        <w:rPr>
          <w:b/>
          <w:bCs/>
          <w:lang w:val="uk-UA" w:eastAsia="uk-UA"/>
        </w:rPr>
        <w:t xml:space="preserve">1. </w:t>
      </w:r>
      <w:r w:rsidRPr="00B60E8D">
        <w:rPr>
          <w:i/>
          <w:iCs/>
          <w:color w:val="auto"/>
          <w:shd w:val="clear" w:color="auto" w:fill="FFFFFF"/>
          <w:lang w:val="uk-UA"/>
        </w:rPr>
        <w:t>Кусково-лінійна апроксимація</w:t>
      </w:r>
      <w:r w:rsidRPr="00B60E8D">
        <w:rPr>
          <w:color w:val="auto"/>
          <w:shd w:val="clear" w:color="auto" w:fill="FFFFFF"/>
          <w:lang w:val="uk-UA"/>
        </w:rPr>
        <w:t> ґрунтується на наближеній заміні реальної характеристики відрізками прямих ліній з різними нахилами. Як правило застосовується при розрахунках процесів у нелінійних елементах при великих амплітудних зовнішніх впливів.</w:t>
      </w:r>
    </w:p>
    <w:p w:rsidR="000B0350" w:rsidRPr="00B60E8D" w:rsidRDefault="000B0350" w:rsidP="006546C5">
      <w:pPr>
        <w:pStyle w:val="Default"/>
        <w:spacing w:line="240" w:lineRule="auto"/>
        <w:ind w:right="283"/>
        <w:jc w:val="both"/>
        <w:rPr>
          <w:color w:val="auto"/>
          <w:shd w:val="clear" w:color="auto" w:fill="FFFFFF"/>
          <w:lang w:val="uk-UA"/>
        </w:rPr>
      </w:pPr>
      <w:r w:rsidRPr="00B60E8D">
        <w:rPr>
          <w:b/>
          <w:bCs/>
          <w:color w:val="auto"/>
          <w:shd w:val="clear" w:color="auto" w:fill="FFFFFF"/>
          <w:lang w:val="uk-UA"/>
        </w:rPr>
        <w:t xml:space="preserve">2. </w:t>
      </w:r>
      <w:r w:rsidRPr="00B60E8D">
        <w:rPr>
          <w:i/>
          <w:iCs/>
          <w:color w:val="auto"/>
          <w:shd w:val="clear" w:color="auto" w:fill="FFFFFF"/>
          <w:lang w:val="uk-UA"/>
        </w:rPr>
        <w:t>Методи лінеаризації нелінійних статичних характеристик</w:t>
      </w:r>
      <w:r w:rsidRPr="00B60E8D">
        <w:rPr>
          <w:color w:val="auto"/>
          <w:shd w:val="clear" w:color="auto" w:fill="FFFFFF"/>
          <w:lang w:val="uk-UA"/>
        </w:rPr>
        <w:t xml:space="preserve">: </w:t>
      </w:r>
      <w:r w:rsidRPr="00B60E8D">
        <w:rPr>
          <w:b/>
          <w:bCs/>
          <w:i/>
          <w:iCs/>
          <w:color w:val="auto"/>
          <w:shd w:val="clear" w:color="auto" w:fill="FFFFFF"/>
          <w:lang w:val="uk-UA"/>
        </w:rPr>
        <w:t>Частотні методи</w:t>
      </w:r>
      <w:r w:rsidRPr="00B60E8D">
        <w:rPr>
          <w:color w:val="auto"/>
          <w:shd w:val="clear" w:color="auto" w:fill="FFFFFF"/>
          <w:lang w:val="uk-UA"/>
        </w:rPr>
        <w:t xml:space="preserve"> (являють собою розповсюдження частотних методів на нелінійні системи). </w:t>
      </w:r>
      <w:r w:rsidRPr="00B60E8D">
        <w:rPr>
          <w:b/>
          <w:bCs/>
          <w:i/>
          <w:iCs/>
          <w:color w:val="auto"/>
          <w:shd w:val="clear" w:color="auto" w:fill="FFFFFF"/>
          <w:lang w:val="uk-UA"/>
        </w:rPr>
        <w:t>Метод фазової площини</w:t>
      </w:r>
      <w:r w:rsidRPr="00B60E8D">
        <w:rPr>
          <w:color w:val="auto"/>
          <w:shd w:val="clear" w:color="auto" w:fill="FFFFFF"/>
          <w:lang w:val="uk-UA"/>
        </w:rPr>
        <w:t xml:space="preserve"> (ґрунтується на зображенні руху системи на фазовій площині за допомогою фазових траєкторій; він дозволяє порівняно просто досліджувати динаміку нелінійних систем другого порядку.</w:t>
      </w:r>
    </w:p>
    <w:p w:rsidR="000B0350" w:rsidRPr="00B60E8D" w:rsidRDefault="000B0350" w:rsidP="006546C5">
      <w:pPr>
        <w:pStyle w:val="Default"/>
        <w:spacing w:line="240" w:lineRule="auto"/>
        <w:ind w:right="283"/>
        <w:jc w:val="both"/>
        <w:rPr>
          <w:color w:val="auto"/>
          <w:shd w:val="clear" w:color="auto" w:fill="FFFFFF"/>
          <w:lang w:val="uk-UA"/>
        </w:rPr>
      </w:pPr>
      <w:r w:rsidRPr="00B60E8D">
        <w:rPr>
          <w:b/>
          <w:bCs/>
          <w:i/>
          <w:iCs/>
          <w:color w:val="auto"/>
          <w:shd w:val="clear" w:color="auto" w:fill="FFFFFF"/>
          <w:lang w:val="uk-UA"/>
        </w:rPr>
        <w:t>Метод припасовування</w:t>
      </w:r>
      <w:r w:rsidRPr="00B60E8D">
        <w:rPr>
          <w:color w:val="auto"/>
          <w:shd w:val="clear" w:color="auto" w:fill="FFFFFF"/>
          <w:lang w:val="uk-UA"/>
        </w:rPr>
        <w:t xml:space="preserve"> (полягає у тому, що нелінійна характеристика замінюється декількома лінійними ділянками. Розв’язки, що відповідають цим ділянкам, зшиваються. Метод вирізняється складністю обчислень, особливо при високих степенях рівнянь).</w:t>
      </w:r>
      <w:r w:rsidRPr="00B60E8D">
        <w:rPr>
          <w:b/>
          <w:bCs/>
          <w:i/>
          <w:iCs/>
          <w:color w:val="auto"/>
          <w:shd w:val="clear" w:color="auto" w:fill="FFFFFF"/>
          <w:lang w:val="uk-UA"/>
        </w:rPr>
        <w:t>Графоаналітичні</w:t>
      </w:r>
      <w:r w:rsidRPr="00B60E8D">
        <w:rPr>
          <w:b/>
          <w:bCs/>
          <w:color w:val="auto"/>
          <w:shd w:val="clear" w:color="auto" w:fill="FFFFFF"/>
          <w:lang w:val="uk-UA"/>
        </w:rPr>
        <w:t xml:space="preserve"> </w:t>
      </w:r>
      <w:r w:rsidRPr="00B60E8D">
        <w:rPr>
          <w:b/>
          <w:bCs/>
          <w:i/>
          <w:iCs/>
          <w:color w:val="auto"/>
          <w:shd w:val="clear" w:color="auto" w:fill="FFFFFF"/>
          <w:lang w:val="uk-UA"/>
        </w:rPr>
        <w:t>методи</w:t>
      </w:r>
      <w:r w:rsidRPr="00B60E8D">
        <w:rPr>
          <w:b/>
          <w:bCs/>
          <w:color w:val="auto"/>
          <w:shd w:val="clear" w:color="auto" w:fill="FFFFFF"/>
          <w:lang w:val="uk-UA"/>
        </w:rPr>
        <w:t xml:space="preserve"> (</w:t>
      </w:r>
      <w:r w:rsidRPr="00B60E8D">
        <w:rPr>
          <w:color w:val="auto"/>
          <w:shd w:val="clear" w:color="auto" w:fill="FFFFFF"/>
          <w:lang w:val="uk-UA"/>
        </w:rPr>
        <w:t xml:space="preserve">Ґрунтується на розкладі складного диференціального рівняння на елементарні рівняння, для яких запропонований простий графічний спосіб інтегрування. Метод може бути застосований для систем будь-якого порядку. </w:t>
      </w:r>
      <w:r w:rsidRPr="00B60E8D">
        <w:rPr>
          <w:b/>
          <w:bCs/>
          <w:i/>
          <w:iCs/>
          <w:color w:val="auto"/>
          <w:shd w:val="clear" w:color="auto" w:fill="FFFFFF"/>
          <w:lang w:val="uk-UA"/>
        </w:rPr>
        <w:t>Чисельні методи</w:t>
      </w:r>
      <w:r w:rsidRPr="00B60E8D">
        <w:rPr>
          <w:color w:val="auto"/>
          <w:shd w:val="clear" w:color="auto" w:fill="FFFFFF"/>
          <w:lang w:val="uk-UA"/>
        </w:rPr>
        <w:t xml:space="preserve"> (зводяться до чисельного розв’язування нелінійних диференціальних рівнянь. </w:t>
      </w:r>
      <w:r w:rsidRPr="00B60E8D">
        <w:rPr>
          <w:b/>
          <w:bCs/>
          <w:i/>
          <w:iCs/>
          <w:color w:val="auto"/>
          <w:shd w:val="clear" w:color="auto" w:fill="FFFFFF"/>
          <w:lang w:val="uk-UA"/>
        </w:rPr>
        <w:t>Метод малого параметра або метод еквівалентної лінеаризації</w:t>
      </w:r>
      <w:r w:rsidRPr="00B60E8D">
        <w:rPr>
          <w:color w:val="auto"/>
          <w:shd w:val="clear" w:color="auto" w:fill="FFFFFF"/>
          <w:lang w:val="uk-UA"/>
        </w:rPr>
        <w:t xml:space="preserve"> (застосовують для аналізу нелінійних САУ, до рівнянь яких входить деякий малий параметр µ так, що при нульовому значенні µ нелінійні рівняння вироджуються у лінійні. </w:t>
      </w:r>
      <w:r w:rsidRPr="00B60E8D">
        <w:rPr>
          <w:b/>
          <w:bCs/>
          <w:i/>
          <w:iCs/>
          <w:color w:val="auto"/>
          <w:shd w:val="clear" w:color="auto" w:fill="FFFFFF"/>
          <w:lang w:val="uk-UA"/>
        </w:rPr>
        <w:t>Метод моделювання</w:t>
      </w:r>
      <w:r w:rsidRPr="00B60E8D">
        <w:rPr>
          <w:i/>
          <w:iCs/>
          <w:color w:val="auto"/>
          <w:shd w:val="clear" w:color="auto" w:fill="FFFFFF"/>
          <w:lang w:val="uk-UA"/>
        </w:rPr>
        <w:t xml:space="preserve"> </w:t>
      </w:r>
      <w:r w:rsidRPr="00B60E8D">
        <w:rPr>
          <w:color w:val="auto"/>
          <w:shd w:val="clear" w:color="auto" w:fill="FFFFFF"/>
          <w:lang w:val="uk-UA"/>
        </w:rPr>
        <w:t xml:space="preserve">на електронних моделюючих установках, що дозволяють підвищити точність і швидкість дослідження нелінійних систем. Моделювання є найбільш ефективним, коли через складність системи інші методи не можуть бути використаними. </w:t>
      </w:r>
    </w:p>
    <w:p w:rsidR="000B0350" w:rsidRPr="00B60E8D" w:rsidRDefault="000B0350" w:rsidP="00D059EE">
      <w:pPr>
        <w:pStyle w:val="Default"/>
        <w:spacing w:line="240" w:lineRule="auto"/>
        <w:ind w:right="283"/>
        <w:jc w:val="both"/>
        <w:rPr>
          <w:color w:val="auto"/>
          <w:shd w:val="clear" w:color="auto" w:fill="FFFFFF"/>
          <w:lang w:val="uk-UA"/>
        </w:rPr>
      </w:pPr>
      <w:r w:rsidRPr="00B60E8D">
        <w:rPr>
          <w:b/>
          <w:bCs/>
          <w:color w:val="auto"/>
          <w:shd w:val="clear" w:color="auto" w:fill="FFFFFF"/>
          <w:lang w:val="uk-UA"/>
        </w:rPr>
        <w:t>4.</w:t>
      </w:r>
      <w:r w:rsidRPr="00B60E8D">
        <w:rPr>
          <w:color w:val="auto"/>
          <w:shd w:val="clear" w:color="auto" w:fill="FFFFFF"/>
          <w:lang w:val="uk-UA"/>
        </w:rPr>
        <w:t xml:space="preserve"> Особливістю нелінійних систем є можливість виникнення у них стійких коливань певної амплітуди і частоти – автоколивань. Стійкість нелінійних систем визначається не тільки структурою і параметрами САУ (як у лінійних системах), але залежить і від початкових відхилень відносно стану рівноваги.</w:t>
      </w:r>
    </w:p>
    <w:p w:rsidR="000B0350" w:rsidRPr="00B60E8D" w:rsidRDefault="000B0350" w:rsidP="00D059EE">
      <w:pPr>
        <w:pStyle w:val="Default"/>
        <w:spacing w:line="240" w:lineRule="auto"/>
        <w:ind w:right="283"/>
        <w:jc w:val="both"/>
        <w:rPr>
          <w:lang w:val="uk-UA" w:eastAsia="uk-UA"/>
        </w:rPr>
      </w:pPr>
    </w:p>
    <w:p w:rsidR="000B0350" w:rsidRPr="00B60E8D" w:rsidRDefault="000B0350" w:rsidP="00D059EE">
      <w:pPr>
        <w:spacing w:line="240" w:lineRule="auto"/>
        <w:ind w:right="283"/>
        <w:rPr>
          <w:lang w:eastAsia="uk-UA"/>
        </w:rPr>
      </w:pPr>
      <w:r w:rsidRPr="00B60E8D">
        <w:rPr>
          <w:b/>
          <w:bCs/>
          <w:lang w:eastAsia="uk-UA"/>
        </w:rPr>
        <w:t xml:space="preserve">Висновок. </w:t>
      </w:r>
      <w:r w:rsidRPr="00B60E8D">
        <w:rPr>
          <w:lang w:eastAsia="uk-UA"/>
        </w:rPr>
        <w:t>Під час</w:t>
      </w:r>
      <w:r w:rsidRPr="00B60E8D">
        <w:rPr>
          <w:b/>
          <w:bCs/>
          <w:lang w:eastAsia="uk-UA"/>
        </w:rPr>
        <w:t xml:space="preserve"> </w:t>
      </w:r>
      <w:r w:rsidRPr="00B60E8D">
        <w:rPr>
          <w:lang w:eastAsia="uk-UA"/>
        </w:rPr>
        <w:t xml:space="preserve">виконання лабораторної роботи я </w:t>
      </w:r>
      <w:r w:rsidRPr="00B60E8D">
        <w:rPr>
          <w:noProof/>
        </w:rPr>
        <w:t>засвоїв методику апроксимації графічно заданих нелінійних функцій та оцінки точності апроксимації; дослідив статичні характеристики типових нелінійних елементів і засвоїв технологію синтезу блоків перемикання в системах із змінною структурою на основі використання типових логічних, нелінійних та функціональних блоків Simulink.</w:t>
      </w:r>
    </w:p>
    <w:p w:rsidR="000B0350" w:rsidRPr="00B60E8D" w:rsidRDefault="000B0350" w:rsidP="00D059EE">
      <w:pPr>
        <w:spacing w:line="240" w:lineRule="auto"/>
        <w:ind w:right="283" w:firstLine="0"/>
      </w:pPr>
    </w:p>
    <w:sectPr w:rsidR="000B0350" w:rsidRPr="00B60E8D" w:rsidSect="000F7C85">
      <w:headerReference w:type="default" r:id="rId23"/>
      <w:footerReference w:type="default" r:id="rId24"/>
      <w:pgSz w:w="11906" w:h="16838"/>
      <w:pgMar w:top="567" w:right="567" w:bottom="567" w:left="1134" w:header="737" w:footer="0" w:gutter="0"/>
      <w:pgBorders>
        <w:top w:val="single" w:sz="8" w:space="12" w:color="auto"/>
        <w:left w:val="single" w:sz="8" w:space="14" w:color="auto"/>
        <w:right w:val="single" w:sz="8" w:space="9" w:color="auto"/>
      </w:pgBorders>
      <w:pgNumType w:start="2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B0350" w:rsidRDefault="000B0350">
      <w:r>
        <w:separator/>
      </w:r>
    </w:p>
  </w:endnote>
  <w:endnote w:type="continuationSeparator" w:id="0">
    <w:p w:rsidR="000B0350" w:rsidRDefault="000B035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onsolas">
    <w:panose1 w:val="020B0609020204030204"/>
    <w:charset w:val="CC"/>
    <w:family w:val="modern"/>
    <w:pitch w:val="fixed"/>
    <w:sig w:usb0="A00002EF" w:usb1="4000204B" w:usb2="00000000" w:usb3="00000000" w:csb0="0000009F" w:csb1="00000000"/>
  </w:font>
  <w:font w:name="MS Mincho">
    <w:altName w:val="?l?r ??Ѓfc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331" w:type="dxa"/>
      <w:tblInd w:w="-10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40"/>
      <w:gridCol w:w="510"/>
      <w:gridCol w:w="1132"/>
      <w:gridCol w:w="877"/>
      <w:gridCol w:w="473"/>
      <w:gridCol w:w="6576"/>
      <w:gridCol w:w="423"/>
    </w:tblGrid>
    <w:tr w:rsidR="000B0350">
      <w:trPr>
        <w:cantSplit/>
        <w:trHeight w:val="309"/>
      </w:trPr>
      <w:tc>
        <w:tcPr>
          <w:tcW w:w="340" w:type="dxa"/>
        </w:tcPr>
        <w:p w:rsidR="000B0350" w:rsidRDefault="000B0350">
          <w:pPr>
            <w:pStyle w:val="Footer"/>
            <w:ind w:right="-1474" w:firstLine="0"/>
          </w:pPr>
        </w:p>
      </w:tc>
      <w:tc>
        <w:tcPr>
          <w:tcW w:w="510" w:type="dxa"/>
        </w:tcPr>
        <w:p w:rsidR="000B0350" w:rsidRDefault="000B0350">
          <w:pPr>
            <w:pStyle w:val="Footer"/>
            <w:ind w:right="-1474" w:firstLine="0"/>
          </w:pPr>
        </w:p>
      </w:tc>
      <w:tc>
        <w:tcPr>
          <w:tcW w:w="1132" w:type="dxa"/>
        </w:tcPr>
        <w:p w:rsidR="000B0350" w:rsidRDefault="000B0350">
          <w:pPr>
            <w:pStyle w:val="Footer"/>
            <w:ind w:right="-1474" w:firstLine="0"/>
          </w:pPr>
        </w:p>
      </w:tc>
      <w:tc>
        <w:tcPr>
          <w:tcW w:w="877" w:type="dxa"/>
        </w:tcPr>
        <w:p w:rsidR="000B0350" w:rsidRDefault="000B0350" w:rsidP="004B3624">
          <w:pPr>
            <w:pStyle w:val="Footer"/>
            <w:ind w:right="-1474" w:firstLine="0"/>
            <w:jc w:val="center"/>
          </w:pPr>
        </w:p>
      </w:tc>
      <w:tc>
        <w:tcPr>
          <w:tcW w:w="473" w:type="dxa"/>
        </w:tcPr>
        <w:p w:rsidR="000B0350" w:rsidRDefault="000B0350" w:rsidP="004B3624">
          <w:pPr>
            <w:pStyle w:val="Footer"/>
            <w:ind w:right="-1474" w:firstLine="0"/>
            <w:jc w:val="center"/>
          </w:pPr>
        </w:p>
      </w:tc>
      <w:tc>
        <w:tcPr>
          <w:tcW w:w="6576" w:type="dxa"/>
          <w:vMerge w:val="restart"/>
          <w:vAlign w:val="center"/>
        </w:tcPr>
        <w:p w:rsidR="000B0350" w:rsidRPr="004B3624" w:rsidRDefault="000B0350" w:rsidP="004B3624">
          <w:pPr>
            <w:pStyle w:val="Footer"/>
            <w:ind w:right="-1474" w:firstLine="0"/>
            <w:jc w:val="left"/>
            <w:rPr>
              <w:sz w:val="36"/>
              <w:szCs w:val="36"/>
            </w:rPr>
          </w:pPr>
          <w:r>
            <w:rPr>
              <w:sz w:val="40"/>
              <w:szCs w:val="40"/>
            </w:rPr>
            <w:t xml:space="preserve">               6.050202.1341.ЛР.2</w:t>
          </w:r>
        </w:p>
      </w:tc>
      <w:tc>
        <w:tcPr>
          <w:tcW w:w="423" w:type="dxa"/>
          <w:vAlign w:val="center"/>
        </w:tcPr>
        <w:p w:rsidR="000B0350" w:rsidRDefault="000B0350">
          <w:pPr>
            <w:pStyle w:val="Footer"/>
            <w:ind w:right="-1474" w:hanging="108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Лист</w:t>
          </w:r>
        </w:p>
      </w:tc>
    </w:tr>
    <w:tr w:rsidR="000B0350">
      <w:trPr>
        <w:cantSplit/>
        <w:trHeight w:val="309"/>
      </w:trPr>
      <w:tc>
        <w:tcPr>
          <w:tcW w:w="340" w:type="dxa"/>
        </w:tcPr>
        <w:p w:rsidR="000B0350" w:rsidRDefault="000B0350">
          <w:pPr>
            <w:pStyle w:val="Footer"/>
            <w:ind w:right="-1474" w:firstLine="0"/>
          </w:pPr>
        </w:p>
      </w:tc>
      <w:tc>
        <w:tcPr>
          <w:tcW w:w="510" w:type="dxa"/>
        </w:tcPr>
        <w:p w:rsidR="000B0350" w:rsidRDefault="000B0350">
          <w:pPr>
            <w:pStyle w:val="Footer"/>
            <w:ind w:right="-1474" w:firstLine="0"/>
          </w:pPr>
        </w:p>
      </w:tc>
      <w:tc>
        <w:tcPr>
          <w:tcW w:w="1132" w:type="dxa"/>
        </w:tcPr>
        <w:p w:rsidR="000B0350" w:rsidRDefault="000B0350">
          <w:pPr>
            <w:pStyle w:val="Footer"/>
            <w:ind w:right="-1474" w:firstLine="0"/>
          </w:pPr>
        </w:p>
      </w:tc>
      <w:tc>
        <w:tcPr>
          <w:tcW w:w="877" w:type="dxa"/>
        </w:tcPr>
        <w:p w:rsidR="000B0350" w:rsidRDefault="000B0350" w:rsidP="004B3624">
          <w:pPr>
            <w:pStyle w:val="Footer"/>
            <w:ind w:right="-1474" w:firstLine="0"/>
            <w:jc w:val="center"/>
          </w:pPr>
        </w:p>
      </w:tc>
      <w:tc>
        <w:tcPr>
          <w:tcW w:w="473" w:type="dxa"/>
        </w:tcPr>
        <w:p w:rsidR="000B0350" w:rsidRDefault="000B0350" w:rsidP="004B3624">
          <w:pPr>
            <w:pStyle w:val="Footer"/>
            <w:ind w:right="-1474" w:firstLine="0"/>
            <w:jc w:val="center"/>
          </w:pPr>
        </w:p>
      </w:tc>
      <w:tc>
        <w:tcPr>
          <w:tcW w:w="6576" w:type="dxa"/>
          <w:vMerge/>
        </w:tcPr>
        <w:p w:rsidR="000B0350" w:rsidRDefault="000B0350" w:rsidP="004B3624">
          <w:pPr>
            <w:pStyle w:val="Footer"/>
            <w:ind w:right="-1474" w:firstLine="0"/>
            <w:jc w:val="center"/>
          </w:pPr>
        </w:p>
      </w:tc>
      <w:tc>
        <w:tcPr>
          <w:tcW w:w="423" w:type="dxa"/>
          <w:vMerge w:val="restart"/>
          <w:vAlign w:val="center"/>
        </w:tcPr>
        <w:p w:rsidR="000B0350" w:rsidRDefault="000B0350">
          <w:pPr>
            <w:pStyle w:val="Footer"/>
            <w:ind w:right="-1474" w:firstLine="0"/>
            <w:jc w:val="left"/>
            <w:rPr>
              <w:sz w:val="16"/>
              <w:szCs w:val="16"/>
            </w:rPr>
          </w:pPr>
          <w:r>
            <w:rPr>
              <w:snapToGrid w:val="0"/>
              <w:sz w:val="20"/>
              <w:szCs w:val="20"/>
            </w:rPr>
            <w:t xml:space="preserve"> </w:t>
          </w:r>
          <w:r w:rsidRPr="004B3624">
            <w:rPr>
              <w:snapToGrid w:val="0"/>
              <w:sz w:val="20"/>
              <w:szCs w:val="20"/>
            </w:rPr>
            <w:fldChar w:fldCharType="begin"/>
          </w:r>
          <w:r w:rsidRPr="004B3624">
            <w:rPr>
              <w:snapToGrid w:val="0"/>
              <w:sz w:val="20"/>
              <w:szCs w:val="20"/>
            </w:rPr>
            <w:instrText xml:space="preserve"> PAGE </w:instrText>
          </w:r>
          <w:r w:rsidRPr="004B3624">
            <w:rPr>
              <w:snapToGrid w:val="0"/>
              <w:sz w:val="20"/>
              <w:szCs w:val="20"/>
            </w:rPr>
            <w:fldChar w:fldCharType="separate"/>
          </w:r>
          <w:r>
            <w:rPr>
              <w:noProof/>
              <w:snapToGrid w:val="0"/>
              <w:sz w:val="20"/>
              <w:szCs w:val="20"/>
            </w:rPr>
            <w:t>2</w:t>
          </w:r>
          <w:r w:rsidRPr="004B3624">
            <w:rPr>
              <w:snapToGrid w:val="0"/>
              <w:sz w:val="20"/>
              <w:szCs w:val="20"/>
            </w:rPr>
            <w:fldChar w:fldCharType="end"/>
          </w:r>
        </w:p>
      </w:tc>
    </w:tr>
    <w:tr w:rsidR="000B0350">
      <w:trPr>
        <w:cantSplit/>
        <w:trHeight w:val="309"/>
      </w:trPr>
      <w:tc>
        <w:tcPr>
          <w:tcW w:w="340" w:type="dxa"/>
          <w:vAlign w:val="center"/>
        </w:tcPr>
        <w:p w:rsidR="000B0350" w:rsidRDefault="000B0350">
          <w:pPr>
            <w:pStyle w:val="Footer"/>
            <w:ind w:right="-1474" w:hanging="77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Изм</w:t>
          </w:r>
        </w:p>
      </w:tc>
      <w:tc>
        <w:tcPr>
          <w:tcW w:w="510" w:type="dxa"/>
          <w:vAlign w:val="center"/>
        </w:tcPr>
        <w:p w:rsidR="000B0350" w:rsidRDefault="000B0350">
          <w:pPr>
            <w:pStyle w:val="Footer"/>
            <w:ind w:right="-1474" w:hanging="80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Лист</w:t>
          </w:r>
        </w:p>
      </w:tc>
      <w:tc>
        <w:tcPr>
          <w:tcW w:w="1132" w:type="dxa"/>
          <w:vAlign w:val="center"/>
        </w:tcPr>
        <w:p w:rsidR="000B0350" w:rsidRDefault="000B0350">
          <w:pPr>
            <w:pStyle w:val="Footer"/>
            <w:ind w:right="-1474" w:firstLine="0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№ докум</w:t>
          </w:r>
        </w:p>
      </w:tc>
      <w:tc>
        <w:tcPr>
          <w:tcW w:w="877" w:type="dxa"/>
          <w:vAlign w:val="center"/>
        </w:tcPr>
        <w:p w:rsidR="000B0350" w:rsidRDefault="000B0350">
          <w:pPr>
            <w:pStyle w:val="Footer"/>
            <w:ind w:right="-1474" w:hanging="44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Подпись</w:t>
          </w:r>
        </w:p>
      </w:tc>
      <w:tc>
        <w:tcPr>
          <w:tcW w:w="473" w:type="dxa"/>
          <w:vAlign w:val="center"/>
        </w:tcPr>
        <w:p w:rsidR="000B0350" w:rsidRDefault="000B0350">
          <w:pPr>
            <w:pStyle w:val="Footer"/>
            <w:ind w:right="-1474" w:hanging="59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Дата</w:t>
          </w:r>
        </w:p>
      </w:tc>
      <w:tc>
        <w:tcPr>
          <w:tcW w:w="6576" w:type="dxa"/>
          <w:vMerge/>
          <w:vAlign w:val="center"/>
        </w:tcPr>
        <w:p w:rsidR="000B0350" w:rsidRDefault="000B0350">
          <w:pPr>
            <w:pStyle w:val="Footer"/>
            <w:ind w:right="-1474" w:firstLine="0"/>
            <w:jc w:val="left"/>
          </w:pPr>
        </w:p>
      </w:tc>
      <w:tc>
        <w:tcPr>
          <w:tcW w:w="423" w:type="dxa"/>
          <w:vMerge/>
          <w:vAlign w:val="center"/>
        </w:tcPr>
        <w:p w:rsidR="000B0350" w:rsidRDefault="000B0350">
          <w:pPr>
            <w:pStyle w:val="Footer"/>
            <w:ind w:right="-1474" w:firstLine="0"/>
            <w:jc w:val="left"/>
          </w:pPr>
        </w:p>
      </w:tc>
    </w:tr>
  </w:tbl>
  <w:p w:rsidR="000B0350" w:rsidRDefault="000B0350">
    <w:pPr>
      <w:pStyle w:val="Footer"/>
      <w:ind w:right="-1474" w:firstLine="0"/>
    </w:pPr>
    <w:r>
      <w:rPr>
        <w:snapToGrid w:val="0"/>
      </w:rPr>
      <w:tab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679" w:type="dxa"/>
      <w:tblInd w:w="-276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Look w:val="0000"/>
    </w:tblPr>
    <w:tblGrid>
      <w:gridCol w:w="423"/>
      <w:gridCol w:w="546"/>
      <w:gridCol w:w="1438"/>
      <w:gridCol w:w="722"/>
      <w:gridCol w:w="569"/>
      <w:gridCol w:w="3839"/>
      <w:gridCol w:w="285"/>
      <w:gridCol w:w="285"/>
      <w:gridCol w:w="286"/>
      <w:gridCol w:w="968"/>
      <w:gridCol w:w="1318"/>
    </w:tblGrid>
    <w:tr w:rsidR="000B0350" w:rsidTr="00B60E8D">
      <w:trPr>
        <w:cantSplit/>
        <w:trHeight w:val="271"/>
      </w:trPr>
      <w:tc>
        <w:tcPr>
          <w:tcW w:w="423" w:type="dxa"/>
          <w:tcBorders>
            <w:bottom w:val="nil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546" w:type="dxa"/>
          <w:tcBorders>
            <w:bottom w:val="nil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1438" w:type="dxa"/>
          <w:tcBorders>
            <w:bottom w:val="nil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722" w:type="dxa"/>
          <w:tcBorders>
            <w:bottom w:val="nil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569" w:type="dxa"/>
          <w:tcBorders>
            <w:bottom w:val="nil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6981" w:type="dxa"/>
          <w:gridSpan w:val="6"/>
          <w:vMerge w:val="restart"/>
          <w:tcBorders>
            <w:left w:val="nil"/>
          </w:tcBorders>
          <w:vAlign w:val="center"/>
        </w:tcPr>
        <w:p w:rsidR="000B0350" w:rsidRPr="00914AD5" w:rsidRDefault="000B0350" w:rsidP="007C31D2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  <w:szCs w:val="40"/>
              <w:lang w:val="en-US"/>
            </w:rPr>
            <w:t>6.151.3341.0</w:t>
          </w:r>
          <w:r>
            <w:rPr>
              <w:sz w:val="40"/>
              <w:szCs w:val="40"/>
              <w:lang w:val="ru-RU"/>
            </w:rPr>
            <w:t>2</w:t>
          </w:r>
          <w:r>
            <w:rPr>
              <w:sz w:val="40"/>
              <w:szCs w:val="40"/>
              <w:lang w:val="en-US"/>
            </w:rPr>
            <w:t>.02</w:t>
          </w:r>
        </w:p>
      </w:tc>
    </w:tr>
    <w:tr w:rsidR="000B0350" w:rsidTr="00B60E8D">
      <w:trPr>
        <w:cantSplit/>
        <w:trHeight w:val="271"/>
      </w:trPr>
      <w:tc>
        <w:tcPr>
          <w:tcW w:w="423" w:type="dxa"/>
          <w:tcBorders>
            <w:top w:val="single" w:sz="4" w:space="0" w:color="auto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546" w:type="dxa"/>
          <w:tcBorders>
            <w:top w:val="single" w:sz="4" w:space="0" w:color="auto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1438" w:type="dxa"/>
          <w:tcBorders>
            <w:top w:val="single" w:sz="4" w:space="0" w:color="auto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722" w:type="dxa"/>
          <w:tcBorders>
            <w:top w:val="single" w:sz="4" w:space="0" w:color="auto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6981" w:type="dxa"/>
          <w:gridSpan w:val="6"/>
          <w:vMerge/>
          <w:tcBorders>
            <w:left w:val="nil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0B0350" w:rsidTr="00B60E8D">
      <w:trPr>
        <w:cantSplit/>
        <w:trHeight w:val="271"/>
      </w:trPr>
      <w:tc>
        <w:tcPr>
          <w:tcW w:w="423" w:type="dxa"/>
          <w:tcBorders>
            <w:top w:val="nil"/>
            <w:bottom w:val="nil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94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Зм</w:t>
          </w:r>
        </w:p>
      </w:tc>
      <w:tc>
        <w:tcPr>
          <w:tcW w:w="546" w:type="dxa"/>
          <w:tcBorders>
            <w:top w:val="nil"/>
            <w:bottom w:val="nil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38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Лист</w:t>
          </w:r>
        </w:p>
      </w:tc>
      <w:tc>
        <w:tcPr>
          <w:tcW w:w="1438" w:type="dxa"/>
          <w:tcBorders>
            <w:top w:val="nil"/>
            <w:bottom w:val="nil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№ докум.</w:t>
          </w:r>
        </w:p>
      </w:tc>
      <w:tc>
        <w:tcPr>
          <w:tcW w:w="722" w:type="dxa"/>
          <w:tcBorders>
            <w:top w:val="nil"/>
            <w:bottom w:val="nil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66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Підпис</w:t>
          </w:r>
        </w:p>
      </w:tc>
      <w:tc>
        <w:tcPr>
          <w:tcW w:w="569" w:type="dxa"/>
          <w:tcBorders>
            <w:top w:val="nil"/>
            <w:bottom w:val="nil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Дата</w:t>
          </w:r>
        </w:p>
      </w:tc>
      <w:tc>
        <w:tcPr>
          <w:tcW w:w="6981" w:type="dxa"/>
          <w:gridSpan w:val="6"/>
          <w:vMerge/>
          <w:tcBorders>
            <w:bottom w:val="nil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0B0350" w:rsidTr="00B60E8D">
      <w:trPr>
        <w:cantSplit/>
        <w:trHeight w:val="243"/>
      </w:trPr>
      <w:tc>
        <w:tcPr>
          <w:tcW w:w="969" w:type="dxa"/>
          <w:gridSpan w:val="2"/>
          <w:tcBorders>
            <w:bottom w:val="single" w:sz="4" w:space="0" w:color="auto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 </w:t>
          </w:r>
        </w:p>
      </w:tc>
      <w:tc>
        <w:tcPr>
          <w:tcW w:w="1438" w:type="dxa"/>
          <w:tcBorders>
            <w:bottom w:val="single" w:sz="4" w:space="0" w:color="auto"/>
          </w:tcBorders>
          <w:vAlign w:val="center"/>
        </w:tcPr>
        <w:p w:rsidR="000B0350" w:rsidRPr="0024722F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</w:rPr>
          </w:pPr>
        </w:p>
      </w:tc>
      <w:tc>
        <w:tcPr>
          <w:tcW w:w="722" w:type="dxa"/>
          <w:tcBorders>
            <w:bottom w:val="single" w:sz="4" w:space="0" w:color="auto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</w:p>
      </w:tc>
      <w:tc>
        <w:tcPr>
          <w:tcW w:w="569" w:type="dxa"/>
          <w:tcBorders>
            <w:bottom w:val="single" w:sz="4" w:space="0" w:color="auto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</w:p>
      </w:tc>
      <w:tc>
        <w:tcPr>
          <w:tcW w:w="3839" w:type="dxa"/>
          <w:vMerge w:val="restart"/>
          <w:tcBorders>
            <w:left w:val="nil"/>
          </w:tcBorders>
          <w:vAlign w:val="center"/>
        </w:tcPr>
        <w:p w:rsidR="000B0350" w:rsidRPr="002315A5" w:rsidRDefault="000B0350" w:rsidP="002315A5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</w:pPr>
          <w:r w:rsidRPr="002315A5">
            <w:rPr>
              <w:lang w:val="ru-RU" w:eastAsia="uk-UA"/>
            </w:rPr>
            <w:t>Дослідження нелінійних статичних характеристик та формування моделей із змінною структурою</w:t>
          </w:r>
        </w:p>
      </w:tc>
      <w:tc>
        <w:tcPr>
          <w:tcW w:w="856" w:type="dxa"/>
          <w:gridSpan w:val="3"/>
          <w:tcBorders>
            <w:left w:val="nil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Літ </w:t>
          </w:r>
        </w:p>
      </w:tc>
      <w:tc>
        <w:tcPr>
          <w:tcW w:w="968" w:type="dxa"/>
          <w:tcBorders>
            <w:left w:val="nil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Аркуш </w:t>
          </w:r>
        </w:p>
      </w:tc>
      <w:tc>
        <w:tcPr>
          <w:tcW w:w="1318" w:type="dxa"/>
          <w:tcBorders>
            <w:left w:val="nil"/>
          </w:tcBorders>
          <w:vAlign w:val="center"/>
        </w:tcPr>
        <w:p w:rsidR="000B0350" w:rsidRPr="00F57988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Аркушів</w:t>
          </w:r>
        </w:p>
      </w:tc>
    </w:tr>
    <w:tr w:rsidR="000B0350" w:rsidTr="00B60E8D">
      <w:trPr>
        <w:cantSplit/>
        <w:trHeight w:val="227"/>
      </w:trPr>
      <w:tc>
        <w:tcPr>
          <w:tcW w:w="969" w:type="dxa"/>
          <w:gridSpan w:val="2"/>
          <w:tcBorders>
            <w:top w:val="nil"/>
            <w:bottom w:val="single" w:sz="4" w:space="0" w:color="auto"/>
          </w:tcBorders>
          <w:vAlign w:val="center"/>
        </w:tcPr>
        <w:p w:rsidR="000B0350" w:rsidRPr="002315A5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hanging="112"/>
            <w:jc w:val="left"/>
            <w:rPr>
              <w:sz w:val="16"/>
              <w:szCs w:val="16"/>
              <w:lang w:val="ru-RU"/>
            </w:rPr>
          </w:pPr>
          <w:r>
            <w:rPr>
              <w:sz w:val="16"/>
              <w:szCs w:val="16"/>
            </w:rPr>
            <w:t xml:space="preserve">  Студент</w:t>
          </w:r>
        </w:p>
      </w:tc>
      <w:tc>
        <w:tcPr>
          <w:tcW w:w="1438" w:type="dxa"/>
          <w:tcBorders>
            <w:top w:val="nil"/>
            <w:bottom w:val="single" w:sz="4" w:space="0" w:color="auto"/>
          </w:tcBorders>
          <w:vAlign w:val="center"/>
        </w:tcPr>
        <w:p w:rsidR="000B0350" w:rsidRPr="00B60E8D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</w:rPr>
          </w:pPr>
          <w:bookmarkStart w:id="0" w:name="_GoBack"/>
          <w:bookmarkEnd w:id="0"/>
          <w:r>
            <w:rPr>
              <w:sz w:val="16"/>
              <w:szCs w:val="16"/>
            </w:rPr>
            <w:t>Іванов С. Ю.</w:t>
          </w:r>
        </w:p>
      </w:tc>
      <w:tc>
        <w:tcPr>
          <w:tcW w:w="722" w:type="dxa"/>
          <w:tcBorders>
            <w:top w:val="nil"/>
            <w:bottom w:val="single" w:sz="4" w:space="0" w:color="auto"/>
          </w:tcBorders>
          <w:vAlign w:val="center"/>
        </w:tcPr>
        <w:p w:rsidR="000B0350" w:rsidRPr="00B658D4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</w:p>
      </w:tc>
      <w:tc>
        <w:tcPr>
          <w:tcW w:w="569" w:type="dxa"/>
          <w:tcBorders>
            <w:top w:val="nil"/>
            <w:bottom w:val="single" w:sz="4" w:space="0" w:color="auto"/>
          </w:tcBorders>
          <w:vAlign w:val="center"/>
        </w:tcPr>
        <w:p w:rsidR="000B0350" w:rsidRPr="00914AD5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</w:p>
      </w:tc>
      <w:tc>
        <w:tcPr>
          <w:tcW w:w="3839" w:type="dxa"/>
          <w:vMerge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285" w:type="dxa"/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left="-84" w:firstLine="0"/>
            <w:jc w:val="center"/>
            <w:rPr>
              <w:sz w:val="16"/>
              <w:szCs w:val="16"/>
            </w:rPr>
          </w:pPr>
        </w:p>
      </w:tc>
      <w:tc>
        <w:tcPr>
          <w:tcW w:w="285" w:type="dxa"/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</w:p>
      </w:tc>
      <w:tc>
        <w:tcPr>
          <w:tcW w:w="286" w:type="dxa"/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</w:p>
      </w:tc>
      <w:tc>
        <w:tcPr>
          <w:tcW w:w="968" w:type="dxa"/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1</w:t>
          </w:r>
        </w:p>
      </w:tc>
      <w:tc>
        <w:tcPr>
          <w:tcW w:w="1318" w:type="dxa"/>
          <w:vAlign w:val="center"/>
        </w:tcPr>
        <w:p w:rsidR="000B0350" w:rsidRPr="00506E62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7</w:t>
          </w:r>
        </w:p>
      </w:tc>
    </w:tr>
    <w:tr w:rsidR="000B0350" w:rsidTr="00B60E8D">
      <w:trPr>
        <w:cantSplit/>
        <w:trHeight w:hRule="exact"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0B0350" w:rsidRPr="00317655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</w:rPr>
          </w:pPr>
        </w:p>
      </w:tc>
      <w:tc>
        <w:tcPr>
          <w:tcW w:w="1438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0B0350" w:rsidRPr="0024722F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</w:rPr>
          </w:pPr>
        </w:p>
      </w:tc>
      <w:tc>
        <w:tcPr>
          <w:tcW w:w="72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</w:p>
      </w:tc>
      <w:tc>
        <w:tcPr>
          <w:tcW w:w="3839" w:type="dxa"/>
          <w:vMerge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 w:val="restart"/>
          <w:vAlign w:val="center"/>
        </w:tcPr>
        <w:p w:rsidR="000B0350" w:rsidRPr="004D67F5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32"/>
              <w:szCs w:val="32"/>
            </w:rPr>
          </w:pPr>
          <w:r w:rsidRPr="0024722F">
            <w:rPr>
              <w:sz w:val="32"/>
              <w:szCs w:val="32"/>
            </w:rPr>
            <w:t>НУК</w:t>
          </w:r>
        </w:p>
      </w:tc>
    </w:tr>
    <w:tr w:rsidR="000B0350" w:rsidTr="00B60E8D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  <w:bottom w:val="single" w:sz="4" w:space="0" w:color="auto"/>
          </w:tcBorders>
          <w:vAlign w:val="center"/>
        </w:tcPr>
        <w:p w:rsidR="000B0350" w:rsidRPr="0024722F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Викладач</w:t>
          </w:r>
        </w:p>
      </w:tc>
      <w:tc>
        <w:tcPr>
          <w:tcW w:w="1438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0B0350" w:rsidRPr="0024722F" w:rsidRDefault="000B0350" w:rsidP="00151180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Кондратенко Г.В.</w:t>
          </w:r>
        </w:p>
      </w:tc>
      <w:tc>
        <w:tcPr>
          <w:tcW w:w="722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</w:p>
      </w:tc>
      <w:tc>
        <w:tcPr>
          <w:tcW w:w="569" w:type="dxa"/>
          <w:tcBorders>
            <w:top w:val="single" w:sz="4" w:space="0" w:color="auto"/>
            <w:bottom w:val="single" w:sz="4" w:space="0" w:color="auto"/>
          </w:tcBorders>
          <w:vAlign w:val="center"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jc w:val="center"/>
            <w:rPr>
              <w:sz w:val="16"/>
              <w:szCs w:val="16"/>
            </w:rPr>
          </w:pPr>
        </w:p>
      </w:tc>
      <w:tc>
        <w:tcPr>
          <w:tcW w:w="3839" w:type="dxa"/>
          <w:vMerge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  <w:tr w:rsidR="000B0350" w:rsidTr="00B60E8D">
      <w:trPr>
        <w:cantSplit/>
        <w:trHeight w:val="271"/>
      </w:trPr>
      <w:tc>
        <w:tcPr>
          <w:tcW w:w="969" w:type="dxa"/>
          <w:gridSpan w:val="2"/>
          <w:tcBorders>
            <w:top w:val="single" w:sz="4" w:space="0" w:color="auto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1438" w:type="dxa"/>
          <w:tcBorders>
            <w:top w:val="single" w:sz="4" w:space="0" w:color="auto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722" w:type="dxa"/>
          <w:tcBorders>
            <w:top w:val="single" w:sz="4" w:space="0" w:color="auto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569" w:type="dxa"/>
          <w:tcBorders>
            <w:top w:val="single" w:sz="4" w:space="0" w:color="auto"/>
          </w:tcBorders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  <w:rPr>
              <w:sz w:val="16"/>
              <w:szCs w:val="16"/>
            </w:rPr>
          </w:pPr>
        </w:p>
      </w:tc>
      <w:tc>
        <w:tcPr>
          <w:tcW w:w="3839" w:type="dxa"/>
          <w:vMerge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  <w:tc>
        <w:tcPr>
          <w:tcW w:w="3142" w:type="dxa"/>
          <w:gridSpan w:val="5"/>
          <w:vMerge/>
        </w:tcPr>
        <w:p w:rsidR="000B0350" w:rsidRDefault="000B0350" w:rsidP="00916569">
          <w:pPr>
            <w:pStyle w:val="Footer"/>
            <w:tabs>
              <w:tab w:val="left" w:pos="4864"/>
              <w:tab w:val="left" w:pos="9117"/>
              <w:tab w:val="left" w:pos="9424"/>
              <w:tab w:val="left" w:pos="9684"/>
              <w:tab w:val="left" w:pos="9967"/>
            </w:tabs>
            <w:spacing w:line="240" w:lineRule="auto"/>
            <w:ind w:firstLine="0"/>
          </w:pPr>
        </w:p>
      </w:tc>
    </w:tr>
  </w:tbl>
  <w:p w:rsidR="000B0350" w:rsidRDefault="000B0350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698" w:type="dxa"/>
      <w:tblInd w:w="-27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398"/>
      <w:gridCol w:w="570"/>
      <w:gridCol w:w="1310"/>
      <w:gridCol w:w="855"/>
      <w:gridCol w:w="570"/>
      <w:gridCol w:w="6119"/>
      <w:gridCol w:w="876"/>
    </w:tblGrid>
    <w:tr w:rsidR="000B0350" w:rsidTr="00B60E8D">
      <w:trPr>
        <w:cantSplit/>
        <w:trHeight w:val="315"/>
      </w:trPr>
      <w:tc>
        <w:tcPr>
          <w:tcW w:w="398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0B0350" w:rsidRDefault="000B0350" w:rsidP="00916569">
          <w:pPr>
            <w:pStyle w:val="Footer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0B0350" w:rsidRDefault="000B0350" w:rsidP="00916569">
          <w:pPr>
            <w:pStyle w:val="Footer"/>
            <w:spacing w:line="240" w:lineRule="auto"/>
            <w:ind w:right="-1474" w:firstLine="0"/>
          </w:pPr>
        </w:p>
      </w:tc>
      <w:tc>
        <w:tcPr>
          <w:tcW w:w="131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0B0350" w:rsidRDefault="000B0350" w:rsidP="00916569">
          <w:pPr>
            <w:pStyle w:val="Footer"/>
            <w:spacing w:line="240" w:lineRule="auto"/>
            <w:ind w:right="-1474" w:firstLine="0"/>
          </w:pPr>
        </w:p>
      </w:tc>
      <w:tc>
        <w:tcPr>
          <w:tcW w:w="855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0B0350" w:rsidRDefault="000B0350" w:rsidP="00916569">
          <w:pPr>
            <w:pStyle w:val="Footer"/>
            <w:spacing w:line="240" w:lineRule="auto"/>
            <w:ind w:right="-1474" w:firstLine="0"/>
          </w:pPr>
        </w:p>
      </w:tc>
      <w:tc>
        <w:tcPr>
          <w:tcW w:w="570" w:type="dxa"/>
          <w:tcBorders>
            <w:top w:val="single" w:sz="8" w:space="0" w:color="auto"/>
            <w:left w:val="single" w:sz="8" w:space="0" w:color="auto"/>
            <w:bottom w:val="nil"/>
            <w:right w:val="single" w:sz="8" w:space="0" w:color="auto"/>
          </w:tcBorders>
        </w:tcPr>
        <w:p w:rsidR="000B0350" w:rsidRDefault="000B0350" w:rsidP="00916569">
          <w:pPr>
            <w:pStyle w:val="Footer"/>
            <w:spacing w:line="240" w:lineRule="auto"/>
            <w:ind w:right="-1474" w:firstLine="0"/>
          </w:pPr>
        </w:p>
      </w:tc>
      <w:tc>
        <w:tcPr>
          <w:tcW w:w="6119" w:type="dxa"/>
          <w:vMerge w:val="restart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0B0350" w:rsidRPr="00FF76C1" w:rsidRDefault="000B0350" w:rsidP="006D0184">
          <w:pPr>
            <w:pStyle w:val="Footer"/>
            <w:spacing w:line="240" w:lineRule="auto"/>
            <w:ind w:right="-114" w:firstLine="0"/>
            <w:jc w:val="center"/>
            <w:rPr>
              <w:sz w:val="40"/>
              <w:szCs w:val="40"/>
              <w:lang w:val="en-US"/>
            </w:rPr>
          </w:pPr>
          <w:r>
            <w:rPr>
              <w:sz w:val="40"/>
              <w:szCs w:val="40"/>
              <w:lang w:val="en-US"/>
            </w:rPr>
            <w:t>6.151.3341.0</w:t>
          </w:r>
          <w:r>
            <w:rPr>
              <w:sz w:val="40"/>
              <w:szCs w:val="40"/>
              <w:lang w:val="ru-RU"/>
            </w:rPr>
            <w:t>2</w:t>
          </w:r>
          <w:r>
            <w:rPr>
              <w:sz w:val="40"/>
              <w:szCs w:val="40"/>
              <w:lang w:val="en-US"/>
            </w:rPr>
            <w:t>.0</w:t>
          </w:r>
          <w:r>
            <w:rPr>
              <w:sz w:val="40"/>
              <w:szCs w:val="40"/>
            </w:rPr>
            <w:t>2</w:t>
          </w:r>
        </w:p>
      </w:tc>
      <w:tc>
        <w:tcPr>
          <w:tcW w:w="876" w:type="dxa"/>
          <w:tcBorders>
            <w:top w:val="single" w:sz="8" w:space="0" w:color="auto"/>
            <w:left w:val="nil"/>
            <w:bottom w:val="single" w:sz="8" w:space="0" w:color="auto"/>
            <w:right w:val="single" w:sz="8" w:space="0" w:color="auto"/>
          </w:tcBorders>
          <w:vAlign w:val="center"/>
        </w:tcPr>
        <w:p w:rsidR="000B0350" w:rsidRDefault="000B0350" w:rsidP="00916569">
          <w:pPr>
            <w:pStyle w:val="Footer"/>
            <w:spacing w:line="240" w:lineRule="auto"/>
            <w:ind w:right="-1474" w:hanging="108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 Арк.</w:t>
          </w:r>
        </w:p>
      </w:tc>
    </w:tr>
    <w:tr w:rsidR="000B0350" w:rsidTr="00B60E8D">
      <w:trPr>
        <w:cantSplit/>
        <w:trHeight w:val="315"/>
      </w:trPr>
      <w:tc>
        <w:tcPr>
          <w:tcW w:w="398" w:type="dxa"/>
          <w:tcBorders>
            <w:left w:val="single" w:sz="8" w:space="0" w:color="auto"/>
            <w:right w:val="single" w:sz="8" w:space="0" w:color="auto"/>
          </w:tcBorders>
        </w:tcPr>
        <w:p w:rsidR="000B0350" w:rsidRDefault="000B0350" w:rsidP="00916569">
          <w:pPr>
            <w:pStyle w:val="Footer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0B0350" w:rsidRDefault="000B0350" w:rsidP="00916569">
          <w:pPr>
            <w:pStyle w:val="Footer"/>
            <w:spacing w:line="240" w:lineRule="auto"/>
            <w:ind w:right="-1474" w:firstLine="0"/>
          </w:pPr>
        </w:p>
      </w:tc>
      <w:tc>
        <w:tcPr>
          <w:tcW w:w="1310" w:type="dxa"/>
          <w:tcBorders>
            <w:left w:val="single" w:sz="8" w:space="0" w:color="auto"/>
            <w:right w:val="single" w:sz="8" w:space="0" w:color="auto"/>
          </w:tcBorders>
        </w:tcPr>
        <w:p w:rsidR="000B0350" w:rsidRDefault="000B0350" w:rsidP="00916569">
          <w:pPr>
            <w:pStyle w:val="Footer"/>
            <w:spacing w:line="240" w:lineRule="auto"/>
            <w:ind w:right="-1474" w:firstLine="0"/>
          </w:pPr>
        </w:p>
      </w:tc>
      <w:tc>
        <w:tcPr>
          <w:tcW w:w="855" w:type="dxa"/>
          <w:tcBorders>
            <w:left w:val="single" w:sz="8" w:space="0" w:color="auto"/>
            <w:right w:val="single" w:sz="8" w:space="0" w:color="auto"/>
          </w:tcBorders>
        </w:tcPr>
        <w:p w:rsidR="000B0350" w:rsidRDefault="000B0350" w:rsidP="00916569">
          <w:pPr>
            <w:pStyle w:val="Footer"/>
            <w:spacing w:line="240" w:lineRule="auto"/>
            <w:ind w:right="-1474" w:firstLine="0"/>
          </w:pPr>
        </w:p>
      </w:tc>
      <w:tc>
        <w:tcPr>
          <w:tcW w:w="570" w:type="dxa"/>
          <w:tcBorders>
            <w:left w:val="single" w:sz="8" w:space="0" w:color="auto"/>
            <w:right w:val="single" w:sz="8" w:space="0" w:color="auto"/>
          </w:tcBorders>
        </w:tcPr>
        <w:p w:rsidR="000B0350" w:rsidRDefault="000B0350" w:rsidP="00916569">
          <w:pPr>
            <w:pStyle w:val="Footer"/>
            <w:spacing w:line="240" w:lineRule="auto"/>
            <w:ind w:right="-1474" w:firstLine="0"/>
          </w:pP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</w:tcPr>
        <w:p w:rsidR="000B0350" w:rsidRDefault="000B0350" w:rsidP="00916569">
          <w:pPr>
            <w:pStyle w:val="Footer"/>
            <w:spacing w:line="240" w:lineRule="auto"/>
            <w:ind w:right="-1474" w:firstLine="0"/>
          </w:pPr>
        </w:p>
      </w:tc>
      <w:tc>
        <w:tcPr>
          <w:tcW w:w="876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0B0350" w:rsidRPr="003B0DFF" w:rsidRDefault="000B0350" w:rsidP="00BA6543">
          <w:pPr>
            <w:pStyle w:val="Footer"/>
            <w:spacing w:line="240" w:lineRule="auto"/>
            <w:ind w:right="-1474" w:firstLine="0"/>
            <w:jc w:val="left"/>
            <w:rPr>
              <w:lang w:val="en-US"/>
            </w:rPr>
          </w:pPr>
          <w:r>
            <w:rPr>
              <w:sz w:val="28"/>
              <w:szCs w:val="28"/>
            </w:rPr>
            <w:t xml:space="preserve">   </w:t>
          </w:r>
          <w:r w:rsidRPr="00BA6543">
            <w:rPr>
              <w:sz w:val="28"/>
              <w:szCs w:val="28"/>
            </w:rPr>
            <w:fldChar w:fldCharType="begin"/>
          </w:r>
          <w:r w:rsidRPr="00BA6543">
            <w:rPr>
              <w:sz w:val="28"/>
              <w:szCs w:val="28"/>
            </w:rPr>
            <w:instrText xml:space="preserve"> PAGE   \* MERGEFORMAT </w:instrText>
          </w:r>
          <w:r w:rsidRPr="00BA6543">
            <w:rPr>
              <w:sz w:val="28"/>
              <w:szCs w:val="28"/>
            </w:rPr>
            <w:fldChar w:fldCharType="separate"/>
          </w:r>
          <w:r>
            <w:rPr>
              <w:noProof/>
              <w:sz w:val="28"/>
              <w:szCs w:val="28"/>
            </w:rPr>
            <w:t>2</w:t>
          </w:r>
          <w:r w:rsidRPr="00BA6543">
            <w:rPr>
              <w:sz w:val="28"/>
              <w:szCs w:val="28"/>
            </w:rPr>
            <w:fldChar w:fldCharType="end"/>
          </w:r>
        </w:p>
      </w:tc>
    </w:tr>
    <w:tr w:rsidR="000B0350" w:rsidTr="00B60E8D">
      <w:trPr>
        <w:cantSplit/>
        <w:trHeight w:val="315"/>
      </w:trPr>
      <w:tc>
        <w:tcPr>
          <w:tcW w:w="398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0B0350" w:rsidRDefault="000B0350" w:rsidP="00916569">
          <w:pPr>
            <w:pStyle w:val="Footer"/>
            <w:spacing w:line="240" w:lineRule="auto"/>
            <w:ind w:right="-1474" w:hanging="77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Зм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0B0350" w:rsidRDefault="000B0350" w:rsidP="00916569">
          <w:pPr>
            <w:pStyle w:val="Footer"/>
            <w:spacing w:line="240" w:lineRule="auto"/>
            <w:ind w:right="-1474" w:hanging="80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Лист</w:t>
          </w:r>
        </w:p>
      </w:tc>
      <w:tc>
        <w:tcPr>
          <w:tcW w:w="131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0B0350" w:rsidRDefault="000B0350" w:rsidP="00916569">
          <w:pPr>
            <w:pStyle w:val="Footer"/>
            <w:spacing w:line="240" w:lineRule="auto"/>
            <w:ind w:right="-1474" w:firstLine="0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№ докум.</w:t>
          </w:r>
        </w:p>
      </w:tc>
      <w:tc>
        <w:tcPr>
          <w:tcW w:w="855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0B0350" w:rsidRDefault="000B0350" w:rsidP="00916569">
          <w:pPr>
            <w:pStyle w:val="Footer"/>
            <w:spacing w:line="240" w:lineRule="auto"/>
            <w:ind w:right="-1474" w:hanging="44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Підпис</w:t>
          </w:r>
        </w:p>
      </w:tc>
      <w:tc>
        <w:tcPr>
          <w:tcW w:w="570" w:type="dxa"/>
          <w:tcBorders>
            <w:top w:val="nil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0B0350" w:rsidRDefault="000B0350" w:rsidP="00916569">
          <w:pPr>
            <w:pStyle w:val="Footer"/>
            <w:spacing w:line="240" w:lineRule="auto"/>
            <w:ind w:right="-1474" w:hanging="59"/>
            <w:jc w:val="left"/>
            <w:rPr>
              <w:sz w:val="16"/>
              <w:szCs w:val="16"/>
            </w:rPr>
          </w:pPr>
          <w:r>
            <w:rPr>
              <w:sz w:val="16"/>
              <w:szCs w:val="16"/>
            </w:rPr>
            <w:t>Дата</w:t>
          </w:r>
        </w:p>
      </w:tc>
      <w:tc>
        <w:tcPr>
          <w:tcW w:w="6119" w:type="dxa"/>
          <w:vMerge/>
          <w:tcBorders>
            <w:left w:val="nil"/>
            <w:bottom w:val="single" w:sz="8" w:space="0" w:color="auto"/>
            <w:right w:val="nil"/>
          </w:tcBorders>
          <w:vAlign w:val="center"/>
        </w:tcPr>
        <w:p w:rsidR="000B0350" w:rsidRDefault="000B0350" w:rsidP="00916569">
          <w:pPr>
            <w:pStyle w:val="Footer"/>
            <w:spacing w:line="240" w:lineRule="auto"/>
            <w:ind w:right="-1474" w:firstLine="0"/>
            <w:jc w:val="left"/>
          </w:pPr>
        </w:p>
      </w:tc>
      <w:tc>
        <w:tcPr>
          <w:tcW w:w="876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:rsidR="000B0350" w:rsidRDefault="000B0350" w:rsidP="00916569">
          <w:pPr>
            <w:pStyle w:val="Footer"/>
            <w:spacing w:line="240" w:lineRule="auto"/>
            <w:ind w:right="-1474" w:firstLine="0"/>
            <w:jc w:val="left"/>
          </w:pPr>
        </w:p>
      </w:tc>
    </w:tr>
  </w:tbl>
  <w:p w:rsidR="000B0350" w:rsidRDefault="000B0350">
    <w:pPr>
      <w:pStyle w:val="Footer"/>
      <w:ind w:right="-1474" w:firstLine="0"/>
    </w:pPr>
    <w:r>
      <w:rPr>
        <w:snapToGrid w:val="0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B0350" w:rsidRDefault="000B0350">
      <w:r>
        <w:separator/>
      </w:r>
    </w:p>
  </w:footnote>
  <w:footnote w:type="continuationSeparator" w:id="0">
    <w:p w:rsidR="000B0350" w:rsidRDefault="000B035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0350" w:rsidRDefault="000B035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D26E7E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">
    <w:nsid w:val="03BC028C"/>
    <w:multiLevelType w:val="hybridMultilevel"/>
    <w:tmpl w:val="FBEA0C12"/>
    <w:lvl w:ilvl="0" w:tplc="AA3A2370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220019">
      <w:start w:val="1"/>
      <w:numFmt w:val="lowerLetter"/>
      <w:lvlText w:val="%2."/>
      <w:lvlJc w:val="left"/>
      <w:pPr>
        <w:ind w:left="2160" w:hanging="360"/>
      </w:pPr>
    </w:lvl>
    <w:lvl w:ilvl="2" w:tplc="0422001B">
      <w:start w:val="1"/>
      <w:numFmt w:val="lowerRoman"/>
      <w:lvlText w:val="%3."/>
      <w:lvlJc w:val="right"/>
      <w:pPr>
        <w:ind w:left="2880" w:hanging="180"/>
      </w:pPr>
    </w:lvl>
    <w:lvl w:ilvl="3" w:tplc="0422000F">
      <w:start w:val="1"/>
      <w:numFmt w:val="decimal"/>
      <w:lvlText w:val="%4."/>
      <w:lvlJc w:val="left"/>
      <w:pPr>
        <w:ind w:left="3600" w:hanging="360"/>
      </w:pPr>
    </w:lvl>
    <w:lvl w:ilvl="4" w:tplc="04220019">
      <w:start w:val="1"/>
      <w:numFmt w:val="lowerLetter"/>
      <w:lvlText w:val="%5."/>
      <w:lvlJc w:val="left"/>
      <w:pPr>
        <w:ind w:left="4320" w:hanging="360"/>
      </w:pPr>
    </w:lvl>
    <w:lvl w:ilvl="5" w:tplc="0422001B">
      <w:start w:val="1"/>
      <w:numFmt w:val="lowerRoman"/>
      <w:lvlText w:val="%6."/>
      <w:lvlJc w:val="right"/>
      <w:pPr>
        <w:ind w:left="5040" w:hanging="180"/>
      </w:pPr>
    </w:lvl>
    <w:lvl w:ilvl="6" w:tplc="0422000F">
      <w:start w:val="1"/>
      <w:numFmt w:val="decimal"/>
      <w:lvlText w:val="%7."/>
      <w:lvlJc w:val="left"/>
      <w:pPr>
        <w:ind w:left="5760" w:hanging="360"/>
      </w:pPr>
    </w:lvl>
    <w:lvl w:ilvl="7" w:tplc="04220019">
      <w:start w:val="1"/>
      <w:numFmt w:val="lowerLetter"/>
      <w:lvlText w:val="%8."/>
      <w:lvlJc w:val="left"/>
      <w:pPr>
        <w:ind w:left="6480" w:hanging="360"/>
      </w:pPr>
    </w:lvl>
    <w:lvl w:ilvl="8" w:tplc="0422001B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82657C3"/>
    <w:multiLevelType w:val="hybridMultilevel"/>
    <w:tmpl w:val="7EEC8162"/>
    <w:lvl w:ilvl="0" w:tplc="30CC7380">
      <w:start w:val="9"/>
      <w:numFmt w:val="decimal"/>
      <w:pStyle w:val="a"/>
      <w:lvlText w:val="Вариант %1."/>
      <w:lvlJc w:val="left"/>
      <w:pPr>
        <w:tabs>
          <w:tab w:val="num" w:pos="1650"/>
        </w:tabs>
        <w:ind w:left="210"/>
      </w:pPr>
      <w:rPr>
        <w:rFonts w:ascii="Times New Roman" w:hAnsi="Times New Roman" w:cs="Times New Roman" w:hint="default"/>
        <w:b/>
        <w:bCs/>
        <w:i w:val="0"/>
        <w:iCs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CCD3622"/>
    <w:multiLevelType w:val="hybridMultilevel"/>
    <w:tmpl w:val="EA28BC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A9722A"/>
    <w:multiLevelType w:val="hybridMultilevel"/>
    <w:tmpl w:val="FBA0F44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9C3932"/>
    <w:multiLevelType w:val="hybridMultilevel"/>
    <w:tmpl w:val="063213E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D21B8B"/>
    <w:multiLevelType w:val="hybridMultilevel"/>
    <w:tmpl w:val="CF72BF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18024E"/>
    <w:multiLevelType w:val="singleLevel"/>
    <w:tmpl w:val="FA16E35A"/>
    <w:lvl w:ilvl="0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4FB17253"/>
    <w:multiLevelType w:val="hybridMultilevel"/>
    <w:tmpl w:val="431043F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6B3230"/>
    <w:multiLevelType w:val="hybridMultilevel"/>
    <w:tmpl w:val="4D68E11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7E3AE4"/>
    <w:multiLevelType w:val="hybridMultilevel"/>
    <w:tmpl w:val="1174EB30"/>
    <w:lvl w:ilvl="0" w:tplc="171AA9E8">
      <w:start w:val="1"/>
      <w:numFmt w:val="bullet"/>
      <w:lvlText w:val="•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nsid w:val="55F44002"/>
    <w:multiLevelType w:val="hybridMultilevel"/>
    <w:tmpl w:val="A086C24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>
    <w:nsid w:val="6566367C"/>
    <w:multiLevelType w:val="hybridMultilevel"/>
    <w:tmpl w:val="06A897E0"/>
    <w:lvl w:ilvl="0" w:tplc="171AA9E8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3">
    <w:nsid w:val="6E9812DA"/>
    <w:multiLevelType w:val="hybridMultilevel"/>
    <w:tmpl w:val="BC2EB2A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22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22000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22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22000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22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14">
    <w:nsid w:val="72F55FE5"/>
    <w:multiLevelType w:val="hybridMultilevel"/>
    <w:tmpl w:val="3CB2F0D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>
      <w:start w:val="1"/>
      <w:numFmt w:val="lowerLetter"/>
      <w:lvlText w:val="%2."/>
      <w:lvlJc w:val="left"/>
      <w:pPr>
        <w:ind w:left="2149" w:hanging="360"/>
      </w:pPr>
    </w:lvl>
    <w:lvl w:ilvl="2" w:tplc="0422001B">
      <w:start w:val="1"/>
      <w:numFmt w:val="lowerRoman"/>
      <w:lvlText w:val="%3."/>
      <w:lvlJc w:val="right"/>
      <w:pPr>
        <w:ind w:left="2869" w:hanging="180"/>
      </w:pPr>
    </w:lvl>
    <w:lvl w:ilvl="3" w:tplc="0422000F">
      <w:start w:val="1"/>
      <w:numFmt w:val="decimal"/>
      <w:lvlText w:val="%4."/>
      <w:lvlJc w:val="left"/>
      <w:pPr>
        <w:ind w:left="3589" w:hanging="360"/>
      </w:pPr>
    </w:lvl>
    <w:lvl w:ilvl="4" w:tplc="04220019">
      <w:start w:val="1"/>
      <w:numFmt w:val="lowerLetter"/>
      <w:lvlText w:val="%5."/>
      <w:lvlJc w:val="left"/>
      <w:pPr>
        <w:ind w:left="4309" w:hanging="360"/>
      </w:pPr>
    </w:lvl>
    <w:lvl w:ilvl="5" w:tplc="0422001B">
      <w:start w:val="1"/>
      <w:numFmt w:val="lowerRoman"/>
      <w:lvlText w:val="%6."/>
      <w:lvlJc w:val="right"/>
      <w:pPr>
        <w:ind w:left="5029" w:hanging="180"/>
      </w:pPr>
    </w:lvl>
    <w:lvl w:ilvl="6" w:tplc="0422000F">
      <w:start w:val="1"/>
      <w:numFmt w:val="decimal"/>
      <w:lvlText w:val="%7."/>
      <w:lvlJc w:val="left"/>
      <w:pPr>
        <w:ind w:left="5749" w:hanging="360"/>
      </w:pPr>
    </w:lvl>
    <w:lvl w:ilvl="7" w:tplc="04220019">
      <w:start w:val="1"/>
      <w:numFmt w:val="lowerLetter"/>
      <w:lvlText w:val="%8."/>
      <w:lvlJc w:val="left"/>
      <w:pPr>
        <w:ind w:left="6469" w:hanging="360"/>
      </w:pPr>
    </w:lvl>
    <w:lvl w:ilvl="8" w:tplc="0422001B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7BA135EA"/>
    <w:multiLevelType w:val="hybridMultilevel"/>
    <w:tmpl w:val="3EEE9992"/>
    <w:lvl w:ilvl="0" w:tplc="171AA9E8">
      <w:start w:val="1"/>
      <w:numFmt w:val="bullet"/>
      <w:lvlText w:val="•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22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2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22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2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6">
    <w:nsid w:val="7E6E0F3B"/>
    <w:multiLevelType w:val="hybridMultilevel"/>
    <w:tmpl w:val="E39C630C"/>
    <w:lvl w:ilvl="0" w:tplc="400A104E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800" w:hanging="360"/>
      </w:pPr>
    </w:lvl>
    <w:lvl w:ilvl="2" w:tplc="0422001B">
      <w:start w:val="1"/>
      <w:numFmt w:val="lowerRoman"/>
      <w:lvlText w:val="%3."/>
      <w:lvlJc w:val="right"/>
      <w:pPr>
        <w:ind w:left="2520" w:hanging="180"/>
      </w:pPr>
    </w:lvl>
    <w:lvl w:ilvl="3" w:tplc="0422000F">
      <w:start w:val="1"/>
      <w:numFmt w:val="decimal"/>
      <w:lvlText w:val="%4."/>
      <w:lvlJc w:val="left"/>
      <w:pPr>
        <w:ind w:left="3240" w:hanging="360"/>
      </w:pPr>
    </w:lvl>
    <w:lvl w:ilvl="4" w:tplc="04220019">
      <w:start w:val="1"/>
      <w:numFmt w:val="lowerLetter"/>
      <w:lvlText w:val="%5."/>
      <w:lvlJc w:val="left"/>
      <w:pPr>
        <w:ind w:left="3960" w:hanging="360"/>
      </w:pPr>
    </w:lvl>
    <w:lvl w:ilvl="5" w:tplc="0422001B">
      <w:start w:val="1"/>
      <w:numFmt w:val="lowerRoman"/>
      <w:lvlText w:val="%6."/>
      <w:lvlJc w:val="right"/>
      <w:pPr>
        <w:ind w:left="4680" w:hanging="180"/>
      </w:pPr>
    </w:lvl>
    <w:lvl w:ilvl="6" w:tplc="0422000F">
      <w:start w:val="1"/>
      <w:numFmt w:val="decimal"/>
      <w:lvlText w:val="%7."/>
      <w:lvlJc w:val="left"/>
      <w:pPr>
        <w:ind w:left="5400" w:hanging="360"/>
      </w:pPr>
    </w:lvl>
    <w:lvl w:ilvl="7" w:tplc="04220019">
      <w:start w:val="1"/>
      <w:numFmt w:val="lowerLetter"/>
      <w:lvlText w:val="%8."/>
      <w:lvlJc w:val="left"/>
      <w:pPr>
        <w:ind w:left="6120" w:hanging="360"/>
      </w:pPr>
    </w:lvl>
    <w:lvl w:ilvl="8" w:tplc="042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4"/>
  </w:num>
  <w:num w:numId="5">
    <w:abstractNumId w:val="5"/>
  </w:num>
  <w:num w:numId="6">
    <w:abstractNumId w:val="0"/>
  </w:num>
  <w:num w:numId="7">
    <w:abstractNumId w:val="9"/>
  </w:num>
  <w:num w:numId="8">
    <w:abstractNumId w:val="16"/>
  </w:num>
  <w:num w:numId="9">
    <w:abstractNumId w:val="8"/>
  </w:num>
  <w:num w:numId="10">
    <w:abstractNumId w:val="6"/>
  </w:num>
  <w:num w:numId="11">
    <w:abstractNumId w:val="3"/>
  </w:num>
  <w:num w:numId="12">
    <w:abstractNumId w:val="13"/>
  </w:num>
  <w:num w:numId="13">
    <w:abstractNumId w:val="11"/>
  </w:num>
  <w:num w:numId="14">
    <w:abstractNumId w:val="10"/>
  </w:num>
  <w:num w:numId="15">
    <w:abstractNumId w:val="14"/>
  </w:num>
  <w:num w:numId="16">
    <w:abstractNumId w:val="12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Footer/>
  <w:defaultTabStop w:val="720"/>
  <w:hyphenationZone w:val="425"/>
  <w:doNotHyphenateCaps/>
  <w:drawingGridHorizontalSpacing w:val="120"/>
  <w:drawingGridVerticalSpacing w:val="57"/>
  <w:displayHorizontalDrawingGridEvery w:val="0"/>
  <w:displayVerticalDrawingGridEvery w:val="0"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A0047"/>
    <w:rsid w:val="00000C17"/>
    <w:rsid w:val="00001B8C"/>
    <w:rsid w:val="00002055"/>
    <w:rsid w:val="00005C2D"/>
    <w:rsid w:val="00006202"/>
    <w:rsid w:val="00006C02"/>
    <w:rsid w:val="00006D90"/>
    <w:rsid w:val="000107E8"/>
    <w:rsid w:val="00011277"/>
    <w:rsid w:val="000125FC"/>
    <w:rsid w:val="00013342"/>
    <w:rsid w:val="0001360B"/>
    <w:rsid w:val="0002072A"/>
    <w:rsid w:val="00025B97"/>
    <w:rsid w:val="0002737B"/>
    <w:rsid w:val="0003387E"/>
    <w:rsid w:val="0003424E"/>
    <w:rsid w:val="000349E0"/>
    <w:rsid w:val="000356D1"/>
    <w:rsid w:val="00044CD2"/>
    <w:rsid w:val="00046B9D"/>
    <w:rsid w:val="00050ADB"/>
    <w:rsid w:val="000518D2"/>
    <w:rsid w:val="00053399"/>
    <w:rsid w:val="00053C15"/>
    <w:rsid w:val="000543FF"/>
    <w:rsid w:val="000566F1"/>
    <w:rsid w:val="00057E7B"/>
    <w:rsid w:val="0006149F"/>
    <w:rsid w:val="00070CAF"/>
    <w:rsid w:val="000713D0"/>
    <w:rsid w:val="000749D2"/>
    <w:rsid w:val="00075094"/>
    <w:rsid w:val="0008039A"/>
    <w:rsid w:val="00080903"/>
    <w:rsid w:val="00080F09"/>
    <w:rsid w:val="00081A72"/>
    <w:rsid w:val="00082617"/>
    <w:rsid w:val="00082ABC"/>
    <w:rsid w:val="00083D60"/>
    <w:rsid w:val="000852DC"/>
    <w:rsid w:val="0008653A"/>
    <w:rsid w:val="000925D9"/>
    <w:rsid w:val="000929BD"/>
    <w:rsid w:val="00093B1D"/>
    <w:rsid w:val="00095038"/>
    <w:rsid w:val="00095306"/>
    <w:rsid w:val="00096F42"/>
    <w:rsid w:val="000A0449"/>
    <w:rsid w:val="000A3FE4"/>
    <w:rsid w:val="000A40B2"/>
    <w:rsid w:val="000A535F"/>
    <w:rsid w:val="000A758F"/>
    <w:rsid w:val="000A772B"/>
    <w:rsid w:val="000B0350"/>
    <w:rsid w:val="000B10BB"/>
    <w:rsid w:val="000B2716"/>
    <w:rsid w:val="000B27E6"/>
    <w:rsid w:val="000B3D69"/>
    <w:rsid w:val="000B5251"/>
    <w:rsid w:val="000B6144"/>
    <w:rsid w:val="000B629E"/>
    <w:rsid w:val="000B788B"/>
    <w:rsid w:val="000C063A"/>
    <w:rsid w:val="000C2C8E"/>
    <w:rsid w:val="000C54B8"/>
    <w:rsid w:val="000C59B5"/>
    <w:rsid w:val="000D17F9"/>
    <w:rsid w:val="000D36C9"/>
    <w:rsid w:val="000D5286"/>
    <w:rsid w:val="000E0D54"/>
    <w:rsid w:val="000E16B9"/>
    <w:rsid w:val="000E2A0E"/>
    <w:rsid w:val="000E51C0"/>
    <w:rsid w:val="000E649C"/>
    <w:rsid w:val="000F2F41"/>
    <w:rsid w:val="000F472A"/>
    <w:rsid w:val="000F5038"/>
    <w:rsid w:val="000F6C6D"/>
    <w:rsid w:val="000F7C85"/>
    <w:rsid w:val="00103040"/>
    <w:rsid w:val="0010658E"/>
    <w:rsid w:val="0011191D"/>
    <w:rsid w:val="001122EB"/>
    <w:rsid w:val="00115692"/>
    <w:rsid w:val="00116514"/>
    <w:rsid w:val="0012051B"/>
    <w:rsid w:val="001206BD"/>
    <w:rsid w:val="001229E8"/>
    <w:rsid w:val="001231B1"/>
    <w:rsid w:val="001241B1"/>
    <w:rsid w:val="001276FF"/>
    <w:rsid w:val="00130E84"/>
    <w:rsid w:val="00135E2D"/>
    <w:rsid w:val="0013611E"/>
    <w:rsid w:val="0014148D"/>
    <w:rsid w:val="00141DAA"/>
    <w:rsid w:val="001431D6"/>
    <w:rsid w:val="00143634"/>
    <w:rsid w:val="00146019"/>
    <w:rsid w:val="001464E9"/>
    <w:rsid w:val="00146E70"/>
    <w:rsid w:val="00150E4A"/>
    <w:rsid w:val="00151180"/>
    <w:rsid w:val="001569ED"/>
    <w:rsid w:val="00164FF9"/>
    <w:rsid w:val="00165B17"/>
    <w:rsid w:val="00166310"/>
    <w:rsid w:val="0017083F"/>
    <w:rsid w:val="001708F0"/>
    <w:rsid w:val="00170CC2"/>
    <w:rsid w:val="0017181D"/>
    <w:rsid w:val="00172636"/>
    <w:rsid w:val="0018607F"/>
    <w:rsid w:val="001861A6"/>
    <w:rsid w:val="00186BB6"/>
    <w:rsid w:val="00187DCE"/>
    <w:rsid w:val="0019000A"/>
    <w:rsid w:val="00190D80"/>
    <w:rsid w:val="00191D3A"/>
    <w:rsid w:val="00192B54"/>
    <w:rsid w:val="001A13A8"/>
    <w:rsid w:val="001A380E"/>
    <w:rsid w:val="001A568A"/>
    <w:rsid w:val="001A6603"/>
    <w:rsid w:val="001C0BB0"/>
    <w:rsid w:val="001C0C28"/>
    <w:rsid w:val="001C20A5"/>
    <w:rsid w:val="001C3940"/>
    <w:rsid w:val="001C468F"/>
    <w:rsid w:val="001D38AD"/>
    <w:rsid w:val="001D67ED"/>
    <w:rsid w:val="001D75D5"/>
    <w:rsid w:val="001E0349"/>
    <w:rsid w:val="001E156B"/>
    <w:rsid w:val="001E21DB"/>
    <w:rsid w:val="001F010E"/>
    <w:rsid w:val="00200A50"/>
    <w:rsid w:val="00202087"/>
    <w:rsid w:val="00207465"/>
    <w:rsid w:val="00215996"/>
    <w:rsid w:val="00215A06"/>
    <w:rsid w:val="00220379"/>
    <w:rsid w:val="002217C8"/>
    <w:rsid w:val="00222919"/>
    <w:rsid w:val="00223B0F"/>
    <w:rsid w:val="00224050"/>
    <w:rsid w:val="002306AF"/>
    <w:rsid w:val="002315A5"/>
    <w:rsid w:val="00233A16"/>
    <w:rsid w:val="00236CFC"/>
    <w:rsid w:val="002412B9"/>
    <w:rsid w:val="00241BF6"/>
    <w:rsid w:val="00242472"/>
    <w:rsid w:val="00244DA5"/>
    <w:rsid w:val="002453E8"/>
    <w:rsid w:val="0024581A"/>
    <w:rsid w:val="002463C2"/>
    <w:rsid w:val="00246918"/>
    <w:rsid w:val="002470BB"/>
    <w:rsid w:val="0024722F"/>
    <w:rsid w:val="00251AEA"/>
    <w:rsid w:val="002539E0"/>
    <w:rsid w:val="002547CE"/>
    <w:rsid w:val="00256464"/>
    <w:rsid w:val="00256495"/>
    <w:rsid w:val="00257F31"/>
    <w:rsid w:val="00262893"/>
    <w:rsid w:val="00263C00"/>
    <w:rsid w:val="002647E9"/>
    <w:rsid w:val="00264D3F"/>
    <w:rsid w:val="00264FCC"/>
    <w:rsid w:val="00265F30"/>
    <w:rsid w:val="00273E00"/>
    <w:rsid w:val="00275E93"/>
    <w:rsid w:val="0027685F"/>
    <w:rsid w:val="00276A2F"/>
    <w:rsid w:val="0028332D"/>
    <w:rsid w:val="00283751"/>
    <w:rsid w:val="002878E3"/>
    <w:rsid w:val="002906CB"/>
    <w:rsid w:val="00291A0A"/>
    <w:rsid w:val="00292596"/>
    <w:rsid w:val="00292B69"/>
    <w:rsid w:val="0029491D"/>
    <w:rsid w:val="00294EAA"/>
    <w:rsid w:val="002964E0"/>
    <w:rsid w:val="00296534"/>
    <w:rsid w:val="002975A3"/>
    <w:rsid w:val="002A0099"/>
    <w:rsid w:val="002A05DB"/>
    <w:rsid w:val="002A1B48"/>
    <w:rsid w:val="002B17E1"/>
    <w:rsid w:val="002B6B1D"/>
    <w:rsid w:val="002B7950"/>
    <w:rsid w:val="002B7E0B"/>
    <w:rsid w:val="002C0C34"/>
    <w:rsid w:val="002C0EA8"/>
    <w:rsid w:val="002C57F9"/>
    <w:rsid w:val="002C6B61"/>
    <w:rsid w:val="002C6DF2"/>
    <w:rsid w:val="002D11CA"/>
    <w:rsid w:val="002D535B"/>
    <w:rsid w:val="002D6C8A"/>
    <w:rsid w:val="002D721B"/>
    <w:rsid w:val="002E6935"/>
    <w:rsid w:val="002F0191"/>
    <w:rsid w:val="002F2C3B"/>
    <w:rsid w:val="002F3E73"/>
    <w:rsid w:val="002F64B4"/>
    <w:rsid w:val="002F720C"/>
    <w:rsid w:val="002F7562"/>
    <w:rsid w:val="00300B88"/>
    <w:rsid w:val="00300DD7"/>
    <w:rsid w:val="00301638"/>
    <w:rsid w:val="00302354"/>
    <w:rsid w:val="00302C70"/>
    <w:rsid w:val="00303741"/>
    <w:rsid w:val="00303BF1"/>
    <w:rsid w:val="00303E3B"/>
    <w:rsid w:val="00304084"/>
    <w:rsid w:val="003054BD"/>
    <w:rsid w:val="00305903"/>
    <w:rsid w:val="00305DEF"/>
    <w:rsid w:val="00306899"/>
    <w:rsid w:val="0031326C"/>
    <w:rsid w:val="00317655"/>
    <w:rsid w:val="00323A83"/>
    <w:rsid w:val="003261B3"/>
    <w:rsid w:val="00327575"/>
    <w:rsid w:val="00335FC3"/>
    <w:rsid w:val="00340CD2"/>
    <w:rsid w:val="0034544F"/>
    <w:rsid w:val="003458A3"/>
    <w:rsid w:val="003475FA"/>
    <w:rsid w:val="00347F94"/>
    <w:rsid w:val="00350E22"/>
    <w:rsid w:val="003530E8"/>
    <w:rsid w:val="00354D85"/>
    <w:rsid w:val="0035525A"/>
    <w:rsid w:val="00355593"/>
    <w:rsid w:val="00357780"/>
    <w:rsid w:val="00363403"/>
    <w:rsid w:val="0036541A"/>
    <w:rsid w:val="003722E7"/>
    <w:rsid w:val="003744FC"/>
    <w:rsid w:val="00374C88"/>
    <w:rsid w:val="00375A4E"/>
    <w:rsid w:val="0038020F"/>
    <w:rsid w:val="003803FC"/>
    <w:rsid w:val="003820A5"/>
    <w:rsid w:val="003824F7"/>
    <w:rsid w:val="00385EA9"/>
    <w:rsid w:val="00387B75"/>
    <w:rsid w:val="00392BE4"/>
    <w:rsid w:val="003945B4"/>
    <w:rsid w:val="00394BB9"/>
    <w:rsid w:val="00395469"/>
    <w:rsid w:val="0039589C"/>
    <w:rsid w:val="003963B5"/>
    <w:rsid w:val="00397BD6"/>
    <w:rsid w:val="003A0047"/>
    <w:rsid w:val="003A055B"/>
    <w:rsid w:val="003A1571"/>
    <w:rsid w:val="003A2F2A"/>
    <w:rsid w:val="003A7853"/>
    <w:rsid w:val="003B0DFF"/>
    <w:rsid w:val="003B0F4A"/>
    <w:rsid w:val="003B15B0"/>
    <w:rsid w:val="003B2DD2"/>
    <w:rsid w:val="003B392E"/>
    <w:rsid w:val="003B3BFA"/>
    <w:rsid w:val="003B5B7D"/>
    <w:rsid w:val="003B6EF6"/>
    <w:rsid w:val="003C179D"/>
    <w:rsid w:val="003C28EC"/>
    <w:rsid w:val="003C2BDB"/>
    <w:rsid w:val="003C36ED"/>
    <w:rsid w:val="003C4BA7"/>
    <w:rsid w:val="003C5EB9"/>
    <w:rsid w:val="003C613D"/>
    <w:rsid w:val="003C7CF6"/>
    <w:rsid w:val="003D1318"/>
    <w:rsid w:val="003D18F0"/>
    <w:rsid w:val="003D1A39"/>
    <w:rsid w:val="003D4FBE"/>
    <w:rsid w:val="003D6475"/>
    <w:rsid w:val="003E0250"/>
    <w:rsid w:val="003E0FC4"/>
    <w:rsid w:val="003E114F"/>
    <w:rsid w:val="003E2927"/>
    <w:rsid w:val="003F1451"/>
    <w:rsid w:val="003F342F"/>
    <w:rsid w:val="003F46EA"/>
    <w:rsid w:val="003F561F"/>
    <w:rsid w:val="003F5C04"/>
    <w:rsid w:val="00400F7D"/>
    <w:rsid w:val="004042F1"/>
    <w:rsid w:val="00405280"/>
    <w:rsid w:val="00407123"/>
    <w:rsid w:val="0040733C"/>
    <w:rsid w:val="00411EC8"/>
    <w:rsid w:val="00412546"/>
    <w:rsid w:val="00414567"/>
    <w:rsid w:val="004161CB"/>
    <w:rsid w:val="0041752F"/>
    <w:rsid w:val="00417FA0"/>
    <w:rsid w:val="004210D8"/>
    <w:rsid w:val="0042411B"/>
    <w:rsid w:val="0042603C"/>
    <w:rsid w:val="0043297C"/>
    <w:rsid w:val="004333E0"/>
    <w:rsid w:val="0044002A"/>
    <w:rsid w:val="004401BC"/>
    <w:rsid w:val="00447229"/>
    <w:rsid w:val="00447E32"/>
    <w:rsid w:val="004532A1"/>
    <w:rsid w:val="004542ED"/>
    <w:rsid w:val="004546A9"/>
    <w:rsid w:val="0045601D"/>
    <w:rsid w:val="00456490"/>
    <w:rsid w:val="00456CD1"/>
    <w:rsid w:val="004622E3"/>
    <w:rsid w:val="004639D8"/>
    <w:rsid w:val="004654C5"/>
    <w:rsid w:val="00466235"/>
    <w:rsid w:val="00470A36"/>
    <w:rsid w:val="00472A34"/>
    <w:rsid w:val="00475762"/>
    <w:rsid w:val="00476301"/>
    <w:rsid w:val="00480529"/>
    <w:rsid w:val="0048266A"/>
    <w:rsid w:val="004826A9"/>
    <w:rsid w:val="00482E00"/>
    <w:rsid w:val="004A149C"/>
    <w:rsid w:val="004A2979"/>
    <w:rsid w:val="004A313C"/>
    <w:rsid w:val="004B3624"/>
    <w:rsid w:val="004B5169"/>
    <w:rsid w:val="004B5EEA"/>
    <w:rsid w:val="004B7C8B"/>
    <w:rsid w:val="004C60DE"/>
    <w:rsid w:val="004C74E6"/>
    <w:rsid w:val="004D22EC"/>
    <w:rsid w:val="004D3B71"/>
    <w:rsid w:val="004D67F5"/>
    <w:rsid w:val="004D7236"/>
    <w:rsid w:val="004E1EF3"/>
    <w:rsid w:val="004E6EE5"/>
    <w:rsid w:val="004F1048"/>
    <w:rsid w:val="004F3F41"/>
    <w:rsid w:val="00502B3C"/>
    <w:rsid w:val="00503EAC"/>
    <w:rsid w:val="00506048"/>
    <w:rsid w:val="00506E62"/>
    <w:rsid w:val="005072BD"/>
    <w:rsid w:val="00510C29"/>
    <w:rsid w:val="00512A41"/>
    <w:rsid w:val="0052155D"/>
    <w:rsid w:val="005249CA"/>
    <w:rsid w:val="005253E7"/>
    <w:rsid w:val="0052670D"/>
    <w:rsid w:val="00527848"/>
    <w:rsid w:val="0053023F"/>
    <w:rsid w:val="005325F7"/>
    <w:rsid w:val="005332E9"/>
    <w:rsid w:val="005344E3"/>
    <w:rsid w:val="00534634"/>
    <w:rsid w:val="00535C9E"/>
    <w:rsid w:val="005417E9"/>
    <w:rsid w:val="00541F0F"/>
    <w:rsid w:val="0054286C"/>
    <w:rsid w:val="00546856"/>
    <w:rsid w:val="00546B79"/>
    <w:rsid w:val="00547982"/>
    <w:rsid w:val="00554622"/>
    <w:rsid w:val="005579FF"/>
    <w:rsid w:val="00560B43"/>
    <w:rsid w:val="00565E3E"/>
    <w:rsid w:val="00566014"/>
    <w:rsid w:val="00571773"/>
    <w:rsid w:val="00571A26"/>
    <w:rsid w:val="00572449"/>
    <w:rsid w:val="005724C4"/>
    <w:rsid w:val="00573D70"/>
    <w:rsid w:val="005750DA"/>
    <w:rsid w:val="00575693"/>
    <w:rsid w:val="00575E6F"/>
    <w:rsid w:val="00577CD0"/>
    <w:rsid w:val="005827E5"/>
    <w:rsid w:val="00582A23"/>
    <w:rsid w:val="005849BE"/>
    <w:rsid w:val="00584C8D"/>
    <w:rsid w:val="005908F5"/>
    <w:rsid w:val="00590C67"/>
    <w:rsid w:val="00591F04"/>
    <w:rsid w:val="005949A0"/>
    <w:rsid w:val="005955C7"/>
    <w:rsid w:val="00597FF6"/>
    <w:rsid w:val="005A2C9A"/>
    <w:rsid w:val="005A359A"/>
    <w:rsid w:val="005A407C"/>
    <w:rsid w:val="005B1636"/>
    <w:rsid w:val="005B3E4F"/>
    <w:rsid w:val="005B4FEB"/>
    <w:rsid w:val="005C3414"/>
    <w:rsid w:val="005C344A"/>
    <w:rsid w:val="005C3985"/>
    <w:rsid w:val="005C3E0E"/>
    <w:rsid w:val="005C645C"/>
    <w:rsid w:val="005D0616"/>
    <w:rsid w:val="005D115A"/>
    <w:rsid w:val="005D2842"/>
    <w:rsid w:val="005D4D19"/>
    <w:rsid w:val="005D606E"/>
    <w:rsid w:val="005E33CA"/>
    <w:rsid w:val="005E3FE0"/>
    <w:rsid w:val="005E4B92"/>
    <w:rsid w:val="005E504C"/>
    <w:rsid w:val="005F4A7D"/>
    <w:rsid w:val="00602FEF"/>
    <w:rsid w:val="00606400"/>
    <w:rsid w:val="0060680A"/>
    <w:rsid w:val="00607F55"/>
    <w:rsid w:val="006129EA"/>
    <w:rsid w:val="00615445"/>
    <w:rsid w:val="006164A6"/>
    <w:rsid w:val="0062079A"/>
    <w:rsid w:val="006210BB"/>
    <w:rsid w:val="00621135"/>
    <w:rsid w:val="006238FC"/>
    <w:rsid w:val="00625942"/>
    <w:rsid w:val="0063219D"/>
    <w:rsid w:val="0063253E"/>
    <w:rsid w:val="00636689"/>
    <w:rsid w:val="006369B0"/>
    <w:rsid w:val="0064177A"/>
    <w:rsid w:val="00643546"/>
    <w:rsid w:val="00652A4D"/>
    <w:rsid w:val="00652E7F"/>
    <w:rsid w:val="006546C5"/>
    <w:rsid w:val="00654B09"/>
    <w:rsid w:val="00660F79"/>
    <w:rsid w:val="006625E4"/>
    <w:rsid w:val="00662B3B"/>
    <w:rsid w:val="006643EA"/>
    <w:rsid w:val="006703DF"/>
    <w:rsid w:val="00672029"/>
    <w:rsid w:val="00672044"/>
    <w:rsid w:val="00681B52"/>
    <w:rsid w:val="0068217E"/>
    <w:rsid w:val="00684B1D"/>
    <w:rsid w:val="0068681F"/>
    <w:rsid w:val="0069292A"/>
    <w:rsid w:val="0069293C"/>
    <w:rsid w:val="00692BCB"/>
    <w:rsid w:val="00693C05"/>
    <w:rsid w:val="00696A38"/>
    <w:rsid w:val="006A1E76"/>
    <w:rsid w:val="006B3263"/>
    <w:rsid w:val="006B3737"/>
    <w:rsid w:val="006B4D1C"/>
    <w:rsid w:val="006C24AF"/>
    <w:rsid w:val="006C2B33"/>
    <w:rsid w:val="006C4338"/>
    <w:rsid w:val="006C5421"/>
    <w:rsid w:val="006C60AF"/>
    <w:rsid w:val="006D0184"/>
    <w:rsid w:val="006D1DA2"/>
    <w:rsid w:val="006D3801"/>
    <w:rsid w:val="006D4050"/>
    <w:rsid w:val="006D4E42"/>
    <w:rsid w:val="006D5A43"/>
    <w:rsid w:val="006E365F"/>
    <w:rsid w:val="006E6FDA"/>
    <w:rsid w:val="006F0AE5"/>
    <w:rsid w:val="006F19B6"/>
    <w:rsid w:val="006F28F8"/>
    <w:rsid w:val="006F304E"/>
    <w:rsid w:val="00703AAF"/>
    <w:rsid w:val="00704B2F"/>
    <w:rsid w:val="00705046"/>
    <w:rsid w:val="00705159"/>
    <w:rsid w:val="00707193"/>
    <w:rsid w:val="007110F1"/>
    <w:rsid w:val="00713406"/>
    <w:rsid w:val="007134B0"/>
    <w:rsid w:val="007140ED"/>
    <w:rsid w:val="00714AD2"/>
    <w:rsid w:val="007153A7"/>
    <w:rsid w:val="00715BC2"/>
    <w:rsid w:val="00716BAD"/>
    <w:rsid w:val="00723167"/>
    <w:rsid w:val="00724186"/>
    <w:rsid w:val="00725BD7"/>
    <w:rsid w:val="00726B8B"/>
    <w:rsid w:val="00727AAA"/>
    <w:rsid w:val="0073144E"/>
    <w:rsid w:val="00731DAD"/>
    <w:rsid w:val="007327B2"/>
    <w:rsid w:val="007349D9"/>
    <w:rsid w:val="00735F81"/>
    <w:rsid w:val="00740072"/>
    <w:rsid w:val="00740372"/>
    <w:rsid w:val="00740DCF"/>
    <w:rsid w:val="00740E63"/>
    <w:rsid w:val="00741464"/>
    <w:rsid w:val="007422D5"/>
    <w:rsid w:val="00743F89"/>
    <w:rsid w:val="0075247E"/>
    <w:rsid w:val="00752649"/>
    <w:rsid w:val="00761655"/>
    <w:rsid w:val="00761D47"/>
    <w:rsid w:val="00763575"/>
    <w:rsid w:val="00763A1D"/>
    <w:rsid w:val="007649BF"/>
    <w:rsid w:val="0076597A"/>
    <w:rsid w:val="00766122"/>
    <w:rsid w:val="00767282"/>
    <w:rsid w:val="0076775A"/>
    <w:rsid w:val="00770ED9"/>
    <w:rsid w:val="00771908"/>
    <w:rsid w:val="00771E8A"/>
    <w:rsid w:val="00773E7A"/>
    <w:rsid w:val="00774403"/>
    <w:rsid w:val="00774416"/>
    <w:rsid w:val="007774F9"/>
    <w:rsid w:val="007810C8"/>
    <w:rsid w:val="00783F90"/>
    <w:rsid w:val="00785CA3"/>
    <w:rsid w:val="00786323"/>
    <w:rsid w:val="00787C2F"/>
    <w:rsid w:val="00790443"/>
    <w:rsid w:val="007926E3"/>
    <w:rsid w:val="007938BD"/>
    <w:rsid w:val="00795744"/>
    <w:rsid w:val="00796994"/>
    <w:rsid w:val="00796FCB"/>
    <w:rsid w:val="007A06F7"/>
    <w:rsid w:val="007A18F0"/>
    <w:rsid w:val="007A5E42"/>
    <w:rsid w:val="007B08BC"/>
    <w:rsid w:val="007B144D"/>
    <w:rsid w:val="007B4570"/>
    <w:rsid w:val="007B4931"/>
    <w:rsid w:val="007C31D2"/>
    <w:rsid w:val="007C3AAA"/>
    <w:rsid w:val="007C4EA0"/>
    <w:rsid w:val="007C635C"/>
    <w:rsid w:val="007D280D"/>
    <w:rsid w:val="007D50C4"/>
    <w:rsid w:val="007D63E5"/>
    <w:rsid w:val="007E5153"/>
    <w:rsid w:val="007F14B5"/>
    <w:rsid w:val="007F2809"/>
    <w:rsid w:val="007F4057"/>
    <w:rsid w:val="007F4574"/>
    <w:rsid w:val="007F6C09"/>
    <w:rsid w:val="007F7302"/>
    <w:rsid w:val="00801C87"/>
    <w:rsid w:val="00806678"/>
    <w:rsid w:val="00811202"/>
    <w:rsid w:val="00812665"/>
    <w:rsid w:val="0081409D"/>
    <w:rsid w:val="00815F49"/>
    <w:rsid w:val="008168A4"/>
    <w:rsid w:val="00816B10"/>
    <w:rsid w:val="00816F6F"/>
    <w:rsid w:val="00816FA6"/>
    <w:rsid w:val="0082030C"/>
    <w:rsid w:val="008226A1"/>
    <w:rsid w:val="00823267"/>
    <w:rsid w:val="0082748D"/>
    <w:rsid w:val="008310CD"/>
    <w:rsid w:val="00833893"/>
    <w:rsid w:val="00835099"/>
    <w:rsid w:val="00842993"/>
    <w:rsid w:val="00845E75"/>
    <w:rsid w:val="00846457"/>
    <w:rsid w:val="00846732"/>
    <w:rsid w:val="00847682"/>
    <w:rsid w:val="00850A58"/>
    <w:rsid w:val="00851272"/>
    <w:rsid w:val="00851CCF"/>
    <w:rsid w:val="00852172"/>
    <w:rsid w:val="00854CF6"/>
    <w:rsid w:val="00855B46"/>
    <w:rsid w:val="00863491"/>
    <w:rsid w:val="0086438B"/>
    <w:rsid w:val="0086671C"/>
    <w:rsid w:val="008728F5"/>
    <w:rsid w:val="00877610"/>
    <w:rsid w:val="00881935"/>
    <w:rsid w:val="00882AF9"/>
    <w:rsid w:val="0088390D"/>
    <w:rsid w:val="008903A9"/>
    <w:rsid w:val="008904C5"/>
    <w:rsid w:val="00893987"/>
    <w:rsid w:val="00895B4A"/>
    <w:rsid w:val="008A2DE9"/>
    <w:rsid w:val="008A3496"/>
    <w:rsid w:val="008A3ECE"/>
    <w:rsid w:val="008A5A78"/>
    <w:rsid w:val="008A5DD0"/>
    <w:rsid w:val="008A644D"/>
    <w:rsid w:val="008A7542"/>
    <w:rsid w:val="008A7AC2"/>
    <w:rsid w:val="008B2745"/>
    <w:rsid w:val="008B34BF"/>
    <w:rsid w:val="008B3939"/>
    <w:rsid w:val="008B45EF"/>
    <w:rsid w:val="008C12BA"/>
    <w:rsid w:val="008C2ED4"/>
    <w:rsid w:val="008C4053"/>
    <w:rsid w:val="008C4BFA"/>
    <w:rsid w:val="008C7756"/>
    <w:rsid w:val="008E2544"/>
    <w:rsid w:val="008E3CB0"/>
    <w:rsid w:val="008E4705"/>
    <w:rsid w:val="008F38A0"/>
    <w:rsid w:val="008F5E17"/>
    <w:rsid w:val="008F6443"/>
    <w:rsid w:val="00900E6A"/>
    <w:rsid w:val="00905118"/>
    <w:rsid w:val="00905D8F"/>
    <w:rsid w:val="00906256"/>
    <w:rsid w:val="0090667F"/>
    <w:rsid w:val="009077C4"/>
    <w:rsid w:val="00910835"/>
    <w:rsid w:val="00911702"/>
    <w:rsid w:val="009117DB"/>
    <w:rsid w:val="00913672"/>
    <w:rsid w:val="00914AD5"/>
    <w:rsid w:val="0091600A"/>
    <w:rsid w:val="00916569"/>
    <w:rsid w:val="00916798"/>
    <w:rsid w:val="0092093F"/>
    <w:rsid w:val="009211B4"/>
    <w:rsid w:val="009218A3"/>
    <w:rsid w:val="009238E1"/>
    <w:rsid w:val="00925A1B"/>
    <w:rsid w:val="0093241D"/>
    <w:rsid w:val="009368C9"/>
    <w:rsid w:val="00940825"/>
    <w:rsid w:val="00942410"/>
    <w:rsid w:val="009425F0"/>
    <w:rsid w:val="00947D23"/>
    <w:rsid w:val="009515F1"/>
    <w:rsid w:val="009519DC"/>
    <w:rsid w:val="00953344"/>
    <w:rsid w:val="009544D1"/>
    <w:rsid w:val="00954E56"/>
    <w:rsid w:val="00955C0B"/>
    <w:rsid w:val="00964D18"/>
    <w:rsid w:val="00965BD6"/>
    <w:rsid w:val="00972F7A"/>
    <w:rsid w:val="0097682F"/>
    <w:rsid w:val="00981BE8"/>
    <w:rsid w:val="0098669D"/>
    <w:rsid w:val="009876FE"/>
    <w:rsid w:val="00990BD7"/>
    <w:rsid w:val="0099221D"/>
    <w:rsid w:val="00992C1B"/>
    <w:rsid w:val="00992F6D"/>
    <w:rsid w:val="009A0120"/>
    <w:rsid w:val="009A5EFA"/>
    <w:rsid w:val="009A6FA1"/>
    <w:rsid w:val="009B1411"/>
    <w:rsid w:val="009B1C79"/>
    <w:rsid w:val="009B32C3"/>
    <w:rsid w:val="009B7570"/>
    <w:rsid w:val="009B7F20"/>
    <w:rsid w:val="009C1561"/>
    <w:rsid w:val="009C1727"/>
    <w:rsid w:val="009C2DF1"/>
    <w:rsid w:val="009C38F8"/>
    <w:rsid w:val="009C3F76"/>
    <w:rsid w:val="009C4FA3"/>
    <w:rsid w:val="009D2832"/>
    <w:rsid w:val="009D3472"/>
    <w:rsid w:val="009D7994"/>
    <w:rsid w:val="009E19CB"/>
    <w:rsid w:val="009E2976"/>
    <w:rsid w:val="009E3A2D"/>
    <w:rsid w:val="009E5830"/>
    <w:rsid w:val="009E66C2"/>
    <w:rsid w:val="009F1FF0"/>
    <w:rsid w:val="009F5146"/>
    <w:rsid w:val="00A0045E"/>
    <w:rsid w:val="00A03D10"/>
    <w:rsid w:val="00A042CC"/>
    <w:rsid w:val="00A05304"/>
    <w:rsid w:val="00A0766F"/>
    <w:rsid w:val="00A079A2"/>
    <w:rsid w:val="00A117BE"/>
    <w:rsid w:val="00A12184"/>
    <w:rsid w:val="00A122FC"/>
    <w:rsid w:val="00A16AD2"/>
    <w:rsid w:val="00A17F0E"/>
    <w:rsid w:val="00A21F4C"/>
    <w:rsid w:val="00A223C7"/>
    <w:rsid w:val="00A226F0"/>
    <w:rsid w:val="00A22BDD"/>
    <w:rsid w:val="00A24EE0"/>
    <w:rsid w:val="00A24F6D"/>
    <w:rsid w:val="00A3350D"/>
    <w:rsid w:val="00A340DD"/>
    <w:rsid w:val="00A35B43"/>
    <w:rsid w:val="00A43B2D"/>
    <w:rsid w:val="00A47030"/>
    <w:rsid w:val="00A473CD"/>
    <w:rsid w:val="00A47C9E"/>
    <w:rsid w:val="00A47D51"/>
    <w:rsid w:val="00A52EBA"/>
    <w:rsid w:val="00A562EB"/>
    <w:rsid w:val="00A61E61"/>
    <w:rsid w:val="00A62652"/>
    <w:rsid w:val="00A6712D"/>
    <w:rsid w:val="00A672DF"/>
    <w:rsid w:val="00A7052D"/>
    <w:rsid w:val="00A70FAC"/>
    <w:rsid w:val="00A730E3"/>
    <w:rsid w:val="00A731A8"/>
    <w:rsid w:val="00A74811"/>
    <w:rsid w:val="00A76738"/>
    <w:rsid w:val="00A831C9"/>
    <w:rsid w:val="00A8324C"/>
    <w:rsid w:val="00A84C8B"/>
    <w:rsid w:val="00A850B9"/>
    <w:rsid w:val="00A856E6"/>
    <w:rsid w:val="00A86057"/>
    <w:rsid w:val="00A87A87"/>
    <w:rsid w:val="00A904BF"/>
    <w:rsid w:val="00A91289"/>
    <w:rsid w:val="00A95475"/>
    <w:rsid w:val="00A9559F"/>
    <w:rsid w:val="00A95616"/>
    <w:rsid w:val="00A978CE"/>
    <w:rsid w:val="00AA0D72"/>
    <w:rsid w:val="00AA4B7B"/>
    <w:rsid w:val="00AA6E12"/>
    <w:rsid w:val="00AA7B1D"/>
    <w:rsid w:val="00AB00FB"/>
    <w:rsid w:val="00AB157E"/>
    <w:rsid w:val="00AB1D2E"/>
    <w:rsid w:val="00AB33BC"/>
    <w:rsid w:val="00AB4236"/>
    <w:rsid w:val="00AB460A"/>
    <w:rsid w:val="00AB6235"/>
    <w:rsid w:val="00AC1072"/>
    <w:rsid w:val="00AC5720"/>
    <w:rsid w:val="00AD0169"/>
    <w:rsid w:val="00AD2619"/>
    <w:rsid w:val="00AD36B2"/>
    <w:rsid w:val="00AD4032"/>
    <w:rsid w:val="00AD4C9D"/>
    <w:rsid w:val="00AD5988"/>
    <w:rsid w:val="00AD6C31"/>
    <w:rsid w:val="00AE20C6"/>
    <w:rsid w:val="00AE2D81"/>
    <w:rsid w:val="00AE389D"/>
    <w:rsid w:val="00AE53CE"/>
    <w:rsid w:val="00AE59E0"/>
    <w:rsid w:val="00AF28D6"/>
    <w:rsid w:val="00AF3B65"/>
    <w:rsid w:val="00AF6AE0"/>
    <w:rsid w:val="00AF6DC1"/>
    <w:rsid w:val="00AF7AFE"/>
    <w:rsid w:val="00B01E0F"/>
    <w:rsid w:val="00B02E3D"/>
    <w:rsid w:val="00B03A48"/>
    <w:rsid w:val="00B072D4"/>
    <w:rsid w:val="00B116D3"/>
    <w:rsid w:val="00B1344D"/>
    <w:rsid w:val="00B13E71"/>
    <w:rsid w:val="00B218DD"/>
    <w:rsid w:val="00B2398C"/>
    <w:rsid w:val="00B23B51"/>
    <w:rsid w:val="00B30EDB"/>
    <w:rsid w:val="00B32079"/>
    <w:rsid w:val="00B325A1"/>
    <w:rsid w:val="00B32DE8"/>
    <w:rsid w:val="00B33FC9"/>
    <w:rsid w:val="00B354C4"/>
    <w:rsid w:val="00B3692C"/>
    <w:rsid w:val="00B47294"/>
    <w:rsid w:val="00B515EA"/>
    <w:rsid w:val="00B52E10"/>
    <w:rsid w:val="00B53B11"/>
    <w:rsid w:val="00B546B4"/>
    <w:rsid w:val="00B55C2E"/>
    <w:rsid w:val="00B57BA7"/>
    <w:rsid w:val="00B60E8D"/>
    <w:rsid w:val="00B658D4"/>
    <w:rsid w:val="00B65BB3"/>
    <w:rsid w:val="00B66369"/>
    <w:rsid w:val="00B7121B"/>
    <w:rsid w:val="00B75640"/>
    <w:rsid w:val="00B76411"/>
    <w:rsid w:val="00B76C4D"/>
    <w:rsid w:val="00B77031"/>
    <w:rsid w:val="00B84A68"/>
    <w:rsid w:val="00B85DC8"/>
    <w:rsid w:val="00B85EBD"/>
    <w:rsid w:val="00B8632C"/>
    <w:rsid w:val="00B87557"/>
    <w:rsid w:val="00B913E7"/>
    <w:rsid w:val="00B91875"/>
    <w:rsid w:val="00B926D2"/>
    <w:rsid w:val="00B927FB"/>
    <w:rsid w:val="00B940DB"/>
    <w:rsid w:val="00B945D5"/>
    <w:rsid w:val="00B96174"/>
    <w:rsid w:val="00B967DC"/>
    <w:rsid w:val="00B96CD2"/>
    <w:rsid w:val="00BA4CC8"/>
    <w:rsid w:val="00BA5AAD"/>
    <w:rsid w:val="00BA6543"/>
    <w:rsid w:val="00BB1536"/>
    <w:rsid w:val="00BB23F6"/>
    <w:rsid w:val="00BB540F"/>
    <w:rsid w:val="00BB79F7"/>
    <w:rsid w:val="00BC1616"/>
    <w:rsid w:val="00BC1E97"/>
    <w:rsid w:val="00BC45EE"/>
    <w:rsid w:val="00BC5438"/>
    <w:rsid w:val="00BC5F23"/>
    <w:rsid w:val="00BD23D5"/>
    <w:rsid w:val="00BD68C5"/>
    <w:rsid w:val="00BD7674"/>
    <w:rsid w:val="00BE0189"/>
    <w:rsid w:val="00BE01ED"/>
    <w:rsid w:val="00BE0693"/>
    <w:rsid w:val="00BE3C47"/>
    <w:rsid w:val="00BE4D07"/>
    <w:rsid w:val="00BE5FDE"/>
    <w:rsid w:val="00BF088B"/>
    <w:rsid w:val="00BF291D"/>
    <w:rsid w:val="00BF2A09"/>
    <w:rsid w:val="00C00A91"/>
    <w:rsid w:val="00C0115A"/>
    <w:rsid w:val="00C03AE6"/>
    <w:rsid w:val="00C073AA"/>
    <w:rsid w:val="00C079C0"/>
    <w:rsid w:val="00C100B1"/>
    <w:rsid w:val="00C11186"/>
    <w:rsid w:val="00C12E84"/>
    <w:rsid w:val="00C16261"/>
    <w:rsid w:val="00C20BAC"/>
    <w:rsid w:val="00C21C83"/>
    <w:rsid w:val="00C2362A"/>
    <w:rsid w:val="00C2756A"/>
    <w:rsid w:val="00C2780F"/>
    <w:rsid w:val="00C27CCF"/>
    <w:rsid w:val="00C3038D"/>
    <w:rsid w:val="00C31EA2"/>
    <w:rsid w:val="00C329E5"/>
    <w:rsid w:val="00C332B7"/>
    <w:rsid w:val="00C36BA2"/>
    <w:rsid w:val="00C409F3"/>
    <w:rsid w:val="00C40B70"/>
    <w:rsid w:val="00C44123"/>
    <w:rsid w:val="00C44DC9"/>
    <w:rsid w:val="00C453B1"/>
    <w:rsid w:val="00C511E5"/>
    <w:rsid w:val="00C52E96"/>
    <w:rsid w:val="00C53064"/>
    <w:rsid w:val="00C53BBE"/>
    <w:rsid w:val="00C53DF7"/>
    <w:rsid w:val="00C54BAC"/>
    <w:rsid w:val="00C579C5"/>
    <w:rsid w:val="00C57CF7"/>
    <w:rsid w:val="00C65335"/>
    <w:rsid w:val="00C72032"/>
    <w:rsid w:val="00C73903"/>
    <w:rsid w:val="00C7453A"/>
    <w:rsid w:val="00C77F16"/>
    <w:rsid w:val="00C8002F"/>
    <w:rsid w:val="00C8054F"/>
    <w:rsid w:val="00C80B22"/>
    <w:rsid w:val="00C904CC"/>
    <w:rsid w:val="00C955F8"/>
    <w:rsid w:val="00C95EA1"/>
    <w:rsid w:val="00C96B1F"/>
    <w:rsid w:val="00CA0F45"/>
    <w:rsid w:val="00CA1DFB"/>
    <w:rsid w:val="00CA1FC0"/>
    <w:rsid w:val="00CA5AE6"/>
    <w:rsid w:val="00CB0DC2"/>
    <w:rsid w:val="00CB1AFC"/>
    <w:rsid w:val="00CB20F3"/>
    <w:rsid w:val="00CC005F"/>
    <w:rsid w:val="00CC0129"/>
    <w:rsid w:val="00CC07C4"/>
    <w:rsid w:val="00CC3BEC"/>
    <w:rsid w:val="00CC4DDC"/>
    <w:rsid w:val="00CC703A"/>
    <w:rsid w:val="00CD02B5"/>
    <w:rsid w:val="00CD20EB"/>
    <w:rsid w:val="00CD422B"/>
    <w:rsid w:val="00CD4505"/>
    <w:rsid w:val="00CD4D3B"/>
    <w:rsid w:val="00CD6CC8"/>
    <w:rsid w:val="00CD6E1E"/>
    <w:rsid w:val="00CE0547"/>
    <w:rsid w:val="00CE328A"/>
    <w:rsid w:val="00CE37D6"/>
    <w:rsid w:val="00CF16CF"/>
    <w:rsid w:val="00CF1726"/>
    <w:rsid w:val="00CF3A14"/>
    <w:rsid w:val="00CF47A3"/>
    <w:rsid w:val="00CF47D0"/>
    <w:rsid w:val="00CF5A27"/>
    <w:rsid w:val="00CF61BD"/>
    <w:rsid w:val="00CF6598"/>
    <w:rsid w:val="00CF6D61"/>
    <w:rsid w:val="00CF75E9"/>
    <w:rsid w:val="00CF7C3D"/>
    <w:rsid w:val="00D004F6"/>
    <w:rsid w:val="00D01480"/>
    <w:rsid w:val="00D02A8A"/>
    <w:rsid w:val="00D04412"/>
    <w:rsid w:val="00D059EE"/>
    <w:rsid w:val="00D07F3E"/>
    <w:rsid w:val="00D117EA"/>
    <w:rsid w:val="00D11AF9"/>
    <w:rsid w:val="00D125E6"/>
    <w:rsid w:val="00D13417"/>
    <w:rsid w:val="00D15EA2"/>
    <w:rsid w:val="00D1637D"/>
    <w:rsid w:val="00D20B1F"/>
    <w:rsid w:val="00D210E5"/>
    <w:rsid w:val="00D23A87"/>
    <w:rsid w:val="00D24931"/>
    <w:rsid w:val="00D26AAE"/>
    <w:rsid w:val="00D26B2F"/>
    <w:rsid w:val="00D3006D"/>
    <w:rsid w:val="00D328E7"/>
    <w:rsid w:val="00D344F5"/>
    <w:rsid w:val="00D43C37"/>
    <w:rsid w:val="00D44131"/>
    <w:rsid w:val="00D46B31"/>
    <w:rsid w:val="00D4704A"/>
    <w:rsid w:val="00D50BEA"/>
    <w:rsid w:val="00D50D1F"/>
    <w:rsid w:val="00D51948"/>
    <w:rsid w:val="00D52F20"/>
    <w:rsid w:val="00D545BD"/>
    <w:rsid w:val="00D5476D"/>
    <w:rsid w:val="00D54B2E"/>
    <w:rsid w:val="00D57102"/>
    <w:rsid w:val="00D60462"/>
    <w:rsid w:val="00D63299"/>
    <w:rsid w:val="00D6455C"/>
    <w:rsid w:val="00D65388"/>
    <w:rsid w:val="00D6552E"/>
    <w:rsid w:val="00D6592F"/>
    <w:rsid w:val="00D661A6"/>
    <w:rsid w:val="00D67C07"/>
    <w:rsid w:val="00D7159F"/>
    <w:rsid w:val="00D736A5"/>
    <w:rsid w:val="00D74093"/>
    <w:rsid w:val="00D757BF"/>
    <w:rsid w:val="00D7723E"/>
    <w:rsid w:val="00D8467A"/>
    <w:rsid w:val="00D9181A"/>
    <w:rsid w:val="00D91D1C"/>
    <w:rsid w:val="00DA1BA1"/>
    <w:rsid w:val="00DA4FD6"/>
    <w:rsid w:val="00DB05F9"/>
    <w:rsid w:val="00DB270F"/>
    <w:rsid w:val="00DB50C5"/>
    <w:rsid w:val="00DB6C9F"/>
    <w:rsid w:val="00DC613D"/>
    <w:rsid w:val="00DD19E0"/>
    <w:rsid w:val="00DD438D"/>
    <w:rsid w:val="00DE066B"/>
    <w:rsid w:val="00DE14B7"/>
    <w:rsid w:val="00DE4219"/>
    <w:rsid w:val="00DE556C"/>
    <w:rsid w:val="00DE57FB"/>
    <w:rsid w:val="00DE5CCB"/>
    <w:rsid w:val="00DE6313"/>
    <w:rsid w:val="00DE7EB4"/>
    <w:rsid w:val="00DF003E"/>
    <w:rsid w:val="00DF038D"/>
    <w:rsid w:val="00DF1336"/>
    <w:rsid w:val="00DF1B63"/>
    <w:rsid w:val="00DF2F53"/>
    <w:rsid w:val="00DF76D9"/>
    <w:rsid w:val="00E0025E"/>
    <w:rsid w:val="00E00DD6"/>
    <w:rsid w:val="00E00FA7"/>
    <w:rsid w:val="00E033A1"/>
    <w:rsid w:val="00E04954"/>
    <w:rsid w:val="00E0526D"/>
    <w:rsid w:val="00E07516"/>
    <w:rsid w:val="00E10B5D"/>
    <w:rsid w:val="00E122ED"/>
    <w:rsid w:val="00E12B25"/>
    <w:rsid w:val="00E12E63"/>
    <w:rsid w:val="00E14A87"/>
    <w:rsid w:val="00E1616E"/>
    <w:rsid w:val="00E219FF"/>
    <w:rsid w:val="00E245BE"/>
    <w:rsid w:val="00E314D8"/>
    <w:rsid w:val="00E34678"/>
    <w:rsid w:val="00E40782"/>
    <w:rsid w:val="00E4333B"/>
    <w:rsid w:val="00E47459"/>
    <w:rsid w:val="00E522CC"/>
    <w:rsid w:val="00E548FA"/>
    <w:rsid w:val="00E5576E"/>
    <w:rsid w:val="00E6030B"/>
    <w:rsid w:val="00E608B9"/>
    <w:rsid w:val="00E614A2"/>
    <w:rsid w:val="00E65762"/>
    <w:rsid w:val="00E70A2D"/>
    <w:rsid w:val="00E70E98"/>
    <w:rsid w:val="00E72B8E"/>
    <w:rsid w:val="00E751DE"/>
    <w:rsid w:val="00E7557D"/>
    <w:rsid w:val="00E76300"/>
    <w:rsid w:val="00E84544"/>
    <w:rsid w:val="00E847E4"/>
    <w:rsid w:val="00E85FDD"/>
    <w:rsid w:val="00E86012"/>
    <w:rsid w:val="00E86691"/>
    <w:rsid w:val="00E8669E"/>
    <w:rsid w:val="00E9143F"/>
    <w:rsid w:val="00E916DC"/>
    <w:rsid w:val="00E91B92"/>
    <w:rsid w:val="00E91FE2"/>
    <w:rsid w:val="00E93A05"/>
    <w:rsid w:val="00E9465F"/>
    <w:rsid w:val="00E96505"/>
    <w:rsid w:val="00E974DC"/>
    <w:rsid w:val="00EA00CB"/>
    <w:rsid w:val="00EA2F25"/>
    <w:rsid w:val="00EA5676"/>
    <w:rsid w:val="00EA591A"/>
    <w:rsid w:val="00EB07AF"/>
    <w:rsid w:val="00EB2F9F"/>
    <w:rsid w:val="00EB380A"/>
    <w:rsid w:val="00EB40E2"/>
    <w:rsid w:val="00EB4392"/>
    <w:rsid w:val="00EB6C21"/>
    <w:rsid w:val="00EC067E"/>
    <w:rsid w:val="00EC1DB8"/>
    <w:rsid w:val="00EC3B37"/>
    <w:rsid w:val="00EC6A19"/>
    <w:rsid w:val="00EC7A3E"/>
    <w:rsid w:val="00EC7B91"/>
    <w:rsid w:val="00ED0766"/>
    <w:rsid w:val="00ED4F3A"/>
    <w:rsid w:val="00EE2429"/>
    <w:rsid w:val="00EE2B67"/>
    <w:rsid w:val="00EE3F06"/>
    <w:rsid w:val="00EE467D"/>
    <w:rsid w:val="00EE5359"/>
    <w:rsid w:val="00EE6708"/>
    <w:rsid w:val="00EE7CF7"/>
    <w:rsid w:val="00EF0EF2"/>
    <w:rsid w:val="00EF1446"/>
    <w:rsid w:val="00EF1726"/>
    <w:rsid w:val="00EF1CA4"/>
    <w:rsid w:val="00EF58CA"/>
    <w:rsid w:val="00EF6BA3"/>
    <w:rsid w:val="00EF7F00"/>
    <w:rsid w:val="00F01371"/>
    <w:rsid w:val="00F01452"/>
    <w:rsid w:val="00F0405E"/>
    <w:rsid w:val="00F05871"/>
    <w:rsid w:val="00F06BBC"/>
    <w:rsid w:val="00F120AA"/>
    <w:rsid w:val="00F139C7"/>
    <w:rsid w:val="00F13E68"/>
    <w:rsid w:val="00F1583D"/>
    <w:rsid w:val="00F16CB9"/>
    <w:rsid w:val="00F204B2"/>
    <w:rsid w:val="00F220BC"/>
    <w:rsid w:val="00F238A0"/>
    <w:rsid w:val="00F23C1F"/>
    <w:rsid w:val="00F23DDD"/>
    <w:rsid w:val="00F26356"/>
    <w:rsid w:val="00F26BD9"/>
    <w:rsid w:val="00F273F2"/>
    <w:rsid w:val="00F27F1E"/>
    <w:rsid w:val="00F3151D"/>
    <w:rsid w:val="00F32864"/>
    <w:rsid w:val="00F33656"/>
    <w:rsid w:val="00F3473F"/>
    <w:rsid w:val="00F34AF8"/>
    <w:rsid w:val="00F40329"/>
    <w:rsid w:val="00F41242"/>
    <w:rsid w:val="00F42818"/>
    <w:rsid w:val="00F42930"/>
    <w:rsid w:val="00F45811"/>
    <w:rsid w:val="00F55C81"/>
    <w:rsid w:val="00F5613D"/>
    <w:rsid w:val="00F57166"/>
    <w:rsid w:val="00F57568"/>
    <w:rsid w:val="00F57988"/>
    <w:rsid w:val="00F64A54"/>
    <w:rsid w:val="00F71C33"/>
    <w:rsid w:val="00F756AE"/>
    <w:rsid w:val="00F8240D"/>
    <w:rsid w:val="00F84A19"/>
    <w:rsid w:val="00F85BF6"/>
    <w:rsid w:val="00F861E1"/>
    <w:rsid w:val="00F87871"/>
    <w:rsid w:val="00F9007E"/>
    <w:rsid w:val="00F90778"/>
    <w:rsid w:val="00F91CA4"/>
    <w:rsid w:val="00F927DB"/>
    <w:rsid w:val="00F95EB2"/>
    <w:rsid w:val="00FA132D"/>
    <w:rsid w:val="00FA40A2"/>
    <w:rsid w:val="00FA63E0"/>
    <w:rsid w:val="00FA7B5C"/>
    <w:rsid w:val="00FB0CD6"/>
    <w:rsid w:val="00FB44E7"/>
    <w:rsid w:val="00FB6815"/>
    <w:rsid w:val="00FB7F99"/>
    <w:rsid w:val="00FC3917"/>
    <w:rsid w:val="00FC461B"/>
    <w:rsid w:val="00FD1D09"/>
    <w:rsid w:val="00FD347B"/>
    <w:rsid w:val="00FD4638"/>
    <w:rsid w:val="00FD4E9E"/>
    <w:rsid w:val="00FE00C5"/>
    <w:rsid w:val="00FE076E"/>
    <w:rsid w:val="00FE3C07"/>
    <w:rsid w:val="00FE6042"/>
    <w:rsid w:val="00FE68D7"/>
    <w:rsid w:val="00FF2FA4"/>
    <w:rsid w:val="00FF352A"/>
    <w:rsid w:val="00FF660C"/>
    <w:rsid w:val="00FF76C1"/>
    <w:rsid w:val="00FF7A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Plain Text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A0099"/>
    <w:pPr>
      <w:spacing w:line="360" w:lineRule="auto"/>
      <w:ind w:firstLine="720"/>
      <w:jc w:val="both"/>
    </w:pPr>
    <w:rPr>
      <w:color w:val="000000"/>
      <w:sz w:val="24"/>
      <w:szCs w:val="24"/>
      <w:lang w:val="uk-UA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A0099"/>
    <w:pPr>
      <w:keepNext/>
      <w:spacing w:before="240" w:after="60"/>
      <w:ind w:firstLine="0"/>
      <w:jc w:val="center"/>
      <w:outlineLvl w:val="0"/>
    </w:pPr>
    <w:rPr>
      <w:caps/>
      <w:noProof/>
      <w:kern w:val="28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A0099"/>
    <w:pPr>
      <w:keepNext/>
      <w:numPr>
        <w:numId w:val="1"/>
      </w:numPr>
      <w:spacing w:before="240" w:after="60"/>
      <w:jc w:val="center"/>
      <w:outlineLvl w:val="1"/>
    </w:pPr>
    <w:rPr>
      <w:caps/>
      <w:noProof/>
    </w:rPr>
  </w:style>
  <w:style w:type="paragraph" w:styleId="Heading3">
    <w:name w:val="heading 3"/>
    <w:basedOn w:val="Normal"/>
    <w:next w:val="Normal"/>
    <w:link w:val="Heading3Char"/>
    <w:uiPriority w:val="99"/>
    <w:qFormat/>
    <w:rsid w:val="002A0099"/>
    <w:pPr>
      <w:keepNext/>
      <w:spacing w:before="240" w:after="60"/>
      <w:ind w:firstLine="0"/>
      <w:jc w:val="center"/>
      <w:outlineLvl w:val="2"/>
    </w:pPr>
    <w:rPr>
      <w:rFonts w:ascii="Arial" w:hAnsi="Arial" w:cs="Arial"/>
      <w:b/>
      <w:bCs/>
      <w:noProof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9"/>
    <w:qFormat/>
    <w:rsid w:val="002A0099"/>
    <w:pPr>
      <w:keepNext/>
      <w:ind w:firstLine="0"/>
      <w:jc w:val="left"/>
      <w:outlineLvl w:val="3"/>
    </w:pPr>
    <w:rPr>
      <w:b/>
      <w:bCs/>
      <w:sz w:val="22"/>
      <w:szCs w:val="22"/>
      <w:u w:val="single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Pr>
      <w:rFonts w:ascii="Cambria" w:hAnsi="Cambria" w:cs="Cambria"/>
      <w:b/>
      <w:bCs/>
      <w:color w:val="000000"/>
      <w:kern w:val="32"/>
      <w:sz w:val="32"/>
      <w:szCs w:val="32"/>
      <w:lang w:val="ru-RU" w:eastAsia="ru-RU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Pr>
      <w:rFonts w:ascii="Cambria" w:hAnsi="Cambria" w:cs="Cambria"/>
      <w:b/>
      <w:bCs/>
      <w:i/>
      <w:iCs/>
      <w:color w:val="000000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Pr>
      <w:rFonts w:ascii="Cambria" w:hAnsi="Cambria" w:cs="Cambria"/>
      <w:b/>
      <w:bCs/>
      <w:color w:val="000000"/>
      <w:sz w:val="26"/>
      <w:szCs w:val="26"/>
      <w:lang w:val="ru-RU" w:eastAsia="ru-RU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Pr>
      <w:rFonts w:ascii="Calibri" w:hAnsi="Calibri" w:cs="Calibri"/>
      <w:b/>
      <w:bCs/>
      <w:color w:val="000000"/>
      <w:sz w:val="28"/>
      <w:szCs w:val="28"/>
      <w:lang w:val="ru-RU" w:eastAsia="ru-RU"/>
    </w:rPr>
  </w:style>
  <w:style w:type="paragraph" w:styleId="Header">
    <w:name w:val="header"/>
    <w:basedOn w:val="Normal"/>
    <w:link w:val="HeaderChar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Pr>
      <w:color w:val="000000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rsid w:val="002A0099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B325A1"/>
    <w:rPr>
      <w:kern w:val="24"/>
      <w:sz w:val="24"/>
      <w:szCs w:val="24"/>
      <w:lang w:val="ru-RU" w:eastAsia="ru-RU"/>
    </w:rPr>
  </w:style>
  <w:style w:type="character" w:styleId="PageNumber">
    <w:name w:val="page number"/>
    <w:basedOn w:val="DefaultParagraphFont"/>
    <w:uiPriority w:val="99"/>
    <w:rsid w:val="002A0099"/>
  </w:style>
  <w:style w:type="paragraph" w:styleId="BodyText">
    <w:name w:val="Body Text"/>
    <w:basedOn w:val="Normal"/>
    <w:link w:val="BodyTextChar"/>
    <w:uiPriority w:val="99"/>
    <w:rsid w:val="002A0099"/>
    <w:pPr>
      <w:ind w:firstLine="0"/>
    </w:pPr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3A0047"/>
    <w:rPr>
      <w:lang w:val="ru-RU" w:eastAsia="ru-RU"/>
    </w:rPr>
  </w:style>
  <w:style w:type="paragraph" w:styleId="BodyTextIndent">
    <w:name w:val="Body Text Indent"/>
    <w:basedOn w:val="Normal"/>
    <w:link w:val="BodyTextIndentChar"/>
    <w:uiPriority w:val="99"/>
    <w:rsid w:val="002A0099"/>
    <w:pPr>
      <w:ind w:firstLine="567"/>
    </w:pPr>
    <w:rPr>
      <w:sz w:val="28"/>
      <w:szCs w:val="28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locked/>
    <w:rPr>
      <w:color w:val="000000"/>
      <w:sz w:val="24"/>
      <w:szCs w:val="24"/>
      <w:lang w:val="ru-RU" w:eastAsia="ru-RU"/>
    </w:rPr>
  </w:style>
  <w:style w:type="paragraph" w:styleId="BodyTextIndent2">
    <w:name w:val="Body Text Indent 2"/>
    <w:basedOn w:val="Normal"/>
    <w:link w:val="BodyTextIndent2Char"/>
    <w:uiPriority w:val="99"/>
    <w:rsid w:val="002A0099"/>
    <w:pPr>
      <w:ind w:firstLine="426"/>
    </w:pPr>
    <w:rPr>
      <w:sz w:val="28"/>
      <w:szCs w:val="28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locked/>
    <w:rPr>
      <w:color w:val="000000"/>
      <w:sz w:val="24"/>
      <w:szCs w:val="24"/>
      <w:lang w:val="ru-RU" w:eastAsia="ru-RU"/>
    </w:rPr>
  </w:style>
  <w:style w:type="paragraph" w:styleId="BodyTextIndent3">
    <w:name w:val="Body Text Indent 3"/>
    <w:basedOn w:val="Normal"/>
    <w:link w:val="BodyTextIndent3Char"/>
    <w:uiPriority w:val="99"/>
    <w:rsid w:val="002A0099"/>
    <w:pPr>
      <w:ind w:firstLine="709"/>
    </w:pPr>
    <w:rPr>
      <w:sz w:val="28"/>
      <w:szCs w:val="28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locked/>
    <w:rPr>
      <w:color w:val="000000"/>
      <w:sz w:val="16"/>
      <w:szCs w:val="16"/>
      <w:lang w:val="ru-RU" w:eastAsia="ru-RU"/>
    </w:rPr>
  </w:style>
  <w:style w:type="paragraph" w:styleId="Title">
    <w:name w:val="Title"/>
    <w:basedOn w:val="Normal"/>
    <w:link w:val="TitleChar"/>
    <w:uiPriority w:val="99"/>
    <w:qFormat/>
    <w:rsid w:val="002A0099"/>
    <w:pPr>
      <w:ind w:firstLine="0"/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99"/>
    <w:locked/>
    <w:rPr>
      <w:rFonts w:ascii="Cambria" w:hAnsi="Cambria" w:cs="Cambria"/>
      <w:b/>
      <w:bCs/>
      <w:color w:val="000000"/>
      <w:kern w:val="28"/>
      <w:sz w:val="32"/>
      <w:szCs w:val="32"/>
      <w:lang w:val="ru-RU" w:eastAsia="ru-RU"/>
    </w:rPr>
  </w:style>
  <w:style w:type="character" w:customStyle="1" w:styleId="shorttext1">
    <w:name w:val="short_text1"/>
    <w:uiPriority w:val="99"/>
    <w:rsid w:val="00A84C8B"/>
    <w:rPr>
      <w:sz w:val="29"/>
      <w:szCs w:val="29"/>
    </w:rPr>
  </w:style>
  <w:style w:type="character" w:customStyle="1" w:styleId="longtext1">
    <w:name w:val="long_text1"/>
    <w:uiPriority w:val="99"/>
    <w:rsid w:val="00A84C8B"/>
    <w:rPr>
      <w:sz w:val="20"/>
      <w:szCs w:val="20"/>
    </w:rPr>
  </w:style>
  <w:style w:type="character" w:customStyle="1" w:styleId="mediumtext1">
    <w:name w:val="medium_text1"/>
    <w:uiPriority w:val="99"/>
    <w:rsid w:val="000B2716"/>
    <w:rPr>
      <w:sz w:val="24"/>
      <w:szCs w:val="24"/>
    </w:rPr>
  </w:style>
  <w:style w:type="table" w:styleId="TableGrid">
    <w:name w:val="Table Grid"/>
    <w:basedOn w:val="TableNormal"/>
    <w:uiPriority w:val="99"/>
    <w:rsid w:val="00FF352A"/>
    <w:pPr>
      <w:ind w:firstLine="720"/>
      <w:jc w:val="both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99"/>
    <w:qFormat/>
    <w:rsid w:val="00EA591A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rsid w:val="00FE00C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locked/>
    <w:rPr>
      <w:color w:val="000000"/>
      <w:sz w:val="20"/>
      <w:szCs w:val="20"/>
      <w:lang w:val="ru-RU" w:eastAsia="ru-RU"/>
    </w:rPr>
  </w:style>
  <w:style w:type="character" w:styleId="FootnoteReference">
    <w:name w:val="footnote reference"/>
    <w:basedOn w:val="DefaultParagraphFont"/>
    <w:uiPriority w:val="99"/>
    <w:semiHidden/>
    <w:rsid w:val="00FE00C5"/>
    <w:rPr>
      <w:vertAlign w:val="superscript"/>
    </w:rPr>
  </w:style>
  <w:style w:type="paragraph" w:styleId="NormalWeb">
    <w:name w:val="Normal (Web)"/>
    <w:basedOn w:val="Normal"/>
    <w:uiPriority w:val="99"/>
    <w:rsid w:val="00CF1726"/>
    <w:pPr>
      <w:spacing w:before="100" w:beforeAutospacing="1" w:after="100" w:afterAutospacing="1"/>
      <w:ind w:firstLine="0"/>
      <w:jc w:val="left"/>
    </w:pPr>
    <w:rPr>
      <w:lang w:eastAsia="uk-UA"/>
    </w:rPr>
  </w:style>
  <w:style w:type="character" w:styleId="Emphasis">
    <w:name w:val="Emphasis"/>
    <w:basedOn w:val="DefaultParagraphFont"/>
    <w:uiPriority w:val="99"/>
    <w:qFormat/>
    <w:rsid w:val="0068217E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rsid w:val="00CC01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  <w:szCs w:val="20"/>
      <w:lang w:eastAsia="uk-U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locked/>
    <w:rPr>
      <w:rFonts w:ascii="Courier New" w:hAnsi="Courier New" w:cs="Courier New"/>
      <w:color w:val="000000"/>
      <w:sz w:val="20"/>
      <w:szCs w:val="20"/>
      <w:lang w:val="ru-RU" w:eastAsia="ru-RU"/>
    </w:rPr>
  </w:style>
  <w:style w:type="paragraph" w:customStyle="1" w:styleId="Default">
    <w:name w:val="Default"/>
    <w:uiPriority w:val="99"/>
    <w:rsid w:val="00795744"/>
    <w:pPr>
      <w:autoSpaceDE w:val="0"/>
      <w:autoSpaceDN w:val="0"/>
      <w:adjustRightInd w:val="0"/>
      <w:spacing w:line="360" w:lineRule="auto"/>
      <w:jc w:val="center"/>
    </w:pPr>
    <w:rPr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9F51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9F5146"/>
    <w:rPr>
      <w:rFonts w:ascii="Tahoma" w:hAnsi="Tahoma" w:cs="Tahoma"/>
      <w:kern w:val="24"/>
      <w:sz w:val="16"/>
      <w:szCs w:val="16"/>
      <w:lang w:val="ru-RU" w:eastAsia="ru-RU"/>
    </w:rPr>
  </w:style>
  <w:style w:type="paragraph" w:styleId="PlainText">
    <w:name w:val="Plain Text"/>
    <w:basedOn w:val="Normal"/>
    <w:link w:val="PlainTextChar"/>
    <w:uiPriority w:val="99"/>
    <w:rsid w:val="0019000A"/>
    <w:pPr>
      <w:ind w:firstLine="0"/>
      <w:jc w:val="left"/>
    </w:pPr>
    <w:rPr>
      <w:rFonts w:ascii="Consolas" w:hAnsi="Consolas" w:cs="Consolas"/>
      <w:sz w:val="21"/>
      <w:szCs w:val="21"/>
      <w:lang w:eastAsia="en-US"/>
    </w:rPr>
  </w:style>
  <w:style w:type="character" w:customStyle="1" w:styleId="PlainTextChar">
    <w:name w:val="Plain Text Char"/>
    <w:basedOn w:val="DefaultParagraphFont"/>
    <w:link w:val="PlainText"/>
    <w:uiPriority w:val="99"/>
    <w:locked/>
    <w:rsid w:val="0019000A"/>
    <w:rPr>
      <w:rFonts w:ascii="Consolas" w:hAnsi="Consolas" w:cs="Consolas"/>
      <w:sz w:val="21"/>
      <w:szCs w:val="21"/>
      <w:lang w:eastAsia="en-US"/>
    </w:rPr>
  </w:style>
  <w:style w:type="character" w:styleId="LineNumber">
    <w:name w:val="line number"/>
    <w:basedOn w:val="DefaultParagraphFont"/>
    <w:uiPriority w:val="99"/>
    <w:rsid w:val="00256495"/>
  </w:style>
  <w:style w:type="paragraph" w:styleId="ListParagraph">
    <w:name w:val="List Paragraph"/>
    <w:basedOn w:val="Normal"/>
    <w:uiPriority w:val="99"/>
    <w:qFormat/>
    <w:rsid w:val="007B144D"/>
    <w:pPr>
      <w:ind w:left="720"/>
    </w:pPr>
  </w:style>
  <w:style w:type="paragraph" w:customStyle="1" w:styleId="a0">
    <w:name w:val="Код"/>
    <w:basedOn w:val="PlainText"/>
    <w:uiPriority w:val="99"/>
    <w:rsid w:val="003A0047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line="240" w:lineRule="exact"/>
      <w:jc w:val="both"/>
    </w:pPr>
    <w:rPr>
      <w:rFonts w:ascii="Times New Roman" w:eastAsia="MS Mincho" w:hAnsi="Times New Roman" w:cs="Times New Roman"/>
      <w:b/>
      <w:bCs/>
      <w:color w:val="auto"/>
      <w:sz w:val="22"/>
      <w:szCs w:val="22"/>
      <w:lang w:val="en-US" w:eastAsia="ru-RU"/>
    </w:rPr>
  </w:style>
  <w:style w:type="character" w:customStyle="1" w:styleId="a1">
    <w:name w:val="Идентификотор"/>
    <w:basedOn w:val="DefaultParagraphFont"/>
    <w:uiPriority w:val="99"/>
    <w:rsid w:val="003A0047"/>
    <w:rPr>
      <w:rFonts w:ascii="Times New Roman" w:hAnsi="Times New Roman" w:cs="Times New Roman"/>
      <w:b/>
      <w:bCs/>
      <w:sz w:val="22"/>
      <w:szCs w:val="22"/>
      <w:lang w:val="en-US"/>
    </w:rPr>
  </w:style>
  <w:style w:type="paragraph" w:customStyle="1" w:styleId="a2">
    <w:name w:val="Рисунок"/>
    <w:basedOn w:val="Normal"/>
    <w:next w:val="BodyTextFirstIndent"/>
    <w:uiPriority w:val="99"/>
    <w:rsid w:val="003A0047"/>
    <w:pPr>
      <w:spacing w:line="240" w:lineRule="auto"/>
      <w:ind w:firstLine="0"/>
      <w:jc w:val="center"/>
    </w:pPr>
    <w:rPr>
      <w:rFonts w:ascii="Arial" w:hAnsi="Arial" w:cs="Arial"/>
      <w:color w:val="auto"/>
      <w:sz w:val="20"/>
      <w:szCs w:val="20"/>
    </w:rPr>
  </w:style>
  <w:style w:type="paragraph" w:styleId="BodyTextFirstIndent">
    <w:name w:val="Body Text First Indent"/>
    <w:basedOn w:val="BodyText"/>
    <w:link w:val="BodyTextFirstIndentChar"/>
    <w:uiPriority w:val="99"/>
    <w:rsid w:val="003A0047"/>
    <w:pPr>
      <w:ind w:firstLine="360"/>
    </w:pPr>
    <w:rPr>
      <w:sz w:val="24"/>
      <w:szCs w:val="24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locked/>
    <w:rsid w:val="003A0047"/>
  </w:style>
  <w:style w:type="paragraph" w:customStyle="1" w:styleId="a">
    <w:name w:val="Вариант"/>
    <w:basedOn w:val="BodyTextFirstIndent"/>
    <w:uiPriority w:val="99"/>
    <w:rsid w:val="00735F81"/>
    <w:pPr>
      <w:numPr>
        <w:numId w:val="3"/>
      </w:numPr>
      <w:spacing w:line="240" w:lineRule="auto"/>
      <w:ind w:firstLine="0"/>
    </w:pPr>
    <w:rPr>
      <w:rFonts w:ascii="Arial" w:hAnsi="Arial" w:cs="Arial"/>
      <w:color w:val="auto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A223C7"/>
    <w:rPr>
      <w:color w:val="808080"/>
    </w:rPr>
  </w:style>
  <w:style w:type="character" w:styleId="Hyperlink">
    <w:name w:val="Hyperlink"/>
    <w:basedOn w:val="DefaultParagraphFont"/>
    <w:uiPriority w:val="99"/>
    <w:rsid w:val="0008039A"/>
    <w:rPr>
      <w:color w:val="0000FF"/>
      <w:u w:val="single"/>
    </w:rPr>
  </w:style>
  <w:style w:type="character" w:customStyle="1" w:styleId="0">
    <w:name w:val="Стиль полужирный 0 см. Знак"/>
    <w:uiPriority w:val="99"/>
    <w:rsid w:val="00B96174"/>
    <w:rPr>
      <w:b/>
      <w:bCs/>
      <w:color w:val="000000"/>
      <w:sz w:val="28"/>
      <w:szCs w:val="28"/>
    </w:rPr>
  </w:style>
  <w:style w:type="paragraph" w:customStyle="1" w:styleId="00">
    <w:name w:val="Стиль полужирный 0 см."/>
    <w:basedOn w:val="Default"/>
    <w:next w:val="Default"/>
    <w:uiPriority w:val="99"/>
    <w:rsid w:val="00E4333B"/>
    <w:pPr>
      <w:spacing w:line="240" w:lineRule="auto"/>
      <w:jc w:val="left"/>
    </w:pPr>
    <w:rPr>
      <w:color w:val="auto"/>
      <w:lang w:val="uk-UA" w:eastAsia="uk-UA"/>
    </w:rPr>
  </w:style>
  <w:style w:type="paragraph" w:customStyle="1" w:styleId="10">
    <w:name w:val="Обычный 1 строка:  0 см Знак"/>
    <w:basedOn w:val="Default"/>
    <w:next w:val="Default"/>
    <w:uiPriority w:val="99"/>
    <w:rsid w:val="00E4333B"/>
    <w:pPr>
      <w:spacing w:line="240" w:lineRule="auto"/>
      <w:jc w:val="left"/>
    </w:pPr>
    <w:rPr>
      <w:color w:val="auto"/>
      <w:lang w:val="uk-UA" w:eastAsia="uk-UA"/>
    </w:rPr>
  </w:style>
  <w:style w:type="character" w:customStyle="1" w:styleId="a3">
    <w:name w:val="Обычный полужирный Знак"/>
    <w:uiPriority w:val="99"/>
    <w:rsid w:val="00BA6543"/>
    <w:rPr>
      <w:b/>
      <w:bCs/>
      <w:color w:val="000000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11035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035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035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03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035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03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035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03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03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1035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035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3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035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889</TotalTime>
  <Pages>7</Pages>
  <Words>1030</Words>
  <Characters>5871</Characters>
  <Application>Microsoft Office Outlook</Application>
  <DocSecurity>0</DocSecurity>
  <Lines>0</Lines>
  <Paragraphs>0</Paragraphs>
  <ScaleCrop>false</ScaleCrop>
  <Company>NUOS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</dc:creator>
  <cp:keywords/>
  <dc:description/>
  <cp:lastModifiedBy>student</cp:lastModifiedBy>
  <cp:revision>21</cp:revision>
  <cp:lastPrinted>2015-09-20T08:44:00Z</cp:lastPrinted>
  <dcterms:created xsi:type="dcterms:W3CDTF">2018-09-20T16:34:00Z</dcterms:created>
  <dcterms:modified xsi:type="dcterms:W3CDTF">2018-11-19T09:43:00Z</dcterms:modified>
</cp:coreProperties>
</file>