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B1" w:rsidRDefault="00E153B1">
      <w:pP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b/>
          <w:bCs/>
          <w:iCs/>
          <w:sz w:val="28"/>
          <w:szCs w:val="28"/>
        </w:rPr>
        <w:br w:type="page"/>
      </w:r>
    </w:p>
    <w:p w:rsidR="000D12E7" w:rsidRPr="000D12E7" w:rsidRDefault="000D12E7" w:rsidP="00E153B1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0D12E7">
        <w:rPr>
          <w:b/>
          <w:bCs/>
          <w:iCs/>
          <w:sz w:val="28"/>
          <w:szCs w:val="28"/>
        </w:rPr>
        <w:lastRenderedPageBreak/>
        <w:t>Лабораторна робота № 6</w:t>
      </w:r>
    </w:p>
    <w:p w:rsidR="000D12E7" w:rsidRPr="000D12E7" w:rsidRDefault="000D12E7" w:rsidP="00E153B1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12E7">
        <w:rPr>
          <w:rFonts w:ascii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Тема: </w:t>
      </w:r>
      <w:r w:rsidRPr="000D12E7">
        <w:rPr>
          <w:rFonts w:ascii="Times New Roman" w:hAnsi="Times New Roman" w:cs="Times New Roman"/>
          <w:bCs/>
          <w:sz w:val="28"/>
          <w:szCs w:val="28"/>
        </w:rPr>
        <w:t>Параметрична оптимізація та дослідження впливу зворотних зв’язків на динамічні характеристики САУ</w:t>
      </w:r>
      <w:r w:rsidRPr="000D12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D12E7" w:rsidRPr="000D12E7" w:rsidRDefault="000D12E7" w:rsidP="00E153B1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12E7">
        <w:rPr>
          <w:rFonts w:ascii="Times New Roman" w:hAnsi="Times New Roman" w:cs="Times New Roman"/>
          <w:b/>
          <w:bCs/>
          <w:iCs/>
          <w:sz w:val="28"/>
          <w:szCs w:val="28"/>
          <w:lang w:val="uk-UA" w:eastAsia="ru-RU"/>
        </w:rPr>
        <w:t>Мета роботи</w:t>
      </w:r>
      <w:r w:rsidRPr="000D12E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: </w:t>
      </w:r>
      <w:r w:rsidRPr="000D12E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дослідження в середовищі </w:t>
      </w:r>
      <w:r w:rsidRPr="000D12E7">
        <w:rPr>
          <w:rFonts w:ascii="Times New Roman" w:hAnsi="Times New Roman" w:cs="Times New Roman"/>
          <w:sz w:val="28"/>
          <w:szCs w:val="28"/>
          <w:lang w:eastAsia="ru-RU"/>
        </w:rPr>
        <w:t>Simulink</w:t>
      </w:r>
      <w:r w:rsidRPr="000D12E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D12E7">
        <w:rPr>
          <w:rFonts w:ascii="Times New Roman" w:hAnsi="Times New Roman" w:cs="Times New Roman"/>
          <w:bCs/>
          <w:sz w:val="28"/>
          <w:szCs w:val="28"/>
        </w:rPr>
        <w:t>впливу зворотних зв’язків на динамічні характеристики САУ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D12E7" w:rsidRP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12E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0D12E7" w:rsidRP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2E7">
        <w:rPr>
          <w:rFonts w:ascii="Times New Roman" w:hAnsi="Times New Roman" w:cs="Times New Roman"/>
          <w:bCs/>
          <w:sz w:val="28"/>
          <w:szCs w:val="28"/>
        </w:rPr>
        <w:t>Варіант 7:</w:t>
      </w:r>
    </w:p>
    <w:p w:rsidR="000D12E7" w:rsidRP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3619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9" t="14584" r="1561" b="16667"/>
                    <a:stretch/>
                  </pic:blipFill>
                  <pic:spPr bwMode="auto"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Дослідження впливу охоплення ланки зворотним зв’язком.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both"/>
        <w:rPr>
          <w:lang w:eastAsia="ru-RU"/>
        </w:rPr>
      </w:pPr>
      <w:r w:rsidRPr="000D12E7">
        <w:rPr>
          <w:lang w:eastAsia="ru-RU"/>
        </w:rPr>
        <w:t>а) Перехідний процес типової ланки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124075" cy="9334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1. Схема моделі типової динамічної ланки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943225" cy="1900833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1" t="24268" r="5515" b="10879"/>
                    <a:stretch/>
                  </pic:blipFill>
                  <pic:spPr bwMode="auto">
                    <a:xfrm>
                      <a:off x="0" y="0"/>
                      <a:ext cx="2946923" cy="19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2. Перехідний процес типової динамічної ланки</w:t>
      </w: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E153B1" w:rsidRDefault="00E153B1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E153B1" w:rsidRDefault="00E153B1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E153B1" w:rsidRDefault="00E153B1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E153B1" w:rsidRDefault="00E153B1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E153B1" w:rsidRPr="000D12E7" w:rsidRDefault="00E153B1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lastRenderedPageBreak/>
        <w:t>б) Перехідний процес типової ланки, охопленої зворотнім зв’язком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2675" cy="12287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3. Схема моделі типової динамічної ланки , що охоплена зворотним звя'зком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955" cy="18288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t="23967" r="3690" b="10330"/>
                    <a:stretch/>
                  </pic:blipFill>
                  <pic:spPr bwMode="auto">
                    <a:xfrm>
                      <a:off x="0" y="0"/>
                      <a:ext cx="2772996" cy="18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E153B1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4. Перехідний процес типової динамічної ланки,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 xml:space="preserve"> що охоплена зворотним зв'язком</w:t>
      </w:r>
    </w:p>
    <w:p w:rsidR="000D12E7" w:rsidRPr="000D12E7" w:rsidRDefault="000D12E7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 xml:space="preserve">Аналіз </w:t>
      </w:r>
      <w:r w:rsidRPr="000D12E7">
        <w:t>впливу уведення гнучкого і жорсткого зворотних зв’язків.</w:t>
      </w: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both"/>
      </w:pPr>
      <w:r w:rsidRPr="000D12E7">
        <w:t>а) Перехідний процес аперіодичної ланки</w:t>
      </w:r>
    </w:p>
    <w:p w:rsidR="00E153B1" w:rsidRPr="000D12E7" w:rsidRDefault="00E153B1" w:rsidP="00E153B1">
      <w:pPr>
        <w:pStyle w:val="aa"/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  <w:r w:rsidRPr="000D12E7">
        <w:rPr>
          <w:noProof/>
          <w:lang w:val="ru-RU" w:eastAsia="ru-RU"/>
        </w:rPr>
        <w:drawing>
          <wp:inline distT="0" distB="0" distL="0" distR="0">
            <wp:extent cx="2409825" cy="8001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0" b="-22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</w:pPr>
      <w:r w:rsidRPr="000D12E7">
        <w:t>Рис. 5. Схема моделі аперіодичної ланки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0D12E7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28925" cy="1783453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25862" r="3861" b="11638"/>
                    <a:stretch/>
                  </pic:blipFill>
                  <pic:spPr bwMode="auto">
                    <a:xfrm>
                      <a:off x="0" y="0"/>
                      <a:ext cx="2833984" cy="17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6. Перехідний процес аперіодичної ланки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 w:rsidRPr="000D12E7">
        <w:rPr>
          <w:lang w:eastAsia="ru-RU"/>
        </w:rPr>
        <w:t>Побудова АФЧХ, ЛАЧХ, ЛФЧХ (рис. 7)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close all;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p=tf('p');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W=13/(3.6*p+1)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figure;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nyquist(W);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>figure;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left="0" w:firstLine="709"/>
        <w:rPr>
          <w:rFonts w:ascii="Courier New" w:hAnsi="Courier New" w:cs="Courier New"/>
          <w:sz w:val="20"/>
          <w:szCs w:val="22"/>
          <w:lang w:eastAsia="ru-RU"/>
        </w:rPr>
      </w:pPr>
      <w:r w:rsidRPr="000D12E7">
        <w:rPr>
          <w:rFonts w:ascii="Courier New" w:hAnsi="Courier New" w:cs="Courier New"/>
          <w:sz w:val="20"/>
          <w:szCs w:val="22"/>
          <w:lang w:eastAsia="ru-RU"/>
        </w:rPr>
        <w:tab/>
      </w:r>
      <w:r w:rsidRPr="000D12E7">
        <w:rPr>
          <w:rFonts w:ascii="Courier New" w:hAnsi="Courier New" w:cs="Courier New"/>
          <w:sz w:val="20"/>
          <w:szCs w:val="22"/>
          <w:lang w:eastAsia="ru-RU"/>
        </w:rPr>
        <w:tab/>
      </w:r>
      <w:r w:rsidRPr="000D12E7">
        <w:rPr>
          <w:rFonts w:ascii="Courier New" w:hAnsi="Courier New" w:cs="Courier New"/>
          <w:sz w:val="20"/>
          <w:szCs w:val="22"/>
          <w:lang w:eastAsia="ru-RU"/>
        </w:rPr>
        <w:tab/>
        <w:t>bode(W);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left="0" w:firstLine="709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5934075" cy="26384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7. АФЧХ, ЛАЧХ, ЛФЧХ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left="0"/>
        <w:jc w:val="center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б) Перехідний процес аперіодичної ланки, охопленої жорстким зворотнім зв’язком з передавальною функцією: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val="ru-RU"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1219200" cy="4953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val="ru-RU" w:eastAsia="ru-RU"/>
        </w:rPr>
      </w:pPr>
      <w:r w:rsidRPr="000D12E7">
        <w:rPr>
          <w:noProof/>
          <w:lang w:val="ru-RU" w:eastAsia="ru-RU"/>
        </w:rPr>
        <w:lastRenderedPageBreak/>
        <w:drawing>
          <wp:inline distT="0" distB="0" distL="0" distR="0">
            <wp:extent cx="2447925" cy="13430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  <w:r w:rsidRPr="000D12E7">
        <w:t xml:space="preserve">Рис. 8. Схема моделі аперіодичної ланки, що охоплена жорстким зворотнім </w:t>
      </w:r>
      <w:r w:rsidRPr="000D12E7">
        <w:rPr>
          <w:lang w:eastAsia="ru-RU"/>
        </w:rPr>
        <w:t>зв’язком</w:t>
      </w:r>
    </w:p>
    <w:p w:rsidR="000D12E7" w:rsidRPr="000D12E7" w:rsidRDefault="000D12E7" w:rsidP="00E153B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Побудова АФЧХ, ЛАЧХ, ЛФЧХ (рис. 10)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W1=13/(3.6*p+1)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W2=(0.75*p)/(0.75*p+1)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W3=W1/(1+W1*W2)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nyquist(W3);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0D12E7" w:rsidRDefault="000D12E7" w:rsidP="00E153B1">
      <w:pPr>
        <w:autoSpaceDE w:val="0"/>
        <w:autoSpaceDN w:val="0"/>
        <w:adjustRightInd w:val="0"/>
        <w:spacing w:after="0"/>
        <w:ind w:left="709"/>
        <w:jc w:val="both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bode(W3);</w:t>
      </w:r>
    </w:p>
    <w:p w:rsidR="000D12E7" w:rsidRPr="00E153B1" w:rsidRDefault="000D12E7" w:rsidP="00E153B1">
      <w:pPr>
        <w:spacing w:after="0"/>
        <w:rPr>
          <w:lang w:val="en-US"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3048000" cy="200627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t="24899" r="5109" b="11428"/>
                    <a:stretch/>
                  </pic:blipFill>
                  <pic:spPr bwMode="auto">
                    <a:xfrm>
                      <a:off x="0" y="0"/>
                      <a:ext cx="3053227" cy="200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  <w:r w:rsidRPr="000D12E7">
        <w:t xml:space="preserve">Рис. 9. Перехідний процес аперіодичної ланки, що охоплена жорстким зворотнім </w:t>
      </w:r>
      <w:r w:rsidRPr="000D12E7">
        <w:rPr>
          <w:lang w:eastAsia="ru-RU"/>
        </w:rPr>
        <w:t>зв’язком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lastRenderedPageBreak/>
        <w:drawing>
          <wp:inline distT="0" distB="0" distL="0" distR="0">
            <wp:extent cx="5934075" cy="26670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10. АФЧХ, ЛАЧХ, ЛФЧХ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center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в) Перехідний процес аперіодичної ланки, що охоплена гнучким зворотнім зв’язком з передавальною функцією: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4638675" cy="4572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047875" cy="12668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 w:rsidRPr="000D12E7">
        <w:t xml:space="preserve">Рис. 11. Схема моделі аперіодичної ланки, що охоплена гнучким зворотнім </w:t>
      </w:r>
      <w:r w:rsidRPr="000D12E7">
        <w:rPr>
          <w:lang w:eastAsia="ru-RU"/>
        </w:rPr>
        <w:t>зв’язком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  <w:r w:rsidRPr="000D12E7">
        <w:rPr>
          <w:noProof/>
          <w:lang w:val="ru-RU" w:eastAsia="ru-RU"/>
        </w:rPr>
        <w:drawing>
          <wp:inline distT="0" distB="0" distL="0" distR="0">
            <wp:extent cx="2609850" cy="166558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3315" r="3704" b="10881"/>
                    <a:stretch/>
                  </pic:blipFill>
                  <pic:spPr bwMode="auto">
                    <a:xfrm>
                      <a:off x="0" y="0"/>
                      <a:ext cx="2613505" cy="16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 w:rsidRPr="000D12E7">
        <w:t xml:space="preserve">Рис. 12. Перехідний процес аперіодичної ланки, що охоплена гнучким зворотнім </w:t>
      </w:r>
      <w:r w:rsidRPr="000D12E7">
        <w:rPr>
          <w:lang w:eastAsia="ru-RU"/>
        </w:rPr>
        <w:t>зв’язком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lastRenderedPageBreak/>
        <w:t>Побудова АФЧХ, ЛАЧХ, ЛФЧХ (рис. 13)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W1=13/(3.6*p+1)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W2=(2*p+1)/(0.75*p+1)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W3=W1/(1+W1*W2)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nyquist(W3);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bode(W3);</w:t>
      </w:r>
    </w:p>
    <w:p w:rsidR="00E153B1" w:rsidRPr="000D12E7" w:rsidRDefault="00E153B1" w:rsidP="00E153B1">
      <w:pPr>
        <w:spacing w:after="0"/>
        <w:rPr>
          <w:lang w:val="uk-UA"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5934075" cy="26289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13. АФЧХ, ЛАЧХ, ЛФЧХ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г) Перехідний процес аперіодичної ланки, охопленої жорстким зворотнім зв’язком з передавальною функцією: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4524375" cy="4857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447925" cy="14954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D91BA4" w:rsidRDefault="000D12E7" w:rsidP="00E153B1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uk-UA" w:eastAsia="ru-RU"/>
        </w:rPr>
      </w:pPr>
      <w:r w:rsidRPr="00D91BA4">
        <w:rPr>
          <w:rFonts w:ascii="Times New Roman" w:hAnsi="Times New Roman" w:cs="Times New Roman"/>
          <w:sz w:val="28"/>
          <w:lang w:val="uk-UA"/>
        </w:rPr>
        <w:t xml:space="preserve">Рис. 14. Схема моделі аперіодичної ланки, що охоплена гнучким зворотнім </w:t>
      </w:r>
      <w:r w:rsidRPr="00D91BA4">
        <w:rPr>
          <w:rFonts w:ascii="Times New Roman" w:hAnsi="Times New Roman" w:cs="Times New Roman"/>
          <w:sz w:val="28"/>
          <w:lang w:val="uk-UA" w:eastAsia="ru-RU"/>
        </w:rPr>
        <w:t>зв’язком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 w:rsidRPr="000D12E7">
        <w:rPr>
          <w:noProof/>
          <w:lang w:val="ru-RU" w:eastAsia="ru-RU"/>
        </w:rPr>
        <w:lastRenderedPageBreak/>
        <w:drawing>
          <wp:inline distT="0" distB="0" distL="0" distR="0">
            <wp:extent cx="2505075" cy="1633143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1" t="22951" r="5366" b="12569"/>
                    <a:stretch/>
                  </pic:blipFill>
                  <pic:spPr bwMode="auto">
                    <a:xfrm>
                      <a:off x="0" y="0"/>
                      <a:ext cx="2507110" cy="16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016" w:rsidRPr="000D12E7" w:rsidRDefault="00014016" w:rsidP="00014016">
      <w:pPr>
        <w:pStyle w:val="aa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709"/>
        <w:jc w:val="center"/>
        <w:rPr>
          <w:lang w:eastAsia="ru-RU"/>
        </w:rPr>
      </w:pPr>
      <w:r w:rsidRPr="000D12E7">
        <w:t xml:space="preserve">Рис. 15. Перехідний процес аперіодичної ланки, що охоплена гнучким зворотнім </w:t>
      </w:r>
      <w:r w:rsidRPr="000D12E7">
        <w:rPr>
          <w:lang w:eastAsia="ru-RU"/>
        </w:rPr>
        <w:t>зв’язком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Побудова АФЧХ, ЛАЧХ, ЛФЧХ (рис. 16)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W1=13/(3.6*p+1)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W2=(0.2*p+1)/(0.75*p+1)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W3=W1/(1+W1*W2)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nyquist(W3);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8"/>
          <w:lang w:val="uk-UA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bode(W3);</w:t>
      </w:r>
    </w:p>
    <w:p w:rsidR="000D12E7" w:rsidRPr="000D12E7" w:rsidRDefault="000D12E7" w:rsidP="00D91BA4">
      <w:pPr>
        <w:pStyle w:val="aa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5934075" cy="26574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16. АФЧХ, ЛАЧХ, ЛФЧХ</w:t>
      </w:r>
    </w:p>
    <w:p w:rsidR="000D12E7" w:rsidRPr="000D12E7" w:rsidRDefault="000D12E7" w:rsidP="00014016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t>Дослідження за допомогою обчислювального середовища Simulink частотних характеристик запасів стійкості та перехідних процесів замкненої системи управління (згідно зі схемою рис. 5.2, в лабораторній роботі № 5) при умові, що аперіодична ланка охоплена зворотним зв’язком з передавальною функцією:</w:t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lastRenderedPageBreak/>
        <w:drawing>
          <wp:inline distT="0" distB="0" distL="0" distR="0">
            <wp:extent cx="2276475" cy="552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 xml:space="preserve">а) Без місцевого зв’язку </w:t>
      </w: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3676650" cy="762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17. Схема моделі замкнутої системи</w:t>
      </w: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811780" cy="170487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22773"/>
                    <a:stretch/>
                  </pic:blipFill>
                  <pic:spPr bwMode="auto">
                    <a:xfrm>
                      <a:off x="0" y="0"/>
                      <a:ext cx="2814142" cy="170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18. Перехідний процес замкнутої системи</w:t>
      </w:r>
    </w:p>
    <w:p w:rsidR="000D12E7" w:rsidRDefault="000D12E7" w:rsidP="00D91BA4">
      <w:pPr>
        <w:pStyle w:val="aa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>Побудова АФЧХ, ЛАЧХ, ЛФЧХ (рис. 19)</w:t>
      </w:r>
    </w:p>
    <w:p w:rsidR="00D91BA4" w:rsidRPr="000D12E7" w:rsidRDefault="00D91BA4" w:rsidP="00D91BA4">
      <w:pPr>
        <w:pStyle w:val="aa"/>
        <w:rPr>
          <w:lang w:eastAsia="ru-RU"/>
        </w:rPr>
      </w:pP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0D12E7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W1=0.1;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W2=1/(0.1*p+1);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W3=5.67/(0.44*(p^2)+0.53*p+1);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W=(W1*W2*W3)/(1+W1*W2*W3);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figure;nyquist(W);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</w:pPr>
      <w:r w:rsidRPr="000D12E7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bode(W);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</w:pP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1255" cy="2305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41" cy="23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Default="000D12E7" w:rsidP="00D91BA4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19. АФЧХ, ЛАЧХ, ЛФЧХ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б) З від'ємним характером місцевого зворотного зв’язку </w:t>
      </w:r>
      <w:r w:rsidRPr="000D12E7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0D12E7">
        <w:rPr>
          <w:rFonts w:ascii="Times New Roman" w:hAnsi="Times New Roman" w:cs="Times New Roman"/>
          <w:sz w:val="28"/>
          <w:szCs w:val="28"/>
          <w:lang w:eastAsia="ru-RU"/>
        </w:rPr>
        <w:t>=0.5</w:t>
      </w:r>
    </w:p>
    <w:p w:rsidR="000D12E7" w:rsidRP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1371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val="uk-UA"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20. Схема моделі замкнутої системи</w:t>
      </w:r>
    </w:p>
    <w:p w:rsidR="000D12E7" w:rsidRDefault="000D12E7" w:rsidP="00E153B1">
      <w:pPr>
        <w:tabs>
          <w:tab w:val="left" w:pos="615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8740" cy="1581096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" t="25349" r="4868" b="12193"/>
                    <a:stretch/>
                  </pic:blipFill>
                  <pic:spPr bwMode="auto">
                    <a:xfrm>
                      <a:off x="0" y="0"/>
                      <a:ext cx="2627458" cy="15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21. Перехідний процес замкнутої системи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 xml:space="preserve">Побудова АФЧХ, ЛАЧХ, ЛФЧХ (рис. </w:t>
      </w:r>
      <w:r w:rsidRPr="000D12E7">
        <w:rPr>
          <w:lang w:val="ru-RU" w:eastAsia="ru-RU"/>
        </w:rPr>
        <w:t>22</w:t>
      </w:r>
      <w:r w:rsidRPr="000D12E7">
        <w:rPr>
          <w:lang w:eastAsia="ru-RU"/>
        </w:rPr>
        <w:t>)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E153B1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E153B1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W1=0.1;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W2=1/(0.1*p+1);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W3=5.67/(0.44*(p^2)+0.53*p+1);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W4=0.5/(0.56*(p^2)+0.69*p+1);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W=(W1*W2*W3)/(1+W1*W2*W3*W4);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figure;nyquist(W);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bode(W);</w:t>
      </w:r>
    </w:p>
    <w:p w:rsidR="000D12E7" w:rsidRPr="000D12E7" w:rsidRDefault="000D12E7" w:rsidP="00E153B1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D12E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14950" cy="23631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34" cy="23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a"/>
        <w:rPr>
          <w:lang w:val="uk-UA" w:eastAsia="ru-RU"/>
        </w:rPr>
      </w:pPr>
    </w:p>
    <w:p w:rsidR="00AF5524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 xml:space="preserve">Рис. </w:t>
      </w:r>
      <w:r w:rsidRPr="000D12E7">
        <w:rPr>
          <w:lang w:val="ru-RU" w:eastAsia="ru-RU"/>
        </w:rPr>
        <w:t>22</w:t>
      </w:r>
      <w:r w:rsidRPr="000D12E7">
        <w:rPr>
          <w:lang w:eastAsia="ru-RU"/>
        </w:rPr>
        <w:t>. АФЧХ, ЛАЧХ, ЛФЧХ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в) З додатним характером місцевого зворотного зв’язку </w:t>
      </w:r>
      <w:r w:rsidRPr="000D12E7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0D12E7">
        <w:rPr>
          <w:rFonts w:ascii="Times New Roman" w:hAnsi="Times New Roman" w:cs="Times New Roman"/>
          <w:sz w:val="28"/>
          <w:szCs w:val="28"/>
          <w:lang w:eastAsia="ru-RU"/>
        </w:rPr>
        <w:t>=0.5</w:t>
      </w:r>
    </w:p>
    <w:p w:rsidR="00AF5524" w:rsidRPr="000D12E7" w:rsidRDefault="00AF5524" w:rsidP="00E153B1">
      <w:pPr>
        <w:pStyle w:val="aa"/>
        <w:spacing w:line="360" w:lineRule="auto"/>
        <w:rPr>
          <w:lang w:eastAsia="ru-RU"/>
        </w:rPr>
      </w:pP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1076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val="uk-UA" w:eastAsia="ru-RU"/>
        </w:rPr>
      </w:pP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</w:t>
      </w:r>
      <w:r w:rsidRPr="000D12E7">
        <w:rPr>
          <w:lang w:val="ru-RU" w:eastAsia="ru-RU"/>
        </w:rPr>
        <w:t>3</w:t>
      </w:r>
      <w:r w:rsidRPr="000D12E7">
        <w:rPr>
          <w:lang w:eastAsia="ru-RU"/>
        </w:rPr>
        <w:t>. Схема моделі замкнутої системи</w:t>
      </w:r>
    </w:p>
    <w:p w:rsidR="00AF5524" w:rsidRPr="000D12E7" w:rsidRDefault="00AF5524" w:rsidP="00E153B1">
      <w:pPr>
        <w:pStyle w:val="aa"/>
        <w:rPr>
          <w:lang w:eastAsia="ru-RU"/>
        </w:rPr>
      </w:pPr>
    </w:p>
    <w:p w:rsidR="000D12E7" w:rsidRDefault="000D12E7" w:rsidP="00E153B1">
      <w:pPr>
        <w:tabs>
          <w:tab w:val="left" w:pos="615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659" cy="1800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25530" r="6130" b="12609"/>
                    <a:stretch/>
                  </pic:blipFill>
                  <pic:spPr bwMode="auto">
                    <a:xfrm>
                      <a:off x="0" y="0"/>
                      <a:ext cx="2849690" cy="18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AF5524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</w:t>
      </w:r>
      <w:r w:rsidRPr="000D12E7">
        <w:rPr>
          <w:lang w:val="ru-RU" w:eastAsia="ru-RU"/>
        </w:rPr>
        <w:t>4</w:t>
      </w:r>
      <w:r w:rsidRPr="000D12E7">
        <w:rPr>
          <w:lang w:eastAsia="ru-RU"/>
        </w:rPr>
        <w:t>. Перехідний процес замкнутої системи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1E133B" w:rsidRDefault="000D12E7" w:rsidP="001E133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133B">
        <w:rPr>
          <w:rFonts w:ascii="Times New Roman" w:hAnsi="Times New Roman" w:cs="Times New Roman"/>
          <w:sz w:val="28"/>
          <w:szCs w:val="28"/>
          <w:lang w:eastAsia="ru-RU"/>
        </w:rPr>
        <w:t>Побудова АФЧХ, ЛАЧХ, ЛФЧХ (рис. 25)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AF5524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AF5524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W1=0.1;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W2=1/(0.1*p+1);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W3=5.67/(0.44*(p^2)+0.53*p+1);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W4=0.5/(0.56*(p^2)+0.69*p+1);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W=(W1*W2*W3)/(1-W1*W2*W3*W4);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figure;nyquist(W);</w:t>
      </w:r>
    </w:p>
    <w:p w:rsidR="000D12E7" w:rsidRPr="00AF5524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</w:pPr>
      <w:r w:rsidRPr="00AF5524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bode(W);</w:t>
      </w:r>
    </w:p>
    <w:p w:rsidR="000D12E7" w:rsidRDefault="000D12E7" w:rsidP="001E13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967" cy="24479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1711" r="4488" b="31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13" cy="24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 xml:space="preserve">Рис. </w:t>
      </w:r>
      <w:r w:rsidRPr="000D12E7">
        <w:rPr>
          <w:lang w:val="ru-RU" w:eastAsia="ru-RU"/>
        </w:rPr>
        <w:t>25</w:t>
      </w:r>
      <w:r w:rsidRPr="000D12E7">
        <w:rPr>
          <w:lang w:eastAsia="ru-RU"/>
        </w:rPr>
        <w:t>. АФЧХ, ЛАЧХ, ЛФЧХ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г) З від'ємним  характером місцевого зворотного зв’язку </w:t>
      </w:r>
      <w:r w:rsidRPr="000D12E7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0D12E7">
        <w:rPr>
          <w:rFonts w:ascii="Times New Roman" w:hAnsi="Times New Roman" w:cs="Times New Roman"/>
          <w:sz w:val="28"/>
          <w:szCs w:val="28"/>
          <w:lang w:eastAsia="ru-RU"/>
        </w:rPr>
        <w:t>=2</w:t>
      </w:r>
    </w:p>
    <w:p w:rsidR="00E153B1" w:rsidRDefault="00E153B1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val="uk-UA" w:eastAsia="ru-RU"/>
        </w:rPr>
      </w:pPr>
    </w:p>
    <w:p w:rsidR="00014016" w:rsidRDefault="000D12E7" w:rsidP="00014016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</w:t>
      </w:r>
      <w:r w:rsidRPr="000D12E7">
        <w:rPr>
          <w:lang w:val="ru-RU" w:eastAsia="ru-RU"/>
        </w:rPr>
        <w:t>6</w:t>
      </w:r>
      <w:r w:rsidRPr="000D12E7">
        <w:rPr>
          <w:lang w:eastAsia="ru-RU"/>
        </w:rPr>
        <w:t>. Схема моделі замкнутої системи</w:t>
      </w:r>
    </w:p>
    <w:p w:rsidR="000D12E7" w:rsidRDefault="000D12E7" w:rsidP="00014016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noProof/>
          <w:lang w:val="ru-RU" w:eastAsia="ru-RU"/>
        </w:rPr>
        <w:drawing>
          <wp:inline distT="0" distB="0" distL="0" distR="0">
            <wp:extent cx="2837815" cy="172402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" t="25279" r="5840" b="12951"/>
                    <a:stretch/>
                  </pic:blipFill>
                  <pic:spPr bwMode="auto">
                    <a:xfrm>
                      <a:off x="0" y="0"/>
                      <a:ext cx="2842991" cy="17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E153B1" w:rsidRDefault="000D12E7" w:rsidP="003D36DD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</w:t>
      </w:r>
      <w:r w:rsidRPr="000D12E7">
        <w:rPr>
          <w:lang w:val="ru-RU" w:eastAsia="ru-RU"/>
        </w:rPr>
        <w:t>7</w:t>
      </w:r>
      <w:r w:rsidRPr="000D12E7">
        <w:rPr>
          <w:lang w:eastAsia="ru-RU"/>
        </w:rPr>
        <w:t>. Перехідний процес замкнутої системи</w:t>
      </w:r>
    </w:p>
    <w:p w:rsidR="00014016" w:rsidRPr="000D12E7" w:rsidRDefault="00014016" w:rsidP="00E153B1">
      <w:pPr>
        <w:pStyle w:val="aa"/>
        <w:rPr>
          <w:lang w:eastAsia="ru-RU"/>
        </w:rPr>
      </w:pPr>
    </w:p>
    <w:p w:rsidR="00E153B1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 xml:space="preserve">Побудова АФЧХ, ЛАЧХ, ЛФЧХ (рис. </w:t>
      </w:r>
      <w:r w:rsidRPr="000D12E7">
        <w:rPr>
          <w:lang w:val="ru-RU" w:eastAsia="ru-RU"/>
        </w:rPr>
        <w:t>28</w:t>
      </w:r>
      <w:r w:rsidRPr="000D12E7">
        <w:rPr>
          <w:lang w:eastAsia="ru-RU"/>
        </w:rPr>
        <w:t>)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 xml:space="preserve">close </w:t>
      </w:r>
      <w:r w:rsidRPr="00E153B1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all</w:t>
      </w: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p=tf(</w:t>
      </w:r>
      <w:r w:rsidRPr="00E153B1">
        <w:rPr>
          <w:rFonts w:ascii="Courier New" w:hAnsi="Courier New" w:cs="Courier New"/>
          <w:bCs/>
          <w:color w:val="A020F0"/>
          <w:sz w:val="20"/>
          <w:szCs w:val="28"/>
          <w:lang w:val="en-US" w:eastAsia="ru-RU"/>
        </w:rPr>
        <w:t>'p'</w:t>
      </w: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W1=0.1;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W2=1/(0.1*p+1);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W3=5.67/(0.44*(p^2)+0.53*p+1);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W4=2/(0.56*(p^2)+0.69*p+1);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W=(W1*W2*W3)/(1+W1*W2*W3*W4);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figure;nyquist(W);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en-US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figure;</w:t>
      </w:r>
    </w:p>
    <w:p w:rsidR="000D12E7" w:rsidRPr="00E153B1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8"/>
          <w:lang w:val="uk-UA" w:eastAsia="ru-RU"/>
        </w:rPr>
      </w:pPr>
      <w:r w:rsidRPr="00E153B1">
        <w:rPr>
          <w:rFonts w:ascii="Courier New" w:hAnsi="Courier New" w:cs="Courier New"/>
          <w:bCs/>
          <w:color w:val="000000"/>
          <w:sz w:val="20"/>
          <w:szCs w:val="28"/>
          <w:lang w:val="en-US" w:eastAsia="ru-RU"/>
        </w:rPr>
        <w:t>bode(W);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0524" cy="2314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18" cy="23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B1" w:rsidRDefault="000D12E7" w:rsidP="00014016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 xml:space="preserve">Рис. </w:t>
      </w:r>
      <w:r w:rsidRPr="000D12E7">
        <w:rPr>
          <w:lang w:val="ru-RU" w:eastAsia="ru-RU"/>
        </w:rPr>
        <w:t>28</w:t>
      </w:r>
      <w:r w:rsidRPr="000D12E7">
        <w:rPr>
          <w:lang w:eastAsia="ru-RU"/>
        </w:rPr>
        <w:t>. АФЧХ, ЛАЧХ, ЛФЧХ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2E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д) З додатним характером місцевого зворотного зв’язку </w:t>
      </w:r>
      <w:r w:rsidRPr="000D12E7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0D12E7">
        <w:rPr>
          <w:rFonts w:ascii="Times New Roman" w:hAnsi="Times New Roman" w:cs="Times New Roman"/>
          <w:sz w:val="28"/>
          <w:szCs w:val="28"/>
          <w:lang w:eastAsia="ru-RU"/>
        </w:rPr>
        <w:t>=2</w:t>
      </w: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2</w:t>
      </w:r>
      <w:r w:rsidRPr="000D12E7">
        <w:rPr>
          <w:lang w:val="ru-RU" w:eastAsia="ru-RU"/>
        </w:rPr>
        <w:t>9</w:t>
      </w:r>
      <w:r w:rsidRPr="000D12E7">
        <w:rPr>
          <w:lang w:eastAsia="ru-RU"/>
        </w:rPr>
        <w:t>. Схема моделі замкнутої системи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Default="000D12E7" w:rsidP="00E153B1">
      <w:pPr>
        <w:tabs>
          <w:tab w:val="left" w:pos="615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180377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" t="22844" r="5263" b="10344"/>
                    <a:stretch/>
                  </pic:blipFill>
                  <pic:spPr bwMode="auto">
                    <a:xfrm>
                      <a:off x="0" y="0"/>
                      <a:ext cx="2787847" cy="18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30. Перехідний процес замкнутої системи</w:t>
      </w:r>
    </w:p>
    <w:p w:rsidR="00E153B1" w:rsidRPr="000D12E7" w:rsidRDefault="00E153B1" w:rsidP="00E153B1">
      <w:pPr>
        <w:pStyle w:val="aa"/>
        <w:rPr>
          <w:lang w:eastAsia="ru-RU"/>
        </w:rPr>
      </w:pP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lang w:eastAsia="ru-RU"/>
        </w:rPr>
      </w:pPr>
      <w:r w:rsidRPr="000D12E7">
        <w:rPr>
          <w:lang w:eastAsia="ru-RU"/>
        </w:rPr>
        <w:t xml:space="preserve">Побудова АФЧХ, ЛАЧХ, ЛФЧХ (рис. </w:t>
      </w:r>
      <w:r w:rsidRPr="000D12E7">
        <w:rPr>
          <w:lang w:val="ru-RU" w:eastAsia="ru-RU"/>
        </w:rPr>
        <w:t>31</w:t>
      </w:r>
      <w:r w:rsidRPr="000D12E7">
        <w:rPr>
          <w:lang w:eastAsia="ru-RU"/>
        </w:rPr>
        <w:t>)</w:t>
      </w:r>
    </w:p>
    <w:p w:rsidR="000D12E7" w:rsidRPr="000D12E7" w:rsidRDefault="000D12E7" w:rsidP="00E153B1">
      <w:pPr>
        <w:tabs>
          <w:tab w:val="left" w:pos="42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D12E7" w:rsidRDefault="000D12E7" w:rsidP="00E153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12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38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E7" w:rsidRPr="000D12E7" w:rsidRDefault="000D12E7" w:rsidP="00E153B1">
      <w:pPr>
        <w:pStyle w:val="a9"/>
        <w:tabs>
          <w:tab w:val="left" w:pos="851"/>
          <w:tab w:val="left" w:pos="993"/>
        </w:tabs>
        <w:spacing w:after="0" w:line="360" w:lineRule="auto"/>
        <w:ind w:left="0"/>
        <w:jc w:val="center"/>
        <w:rPr>
          <w:lang w:eastAsia="ru-RU"/>
        </w:rPr>
      </w:pPr>
      <w:r w:rsidRPr="000D12E7">
        <w:rPr>
          <w:lang w:eastAsia="ru-RU"/>
        </w:rPr>
        <w:t>Рис. 31. АФЧХ, ЛАЧХ, ЛФЧХ</w:t>
      </w:r>
    </w:p>
    <w:p w:rsidR="000D12E7" w:rsidRPr="000D12E7" w:rsidRDefault="000D12E7" w:rsidP="00E153B1">
      <w:pPr>
        <w:pStyle w:val="aa"/>
        <w:rPr>
          <w:lang w:val="uk-UA" w:eastAsia="ru-RU"/>
        </w:rPr>
      </w:pPr>
    </w:p>
    <w:p w:rsidR="009B3D3B" w:rsidRPr="000D12E7" w:rsidRDefault="000D12E7" w:rsidP="006638E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153B1">
        <w:rPr>
          <w:b/>
          <w:sz w:val="28"/>
          <w:szCs w:val="28"/>
          <w:lang w:val="uk-UA"/>
        </w:rPr>
        <w:t>Висновок:</w:t>
      </w:r>
      <w:r w:rsidRPr="000D12E7">
        <w:rPr>
          <w:sz w:val="28"/>
          <w:szCs w:val="28"/>
          <w:lang w:val="uk-UA"/>
        </w:rPr>
        <w:t xml:space="preserve"> в ході лабораторної роботи було проведено дослідження в середовищі </w:t>
      </w:r>
      <w:r w:rsidRPr="000D12E7">
        <w:rPr>
          <w:sz w:val="28"/>
          <w:szCs w:val="28"/>
        </w:rPr>
        <w:t>Simulink</w:t>
      </w:r>
      <w:r w:rsidRPr="000D12E7">
        <w:rPr>
          <w:sz w:val="28"/>
          <w:szCs w:val="28"/>
          <w:lang w:val="uk-UA"/>
        </w:rPr>
        <w:t xml:space="preserve"> впливу жорстких і гнучких зворотних зв’язків на передавальні функції, частотні та динамічні характеристики типових динамічних ланок і систем управління.</w:t>
      </w:r>
    </w:p>
    <w:sectPr w:rsidR="009B3D3B" w:rsidRPr="000D12E7" w:rsidSect="00971B4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1F" w:rsidRDefault="00437A1F" w:rsidP="00BC327B">
      <w:pPr>
        <w:spacing w:after="0" w:line="240" w:lineRule="auto"/>
      </w:pPr>
      <w:r>
        <w:separator/>
      </w:r>
    </w:p>
  </w:endnote>
  <w:endnote w:type="continuationSeparator" w:id="0">
    <w:p w:rsidR="00437A1F" w:rsidRDefault="00437A1F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3" w:rsidRDefault="00E047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E153B1">
            <w:rPr>
              <w:rFonts w:ascii="Times New Roman" w:hAnsi="Times New Roman" w:cs="Times New Roman"/>
              <w:sz w:val="40"/>
              <w:szCs w:val="40"/>
              <w:lang w:val="uk-UA"/>
            </w:rPr>
            <w:t>03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F81C9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13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E047E3">
            <w:rPr>
              <w:rFonts w:ascii="Times New Roman" w:hAnsi="Times New Roman" w:cs="Times New Roman"/>
              <w:sz w:val="40"/>
              <w:szCs w:val="24"/>
              <w:lang w:val="uk-UA"/>
            </w:rPr>
            <w:t>3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0D12E7" w:rsidRPr="000D12E7" w:rsidRDefault="000D12E7" w:rsidP="000D12E7">
          <w:pPr>
            <w:jc w:val="center"/>
            <w:rPr>
              <w:rFonts w:ascii="Times New Roman" w:hAnsi="Times New Roman" w:cs="Times New Roman"/>
              <w:sz w:val="32"/>
              <w:szCs w:val="28"/>
            </w:rPr>
          </w:pPr>
          <w:r w:rsidRPr="000D12E7">
            <w:rPr>
              <w:rFonts w:ascii="Times New Roman" w:hAnsi="Times New Roman" w:cs="Times New Roman"/>
              <w:sz w:val="24"/>
            </w:rPr>
            <w:t>Параметрична оптимізація та дослідження впливу зворотних зв’язків на динамічні характеристики САУ</w:t>
          </w:r>
        </w:p>
        <w:p w:rsidR="002E244C" w:rsidRPr="000854A2" w:rsidRDefault="002E244C" w:rsidP="000854A2">
          <w:pPr>
            <w:jc w:val="center"/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0854A2" w:rsidRDefault="000854A2" w:rsidP="000854A2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8557F3">
            <w:rPr>
              <w:rFonts w:ascii="Times New Roman" w:hAnsi="Times New Roman" w:cs="Times New Roman"/>
              <w:sz w:val="20"/>
              <w:szCs w:val="20"/>
              <w:lang w:val="uk-UA"/>
            </w:rPr>
            <w:t>Кондратенко Г.В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1F" w:rsidRDefault="00437A1F" w:rsidP="00BC327B">
      <w:pPr>
        <w:spacing w:after="0" w:line="240" w:lineRule="auto"/>
      </w:pPr>
      <w:r>
        <w:separator/>
      </w:r>
    </w:p>
  </w:footnote>
  <w:footnote w:type="continuationSeparator" w:id="0">
    <w:p w:rsidR="00437A1F" w:rsidRDefault="00437A1F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3" w:rsidRDefault="00E047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3" w:rsidRDefault="00E047E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3" w:rsidRDefault="00E047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7610"/>
    <w:multiLevelType w:val="hybridMultilevel"/>
    <w:tmpl w:val="D71A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7673"/>
    <w:multiLevelType w:val="hybridMultilevel"/>
    <w:tmpl w:val="7034F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4016"/>
    <w:rsid w:val="00016EC8"/>
    <w:rsid w:val="00022961"/>
    <w:rsid w:val="00025326"/>
    <w:rsid w:val="000529F7"/>
    <w:rsid w:val="000608FE"/>
    <w:rsid w:val="00064AD3"/>
    <w:rsid w:val="00065DAA"/>
    <w:rsid w:val="00084742"/>
    <w:rsid w:val="000854A2"/>
    <w:rsid w:val="0009021F"/>
    <w:rsid w:val="00094986"/>
    <w:rsid w:val="000A2DAB"/>
    <w:rsid w:val="000C461C"/>
    <w:rsid w:val="000D12E7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1E133B"/>
    <w:rsid w:val="001E5225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53568"/>
    <w:rsid w:val="00374723"/>
    <w:rsid w:val="00375D58"/>
    <w:rsid w:val="00376FB7"/>
    <w:rsid w:val="00387524"/>
    <w:rsid w:val="00392943"/>
    <w:rsid w:val="003A0CE4"/>
    <w:rsid w:val="003C2846"/>
    <w:rsid w:val="003C4B4D"/>
    <w:rsid w:val="003D36DD"/>
    <w:rsid w:val="003E727B"/>
    <w:rsid w:val="003F46ED"/>
    <w:rsid w:val="00404419"/>
    <w:rsid w:val="00404D79"/>
    <w:rsid w:val="0040608A"/>
    <w:rsid w:val="004075DD"/>
    <w:rsid w:val="00411220"/>
    <w:rsid w:val="004112D7"/>
    <w:rsid w:val="00424BD8"/>
    <w:rsid w:val="00426F31"/>
    <w:rsid w:val="004300A0"/>
    <w:rsid w:val="00437A1F"/>
    <w:rsid w:val="0044070B"/>
    <w:rsid w:val="00441B28"/>
    <w:rsid w:val="00452081"/>
    <w:rsid w:val="0046461E"/>
    <w:rsid w:val="004875F2"/>
    <w:rsid w:val="004A57DB"/>
    <w:rsid w:val="004B0A3B"/>
    <w:rsid w:val="004F0F4F"/>
    <w:rsid w:val="00506AE0"/>
    <w:rsid w:val="00507CC1"/>
    <w:rsid w:val="00511611"/>
    <w:rsid w:val="00513F9C"/>
    <w:rsid w:val="005307E0"/>
    <w:rsid w:val="00537684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291A"/>
    <w:rsid w:val="005F767F"/>
    <w:rsid w:val="0060172B"/>
    <w:rsid w:val="006023E0"/>
    <w:rsid w:val="00607CD3"/>
    <w:rsid w:val="006202BE"/>
    <w:rsid w:val="00620632"/>
    <w:rsid w:val="00656C5B"/>
    <w:rsid w:val="006638E3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77022"/>
    <w:rsid w:val="0078757C"/>
    <w:rsid w:val="007A6C2D"/>
    <w:rsid w:val="007A73F4"/>
    <w:rsid w:val="007B706C"/>
    <w:rsid w:val="007C3A68"/>
    <w:rsid w:val="007C4672"/>
    <w:rsid w:val="007E01D3"/>
    <w:rsid w:val="007E0D57"/>
    <w:rsid w:val="007E0DE2"/>
    <w:rsid w:val="007E5621"/>
    <w:rsid w:val="007F29A6"/>
    <w:rsid w:val="0080081B"/>
    <w:rsid w:val="00845387"/>
    <w:rsid w:val="008557F3"/>
    <w:rsid w:val="00861D73"/>
    <w:rsid w:val="008671FB"/>
    <w:rsid w:val="00874A7F"/>
    <w:rsid w:val="0088256F"/>
    <w:rsid w:val="0089121E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0792A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AF5524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22287"/>
    <w:rsid w:val="00C307A0"/>
    <w:rsid w:val="00C428FA"/>
    <w:rsid w:val="00C565D2"/>
    <w:rsid w:val="00C84B38"/>
    <w:rsid w:val="00CA577B"/>
    <w:rsid w:val="00CB04CC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271A2"/>
    <w:rsid w:val="00D61AC7"/>
    <w:rsid w:val="00D91BA4"/>
    <w:rsid w:val="00DA1062"/>
    <w:rsid w:val="00DA1A64"/>
    <w:rsid w:val="00DB11E4"/>
    <w:rsid w:val="00DB3E61"/>
    <w:rsid w:val="00DE44BF"/>
    <w:rsid w:val="00DF4B6F"/>
    <w:rsid w:val="00E0028C"/>
    <w:rsid w:val="00E047E3"/>
    <w:rsid w:val="00E14455"/>
    <w:rsid w:val="00E14FAD"/>
    <w:rsid w:val="00E153B1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221D5"/>
    <w:rsid w:val="00F27F2D"/>
    <w:rsid w:val="00F32F86"/>
    <w:rsid w:val="00F4037A"/>
    <w:rsid w:val="00F631AF"/>
    <w:rsid w:val="00F657B1"/>
    <w:rsid w:val="00F704EC"/>
    <w:rsid w:val="00F70C35"/>
    <w:rsid w:val="00F74ED7"/>
    <w:rsid w:val="00F81C9E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C121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854A2"/>
    <w:pPr>
      <w:ind w:left="720"/>
      <w:contextualSpacing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0854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a">
    <w:name w:val="No Spacing"/>
    <w:uiPriority w:val="1"/>
    <w:qFormat/>
    <w:rsid w:val="001E5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B8A28-978E-49C3-B42E-CBE921F1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81</cp:revision>
  <cp:lastPrinted>2017-03-22T06:16:00Z</cp:lastPrinted>
  <dcterms:created xsi:type="dcterms:W3CDTF">2017-03-14T18:40:00Z</dcterms:created>
  <dcterms:modified xsi:type="dcterms:W3CDTF">2019-05-13T06:47:00Z</dcterms:modified>
</cp:coreProperties>
</file>