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BD6" w:rsidRPr="008761FE" w:rsidRDefault="00397BD6" w:rsidP="0074269D">
      <w:pPr>
        <w:ind w:firstLine="567"/>
        <w:rPr>
          <w:sz w:val="28"/>
          <w:szCs w:val="28"/>
          <w:lang w:val="en-US"/>
        </w:rPr>
        <w:sectPr w:rsidR="00397BD6" w:rsidRPr="008761FE" w:rsidSect="007F6C09">
          <w:footerReference w:type="default" r:id="rId8"/>
          <w:footerReference w:type="first" r:id="rId9"/>
          <w:type w:val="continuous"/>
          <w:pgSz w:w="11906" w:h="16838"/>
          <w:pgMar w:top="567" w:right="567" w:bottom="567" w:left="1134" w:header="708" w:footer="0" w:gutter="0"/>
          <w:pgBorders>
            <w:top w:val="single" w:sz="8" w:space="12" w:color="auto"/>
            <w:left w:val="single" w:sz="8" w:space="14" w:color="auto"/>
            <w:right w:val="single" w:sz="8" w:space="9" w:color="auto"/>
          </w:pgBorders>
          <w:pgNumType w:start="1"/>
          <w:cols w:space="720"/>
          <w:titlePg/>
          <w:docGrid w:linePitch="326"/>
        </w:sectPr>
      </w:pPr>
    </w:p>
    <w:p w:rsidR="00397BD6" w:rsidRPr="008761FE" w:rsidRDefault="00145F1E" w:rsidP="009B15EB">
      <w:pPr>
        <w:ind w:firstLine="567"/>
        <w:jc w:val="center"/>
        <w:rPr>
          <w:b/>
          <w:sz w:val="28"/>
          <w:szCs w:val="28"/>
          <w:lang w:val="uk-UA"/>
        </w:rPr>
      </w:pPr>
      <w:r w:rsidRPr="008761FE">
        <w:rPr>
          <w:b/>
          <w:sz w:val="28"/>
          <w:szCs w:val="28"/>
          <w:lang w:val="uk-UA"/>
        </w:rPr>
        <w:lastRenderedPageBreak/>
        <w:t>Лабораторная ро</w:t>
      </w:r>
      <w:r w:rsidR="00CA1DFB" w:rsidRPr="008761FE">
        <w:rPr>
          <w:b/>
          <w:sz w:val="28"/>
          <w:szCs w:val="28"/>
          <w:lang w:val="uk-UA"/>
        </w:rPr>
        <w:t>бота №</w:t>
      </w:r>
      <w:r w:rsidR="00FA120E" w:rsidRPr="008761FE">
        <w:rPr>
          <w:b/>
          <w:sz w:val="28"/>
          <w:szCs w:val="28"/>
          <w:lang w:val="uk-UA"/>
        </w:rPr>
        <w:t>6</w:t>
      </w:r>
    </w:p>
    <w:p w:rsidR="004F011C" w:rsidRPr="008761FE" w:rsidRDefault="001D4970" w:rsidP="009B15EB">
      <w:pPr>
        <w:ind w:firstLine="567"/>
        <w:jc w:val="center"/>
        <w:rPr>
          <w:b/>
          <w:sz w:val="28"/>
          <w:szCs w:val="28"/>
          <w:lang w:val="uk-UA"/>
        </w:rPr>
      </w:pPr>
      <w:r w:rsidRPr="008761FE">
        <w:rPr>
          <w:b/>
          <w:sz w:val="28"/>
          <w:szCs w:val="28"/>
        </w:rPr>
        <w:t>Аналого-цифровой преобразователь</w:t>
      </w:r>
    </w:p>
    <w:p w:rsidR="00A47E27" w:rsidRPr="008761FE" w:rsidRDefault="009A5DB7" w:rsidP="0074269D">
      <w:pPr>
        <w:ind w:firstLine="567"/>
        <w:rPr>
          <w:sz w:val="28"/>
          <w:szCs w:val="28"/>
          <w:lang w:val="uk-UA"/>
        </w:rPr>
      </w:pPr>
      <w:r w:rsidRPr="008761FE">
        <w:rPr>
          <w:b/>
          <w:sz w:val="28"/>
          <w:szCs w:val="28"/>
        </w:rPr>
        <w:t>Цель работы:</w:t>
      </w:r>
      <w:r w:rsidRPr="008761FE">
        <w:rPr>
          <w:sz w:val="28"/>
          <w:szCs w:val="28"/>
        </w:rPr>
        <w:t xml:space="preserve"> </w:t>
      </w:r>
      <w:r w:rsidR="001D4970" w:rsidRPr="008761FE">
        <w:rPr>
          <w:sz w:val="28"/>
          <w:szCs w:val="28"/>
          <w:lang w:val="uk-UA"/>
        </w:rPr>
        <w:t>ознакомиться с типами и принципом работы аналого - цифровых преобразователей , спецификой применения внешних и встроенных АЦП. Изучить основные характеристики и критерии выбора АЦП.</w:t>
      </w:r>
    </w:p>
    <w:p w:rsidR="009B15EB" w:rsidRDefault="009B15EB" w:rsidP="0074269D">
      <w:pPr>
        <w:ind w:firstLine="567"/>
        <w:rPr>
          <w:b/>
          <w:sz w:val="28"/>
          <w:szCs w:val="28"/>
          <w:lang w:val="uk-UA"/>
        </w:rPr>
      </w:pPr>
    </w:p>
    <w:p w:rsidR="001D4970" w:rsidRPr="008761FE" w:rsidRDefault="001D4970" w:rsidP="009B15EB">
      <w:pPr>
        <w:ind w:firstLine="567"/>
        <w:jc w:val="center"/>
        <w:rPr>
          <w:b/>
          <w:sz w:val="28"/>
          <w:szCs w:val="28"/>
          <w:lang w:val="uk-UA"/>
        </w:rPr>
      </w:pPr>
      <w:r w:rsidRPr="008761FE">
        <w:rPr>
          <w:b/>
          <w:sz w:val="28"/>
          <w:szCs w:val="28"/>
          <w:lang w:val="uk-UA"/>
        </w:rPr>
        <w:t>Типы аналого-цифровых преобразователей</w:t>
      </w:r>
    </w:p>
    <w:p w:rsidR="001D4970" w:rsidRPr="008761FE" w:rsidRDefault="001D4970" w:rsidP="0074269D">
      <w:pPr>
        <w:pStyle w:val="Default"/>
        <w:tabs>
          <w:tab w:val="left" w:pos="2370"/>
          <w:tab w:val="left" w:pos="3540"/>
        </w:tabs>
        <w:ind w:firstLine="567"/>
        <w:jc w:val="both"/>
        <w:rPr>
          <w:sz w:val="28"/>
          <w:szCs w:val="28"/>
          <w:lang w:eastAsia="uk-UA"/>
        </w:rPr>
      </w:pPr>
      <w:r w:rsidRPr="008761FE">
        <w:rPr>
          <w:sz w:val="28"/>
          <w:szCs w:val="28"/>
          <w:lang w:val="uk-UA" w:eastAsia="uk-UA"/>
        </w:rPr>
        <w:t xml:space="preserve">Аналого-цифровое преобразование – это процесс преобразования входной физической величины в ее числовое представление. Аналого-цифровой преобразователь (АЦП) – устройство, выполняющее такое преобразование. Входной величиной АЦП может быть любая физическая величина – напряжение, ток, сопротивление, емкость, частота следования импульсов, угол поворота вала и т.п. Однако, посредством специализированных интерфейсов и преобразователей, использование АЦП будет сводится к преобразованию напряжение – цифровой код, над которым микропроцессор и программное обеспечение выполняют определенные действия. </w:t>
      </w:r>
    </w:p>
    <w:p w:rsidR="001D4970" w:rsidRPr="008761FE" w:rsidRDefault="001D4970" w:rsidP="0074269D">
      <w:pPr>
        <w:pStyle w:val="Default"/>
        <w:tabs>
          <w:tab w:val="left" w:pos="2370"/>
          <w:tab w:val="left" w:pos="3540"/>
        </w:tabs>
        <w:ind w:firstLine="567"/>
        <w:jc w:val="both"/>
        <w:rPr>
          <w:sz w:val="28"/>
          <w:szCs w:val="28"/>
          <w:lang w:eastAsia="uk-UA"/>
        </w:rPr>
      </w:pPr>
      <w:r w:rsidRPr="008761FE">
        <w:rPr>
          <w:sz w:val="28"/>
          <w:szCs w:val="28"/>
          <w:lang w:val="uk-UA" w:eastAsia="uk-UA"/>
        </w:rPr>
        <w:t xml:space="preserve">При рассмотрении дальнейшего материала по аналого-цифровым преобразователям, будут применены следующие аббревиатуры и сокращения, встречающиеся в технической документации и схемах: </w:t>
      </w:r>
    </w:p>
    <w:p w:rsidR="00E52231" w:rsidRPr="00731168" w:rsidRDefault="001D4970"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Nb, N (bit resolution) - разрядность АЦП; </w:t>
      </w:r>
    </w:p>
    <w:p w:rsidR="00E52231" w:rsidRPr="005902C9" w:rsidRDefault="001D4970" w:rsidP="0074269D">
      <w:pPr>
        <w:pStyle w:val="Default"/>
        <w:tabs>
          <w:tab w:val="left" w:pos="2370"/>
          <w:tab w:val="left" w:pos="3540"/>
        </w:tabs>
        <w:ind w:firstLine="567"/>
        <w:jc w:val="both"/>
        <w:rPr>
          <w:sz w:val="25"/>
          <w:szCs w:val="25"/>
          <w:lang w:val="uk-UA" w:eastAsia="uk-UA"/>
        </w:rPr>
      </w:pPr>
      <w:r w:rsidRPr="005902C9">
        <w:rPr>
          <w:sz w:val="25"/>
          <w:szCs w:val="25"/>
          <w:lang w:val="uk-UA" w:eastAsia="uk-UA"/>
        </w:rPr>
        <w:t xml:space="preserve">•  LSB (Least significant bit) – младший (МЗР) значащий разряд цифровых выходов АЦП; </w:t>
      </w:r>
    </w:p>
    <w:p w:rsidR="00E52231" w:rsidRPr="005902C9" w:rsidRDefault="001D4970" w:rsidP="0074269D">
      <w:pPr>
        <w:pStyle w:val="Default"/>
        <w:tabs>
          <w:tab w:val="left" w:pos="2370"/>
          <w:tab w:val="left" w:pos="3540"/>
        </w:tabs>
        <w:ind w:firstLine="567"/>
        <w:jc w:val="both"/>
        <w:rPr>
          <w:sz w:val="25"/>
          <w:szCs w:val="25"/>
          <w:lang w:val="uk-UA" w:eastAsia="uk-UA"/>
        </w:rPr>
      </w:pPr>
      <w:r w:rsidRPr="005902C9">
        <w:rPr>
          <w:sz w:val="25"/>
          <w:szCs w:val="25"/>
          <w:lang w:val="uk-UA" w:eastAsia="uk-UA"/>
        </w:rPr>
        <w:t xml:space="preserve">•  MSB (Most significant bit) – старший (СЗР) значащий разряд цифровых выходов АЦП; </w:t>
      </w:r>
    </w:p>
    <w:p w:rsidR="00E52231" w:rsidRPr="00731168" w:rsidRDefault="001D4970"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VREF, REFin, REFout (Reference voltage) – опорное напряжение; </w:t>
      </w:r>
      <w:r w:rsidR="009F1F19" w:rsidRPr="00731168">
        <w:rPr>
          <w:sz w:val="26"/>
          <w:szCs w:val="26"/>
          <w:lang w:val="uk-UA" w:eastAsia="uk-UA"/>
        </w:rPr>
        <w:t xml:space="preserve">      </w:t>
      </w:r>
    </w:p>
    <w:p w:rsidR="00CE2CE3" w:rsidRPr="00731168" w:rsidRDefault="00E52231" w:rsidP="0074269D">
      <w:pPr>
        <w:pStyle w:val="Default"/>
        <w:tabs>
          <w:tab w:val="left" w:pos="2370"/>
          <w:tab w:val="left" w:pos="3540"/>
        </w:tabs>
        <w:ind w:firstLine="567"/>
        <w:jc w:val="both"/>
        <w:rPr>
          <w:sz w:val="26"/>
          <w:szCs w:val="26"/>
          <w:lang w:eastAsia="uk-UA"/>
        </w:rPr>
      </w:pPr>
      <w:r w:rsidRPr="00731168">
        <w:rPr>
          <w:sz w:val="26"/>
          <w:szCs w:val="26"/>
          <w:lang w:val="uk-UA" w:eastAsia="uk-UA"/>
        </w:rPr>
        <w:t xml:space="preserve">•  Ain – аналоговый вход; </w:t>
      </w:r>
    </w:p>
    <w:p w:rsidR="003563D7" w:rsidRPr="00731168" w:rsidRDefault="00E52231"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AVdd – напряжение питания аналоговой части; </w:t>
      </w:r>
    </w:p>
    <w:p w:rsidR="003563D7" w:rsidRPr="00731168" w:rsidRDefault="00E52231"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DVdd – напряжение питания цифровой части; </w:t>
      </w:r>
    </w:p>
    <w:p w:rsidR="003563D7" w:rsidRPr="00731168" w:rsidRDefault="00E52231"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Vbias (Bias voltage) – напряжение смещения; </w:t>
      </w:r>
    </w:p>
    <w:p w:rsidR="00E52231" w:rsidRPr="00731168" w:rsidRDefault="00E52231"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AGnd (Analog </w:t>
      </w:r>
      <w:r w:rsidR="003563D7" w:rsidRPr="00731168">
        <w:rPr>
          <w:sz w:val="26"/>
          <w:szCs w:val="26"/>
          <w:lang w:val="uk-UA" w:eastAsia="uk-UA"/>
        </w:rPr>
        <w:t xml:space="preserve">ground) – аналоговая земля;  </w:t>
      </w:r>
    </w:p>
    <w:p w:rsidR="003563D7" w:rsidRDefault="00E52231" w:rsidP="0074269D">
      <w:pPr>
        <w:pStyle w:val="Default"/>
        <w:tabs>
          <w:tab w:val="left" w:pos="2370"/>
          <w:tab w:val="left" w:pos="3540"/>
        </w:tabs>
        <w:ind w:firstLine="567"/>
        <w:jc w:val="both"/>
        <w:rPr>
          <w:sz w:val="26"/>
          <w:szCs w:val="26"/>
          <w:lang w:val="uk-UA" w:eastAsia="uk-UA"/>
        </w:rPr>
      </w:pPr>
      <w:r w:rsidRPr="00731168">
        <w:rPr>
          <w:sz w:val="26"/>
          <w:szCs w:val="26"/>
          <w:lang w:val="uk-UA" w:eastAsia="uk-UA"/>
        </w:rPr>
        <w:t xml:space="preserve">•  DGnd (Digital ground) – цифровая земля; </w:t>
      </w:r>
      <w:r w:rsidR="00DC439B" w:rsidRPr="00731168">
        <w:rPr>
          <w:sz w:val="26"/>
          <w:szCs w:val="26"/>
          <w:lang w:val="uk-UA" w:eastAsia="uk-UA"/>
        </w:rPr>
        <w:t xml:space="preserve"> </w:t>
      </w:r>
      <w:r w:rsidR="009F1F19" w:rsidRPr="00731168">
        <w:rPr>
          <w:sz w:val="26"/>
          <w:szCs w:val="26"/>
          <w:lang w:val="uk-UA" w:eastAsia="uk-UA"/>
        </w:rPr>
        <w:t xml:space="preserve">   </w:t>
      </w:r>
    </w:p>
    <w:p w:rsidR="0014592F" w:rsidRDefault="0014592F" w:rsidP="0074269D">
      <w:pPr>
        <w:pStyle w:val="Default"/>
        <w:tabs>
          <w:tab w:val="left" w:pos="2370"/>
          <w:tab w:val="left" w:pos="3540"/>
        </w:tabs>
        <w:ind w:firstLine="567"/>
        <w:jc w:val="both"/>
        <w:rPr>
          <w:sz w:val="26"/>
          <w:szCs w:val="26"/>
          <w:lang w:val="uk-UA" w:eastAsia="uk-UA"/>
        </w:rPr>
      </w:pPr>
    </w:p>
    <w:p w:rsidR="0014592F" w:rsidRPr="00731168" w:rsidRDefault="0014592F" w:rsidP="0074269D">
      <w:pPr>
        <w:pStyle w:val="Default"/>
        <w:tabs>
          <w:tab w:val="left" w:pos="2370"/>
          <w:tab w:val="left" w:pos="3540"/>
        </w:tabs>
        <w:ind w:firstLine="567"/>
        <w:jc w:val="both"/>
        <w:rPr>
          <w:sz w:val="26"/>
          <w:szCs w:val="26"/>
          <w:lang w:val="uk-UA" w:eastAsia="uk-UA"/>
        </w:rPr>
      </w:pPr>
    </w:p>
    <w:p w:rsidR="00EC6BAA" w:rsidRPr="009B15EB" w:rsidRDefault="00EC6BAA" w:rsidP="00731168">
      <w:pPr>
        <w:pStyle w:val="Default"/>
        <w:tabs>
          <w:tab w:val="left" w:pos="2370"/>
          <w:tab w:val="left" w:pos="3540"/>
        </w:tabs>
        <w:ind w:firstLine="567"/>
        <w:rPr>
          <w:b/>
          <w:sz w:val="28"/>
          <w:szCs w:val="28"/>
          <w:lang w:eastAsia="uk-UA"/>
        </w:rPr>
      </w:pPr>
      <w:r w:rsidRPr="009B15EB">
        <w:rPr>
          <w:b/>
          <w:sz w:val="28"/>
          <w:szCs w:val="28"/>
          <w:lang w:eastAsia="uk-UA"/>
        </w:rPr>
        <w:lastRenderedPageBreak/>
        <w:t>Параметры аналого-цифровых преобразователей</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 Один из основных параметров, которые интересуют разработчика при выборе микросхемы АЦП, является </w:t>
      </w:r>
      <w:r w:rsidRPr="008761FE">
        <w:rPr>
          <w:i/>
          <w:sz w:val="28"/>
          <w:szCs w:val="28"/>
          <w:lang w:eastAsia="uk-UA"/>
        </w:rPr>
        <w:t>разрядность (</w:t>
      </w:r>
      <w:r w:rsidRPr="008761FE">
        <w:rPr>
          <w:i/>
          <w:sz w:val="28"/>
          <w:szCs w:val="28"/>
          <w:lang w:val="en-US" w:eastAsia="uk-UA"/>
        </w:rPr>
        <w:t>Nb</w:t>
      </w:r>
      <w:r w:rsidRPr="008761FE">
        <w:rPr>
          <w:i/>
          <w:sz w:val="28"/>
          <w:szCs w:val="28"/>
          <w:lang w:eastAsia="uk-UA"/>
        </w:rPr>
        <w:t>)</w:t>
      </w:r>
      <w:r w:rsidRPr="008761FE">
        <w:rPr>
          <w:sz w:val="28"/>
          <w:szCs w:val="28"/>
          <w:lang w:eastAsia="uk-UA"/>
        </w:rPr>
        <w:t xml:space="preserve"> преобразователя. Стандартная шкала промышленных АЦП имеет следующие категории: 6, 8, 10, 12, 14, 16, 22 и 24 бита. При известном числе </w:t>
      </w:r>
      <w:r w:rsidRPr="008761FE">
        <w:rPr>
          <w:sz w:val="28"/>
          <w:szCs w:val="28"/>
          <w:lang w:val="en-US" w:eastAsia="uk-UA"/>
        </w:rPr>
        <w:t>Nb</w:t>
      </w:r>
      <w:r w:rsidRPr="008761FE">
        <w:rPr>
          <w:sz w:val="28"/>
          <w:szCs w:val="28"/>
          <w:lang w:eastAsia="uk-UA"/>
        </w:rPr>
        <w:t>, всегда можно определить число возможных кодовых комбинаций (</w:t>
      </w:r>
      <w:r w:rsidRPr="008761FE">
        <w:rPr>
          <w:sz w:val="28"/>
          <w:szCs w:val="28"/>
          <w:lang w:val="en-US" w:eastAsia="uk-UA"/>
        </w:rPr>
        <w:t>Dj</w:t>
      </w:r>
      <w:r w:rsidRPr="008761FE">
        <w:rPr>
          <w:sz w:val="28"/>
          <w:szCs w:val="28"/>
          <w:lang w:eastAsia="uk-UA"/>
        </w:rPr>
        <w:t xml:space="preserve">), формируемых АЦП на цифровых выходах: </w:t>
      </w:r>
      <w:r w:rsidRPr="008761FE">
        <w:rPr>
          <w:sz w:val="28"/>
          <w:szCs w:val="28"/>
          <w:lang w:val="en-US" w:eastAsia="uk-UA"/>
        </w:rPr>
        <w:t>Dj</w:t>
      </w:r>
      <w:r w:rsidRPr="008761FE">
        <w:rPr>
          <w:sz w:val="28"/>
          <w:szCs w:val="28"/>
          <w:lang w:eastAsia="uk-UA"/>
        </w:rPr>
        <w:t xml:space="preserve"> = 2^ </w:t>
      </w:r>
      <w:r w:rsidRPr="008761FE">
        <w:rPr>
          <w:sz w:val="28"/>
          <w:szCs w:val="28"/>
          <w:lang w:val="en-US" w:eastAsia="uk-UA"/>
        </w:rPr>
        <w:t>Nb</w:t>
      </w:r>
      <w:r w:rsidRPr="008761FE">
        <w:rPr>
          <w:sz w:val="28"/>
          <w:szCs w:val="28"/>
          <w:lang w:eastAsia="uk-UA"/>
        </w:rPr>
        <w:t xml:space="preserve">  (1)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Например, для 10-ти битного АЦП,  </w:t>
      </w:r>
      <w:r w:rsidRPr="008761FE">
        <w:rPr>
          <w:sz w:val="28"/>
          <w:szCs w:val="28"/>
          <w:lang w:val="en-US" w:eastAsia="uk-UA"/>
        </w:rPr>
        <w:t>Dj</w:t>
      </w:r>
      <w:r w:rsidRPr="008761FE">
        <w:rPr>
          <w:sz w:val="28"/>
          <w:szCs w:val="28"/>
          <w:lang w:eastAsia="uk-UA"/>
        </w:rPr>
        <w:t xml:space="preserve"> = 2^10 = 1024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Величина, обратная максимальному числу кодовых комбинаций на выходе АЦП характеризует </w:t>
      </w:r>
      <w:r w:rsidRPr="008761FE">
        <w:rPr>
          <w:i/>
          <w:sz w:val="28"/>
          <w:szCs w:val="28"/>
          <w:lang w:eastAsia="uk-UA"/>
        </w:rPr>
        <w:t>разрешающую способность</w:t>
      </w:r>
      <w:r w:rsidRPr="008761FE">
        <w:rPr>
          <w:sz w:val="28"/>
          <w:szCs w:val="28"/>
          <w:lang w:eastAsia="uk-UA"/>
        </w:rPr>
        <w:t xml:space="preserve"> (т.е. потенциальные возможности АЦП с точки зрения достижимой точности), которая выражается в процентах, разрядах или децибелах. Например, 12-разрядный АЦП имеет разрешающую способность 1/4096, или 0,0245% от полной шкалы, или -72,2 </w:t>
      </w:r>
      <w:r w:rsidRPr="008761FE">
        <w:rPr>
          <w:sz w:val="28"/>
          <w:szCs w:val="28"/>
          <w:lang w:val="en-US" w:eastAsia="uk-UA"/>
        </w:rPr>
        <w:t>dB</w:t>
      </w:r>
      <w:r w:rsidRPr="008761FE">
        <w:rPr>
          <w:sz w:val="28"/>
          <w:szCs w:val="28"/>
          <w:lang w:eastAsia="uk-UA"/>
        </w:rPr>
        <w:t xml:space="preserve">. Чем больше разрядность преобразователя, тем выше его разрешающая способность.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b/>
          <w:sz w:val="28"/>
          <w:szCs w:val="28"/>
          <w:lang w:val="en-US" w:eastAsia="uk-UA"/>
        </w:rPr>
        <w:t>Q</w:t>
      </w:r>
      <w:r w:rsidR="00133E9A" w:rsidRPr="008761FE">
        <w:rPr>
          <w:b/>
          <w:sz w:val="28"/>
          <w:szCs w:val="28"/>
          <w:lang w:eastAsia="uk-UA"/>
        </w:rPr>
        <w:t xml:space="preserve"> </w:t>
      </w:r>
      <w:r w:rsidRPr="008761FE">
        <w:rPr>
          <w:sz w:val="28"/>
          <w:szCs w:val="28"/>
          <w:lang w:eastAsia="uk-UA"/>
        </w:rPr>
        <w:t xml:space="preserve">− шаг квантования (квант), характеризует приращение входного напряжения АЦП при изменении </w:t>
      </w:r>
      <w:r w:rsidRPr="008761FE">
        <w:rPr>
          <w:sz w:val="28"/>
          <w:szCs w:val="28"/>
          <w:lang w:val="en-US" w:eastAsia="uk-UA"/>
        </w:rPr>
        <w:t>Dj</w:t>
      </w:r>
      <w:r w:rsidRPr="008761FE">
        <w:rPr>
          <w:sz w:val="28"/>
          <w:szCs w:val="28"/>
          <w:lang w:eastAsia="uk-UA"/>
        </w:rPr>
        <w:t xml:space="preserve"> на единицу младшего разряда (</w:t>
      </w:r>
      <w:r w:rsidRPr="008761FE">
        <w:rPr>
          <w:sz w:val="28"/>
          <w:szCs w:val="28"/>
          <w:lang w:val="en-US" w:eastAsia="uk-UA"/>
        </w:rPr>
        <w:t>LSB</w:t>
      </w:r>
      <w:r w:rsidRPr="008761FE">
        <w:rPr>
          <w:sz w:val="28"/>
          <w:szCs w:val="28"/>
          <w:lang w:eastAsia="uk-UA"/>
        </w:rPr>
        <w:t xml:space="preserve">). Для случая, когда диапазон входного сигнала </w:t>
      </w:r>
      <w:r w:rsidRPr="008761FE">
        <w:rPr>
          <w:sz w:val="28"/>
          <w:szCs w:val="28"/>
          <w:lang w:val="en-US" w:eastAsia="uk-UA"/>
        </w:rPr>
        <w:t>Di</w:t>
      </w:r>
      <w:r w:rsidRPr="008761FE">
        <w:rPr>
          <w:sz w:val="28"/>
          <w:szCs w:val="28"/>
          <w:lang w:eastAsia="uk-UA"/>
        </w:rPr>
        <w:t xml:space="preserve"> соответствует опорному напряжению </w:t>
      </w:r>
      <w:r w:rsidRPr="008761FE">
        <w:rPr>
          <w:sz w:val="28"/>
          <w:szCs w:val="28"/>
          <w:lang w:val="en-US" w:eastAsia="uk-UA"/>
        </w:rPr>
        <w:t>Uref</w:t>
      </w:r>
      <w:r w:rsidRPr="008761FE">
        <w:rPr>
          <w:sz w:val="28"/>
          <w:szCs w:val="28"/>
          <w:lang w:eastAsia="uk-UA"/>
        </w:rPr>
        <w:t xml:space="preserve">, квант для </w:t>
      </w:r>
      <w:r w:rsidRPr="008761FE">
        <w:rPr>
          <w:sz w:val="28"/>
          <w:szCs w:val="28"/>
          <w:lang w:val="en-US" w:eastAsia="uk-UA"/>
        </w:rPr>
        <w:t>n</w:t>
      </w:r>
      <w:r w:rsidRPr="008761FE">
        <w:rPr>
          <w:sz w:val="28"/>
          <w:szCs w:val="28"/>
          <w:lang w:eastAsia="uk-UA"/>
        </w:rPr>
        <w:t xml:space="preserve">-разрядного </w:t>
      </w:r>
      <w:r w:rsidRPr="008761FE">
        <w:rPr>
          <w:sz w:val="28"/>
          <w:szCs w:val="28"/>
          <w:lang w:val="en-US" w:eastAsia="uk-UA"/>
        </w:rPr>
        <w:t>ADC</w:t>
      </w:r>
      <w:r w:rsidRPr="008761FE">
        <w:rPr>
          <w:sz w:val="28"/>
          <w:szCs w:val="28"/>
          <w:lang w:eastAsia="uk-UA"/>
        </w:rPr>
        <w:t xml:space="preserve"> может быть выражен: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 </w:t>
      </w:r>
      <w:r w:rsidRPr="008761FE">
        <w:rPr>
          <w:sz w:val="28"/>
          <w:szCs w:val="28"/>
          <w:lang w:val="en-US" w:eastAsia="uk-UA"/>
        </w:rPr>
        <w:t>Q</w:t>
      </w:r>
      <w:r w:rsidRPr="008761FE">
        <w:rPr>
          <w:sz w:val="28"/>
          <w:szCs w:val="28"/>
          <w:lang w:eastAsia="uk-UA"/>
        </w:rPr>
        <w:t xml:space="preserve"> = </w:t>
      </w:r>
      <w:r w:rsidRPr="008761FE">
        <w:rPr>
          <w:sz w:val="28"/>
          <w:szCs w:val="28"/>
          <w:lang w:val="en-US" w:eastAsia="uk-UA"/>
        </w:rPr>
        <w:t>Di</w:t>
      </w:r>
      <w:r w:rsidRPr="008761FE">
        <w:rPr>
          <w:sz w:val="28"/>
          <w:szCs w:val="28"/>
          <w:lang w:eastAsia="uk-UA"/>
        </w:rPr>
        <w:t>/2^</w:t>
      </w:r>
      <w:r w:rsidRPr="008761FE">
        <w:rPr>
          <w:sz w:val="28"/>
          <w:szCs w:val="28"/>
          <w:lang w:val="en-US" w:eastAsia="uk-UA"/>
        </w:rPr>
        <w:t>N</w:t>
      </w:r>
      <w:r w:rsidRPr="008761FE">
        <w:rPr>
          <w:sz w:val="28"/>
          <w:szCs w:val="28"/>
          <w:lang w:eastAsia="uk-UA"/>
        </w:rPr>
        <w:t xml:space="preserve">      (2)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Аналоговый сигнал является непрерывной функцией времени, и в АЦП он преобразуется в последовательность цифровых значений. Следовательно, необходимо определить частоту выборки цифровых значений из аналогового сигнала. Частота, с которой производятся цифровые значения, получила название </w:t>
      </w:r>
      <w:r w:rsidRPr="008761FE">
        <w:rPr>
          <w:i/>
          <w:sz w:val="28"/>
          <w:szCs w:val="28"/>
          <w:lang w:eastAsia="uk-UA"/>
        </w:rPr>
        <w:t>частота преобразования</w:t>
      </w:r>
      <w:r w:rsidRPr="008761FE">
        <w:rPr>
          <w:sz w:val="28"/>
          <w:szCs w:val="28"/>
          <w:lang w:eastAsia="uk-UA"/>
        </w:rPr>
        <w:t xml:space="preserve"> или </w:t>
      </w:r>
      <w:r w:rsidRPr="008761FE">
        <w:rPr>
          <w:i/>
          <w:sz w:val="28"/>
          <w:szCs w:val="28"/>
          <w:lang w:eastAsia="uk-UA"/>
        </w:rPr>
        <w:t>частота дискретизации (</w:t>
      </w:r>
      <w:r w:rsidRPr="008761FE">
        <w:rPr>
          <w:i/>
          <w:sz w:val="28"/>
          <w:szCs w:val="28"/>
          <w:lang w:val="en-US" w:eastAsia="uk-UA"/>
        </w:rPr>
        <w:t>f</w:t>
      </w:r>
      <w:r w:rsidRPr="008761FE">
        <w:rPr>
          <w:i/>
          <w:sz w:val="28"/>
          <w:szCs w:val="28"/>
          <w:vertAlign w:val="subscript"/>
          <w:lang w:val="en-US" w:eastAsia="uk-UA"/>
        </w:rPr>
        <w:t>D</w:t>
      </w:r>
      <w:r w:rsidRPr="008761FE">
        <w:rPr>
          <w:i/>
          <w:sz w:val="28"/>
          <w:szCs w:val="28"/>
          <w:lang w:eastAsia="uk-UA"/>
        </w:rPr>
        <w:t xml:space="preserve"> )</w:t>
      </w:r>
      <w:r w:rsidRPr="008761FE">
        <w:rPr>
          <w:sz w:val="28"/>
          <w:szCs w:val="28"/>
          <w:lang w:eastAsia="uk-UA"/>
        </w:rPr>
        <w:t xml:space="preserve"> АЦП. Измеряется числом выборок в секунду (</w:t>
      </w:r>
      <w:r w:rsidRPr="008761FE">
        <w:rPr>
          <w:sz w:val="28"/>
          <w:szCs w:val="28"/>
          <w:lang w:val="en-US" w:eastAsia="uk-UA"/>
        </w:rPr>
        <w:t>SPS</w:t>
      </w:r>
      <w:r w:rsidRPr="008761FE">
        <w:rPr>
          <w:sz w:val="28"/>
          <w:szCs w:val="28"/>
          <w:lang w:eastAsia="uk-UA"/>
        </w:rPr>
        <w:t>) или (</w:t>
      </w:r>
      <w:r w:rsidRPr="008761FE">
        <w:rPr>
          <w:sz w:val="28"/>
          <w:szCs w:val="28"/>
          <w:lang w:val="en-US" w:eastAsia="uk-UA"/>
        </w:rPr>
        <w:t>Hz</w:t>
      </w:r>
      <w:r w:rsidRPr="008761FE">
        <w:rPr>
          <w:sz w:val="28"/>
          <w:szCs w:val="28"/>
          <w:lang w:eastAsia="uk-UA"/>
        </w:rPr>
        <w:t xml:space="preserve">). </w:t>
      </w:r>
    </w:p>
    <w:p w:rsidR="00EC6BAA"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Непрерывно меняющийся сигнал с ограниченной спектральной полосой подвергается оцифровке (то есть, значения сигнала измеряются через интервал времени </w:t>
      </w:r>
      <w:r w:rsidRPr="008761FE">
        <w:rPr>
          <w:sz w:val="28"/>
          <w:szCs w:val="28"/>
          <w:lang w:val="en-US" w:eastAsia="uk-UA"/>
        </w:rPr>
        <w:t>T</w:t>
      </w:r>
      <w:r w:rsidRPr="008761FE">
        <w:rPr>
          <w:sz w:val="28"/>
          <w:szCs w:val="28"/>
          <w:lang w:eastAsia="uk-UA"/>
        </w:rPr>
        <w:t xml:space="preserve"> — период дискретизации) и исходный сигнал может быть точно восстановлен из дискретных во времени значений, путём интерполяции. Точность восстановления ограничена ошибкой квантования. Однако в соответствии с теоремой Котельникова ,если аналоговый сигнал </w:t>
      </w:r>
      <w:r w:rsidRPr="008761FE">
        <w:rPr>
          <w:b/>
          <w:sz w:val="28"/>
          <w:szCs w:val="28"/>
          <w:lang w:val="en-US" w:eastAsia="uk-UA"/>
        </w:rPr>
        <w:t>x</w:t>
      </w:r>
      <w:r w:rsidRPr="008761FE">
        <w:rPr>
          <w:b/>
          <w:sz w:val="28"/>
          <w:szCs w:val="28"/>
          <w:lang w:eastAsia="uk-UA"/>
        </w:rPr>
        <w:t>(</w:t>
      </w:r>
      <w:r w:rsidRPr="008761FE">
        <w:rPr>
          <w:b/>
          <w:sz w:val="28"/>
          <w:szCs w:val="28"/>
          <w:lang w:val="en-US" w:eastAsia="uk-UA"/>
        </w:rPr>
        <w:t>t</w:t>
      </w:r>
      <w:r w:rsidRPr="008761FE">
        <w:rPr>
          <w:b/>
          <w:sz w:val="28"/>
          <w:szCs w:val="28"/>
          <w:lang w:eastAsia="uk-UA"/>
        </w:rPr>
        <w:t>)</w:t>
      </w:r>
      <w:r w:rsidRPr="008761FE">
        <w:rPr>
          <w:sz w:val="28"/>
          <w:szCs w:val="28"/>
          <w:lang w:eastAsia="uk-UA"/>
        </w:rPr>
        <w:t xml:space="preserve"> имеет конечный </w:t>
      </w:r>
      <w:r w:rsidRPr="008761FE">
        <w:rPr>
          <w:sz w:val="28"/>
          <w:szCs w:val="28"/>
          <w:lang w:eastAsia="uk-UA"/>
        </w:rPr>
        <w:lastRenderedPageBreak/>
        <w:t>(ограниченный по ширине) спектр, то он может быть восстановлен однозначно и без потерь по своим отсчётам, взятым с частотой, большей или равной удвоенной верхней частоте входного сигнала</w:t>
      </w:r>
      <w:r w:rsidRPr="008761FE">
        <w:rPr>
          <w:b/>
          <w:sz w:val="28"/>
          <w:szCs w:val="28"/>
          <w:lang w:eastAsia="uk-UA"/>
        </w:rPr>
        <w:t xml:space="preserve">: </w:t>
      </w:r>
      <w:r w:rsidRPr="008761FE">
        <w:rPr>
          <w:b/>
          <w:sz w:val="28"/>
          <w:szCs w:val="28"/>
          <w:lang w:val="en-US" w:eastAsia="uk-UA"/>
        </w:rPr>
        <w:t>f</w:t>
      </w:r>
      <w:r w:rsidRPr="008761FE">
        <w:rPr>
          <w:b/>
          <w:sz w:val="28"/>
          <w:szCs w:val="28"/>
          <w:vertAlign w:val="subscript"/>
          <w:lang w:val="en-US" w:eastAsia="uk-UA"/>
        </w:rPr>
        <w:t>N</w:t>
      </w:r>
      <w:r w:rsidRPr="008761FE">
        <w:rPr>
          <w:b/>
          <w:sz w:val="28"/>
          <w:szCs w:val="28"/>
          <w:lang w:eastAsia="uk-UA"/>
        </w:rPr>
        <w:t>≥ 2</w:t>
      </w:r>
      <w:r w:rsidRPr="008761FE">
        <w:rPr>
          <w:b/>
          <w:sz w:val="28"/>
          <w:szCs w:val="28"/>
          <w:lang w:val="en-US" w:eastAsia="uk-UA"/>
        </w:rPr>
        <w:t>f</w:t>
      </w:r>
      <w:r w:rsidRPr="008761FE">
        <w:rPr>
          <w:b/>
          <w:sz w:val="28"/>
          <w:szCs w:val="28"/>
          <w:vertAlign w:val="subscript"/>
          <w:lang w:val="en-US" w:eastAsia="uk-UA"/>
        </w:rPr>
        <w:t>S</w:t>
      </w:r>
      <w:r w:rsidRPr="008761FE">
        <w:rPr>
          <w:sz w:val="28"/>
          <w:szCs w:val="28"/>
          <w:lang w:eastAsia="uk-UA"/>
        </w:rPr>
        <w:t xml:space="preserve">  (10.3), где </w:t>
      </w:r>
      <w:r w:rsidRPr="008761FE">
        <w:rPr>
          <w:b/>
          <w:sz w:val="28"/>
          <w:szCs w:val="28"/>
          <w:lang w:val="en-US" w:eastAsia="uk-UA"/>
        </w:rPr>
        <w:t>f</w:t>
      </w:r>
      <w:r w:rsidRPr="008761FE">
        <w:rPr>
          <w:b/>
          <w:sz w:val="28"/>
          <w:szCs w:val="28"/>
          <w:vertAlign w:val="subscript"/>
          <w:lang w:val="en-US" w:eastAsia="uk-UA"/>
        </w:rPr>
        <w:t>S</w:t>
      </w:r>
      <w:r w:rsidRPr="008761FE">
        <w:rPr>
          <w:sz w:val="28"/>
          <w:szCs w:val="28"/>
          <w:lang w:eastAsia="uk-UA"/>
        </w:rPr>
        <w:t xml:space="preserve"> — максимальная частота, которой ограничен спектр входного сигнала. Значение </w:t>
      </w:r>
      <w:r w:rsidRPr="008761FE">
        <w:rPr>
          <w:b/>
          <w:sz w:val="28"/>
          <w:szCs w:val="28"/>
          <w:lang w:val="en-US" w:eastAsia="uk-UA"/>
        </w:rPr>
        <w:t>f</w:t>
      </w:r>
      <w:r w:rsidRPr="008761FE">
        <w:rPr>
          <w:b/>
          <w:sz w:val="28"/>
          <w:szCs w:val="28"/>
          <w:vertAlign w:val="subscript"/>
          <w:lang w:val="en-US" w:eastAsia="uk-UA"/>
        </w:rPr>
        <w:t>N</w:t>
      </w:r>
      <w:r w:rsidRPr="008761FE">
        <w:rPr>
          <w:sz w:val="28"/>
          <w:szCs w:val="28"/>
          <w:lang w:eastAsia="uk-UA"/>
        </w:rPr>
        <w:t xml:space="preserve"> принято называть частотой Найквиста. </w:t>
      </w:r>
    </w:p>
    <w:p w:rsidR="00D32AC9" w:rsidRPr="008761FE" w:rsidRDefault="00EC6BAA" w:rsidP="0074269D">
      <w:pPr>
        <w:pStyle w:val="Default"/>
        <w:tabs>
          <w:tab w:val="left" w:pos="2370"/>
          <w:tab w:val="left" w:pos="3540"/>
        </w:tabs>
        <w:ind w:firstLine="567"/>
        <w:jc w:val="both"/>
        <w:rPr>
          <w:sz w:val="28"/>
          <w:szCs w:val="28"/>
          <w:lang w:eastAsia="uk-UA"/>
        </w:rPr>
      </w:pPr>
      <w:r w:rsidRPr="008761FE">
        <w:rPr>
          <w:i/>
          <w:sz w:val="28"/>
          <w:szCs w:val="28"/>
          <w:lang w:eastAsia="uk-UA"/>
        </w:rPr>
        <w:t>Время преобразования</w:t>
      </w:r>
      <w:r w:rsidRPr="008761FE">
        <w:rPr>
          <w:sz w:val="28"/>
          <w:szCs w:val="28"/>
          <w:lang w:eastAsia="uk-UA"/>
        </w:rPr>
        <w:t xml:space="preserve"> ( </w:t>
      </w:r>
      <w:r w:rsidRPr="008761FE">
        <w:rPr>
          <w:b/>
          <w:sz w:val="28"/>
          <w:szCs w:val="28"/>
          <w:lang w:val="en-US" w:eastAsia="uk-UA"/>
        </w:rPr>
        <w:t>t</w:t>
      </w:r>
      <w:r w:rsidRPr="008761FE">
        <w:rPr>
          <w:b/>
          <w:sz w:val="28"/>
          <w:szCs w:val="28"/>
          <w:vertAlign w:val="subscript"/>
          <w:lang w:val="en-US" w:eastAsia="uk-UA"/>
        </w:rPr>
        <w:t>C</w:t>
      </w:r>
      <w:r w:rsidRPr="008761FE">
        <w:rPr>
          <w:b/>
          <w:sz w:val="28"/>
          <w:szCs w:val="28"/>
          <w:lang w:eastAsia="uk-UA"/>
        </w:rPr>
        <w:t xml:space="preserve"> </w:t>
      </w:r>
      <w:r w:rsidRPr="008761FE">
        <w:rPr>
          <w:sz w:val="28"/>
          <w:szCs w:val="28"/>
          <w:lang w:eastAsia="uk-UA"/>
        </w:rPr>
        <w:t xml:space="preserve">) - это время, отсчитываемое от начала импульса дискретизации или начала преобразования до появления на выходе устойчивого цифрового кода, соответствующего данной выборке. Для одних АЦП, например, последовательного счета или многотактного интегрирования, эта величина является переменной, зависящей от значения входного сигнала, для других, таких как параллельные или последовательно-параллельные АЦП, а также АЦП последовательного приближения, примерно постоянной. </w:t>
      </w:r>
    </w:p>
    <w:p w:rsidR="00D32AC9" w:rsidRPr="008761FE" w:rsidRDefault="00EC6BAA" w:rsidP="0074269D">
      <w:pPr>
        <w:pStyle w:val="Default"/>
        <w:tabs>
          <w:tab w:val="left" w:pos="2370"/>
          <w:tab w:val="left" w:pos="3540"/>
        </w:tabs>
        <w:ind w:firstLine="567"/>
        <w:jc w:val="both"/>
        <w:rPr>
          <w:sz w:val="28"/>
          <w:szCs w:val="28"/>
          <w:lang w:eastAsia="uk-UA"/>
        </w:rPr>
      </w:pPr>
      <w:r w:rsidRPr="008761FE">
        <w:rPr>
          <w:sz w:val="28"/>
          <w:szCs w:val="28"/>
          <w:lang w:eastAsia="uk-UA"/>
        </w:rPr>
        <w:t xml:space="preserve">Нередко АЦП используют для измерения медленно изменяющегося, низкочастотного сигнала (например, от датчика температуры, давления или тензодатчика), когда входное напряжение пропорционально относительно постоянной физической величине. Здесь основную роль играет </w:t>
      </w:r>
      <w:r w:rsidRPr="008761FE">
        <w:rPr>
          <w:b/>
          <w:sz w:val="28"/>
          <w:szCs w:val="28"/>
          <w:lang w:eastAsia="uk-UA"/>
        </w:rPr>
        <w:t>статическая погрешность</w:t>
      </w:r>
      <w:r w:rsidRPr="008761FE">
        <w:rPr>
          <w:sz w:val="28"/>
          <w:szCs w:val="28"/>
          <w:lang w:eastAsia="uk-UA"/>
        </w:rPr>
        <w:t xml:space="preserve"> измерения. </w:t>
      </w:r>
    </w:p>
    <w:p w:rsidR="00EC6BAA" w:rsidRPr="008761FE" w:rsidRDefault="00D32AC9" w:rsidP="0074269D">
      <w:pPr>
        <w:pStyle w:val="Default"/>
        <w:tabs>
          <w:tab w:val="left" w:pos="2370"/>
          <w:tab w:val="left" w:pos="3540"/>
        </w:tabs>
        <w:ind w:firstLine="567"/>
        <w:jc w:val="both"/>
        <w:rPr>
          <w:sz w:val="28"/>
          <w:szCs w:val="28"/>
          <w:lang w:eastAsia="uk-UA"/>
        </w:rPr>
      </w:pPr>
      <w:r w:rsidRPr="008761FE">
        <w:rPr>
          <w:sz w:val="28"/>
          <w:szCs w:val="28"/>
          <w:lang w:eastAsia="uk-UA"/>
        </w:rPr>
        <w:t>На рис.</w:t>
      </w:r>
      <w:r w:rsidRPr="008761FE">
        <w:rPr>
          <w:sz w:val="28"/>
          <w:szCs w:val="28"/>
          <w:lang w:val="uk-UA" w:eastAsia="uk-UA"/>
        </w:rPr>
        <w:t>1</w:t>
      </w:r>
      <w:r w:rsidR="00EC6BAA" w:rsidRPr="008761FE">
        <w:rPr>
          <w:sz w:val="28"/>
          <w:szCs w:val="28"/>
          <w:lang w:eastAsia="uk-UA"/>
        </w:rPr>
        <w:t xml:space="preserve"> представлена идеальная передаточная характеристика для 3-х разрядного АЦП с контрольными точками на границах перехода кода. Выходной код принимает наименьшее значение (000</w:t>
      </w:r>
      <w:r w:rsidR="00EC6BAA" w:rsidRPr="008761FE">
        <w:rPr>
          <w:sz w:val="28"/>
          <w:szCs w:val="28"/>
          <w:lang w:val="en-US" w:eastAsia="uk-UA"/>
        </w:rPr>
        <w:t>b</w:t>
      </w:r>
      <w:r w:rsidR="00EC6BAA" w:rsidRPr="008761FE">
        <w:rPr>
          <w:sz w:val="28"/>
          <w:szCs w:val="28"/>
          <w:lang w:eastAsia="uk-UA"/>
        </w:rPr>
        <w:t>) при значении входного сигнала от 0 до 1/8 полной шкалы (максимального значения кода этого АЦП). Также следует отметить, что АЦП достигнет значения кода полной шкалы (111</w:t>
      </w:r>
      <w:r w:rsidR="00EC6BAA" w:rsidRPr="008761FE">
        <w:rPr>
          <w:sz w:val="28"/>
          <w:szCs w:val="28"/>
          <w:lang w:val="en-US" w:eastAsia="uk-UA"/>
        </w:rPr>
        <w:t>b</w:t>
      </w:r>
      <w:r w:rsidR="00EC6BAA" w:rsidRPr="008761FE">
        <w:rPr>
          <w:sz w:val="28"/>
          <w:szCs w:val="28"/>
          <w:lang w:eastAsia="uk-UA"/>
        </w:rPr>
        <w:t>) при 7/8 полной шкалы, а не при значении полной шкалы. Т.о. переход в макс</w:t>
      </w:r>
      <w:r w:rsidRPr="008761FE">
        <w:rPr>
          <w:sz w:val="28"/>
          <w:szCs w:val="28"/>
          <w:lang w:eastAsia="uk-UA"/>
        </w:rPr>
        <w:t xml:space="preserve">имальное значение на выходе </w:t>
      </w:r>
      <w:r w:rsidR="00EC6BAA" w:rsidRPr="008761FE">
        <w:rPr>
          <w:sz w:val="28"/>
          <w:szCs w:val="28"/>
          <w:lang w:eastAsia="uk-UA"/>
        </w:rPr>
        <w:t>происходит не при напряжении полной шкалы, а при значении, меньшем на наименьший значащий разряд (</w:t>
      </w:r>
      <w:r w:rsidR="00EC6BAA" w:rsidRPr="008761FE">
        <w:rPr>
          <w:sz w:val="28"/>
          <w:szCs w:val="28"/>
          <w:lang w:val="en-US" w:eastAsia="uk-UA"/>
        </w:rPr>
        <w:t>LSB</w:t>
      </w:r>
      <w:r w:rsidR="00EC6BAA" w:rsidRPr="008761FE">
        <w:rPr>
          <w:sz w:val="28"/>
          <w:szCs w:val="28"/>
          <w:lang w:eastAsia="uk-UA"/>
        </w:rPr>
        <w:t xml:space="preserve">), чем входное напряжение полной шкалы. Передаточная характеристика может быть реализована со смещением − ½ </w:t>
      </w:r>
      <w:r w:rsidR="00EC6BAA" w:rsidRPr="008761FE">
        <w:rPr>
          <w:sz w:val="28"/>
          <w:szCs w:val="28"/>
          <w:lang w:val="en-US" w:eastAsia="uk-UA"/>
        </w:rPr>
        <w:t>LSB</w:t>
      </w:r>
      <w:r w:rsidR="00EC6BAA" w:rsidRPr="008761FE">
        <w:rPr>
          <w:sz w:val="28"/>
          <w:szCs w:val="28"/>
          <w:lang w:eastAsia="uk-UA"/>
        </w:rPr>
        <w:t xml:space="preserve">. Это достигается смещением передаточной характеристики влево, что смещает погрешность квантования из диапазона − 1... 0 </w:t>
      </w:r>
      <w:r w:rsidR="00EC6BAA" w:rsidRPr="008761FE">
        <w:rPr>
          <w:sz w:val="28"/>
          <w:szCs w:val="28"/>
          <w:lang w:val="en-US" w:eastAsia="uk-UA"/>
        </w:rPr>
        <w:t>LSB</w:t>
      </w:r>
      <w:r w:rsidR="00EC6BAA" w:rsidRPr="008761FE">
        <w:rPr>
          <w:sz w:val="28"/>
          <w:szCs w:val="28"/>
          <w:lang w:eastAsia="uk-UA"/>
        </w:rPr>
        <w:t xml:space="preserve"> в диапазон − ½ ... + ½ </w:t>
      </w:r>
      <w:r w:rsidR="00EC6BAA" w:rsidRPr="008761FE">
        <w:rPr>
          <w:sz w:val="28"/>
          <w:szCs w:val="28"/>
          <w:lang w:val="en-US" w:eastAsia="uk-UA"/>
        </w:rPr>
        <w:t>LSB</w:t>
      </w:r>
      <w:r w:rsidR="00EC6BAA" w:rsidRPr="008761FE">
        <w:rPr>
          <w:sz w:val="28"/>
          <w:szCs w:val="28"/>
          <w:lang w:eastAsia="uk-UA"/>
        </w:rPr>
        <w:t>.</w:t>
      </w:r>
    </w:p>
    <w:p w:rsidR="00C80300" w:rsidRPr="008761FE" w:rsidRDefault="003563D7" w:rsidP="0074269D">
      <w:pPr>
        <w:pStyle w:val="Default"/>
        <w:tabs>
          <w:tab w:val="left" w:pos="2370"/>
          <w:tab w:val="left" w:pos="3540"/>
        </w:tabs>
        <w:ind w:firstLine="567"/>
        <w:jc w:val="both"/>
        <w:rPr>
          <w:sz w:val="28"/>
          <w:szCs w:val="28"/>
          <w:lang w:eastAsia="uk-UA"/>
        </w:rPr>
      </w:pPr>
      <w:r w:rsidRPr="008761FE">
        <w:rPr>
          <w:sz w:val="28"/>
          <w:szCs w:val="28"/>
          <w:lang w:val="uk-UA" w:eastAsia="uk-UA"/>
        </w:rPr>
        <w:t xml:space="preserve">      </w:t>
      </w:r>
      <w:r w:rsidR="00D32AC9" w:rsidRPr="008761FE">
        <w:rPr>
          <w:sz w:val="28"/>
          <w:szCs w:val="28"/>
          <w:lang w:val="uk-UA" w:eastAsia="uk-UA"/>
        </w:rPr>
        <w:t xml:space="preserve">Из-за технологического разброса параметров при изготовлении интегральных микросхем реальные АЦП не имеют идеальной передаточной </w:t>
      </w:r>
      <w:r w:rsidR="00D32AC9" w:rsidRPr="008761FE">
        <w:rPr>
          <w:sz w:val="28"/>
          <w:szCs w:val="28"/>
          <w:lang w:val="uk-UA" w:eastAsia="uk-UA"/>
        </w:rPr>
        <w:lastRenderedPageBreak/>
        <w:t>характеристики. Отклонения от идеальной передаточной характеристики определяют статическую погрешность АЦП и приводятся в технической документации.</w:t>
      </w:r>
    </w:p>
    <w:p w:rsidR="00CE2CE3" w:rsidRPr="008761FE" w:rsidRDefault="00CE2CE3" w:rsidP="00731168">
      <w:pPr>
        <w:pStyle w:val="aff4"/>
        <w:rPr>
          <w:lang w:eastAsia="uk-UA"/>
        </w:rPr>
      </w:pPr>
    </w:p>
    <w:p w:rsidR="00D32AC9" w:rsidRDefault="00D32AC9" w:rsidP="009B15EB">
      <w:pPr>
        <w:pStyle w:val="Default"/>
        <w:tabs>
          <w:tab w:val="left" w:pos="2370"/>
          <w:tab w:val="left" w:pos="3540"/>
        </w:tabs>
        <w:ind w:firstLine="567"/>
        <w:rPr>
          <w:color w:val="auto"/>
          <w:sz w:val="28"/>
          <w:szCs w:val="28"/>
          <w:lang w:val="en-US" w:eastAsia="uk-UA"/>
        </w:rPr>
      </w:pPr>
      <w:r w:rsidRPr="008761FE">
        <w:rPr>
          <w:noProof/>
          <w:color w:val="auto"/>
          <w:sz w:val="28"/>
          <w:szCs w:val="28"/>
        </w:rPr>
        <w:drawing>
          <wp:inline distT="0" distB="0" distL="0" distR="0">
            <wp:extent cx="1924050" cy="1685925"/>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8676" t="46924" r="65147" b="27937"/>
                    <a:stretch>
                      <a:fillRect/>
                    </a:stretch>
                  </pic:blipFill>
                  <pic:spPr bwMode="auto">
                    <a:xfrm>
                      <a:off x="0" y="0"/>
                      <a:ext cx="1924050" cy="1685925"/>
                    </a:xfrm>
                    <a:prstGeom prst="rect">
                      <a:avLst/>
                    </a:prstGeom>
                    <a:noFill/>
                    <a:ln w="9525">
                      <a:noFill/>
                      <a:miter lim="800000"/>
                      <a:headEnd/>
                      <a:tailEnd/>
                    </a:ln>
                  </pic:spPr>
                </pic:pic>
              </a:graphicData>
            </a:graphic>
          </wp:inline>
        </w:drawing>
      </w:r>
    </w:p>
    <w:p w:rsidR="00731168" w:rsidRPr="008761FE" w:rsidRDefault="00731168" w:rsidP="00731168">
      <w:pPr>
        <w:pStyle w:val="aff4"/>
        <w:rPr>
          <w:lang w:val="en-US" w:eastAsia="uk-UA"/>
        </w:rPr>
      </w:pPr>
    </w:p>
    <w:p w:rsidR="00D32AC9" w:rsidRPr="008761FE" w:rsidRDefault="00D32AC9" w:rsidP="009B15EB">
      <w:pPr>
        <w:pStyle w:val="Default"/>
        <w:tabs>
          <w:tab w:val="left" w:pos="2370"/>
          <w:tab w:val="left" w:pos="3540"/>
        </w:tabs>
        <w:ind w:firstLine="567"/>
        <w:rPr>
          <w:color w:val="auto"/>
          <w:sz w:val="28"/>
          <w:szCs w:val="28"/>
          <w:lang w:eastAsia="uk-UA"/>
        </w:rPr>
      </w:pPr>
      <w:r w:rsidRPr="008761FE">
        <w:rPr>
          <w:color w:val="auto"/>
          <w:sz w:val="28"/>
          <w:szCs w:val="28"/>
          <w:lang w:val="uk-UA" w:eastAsia="uk-UA"/>
        </w:rPr>
        <w:t>Рис.1 Идеальная передаточная характеристика 3-х разрядного АЦП</w:t>
      </w:r>
    </w:p>
    <w:p w:rsidR="00CE2CE3" w:rsidRPr="008761FE" w:rsidRDefault="00CE2CE3" w:rsidP="00731168">
      <w:pPr>
        <w:pStyle w:val="aff4"/>
        <w:rPr>
          <w:lang w:eastAsia="uk-UA"/>
        </w:rPr>
      </w:pPr>
    </w:p>
    <w:p w:rsidR="00D32AC9" w:rsidRDefault="00D32AC9" w:rsidP="0074269D">
      <w:pPr>
        <w:pStyle w:val="Default"/>
        <w:tabs>
          <w:tab w:val="left" w:pos="2370"/>
          <w:tab w:val="left" w:pos="3540"/>
        </w:tabs>
        <w:ind w:firstLine="567"/>
        <w:jc w:val="both"/>
        <w:rPr>
          <w:color w:val="auto"/>
          <w:sz w:val="28"/>
          <w:szCs w:val="28"/>
          <w:lang w:val="uk-UA" w:eastAsia="uk-UA"/>
        </w:rPr>
      </w:pPr>
      <w:r w:rsidRPr="008761FE">
        <w:rPr>
          <w:i/>
          <w:color w:val="auto"/>
          <w:sz w:val="28"/>
          <w:szCs w:val="28"/>
          <w:lang w:val="uk-UA" w:eastAsia="uk-UA"/>
        </w:rPr>
        <w:t>Аддитивная погрешность</w:t>
      </w:r>
      <w:r w:rsidRPr="008761FE">
        <w:rPr>
          <w:color w:val="auto"/>
          <w:sz w:val="28"/>
          <w:szCs w:val="28"/>
          <w:lang w:val="uk-UA" w:eastAsia="uk-UA"/>
        </w:rPr>
        <w:t xml:space="preserve"> (Offset Error, UN</w:t>
      </w:r>
      <w:r w:rsidRPr="008761FE">
        <w:rPr>
          <w:color w:val="auto"/>
          <w:sz w:val="28"/>
          <w:szCs w:val="28"/>
          <w:vertAlign w:val="subscript"/>
          <w:lang w:val="uk-UA" w:eastAsia="uk-UA"/>
        </w:rPr>
        <w:t>offs</w:t>
      </w:r>
      <w:r w:rsidRPr="008761FE">
        <w:rPr>
          <w:color w:val="auto"/>
          <w:sz w:val="28"/>
          <w:szCs w:val="28"/>
          <w:lang w:val="uk-UA" w:eastAsia="uk-UA"/>
        </w:rPr>
        <w:t>, BIP</w:t>
      </w:r>
      <w:r w:rsidRPr="008761FE">
        <w:rPr>
          <w:color w:val="auto"/>
          <w:sz w:val="28"/>
          <w:szCs w:val="28"/>
          <w:vertAlign w:val="subscript"/>
          <w:lang w:val="uk-UA" w:eastAsia="uk-UA"/>
        </w:rPr>
        <w:t>offs</w:t>
      </w:r>
      <w:r w:rsidRPr="008761FE">
        <w:rPr>
          <w:color w:val="auto"/>
          <w:sz w:val="28"/>
          <w:szCs w:val="28"/>
          <w:lang w:val="uk-UA" w:eastAsia="uk-UA"/>
        </w:rPr>
        <w:t>, ошибка смещения нуля шкалы) − может быть определена как смещение всей передаточной характеристики влево или вправо относительно оси входного напряжения.</w:t>
      </w:r>
    </w:p>
    <w:p w:rsidR="009B15EB" w:rsidRPr="008761FE" w:rsidRDefault="009B15EB" w:rsidP="009B15EB">
      <w:pPr>
        <w:pStyle w:val="aff4"/>
        <w:rPr>
          <w:lang w:eastAsia="uk-UA"/>
        </w:rPr>
      </w:pPr>
    </w:p>
    <w:p w:rsidR="00CE2CE3" w:rsidRDefault="00CE2CE3" w:rsidP="009B15EB">
      <w:pPr>
        <w:pStyle w:val="Default"/>
        <w:tabs>
          <w:tab w:val="left" w:pos="2370"/>
          <w:tab w:val="left" w:pos="3540"/>
        </w:tabs>
        <w:ind w:firstLine="567"/>
        <w:rPr>
          <w:color w:val="auto"/>
          <w:sz w:val="28"/>
          <w:szCs w:val="28"/>
          <w:lang w:val="en-US" w:eastAsia="uk-UA"/>
        </w:rPr>
      </w:pPr>
      <w:r w:rsidRPr="008761FE">
        <w:rPr>
          <w:noProof/>
          <w:color w:val="auto"/>
          <w:sz w:val="28"/>
          <w:szCs w:val="28"/>
        </w:rPr>
        <w:drawing>
          <wp:inline distT="0" distB="0" distL="0" distR="0">
            <wp:extent cx="3258965" cy="1438275"/>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srcRect l="15882" t="25588" r="50477" b="48042"/>
                    <a:stretch>
                      <a:fillRect/>
                    </a:stretch>
                  </pic:blipFill>
                  <pic:spPr bwMode="auto">
                    <a:xfrm>
                      <a:off x="0" y="0"/>
                      <a:ext cx="3258965" cy="1438275"/>
                    </a:xfrm>
                    <a:prstGeom prst="rect">
                      <a:avLst/>
                    </a:prstGeom>
                    <a:noFill/>
                    <a:ln w="9525">
                      <a:noFill/>
                      <a:miter lim="800000"/>
                      <a:headEnd/>
                      <a:tailEnd/>
                    </a:ln>
                  </pic:spPr>
                </pic:pic>
              </a:graphicData>
            </a:graphic>
          </wp:inline>
        </w:drawing>
      </w:r>
    </w:p>
    <w:p w:rsidR="009B15EB" w:rsidRPr="008761FE" w:rsidRDefault="009B15EB" w:rsidP="009B15EB">
      <w:pPr>
        <w:pStyle w:val="aff4"/>
        <w:rPr>
          <w:lang w:val="en-US" w:eastAsia="uk-UA"/>
        </w:rPr>
      </w:pPr>
    </w:p>
    <w:p w:rsidR="00CE2CE3" w:rsidRPr="008761FE" w:rsidRDefault="00CE2CE3" w:rsidP="009B15EB">
      <w:pPr>
        <w:pStyle w:val="Default"/>
        <w:tabs>
          <w:tab w:val="left" w:pos="2370"/>
          <w:tab w:val="left" w:pos="3540"/>
        </w:tabs>
        <w:rPr>
          <w:color w:val="auto"/>
          <w:sz w:val="28"/>
          <w:szCs w:val="28"/>
          <w:lang w:eastAsia="uk-UA"/>
        </w:rPr>
      </w:pPr>
      <w:r w:rsidRPr="008761FE">
        <w:rPr>
          <w:color w:val="auto"/>
          <w:sz w:val="28"/>
          <w:szCs w:val="28"/>
          <w:lang w:eastAsia="uk-UA"/>
        </w:rPr>
        <w:t xml:space="preserve">Рис.2  </w:t>
      </w:r>
      <w:r w:rsidR="009B15EB">
        <w:rPr>
          <w:color w:val="auto"/>
          <w:sz w:val="28"/>
          <w:szCs w:val="28"/>
          <w:lang w:eastAsia="uk-UA"/>
        </w:rPr>
        <w:t>Аддитивная и мультипликативная</w:t>
      </w:r>
      <w:r w:rsidRPr="008761FE">
        <w:rPr>
          <w:color w:val="auto"/>
          <w:sz w:val="28"/>
          <w:szCs w:val="28"/>
          <w:lang w:eastAsia="uk-UA"/>
        </w:rPr>
        <w:t xml:space="preserve"> погрешности АЦП</w:t>
      </w:r>
    </w:p>
    <w:p w:rsidR="00CE2CE3" w:rsidRPr="008761FE" w:rsidRDefault="00CE2CE3" w:rsidP="009B15EB">
      <w:pPr>
        <w:pStyle w:val="aff4"/>
        <w:rPr>
          <w:lang w:eastAsia="uk-UA"/>
        </w:rPr>
      </w:pPr>
    </w:p>
    <w:p w:rsidR="00D32AC9" w:rsidRPr="008761FE" w:rsidRDefault="00D32AC9" w:rsidP="0074269D">
      <w:pPr>
        <w:pStyle w:val="Default"/>
        <w:tabs>
          <w:tab w:val="left" w:pos="2370"/>
          <w:tab w:val="left" w:pos="3540"/>
        </w:tabs>
        <w:ind w:firstLine="567"/>
        <w:jc w:val="both"/>
        <w:rPr>
          <w:color w:val="auto"/>
          <w:sz w:val="28"/>
          <w:szCs w:val="28"/>
          <w:lang w:val="uk-UA" w:eastAsia="uk-UA"/>
        </w:rPr>
      </w:pPr>
      <w:r w:rsidRPr="008761FE">
        <w:rPr>
          <w:i/>
          <w:color w:val="auto"/>
          <w:sz w:val="28"/>
          <w:szCs w:val="28"/>
          <w:lang w:val="uk-UA" w:eastAsia="uk-UA"/>
        </w:rPr>
        <w:t>Мультипликативная погрешность</w:t>
      </w:r>
      <w:r w:rsidRPr="008761FE">
        <w:rPr>
          <w:color w:val="auto"/>
          <w:sz w:val="28"/>
          <w:szCs w:val="28"/>
          <w:lang w:val="uk-UA" w:eastAsia="uk-UA"/>
        </w:rPr>
        <w:t xml:space="preserve"> (Full-Scale Error, FSC, погрешность полной шкалы) представляет собой разность между идеальной и реальной передаточными характеристиками в точке максимального выходного значения при условии нулевой аддитивной погрешности (смещение отсутствует). Это проявляется как изменение наклона передаточной функции.</w:t>
      </w:r>
    </w:p>
    <w:p w:rsidR="00D32AC9" w:rsidRPr="008761FE" w:rsidRDefault="00D32AC9" w:rsidP="0074269D">
      <w:pPr>
        <w:pStyle w:val="Default"/>
        <w:tabs>
          <w:tab w:val="left" w:pos="2370"/>
          <w:tab w:val="left" w:pos="3540"/>
        </w:tabs>
        <w:ind w:firstLine="567"/>
        <w:jc w:val="both"/>
        <w:rPr>
          <w:i/>
          <w:color w:val="auto"/>
          <w:sz w:val="28"/>
          <w:szCs w:val="28"/>
          <w:lang w:val="uk-UA" w:eastAsia="uk-UA"/>
        </w:rPr>
      </w:pPr>
      <w:r w:rsidRPr="008761FE">
        <w:rPr>
          <w:i/>
          <w:color w:val="auto"/>
          <w:sz w:val="28"/>
          <w:szCs w:val="28"/>
          <w:lang w:val="uk-UA" w:eastAsia="uk-UA"/>
        </w:rPr>
        <w:t>Дифференциальная нелинейность (DNL)</w:t>
      </w:r>
    </w:p>
    <w:p w:rsidR="00D32AC9" w:rsidRPr="008761FE" w:rsidRDefault="00D32AC9" w:rsidP="0074269D">
      <w:pPr>
        <w:pStyle w:val="Default"/>
        <w:tabs>
          <w:tab w:val="left" w:pos="2370"/>
          <w:tab w:val="left" w:pos="3540"/>
        </w:tabs>
        <w:ind w:firstLine="567"/>
        <w:jc w:val="both"/>
        <w:rPr>
          <w:color w:val="auto"/>
          <w:sz w:val="28"/>
          <w:szCs w:val="28"/>
          <w:lang w:val="uk-UA" w:eastAsia="uk-UA"/>
        </w:rPr>
      </w:pPr>
      <w:r w:rsidRPr="008761FE">
        <w:rPr>
          <w:color w:val="auto"/>
          <w:sz w:val="28"/>
          <w:szCs w:val="28"/>
          <w:lang w:val="uk-UA" w:eastAsia="uk-UA"/>
        </w:rPr>
        <w:lastRenderedPageBreak/>
        <w:t xml:space="preserve"> У идеальной передаточной характеристики АЦП ширина каждой "ступеньки" (или разность напряжений между каждым кодовым переходом) должна быть одинакова и равна величине LSB. Разница в длине горизонтальных отрезков (или отклонение от LSB) этой кусочно-линейной функции из 2</w:t>
      </w:r>
      <w:r w:rsidRPr="008761FE">
        <w:rPr>
          <w:color w:val="auto"/>
          <w:sz w:val="28"/>
          <w:szCs w:val="28"/>
          <w:lang w:eastAsia="uk-UA"/>
        </w:rPr>
        <w:t>^</w:t>
      </w:r>
      <w:r w:rsidRPr="008761FE">
        <w:rPr>
          <w:color w:val="auto"/>
          <w:sz w:val="28"/>
          <w:szCs w:val="28"/>
          <w:lang w:val="uk-UA" w:eastAsia="uk-UA"/>
        </w:rPr>
        <w:t>N "ступеней" представляет собой дифференциальную нелинейность (DNL).</w:t>
      </w:r>
    </w:p>
    <w:p w:rsidR="00D32AC9" w:rsidRPr="008761FE" w:rsidRDefault="00D32AC9" w:rsidP="0074269D">
      <w:pPr>
        <w:pStyle w:val="Default"/>
        <w:tabs>
          <w:tab w:val="left" w:pos="2370"/>
          <w:tab w:val="left" w:pos="3540"/>
        </w:tabs>
        <w:ind w:firstLine="567"/>
        <w:jc w:val="both"/>
        <w:rPr>
          <w:color w:val="auto"/>
          <w:sz w:val="28"/>
          <w:szCs w:val="28"/>
          <w:lang w:eastAsia="uk-UA"/>
        </w:rPr>
      </w:pPr>
      <w:r w:rsidRPr="008761FE">
        <w:rPr>
          <w:i/>
          <w:color w:val="auto"/>
          <w:sz w:val="28"/>
          <w:szCs w:val="28"/>
          <w:lang w:val="uk-UA" w:eastAsia="uk-UA"/>
        </w:rPr>
        <w:t>Интегральная нелинейность (INL</w:t>
      </w:r>
      <w:r w:rsidRPr="008761FE">
        <w:rPr>
          <w:color w:val="auto"/>
          <w:sz w:val="28"/>
          <w:szCs w:val="28"/>
          <w:lang w:val="uk-UA" w:eastAsia="uk-UA"/>
        </w:rPr>
        <w:t>) − это погрешность, которая вызывается отклонением линейной функции передаточной характеристики АЦП от прямой линии</w:t>
      </w:r>
      <w:r w:rsidR="00FA120E" w:rsidRPr="008761FE">
        <w:rPr>
          <w:color w:val="auto"/>
          <w:sz w:val="28"/>
          <w:szCs w:val="28"/>
          <w:lang w:val="uk-UA" w:eastAsia="uk-UA"/>
        </w:rPr>
        <w:t>.</w:t>
      </w:r>
    </w:p>
    <w:p w:rsidR="00CE2CE3" w:rsidRDefault="00CE2CE3" w:rsidP="009B15EB">
      <w:pPr>
        <w:pStyle w:val="Default"/>
        <w:tabs>
          <w:tab w:val="left" w:pos="2370"/>
          <w:tab w:val="left" w:pos="3540"/>
        </w:tabs>
        <w:ind w:firstLine="567"/>
        <w:rPr>
          <w:color w:val="auto"/>
          <w:sz w:val="28"/>
          <w:szCs w:val="28"/>
          <w:lang w:val="en-US" w:eastAsia="uk-UA"/>
        </w:rPr>
      </w:pPr>
      <w:r w:rsidRPr="008761FE">
        <w:rPr>
          <w:noProof/>
          <w:color w:val="auto"/>
          <w:sz w:val="28"/>
          <w:szCs w:val="28"/>
        </w:rPr>
        <w:drawing>
          <wp:inline distT="0" distB="0" distL="0" distR="0">
            <wp:extent cx="3067050" cy="133692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srcRect l="15147" t="48303" r="50441" b="25065"/>
                    <a:stretch>
                      <a:fillRect/>
                    </a:stretch>
                  </pic:blipFill>
                  <pic:spPr bwMode="auto">
                    <a:xfrm>
                      <a:off x="0" y="0"/>
                      <a:ext cx="3071853" cy="1339014"/>
                    </a:xfrm>
                    <a:prstGeom prst="rect">
                      <a:avLst/>
                    </a:prstGeom>
                    <a:noFill/>
                    <a:ln w="9525">
                      <a:noFill/>
                      <a:miter lim="800000"/>
                      <a:headEnd/>
                      <a:tailEnd/>
                    </a:ln>
                  </pic:spPr>
                </pic:pic>
              </a:graphicData>
            </a:graphic>
          </wp:inline>
        </w:drawing>
      </w:r>
    </w:p>
    <w:p w:rsidR="009B15EB" w:rsidRPr="008761FE" w:rsidRDefault="009B15EB" w:rsidP="009B15EB">
      <w:pPr>
        <w:pStyle w:val="aff4"/>
        <w:rPr>
          <w:lang w:val="en-US" w:eastAsia="uk-UA"/>
        </w:rPr>
      </w:pPr>
    </w:p>
    <w:p w:rsidR="00CE2CE3" w:rsidRPr="008761FE" w:rsidRDefault="00CE2CE3" w:rsidP="009B15EB">
      <w:pPr>
        <w:pStyle w:val="Default"/>
        <w:tabs>
          <w:tab w:val="left" w:pos="2370"/>
          <w:tab w:val="left" w:pos="3540"/>
        </w:tabs>
        <w:rPr>
          <w:color w:val="auto"/>
          <w:sz w:val="28"/>
          <w:szCs w:val="28"/>
          <w:lang w:eastAsia="uk-UA"/>
        </w:rPr>
      </w:pPr>
      <w:r w:rsidRPr="008761FE">
        <w:rPr>
          <w:color w:val="auto"/>
          <w:sz w:val="28"/>
          <w:szCs w:val="28"/>
          <w:lang w:eastAsia="uk-UA"/>
        </w:rPr>
        <w:t>Рис.</w:t>
      </w:r>
      <w:r w:rsidR="009B15EB">
        <w:rPr>
          <w:color w:val="auto"/>
          <w:sz w:val="28"/>
          <w:szCs w:val="28"/>
          <w:lang w:eastAsia="uk-UA"/>
        </w:rPr>
        <w:t>3  Дифференциальная и интегральная</w:t>
      </w:r>
      <w:r w:rsidRPr="008761FE">
        <w:rPr>
          <w:color w:val="auto"/>
          <w:sz w:val="28"/>
          <w:szCs w:val="28"/>
          <w:lang w:eastAsia="uk-UA"/>
        </w:rPr>
        <w:t xml:space="preserve"> нелинейности АЦП</w:t>
      </w:r>
    </w:p>
    <w:p w:rsidR="00FA120E" w:rsidRPr="008761FE" w:rsidRDefault="00FA120E" w:rsidP="009B15EB">
      <w:pPr>
        <w:pStyle w:val="aff4"/>
        <w:rPr>
          <w:lang w:val="uk-UA" w:eastAsia="uk-UA"/>
        </w:rPr>
      </w:pPr>
    </w:p>
    <w:p w:rsidR="00CC773D" w:rsidRPr="009B15EB" w:rsidRDefault="00CC773D" w:rsidP="009B15EB">
      <w:pPr>
        <w:pStyle w:val="Default"/>
        <w:tabs>
          <w:tab w:val="left" w:pos="2370"/>
          <w:tab w:val="left" w:pos="3540"/>
        </w:tabs>
        <w:ind w:firstLine="567"/>
        <w:rPr>
          <w:b/>
          <w:color w:val="auto"/>
          <w:sz w:val="28"/>
          <w:szCs w:val="28"/>
          <w:lang w:val="uk-UA" w:eastAsia="uk-UA"/>
        </w:rPr>
      </w:pPr>
      <w:r w:rsidRPr="009B15EB">
        <w:rPr>
          <w:b/>
          <w:color w:val="auto"/>
          <w:sz w:val="28"/>
          <w:szCs w:val="28"/>
          <w:lang w:val="uk-UA" w:eastAsia="uk-UA"/>
        </w:rPr>
        <w:t>Сопряжение внешнего АЦП и микроконтроллера</w:t>
      </w:r>
    </w:p>
    <w:p w:rsidR="00FA120E" w:rsidRDefault="00CC773D" w:rsidP="0074269D">
      <w:pPr>
        <w:pStyle w:val="Default"/>
        <w:tabs>
          <w:tab w:val="left" w:pos="2370"/>
          <w:tab w:val="left" w:pos="3540"/>
        </w:tabs>
        <w:ind w:firstLine="567"/>
        <w:jc w:val="both"/>
        <w:rPr>
          <w:color w:val="auto"/>
          <w:sz w:val="28"/>
          <w:szCs w:val="28"/>
          <w:lang w:val="uk-UA" w:eastAsia="uk-UA"/>
        </w:rPr>
      </w:pPr>
      <w:r w:rsidRPr="008761FE">
        <w:rPr>
          <w:color w:val="auto"/>
          <w:sz w:val="28"/>
          <w:szCs w:val="28"/>
          <w:lang w:val="uk-UA" w:eastAsia="uk-UA"/>
        </w:rPr>
        <w:t>AD571S представляет 10–битный АЦП последовательного приближения с максимальным временем преобразования C t =40 [mks], Unoffs=Bipoffs=±1LSB, FSC=±2LSB, имеющий параллельный интерфейс с выходным буфером на 3 состояния для сопряжения с МК</w:t>
      </w:r>
    </w:p>
    <w:p w:rsidR="00030AE4" w:rsidRPr="008761FE" w:rsidRDefault="00030AE4" w:rsidP="00030AE4">
      <w:pPr>
        <w:pStyle w:val="aff4"/>
        <w:rPr>
          <w:lang w:val="uk-UA" w:eastAsia="uk-UA"/>
        </w:rPr>
      </w:pPr>
    </w:p>
    <w:p w:rsidR="00FA120E" w:rsidRDefault="00CC773D" w:rsidP="009B15EB">
      <w:pPr>
        <w:pStyle w:val="Default"/>
        <w:tabs>
          <w:tab w:val="left" w:pos="2370"/>
          <w:tab w:val="left" w:pos="3540"/>
        </w:tabs>
        <w:ind w:firstLine="567"/>
        <w:rPr>
          <w:b/>
          <w:color w:val="auto"/>
          <w:sz w:val="28"/>
          <w:szCs w:val="28"/>
          <w:lang w:val="en-US" w:eastAsia="uk-UA"/>
        </w:rPr>
      </w:pPr>
      <w:r w:rsidRPr="008761FE">
        <w:rPr>
          <w:b/>
          <w:noProof/>
          <w:color w:val="auto"/>
          <w:sz w:val="28"/>
          <w:szCs w:val="28"/>
        </w:rPr>
        <w:drawing>
          <wp:inline distT="0" distB="0" distL="0" distR="0">
            <wp:extent cx="3199775" cy="1095375"/>
            <wp:effectExtent l="19050" t="0" r="6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35645" t="54420" r="32660" b="26337"/>
                    <a:stretch>
                      <a:fillRect/>
                    </a:stretch>
                  </pic:blipFill>
                  <pic:spPr bwMode="auto">
                    <a:xfrm>
                      <a:off x="0" y="0"/>
                      <a:ext cx="3199775" cy="1095375"/>
                    </a:xfrm>
                    <a:prstGeom prst="rect">
                      <a:avLst/>
                    </a:prstGeom>
                    <a:noFill/>
                    <a:ln w="9525">
                      <a:noFill/>
                      <a:miter lim="800000"/>
                      <a:headEnd/>
                      <a:tailEnd/>
                    </a:ln>
                  </pic:spPr>
                </pic:pic>
              </a:graphicData>
            </a:graphic>
          </wp:inline>
        </w:drawing>
      </w:r>
    </w:p>
    <w:p w:rsidR="009B15EB" w:rsidRPr="008761FE" w:rsidRDefault="009B15EB" w:rsidP="009B15EB">
      <w:pPr>
        <w:pStyle w:val="aff4"/>
        <w:rPr>
          <w:lang w:val="en-US" w:eastAsia="uk-UA"/>
        </w:rPr>
      </w:pPr>
    </w:p>
    <w:p w:rsidR="00CC773D" w:rsidRPr="008761FE" w:rsidRDefault="00CC773D" w:rsidP="009B15EB">
      <w:pPr>
        <w:pStyle w:val="Default"/>
        <w:tabs>
          <w:tab w:val="left" w:pos="2370"/>
          <w:tab w:val="left" w:pos="3540"/>
        </w:tabs>
        <w:ind w:firstLine="567"/>
        <w:rPr>
          <w:color w:val="auto"/>
          <w:sz w:val="28"/>
          <w:szCs w:val="28"/>
          <w:lang w:eastAsia="uk-UA"/>
        </w:rPr>
      </w:pPr>
      <w:r w:rsidRPr="008761FE">
        <w:rPr>
          <w:color w:val="auto"/>
          <w:sz w:val="28"/>
          <w:szCs w:val="28"/>
          <w:lang w:eastAsia="uk-UA"/>
        </w:rPr>
        <w:t>Рис.</w:t>
      </w:r>
      <w:r w:rsidR="00CE2CE3" w:rsidRPr="008761FE">
        <w:rPr>
          <w:color w:val="auto"/>
          <w:sz w:val="28"/>
          <w:szCs w:val="28"/>
          <w:lang w:eastAsia="uk-UA"/>
        </w:rPr>
        <w:t>4</w:t>
      </w:r>
      <w:r w:rsidRPr="008761FE">
        <w:rPr>
          <w:color w:val="auto"/>
          <w:sz w:val="28"/>
          <w:szCs w:val="28"/>
          <w:lang w:eastAsia="uk-UA"/>
        </w:rPr>
        <w:t xml:space="preserve"> Сопряжение внешнего АЦП </w:t>
      </w:r>
      <w:r w:rsidRPr="008761FE">
        <w:rPr>
          <w:color w:val="auto"/>
          <w:sz w:val="28"/>
          <w:szCs w:val="28"/>
          <w:lang w:val="en-US" w:eastAsia="uk-UA"/>
        </w:rPr>
        <w:t>AD</w:t>
      </w:r>
      <w:r w:rsidRPr="008761FE">
        <w:rPr>
          <w:color w:val="auto"/>
          <w:sz w:val="28"/>
          <w:szCs w:val="28"/>
          <w:lang w:eastAsia="uk-UA"/>
        </w:rPr>
        <w:t>571 с микроконтроллером</w:t>
      </w:r>
    </w:p>
    <w:p w:rsidR="00CE2CE3" w:rsidRPr="008761FE" w:rsidRDefault="00CE2CE3" w:rsidP="00030AE4">
      <w:pPr>
        <w:pStyle w:val="aff4"/>
        <w:rPr>
          <w:lang w:eastAsia="uk-UA"/>
        </w:rPr>
      </w:pPr>
    </w:p>
    <w:p w:rsidR="00CC773D" w:rsidRPr="008761FE" w:rsidRDefault="00CC773D"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 xml:space="preserve">Микросхема имеет следующие сигналы контроля и управления: </w:t>
      </w:r>
      <w:r w:rsidRPr="008761FE">
        <w:rPr>
          <w:color w:val="auto"/>
          <w:sz w:val="28"/>
          <w:szCs w:val="28"/>
          <w:lang w:val="en-US" w:eastAsia="uk-UA"/>
        </w:rPr>
        <w:t>Cnt</w:t>
      </w:r>
      <w:r w:rsidRPr="008761FE">
        <w:rPr>
          <w:color w:val="auto"/>
          <w:sz w:val="28"/>
          <w:szCs w:val="28"/>
          <w:lang w:eastAsia="uk-UA"/>
        </w:rPr>
        <w:t xml:space="preserve"> – вход выбора диапазона, униполярный </w:t>
      </w:r>
      <w:r w:rsidRPr="008761FE">
        <w:rPr>
          <w:color w:val="auto"/>
          <w:sz w:val="28"/>
          <w:szCs w:val="28"/>
          <w:lang w:val="en-US" w:eastAsia="uk-UA"/>
        </w:rPr>
        <w:t>Di</w:t>
      </w:r>
      <w:r w:rsidRPr="008761FE">
        <w:rPr>
          <w:color w:val="auto"/>
          <w:sz w:val="28"/>
          <w:szCs w:val="28"/>
          <w:lang w:eastAsia="uk-UA"/>
        </w:rPr>
        <w:t xml:space="preserve"> = 0…10</w:t>
      </w:r>
      <w:r w:rsidRPr="008761FE">
        <w:rPr>
          <w:color w:val="auto"/>
          <w:sz w:val="28"/>
          <w:szCs w:val="28"/>
          <w:lang w:val="en-US" w:eastAsia="uk-UA"/>
        </w:rPr>
        <w:t>V</w:t>
      </w:r>
      <w:r w:rsidRPr="008761FE">
        <w:rPr>
          <w:color w:val="auto"/>
          <w:sz w:val="28"/>
          <w:szCs w:val="28"/>
          <w:lang w:eastAsia="uk-UA"/>
        </w:rPr>
        <w:t xml:space="preserve"> (при подключении </w:t>
      </w:r>
      <w:r w:rsidRPr="008761FE">
        <w:rPr>
          <w:color w:val="auto"/>
          <w:sz w:val="28"/>
          <w:szCs w:val="28"/>
          <w:lang w:val="en-US" w:eastAsia="uk-UA"/>
        </w:rPr>
        <w:t>Cnt</w:t>
      </w:r>
      <w:r w:rsidRPr="008761FE">
        <w:rPr>
          <w:color w:val="auto"/>
          <w:sz w:val="28"/>
          <w:szCs w:val="28"/>
          <w:lang w:eastAsia="uk-UA"/>
        </w:rPr>
        <w:t xml:space="preserve"> к цифровой </w:t>
      </w:r>
      <w:r w:rsidRPr="008761FE">
        <w:rPr>
          <w:color w:val="auto"/>
          <w:sz w:val="28"/>
          <w:szCs w:val="28"/>
          <w:lang w:eastAsia="uk-UA"/>
        </w:rPr>
        <w:lastRenderedPageBreak/>
        <w:t xml:space="preserve">земле, </w:t>
      </w:r>
      <w:r w:rsidRPr="008761FE">
        <w:rPr>
          <w:color w:val="auto"/>
          <w:sz w:val="28"/>
          <w:szCs w:val="28"/>
          <w:lang w:val="en-US" w:eastAsia="uk-UA"/>
        </w:rPr>
        <w:t>JP</w:t>
      </w:r>
      <w:r w:rsidRPr="008761FE">
        <w:rPr>
          <w:color w:val="auto"/>
          <w:sz w:val="28"/>
          <w:szCs w:val="28"/>
          <w:lang w:eastAsia="uk-UA"/>
        </w:rPr>
        <w:t xml:space="preserve">1– </w:t>
      </w:r>
      <w:r w:rsidRPr="008761FE">
        <w:rPr>
          <w:color w:val="auto"/>
          <w:sz w:val="28"/>
          <w:szCs w:val="28"/>
          <w:lang w:val="en-US" w:eastAsia="uk-UA"/>
        </w:rPr>
        <w:t>On</w:t>
      </w:r>
      <w:r w:rsidRPr="008761FE">
        <w:rPr>
          <w:color w:val="auto"/>
          <w:sz w:val="28"/>
          <w:szCs w:val="28"/>
          <w:lang w:eastAsia="uk-UA"/>
        </w:rPr>
        <w:t xml:space="preserve">), и биполярный </w:t>
      </w:r>
      <w:r w:rsidRPr="008761FE">
        <w:rPr>
          <w:color w:val="auto"/>
          <w:sz w:val="28"/>
          <w:szCs w:val="28"/>
          <w:lang w:val="en-US" w:eastAsia="uk-UA"/>
        </w:rPr>
        <w:t>Di</w:t>
      </w:r>
      <w:r w:rsidRPr="008761FE">
        <w:rPr>
          <w:color w:val="auto"/>
          <w:sz w:val="28"/>
          <w:szCs w:val="28"/>
          <w:lang w:eastAsia="uk-UA"/>
        </w:rPr>
        <w:t xml:space="preserve"> = –5…+5</w:t>
      </w:r>
      <w:r w:rsidRPr="008761FE">
        <w:rPr>
          <w:color w:val="auto"/>
          <w:sz w:val="28"/>
          <w:szCs w:val="28"/>
          <w:lang w:val="en-US" w:eastAsia="uk-UA"/>
        </w:rPr>
        <w:t>V</w:t>
      </w:r>
      <w:r w:rsidRPr="008761FE">
        <w:rPr>
          <w:color w:val="auto"/>
          <w:sz w:val="28"/>
          <w:szCs w:val="28"/>
          <w:lang w:eastAsia="uk-UA"/>
        </w:rPr>
        <w:t xml:space="preserve"> (при незадействованном выводе </w:t>
      </w:r>
      <w:r w:rsidRPr="008761FE">
        <w:rPr>
          <w:color w:val="auto"/>
          <w:sz w:val="28"/>
          <w:szCs w:val="28"/>
          <w:lang w:val="en-US" w:eastAsia="uk-UA"/>
        </w:rPr>
        <w:t>Cnt</w:t>
      </w:r>
      <w:r w:rsidRPr="008761FE">
        <w:rPr>
          <w:color w:val="auto"/>
          <w:sz w:val="28"/>
          <w:szCs w:val="28"/>
          <w:lang w:eastAsia="uk-UA"/>
        </w:rPr>
        <w:t xml:space="preserve">, </w:t>
      </w:r>
      <w:r w:rsidRPr="008761FE">
        <w:rPr>
          <w:color w:val="auto"/>
          <w:sz w:val="28"/>
          <w:szCs w:val="28"/>
          <w:lang w:val="en-US" w:eastAsia="uk-UA"/>
        </w:rPr>
        <w:t>JP</w:t>
      </w:r>
      <w:r w:rsidRPr="008761FE">
        <w:rPr>
          <w:color w:val="auto"/>
          <w:sz w:val="28"/>
          <w:szCs w:val="28"/>
          <w:lang w:eastAsia="uk-UA"/>
        </w:rPr>
        <w:t xml:space="preserve">1– </w:t>
      </w:r>
      <w:r w:rsidRPr="008761FE">
        <w:rPr>
          <w:color w:val="auto"/>
          <w:sz w:val="28"/>
          <w:szCs w:val="28"/>
          <w:lang w:val="en-US" w:eastAsia="uk-UA"/>
        </w:rPr>
        <w:t>Off</w:t>
      </w:r>
      <w:r w:rsidRPr="008761FE">
        <w:rPr>
          <w:color w:val="auto"/>
          <w:sz w:val="28"/>
          <w:szCs w:val="28"/>
          <w:lang w:eastAsia="uk-UA"/>
        </w:rPr>
        <w:t xml:space="preserve">). </w:t>
      </w:r>
      <w:r w:rsidRPr="008761FE">
        <w:rPr>
          <w:color w:val="auto"/>
          <w:sz w:val="28"/>
          <w:szCs w:val="28"/>
          <w:lang w:val="en-US" w:eastAsia="uk-UA"/>
        </w:rPr>
        <w:t>DR</w:t>
      </w:r>
      <w:r w:rsidRPr="008761FE">
        <w:rPr>
          <w:color w:val="auto"/>
          <w:sz w:val="28"/>
          <w:szCs w:val="28"/>
          <w:lang w:eastAsia="uk-UA"/>
        </w:rPr>
        <w:t xml:space="preserve"> (</w:t>
      </w:r>
      <w:r w:rsidRPr="008761FE">
        <w:rPr>
          <w:color w:val="auto"/>
          <w:sz w:val="28"/>
          <w:szCs w:val="28"/>
          <w:lang w:val="en-US" w:eastAsia="uk-UA"/>
        </w:rPr>
        <w:t>Data</w:t>
      </w:r>
      <w:r w:rsidRPr="008761FE">
        <w:rPr>
          <w:color w:val="auto"/>
          <w:sz w:val="28"/>
          <w:szCs w:val="28"/>
          <w:lang w:eastAsia="uk-UA"/>
        </w:rPr>
        <w:t xml:space="preserve"> </w:t>
      </w:r>
      <w:r w:rsidRPr="008761FE">
        <w:rPr>
          <w:color w:val="auto"/>
          <w:sz w:val="28"/>
          <w:szCs w:val="28"/>
          <w:lang w:val="en-US" w:eastAsia="uk-UA"/>
        </w:rPr>
        <w:t>Ready</w:t>
      </w:r>
      <w:r w:rsidRPr="008761FE">
        <w:rPr>
          <w:color w:val="auto"/>
          <w:sz w:val="28"/>
          <w:szCs w:val="28"/>
          <w:lang w:eastAsia="uk-UA"/>
        </w:rPr>
        <w:t xml:space="preserve">) – выход, подтверждающий готовность данных.  41 </w:t>
      </w:r>
    </w:p>
    <w:p w:rsidR="00CC773D" w:rsidRPr="008761FE" w:rsidRDefault="00CC773D" w:rsidP="0074269D">
      <w:pPr>
        <w:pStyle w:val="Default"/>
        <w:tabs>
          <w:tab w:val="left" w:pos="2370"/>
          <w:tab w:val="left" w:pos="3540"/>
        </w:tabs>
        <w:ind w:firstLine="567"/>
        <w:jc w:val="both"/>
        <w:rPr>
          <w:color w:val="auto"/>
          <w:sz w:val="28"/>
          <w:szCs w:val="28"/>
          <w:lang w:eastAsia="uk-UA"/>
        </w:rPr>
      </w:pPr>
      <w:r w:rsidRPr="008761FE">
        <w:rPr>
          <w:color w:val="auto"/>
          <w:sz w:val="28"/>
          <w:szCs w:val="28"/>
          <w:lang w:val="en-US" w:eastAsia="uk-UA"/>
        </w:rPr>
        <w:t>B</w:t>
      </w:r>
      <w:r w:rsidRPr="008761FE">
        <w:rPr>
          <w:color w:val="auto"/>
          <w:sz w:val="28"/>
          <w:szCs w:val="28"/>
          <w:lang w:eastAsia="uk-UA"/>
        </w:rPr>
        <w:t>/</w:t>
      </w:r>
      <w:r w:rsidRPr="008761FE">
        <w:rPr>
          <w:color w:val="auto"/>
          <w:sz w:val="28"/>
          <w:szCs w:val="28"/>
          <w:lang w:val="en-US" w:eastAsia="uk-UA"/>
        </w:rPr>
        <w:t>C</w:t>
      </w:r>
      <w:r w:rsidRPr="008761FE">
        <w:rPr>
          <w:color w:val="auto"/>
          <w:sz w:val="28"/>
          <w:szCs w:val="28"/>
          <w:lang w:eastAsia="uk-UA"/>
        </w:rPr>
        <w:t xml:space="preserve"> (</w:t>
      </w:r>
      <w:r w:rsidRPr="008761FE">
        <w:rPr>
          <w:color w:val="auto"/>
          <w:sz w:val="28"/>
          <w:szCs w:val="28"/>
          <w:lang w:val="en-US" w:eastAsia="uk-UA"/>
        </w:rPr>
        <w:t>Blank</w:t>
      </w:r>
      <w:r w:rsidRPr="008761FE">
        <w:rPr>
          <w:color w:val="auto"/>
          <w:sz w:val="28"/>
          <w:szCs w:val="28"/>
          <w:lang w:eastAsia="uk-UA"/>
        </w:rPr>
        <w:t xml:space="preserve"> </w:t>
      </w:r>
      <w:r w:rsidRPr="008761FE">
        <w:rPr>
          <w:color w:val="auto"/>
          <w:sz w:val="28"/>
          <w:szCs w:val="28"/>
          <w:lang w:val="en-US" w:eastAsia="uk-UA"/>
        </w:rPr>
        <w:t>and</w:t>
      </w:r>
      <w:r w:rsidRPr="008761FE">
        <w:rPr>
          <w:color w:val="auto"/>
          <w:sz w:val="28"/>
          <w:szCs w:val="28"/>
          <w:lang w:eastAsia="uk-UA"/>
        </w:rPr>
        <w:t xml:space="preserve"> </w:t>
      </w:r>
      <w:r w:rsidRPr="008761FE">
        <w:rPr>
          <w:color w:val="auto"/>
          <w:sz w:val="28"/>
          <w:szCs w:val="28"/>
          <w:lang w:val="en-US" w:eastAsia="uk-UA"/>
        </w:rPr>
        <w:t>Convert</w:t>
      </w:r>
      <w:r w:rsidRPr="008761FE">
        <w:rPr>
          <w:color w:val="auto"/>
          <w:sz w:val="28"/>
          <w:szCs w:val="28"/>
          <w:lang w:eastAsia="uk-UA"/>
        </w:rPr>
        <w:t xml:space="preserve">) – вход, реализующий сброс АЦП и старт преобразования данных. </w:t>
      </w:r>
      <w:r w:rsidRPr="008761FE">
        <w:rPr>
          <w:color w:val="auto"/>
          <w:sz w:val="28"/>
          <w:szCs w:val="28"/>
          <w:lang w:val="en-US" w:eastAsia="uk-UA"/>
        </w:rPr>
        <w:t>D</w:t>
      </w:r>
      <w:r w:rsidRPr="008761FE">
        <w:rPr>
          <w:color w:val="auto"/>
          <w:sz w:val="28"/>
          <w:szCs w:val="28"/>
          <w:lang w:eastAsia="uk-UA"/>
        </w:rPr>
        <w:t>0…</w:t>
      </w:r>
      <w:r w:rsidRPr="008761FE">
        <w:rPr>
          <w:color w:val="auto"/>
          <w:sz w:val="28"/>
          <w:szCs w:val="28"/>
          <w:lang w:val="en-US" w:eastAsia="uk-UA"/>
        </w:rPr>
        <w:t>D</w:t>
      </w:r>
      <w:r w:rsidRPr="008761FE">
        <w:rPr>
          <w:color w:val="auto"/>
          <w:sz w:val="28"/>
          <w:szCs w:val="28"/>
          <w:lang w:eastAsia="uk-UA"/>
        </w:rPr>
        <w:t xml:space="preserve">9 – параллельные выходы цифрового кода. </w:t>
      </w:r>
    </w:p>
    <w:p w:rsidR="00CC773D" w:rsidRDefault="00CC773D"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 xml:space="preserve">Алгоритм управления требует всего два внешних сигнала для управления от МК (рис.10.6). До момента времени </w:t>
      </w:r>
      <w:r w:rsidRPr="008761FE">
        <w:rPr>
          <w:color w:val="auto"/>
          <w:sz w:val="28"/>
          <w:szCs w:val="28"/>
          <w:lang w:val="en-US" w:eastAsia="uk-UA"/>
        </w:rPr>
        <w:t>t</w:t>
      </w:r>
      <w:r w:rsidRPr="008761FE">
        <w:rPr>
          <w:color w:val="auto"/>
          <w:sz w:val="28"/>
          <w:szCs w:val="28"/>
          <w:lang w:eastAsia="uk-UA"/>
        </w:rPr>
        <w:t xml:space="preserve">1 АЦП находится в состоянии сброса. Сигнал </w:t>
      </w:r>
      <w:r w:rsidRPr="008761FE">
        <w:rPr>
          <w:color w:val="auto"/>
          <w:sz w:val="28"/>
          <w:szCs w:val="28"/>
          <w:lang w:val="en-US" w:eastAsia="uk-UA"/>
        </w:rPr>
        <w:t>B</w:t>
      </w:r>
      <w:r w:rsidRPr="008761FE">
        <w:rPr>
          <w:color w:val="auto"/>
          <w:sz w:val="28"/>
          <w:szCs w:val="28"/>
          <w:lang w:eastAsia="uk-UA"/>
        </w:rPr>
        <w:t>/</w:t>
      </w:r>
      <w:r w:rsidRPr="008761FE">
        <w:rPr>
          <w:color w:val="auto"/>
          <w:sz w:val="28"/>
          <w:szCs w:val="28"/>
          <w:lang w:val="en-US" w:eastAsia="uk-UA"/>
        </w:rPr>
        <w:t>C</w:t>
      </w:r>
      <w:r w:rsidRPr="008761FE">
        <w:rPr>
          <w:color w:val="auto"/>
          <w:sz w:val="28"/>
          <w:szCs w:val="28"/>
          <w:lang w:eastAsia="uk-UA"/>
        </w:rPr>
        <w:t xml:space="preserve">, поступающий от МК, соответствует </w:t>
      </w:r>
      <w:r w:rsidRPr="008761FE">
        <w:rPr>
          <w:color w:val="auto"/>
          <w:sz w:val="28"/>
          <w:szCs w:val="28"/>
          <w:lang w:val="en-US" w:eastAsia="uk-UA"/>
        </w:rPr>
        <w:t>log</w:t>
      </w:r>
      <w:r w:rsidRPr="008761FE">
        <w:rPr>
          <w:color w:val="auto"/>
          <w:sz w:val="28"/>
          <w:szCs w:val="28"/>
          <w:lang w:eastAsia="uk-UA"/>
        </w:rPr>
        <w:t xml:space="preserve">.1. Начало преобразования сопровождается изменением уровня сигнала </w:t>
      </w:r>
      <w:r w:rsidRPr="008761FE">
        <w:rPr>
          <w:color w:val="auto"/>
          <w:sz w:val="28"/>
          <w:szCs w:val="28"/>
          <w:lang w:val="en-US" w:eastAsia="uk-UA"/>
        </w:rPr>
        <w:t>B</w:t>
      </w:r>
      <w:r w:rsidRPr="008761FE">
        <w:rPr>
          <w:color w:val="auto"/>
          <w:sz w:val="28"/>
          <w:szCs w:val="28"/>
          <w:lang w:eastAsia="uk-UA"/>
        </w:rPr>
        <w:t>/</w:t>
      </w:r>
      <w:r w:rsidRPr="008761FE">
        <w:rPr>
          <w:color w:val="auto"/>
          <w:sz w:val="28"/>
          <w:szCs w:val="28"/>
          <w:lang w:val="en-US" w:eastAsia="uk-UA"/>
        </w:rPr>
        <w:t>C</w:t>
      </w:r>
      <w:r w:rsidRPr="008761FE">
        <w:rPr>
          <w:color w:val="auto"/>
          <w:sz w:val="28"/>
          <w:szCs w:val="28"/>
          <w:lang w:eastAsia="uk-UA"/>
        </w:rPr>
        <w:t xml:space="preserve">= </w:t>
      </w:r>
      <w:r w:rsidRPr="008761FE">
        <w:rPr>
          <w:color w:val="auto"/>
          <w:sz w:val="28"/>
          <w:szCs w:val="28"/>
          <w:lang w:val="en-US" w:eastAsia="uk-UA"/>
        </w:rPr>
        <w:t>log</w:t>
      </w:r>
      <w:r w:rsidRPr="008761FE">
        <w:rPr>
          <w:color w:val="auto"/>
          <w:sz w:val="28"/>
          <w:szCs w:val="28"/>
          <w:lang w:eastAsia="uk-UA"/>
        </w:rPr>
        <w:t xml:space="preserve">.0. Интервал времени </w:t>
      </w:r>
      <w:r w:rsidRPr="008761FE">
        <w:rPr>
          <w:color w:val="auto"/>
          <w:sz w:val="28"/>
          <w:szCs w:val="28"/>
          <w:lang w:val="en-US" w:eastAsia="uk-UA"/>
        </w:rPr>
        <w:t>t</w:t>
      </w:r>
      <w:r w:rsidRPr="008761FE">
        <w:rPr>
          <w:color w:val="auto"/>
          <w:sz w:val="28"/>
          <w:szCs w:val="28"/>
          <w:lang w:eastAsia="uk-UA"/>
        </w:rPr>
        <w:t>1–</w:t>
      </w:r>
      <w:r w:rsidRPr="008761FE">
        <w:rPr>
          <w:color w:val="auto"/>
          <w:sz w:val="28"/>
          <w:szCs w:val="28"/>
          <w:lang w:val="en-US" w:eastAsia="uk-UA"/>
        </w:rPr>
        <w:t>t</w:t>
      </w:r>
      <w:r w:rsidRPr="008761FE">
        <w:rPr>
          <w:color w:val="auto"/>
          <w:sz w:val="28"/>
          <w:szCs w:val="28"/>
          <w:lang w:eastAsia="uk-UA"/>
        </w:rPr>
        <w:t xml:space="preserve">2 соответствует параметру </w:t>
      </w:r>
      <w:r w:rsidRPr="008761FE">
        <w:rPr>
          <w:color w:val="auto"/>
          <w:sz w:val="28"/>
          <w:szCs w:val="28"/>
          <w:lang w:val="en-US" w:eastAsia="uk-UA"/>
        </w:rPr>
        <w:t>C</w:t>
      </w:r>
      <w:r w:rsidRPr="008761FE">
        <w:rPr>
          <w:color w:val="auto"/>
          <w:sz w:val="28"/>
          <w:szCs w:val="28"/>
          <w:lang w:eastAsia="uk-UA"/>
        </w:rPr>
        <w:t xml:space="preserve"> </w:t>
      </w:r>
      <w:r w:rsidRPr="008761FE">
        <w:rPr>
          <w:color w:val="auto"/>
          <w:sz w:val="28"/>
          <w:szCs w:val="28"/>
          <w:lang w:val="en-US" w:eastAsia="uk-UA"/>
        </w:rPr>
        <w:t>t</w:t>
      </w:r>
      <w:r w:rsidRPr="008761FE">
        <w:rPr>
          <w:color w:val="auto"/>
          <w:sz w:val="28"/>
          <w:szCs w:val="28"/>
          <w:lang w:eastAsia="uk-UA"/>
        </w:rPr>
        <w:t xml:space="preserve"> (времени преобразования АЦП). При этом, выходы </w:t>
      </w:r>
      <w:r w:rsidRPr="008761FE">
        <w:rPr>
          <w:color w:val="auto"/>
          <w:sz w:val="28"/>
          <w:szCs w:val="28"/>
          <w:lang w:val="en-US" w:eastAsia="uk-UA"/>
        </w:rPr>
        <w:t>D</w:t>
      </w:r>
      <w:r w:rsidRPr="008761FE">
        <w:rPr>
          <w:color w:val="auto"/>
          <w:sz w:val="28"/>
          <w:szCs w:val="28"/>
          <w:lang w:eastAsia="uk-UA"/>
        </w:rPr>
        <w:t>0…</w:t>
      </w:r>
      <w:r w:rsidRPr="008761FE">
        <w:rPr>
          <w:color w:val="auto"/>
          <w:sz w:val="28"/>
          <w:szCs w:val="28"/>
          <w:lang w:val="en-US" w:eastAsia="uk-UA"/>
        </w:rPr>
        <w:t>D</w:t>
      </w:r>
      <w:r w:rsidRPr="008761FE">
        <w:rPr>
          <w:color w:val="auto"/>
          <w:sz w:val="28"/>
          <w:szCs w:val="28"/>
          <w:lang w:eastAsia="uk-UA"/>
        </w:rPr>
        <w:t>9 находятся в высокоимпедансном (</w:t>
      </w:r>
      <w:r w:rsidRPr="008761FE">
        <w:rPr>
          <w:color w:val="auto"/>
          <w:sz w:val="28"/>
          <w:szCs w:val="28"/>
          <w:lang w:val="en-US" w:eastAsia="uk-UA"/>
        </w:rPr>
        <w:t>Z</w:t>
      </w:r>
      <w:r w:rsidRPr="008761FE">
        <w:rPr>
          <w:color w:val="auto"/>
          <w:sz w:val="28"/>
          <w:szCs w:val="28"/>
          <w:lang w:eastAsia="uk-UA"/>
        </w:rPr>
        <w:t xml:space="preserve">) состоянии. Готовность выходных данных контролируется по выходному сигналу с АЦП </w:t>
      </w:r>
      <w:r w:rsidRPr="008761FE">
        <w:rPr>
          <w:color w:val="auto"/>
          <w:sz w:val="28"/>
          <w:szCs w:val="28"/>
          <w:lang w:val="en-US" w:eastAsia="uk-UA"/>
        </w:rPr>
        <w:t>DR</w:t>
      </w:r>
      <w:r w:rsidRPr="008761FE">
        <w:rPr>
          <w:color w:val="auto"/>
          <w:sz w:val="28"/>
          <w:szCs w:val="28"/>
          <w:lang w:eastAsia="uk-UA"/>
        </w:rPr>
        <w:t>=</w:t>
      </w:r>
      <w:r w:rsidRPr="008761FE">
        <w:rPr>
          <w:color w:val="auto"/>
          <w:sz w:val="28"/>
          <w:szCs w:val="28"/>
          <w:lang w:val="en-US" w:eastAsia="uk-UA"/>
        </w:rPr>
        <w:t>log</w:t>
      </w:r>
      <w:r w:rsidRPr="008761FE">
        <w:rPr>
          <w:color w:val="auto"/>
          <w:sz w:val="28"/>
          <w:szCs w:val="28"/>
          <w:lang w:eastAsia="uk-UA"/>
        </w:rPr>
        <w:t xml:space="preserve">.0. При программном управлении от МК, программист должен учитывать рекомендуемые технической документацией интервалы времени: </w:t>
      </w:r>
      <w:r w:rsidRPr="008761FE">
        <w:rPr>
          <w:color w:val="auto"/>
          <w:sz w:val="28"/>
          <w:szCs w:val="28"/>
          <w:lang w:val="en-US" w:eastAsia="uk-UA"/>
        </w:rPr>
        <w:t>t</w:t>
      </w:r>
      <w:r w:rsidRPr="008761FE">
        <w:rPr>
          <w:color w:val="auto"/>
          <w:sz w:val="28"/>
          <w:szCs w:val="28"/>
          <w:vertAlign w:val="subscript"/>
          <w:lang w:val="en-US" w:eastAsia="uk-UA"/>
        </w:rPr>
        <w:t>DD</w:t>
      </w:r>
      <w:r w:rsidRPr="008761FE">
        <w:rPr>
          <w:color w:val="auto"/>
          <w:sz w:val="28"/>
          <w:szCs w:val="28"/>
          <w:vertAlign w:val="subscript"/>
          <w:lang w:eastAsia="uk-UA"/>
        </w:rPr>
        <w:t xml:space="preserve"> </w:t>
      </w:r>
      <w:r w:rsidRPr="008761FE">
        <w:rPr>
          <w:color w:val="auto"/>
          <w:sz w:val="28"/>
          <w:szCs w:val="28"/>
          <w:lang w:eastAsia="uk-UA"/>
        </w:rPr>
        <w:t>≥500[</w:t>
      </w:r>
      <w:r w:rsidRPr="008761FE">
        <w:rPr>
          <w:color w:val="auto"/>
          <w:sz w:val="28"/>
          <w:szCs w:val="28"/>
          <w:lang w:val="en-US" w:eastAsia="uk-UA"/>
        </w:rPr>
        <w:t>ns</w:t>
      </w:r>
      <w:r w:rsidRPr="008761FE">
        <w:rPr>
          <w:color w:val="auto"/>
          <w:sz w:val="28"/>
          <w:szCs w:val="28"/>
          <w:lang w:eastAsia="uk-UA"/>
        </w:rPr>
        <w:t xml:space="preserve">] (время паузы перед считыванием данных) и </w:t>
      </w:r>
      <w:r w:rsidRPr="008761FE">
        <w:rPr>
          <w:color w:val="auto"/>
          <w:sz w:val="28"/>
          <w:szCs w:val="28"/>
          <w:lang w:val="en-US" w:eastAsia="uk-UA"/>
        </w:rPr>
        <w:t>t</w:t>
      </w:r>
      <w:r w:rsidRPr="008761FE">
        <w:rPr>
          <w:color w:val="auto"/>
          <w:sz w:val="28"/>
          <w:szCs w:val="28"/>
          <w:vertAlign w:val="subscript"/>
          <w:lang w:val="en-US" w:eastAsia="uk-UA"/>
        </w:rPr>
        <w:t>PB</w:t>
      </w:r>
      <w:r w:rsidRPr="008761FE">
        <w:rPr>
          <w:color w:val="auto"/>
          <w:sz w:val="28"/>
          <w:szCs w:val="28"/>
          <w:vertAlign w:val="subscript"/>
          <w:lang w:eastAsia="uk-UA"/>
        </w:rPr>
        <w:t xml:space="preserve"> </w:t>
      </w:r>
      <w:r w:rsidRPr="008761FE">
        <w:rPr>
          <w:color w:val="auto"/>
          <w:sz w:val="28"/>
          <w:szCs w:val="28"/>
          <w:lang w:eastAsia="uk-UA"/>
        </w:rPr>
        <w:t>≥2[µ</w:t>
      </w:r>
      <w:r w:rsidRPr="008761FE">
        <w:rPr>
          <w:color w:val="auto"/>
          <w:sz w:val="28"/>
          <w:szCs w:val="28"/>
          <w:lang w:val="en-US" w:eastAsia="uk-UA"/>
        </w:rPr>
        <w:t>s</w:t>
      </w:r>
      <w:r w:rsidRPr="008761FE">
        <w:rPr>
          <w:color w:val="auto"/>
          <w:sz w:val="28"/>
          <w:szCs w:val="28"/>
          <w:lang w:eastAsia="uk-UA"/>
        </w:rPr>
        <w:t xml:space="preserve">]  (минимальное время импульса сброса АЦП).  </w:t>
      </w:r>
    </w:p>
    <w:p w:rsidR="00030AE4" w:rsidRPr="008761FE" w:rsidRDefault="00030AE4" w:rsidP="00030AE4">
      <w:pPr>
        <w:pStyle w:val="aff4"/>
        <w:rPr>
          <w:lang w:eastAsia="uk-UA"/>
        </w:rPr>
      </w:pPr>
    </w:p>
    <w:p w:rsidR="00CC773D" w:rsidRDefault="00CC773D" w:rsidP="009B15EB">
      <w:pPr>
        <w:pStyle w:val="Default"/>
        <w:tabs>
          <w:tab w:val="left" w:pos="2370"/>
          <w:tab w:val="left" w:pos="3540"/>
        </w:tabs>
        <w:ind w:firstLine="567"/>
        <w:rPr>
          <w:color w:val="auto"/>
          <w:sz w:val="28"/>
          <w:szCs w:val="28"/>
          <w:lang w:val="en-US" w:eastAsia="uk-UA"/>
        </w:rPr>
      </w:pPr>
      <w:r w:rsidRPr="008761FE">
        <w:rPr>
          <w:noProof/>
          <w:color w:val="auto"/>
          <w:sz w:val="28"/>
          <w:szCs w:val="28"/>
        </w:rPr>
        <w:drawing>
          <wp:inline distT="0" distB="0" distL="0" distR="0">
            <wp:extent cx="2762250" cy="1944062"/>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39570" t="41708" r="36546" b="28483"/>
                    <a:stretch>
                      <a:fillRect/>
                    </a:stretch>
                  </pic:blipFill>
                  <pic:spPr bwMode="auto">
                    <a:xfrm>
                      <a:off x="0" y="0"/>
                      <a:ext cx="2762250" cy="1944062"/>
                    </a:xfrm>
                    <a:prstGeom prst="rect">
                      <a:avLst/>
                    </a:prstGeom>
                    <a:noFill/>
                    <a:ln w="9525">
                      <a:noFill/>
                      <a:miter lim="800000"/>
                      <a:headEnd/>
                      <a:tailEnd/>
                    </a:ln>
                  </pic:spPr>
                </pic:pic>
              </a:graphicData>
            </a:graphic>
          </wp:inline>
        </w:drawing>
      </w:r>
    </w:p>
    <w:p w:rsidR="009B15EB" w:rsidRPr="008761FE" w:rsidRDefault="009B15EB" w:rsidP="009B15EB">
      <w:pPr>
        <w:pStyle w:val="aff4"/>
        <w:rPr>
          <w:lang w:val="en-US" w:eastAsia="uk-UA"/>
        </w:rPr>
      </w:pPr>
    </w:p>
    <w:p w:rsidR="00CC773D" w:rsidRPr="008761FE" w:rsidRDefault="000B031C" w:rsidP="009B15EB">
      <w:pPr>
        <w:pStyle w:val="Default"/>
        <w:tabs>
          <w:tab w:val="left" w:pos="2370"/>
          <w:tab w:val="left" w:pos="3540"/>
        </w:tabs>
        <w:ind w:firstLine="567"/>
        <w:rPr>
          <w:color w:val="auto"/>
          <w:sz w:val="28"/>
          <w:szCs w:val="28"/>
          <w:lang w:eastAsia="uk-UA"/>
        </w:rPr>
      </w:pPr>
      <w:r w:rsidRPr="008761FE">
        <w:rPr>
          <w:color w:val="auto"/>
          <w:sz w:val="28"/>
          <w:szCs w:val="28"/>
          <w:lang w:eastAsia="uk-UA"/>
        </w:rPr>
        <w:t>Рис.3</w:t>
      </w:r>
      <w:r w:rsidR="00CC773D" w:rsidRPr="008761FE">
        <w:rPr>
          <w:color w:val="auto"/>
          <w:sz w:val="28"/>
          <w:szCs w:val="28"/>
          <w:lang w:eastAsia="uk-UA"/>
        </w:rPr>
        <w:t xml:space="preserve"> Временные диаграммы управления внешним АЦП </w:t>
      </w:r>
      <w:r w:rsidR="00CC773D" w:rsidRPr="008761FE">
        <w:rPr>
          <w:color w:val="auto"/>
          <w:sz w:val="28"/>
          <w:szCs w:val="28"/>
          <w:lang w:val="en-US" w:eastAsia="uk-UA"/>
        </w:rPr>
        <w:t>AD</w:t>
      </w:r>
      <w:r w:rsidR="00CC773D" w:rsidRPr="008761FE">
        <w:rPr>
          <w:color w:val="auto"/>
          <w:sz w:val="28"/>
          <w:szCs w:val="28"/>
          <w:lang w:eastAsia="uk-UA"/>
        </w:rPr>
        <w:t>571 от МК</w:t>
      </w:r>
    </w:p>
    <w:p w:rsidR="00CE2CE3" w:rsidRPr="008761FE" w:rsidRDefault="00CE2CE3" w:rsidP="00030AE4">
      <w:pPr>
        <w:pStyle w:val="aff4"/>
        <w:rPr>
          <w:lang w:eastAsia="uk-UA"/>
        </w:rPr>
      </w:pP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 xml:space="preserve">Микросхема имеет следующие сигналы контроля и управления: CS – вход выбора (активации) микросхемы АЦП </w:t>
      </w: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 xml:space="preserve"> </w:t>
      </w:r>
      <w:r w:rsidRPr="008761FE">
        <w:rPr>
          <w:color w:val="auto"/>
          <w:sz w:val="28"/>
          <w:szCs w:val="28"/>
          <w:lang w:val="en-US" w:eastAsia="uk-UA"/>
        </w:rPr>
        <w:t>SDIO</w:t>
      </w:r>
      <w:r w:rsidRPr="008761FE">
        <w:rPr>
          <w:color w:val="auto"/>
          <w:sz w:val="28"/>
          <w:szCs w:val="28"/>
          <w:lang w:eastAsia="uk-UA"/>
        </w:rPr>
        <w:t xml:space="preserve"> (</w:t>
      </w:r>
      <w:r w:rsidRPr="008761FE">
        <w:rPr>
          <w:color w:val="auto"/>
          <w:sz w:val="28"/>
          <w:szCs w:val="28"/>
          <w:lang w:val="en-US" w:eastAsia="uk-UA"/>
        </w:rPr>
        <w:t>Serial</w:t>
      </w:r>
      <w:r w:rsidRPr="008761FE">
        <w:rPr>
          <w:color w:val="auto"/>
          <w:sz w:val="28"/>
          <w:szCs w:val="28"/>
          <w:lang w:eastAsia="uk-UA"/>
        </w:rPr>
        <w:t xml:space="preserve"> </w:t>
      </w:r>
      <w:r w:rsidRPr="008761FE">
        <w:rPr>
          <w:color w:val="auto"/>
          <w:sz w:val="28"/>
          <w:szCs w:val="28"/>
          <w:lang w:val="en-US" w:eastAsia="uk-UA"/>
        </w:rPr>
        <w:t>Data</w:t>
      </w:r>
      <w:r w:rsidRPr="008761FE">
        <w:rPr>
          <w:color w:val="auto"/>
          <w:sz w:val="28"/>
          <w:szCs w:val="28"/>
          <w:lang w:eastAsia="uk-UA"/>
        </w:rPr>
        <w:t xml:space="preserve"> </w:t>
      </w:r>
      <w:r w:rsidRPr="008761FE">
        <w:rPr>
          <w:color w:val="auto"/>
          <w:sz w:val="28"/>
          <w:szCs w:val="28"/>
          <w:lang w:val="en-US" w:eastAsia="uk-UA"/>
        </w:rPr>
        <w:t>Input</w:t>
      </w:r>
      <w:r w:rsidRPr="008761FE">
        <w:rPr>
          <w:color w:val="auto"/>
          <w:sz w:val="28"/>
          <w:szCs w:val="28"/>
          <w:lang w:eastAsia="uk-UA"/>
        </w:rPr>
        <w:t xml:space="preserve">)– вход последовательных данных </w:t>
      </w:r>
      <w:r w:rsidRPr="008761FE">
        <w:rPr>
          <w:color w:val="auto"/>
          <w:sz w:val="28"/>
          <w:szCs w:val="28"/>
          <w:lang w:val="en-US" w:eastAsia="uk-UA"/>
        </w:rPr>
        <w:t>SDOUT</w:t>
      </w:r>
      <w:r w:rsidRPr="008761FE">
        <w:rPr>
          <w:color w:val="auto"/>
          <w:sz w:val="28"/>
          <w:szCs w:val="28"/>
          <w:lang w:eastAsia="uk-UA"/>
        </w:rPr>
        <w:t xml:space="preserve"> (</w:t>
      </w:r>
      <w:r w:rsidRPr="008761FE">
        <w:rPr>
          <w:color w:val="auto"/>
          <w:sz w:val="28"/>
          <w:szCs w:val="28"/>
          <w:lang w:val="en-US" w:eastAsia="uk-UA"/>
        </w:rPr>
        <w:t>Serial</w:t>
      </w:r>
      <w:r w:rsidRPr="008761FE">
        <w:rPr>
          <w:color w:val="auto"/>
          <w:sz w:val="28"/>
          <w:szCs w:val="28"/>
          <w:lang w:eastAsia="uk-UA"/>
        </w:rPr>
        <w:t xml:space="preserve"> </w:t>
      </w:r>
      <w:r w:rsidRPr="008761FE">
        <w:rPr>
          <w:color w:val="auto"/>
          <w:sz w:val="28"/>
          <w:szCs w:val="28"/>
          <w:lang w:val="en-US" w:eastAsia="uk-UA"/>
        </w:rPr>
        <w:t>Data</w:t>
      </w:r>
      <w:r w:rsidRPr="008761FE">
        <w:rPr>
          <w:color w:val="auto"/>
          <w:sz w:val="28"/>
          <w:szCs w:val="28"/>
          <w:lang w:eastAsia="uk-UA"/>
        </w:rPr>
        <w:t xml:space="preserve"> </w:t>
      </w:r>
      <w:r w:rsidRPr="008761FE">
        <w:rPr>
          <w:color w:val="auto"/>
          <w:sz w:val="28"/>
          <w:szCs w:val="28"/>
          <w:lang w:val="en-US" w:eastAsia="uk-UA"/>
        </w:rPr>
        <w:t>Output</w:t>
      </w:r>
      <w:r w:rsidRPr="008761FE">
        <w:rPr>
          <w:color w:val="auto"/>
          <w:sz w:val="28"/>
          <w:szCs w:val="28"/>
          <w:lang w:eastAsia="uk-UA"/>
        </w:rPr>
        <w:t>)– выход последовательных данных</w:t>
      </w:r>
    </w:p>
    <w:p w:rsidR="000B031C" w:rsidRPr="008761FE" w:rsidRDefault="000B031C" w:rsidP="0074269D">
      <w:pPr>
        <w:pStyle w:val="Default"/>
        <w:tabs>
          <w:tab w:val="left" w:pos="2370"/>
          <w:tab w:val="left" w:pos="3540"/>
        </w:tabs>
        <w:jc w:val="both"/>
        <w:rPr>
          <w:color w:val="auto"/>
          <w:sz w:val="28"/>
          <w:szCs w:val="28"/>
          <w:lang w:eastAsia="uk-UA"/>
        </w:rPr>
      </w:pPr>
      <w:r w:rsidRPr="008761FE">
        <w:rPr>
          <w:color w:val="auto"/>
          <w:sz w:val="28"/>
          <w:szCs w:val="28"/>
          <w:lang w:eastAsia="uk-UA"/>
        </w:rPr>
        <w:t xml:space="preserve">         ______ </w:t>
      </w: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val="en-US" w:eastAsia="uk-UA"/>
        </w:rPr>
        <w:t>DRDY</w:t>
      </w:r>
      <w:r w:rsidRPr="008761FE">
        <w:rPr>
          <w:color w:val="auto"/>
          <w:sz w:val="28"/>
          <w:szCs w:val="28"/>
          <w:lang w:eastAsia="uk-UA"/>
        </w:rPr>
        <w:t xml:space="preserve"> (</w:t>
      </w:r>
      <w:r w:rsidRPr="008761FE">
        <w:rPr>
          <w:color w:val="auto"/>
          <w:sz w:val="28"/>
          <w:szCs w:val="28"/>
          <w:lang w:val="en-US" w:eastAsia="uk-UA"/>
        </w:rPr>
        <w:t>Data</w:t>
      </w:r>
      <w:r w:rsidRPr="008761FE">
        <w:rPr>
          <w:color w:val="auto"/>
          <w:sz w:val="28"/>
          <w:szCs w:val="28"/>
          <w:lang w:eastAsia="uk-UA"/>
        </w:rPr>
        <w:t xml:space="preserve"> </w:t>
      </w:r>
      <w:r w:rsidRPr="008761FE">
        <w:rPr>
          <w:color w:val="auto"/>
          <w:sz w:val="28"/>
          <w:szCs w:val="28"/>
          <w:lang w:val="en-US" w:eastAsia="uk-UA"/>
        </w:rPr>
        <w:t>Ready</w:t>
      </w:r>
      <w:r w:rsidRPr="008761FE">
        <w:rPr>
          <w:color w:val="auto"/>
          <w:sz w:val="28"/>
          <w:szCs w:val="28"/>
          <w:lang w:eastAsia="uk-UA"/>
        </w:rPr>
        <w:t xml:space="preserve">) – выход, подтверждающий готовность данных </w:t>
      </w: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val="en-US" w:eastAsia="uk-UA"/>
        </w:rPr>
        <w:lastRenderedPageBreak/>
        <w:t>SCLK</w:t>
      </w:r>
      <w:r w:rsidRPr="008761FE">
        <w:rPr>
          <w:color w:val="auto"/>
          <w:sz w:val="28"/>
          <w:szCs w:val="28"/>
          <w:lang w:eastAsia="uk-UA"/>
        </w:rPr>
        <w:t xml:space="preserve"> (</w:t>
      </w:r>
      <w:r w:rsidRPr="008761FE">
        <w:rPr>
          <w:color w:val="auto"/>
          <w:sz w:val="28"/>
          <w:szCs w:val="28"/>
          <w:lang w:val="en-US" w:eastAsia="uk-UA"/>
        </w:rPr>
        <w:t>Clock</w:t>
      </w:r>
      <w:r w:rsidRPr="008761FE">
        <w:rPr>
          <w:color w:val="auto"/>
          <w:sz w:val="28"/>
          <w:szCs w:val="28"/>
          <w:lang w:eastAsia="uk-UA"/>
        </w:rPr>
        <w:t xml:space="preserve"> </w:t>
      </w:r>
      <w:r w:rsidRPr="008761FE">
        <w:rPr>
          <w:color w:val="auto"/>
          <w:sz w:val="28"/>
          <w:szCs w:val="28"/>
          <w:lang w:val="en-US" w:eastAsia="uk-UA"/>
        </w:rPr>
        <w:t>Input</w:t>
      </w:r>
      <w:r w:rsidRPr="008761FE">
        <w:rPr>
          <w:color w:val="auto"/>
          <w:sz w:val="28"/>
          <w:szCs w:val="28"/>
          <w:lang w:eastAsia="uk-UA"/>
        </w:rPr>
        <w:t>/</w:t>
      </w:r>
      <w:r w:rsidRPr="008761FE">
        <w:rPr>
          <w:color w:val="auto"/>
          <w:sz w:val="28"/>
          <w:szCs w:val="28"/>
          <w:lang w:val="en-US" w:eastAsia="uk-UA"/>
        </w:rPr>
        <w:t>Output</w:t>
      </w:r>
      <w:r w:rsidRPr="008761FE">
        <w:rPr>
          <w:color w:val="auto"/>
          <w:sz w:val="28"/>
          <w:szCs w:val="28"/>
          <w:lang w:eastAsia="uk-UA"/>
        </w:rPr>
        <w:t xml:space="preserve"> </w:t>
      </w:r>
      <w:r w:rsidRPr="008761FE">
        <w:rPr>
          <w:color w:val="auto"/>
          <w:sz w:val="28"/>
          <w:szCs w:val="28"/>
          <w:lang w:val="en-US" w:eastAsia="uk-UA"/>
        </w:rPr>
        <w:t>for</w:t>
      </w:r>
      <w:r w:rsidRPr="008761FE">
        <w:rPr>
          <w:color w:val="auto"/>
          <w:sz w:val="28"/>
          <w:szCs w:val="28"/>
          <w:lang w:eastAsia="uk-UA"/>
        </w:rPr>
        <w:t xml:space="preserve"> </w:t>
      </w:r>
      <w:r w:rsidRPr="008761FE">
        <w:rPr>
          <w:color w:val="auto"/>
          <w:sz w:val="28"/>
          <w:szCs w:val="28"/>
          <w:lang w:val="en-US" w:eastAsia="uk-UA"/>
        </w:rPr>
        <w:t>serial</w:t>
      </w:r>
      <w:r w:rsidRPr="008761FE">
        <w:rPr>
          <w:color w:val="auto"/>
          <w:sz w:val="28"/>
          <w:szCs w:val="28"/>
          <w:lang w:eastAsia="uk-UA"/>
        </w:rPr>
        <w:t xml:space="preserve"> </w:t>
      </w:r>
      <w:r w:rsidRPr="008761FE">
        <w:rPr>
          <w:color w:val="auto"/>
          <w:sz w:val="28"/>
          <w:szCs w:val="28"/>
          <w:lang w:val="en-US" w:eastAsia="uk-UA"/>
        </w:rPr>
        <w:t>data</w:t>
      </w:r>
      <w:r w:rsidRPr="008761FE">
        <w:rPr>
          <w:color w:val="auto"/>
          <w:sz w:val="28"/>
          <w:szCs w:val="28"/>
          <w:lang w:eastAsia="uk-UA"/>
        </w:rPr>
        <w:t xml:space="preserve"> </w:t>
      </w:r>
      <w:r w:rsidRPr="008761FE">
        <w:rPr>
          <w:color w:val="auto"/>
          <w:sz w:val="28"/>
          <w:szCs w:val="28"/>
          <w:lang w:val="en-US" w:eastAsia="uk-UA"/>
        </w:rPr>
        <w:t>transfer</w:t>
      </w:r>
      <w:r w:rsidRPr="008761FE">
        <w:rPr>
          <w:color w:val="auto"/>
          <w:sz w:val="28"/>
          <w:szCs w:val="28"/>
          <w:lang w:eastAsia="uk-UA"/>
        </w:rPr>
        <w:t xml:space="preserve">) – вывод синхронизирующего сигнала для последовательной передачи данных. </w:t>
      </w: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 xml:space="preserve">MODE – вход, определяющий направление сигнала синхронизации SCLK для режимов: Master = 1, Slave = 0). </w:t>
      </w:r>
    </w:p>
    <w:p w:rsidR="000B031C" w:rsidRPr="008761FE" w:rsidRDefault="000B031C" w:rsidP="0074269D">
      <w:pPr>
        <w:pStyle w:val="Default"/>
        <w:tabs>
          <w:tab w:val="left" w:pos="2370"/>
          <w:tab w:val="left" w:pos="3540"/>
        </w:tabs>
        <w:ind w:firstLine="567"/>
        <w:jc w:val="both"/>
        <w:rPr>
          <w:color w:val="auto"/>
          <w:sz w:val="28"/>
          <w:szCs w:val="28"/>
          <w:lang w:eastAsia="uk-UA"/>
        </w:rPr>
      </w:pPr>
      <w:r w:rsidRPr="008761FE">
        <w:rPr>
          <w:color w:val="auto"/>
          <w:sz w:val="28"/>
          <w:szCs w:val="28"/>
          <w:lang w:eastAsia="uk-UA"/>
        </w:rPr>
        <w:t>Vbias (Bias Voltage Output), выход напряжения смещения, используется для аппаратной коррекции диапазона входного напряжения. Номинальное значение Vbias = +3,3V</w:t>
      </w:r>
    </w:p>
    <w:p w:rsidR="000B031C" w:rsidRPr="008761FE" w:rsidRDefault="000B031C" w:rsidP="0074269D">
      <w:pPr>
        <w:pStyle w:val="Default"/>
        <w:tabs>
          <w:tab w:val="left" w:pos="2370"/>
          <w:tab w:val="left" w:pos="3540"/>
        </w:tabs>
        <w:ind w:firstLine="567"/>
        <w:jc w:val="both"/>
        <w:rPr>
          <w:color w:val="auto"/>
          <w:sz w:val="28"/>
          <w:szCs w:val="28"/>
          <w:lang w:eastAsia="uk-UA"/>
        </w:rPr>
      </w:pPr>
    </w:p>
    <w:p w:rsidR="000B031C" w:rsidRPr="009B15EB" w:rsidRDefault="000B031C" w:rsidP="0074269D">
      <w:pPr>
        <w:pStyle w:val="Default"/>
        <w:tabs>
          <w:tab w:val="left" w:pos="2370"/>
          <w:tab w:val="left" w:pos="3540"/>
        </w:tabs>
        <w:ind w:firstLine="567"/>
        <w:jc w:val="both"/>
        <w:rPr>
          <w:b/>
          <w:color w:val="auto"/>
          <w:sz w:val="28"/>
          <w:szCs w:val="28"/>
          <w:lang w:eastAsia="uk-UA"/>
        </w:rPr>
      </w:pPr>
      <w:r w:rsidRPr="009B15EB">
        <w:rPr>
          <w:b/>
          <w:color w:val="auto"/>
          <w:sz w:val="28"/>
          <w:szCs w:val="28"/>
          <w:lang w:eastAsia="uk-UA"/>
        </w:rPr>
        <w:t>Определение оптимальной частоты семплирования для тестового сигнала</w:t>
      </w:r>
    </w:p>
    <w:p w:rsidR="00CE2CE3" w:rsidRPr="008761FE" w:rsidRDefault="00CE2CE3" w:rsidP="00030AE4">
      <w:pPr>
        <w:pStyle w:val="aff4"/>
        <w:rPr>
          <w:lang w:eastAsia="uk-UA"/>
        </w:rPr>
      </w:pPr>
    </w:p>
    <w:p w:rsidR="004C271C" w:rsidRDefault="00512C4E" w:rsidP="009B15EB">
      <w:pPr>
        <w:pStyle w:val="Default"/>
        <w:tabs>
          <w:tab w:val="left" w:pos="2370"/>
          <w:tab w:val="left" w:pos="3540"/>
        </w:tabs>
        <w:rPr>
          <w:color w:val="auto"/>
          <w:sz w:val="28"/>
          <w:szCs w:val="28"/>
          <w:lang w:val="en-US" w:eastAsia="uk-UA"/>
        </w:rPr>
      </w:pPr>
      <w:r>
        <w:rPr>
          <w:color w:val="auto"/>
          <w:sz w:val="28"/>
          <w:szCs w:val="28"/>
          <w:lang w:val="en-US"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52.25pt">
            <v:imagedata r:id="rId15" o:title="1" croptop="11338f" cropbottom="2212f" cropleft="1389f" cropright="18581f"/>
          </v:shape>
        </w:pict>
      </w:r>
      <w:r>
        <w:rPr>
          <w:color w:val="auto"/>
          <w:sz w:val="28"/>
          <w:szCs w:val="28"/>
          <w:lang w:val="en-US" w:eastAsia="uk-UA"/>
        </w:rPr>
        <w:pict>
          <v:shape id="_x0000_i1026" type="#_x0000_t75" style="width:252pt;height:152.25pt">
            <v:imagedata r:id="rId16" o:title="2" croptop="10844f" cropbottom="1886f" cropleft="1117f" cropright="19023f"/>
          </v:shape>
        </w:pict>
      </w:r>
    </w:p>
    <w:p w:rsidR="00030AE4" w:rsidRPr="009B15EB" w:rsidRDefault="00030AE4" w:rsidP="00030AE4">
      <w:pPr>
        <w:pStyle w:val="aff4"/>
        <w:rPr>
          <w:lang w:val="en-US" w:eastAsia="uk-UA"/>
        </w:rPr>
      </w:pPr>
      <w:bookmarkStart w:id="0" w:name="_GoBack"/>
      <w:bookmarkEnd w:id="0"/>
    </w:p>
    <w:p w:rsidR="000B031C" w:rsidRPr="008761FE" w:rsidRDefault="004C271C" w:rsidP="009B15EB">
      <w:pPr>
        <w:pStyle w:val="Default"/>
        <w:tabs>
          <w:tab w:val="left" w:pos="2370"/>
          <w:tab w:val="left" w:pos="3540"/>
        </w:tabs>
        <w:rPr>
          <w:color w:val="auto"/>
          <w:sz w:val="28"/>
          <w:szCs w:val="28"/>
          <w:lang w:eastAsia="uk-UA"/>
        </w:rPr>
      </w:pPr>
      <w:r w:rsidRPr="008761FE">
        <w:rPr>
          <w:color w:val="auto"/>
          <w:sz w:val="28"/>
          <w:szCs w:val="28"/>
          <w:lang w:eastAsia="uk-UA"/>
        </w:rPr>
        <w:t>Рис.4</w:t>
      </w:r>
      <w:r w:rsidR="000B031C" w:rsidRPr="008761FE">
        <w:rPr>
          <w:color w:val="auto"/>
          <w:sz w:val="28"/>
          <w:szCs w:val="28"/>
          <w:lang w:eastAsia="uk-UA"/>
        </w:rPr>
        <w:t xml:space="preserve">  Восстановление тестового сигнала после аналого-цифрового преобразования</w:t>
      </w:r>
    </w:p>
    <w:p w:rsidR="000B031C" w:rsidRPr="00731168" w:rsidRDefault="000B031C" w:rsidP="009B15EB">
      <w:pPr>
        <w:pStyle w:val="Default"/>
        <w:tabs>
          <w:tab w:val="left" w:pos="2370"/>
          <w:tab w:val="left" w:pos="3540"/>
        </w:tabs>
        <w:rPr>
          <w:color w:val="auto"/>
          <w:sz w:val="28"/>
          <w:szCs w:val="28"/>
          <w:lang w:eastAsia="uk-UA"/>
        </w:rPr>
      </w:pPr>
      <w:r w:rsidRPr="008761FE">
        <w:rPr>
          <w:color w:val="auto"/>
          <w:sz w:val="28"/>
          <w:szCs w:val="28"/>
          <w:lang w:eastAsia="uk-UA"/>
        </w:rPr>
        <w:t>при</w:t>
      </w:r>
      <w:r w:rsidRPr="009B15EB">
        <w:rPr>
          <w:color w:val="auto"/>
          <w:sz w:val="28"/>
          <w:szCs w:val="28"/>
          <w:lang w:eastAsia="uk-UA"/>
        </w:rPr>
        <w:t xml:space="preserve"> </w:t>
      </w:r>
      <w:r w:rsidRPr="008761FE">
        <w:rPr>
          <w:color w:val="auto"/>
          <w:sz w:val="28"/>
          <w:szCs w:val="28"/>
          <w:lang w:val="en-US" w:eastAsia="uk-UA"/>
        </w:rPr>
        <w:t>f</w:t>
      </w:r>
      <w:r w:rsidRPr="008761FE">
        <w:rPr>
          <w:color w:val="auto"/>
          <w:sz w:val="28"/>
          <w:szCs w:val="28"/>
          <w:vertAlign w:val="subscript"/>
          <w:lang w:val="en-US" w:eastAsia="uk-UA"/>
        </w:rPr>
        <w:t>D</w:t>
      </w:r>
      <w:r w:rsidR="00E74BA5" w:rsidRPr="009B15EB">
        <w:rPr>
          <w:color w:val="auto"/>
          <w:sz w:val="28"/>
          <w:szCs w:val="28"/>
          <w:lang w:eastAsia="uk-UA"/>
        </w:rPr>
        <w:t xml:space="preserve"> = 4431</w:t>
      </w:r>
      <w:r w:rsidRPr="009B15EB">
        <w:rPr>
          <w:color w:val="auto"/>
          <w:sz w:val="28"/>
          <w:szCs w:val="28"/>
          <w:lang w:eastAsia="uk-UA"/>
        </w:rPr>
        <w:t xml:space="preserve"> </w:t>
      </w:r>
      <w:r w:rsidRPr="008761FE">
        <w:rPr>
          <w:color w:val="auto"/>
          <w:sz w:val="28"/>
          <w:szCs w:val="28"/>
          <w:lang w:val="en-US" w:eastAsia="uk-UA"/>
        </w:rPr>
        <w:t>SPS</w:t>
      </w:r>
      <w:r w:rsidRPr="009B15EB">
        <w:rPr>
          <w:color w:val="auto"/>
          <w:sz w:val="28"/>
          <w:szCs w:val="28"/>
          <w:lang w:eastAsia="uk-UA"/>
        </w:rPr>
        <w:t xml:space="preserve"> </w:t>
      </w:r>
      <w:r w:rsidRPr="008761FE">
        <w:rPr>
          <w:color w:val="auto"/>
          <w:sz w:val="28"/>
          <w:szCs w:val="28"/>
          <w:lang w:eastAsia="uk-UA"/>
        </w:rPr>
        <w:t>и</w:t>
      </w:r>
      <w:r w:rsidRPr="009B15EB">
        <w:rPr>
          <w:color w:val="auto"/>
          <w:sz w:val="28"/>
          <w:szCs w:val="28"/>
          <w:lang w:eastAsia="uk-UA"/>
        </w:rPr>
        <w:t xml:space="preserve"> </w:t>
      </w:r>
      <w:r w:rsidRPr="008761FE">
        <w:rPr>
          <w:color w:val="auto"/>
          <w:sz w:val="28"/>
          <w:szCs w:val="28"/>
          <w:lang w:val="en-US" w:eastAsia="uk-UA"/>
        </w:rPr>
        <w:t>f</w:t>
      </w:r>
      <w:r w:rsidRPr="008761FE">
        <w:rPr>
          <w:color w:val="auto"/>
          <w:sz w:val="28"/>
          <w:szCs w:val="28"/>
          <w:vertAlign w:val="subscript"/>
          <w:lang w:val="en-US" w:eastAsia="uk-UA"/>
        </w:rPr>
        <w:t>D</w:t>
      </w:r>
      <w:r w:rsidR="00E74BA5" w:rsidRPr="009B15EB">
        <w:rPr>
          <w:color w:val="auto"/>
          <w:sz w:val="28"/>
          <w:szCs w:val="28"/>
          <w:lang w:eastAsia="uk-UA"/>
        </w:rPr>
        <w:t xml:space="preserve"> = 8862</w:t>
      </w:r>
      <w:r w:rsidRPr="009B15EB">
        <w:rPr>
          <w:color w:val="auto"/>
          <w:sz w:val="28"/>
          <w:szCs w:val="28"/>
          <w:lang w:eastAsia="uk-UA"/>
        </w:rPr>
        <w:t xml:space="preserve"> </w:t>
      </w:r>
      <w:r w:rsidRPr="008761FE">
        <w:rPr>
          <w:color w:val="auto"/>
          <w:sz w:val="28"/>
          <w:szCs w:val="28"/>
          <w:lang w:val="en-US" w:eastAsia="uk-UA"/>
        </w:rPr>
        <w:t>SPS</w:t>
      </w:r>
    </w:p>
    <w:p w:rsidR="000B031C" w:rsidRPr="009B15EB" w:rsidRDefault="000B031C" w:rsidP="00030AE4">
      <w:pPr>
        <w:pStyle w:val="aff4"/>
        <w:rPr>
          <w:lang w:eastAsia="uk-UA"/>
        </w:rPr>
      </w:pPr>
      <w:r w:rsidRPr="009B15EB">
        <w:rPr>
          <w:lang w:eastAsia="uk-UA"/>
        </w:rPr>
        <w:t xml:space="preserve"> </w:t>
      </w:r>
    </w:p>
    <w:p w:rsidR="000B031C" w:rsidRDefault="00512C4E" w:rsidP="00AC0363">
      <w:pPr>
        <w:pStyle w:val="Default"/>
        <w:tabs>
          <w:tab w:val="left" w:pos="2370"/>
          <w:tab w:val="left" w:pos="3540"/>
        </w:tabs>
        <w:rPr>
          <w:color w:val="auto"/>
          <w:sz w:val="28"/>
          <w:szCs w:val="28"/>
          <w:lang w:val="en-US" w:eastAsia="uk-UA"/>
        </w:rPr>
      </w:pPr>
      <w:r>
        <w:rPr>
          <w:color w:val="auto"/>
          <w:sz w:val="28"/>
          <w:szCs w:val="28"/>
          <w:lang w:val="en-US" w:eastAsia="uk-UA"/>
        </w:rPr>
        <w:pict>
          <v:shape id="_x0000_i1027" type="#_x0000_t75" style="width:246pt;height:149.25pt">
            <v:imagedata r:id="rId17" o:title="3" croptop="10923f" cropbottom="1851f" cropleft="1157f" cropright="19275f"/>
          </v:shape>
        </w:pict>
      </w:r>
      <w:r>
        <w:rPr>
          <w:color w:val="auto"/>
          <w:sz w:val="28"/>
          <w:szCs w:val="28"/>
          <w:lang w:val="en-US" w:eastAsia="uk-UA"/>
        </w:rPr>
        <w:pict>
          <v:shape id="_x0000_i1028" type="#_x0000_t75" style="width:250.5pt;height:150.75pt">
            <v:imagedata r:id="rId18" o:title="4" croptop="11108f" cropbottom="2407f" cropleft="1253f" cropright="19179f"/>
          </v:shape>
        </w:pict>
      </w:r>
    </w:p>
    <w:p w:rsidR="00030AE4" w:rsidRPr="008761FE" w:rsidRDefault="00030AE4" w:rsidP="00030AE4">
      <w:pPr>
        <w:pStyle w:val="aff4"/>
        <w:rPr>
          <w:lang w:val="en-US" w:eastAsia="uk-UA"/>
        </w:rPr>
      </w:pPr>
    </w:p>
    <w:p w:rsidR="004C271C" w:rsidRPr="008761FE" w:rsidRDefault="004C271C" w:rsidP="00AC0363">
      <w:pPr>
        <w:pStyle w:val="Default"/>
        <w:tabs>
          <w:tab w:val="left" w:pos="2370"/>
          <w:tab w:val="left" w:pos="3540"/>
        </w:tabs>
        <w:rPr>
          <w:color w:val="auto"/>
          <w:sz w:val="28"/>
          <w:szCs w:val="28"/>
          <w:lang w:eastAsia="uk-UA"/>
        </w:rPr>
      </w:pPr>
      <w:r w:rsidRPr="008761FE">
        <w:rPr>
          <w:color w:val="auto"/>
          <w:sz w:val="28"/>
          <w:szCs w:val="28"/>
          <w:lang w:eastAsia="uk-UA"/>
        </w:rPr>
        <w:t>Рис.5  Восстановление тестового сигнала после аналого-цифрового преобразования</w:t>
      </w:r>
    </w:p>
    <w:p w:rsidR="000B031C" w:rsidRPr="00731168" w:rsidRDefault="004C271C" w:rsidP="00AC0363">
      <w:pPr>
        <w:pStyle w:val="Default"/>
        <w:tabs>
          <w:tab w:val="left" w:pos="2370"/>
          <w:tab w:val="left" w:pos="3540"/>
        </w:tabs>
        <w:rPr>
          <w:color w:val="auto"/>
          <w:sz w:val="28"/>
          <w:szCs w:val="28"/>
          <w:lang w:eastAsia="uk-UA"/>
        </w:rPr>
      </w:pPr>
      <w:r w:rsidRPr="008761FE">
        <w:rPr>
          <w:color w:val="auto"/>
          <w:sz w:val="28"/>
          <w:szCs w:val="28"/>
          <w:lang w:eastAsia="uk-UA"/>
        </w:rPr>
        <w:t>при</w:t>
      </w:r>
      <w:r w:rsidRPr="00AC0363">
        <w:rPr>
          <w:color w:val="auto"/>
          <w:sz w:val="28"/>
          <w:szCs w:val="28"/>
          <w:lang w:eastAsia="uk-UA"/>
        </w:rPr>
        <w:t xml:space="preserve"> </w:t>
      </w:r>
      <w:r w:rsidRPr="008761FE">
        <w:rPr>
          <w:color w:val="auto"/>
          <w:sz w:val="28"/>
          <w:szCs w:val="28"/>
          <w:lang w:val="en-US" w:eastAsia="uk-UA"/>
        </w:rPr>
        <w:t>f</w:t>
      </w:r>
      <w:r w:rsidRPr="008761FE">
        <w:rPr>
          <w:color w:val="auto"/>
          <w:sz w:val="28"/>
          <w:szCs w:val="28"/>
          <w:vertAlign w:val="subscript"/>
          <w:lang w:val="en-US" w:eastAsia="uk-UA"/>
        </w:rPr>
        <w:t>D</w:t>
      </w:r>
      <w:r w:rsidR="00E74BA5" w:rsidRPr="00AC0363">
        <w:rPr>
          <w:color w:val="auto"/>
          <w:sz w:val="28"/>
          <w:szCs w:val="28"/>
          <w:lang w:eastAsia="uk-UA"/>
        </w:rPr>
        <w:t xml:space="preserve"> = 17723</w:t>
      </w:r>
      <w:r w:rsidR="00AC0363" w:rsidRPr="00AC0363">
        <w:rPr>
          <w:color w:val="auto"/>
          <w:sz w:val="28"/>
          <w:szCs w:val="28"/>
          <w:lang w:eastAsia="uk-UA"/>
        </w:rPr>
        <w:t xml:space="preserve"> </w:t>
      </w:r>
      <w:r w:rsidR="00AC0363">
        <w:rPr>
          <w:color w:val="auto"/>
          <w:sz w:val="28"/>
          <w:szCs w:val="28"/>
          <w:lang w:val="en-US" w:eastAsia="uk-UA"/>
        </w:rPr>
        <w:t>SPS</w:t>
      </w:r>
      <w:r w:rsidRPr="00AC0363">
        <w:rPr>
          <w:color w:val="auto"/>
          <w:sz w:val="28"/>
          <w:szCs w:val="28"/>
          <w:lang w:eastAsia="uk-UA"/>
        </w:rPr>
        <w:t xml:space="preserve"> </w:t>
      </w:r>
      <w:r w:rsidRPr="008761FE">
        <w:rPr>
          <w:color w:val="auto"/>
          <w:sz w:val="28"/>
          <w:szCs w:val="28"/>
          <w:lang w:eastAsia="uk-UA"/>
        </w:rPr>
        <w:t>и</w:t>
      </w:r>
      <w:r w:rsidRPr="00AC0363">
        <w:rPr>
          <w:color w:val="auto"/>
          <w:sz w:val="28"/>
          <w:szCs w:val="28"/>
          <w:lang w:eastAsia="uk-UA"/>
        </w:rPr>
        <w:t xml:space="preserve"> </w:t>
      </w:r>
      <w:r w:rsidRPr="008761FE">
        <w:rPr>
          <w:color w:val="auto"/>
          <w:sz w:val="28"/>
          <w:szCs w:val="28"/>
          <w:lang w:val="en-US" w:eastAsia="uk-UA"/>
        </w:rPr>
        <w:t>f</w:t>
      </w:r>
      <w:r w:rsidRPr="008761FE">
        <w:rPr>
          <w:color w:val="auto"/>
          <w:sz w:val="28"/>
          <w:szCs w:val="28"/>
          <w:vertAlign w:val="subscript"/>
          <w:lang w:val="en-US" w:eastAsia="uk-UA"/>
        </w:rPr>
        <w:t>D</w:t>
      </w:r>
      <w:r w:rsidR="00E74BA5" w:rsidRPr="00AC0363">
        <w:rPr>
          <w:color w:val="auto"/>
          <w:sz w:val="28"/>
          <w:szCs w:val="28"/>
          <w:lang w:eastAsia="uk-UA"/>
        </w:rPr>
        <w:t xml:space="preserve"> = 35446</w:t>
      </w:r>
      <w:r w:rsidRPr="00AC0363">
        <w:rPr>
          <w:color w:val="auto"/>
          <w:sz w:val="28"/>
          <w:szCs w:val="28"/>
          <w:lang w:eastAsia="uk-UA"/>
        </w:rPr>
        <w:t xml:space="preserve"> </w:t>
      </w:r>
      <w:r w:rsidRPr="008761FE">
        <w:rPr>
          <w:color w:val="auto"/>
          <w:sz w:val="28"/>
          <w:szCs w:val="28"/>
          <w:lang w:val="en-US" w:eastAsia="uk-UA"/>
        </w:rPr>
        <w:t>SPS</w:t>
      </w:r>
    </w:p>
    <w:p w:rsidR="000B031C" w:rsidRPr="00AC0363" w:rsidRDefault="000B031C" w:rsidP="0074269D">
      <w:pPr>
        <w:pStyle w:val="Default"/>
        <w:tabs>
          <w:tab w:val="left" w:pos="2370"/>
          <w:tab w:val="left" w:pos="3540"/>
        </w:tabs>
        <w:jc w:val="both"/>
        <w:rPr>
          <w:color w:val="auto"/>
          <w:sz w:val="28"/>
          <w:szCs w:val="28"/>
          <w:lang w:eastAsia="uk-UA"/>
        </w:rPr>
      </w:pPr>
    </w:p>
    <w:p w:rsidR="00F90EAC" w:rsidRPr="008761FE" w:rsidRDefault="004F011C" w:rsidP="00AC0363">
      <w:pPr>
        <w:ind w:firstLine="567"/>
        <w:rPr>
          <w:sz w:val="28"/>
          <w:szCs w:val="28"/>
          <w:lang w:eastAsia="uk-UA"/>
        </w:rPr>
      </w:pPr>
      <w:r w:rsidRPr="008761FE">
        <w:rPr>
          <w:b/>
          <w:sz w:val="28"/>
          <w:szCs w:val="28"/>
          <w:lang w:val="uk-UA"/>
        </w:rPr>
        <w:lastRenderedPageBreak/>
        <w:t>Вывод</w:t>
      </w:r>
      <w:r w:rsidR="00AC0363">
        <w:rPr>
          <w:b/>
          <w:sz w:val="28"/>
          <w:szCs w:val="28"/>
          <w:lang w:val="uk-UA"/>
        </w:rPr>
        <w:t xml:space="preserve">: </w:t>
      </w:r>
      <w:r w:rsidR="00FA120E" w:rsidRPr="008761FE">
        <w:rPr>
          <w:sz w:val="28"/>
          <w:szCs w:val="28"/>
          <w:lang w:eastAsia="uk-UA"/>
        </w:rPr>
        <w:t>Аналого-цифровое преобразование – это процесс преобразования входной физической величины в ее числовое представление. Аналого-цифровой преобразователь (АЦП) – устройство, выполняющее такое преобразование.</w:t>
      </w:r>
    </w:p>
    <w:p w:rsidR="00FA120E" w:rsidRPr="008761FE" w:rsidRDefault="00FA120E" w:rsidP="0074269D">
      <w:pPr>
        <w:pStyle w:val="af8"/>
        <w:jc w:val="both"/>
        <w:rPr>
          <w:rFonts w:ascii="Times New Roman" w:hAnsi="Times New Roman" w:cs="Times New Roman"/>
          <w:color w:val="auto"/>
          <w:sz w:val="28"/>
          <w:szCs w:val="28"/>
          <w:lang w:val="ru-RU" w:eastAsia="uk-UA"/>
        </w:rPr>
      </w:pPr>
      <w:r w:rsidRPr="008761FE">
        <w:rPr>
          <w:rFonts w:ascii="Times New Roman" w:hAnsi="Times New Roman" w:cs="Times New Roman"/>
          <w:color w:val="auto"/>
          <w:sz w:val="28"/>
          <w:szCs w:val="28"/>
          <w:lang w:val="ru-RU" w:eastAsia="uk-UA"/>
        </w:rPr>
        <w:t>Типы АЦП:</w:t>
      </w:r>
    </w:p>
    <w:p w:rsidR="00133E9A" w:rsidRPr="008761FE" w:rsidRDefault="00133E9A" w:rsidP="0074269D">
      <w:pPr>
        <w:pStyle w:val="Default"/>
        <w:numPr>
          <w:ilvl w:val="0"/>
          <w:numId w:val="15"/>
        </w:numPr>
        <w:tabs>
          <w:tab w:val="left" w:pos="2370"/>
          <w:tab w:val="left" w:pos="3540"/>
        </w:tabs>
        <w:ind w:left="964"/>
        <w:jc w:val="both"/>
        <w:rPr>
          <w:sz w:val="28"/>
          <w:szCs w:val="28"/>
          <w:lang w:val="uk-UA" w:eastAsia="uk-UA"/>
        </w:rPr>
      </w:pPr>
      <w:r w:rsidRPr="008761FE">
        <w:rPr>
          <w:sz w:val="28"/>
          <w:szCs w:val="28"/>
          <w:lang w:val="uk-UA" w:eastAsia="uk-UA"/>
        </w:rPr>
        <w:t>АЦП параллельного или прямого преобразования (Flash Converters ADC)</w:t>
      </w:r>
    </w:p>
    <w:p w:rsidR="00133E9A" w:rsidRPr="008761FE" w:rsidRDefault="00133E9A" w:rsidP="0074269D">
      <w:pPr>
        <w:pStyle w:val="afb"/>
        <w:numPr>
          <w:ilvl w:val="0"/>
          <w:numId w:val="15"/>
        </w:numPr>
        <w:ind w:left="964"/>
        <w:rPr>
          <w:sz w:val="28"/>
          <w:szCs w:val="28"/>
          <w:lang w:val="en-US"/>
        </w:rPr>
      </w:pPr>
      <w:r w:rsidRPr="008761FE">
        <w:rPr>
          <w:sz w:val="28"/>
          <w:szCs w:val="28"/>
          <w:lang w:val="uk-UA" w:eastAsia="uk-UA"/>
        </w:rPr>
        <w:t xml:space="preserve">АЦП последовательного приближения (SAR ADC, Successive Approximation Register ADC ) </w:t>
      </w:r>
    </w:p>
    <w:p w:rsidR="00133E9A" w:rsidRPr="008761FE" w:rsidRDefault="00133E9A" w:rsidP="0074269D">
      <w:pPr>
        <w:pStyle w:val="afb"/>
        <w:numPr>
          <w:ilvl w:val="0"/>
          <w:numId w:val="15"/>
        </w:numPr>
        <w:ind w:left="964"/>
        <w:rPr>
          <w:sz w:val="28"/>
          <w:szCs w:val="28"/>
          <w:lang w:val="en-US"/>
        </w:rPr>
      </w:pPr>
      <w:r w:rsidRPr="008761FE">
        <w:rPr>
          <w:sz w:val="28"/>
          <w:szCs w:val="28"/>
          <w:lang w:val="uk-UA" w:eastAsia="uk-UA"/>
        </w:rPr>
        <w:t>Сигма-дельта АЦП  (</w:t>
      </w:r>
      <w:r w:rsidRPr="008761FE">
        <w:rPr>
          <w:sz w:val="28"/>
          <w:szCs w:val="28"/>
          <w:lang w:val="en-US" w:eastAsia="uk-UA"/>
        </w:rPr>
        <w:t>Sigma</w:t>
      </w:r>
      <w:r w:rsidRPr="008761FE">
        <w:rPr>
          <w:sz w:val="28"/>
          <w:szCs w:val="28"/>
          <w:lang w:val="uk-UA" w:eastAsia="uk-UA"/>
        </w:rPr>
        <w:t>-</w:t>
      </w:r>
      <w:r w:rsidRPr="008761FE">
        <w:rPr>
          <w:sz w:val="28"/>
          <w:szCs w:val="28"/>
          <w:lang w:val="en-US" w:eastAsia="uk-UA"/>
        </w:rPr>
        <w:t>Delta</w:t>
      </w:r>
      <w:r w:rsidRPr="008761FE">
        <w:rPr>
          <w:sz w:val="28"/>
          <w:szCs w:val="28"/>
          <w:lang w:val="uk-UA" w:eastAsia="uk-UA"/>
        </w:rPr>
        <w:t xml:space="preserve"> </w:t>
      </w:r>
      <w:r w:rsidRPr="008761FE">
        <w:rPr>
          <w:sz w:val="28"/>
          <w:szCs w:val="28"/>
          <w:lang w:val="en-US" w:eastAsia="uk-UA"/>
        </w:rPr>
        <w:t>ADC</w:t>
      </w:r>
      <w:r w:rsidRPr="008761FE">
        <w:rPr>
          <w:sz w:val="28"/>
          <w:szCs w:val="28"/>
          <w:lang w:val="uk-UA" w:eastAsia="uk-UA"/>
        </w:rPr>
        <w:t xml:space="preserve"> ) </w:t>
      </w:r>
    </w:p>
    <w:p w:rsidR="00133E9A" w:rsidRPr="008761FE" w:rsidRDefault="00133E9A" w:rsidP="0074269D">
      <w:pPr>
        <w:pStyle w:val="afb"/>
        <w:numPr>
          <w:ilvl w:val="0"/>
          <w:numId w:val="15"/>
        </w:numPr>
        <w:ind w:left="964"/>
        <w:rPr>
          <w:sz w:val="28"/>
          <w:szCs w:val="28"/>
        </w:rPr>
      </w:pPr>
      <w:r w:rsidRPr="008761FE">
        <w:rPr>
          <w:sz w:val="28"/>
          <w:szCs w:val="28"/>
          <w:lang w:val="en-US" w:eastAsia="uk-UA"/>
        </w:rPr>
        <w:t>Интегрирующие АЦП (Integrating ADC )</w:t>
      </w:r>
    </w:p>
    <w:p w:rsidR="00FA120E" w:rsidRPr="008761FE" w:rsidRDefault="00133E9A" w:rsidP="0074269D">
      <w:pPr>
        <w:pStyle w:val="af8"/>
        <w:jc w:val="both"/>
        <w:rPr>
          <w:rFonts w:ascii="Times New Roman" w:hAnsi="Times New Roman" w:cs="Times New Roman"/>
          <w:sz w:val="28"/>
          <w:szCs w:val="28"/>
          <w:lang w:val="ru-RU" w:eastAsia="uk-UA"/>
        </w:rPr>
      </w:pPr>
      <w:r w:rsidRPr="008761FE">
        <w:rPr>
          <w:rFonts w:ascii="Times New Roman" w:hAnsi="Times New Roman" w:cs="Times New Roman"/>
          <w:color w:val="auto"/>
          <w:sz w:val="28"/>
          <w:szCs w:val="28"/>
          <w:lang w:eastAsia="uk-UA"/>
        </w:rPr>
        <w:t>Параметр</w:t>
      </w:r>
      <w:r w:rsidRPr="008761FE">
        <w:rPr>
          <w:rFonts w:ascii="Times New Roman" w:hAnsi="Times New Roman" w:cs="Times New Roman"/>
          <w:color w:val="auto"/>
          <w:sz w:val="28"/>
          <w:szCs w:val="28"/>
          <w:lang w:val="ru-RU" w:eastAsia="uk-UA"/>
        </w:rPr>
        <w:t xml:space="preserve">ы </w:t>
      </w:r>
      <w:r w:rsidRPr="008761FE">
        <w:rPr>
          <w:rFonts w:ascii="Times New Roman" w:hAnsi="Times New Roman" w:cs="Times New Roman"/>
          <w:sz w:val="28"/>
          <w:szCs w:val="28"/>
          <w:lang w:val="ru-RU" w:eastAsia="uk-UA"/>
        </w:rPr>
        <w:t>аналого-цифровых преобразователей:</w:t>
      </w:r>
    </w:p>
    <w:p w:rsidR="00133E9A" w:rsidRPr="008761FE" w:rsidRDefault="00133E9A" w:rsidP="0074269D">
      <w:pPr>
        <w:pStyle w:val="af8"/>
        <w:numPr>
          <w:ilvl w:val="0"/>
          <w:numId w:val="16"/>
        </w:numPr>
        <w:ind w:left="964"/>
        <w:jc w:val="both"/>
        <w:rPr>
          <w:rFonts w:ascii="Times New Roman" w:hAnsi="Times New Roman" w:cs="Times New Roman"/>
          <w:color w:val="auto"/>
          <w:sz w:val="28"/>
          <w:szCs w:val="28"/>
          <w:lang w:val="ru-RU" w:eastAsia="uk-UA"/>
        </w:rPr>
      </w:pPr>
      <w:r w:rsidRPr="008761FE">
        <w:rPr>
          <w:rFonts w:ascii="Times New Roman" w:hAnsi="Times New Roman" w:cs="Times New Roman"/>
          <w:b/>
          <w:i/>
          <w:sz w:val="28"/>
          <w:szCs w:val="28"/>
          <w:lang w:val="en-US" w:eastAsia="uk-UA"/>
        </w:rPr>
        <w:t>Nb</w:t>
      </w:r>
      <w:r w:rsidRPr="008761FE">
        <w:rPr>
          <w:rFonts w:ascii="Times New Roman" w:hAnsi="Times New Roman" w:cs="Times New Roman"/>
          <w:i/>
          <w:sz w:val="28"/>
          <w:szCs w:val="28"/>
          <w:lang w:val="ru-RU" w:eastAsia="uk-UA"/>
        </w:rPr>
        <w:t xml:space="preserve"> -</w:t>
      </w:r>
      <w:r w:rsidRPr="008761FE">
        <w:rPr>
          <w:rFonts w:ascii="Times New Roman" w:hAnsi="Times New Roman" w:cs="Times New Roman"/>
          <w:sz w:val="28"/>
          <w:szCs w:val="28"/>
          <w:lang w:val="ru-RU" w:eastAsia="uk-UA"/>
        </w:rPr>
        <w:t xml:space="preserve"> </w:t>
      </w:r>
      <w:r w:rsidRPr="008761FE">
        <w:rPr>
          <w:rFonts w:ascii="Times New Roman" w:hAnsi="Times New Roman" w:cs="Times New Roman"/>
          <w:i/>
          <w:sz w:val="28"/>
          <w:szCs w:val="28"/>
          <w:lang w:val="ru-RU" w:eastAsia="uk-UA"/>
        </w:rPr>
        <w:t>разрядность</w:t>
      </w:r>
      <w:r w:rsidRPr="008761FE">
        <w:rPr>
          <w:rFonts w:ascii="Times New Roman" w:hAnsi="Times New Roman" w:cs="Times New Roman"/>
          <w:sz w:val="28"/>
          <w:szCs w:val="28"/>
          <w:lang w:val="ru-RU" w:eastAsia="uk-UA"/>
        </w:rPr>
        <w:t xml:space="preserve"> </w:t>
      </w:r>
      <w:r w:rsidRPr="008761FE">
        <w:rPr>
          <w:rFonts w:ascii="Times New Roman" w:hAnsi="Times New Roman" w:cs="Times New Roman"/>
          <w:i/>
          <w:sz w:val="28"/>
          <w:szCs w:val="28"/>
          <w:lang w:val="ru-RU" w:eastAsia="uk-UA"/>
        </w:rPr>
        <w:t>преобразователя</w:t>
      </w:r>
    </w:p>
    <w:p w:rsidR="00133E9A" w:rsidRPr="008761FE" w:rsidRDefault="00133E9A" w:rsidP="0074269D">
      <w:pPr>
        <w:pStyle w:val="af8"/>
        <w:numPr>
          <w:ilvl w:val="0"/>
          <w:numId w:val="16"/>
        </w:numPr>
        <w:ind w:left="964"/>
        <w:jc w:val="both"/>
        <w:rPr>
          <w:rFonts w:ascii="Times New Roman" w:hAnsi="Times New Roman" w:cs="Times New Roman"/>
          <w:color w:val="auto"/>
          <w:sz w:val="28"/>
          <w:szCs w:val="28"/>
          <w:lang w:val="ru-RU" w:eastAsia="uk-UA"/>
        </w:rPr>
      </w:pPr>
      <w:r w:rsidRPr="008761FE">
        <w:rPr>
          <w:rFonts w:ascii="Times New Roman" w:hAnsi="Times New Roman" w:cs="Times New Roman"/>
          <w:i/>
          <w:sz w:val="28"/>
          <w:szCs w:val="28"/>
          <w:lang w:val="ru-RU" w:eastAsia="uk-UA"/>
        </w:rPr>
        <w:t>разрешающая способность</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b/>
          <w:i/>
          <w:sz w:val="28"/>
          <w:szCs w:val="28"/>
          <w:lang w:val="en-US" w:eastAsia="uk-UA"/>
        </w:rPr>
        <w:t>Q</w:t>
      </w:r>
      <w:r w:rsidRPr="008761FE">
        <w:rPr>
          <w:rFonts w:ascii="Times New Roman" w:hAnsi="Times New Roman" w:cs="Times New Roman"/>
          <w:b/>
          <w:i/>
          <w:sz w:val="28"/>
          <w:szCs w:val="28"/>
          <w:lang w:val="ru-RU" w:eastAsia="uk-UA"/>
        </w:rPr>
        <w:t xml:space="preserve"> </w:t>
      </w:r>
      <w:r w:rsidRPr="008761FE">
        <w:rPr>
          <w:rFonts w:ascii="Times New Roman" w:hAnsi="Times New Roman" w:cs="Times New Roman"/>
          <w:i/>
          <w:sz w:val="28"/>
          <w:szCs w:val="28"/>
          <w:lang w:val="ru-RU" w:eastAsia="uk-UA"/>
        </w:rPr>
        <w:t>− шаг квантования</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b/>
          <w:i/>
          <w:sz w:val="28"/>
          <w:szCs w:val="28"/>
          <w:lang w:val="en-US" w:eastAsia="uk-UA"/>
        </w:rPr>
        <w:t>f</w:t>
      </w:r>
      <w:r w:rsidRPr="008761FE">
        <w:rPr>
          <w:rFonts w:ascii="Times New Roman" w:hAnsi="Times New Roman" w:cs="Times New Roman"/>
          <w:b/>
          <w:i/>
          <w:sz w:val="28"/>
          <w:szCs w:val="28"/>
          <w:vertAlign w:val="subscript"/>
          <w:lang w:val="en-US" w:eastAsia="uk-UA"/>
        </w:rPr>
        <w:t>D</w:t>
      </w:r>
      <w:r w:rsidRPr="008761FE">
        <w:rPr>
          <w:rFonts w:ascii="Times New Roman" w:hAnsi="Times New Roman" w:cs="Times New Roman"/>
          <w:i/>
          <w:sz w:val="28"/>
          <w:szCs w:val="28"/>
          <w:lang w:val="ru-RU" w:eastAsia="uk-UA"/>
        </w:rPr>
        <w:t xml:space="preserve"> - преобразования</w:t>
      </w:r>
      <w:r w:rsidRPr="008761FE">
        <w:rPr>
          <w:rFonts w:ascii="Times New Roman" w:hAnsi="Times New Roman" w:cs="Times New Roman"/>
          <w:sz w:val="28"/>
          <w:szCs w:val="28"/>
          <w:lang w:val="ru-RU" w:eastAsia="uk-UA"/>
        </w:rPr>
        <w:t xml:space="preserve"> или </w:t>
      </w:r>
      <w:r w:rsidRPr="008761FE">
        <w:rPr>
          <w:rFonts w:ascii="Times New Roman" w:hAnsi="Times New Roman" w:cs="Times New Roman"/>
          <w:i/>
          <w:sz w:val="28"/>
          <w:szCs w:val="28"/>
          <w:lang w:val="ru-RU" w:eastAsia="uk-UA"/>
        </w:rPr>
        <w:t xml:space="preserve">частота дискретизации </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b/>
          <w:i/>
          <w:sz w:val="28"/>
          <w:szCs w:val="28"/>
          <w:lang w:val="en-US" w:eastAsia="uk-UA"/>
        </w:rPr>
        <w:t>f</w:t>
      </w:r>
      <w:r w:rsidRPr="008761FE">
        <w:rPr>
          <w:rFonts w:ascii="Times New Roman" w:hAnsi="Times New Roman" w:cs="Times New Roman"/>
          <w:b/>
          <w:i/>
          <w:sz w:val="28"/>
          <w:szCs w:val="28"/>
          <w:vertAlign w:val="subscript"/>
          <w:lang w:val="en-US" w:eastAsia="uk-UA"/>
        </w:rPr>
        <w:t>S</w:t>
      </w:r>
      <w:r w:rsidRPr="008761FE">
        <w:rPr>
          <w:rFonts w:ascii="Times New Roman" w:hAnsi="Times New Roman" w:cs="Times New Roman"/>
          <w:i/>
          <w:sz w:val="28"/>
          <w:szCs w:val="28"/>
          <w:lang w:val="ru-RU" w:eastAsia="uk-UA"/>
        </w:rPr>
        <w:t xml:space="preserve"> — максимальная частота спектра входного сигнала</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b/>
          <w:i/>
          <w:sz w:val="28"/>
          <w:szCs w:val="28"/>
          <w:lang w:val="en-US" w:eastAsia="uk-UA"/>
        </w:rPr>
        <w:t>f</w:t>
      </w:r>
      <w:r w:rsidRPr="008761FE">
        <w:rPr>
          <w:rFonts w:ascii="Times New Roman" w:hAnsi="Times New Roman" w:cs="Times New Roman"/>
          <w:b/>
          <w:i/>
          <w:sz w:val="28"/>
          <w:szCs w:val="28"/>
          <w:vertAlign w:val="subscript"/>
          <w:lang w:val="en-US" w:eastAsia="uk-UA"/>
        </w:rPr>
        <w:t>N</w:t>
      </w:r>
      <w:r w:rsidRPr="008761FE">
        <w:rPr>
          <w:rFonts w:ascii="Times New Roman" w:hAnsi="Times New Roman" w:cs="Times New Roman"/>
          <w:i/>
          <w:sz w:val="28"/>
          <w:szCs w:val="28"/>
          <w:lang w:val="ru-RU" w:eastAsia="uk-UA"/>
        </w:rPr>
        <w:t xml:space="preserve"> - частота Найквиста</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b/>
          <w:i/>
          <w:sz w:val="28"/>
          <w:szCs w:val="28"/>
          <w:lang w:val="en-US" w:eastAsia="uk-UA"/>
        </w:rPr>
        <w:t>t</w:t>
      </w:r>
      <w:r w:rsidRPr="008761FE">
        <w:rPr>
          <w:rFonts w:ascii="Times New Roman" w:hAnsi="Times New Roman" w:cs="Times New Roman"/>
          <w:b/>
          <w:i/>
          <w:sz w:val="28"/>
          <w:szCs w:val="28"/>
          <w:vertAlign w:val="subscript"/>
          <w:lang w:val="en-US" w:eastAsia="uk-UA"/>
        </w:rPr>
        <w:t>C</w:t>
      </w:r>
      <w:r w:rsidRPr="008761FE">
        <w:rPr>
          <w:rFonts w:ascii="Times New Roman" w:hAnsi="Times New Roman" w:cs="Times New Roman"/>
          <w:i/>
          <w:sz w:val="28"/>
          <w:szCs w:val="28"/>
          <w:lang w:eastAsia="uk-UA"/>
        </w:rPr>
        <w:t xml:space="preserve"> </w:t>
      </w:r>
      <w:r w:rsidRPr="008761FE">
        <w:rPr>
          <w:rFonts w:ascii="Times New Roman" w:hAnsi="Times New Roman" w:cs="Times New Roman"/>
          <w:i/>
          <w:sz w:val="28"/>
          <w:szCs w:val="28"/>
          <w:lang w:val="ru-RU" w:eastAsia="uk-UA"/>
        </w:rPr>
        <w:t>- в</w:t>
      </w:r>
      <w:r w:rsidRPr="008761FE">
        <w:rPr>
          <w:rFonts w:ascii="Times New Roman" w:hAnsi="Times New Roman" w:cs="Times New Roman"/>
          <w:i/>
          <w:sz w:val="28"/>
          <w:szCs w:val="28"/>
          <w:lang w:eastAsia="uk-UA"/>
        </w:rPr>
        <w:t>ремя преобразования</w:t>
      </w:r>
      <w:r w:rsidRPr="008761FE">
        <w:rPr>
          <w:rFonts w:ascii="Times New Roman" w:hAnsi="Times New Roman" w:cs="Times New Roman"/>
          <w:sz w:val="28"/>
          <w:szCs w:val="28"/>
          <w:lang w:eastAsia="uk-UA"/>
        </w:rPr>
        <w:t xml:space="preserve"> </w:t>
      </w:r>
    </w:p>
    <w:p w:rsidR="00133E9A" w:rsidRPr="008761FE" w:rsidRDefault="00133E9A"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i/>
          <w:sz w:val="28"/>
          <w:szCs w:val="28"/>
          <w:lang w:val="ru-RU" w:eastAsia="uk-UA"/>
        </w:rPr>
        <w:t>статическая погрешность</w:t>
      </w:r>
    </w:p>
    <w:p w:rsidR="00F30124" w:rsidRPr="008761FE" w:rsidRDefault="00F30124" w:rsidP="0074269D">
      <w:pPr>
        <w:pStyle w:val="afb"/>
        <w:numPr>
          <w:ilvl w:val="0"/>
          <w:numId w:val="20"/>
        </w:numPr>
        <w:ind w:left="964"/>
        <w:rPr>
          <w:sz w:val="28"/>
          <w:szCs w:val="28"/>
        </w:rPr>
      </w:pPr>
      <w:r w:rsidRPr="008761FE">
        <w:rPr>
          <w:i/>
          <w:color w:val="auto"/>
          <w:sz w:val="28"/>
          <w:szCs w:val="28"/>
          <w:lang w:val="uk-UA" w:eastAsia="uk-UA"/>
        </w:rPr>
        <w:t>Аддитивная погрешность</w:t>
      </w:r>
      <w:r w:rsidRPr="008761FE">
        <w:rPr>
          <w:color w:val="auto"/>
          <w:sz w:val="28"/>
          <w:szCs w:val="28"/>
          <w:lang w:val="uk-UA" w:eastAsia="uk-UA"/>
        </w:rPr>
        <w:t xml:space="preserve"> </w:t>
      </w:r>
    </w:p>
    <w:p w:rsidR="00F30124" w:rsidRPr="008761FE" w:rsidRDefault="00F30124" w:rsidP="0074269D">
      <w:pPr>
        <w:pStyle w:val="afb"/>
        <w:numPr>
          <w:ilvl w:val="0"/>
          <w:numId w:val="20"/>
        </w:numPr>
        <w:ind w:left="964"/>
        <w:rPr>
          <w:sz w:val="28"/>
          <w:szCs w:val="28"/>
        </w:rPr>
      </w:pPr>
      <w:r w:rsidRPr="008761FE">
        <w:rPr>
          <w:i/>
          <w:color w:val="auto"/>
          <w:sz w:val="28"/>
          <w:szCs w:val="28"/>
          <w:lang w:val="uk-UA" w:eastAsia="uk-UA"/>
        </w:rPr>
        <w:t>Мультипликативная погрешность</w:t>
      </w:r>
    </w:p>
    <w:p w:rsidR="00133E9A" w:rsidRPr="008761FE" w:rsidRDefault="00F30124"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i/>
          <w:color w:val="auto"/>
          <w:sz w:val="28"/>
          <w:szCs w:val="28"/>
          <w:lang w:val="ru-RU" w:eastAsia="uk-UA"/>
        </w:rPr>
        <w:t>д</w:t>
      </w:r>
      <w:r w:rsidRPr="008761FE">
        <w:rPr>
          <w:rFonts w:ascii="Times New Roman" w:hAnsi="Times New Roman" w:cs="Times New Roman"/>
          <w:i/>
          <w:color w:val="auto"/>
          <w:sz w:val="28"/>
          <w:szCs w:val="28"/>
          <w:lang w:eastAsia="uk-UA"/>
        </w:rPr>
        <w:t>ифференциальная нелинейность</w:t>
      </w:r>
    </w:p>
    <w:p w:rsidR="00F30124" w:rsidRPr="008761FE" w:rsidRDefault="00F30124" w:rsidP="0074269D">
      <w:pPr>
        <w:pStyle w:val="af8"/>
        <w:numPr>
          <w:ilvl w:val="0"/>
          <w:numId w:val="16"/>
        </w:numPr>
        <w:ind w:left="964"/>
        <w:jc w:val="both"/>
        <w:rPr>
          <w:rFonts w:ascii="Times New Roman" w:hAnsi="Times New Roman" w:cs="Times New Roman"/>
          <w:i/>
          <w:color w:val="auto"/>
          <w:sz w:val="28"/>
          <w:szCs w:val="28"/>
          <w:lang w:val="ru-RU" w:eastAsia="uk-UA"/>
        </w:rPr>
      </w:pPr>
      <w:r w:rsidRPr="008761FE">
        <w:rPr>
          <w:rFonts w:ascii="Times New Roman" w:hAnsi="Times New Roman" w:cs="Times New Roman"/>
          <w:i/>
          <w:color w:val="auto"/>
          <w:sz w:val="28"/>
          <w:szCs w:val="28"/>
          <w:lang w:val="ru-RU" w:eastAsia="uk-UA"/>
        </w:rPr>
        <w:t>и</w:t>
      </w:r>
      <w:r w:rsidRPr="008761FE">
        <w:rPr>
          <w:rFonts w:ascii="Times New Roman" w:hAnsi="Times New Roman" w:cs="Times New Roman"/>
          <w:i/>
          <w:color w:val="auto"/>
          <w:sz w:val="28"/>
          <w:szCs w:val="28"/>
          <w:lang w:eastAsia="uk-UA"/>
        </w:rPr>
        <w:t>нтегральная нелинейность</w:t>
      </w:r>
    </w:p>
    <w:p w:rsidR="00741600" w:rsidRPr="008761FE" w:rsidRDefault="00741600" w:rsidP="0074269D">
      <w:pPr>
        <w:pStyle w:val="af8"/>
        <w:ind w:firstLine="567"/>
        <w:jc w:val="both"/>
        <w:rPr>
          <w:rFonts w:ascii="Times New Roman" w:hAnsi="Times New Roman" w:cs="Times New Roman"/>
          <w:sz w:val="28"/>
          <w:szCs w:val="28"/>
          <w:lang w:val="ru-RU" w:eastAsia="uk-UA"/>
        </w:rPr>
      </w:pPr>
    </w:p>
    <w:p w:rsidR="00C80300" w:rsidRPr="008761FE" w:rsidRDefault="00C80300" w:rsidP="0074269D">
      <w:pPr>
        <w:pStyle w:val="af8"/>
        <w:jc w:val="both"/>
        <w:rPr>
          <w:rFonts w:ascii="Times New Roman" w:hAnsi="Times New Roman" w:cs="Times New Roman"/>
          <w:sz w:val="28"/>
          <w:szCs w:val="28"/>
          <w:lang w:val="ru-RU" w:eastAsia="uk-UA"/>
        </w:rPr>
      </w:pPr>
    </w:p>
    <w:sectPr w:rsidR="00C80300" w:rsidRPr="008761FE" w:rsidSect="0074269D">
      <w:headerReference w:type="default" r:id="rId19"/>
      <w:footerReference w:type="default" r:id="rId20"/>
      <w:pgSz w:w="11906" w:h="16838"/>
      <w:pgMar w:top="567" w:right="567" w:bottom="567" w:left="1134" w:header="567" w:footer="0" w:gutter="0"/>
      <w:pgBorders>
        <w:top w:val="single" w:sz="8" w:space="12" w:color="auto"/>
        <w:left w:val="single" w:sz="8" w:space="14" w:color="auto"/>
        <w:right w:val="single" w:sz="8" w:space="9" w:color="auto"/>
      </w:pgBorders>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DF1" w:rsidRDefault="00107DF1">
      <w:r>
        <w:separator/>
      </w:r>
    </w:p>
  </w:endnote>
  <w:endnote w:type="continuationSeparator" w:id="0">
    <w:p w:rsidR="00107DF1" w:rsidRDefault="00107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0"/>
      <w:gridCol w:w="1132"/>
      <w:gridCol w:w="877"/>
      <w:gridCol w:w="473"/>
      <w:gridCol w:w="6576"/>
      <w:gridCol w:w="423"/>
    </w:tblGrid>
    <w:tr w:rsidR="00C54BAC" w:rsidTr="004B3624">
      <w:trPr>
        <w:cantSplit/>
        <w:trHeight w:val="309"/>
      </w:trPr>
      <w:tc>
        <w:tcPr>
          <w:tcW w:w="340" w:type="dxa"/>
        </w:tcPr>
        <w:p w:rsidR="00C54BAC" w:rsidRDefault="00C54BAC">
          <w:pPr>
            <w:pStyle w:val="a6"/>
            <w:ind w:right="-1474" w:firstLine="0"/>
          </w:pPr>
        </w:p>
      </w:tc>
      <w:tc>
        <w:tcPr>
          <w:tcW w:w="510" w:type="dxa"/>
        </w:tcPr>
        <w:p w:rsidR="00C54BAC" w:rsidRDefault="00C54BAC">
          <w:pPr>
            <w:pStyle w:val="a6"/>
            <w:ind w:right="-1474" w:firstLine="0"/>
          </w:pPr>
        </w:p>
      </w:tc>
      <w:tc>
        <w:tcPr>
          <w:tcW w:w="1132" w:type="dxa"/>
        </w:tcPr>
        <w:p w:rsidR="00C54BAC" w:rsidRDefault="00C54BAC">
          <w:pPr>
            <w:pStyle w:val="a6"/>
            <w:ind w:right="-1474" w:firstLine="0"/>
          </w:pPr>
        </w:p>
      </w:tc>
      <w:tc>
        <w:tcPr>
          <w:tcW w:w="877" w:type="dxa"/>
        </w:tcPr>
        <w:p w:rsidR="00C54BAC" w:rsidRDefault="00C54BAC" w:rsidP="004B3624">
          <w:pPr>
            <w:pStyle w:val="a6"/>
            <w:ind w:right="-1474" w:firstLine="0"/>
            <w:jc w:val="center"/>
          </w:pPr>
        </w:p>
      </w:tc>
      <w:tc>
        <w:tcPr>
          <w:tcW w:w="473" w:type="dxa"/>
        </w:tcPr>
        <w:p w:rsidR="00C54BAC" w:rsidRDefault="00C54BAC" w:rsidP="004B3624">
          <w:pPr>
            <w:pStyle w:val="a6"/>
            <w:ind w:right="-1474" w:firstLine="0"/>
            <w:jc w:val="center"/>
          </w:pPr>
        </w:p>
      </w:tc>
      <w:tc>
        <w:tcPr>
          <w:tcW w:w="6576" w:type="dxa"/>
          <w:vMerge w:val="restart"/>
          <w:vAlign w:val="center"/>
        </w:tcPr>
        <w:p w:rsidR="00C54BAC" w:rsidRPr="004B3624" w:rsidRDefault="00C54BAC" w:rsidP="004B3624">
          <w:pPr>
            <w:pStyle w:val="a6"/>
            <w:ind w:right="-1474" w:firstLine="0"/>
            <w:jc w:val="left"/>
            <w:rPr>
              <w:sz w:val="36"/>
              <w:lang w:val="uk-UA"/>
            </w:rPr>
          </w:pPr>
          <w:r>
            <w:rPr>
              <w:sz w:val="40"/>
              <w:lang w:val="uk-UA"/>
            </w:rPr>
            <w:t xml:space="preserve">               6</w:t>
          </w:r>
          <w:r>
            <w:rPr>
              <w:sz w:val="40"/>
            </w:rPr>
            <w:t>.050202.1341.</w:t>
          </w:r>
          <w:r>
            <w:rPr>
              <w:sz w:val="40"/>
              <w:lang w:val="uk-UA"/>
            </w:rPr>
            <w:t>ЛР.2</w:t>
          </w:r>
        </w:p>
      </w:tc>
      <w:tc>
        <w:tcPr>
          <w:tcW w:w="423" w:type="dxa"/>
          <w:vAlign w:val="center"/>
        </w:tcPr>
        <w:p w:rsidR="00C54BAC" w:rsidRDefault="00C54BAC">
          <w:pPr>
            <w:pStyle w:val="a6"/>
            <w:ind w:right="-1474" w:hanging="108"/>
            <w:rPr>
              <w:sz w:val="16"/>
            </w:rPr>
          </w:pPr>
          <w:r>
            <w:rPr>
              <w:sz w:val="16"/>
            </w:rPr>
            <w:t xml:space="preserve"> Лист</w:t>
          </w:r>
        </w:p>
      </w:tc>
    </w:tr>
    <w:tr w:rsidR="00C54BAC" w:rsidTr="004B3624">
      <w:trPr>
        <w:cantSplit/>
        <w:trHeight w:val="309"/>
      </w:trPr>
      <w:tc>
        <w:tcPr>
          <w:tcW w:w="340" w:type="dxa"/>
        </w:tcPr>
        <w:p w:rsidR="00C54BAC" w:rsidRDefault="00C54BAC">
          <w:pPr>
            <w:pStyle w:val="a6"/>
            <w:ind w:right="-1474" w:firstLine="0"/>
          </w:pPr>
        </w:p>
      </w:tc>
      <w:tc>
        <w:tcPr>
          <w:tcW w:w="510" w:type="dxa"/>
        </w:tcPr>
        <w:p w:rsidR="00C54BAC" w:rsidRDefault="00C54BAC">
          <w:pPr>
            <w:pStyle w:val="a6"/>
            <w:ind w:right="-1474" w:firstLine="0"/>
          </w:pPr>
        </w:p>
      </w:tc>
      <w:tc>
        <w:tcPr>
          <w:tcW w:w="1132" w:type="dxa"/>
        </w:tcPr>
        <w:p w:rsidR="00C54BAC" w:rsidRDefault="00C54BAC">
          <w:pPr>
            <w:pStyle w:val="a6"/>
            <w:ind w:right="-1474" w:firstLine="0"/>
          </w:pPr>
        </w:p>
      </w:tc>
      <w:tc>
        <w:tcPr>
          <w:tcW w:w="877" w:type="dxa"/>
        </w:tcPr>
        <w:p w:rsidR="00C54BAC" w:rsidRDefault="00C54BAC" w:rsidP="004B3624">
          <w:pPr>
            <w:pStyle w:val="a6"/>
            <w:ind w:right="-1474" w:firstLine="0"/>
            <w:jc w:val="center"/>
          </w:pPr>
        </w:p>
      </w:tc>
      <w:tc>
        <w:tcPr>
          <w:tcW w:w="473" w:type="dxa"/>
        </w:tcPr>
        <w:p w:rsidR="00C54BAC" w:rsidRDefault="00C54BAC" w:rsidP="004B3624">
          <w:pPr>
            <w:pStyle w:val="a6"/>
            <w:ind w:right="-1474" w:firstLine="0"/>
            <w:jc w:val="center"/>
          </w:pPr>
        </w:p>
      </w:tc>
      <w:tc>
        <w:tcPr>
          <w:tcW w:w="6576" w:type="dxa"/>
          <w:vMerge/>
        </w:tcPr>
        <w:p w:rsidR="00C54BAC" w:rsidRDefault="00C54BAC" w:rsidP="004B3624">
          <w:pPr>
            <w:pStyle w:val="a6"/>
            <w:ind w:right="-1474" w:firstLine="0"/>
            <w:jc w:val="center"/>
          </w:pPr>
        </w:p>
      </w:tc>
      <w:tc>
        <w:tcPr>
          <w:tcW w:w="423" w:type="dxa"/>
          <w:vMerge w:val="restart"/>
          <w:vAlign w:val="center"/>
        </w:tcPr>
        <w:p w:rsidR="00C54BAC" w:rsidRDefault="00C54BAC">
          <w:pPr>
            <w:pStyle w:val="a6"/>
            <w:ind w:right="-1474" w:firstLine="0"/>
            <w:jc w:val="left"/>
            <w:rPr>
              <w:sz w:val="16"/>
            </w:rPr>
          </w:pPr>
          <w:r>
            <w:rPr>
              <w:snapToGrid w:val="0"/>
              <w:sz w:val="20"/>
              <w:lang w:val="uk-UA"/>
            </w:rPr>
            <w:t xml:space="preserve"> </w:t>
          </w:r>
          <w:r w:rsidR="00520C51" w:rsidRPr="004B3624">
            <w:rPr>
              <w:snapToGrid w:val="0"/>
              <w:sz w:val="20"/>
            </w:rPr>
            <w:fldChar w:fldCharType="begin"/>
          </w:r>
          <w:r w:rsidRPr="004B3624">
            <w:rPr>
              <w:snapToGrid w:val="0"/>
              <w:sz w:val="20"/>
            </w:rPr>
            <w:instrText xml:space="preserve"> PAGE </w:instrText>
          </w:r>
          <w:r w:rsidR="00520C51" w:rsidRPr="004B3624">
            <w:rPr>
              <w:snapToGrid w:val="0"/>
              <w:sz w:val="20"/>
            </w:rPr>
            <w:fldChar w:fldCharType="separate"/>
          </w:r>
          <w:r>
            <w:rPr>
              <w:noProof/>
              <w:snapToGrid w:val="0"/>
              <w:sz w:val="20"/>
            </w:rPr>
            <w:t>2</w:t>
          </w:r>
          <w:r w:rsidR="00520C51" w:rsidRPr="004B3624">
            <w:rPr>
              <w:snapToGrid w:val="0"/>
              <w:sz w:val="20"/>
            </w:rPr>
            <w:fldChar w:fldCharType="end"/>
          </w:r>
        </w:p>
      </w:tc>
    </w:tr>
    <w:tr w:rsidR="00C54BAC" w:rsidTr="004B3624">
      <w:trPr>
        <w:cantSplit/>
        <w:trHeight w:val="309"/>
      </w:trPr>
      <w:tc>
        <w:tcPr>
          <w:tcW w:w="340" w:type="dxa"/>
          <w:vAlign w:val="center"/>
        </w:tcPr>
        <w:p w:rsidR="00C54BAC" w:rsidRDefault="00C54BAC">
          <w:pPr>
            <w:pStyle w:val="a6"/>
            <w:ind w:right="-1474" w:hanging="77"/>
            <w:jc w:val="left"/>
            <w:rPr>
              <w:sz w:val="16"/>
            </w:rPr>
          </w:pPr>
          <w:r>
            <w:rPr>
              <w:sz w:val="16"/>
            </w:rPr>
            <w:t>Изм</w:t>
          </w:r>
        </w:p>
      </w:tc>
      <w:tc>
        <w:tcPr>
          <w:tcW w:w="510" w:type="dxa"/>
          <w:vAlign w:val="center"/>
        </w:tcPr>
        <w:p w:rsidR="00C54BAC" w:rsidRDefault="00C54BAC">
          <w:pPr>
            <w:pStyle w:val="a6"/>
            <w:ind w:right="-1474" w:hanging="80"/>
            <w:jc w:val="left"/>
            <w:rPr>
              <w:sz w:val="16"/>
            </w:rPr>
          </w:pPr>
          <w:r>
            <w:rPr>
              <w:sz w:val="16"/>
            </w:rPr>
            <w:t>Лист</w:t>
          </w:r>
        </w:p>
      </w:tc>
      <w:tc>
        <w:tcPr>
          <w:tcW w:w="1132" w:type="dxa"/>
          <w:vAlign w:val="center"/>
        </w:tcPr>
        <w:p w:rsidR="00C54BAC" w:rsidRDefault="00C54BAC">
          <w:pPr>
            <w:pStyle w:val="a6"/>
            <w:ind w:right="-1474" w:firstLine="0"/>
            <w:jc w:val="left"/>
            <w:rPr>
              <w:sz w:val="16"/>
            </w:rPr>
          </w:pPr>
          <w:r>
            <w:rPr>
              <w:sz w:val="16"/>
            </w:rPr>
            <w:t>№ докум</w:t>
          </w:r>
        </w:p>
      </w:tc>
      <w:tc>
        <w:tcPr>
          <w:tcW w:w="877" w:type="dxa"/>
          <w:vAlign w:val="center"/>
        </w:tcPr>
        <w:p w:rsidR="00C54BAC" w:rsidRDefault="00C54BAC">
          <w:pPr>
            <w:pStyle w:val="a6"/>
            <w:ind w:right="-1474" w:hanging="44"/>
            <w:jc w:val="left"/>
            <w:rPr>
              <w:sz w:val="16"/>
            </w:rPr>
          </w:pPr>
          <w:r>
            <w:rPr>
              <w:sz w:val="16"/>
            </w:rPr>
            <w:t>Подпись</w:t>
          </w:r>
        </w:p>
      </w:tc>
      <w:tc>
        <w:tcPr>
          <w:tcW w:w="473" w:type="dxa"/>
          <w:vAlign w:val="center"/>
        </w:tcPr>
        <w:p w:rsidR="00C54BAC" w:rsidRDefault="00C54BAC">
          <w:pPr>
            <w:pStyle w:val="a6"/>
            <w:ind w:right="-1474" w:hanging="59"/>
            <w:jc w:val="left"/>
            <w:rPr>
              <w:sz w:val="16"/>
            </w:rPr>
          </w:pPr>
          <w:r>
            <w:rPr>
              <w:sz w:val="16"/>
            </w:rPr>
            <w:t>Дата</w:t>
          </w:r>
        </w:p>
      </w:tc>
      <w:tc>
        <w:tcPr>
          <w:tcW w:w="6576" w:type="dxa"/>
          <w:vMerge/>
          <w:vAlign w:val="center"/>
        </w:tcPr>
        <w:p w:rsidR="00C54BAC" w:rsidRDefault="00C54BAC">
          <w:pPr>
            <w:pStyle w:val="a6"/>
            <w:ind w:right="-1474" w:firstLine="0"/>
            <w:jc w:val="left"/>
          </w:pPr>
        </w:p>
      </w:tc>
      <w:tc>
        <w:tcPr>
          <w:tcW w:w="423" w:type="dxa"/>
          <w:vMerge/>
          <w:vAlign w:val="center"/>
        </w:tcPr>
        <w:p w:rsidR="00C54BAC" w:rsidRDefault="00C54BAC">
          <w:pPr>
            <w:pStyle w:val="a6"/>
            <w:ind w:right="-1474" w:firstLine="0"/>
            <w:jc w:val="left"/>
          </w:pPr>
        </w:p>
      </w:tc>
    </w:tr>
  </w:tbl>
  <w:p w:rsidR="00C54BAC" w:rsidRDefault="00C54BAC">
    <w:pPr>
      <w:pStyle w:val="a6"/>
      <w:ind w:right="-1474" w:firstLine="0"/>
    </w:pPr>
    <w:r>
      <w:rPr>
        <w:snapToGrid w:val="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79"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3"/>
      <w:gridCol w:w="546"/>
      <w:gridCol w:w="1305"/>
      <w:gridCol w:w="855"/>
      <w:gridCol w:w="569"/>
      <w:gridCol w:w="3839"/>
      <w:gridCol w:w="285"/>
      <w:gridCol w:w="285"/>
      <w:gridCol w:w="286"/>
      <w:gridCol w:w="968"/>
      <w:gridCol w:w="1318"/>
    </w:tblGrid>
    <w:tr w:rsidR="00C54BAC" w:rsidTr="007F6C09">
      <w:trPr>
        <w:cantSplit/>
        <w:trHeight w:val="271"/>
      </w:trPr>
      <w:tc>
        <w:tcPr>
          <w:tcW w:w="423" w:type="dxa"/>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546" w:type="dxa"/>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1305" w:type="dxa"/>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855" w:type="dxa"/>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6981" w:type="dxa"/>
          <w:gridSpan w:val="6"/>
          <w:vMerge w:val="restart"/>
          <w:tcBorders>
            <w:left w:val="nil"/>
          </w:tcBorders>
          <w:vAlign w:val="center"/>
        </w:tcPr>
        <w:p w:rsidR="00C54BAC" w:rsidRPr="004F011C" w:rsidRDefault="00C54BAC" w:rsidP="0020737E">
          <w:pPr>
            <w:pStyle w:val="a6"/>
            <w:tabs>
              <w:tab w:val="left" w:pos="4864"/>
              <w:tab w:val="left" w:pos="9117"/>
              <w:tab w:val="left" w:pos="9424"/>
              <w:tab w:val="left" w:pos="9684"/>
              <w:tab w:val="left" w:pos="9967"/>
            </w:tabs>
            <w:spacing w:line="240" w:lineRule="auto"/>
            <w:ind w:firstLine="0"/>
            <w:jc w:val="center"/>
            <w:rPr>
              <w:sz w:val="40"/>
              <w:lang w:val="uk-UA"/>
            </w:rPr>
          </w:pPr>
          <w:r>
            <w:rPr>
              <w:sz w:val="40"/>
              <w:lang w:val="uk-UA"/>
            </w:rPr>
            <w:t>6</w:t>
          </w:r>
          <w:r w:rsidR="002C766A">
            <w:rPr>
              <w:sz w:val="40"/>
            </w:rPr>
            <w:t>.</w:t>
          </w:r>
          <w:r w:rsidR="0020737E">
            <w:rPr>
              <w:sz w:val="40"/>
              <w:lang w:val="en-US"/>
            </w:rPr>
            <w:t>151</w:t>
          </w:r>
          <w:r w:rsidR="002C766A">
            <w:rPr>
              <w:sz w:val="40"/>
            </w:rPr>
            <w:t>.</w:t>
          </w:r>
          <w:r w:rsidR="009A5DB7">
            <w:rPr>
              <w:sz w:val="40"/>
            </w:rPr>
            <w:t>3</w:t>
          </w:r>
          <w:r>
            <w:rPr>
              <w:sz w:val="40"/>
            </w:rPr>
            <w:t>341</w:t>
          </w:r>
          <w:r w:rsidR="008761FE">
            <w:rPr>
              <w:sz w:val="40"/>
              <w:lang w:val="uk-UA"/>
            </w:rPr>
            <w:t>.07</w:t>
          </w:r>
        </w:p>
      </w:tc>
    </w:tr>
    <w:tr w:rsidR="00C54BAC" w:rsidTr="007F6C09">
      <w:trPr>
        <w:cantSplit/>
        <w:trHeight w:val="271"/>
      </w:trPr>
      <w:tc>
        <w:tcPr>
          <w:tcW w:w="423"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546"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1305"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855"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6981" w:type="dxa"/>
          <w:gridSpan w:val="6"/>
          <w:vMerge/>
          <w:tcBorders>
            <w:left w:val="nil"/>
          </w:tcBorders>
        </w:tcPr>
        <w:p w:rsidR="00C54BAC" w:rsidRDefault="00C54BAC" w:rsidP="00916569">
          <w:pPr>
            <w:pStyle w:val="a6"/>
            <w:tabs>
              <w:tab w:val="left" w:pos="4864"/>
              <w:tab w:val="left" w:pos="9117"/>
              <w:tab w:val="left" w:pos="9424"/>
              <w:tab w:val="left" w:pos="9684"/>
              <w:tab w:val="left" w:pos="9967"/>
            </w:tabs>
            <w:spacing w:line="240" w:lineRule="auto"/>
            <w:ind w:firstLine="0"/>
          </w:pPr>
        </w:p>
      </w:tc>
    </w:tr>
    <w:tr w:rsidR="00C54BAC" w:rsidTr="007F6C09">
      <w:trPr>
        <w:cantSplit/>
        <w:trHeight w:val="271"/>
      </w:trPr>
      <w:tc>
        <w:tcPr>
          <w:tcW w:w="423" w:type="dxa"/>
          <w:tcBorders>
            <w:top w:val="nil"/>
            <w:bottom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hanging="94"/>
            <w:jc w:val="center"/>
            <w:rPr>
              <w:sz w:val="16"/>
            </w:rPr>
          </w:pPr>
          <w:r>
            <w:rPr>
              <w:sz w:val="16"/>
            </w:rPr>
            <w:t>Зм</w:t>
          </w:r>
        </w:p>
      </w:tc>
      <w:tc>
        <w:tcPr>
          <w:tcW w:w="546" w:type="dxa"/>
          <w:tcBorders>
            <w:top w:val="nil"/>
            <w:bottom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hanging="38"/>
            <w:jc w:val="center"/>
            <w:rPr>
              <w:sz w:val="16"/>
            </w:rPr>
          </w:pPr>
          <w:r>
            <w:rPr>
              <w:sz w:val="16"/>
            </w:rPr>
            <w:t>Лист</w:t>
          </w:r>
        </w:p>
      </w:tc>
      <w:tc>
        <w:tcPr>
          <w:tcW w:w="1305" w:type="dxa"/>
          <w:tcBorders>
            <w:top w:val="nil"/>
            <w:bottom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r>
            <w:rPr>
              <w:sz w:val="16"/>
            </w:rPr>
            <w:t>№ докум.</w:t>
          </w:r>
        </w:p>
      </w:tc>
      <w:tc>
        <w:tcPr>
          <w:tcW w:w="855" w:type="dxa"/>
          <w:tcBorders>
            <w:top w:val="nil"/>
            <w:bottom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hanging="66"/>
            <w:jc w:val="center"/>
            <w:rPr>
              <w:sz w:val="16"/>
              <w:lang w:val="uk-UA"/>
            </w:rPr>
          </w:pPr>
          <w:r>
            <w:rPr>
              <w:sz w:val="16"/>
            </w:rPr>
            <w:t>П</w:t>
          </w:r>
          <w:r>
            <w:rPr>
              <w:sz w:val="16"/>
              <w:lang w:val="uk-UA"/>
            </w:rPr>
            <w:t>ідпис</w:t>
          </w:r>
        </w:p>
      </w:tc>
      <w:tc>
        <w:tcPr>
          <w:tcW w:w="569" w:type="dxa"/>
          <w:tcBorders>
            <w:top w:val="nil"/>
            <w:bottom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r>
            <w:rPr>
              <w:sz w:val="16"/>
            </w:rPr>
            <w:t>Дата</w:t>
          </w:r>
        </w:p>
      </w:tc>
      <w:tc>
        <w:tcPr>
          <w:tcW w:w="6981" w:type="dxa"/>
          <w:gridSpan w:val="6"/>
          <w:vMerge/>
          <w:tcBorders>
            <w:bottom w:val="nil"/>
          </w:tcBorders>
        </w:tcPr>
        <w:p w:rsidR="00C54BAC" w:rsidRDefault="00C54BAC" w:rsidP="00916569">
          <w:pPr>
            <w:pStyle w:val="a6"/>
            <w:tabs>
              <w:tab w:val="left" w:pos="4864"/>
              <w:tab w:val="left" w:pos="9117"/>
              <w:tab w:val="left" w:pos="9424"/>
              <w:tab w:val="left" w:pos="9684"/>
              <w:tab w:val="left" w:pos="9967"/>
            </w:tabs>
            <w:spacing w:line="240" w:lineRule="auto"/>
            <w:ind w:firstLine="0"/>
          </w:pPr>
        </w:p>
      </w:tc>
    </w:tr>
    <w:tr w:rsidR="00C54BAC" w:rsidTr="007F6C09">
      <w:trPr>
        <w:cantSplit/>
        <w:trHeight w:val="243"/>
      </w:trPr>
      <w:tc>
        <w:tcPr>
          <w:tcW w:w="969" w:type="dxa"/>
          <w:gridSpan w:val="2"/>
          <w:tcBorders>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hanging="112"/>
            <w:rPr>
              <w:sz w:val="16"/>
            </w:rPr>
          </w:pPr>
          <w:r>
            <w:rPr>
              <w:sz w:val="16"/>
            </w:rPr>
            <w:t xml:space="preserve">  </w:t>
          </w:r>
        </w:p>
      </w:tc>
      <w:tc>
        <w:tcPr>
          <w:tcW w:w="1305" w:type="dxa"/>
          <w:tcBorders>
            <w:bottom w:val="single" w:sz="4" w:space="0" w:color="auto"/>
          </w:tcBorders>
          <w:vAlign w:val="center"/>
        </w:tcPr>
        <w:p w:rsidR="00C54BAC" w:rsidRPr="0024722F" w:rsidRDefault="00C54BAC" w:rsidP="00916569">
          <w:pPr>
            <w:pStyle w:val="a6"/>
            <w:tabs>
              <w:tab w:val="left" w:pos="4864"/>
              <w:tab w:val="left" w:pos="9117"/>
              <w:tab w:val="left" w:pos="9424"/>
              <w:tab w:val="left" w:pos="9684"/>
              <w:tab w:val="left" w:pos="9967"/>
            </w:tabs>
            <w:spacing w:line="240" w:lineRule="auto"/>
            <w:ind w:firstLine="0"/>
            <w:jc w:val="left"/>
            <w:rPr>
              <w:sz w:val="16"/>
              <w:szCs w:val="16"/>
              <w:lang w:val="uk-UA"/>
            </w:rPr>
          </w:pPr>
        </w:p>
      </w:tc>
      <w:tc>
        <w:tcPr>
          <w:tcW w:w="855" w:type="dxa"/>
          <w:tcBorders>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val="restart"/>
          <w:tcBorders>
            <w:left w:val="nil"/>
          </w:tcBorders>
          <w:vAlign w:val="center"/>
        </w:tcPr>
        <w:p w:rsidR="00C54BAC" w:rsidRPr="00B03EB5" w:rsidRDefault="009A5DB7" w:rsidP="00FA120E">
          <w:pPr>
            <w:tabs>
              <w:tab w:val="left" w:pos="3562"/>
            </w:tabs>
            <w:spacing w:line="276" w:lineRule="auto"/>
            <w:ind w:firstLine="18"/>
            <w:jc w:val="center"/>
            <w:rPr>
              <w:lang w:val="uk-UA"/>
            </w:rPr>
          </w:pPr>
          <w:r w:rsidRPr="00B03EB5">
            <w:rPr>
              <w:szCs w:val="28"/>
              <w:lang w:val="uk-UA"/>
            </w:rPr>
            <w:t xml:space="preserve"> </w:t>
          </w:r>
          <w:r w:rsidR="00FA120E" w:rsidRPr="00B03EB5">
            <w:t>Аналого-цифровой преобразователь</w:t>
          </w:r>
        </w:p>
      </w:tc>
      <w:tc>
        <w:tcPr>
          <w:tcW w:w="856" w:type="dxa"/>
          <w:gridSpan w:val="3"/>
          <w:tcBorders>
            <w:left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r>
            <w:rPr>
              <w:sz w:val="16"/>
            </w:rPr>
            <w:t>Л</w:t>
          </w:r>
          <w:r>
            <w:rPr>
              <w:sz w:val="16"/>
              <w:lang w:val="uk-UA"/>
            </w:rPr>
            <w:t>і</w:t>
          </w:r>
          <w:r>
            <w:rPr>
              <w:sz w:val="16"/>
            </w:rPr>
            <w:t xml:space="preserve">т </w:t>
          </w:r>
        </w:p>
      </w:tc>
      <w:tc>
        <w:tcPr>
          <w:tcW w:w="968" w:type="dxa"/>
          <w:tcBorders>
            <w:left w:val="nil"/>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r>
            <w:rPr>
              <w:sz w:val="16"/>
              <w:lang w:val="uk-UA"/>
            </w:rPr>
            <w:t>Аркуш</w:t>
          </w:r>
          <w:r>
            <w:rPr>
              <w:sz w:val="16"/>
            </w:rPr>
            <w:t xml:space="preserve"> </w:t>
          </w:r>
        </w:p>
      </w:tc>
      <w:tc>
        <w:tcPr>
          <w:tcW w:w="1318" w:type="dxa"/>
          <w:tcBorders>
            <w:left w:val="nil"/>
          </w:tcBorders>
          <w:vAlign w:val="center"/>
        </w:tcPr>
        <w:p w:rsidR="00C54BAC" w:rsidRPr="00F57988" w:rsidRDefault="00C54BAC" w:rsidP="00916569">
          <w:pPr>
            <w:pStyle w:val="a6"/>
            <w:tabs>
              <w:tab w:val="left" w:pos="4864"/>
              <w:tab w:val="left" w:pos="9117"/>
              <w:tab w:val="left" w:pos="9424"/>
              <w:tab w:val="left" w:pos="9684"/>
              <w:tab w:val="left" w:pos="9967"/>
            </w:tabs>
            <w:spacing w:line="240" w:lineRule="auto"/>
            <w:ind w:firstLine="0"/>
            <w:jc w:val="center"/>
            <w:rPr>
              <w:sz w:val="16"/>
              <w:lang w:val="uk-UA"/>
            </w:rPr>
          </w:pPr>
          <w:r>
            <w:rPr>
              <w:sz w:val="16"/>
              <w:lang w:val="uk-UA"/>
            </w:rPr>
            <w:t>Аркушів</w:t>
          </w:r>
        </w:p>
      </w:tc>
    </w:tr>
    <w:tr w:rsidR="00C54BAC" w:rsidTr="007F6C09">
      <w:trPr>
        <w:cantSplit/>
        <w:trHeight w:val="227"/>
      </w:trPr>
      <w:tc>
        <w:tcPr>
          <w:tcW w:w="969" w:type="dxa"/>
          <w:gridSpan w:val="2"/>
          <w:tcBorders>
            <w:top w:val="nil"/>
            <w:bottom w:val="single" w:sz="4" w:space="0" w:color="auto"/>
          </w:tcBorders>
          <w:vAlign w:val="center"/>
        </w:tcPr>
        <w:p w:rsidR="00C54BAC" w:rsidRPr="0024722F" w:rsidRDefault="00C54BAC" w:rsidP="00916569">
          <w:pPr>
            <w:pStyle w:val="a6"/>
            <w:tabs>
              <w:tab w:val="left" w:pos="4864"/>
              <w:tab w:val="left" w:pos="9117"/>
              <w:tab w:val="left" w:pos="9424"/>
              <w:tab w:val="left" w:pos="9684"/>
              <w:tab w:val="left" w:pos="9967"/>
            </w:tabs>
            <w:spacing w:line="240" w:lineRule="auto"/>
            <w:ind w:hanging="112"/>
            <w:jc w:val="left"/>
            <w:rPr>
              <w:sz w:val="16"/>
              <w:lang w:val="uk-UA"/>
            </w:rPr>
          </w:pPr>
          <w:r>
            <w:rPr>
              <w:sz w:val="16"/>
              <w:lang w:val="uk-UA"/>
            </w:rPr>
            <w:t xml:space="preserve">  Студент</w:t>
          </w:r>
        </w:p>
      </w:tc>
      <w:tc>
        <w:tcPr>
          <w:tcW w:w="1305" w:type="dxa"/>
          <w:tcBorders>
            <w:top w:val="nil"/>
            <w:bottom w:val="single" w:sz="4" w:space="0" w:color="auto"/>
          </w:tcBorders>
          <w:vAlign w:val="center"/>
        </w:tcPr>
        <w:p w:rsidR="00C54BAC" w:rsidRPr="00727794" w:rsidRDefault="008761FE" w:rsidP="00916569">
          <w:pPr>
            <w:pStyle w:val="a6"/>
            <w:tabs>
              <w:tab w:val="left" w:pos="4864"/>
              <w:tab w:val="left" w:pos="9117"/>
              <w:tab w:val="left" w:pos="9424"/>
              <w:tab w:val="left" w:pos="9684"/>
              <w:tab w:val="left" w:pos="9967"/>
            </w:tabs>
            <w:spacing w:line="240" w:lineRule="auto"/>
            <w:ind w:firstLine="0"/>
            <w:jc w:val="left"/>
            <w:rPr>
              <w:sz w:val="16"/>
              <w:szCs w:val="16"/>
              <w:lang w:val="uk-UA"/>
            </w:rPr>
          </w:pPr>
          <w:r w:rsidRPr="008761FE">
            <w:rPr>
              <w:sz w:val="18"/>
              <w:szCs w:val="16"/>
              <w:lang w:val="uk-UA"/>
            </w:rPr>
            <w:t>Іванов С. Ю.</w:t>
          </w:r>
        </w:p>
      </w:tc>
      <w:tc>
        <w:tcPr>
          <w:tcW w:w="855" w:type="dxa"/>
          <w:tcBorders>
            <w:top w:val="nil"/>
            <w:bottom w:val="single" w:sz="4" w:space="0" w:color="auto"/>
          </w:tcBorders>
          <w:vAlign w:val="center"/>
        </w:tcPr>
        <w:p w:rsidR="00C54BAC" w:rsidRPr="00B658D4" w:rsidRDefault="00C54BAC" w:rsidP="00916569">
          <w:pPr>
            <w:pStyle w:val="a6"/>
            <w:tabs>
              <w:tab w:val="left" w:pos="4864"/>
              <w:tab w:val="left" w:pos="9117"/>
              <w:tab w:val="left" w:pos="9424"/>
              <w:tab w:val="left" w:pos="9684"/>
              <w:tab w:val="left" w:pos="9967"/>
            </w:tabs>
            <w:spacing w:line="240" w:lineRule="auto"/>
            <w:ind w:firstLine="0"/>
            <w:jc w:val="center"/>
            <w:rPr>
              <w:sz w:val="16"/>
              <w:lang w:val="uk-UA"/>
            </w:rPr>
          </w:pPr>
        </w:p>
      </w:tc>
      <w:tc>
        <w:tcPr>
          <w:tcW w:w="569" w:type="dxa"/>
          <w:tcBorders>
            <w:top w:val="nil"/>
            <w:bottom w:val="single" w:sz="4" w:space="0" w:color="auto"/>
          </w:tcBorders>
          <w:vAlign w:val="center"/>
        </w:tcPr>
        <w:p w:rsidR="00C54BAC" w:rsidRPr="008761FE"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285" w:type="dxa"/>
          <w:vAlign w:val="center"/>
        </w:tcPr>
        <w:p w:rsidR="00C54BAC" w:rsidRDefault="00C54BAC" w:rsidP="00916569">
          <w:pPr>
            <w:pStyle w:val="a6"/>
            <w:tabs>
              <w:tab w:val="left" w:pos="4864"/>
              <w:tab w:val="left" w:pos="9117"/>
              <w:tab w:val="left" w:pos="9424"/>
              <w:tab w:val="left" w:pos="9684"/>
              <w:tab w:val="left" w:pos="9967"/>
            </w:tabs>
            <w:spacing w:line="240" w:lineRule="auto"/>
            <w:ind w:left="-84" w:firstLine="0"/>
            <w:jc w:val="center"/>
            <w:rPr>
              <w:sz w:val="16"/>
            </w:rPr>
          </w:pPr>
        </w:p>
      </w:tc>
      <w:tc>
        <w:tcPr>
          <w:tcW w:w="285" w:type="dxa"/>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285" w:type="dxa"/>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968" w:type="dxa"/>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r>
            <w:rPr>
              <w:sz w:val="16"/>
            </w:rPr>
            <w:t>1</w:t>
          </w:r>
        </w:p>
      </w:tc>
      <w:tc>
        <w:tcPr>
          <w:tcW w:w="1318" w:type="dxa"/>
          <w:vAlign w:val="center"/>
        </w:tcPr>
        <w:p w:rsidR="00C54BAC" w:rsidRPr="002D1DF3" w:rsidRDefault="00C54BAC" w:rsidP="00916569">
          <w:pPr>
            <w:pStyle w:val="a6"/>
            <w:tabs>
              <w:tab w:val="left" w:pos="4864"/>
              <w:tab w:val="left" w:pos="9117"/>
              <w:tab w:val="left" w:pos="9424"/>
              <w:tab w:val="left" w:pos="9684"/>
              <w:tab w:val="left" w:pos="9967"/>
            </w:tabs>
            <w:spacing w:line="240" w:lineRule="auto"/>
            <w:ind w:firstLine="0"/>
            <w:jc w:val="center"/>
            <w:rPr>
              <w:sz w:val="16"/>
              <w:lang w:val="uk-UA"/>
            </w:rPr>
          </w:pPr>
        </w:p>
      </w:tc>
    </w:tr>
    <w:tr w:rsidR="00C54BAC" w:rsidTr="007F6C09">
      <w:trPr>
        <w:cantSplit/>
        <w:trHeight w:hRule="exact" w:val="271"/>
      </w:trPr>
      <w:tc>
        <w:tcPr>
          <w:tcW w:w="969" w:type="dxa"/>
          <w:gridSpan w:val="2"/>
          <w:tcBorders>
            <w:top w:val="single" w:sz="4" w:space="0" w:color="auto"/>
            <w:bottom w:val="single" w:sz="4" w:space="0" w:color="auto"/>
          </w:tcBorders>
          <w:vAlign w:val="center"/>
        </w:tcPr>
        <w:p w:rsidR="00C54BAC" w:rsidRPr="00317655" w:rsidRDefault="00C54BAC" w:rsidP="00916569">
          <w:pPr>
            <w:pStyle w:val="a6"/>
            <w:tabs>
              <w:tab w:val="left" w:pos="4864"/>
              <w:tab w:val="left" w:pos="9117"/>
              <w:tab w:val="left" w:pos="9424"/>
              <w:tab w:val="left" w:pos="9684"/>
              <w:tab w:val="left" w:pos="9967"/>
            </w:tabs>
            <w:spacing w:line="240" w:lineRule="auto"/>
            <w:ind w:firstLine="0"/>
            <w:jc w:val="left"/>
            <w:rPr>
              <w:sz w:val="16"/>
              <w:lang w:val="uk-UA"/>
            </w:rPr>
          </w:pPr>
        </w:p>
      </w:tc>
      <w:tc>
        <w:tcPr>
          <w:tcW w:w="1305" w:type="dxa"/>
          <w:tcBorders>
            <w:top w:val="single" w:sz="4" w:space="0" w:color="auto"/>
            <w:bottom w:val="single" w:sz="4" w:space="0" w:color="auto"/>
          </w:tcBorders>
          <w:vAlign w:val="center"/>
        </w:tcPr>
        <w:p w:rsidR="00C54BAC" w:rsidRPr="0024722F" w:rsidRDefault="00C54BAC" w:rsidP="00916569">
          <w:pPr>
            <w:pStyle w:val="a6"/>
            <w:tabs>
              <w:tab w:val="left" w:pos="4864"/>
              <w:tab w:val="left" w:pos="9117"/>
              <w:tab w:val="left" w:pos="9424"/>
              <w:tab w:val="left" w:pos="9684"/>
              <w:tab w:val="left" w:pos="9967"/>
            </w:tabs>
            <w:spacing w:line="240" w:lineRule="auto"/>
            <w:ind w:firstLine="0"/>
            <w:jc w:val="left"/>
            <w:rPr>
              <w:sz w:val="16"/>
              <w:lang w:val="uk-UA"/>
            </w:rPr>
          </w:pPr>
        </w:p>
      </w:tc>
      <w:tc>
        <w:tcPr>
          <w:tcW w:w="855" w:type="dxa"/>
          <w:tcBorders>
            <w:top w:val="single" w:sz="4" w:space="0" w:color="auto"/>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top w:val="single" w:sz="4" w:space="0" w:color="auto"/>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C54BAC" w:rsidRDefault="00C54BAC"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val="restart"/>
          <w:vAlign w:val="center"/>
        </w:tcPr>
        <w:p w:rsidR="00C54BAC" w:rsidRPr="004D67F5" w:rsidRDefault="00C54BAC" w:rsidP="00916569">
          <w:pPr>
            <w:pStyle w:val="a6"/>
            <w:tabs>
              <w:tab w:val="left" w:pos="4864"/>
              <w:tab w:val="left" w:pos="9117"/>
              <w:tab w:val="left" w:pos="9424"/>
              <w:tab w:val="left" w:pos="9684"/>
              <w:tab w:val="left" w:pos="9967"/>
            </w:tabs>
            <w:spacing w:line="240" w:lineRule="auto"/>
            <w:ind w:firstLine="0"/>
            <w:jc w:val="center"/>
            <w:rPr>
              <w:sz w:val="32"/>
              <w:lang w:val="uk-UA"/>
            </w:rPr>
          </w:pPr>
          <w:r w:rsidRPr="0024722F">
            <w:rPr>
              <w:sz w:val="32"/>
            </w:rPr>
            <w:t>НУК</w:t>
          </w:r>
        </w:p>
      </w:tc>
    </w:tr>
    <w:tr w:rsidR="00C54BAC" w:rsidTr="007F6C09">
      <w:trPr>
        <w:cantSplit/>
        <w:trHeight w:val="271"/>
      </w:trPr>
      <w:tc>
        <w:tcPr>
          <w:tcW w:w="969" w:type="dxa"/>
          <w:gridSpan w:val="2"/>
          <w:tcBorders>
            <w:top w:val="single" w:sz="4" w:space="0" w:color="auto"/>
            <w:bottom w:val="single" w:sz="4" w:space="0" w:color="auto"/>
          </w:tcBorders>
          <w:vAlign w:val="center"/>
        </w:tcPr>
        <w:p w:rsidR="00C54BAC" w:rsidRPr="0024722F" w:rsidRDefault="00C54BAC" w:rsidP="00916569">
          <w:pPr>
            <w:pStyle w:val="a6"/>
            <w:tabs>
              <w:tab w:val="left" w:pos="4864"/>
              <w:tab w:val="left" w:pos="9117"/>
              <w:tab w:val="left" w:pos="9424"/>
              <w:tab w:val="left" w:pos="9684"/>
              <w:tab w:val="left" w:pos="9967"/>
            </w:tabs>
            <w:spacing w:line="240" w:lineRule="auto"/>
            <w:ind w:firstLine="0"/>
            <w:jc w:val="left"/>
            <w:rPr>
              <w:sz w:val="16"/>
              <w:lang w:val="uk-UA"/>
            </w:rPr>
          </w:pPr>
          <w:r>
            <w:rPr>
              <w:sz w:val="16"/>
              <w:lang w:val="uk-UA"/>
            </w:rPr>
            <w:t>Викладач</w:t>
          </w:r>
        </w:p>
      </w:tc>
      <w:tc>
        <w:tcPr>
          <w:tcW w:w="1305" w:type="dxa"/>
          <w:tcBorders>
            <w:top w:val="single" w:sz="4" w:space="0" w:color="auto"/>
            <w:bottom w:val="single" w:sz="4" w:space="0" w:color="auto"/>
          </w:tcBorders>
          <w:vAlign w:val="center"/>
        </w:tcPr>
        <w:p w:rsidR="00C54BAC" w:rsidRPr="00145F1E" w:rsidRDefault="001D4970" w:rsidP="00916569">
          <w:pPr>
            <w:pStyle w:val="a6"/>
            <w:tabs>
              <w:tab w:val="left" w:pos="4864"/>
              <w:tab w:val="left" w:pos="9117"/>
              <w:tab w:val="left" w:pos="9424"/>
              <w:tab w:val="left" w:pos="9684"/>
              <w:tab w:val="left" w:pos="9967"/>
            </w:tabs>
            <w:spacing w:line="240" w:lineRule="auto"/>
            <w:ind w:firstLine="0"/>
            <w:jc w:val="left"/>
            <w:rPr>
              <w:sz w:val="16"/>
              <w:lang w:val="uk-UA"/>
            </w:rPr>
          </w:pPr>
          <w:r w:rsidRPr="008761FE">
            <w:rPr>
              <w:sz w:val="18"/>
              <w:lang w:val="uk-UA"/>
            </w:rPr>
            <w:t>Білай</w:t>
          </w:r>
          <w:r w:rsidR="008761FE" w:rsidRPr="008761FE">
            <w:rPr>
              <w:sz w:val="18"/>
              <w:lang w:val="uk-UA"/>
            </w:rPr>
            <w:t xml:space="preserve"> О. М.</w:t>
          </w:r>
        </w:p>
      </w:tc>
      <w:tc>
        <w:tcPr>
          <w:tcW w:w="855" w:type="dxa"/>
          <w:tcBorders>
            <w:top w:val="single" w:sz="4" w:space="0" w:color="auto"/>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top w:val="single" w:sz="4" w:space="0" w:color="auto"/>
            <w:bottom w:val="single" w:sz="4" w:space="0" w:color="auto"/>
          </w:tcBorders>
          <w:vAlign w:val="center"/>
        </w:tcPr>
        <w:p w:rsidR="00C54BAC" w:rsidRDefault="00C54BAC"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C54BAC" w:rsidRDefault="00C54BAC"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tcPr>
        <w:p w:rsidR="00C54BAC" w:rsidRDefault="00C54BAC" w:rsidP="00916569">
          <w:pPr>
            <w:pStyle w:val="a6"/>
            <w:tabs>
              <w:tab w:val="left" w:pos="4864"/>
              <w:tab w:val="left" w:pos="9117"/>
              <w:tab w:val="left" w:pos="9424"/>
              <w:tab w:val="left" w:pos="9684"/>
              <w:tab w:val="left" w:pos="9967"/>
            </w:tabs>
            <w:spacing w:line="240" w:lineRule="auto"/>
            <w:ind w:firstLine="0"/>
          </w:pPr>
        </w:p>
      </w:tc>
    </w:tr>
    <w:tr w:rsidR="00C54BAC" w:rsidTr="007F6C09">
      <w:trPr>
        <w:cantSplit/>
        <w:trHeight w:val="271"/>
      </w:trPr>
      <w:tc>
        <w:tcPr>
          <w:tcW w:w="969" w:type="dxa"/>
          <w:gridSpan w:val="2"/>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1305"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855"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top w:val="single" w:sz="4" w:space="0" w:color="auto"/>
          </w:tcBorders>
        </w:tcPr>
        <w:p w:rsidR="00C54BAC" w:rsidRDefault="00C54BAC" w:rsidP="00916569">
          <w:pPr>
            <w:pStyle w:val="a6"/>
            <w:tabs>
              <w:tab w:val="left" w:pos="4864"/>
              <w:tab w:val="left" w:pos="9117"/>
              <w:tab w:val="left" w:pos="9424"/>
              <w:tab w:val="left" w:pos="9684"/>
              <w:tab w:val="left" w:pos="9967"/>
            </w:tabs>
            <w:spacing w:line="240" w:lineRule="auto"/>
            <w:ind w:firstLine="0"/>
            <w:rPr>
              <w:sz w:val="16"/>
            </w:rPr>
          </w:pPr>
        </w:p>
      </w:tc>
      <w:tc>
        <w:tcPr>
          <w:tcW w:w="3839" w:type="dxa"/>
          <w:vMerge/>
        </w:tcPr>
        <w:p w:rsidR="00C54BAC" w:rsidRDefault="00C54BAC"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tcPr>
        <w:p w:rsidR="00C54BAC" w:rsidRDefault="00C54BAC" w:rsidP="00916569">
          <w:pPr>
            <w:pStyle w:val="a6"/>
            <w:tabs>
              <w:tab w:val="left" w:pos="4864"/>
              <w:tab w:val="left" w:pos="9117"/>
              <w:tab w:val="left" w:pos="9424"/>
              <w:tab w:val="left" w:pos="9684"/>
              <w:tab w:val="left" w:pos="9967"/>
            </w:tabs>
            <w:spacing w:line="240" w:lineRule="auto"/>
            <w:ind w:firstLine="0"/>
          </w:pPr>
        </w:p>
      </w:tc>
    </w:tr>
  </w:tbl>
  <w:p w:rsidR="00C54BAC" w:rsidRDefault="00C54BAC">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
      <w:gridCol w:w="570"/>
      <w:gridCol w:w="1310"/>
      <w:gridCol w:w="855"/>
      <w:gridCol w:w="570"/>
      <w:gridCol w:w="6119"/>
      <w:gridCol w:w="876"/>
    </w:tblGrid>
    <w:tr w:rsidR="00C54BAC" w:rsidTr="00AA4B7B">
      <w:trPr>
        <w:cantSplit/>
        <w:trHeight w:val="315"/>
      </w:trPr>
      <w:tc>
        <w:tcPr>
          <w:tcW w:w="398" w:type="dxa"/>
          <w:tcBorders>
            <w:top w:val="single" w:sz="8" w:space="0" w:color="auto"/>
            <w:left w:val="single" w:sz="8" w:space="0" w:color="auto"/>
            <w:bottom w:val="nil"/>
            <w:right w:val="single" w:sz="8" w:space="0" w:color="auto"/>
          </w:tcBorders>
        </w:tcPr>
        <w:p w:rsidR="00C54BAC" w:rsidRDefault="00C54BAC" w:rsidP="00916569">
          <w:pPr>
            <w:pStyle w:val="a6"/>
            <w:spacing w:line="240" w:lineRule="auto"/>
            <w:ind w:right="-1474" w:firstLine="0"/>
          </w:pPr>
        </w:p>
      </w:tc>
      <w:tc>
        <w:tcPr>
          <w:tcW w:w="570" w:type="dxa"/>
          <w:tcBorders>
            <w:top w:val="single" w:sz="8" w:space="0" w:color="auto"/>
            <w:left w:val="single" w:sz="8" w:space="0" w:color="auto"/>
            <w:bottom w:val="nil"/>
            <w:right w:val="single" w:sz="8" w:space="0" w:color="auto"/>
          </w:tcBorders>
        </w:tcPr>
        <w:p w:rsidR="00C54BAC" w:rsidRDefault="00C54BAC" w:rsidP="00916569">
          <w:pPr>
            <w:pStyle w:val="a6"/>
            <w:spacing w:line="240" w:lineRule="auto"/>
            <w:ind w:right="-1474" w:firstLine="0"/>
          </w:pPr>
        </w:p>
      </w:tc>
      <w:tc>
        <w:tcPr>
          <w:tcW w:w="1310" w:type="dxa"/>
          <w:tcBorders>
            <w:top w:val="single" w:sz="8" w:space="0" w:color="auto"/>
            <w:left w:val="single" w:sz="8" w:space="0" w:color="auto"/>
            <w:bottom w:val="nil"/>
            <w:right w:val="single" w:sz="8" w:space="0" w:color="auto"/>
          </w:tcBorders>
        </w:tcPr>
        <w:p w:rsidR="00C54BAC" w:rsidRDefault="00C54BAC" w:rsidP="00916569">
          <w:pPr>
            <w:pStyle w:val="a6"/>
            <w:spacing w:line="240" w:lineRule="auto"/>
            <w:ind w:right="-1474" w:firstLine="0"/>
          </w:pPr>
        </w:p>
      </w:tc>
      <w:tc>
        <w:tcPr>
          <w:tcW w:w="855" w:type="dxa"/>
          <w:tcBorders>
            <w:top w:val="single" w:sz="8" w:space="0" w:color="auto"/>
            <w:left w:val="single" w:sz="8" w:space="0" w:color="auto"/>
            <w:bottom w:val="nil"/>
            <w:right w:val="single" w:sz="8" w:space="0" w:color="auto"/>
          </w:tcBorders>
        </w:tcPr>
        <w:p w:rsidR="00C54BAC" w:rsidRDefault="00C54BAC" w:rsidP="00916569">
          <w:pPr>
            <w:pStyle w:val="a6"/>
            <w:spacing w:line="240" w:lineRule="auto"/>
            <w:ind w:right="-1474" w:firstLine="0"/>
          </w:pPr>
        </w:p>
      </w:tc>
      <w:tc>
        <w:tcPr>
          <w:tcW w:w="570" w:type="dxa"/>
          <w:tcBorders>
            <w:top w:val="single" w:sz="8" w:space="0" w:color="auto"/>
            <w:left w:val="single" w:sz="8" w:space="0" w:color="auto"/>
            <w:bottom w:val="nil"/>
            <w:right w:val="single" w:sz="8" w:space="0" w:color="auto"/>
          </w:tcBorders>
        </w:tcPr>
        <w:p w:rsidR="00C54BAC" w:rsidRDefault="00C54BAC" w:rsidP="00916569">
          <w:pPr>
            <w:pStyle w:val="a6"/>
            <w:spacing w:line="240" w:lineRule="auto"/>
            <w:ind w:right="-1474" w:firstLine="0"/>
          </w:pPr>
        </w:p>
      </w:tc>
      <w:tc>
        <w:tcPr>
          <w:tcW w:w="6119" w:type="dxa"/>
          <w:vMerge w:val="restart"/>
          <w:tcBorders>
            <w:top w:val="single" w:sz="8" w:space="0" w:color="auto"/>
            <w:left w:val="nil"/>
            <w:bottom w:val="single" w:sz="8" w:space="0" w:color="auto"/>
            <w:right w:val="single" w:sz="8" w:space="0" w:color="auto"/>
          </w:tcBorders>
          <w:vAlign w:val="center"/>
        </w:tcPr>
        <w:p w:rsidR="00C54BAC" w:rsidRPr="004F011C" w:rsidRDefault="00C54BAC" w:rsidP="0020737E">
          <w:pPr>
            <w:pStyle w:val="a6"/>
            <w:spacing w:line="240" w:lineRule="auto"/>
            <w:ind w:right="-114" w:firstLine="0"/>
            <w:jc w:val="center"/>
            <w:rPr>
              <w:sz w:val="40"/>
              <w:szCs w:val="40"/>
              <w:lang w:val="uk-UA"/>
            </w:rPr>
          </w:pPr>
          <w:r>
            <w:rPr>
              <w:sz w:val="40"/>
              <w:lang w:val="uk-UA"/>
            </w:rPr>
            <w:t>6</w:t>
          </w:r>
          <w:r w:rsidR="009A5DB7">
            <w:rPr>
              <w:sz w:val="40"/>
            </w:rPr>
            <w:t>.</w:t>
          </w:r>
          <w:r w:rsidR="009A18A4">
            <w:rPr>
              <w:sz w:val="40"/>
              <w:lang w:val="en-US"/>
            </w:rPr>
            <w:t>151</w:t>
          </w:r>
          <w:r w:rsidR="009A5DB7">
            <w:rPr>
              <w:sz w:val="40"/>
            </w:rPr>
            <w:t>.3</w:t>
          </w:r>
          <w:r>
            <w:rPr>
              <w:sz w:val="40"/>
            </w:rPr>
            <w:t>341</w:t>
          </w:r>
          <w:r w:rsidR="00640BB5">
            <w:rPr>
              <w:sz w:val="40"/>
              <w:lang w:val="uk-UA"/>
            </w:rPr>
            <w:t>.07</w:t>
          </w:r>
        </w:p>
      </w:tc>
      <w:tc>
        <w:tcPr>
          <w:tcW w:w="876" w:type="dxa"/>
          <w:tcBorders>
            <w:top w:val="single" w:sz="8" w:space="0" w:color="auto"/>
            <w:left w:val="nil"/>
            <w:bottom w:val="single" w:sz="8" w:space="0" w:color="auto"/>
            <w:right w:val="single" w:sz="8" w:space="0" w:color="auto"/>
          </w:tcBorders>
          <w:vAlign w:val="center"/>
        </w:tcPr>
        <w:p w:rsidR="00C54BAC" w:rsidRDefault="00C54BAC" w:rsidP="00916569">
          <w:pPr>
            <w:pStyle w:val="a6"/>
            <w:spacing w:line="240" w:lineRule="auto"/>
            <w:ind w:right="-1474" w:hanging="108"/>
            <w:rPr>
              <w:sz w:val="16"/>
            </w:rPr>
          </w:pPr>
          <w:r>
            <w:rPr>
              <w:sz w:val="16"/>
            </w:rPr>
            <w:t xml:space="preserve">  Арк.</w:t>
          </w:r>
        </w:p>
      </w:tc>
    </w:tr>
    <w:tr w:rsidR="00C54BAC" w:rsidTr="00AA4B7B">
      <w:trPr>
        <w:cantSplit/>
        <w:trHeight w:val="315"/>
      </w:trPr>
      <w:tc>
        <w:tcPr>
          <w:tcW w:w="398" w:type="dxa"/>
          <w:tcBorders>
            <w:left w:val="single" w:sz="8" w:space="0" w:color="auto"/>
            <w:right w:val="single" w:sz="8" w:space="0" w:color="auto"/>
          </w:tcBorders>
        </w:tcPr>
        <w:p w:rsidR="00C54BAC" w:rsidRDefault="00C54BAC" w:rsidP="00916569">
          <w:pPr>
            <w:pStyle w:val="a6"/>
            <w:spacing w:line="240" w:lineRule="auto"/>
            <w:ind w:right="-1474" w:firstLine="0"/>
          </w:pPr>
        </w:p>
      </w:tc>
      <w:tc>
        <w:tcPr>
          <w:tcW w:w="570" w:type="dxa"/>
          <w:tcBorders>
            <w:left w:val="single" w:sz="8" w:space="0" w:color="auto"/>
            <w:right w:val="single" w:sz="8" w:space="0" w:color="auto"/>
          </w:tcBorders>
        </w:tcPr>
        <w:p w:rsidR="00C54BAC" w:rsidRDefault="00C54BAC" w:rsidP="00916569">
          <w:pPr>
            <w:pStyle w:val="a6"/>
            <w:spacing w:line="240" w:lineRule="auto"/>
            <w:ind w:right="-1474" w:firstLine="0"/>
          </w:pPr>
        </w:p>
      </w:tc>
      <w:tc>
        <w:tcPr>
          <w:tcW w:w="1310" w:type="dxa"/>
          <w:tcBorders>
            <w:left w:val="single" w:sz="8" w:space="0" w:color="auto"/>
            <w:right w:val="single" w:sz="8" w:space="0" w:color="auto"/>
          </w:tcBorders>
        </w:tcPr>
        <w:p w:rsidR="00C54BAC" w:rsidRDefault="00C54BAC" w:rsidP="00916569">
          <w:pPr>
            <w:pStyle w:val="a6"/>
            <w:spacing w:line="240" w:lineRule="auto"/>
            <w:ind w:right="-1474" w:firstLine="0"/>
          </w:pPr>
        </w:p>
      </w:tc>
      <w:tc>
        <w:tcPr>
          <w:tcW w:w="855" w:type="dxa"/>
          <w:tcBorders>
            <w:left w:val="single" w:sz="8" w:space="0" w:color="auto"/>
            <w:right w:val="single" w:sz="8" w:space="0" w:color="auto"/>
          </w:tcBorders>
        </w:tcPr>
        <w:p w:rsidR="00C54BAC" w:rsidRDefault="00C54BAC" w:rsidP="00916569">
          <w:pPr>
            <w:pStyle w:val="a6"/>
            <w:spacing w:line="240" w:lineRule="auto"/>
            <w:ind w:right="-1474" w:firstLine="0"/>
          </w:pPr>
        </w:p>
      </w:tc>
      <w:tc>
        <w:tcPr>
          <w:tcW w:w="570" w:type="dxa"/>
          <w:tcBorders>
            <w:left w:val="single" w:sz="8" w:space="0" w:color="auto"/>
            <w:right w:val="single" w:sz="8" w:space="0" w:color="auto"/>
          </w:tcBorders>
        </w:tcPr>
        <w:p w:rsidR="00C54BAC" w:rsidRDefault="00C54BAC" w:rsidP="00916569">
          <w:pPr>
            <w:pStyle w:val="a6"/>
            <w:spacing w:line="240" w:lineRule="auto"/>
            <w:ind w:right="-1474" w:firstLine="0"/>
          </w:pPr>
        </w:p>
      </w:tc>
      <w:tc>
        <w:tcPr>
          <w:tcW w:w="6119" w:type="dxa"/>
          <w:vMerge/>
          <w:tcBorders>
            <w:left w:val="nil"/>
            <w:bottom w:val="single" w:sz="8" w:space="0" w:color="auto"/>
            <w:right w:val="nil"/>
          </w:tcBorders>
        </w:tcPr>
        <w:p w:rsidR="00C54BAC" w:rsidRDefault="00C54BAC" w:rsidP="00916569">
          <w:pPr>
            <w:pStyle w:val="a6"/>
            <w:spacing w:line="240" w:lineRule="auto"/>
            <w:ind w:right="-1474" w:firstLine="0"/>
          </w:pPr>
        </w:p>
      </w:tc>
      <w:tc>
        <w:tcPr>
          <w:tcW w:w="876" w:type="dxa"/>
          <w:vMerge w:val="restart"/>
          <w:tcBorders>
            <w:top w:val="single" w:sz="8" w:space="0" w:color="auto"/>
            <w:left w:val="single" w:sz="8" w:space="0" w:color="auto"/>
            <w:bottom w:val="single" w:sz="8" w:space="0" w:color="auto"/>
            <w:right w:val="single" w:sz="8" w:space="0" w:color="auto"/>
          </w:tcBorders>
          <w:vAlign w:val="center"/>
        </w:tcPr>
        <w:p w:rsidR="00C54BAC" w:rsidRPr="0028332D" w:rsidRDefault="00C54BAC" w:rsidP="00916569">
          <w:pPr>
            <w:pStyle w:val="a6"/>
            <w:spacing w:line="240" w:lineRule="auto"/>
            <w:ind w:right="-1474" w:firstLine="0"/>
            <w:jc w:val="left"/>
            <w:rPr>
              <w:szCs w:val="28"/>
              <w:lang w:val="uk-UA"/>
            </w:rPr>
          </w:pPr>
          <w:r>
            <w:rPr>
              <w:sz w:val="28"/>
              <w:szCs w:val="28"/>
              <w:lang w:val="uk-UA"/>
            </w:rPr>
            <w:t xml:space="preserve">    </w:t>
          </w:r>
          <w:r w:rsidR="00520C51" w:rsidRPr="0028332D">
            <w:rPr>
              <w:sz w:val="28"/>
              <w:szCs w:val="28"/>
              <w:lang w:val="uk-UA"/>
            </w:rPr>
            <w:fldChar w:fldCharType="begin"/>
          </w:r>
          <w:r w:rsidRPr="0028332D">
            <w:rPr>
              <w:sz w:val="28"/>
              <w:szCs w:val="28"/>
              <w:lang w:val="uk-UA"/>
            </w:rPr>
            <w:instrText xml:space="preserve"> PAGE   \* MERGEFORMAT </w:instrText>
          </w:r>
          <w:r w:rsidR="00520C51" w:rsidRPr="0028332D">
            <w:rPr>
              <w:sz w:val="28"/>
              <w:szCs w:val="28"/>
              <w:lang w:val="uk-UA"/>
            </w:rPr>
            <w:fldChar w:fldCharType="separate"/>
          </w:r>
          <w:r w:rsidR="00030AE4" w:rsidRPr="00030AE4">
            <w:rPr>
              <w:noProof/>
              <w:sz w:val="22"/>
              <w:szCs w:val="28"/>
              <w:lang w:val="uk-UA"/>
            </w:rPr>
            <w:t>9</w:t>
          </w:r>
          <w:r w:rsidR="00520C51" w:rsidRPr="0028332D">
            <w:rPr>
              <w:sz w:val="28"/>
              <w:szCs w:val="28"/>
              <w:lang w:val="uk-UA"/>
            </w:rPr>
            <w:fldChar w:fldCharType="end"/>
          </w:r>
        </w:p>
      </w:tc>
    </w:tr>
    <w:tr w:rsidR="00C54BAC" w:rsidTr="00AA4B7B">
      <w:trPr>
        <w:cantSplit/>
        <w:trHeight w:val="315"/>
      </w:trPr>
      <w:tc>
        <w:tcPr>
          <w:tcW w:w="398" w:type="dxa"/>
          <w:tcBorders>
            <w:top w:val="nil"/>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hanging="77"/>
            <w:jc w:val="left"/>
            <w:rPr>
              <w:sz w:val="16"/>
            </w:rPr>
          </w:pPr>
          <w:r>
            <w:rPr>
              <w:sz w:val="16"/>
              <w:lang w:val="uk-UA"/>
            </w:rPr>
            <w:t>З</w:t>
          </w:r>
          <w:r>
            <w:rPr>
              <w:sz w:val="16"/>
            </w:rPr>
            <w:t>м</w:t>
          </w:r>
        </w:p>
      </w:tc>
      <w:tc>
        <w:tcPr>
          <w:tcW w:w="570" w:type="dxa"/>
          <w:tcBorders>
            <w:top w:val="nil"/>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hanging="80"/>
            <w:jc w:val="left"/>
            <w:rPr>
              <w:sz w:val="16"/>
            </w:rPr>
          </w:pPr>
          <w:r>
            <w:rPr>
              <w:sz w:val="16"/>
            </w:rPr>
            <w:t>Лист</w:t>
          </w:r>
        </w:p>
      </w:tc>
      <w:tc>
        <w:tcPr>
          <w:tcW w:w="1310" w:type="dxa"/>
          <w:tcBorders>
            <w:top w:val="nil"/>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firstLine="0"/>
            <w:jc w:val="left"/>
            <w:rPr>
              <w:sz w:val="16"/>
            </w:rPr>
          </w:pPr>
          <w:r>
            <w:rPr>
              <w:sz w:val="16"/>
            </w:rPr>
            <w:t>№ докум.</w:t>
          </w:r>
        </w:p>
      </w:tc>
      <w:tc>
        <w:tcPr>
          <w:tcW w:w="855" w:type="dxa"/>
          <w:tcBorders>
            <w:top w:val="nil"/>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hanging="44"/>
            <w:jc w:val="left"/>
            <w:rPr>
              <w:sz w:val="16"/>
              <w:lang w:val="uk-UA"/>
            </w:rPr>
          </w:pPr>
          <w:r>
            <w:rPr>
              <w:sz w:val="16"/>
            </w:rPr>
            <w:t>П</w:t>
          </w:r>
          <w:r>
            <w:rPr>
              <w:sz w:val="16"/>
              <w:lang w:val="uk-UA"/>
            </w:rPr>
            <w:t>і</w:t>
          </w:r>
          <w:r>
            <w:rPr>
              <w:sz w:val="16"/>
            </w:rPr>
            <w:t>дпис</w:t>
          </w:r>
        </w:p>
      </w:tc>
      <w:tc>
        <w:tcPr>
          <w:tcW w:w="570" w:type="dxa"/>
          <w:tcBorders>
            <w:top w:val="nil"/>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hanging="59"/>
            <w:jc w:val="left"/>
            <w:rPr>
              <w:sz w:val="16"/>
            </w:rPr>
          </w:pPr>
          <w:r>
            <w:rPr>
              <w:sz w:val="16"/>
            </w:rPr>
            <w:t>Дата</w:t>
          </w:r>
        </w:p>
      </w:tc>
      <w:tc>
        <w:tcPr>
          <w:tcW w:w="6119" w:type="dxa"/>
          <w:vMerge/>
          <w:tcBorders>
            <w:left w:val="nil"/>
            <w:bottom w:val="single" w:sz="8" w:space="0" w:color="auto"/>
            <w:right w:val="nil"/>
          </w:tcBorders>
          <w:vAlign w:val="center"/>
        </w:tcPr>
        <w:p w:rsidR="00C54BAC" w:rsidRDefault="00C54BAC" w:rsidP="00916569">
          <w:pPr>
            <w:pStyle w:val="a6"/>
            <w:spacing w:line="240" w:lineRule="auto"/>
            <w:ind w:right="-1474" w:firstLine="0"/>
            <w:jc w:val="left"/>
          </w:pPr>
        </w:p>
      </w:tc>
      <w:tc>
        <w:tcPr>
          <w:tcW w:w="876" w:type="dxa"/>
          <w:vMerge/>
          <w:tcBorders>
            <w:top w:val="single" w:sz="8" w:space="0" w:color="auto"/>
            <w:left w:val="single" w:sz="8" w:space="0" w:color="auto"/>
            <w:bottom w:val="single" w:sz="8" w:space="0" w:color="auto"/>
            <w:right w:val="single" w:sz="8" w:space="0" w:color="auto"/>
          </w:tcBorders>
          <w:vAlign w:val="center"/>
        </w:tcPr>
        <w:p w:rsidR="00C54BAC" w:rsidRDefault="00C54BAC" w:rsidP="00916569">
          <w:pPr>
            <w:pStyle w:val="a6"/>
            <w:spacing w:line="240" w:lineRule="auto"/>
            <w:ind w:right="-1474" w:firstLine="0"/>
            <w:jc w:val="left"/>
          </w:pPr>
        </w:p>
      </w:tc>
    </w:tr>
  </w:tbl>
  <w:p w:rsidR="00C54BAC" w:rsidRDefault="00C54BAC">
    <w:pPr>
      <w:pStyle w:val="a6"/>
      <w:ind w:right="-1474" w:firstLine="0"/>
    </w:pPr>
    <w:r>
      <w:rPr>
        <w:snapToGrid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DF1" w:rsidRDefault="00107DF1">
      <w:r>
        <w:separator/>
      </w:r>
    </w:p>
  </w:footnote>
  <w:footnote w:type="continuationSeparator" w:id="0">
    <w:p w:rsidR="00107DF1" w:rsidRDefault="00107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4BAC" w:rsidRDefault="00C54BA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26E7EC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467B1"/>
    <w:multiLevelType w:val="multilevel"/>
    <w:tmpl w:val="820449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BC028C"/>
    <w:multiLevelType w:val="hybridMultilevel"/>
    <w:tmpl w:val="FBEA0C12"/>
    <w:lvl w:ilvl="0" w:tplc="AA3A2370">
      <w:start w:val="1"/>
      <w:numFmt w:val="decimal"/>
      <w:lvlText w:val="%1."/>
      <w:lvlJc w:val="left"/>
      <w:pPr>
        <w:ind w:left="360" w:hanging="360"/>
      </w:pPr>
      <w:rPr>
        <w:rFonts w:cs="Times New Roman"/>
        <w:sz w:val="28"/>
      </w:rPr>
    </w:lvl>
    <w:lvl w:ilvl="1" w:tplc="04220019" w:tentative="1">
      <w:start w:val="1"/>
      <w:numFmt w:val="lowerLetter"/>
      <w:lvlText w:val="%2."/>
      <w:lvlJc w:val="left"/>
      <w:pPr>
        <w:ind w:left="2160" w:hanging="360"/>
      </w:pPr>
      <w:rPr>
        <w:rFonts w:cs="Times New Roman"/>
      </w:rPr>
    </w:lvl>
    <w:lvl w:ilvl="2" w:tplc="0422001B" w:tentative="1">
      <w:start w:val="1"/>
      <w:numFmt w:val="lowerRoman"/>
      <w:lvlText w:val="%3."/>
      <w:lvlJc w:val="right"/>
      <w:pPr>
        <w:ind w:left="2880" w:hanging="180"/>
      </w:pPr>
      <w:rPr>
        <w:rFonts w:cs="Times New Roman"/>
      </w:rPr>
    </w:lvl>
    <w:lvl w:ilvl="3" w:tplc="0422000F" w:tentative="1">
      <w:start w:val="1"/>
      <w:numFmt w:val="decimal"/>
      <w:lvlText w:val="%4."/>
      <w:lvlJc w:val="left"/>
      <w:pPr>
        <w:ind w:left="3600" w:hanging="360"/>
      </w:pPr>
      <w:rPr>
        <w:rFonts w:cs="Times New Roman"/>
      </w:rPr>
    </w:lvl>
    <w:lvl w:ilvl="4" w:tplc="04220019" w:tentative="1">
      <w:start w:val="1"/>
      <w:numFmt w:val="lowerLetter"/>
      <w:lvlText w:val="%5."/>
      <w:lvlJc w:val="left"/>
      <w:pPr>
        <w:ind w:left="4320" w:hanging="360"/>
      </w:pPr>
      <w:rPr>
        <w:rFonts w:cs="Times New Roman"/>
      </w:rPr>
    </w:lvl>
    <w:lvl w:ilvl="5" w:tplc="0422001B" w:tentative="1">
      <w:start w:val="1"/>
      <w:numFmt w:val="lowerRoman"/>
      <w:lvlText w:val="%6."/>
      <w:lvlJc w:val="right"/>
      <w:pPr>
        <w:ind w:left="5040" w:hanging="180"/>
      </w:pPr>
      <w:rPr>
        <w:rFonts w:cs="Times New Roman"/>
      </w:rPr>
    </w:lvl>
    <w:lvl w:ilvl="6" w:tplc="0422000F" w:tentative="1">
      <w:start w:val="1"/>
      <w:numFmt w:val="decimal"/>
      <w:lvlText w:val="%7."/>
      <w:lvlJc w:val="left"/>
      <w:pPr>
        <w:ind w:left="5760" w:hanging="360"/>
      </w:pPr>
      <w:rPr>
        <w:rFonts w:cs="Times New Roman"/>
      </w:rPr>
    </w:lvl>
    <w:lvl w:ilvl="7" w:tplc="04220019" w:tentative="1">
      <w:start w:val="1"/>
      <w:numFmt w:val="lowerLetter"/>
      <w:lvlText w:val="%8."/>
      <w:lvlJc w:val="left"/>
      <w:pPr>
        <w:ind w:left="6480" w:hanging="360"/>
      </w:pPr>
      <w:rPr>
        <w:rFonts w:cs="Times New Roman"/>
      </w:rPr>
    </w:lvl>
    <w:lvl w:ilvl="8" w:tplc="0422001B" w:tentative="1">
      <w:start w:val="1"/>
      <w:numFmt w:val="lowerRoman"/>
      <w:lvlText w:val="%9."/>
      <w:lvlJc w:val="right"/>
      <w:pPr>
        <w:ind w:left="7200" w:hanging="180"/>
      </w:pPr>
      <w:rPr>
        <w:rFonts w:cs="Times New Roman"/>
      </w:rPr>
    </w:lvl>
  </w:abstractNum>
  <w:abstractNum w:abstractNumId="3" w15:restartNumberingAfterBreak="0">
    <w:nsid w:val="082657C3"/>
    <w:multiLevelType w:val="hybridMultilevel"/>
    <w:tmpl w:val="7EEC8162"/>
    <w:lvl w:ilvl="0" w:tplc="30CC7380">
      <w:start w:val="9"/>
      <w:numFmt w:val="decimal"/>
      <w:pStyle w:val="a"/>
      <w:lvlText w:val="Вариант %1."/>
      <w:lvlJc w:val="left"/>
      <w:pPr>
        <w:tabs>
          <w:tab w:val="num" w:pos="1650"/>
        </w:tabs>
        <w:ind w:left="210"/>
      </w:pPr>
      <w:rPr>
        <w:rFonts w:ascii="Times New Roman" w:hAnsi="Times New Roman" w:cs="Times New Roman" w:hint="default"/>
        <w:b/>
        <w:i w:val="0"/>
        <w:sz w:val="28"/>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08BB23D1"/>
    <w:multiLevelType w:val="hybridMultilevel"/>
    <w:tmpl w:val="872E822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0CC47E3D"/>
    <w:multiLevelType w:val="hybridMultilevel"/>
    <w:tmpl w:val="3110A6BA"/>
    <w:lvl w:ilvl="0" w:tplc="04220017">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EA9722A"/>
    <w:multiLevelType w:val="hybridMultilevel"/>
    <w:tmpl w:val="FBA0F44A"/>
    <w:lvl w:ilvl="0" w:tplc="0422000F">
      <w:start w:val="1"/>
      <w:numFmt w:val="decimal"/>
      <w:lvlText w:val="%1."/>
      <w:lvlJc w:val="left"/>
      <w:pPr>
        <w:ind w:left="720" w:hanging="360"/>
      </w:pPr>
      <w:rPr>
        <w:rFonts w:cs="Times New Roman"/>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7" w15:restartNumberingAfterBreak="0">
    <w:nsid w:val="2BC014DB"/>
    <w:multiLevelType w:val="hybridMultilevel"/>
    <w:tmpl w:val="A6882D8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333AD0"/>
    <w:multiLevelType w:val="hybridMultilevel"/>
    <w:tmpl w:val="054CB4D2"/>
    <w:lvl w:ilvl="0" w:tplc="04220001">
      <w:start w:val="1"/>
      <w:numFmt w:val="bullet"/>
      <w:lvlText w:val=""/>
      <w:lvlJc w:val="left"/>
      <w:pPr>
        <w:ind w:left="2727" w:hanging="360"/>
      </w:pPr>
      <w:rPr>
        <w:rFonts w:ascii="Symbol" w:hAnsi="Symbol" w:hint="default"/>
      </w:rPr>
    </w:lvl>
    <w:lvl w:ilvl="1" w:tplc="04220003" w:tentative="1">
      <w:start w:val="1"/>
      <w:numFmt w:val="bullet"/>
      <w:lvlText w:val="o"/>
      <w:lvlJc w:val="left"/>
      <w:pPr>
        <w:ind w:left="3447" w:hanging="360"/>
      </w:pPr>
      <w:rPr>
        <w:rFonts w:ascii="Courier New" w:hAnsi="Courier New" w:cs="Courier New" w:hint="default"/>
      </w:rPr>
    </w:lvl>
    <w:lvl w:ilvl="2" w:tplc="04220005" w:tentative="1">
      <w:start w:val="1"/>
      <w:numFmt w:val="bullet"/>
      <w:lvlText w:val=""/>
      <w:lvlJc w:val="left"/>
      <w:pPr>
        <w:ind w:left="4167" w:hanging="360"/>
      </w:pPr>
      <w:rPr>
        <w:rFonts w:ascii="Wingdings" w:hAnsi="Wingdings" w:hint="default"/>
      </w:rPr>
    </w:lvl>
    <w:lvl w:ilvl="3" w:tplc="04220001" w:tentative="1">
      <w:start w:val="1"/>
      <w:numFmt w:val="bullet"/>
      <w:lvlText w:val=""/>
      <w:lvlJc w:val="left"/>
      <w:pPr>
        <w:ind w:left="4887" w:hanging="360"/>
      </w:pPr>
      <w:rPr>
        <w:rFonts w:ascii="Symbol" w:hAnsi="Symbol" w:hint="default"/>
      </w:rPr>
    </w:lvl>
    <w:lvl w:ilvl="4" w:tplc="04220003" w:tentative="1">
      <w:start w:val="1"/>
      <w:numFmt w:val="bullet"/>
      <w:lvlText w:val="o"/>
      <w:lvlJc w:val="left"/>
      <w:pPr>
        <w:ind w:left="5607" w:hanging="360"/>
      </w:pPr>
      <w:rPr>
        <w:rFonts w:ascii="Courier New" w:hAnsi="Courier New" w:cs="Courier New" w:hint="default"/>
      </w:rPr>
    </w:lvl>
    <w:lvl w:ilvl="5" w:tplc="04220005" w:tentative="1">
      <w:start w:val="1"/>
      <w:numFmt w:val="bullet"/>
      <w:lvlText w:val=""/>
      <w:lvlJc w:val="left"/>
      <w:pPr>
        <w:ind w:left="6327" w:hanging="360"/>
      </w:pPr>
      <w:rPr>
        <w:rFonts w:ascii="Wingdings" w:hAnsi="Wingdings" w:hint="default"/>
      </w:rPr>
    </w:lvl>
    <w:lvl w:ilvl="6" w:tplc="04220001" w:tentative="1">
      <w:start w:val="1"/>
      <w:numFmt w:val="bullet"/>
      <w:lvlText w:val=""/>
      <w:lvlJc w:val="left"/>
      <w:pPr>
        <w:ind w:left="7047" w:hanging="360"/>
      </w:pPr>
      <w:rPr>
        <w:rFonts w:ascii="Symbol" w:hAnsi="Symbol" w:hint="default"/>
      </w:rPr>
    </w:lvl>
    <w:lvl w:ilvl="7" w:tplc="04220003" w:tentative="1">
      <w:start w:val="1"/>
      <w:numFmt w:val="bullet"/>
      <w:lvlText w:val="o"/>
      <w:lvlJc w:val="left"/>
      <w:pPr>
        <w:ind w:left="7767" w:hanging="360"/>
      </w:pPr>
      <w:rPr>
        <w:rFonts w:ascii="Courier New" w:hAnsi="Courier New" w:cs="Courier New" w:hint="default"/>
      </w:rPr>
    </w:lvl>
    <w:lvl w:ilvl="8" w:tplc="04220005" w:tentative="1">
      <w:start w:val="1"/>
      <w:numFmt w:val="bullet"/>
      <w:lvlText w:val=""/>
      <w:lvlJc w:val="left"/>
      <w:pPr>
        <w:ind w:left="8487" w:hanging="360"/>
      </w:pPr>
      <w:rPr>
        <w:rFonts w:ascii="Wingdings" w:hAnsi="Wingdings" w:hint="default"/>
      </w:rPr>
    </w:lvl>
  </w:abstractNum>
  <w:abstractNum w:abstractNumId="9" w15:restartNumberingAfterBreak="0">
    <w:nsid w:val="329C3932"/>
    <w:multiLevelType w:val="hybridMultilevel"/>
    <w:tmpl w:val="063213E6"/>
    <w:lvl w:ilvl="0" w:tplc="0422000F">
      <w:start w:val="1"/>
      <w:numFmt w:val="decimal"/>
      <w:lvlText w:val="%1."/>
      <w:lvlJc w:val="left"/>
      <w:pPr>
        <w:ind w:left="720" w:hanging="360"/>
      </w:pPr>
      <w:rPr>
        <w:rFonts w:cs="Times New Roman"/>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10" w15:restartNumberingAfterBreak="0">
    <w:nsid w:val="35CB62DD"/>
    <w:multiLevelType w:val="hybridMultilevel"/>
    <w:tmpl w:val="49384790"/>
    <w:lvl w:ilvl="0" w:tplc="70224938">
      <w:start w:val="1"/>
      <w:numFmt w:val="lowerLetter"/>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1" w15:restartNumberingAfterBreak="0">
    <w:nsid w:val="38D21B8B"/>
    <w:multiLevelType w:val="hybridMultilevel"/>
    <w:tmpl w:val="CF72BFF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D18024E"/>
    <w:multiLevelType w:val="singleLevel"/>
    <w:tmpl w:val="FA16E35A"/>
    <w:lvl w:ilvl="0">
      <w:start w:val="1"/>
      <w:numFmt w:val="decimal"/>
      <w:pStyle w:val="2"/>
      <w:lvlText w:val="%1."/>
      <w:lvlJc w:val="left"/>
      <w:pPr>
        <w:tabs>
          <w:tab w:val="num" w:pos="360"/>
        </w:tabs>
        <w:ind w:left="360" w:hanging="360"/>
      </w:pPr>
      <w:rPr>
        <w:rFonts w:cs="Times New Roman"/>
      </w:rPr>
    </w:lvl>
  </w:abstractNum>
  <w:abstractNum w:abstractNumId="13" w15:restartNumberingAfterBreak="0">
    <w:nsid w:val="44FF3901"/>
    <w:multiLevelType w:val="hybridMultilevel"/>
    <w:tmpl w:val="8E9809D8"/>
    <w:lvl w:ilvl="0" w:tplc="940AC6C2">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4" w15:restartNumberingAfterBreak="0">
    <w:nsid w:val="497F4243"/>
    <w:multiLevelType w:val="hybridMultilevel"/>
    <w:tmpl w:val="0158CCC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4FB17253"/>
    <w:multiLevelType w:val="hybridMultilevel"/>
    <w:tmpl w:val="431043F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16B3230"/>
    <w:multiLevelType w:val="hybridMultilevel"/>
    <w:tmpl w:val="4D68E1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43C1999"/>
    <w:multiLevelType w:val="hybridMultilevel"/>
    <w:tmpl w:val="76809E7C"/>
    <w:lvl w:ilvl="0" w:tplc="04220003">
      <w:start w:val="1"/>
      <w:numFmt w:val="bullet"/>
      <w:lvlText w:val="o"/>
      <w:lvlJc w:val="left"/>
      <w:pPr>
        <w:ind w:left="2007" w:hanging="360"/>
      </w:pPr>
      <w:rPr>
        <w:rFonts w:ascii="Courier New" w:hAnsi="Courier New" w:cs="Courier New"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18" w15:restartNumberingAfterBreak="0">
    <w:nsid w:val="6C6B2052"/>
    <w:multiLevelType w:val="hybridMultilevel"/>
    <w:tmpl w:val="1EF2AC00"/>
    <w:lvl w:ilvl="0" w:tplc="04220003">
      <w:start w:val="1"/>
      <w:numFmt w:val="bullet"/>
      <w:lvlText w:val="o"/>
      <w:lvlJc w:val="left"/>
      <w:pPr>
        <w:ind w:left="2007" w:hanging="360"/>
      </w:pPr>
      <w:rPr>
        <w:rFonts w:ascii="Courier New" w:hAnsi="Courier New" w:cs="Courier New"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19" w15:restartNumberingAfterBreak="0">
    <w:nsid w:val="6FD621BA"/>
    <w:multiLevelType w:val="hybridMultilevel"/>
    <w:tmpl w:val="9530EBB6"/>
    <w:lvl w:ilvl="0" w:tplc="D8BE99E0">
      <w:start w:val="1"/>
      <w:numFmt w:val="lowerLetter"/>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0" w15:restartNumberingAfterBreak="0">
    <w:nsid w:val="7BEA1A5F"/>
    <w:multiLevelType w:val="hybridMultilevel"/>
    <w:tmpl w:val="B6F69AF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7E6E0F3B"/>
    <w:multiLevelType w:val="hybridMultilevel"/>
    <w:tmpl w:val="E39C630C"/>
    <w:lvl w:ilvl="0" w:tplc="400A104E">
      <w:start w:val="3"/>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2" w15:restartNumberingAfterBreak="0">
    <w:nsid w:val="7EA26408"/>
    <w:multiLevelType w:val="hybridMultilevel"/>
    <w:tmpl w:val="572ED11C"/>
    <w:lvl w:ilvl="0" w:tplc="0419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num w:numId="1">
    <w:abstractNumId w:val="12"/>
  </w:num>
  <w:num w:numId="2">
    <w:abstractNumId w:val="2"/>
  </w:num>
  <w:num w:numId="3">
    <w:abstractNumId w:val="3"/>
  </w:num>
  <w:num w:numId="4">
    <w:abstractNumId w:val="6"/>
  </w:num>
  <w:num w:numId="5">
    <w:abstractNumId w:val="9"/>
  </w:num>
  <w:num w:numId="6">
    <w:abstractNumId w:val="0"/>
  </w:num>
  <w:num w:numId="7">
    <w:abstractNumId w:val="16"/>
  </w:num>
  <w:num w:numId="8">
    <w:abstractNumId w:val="21"/>
  </w:num>
  <w:num w:numId="9">
    <w:abstractNumId w:val="15"/>
  </w:num>
  <w:num w:numId="10">
    <w:abstractNumId w:val="11"/>
  </w:num>
  <w:num w:numId="11">
    <w:abstractNumId w:val="1"/>
  </w:num>
  <w:num w:numId="12">
    <w:abstractNumId w:val="7"/>
  </w:num>
  <w:num w:numId="13">
    <w:abstractNumId w:val="13"/>
  </w:num>
  <w:num w:numId="14">
    <w:abstractNumId w:val="4"/>
  </w:num>
  <w:num w:numId="15">
    <w:abstractNumId w:val="20"/>
  </w:num>
  <w:num w:numId="16">
    <w:abstractNumId w:val="14"/>
  </w:num>
  <w:num w:numId="17">
    <w:abstractNumId w:val="17"/>
  </w:num>
  <w:num w:numId="18">
    <w:abstractNumId w:val="18"/>
  </w:num>
  <w:num w:numId="19">
    <w:abstractNumId w:val="8"/>
  </w:num>
  <w:num w:numId="20">
    <w:abstractNumId w:val="22"/>
  </w:num>
  <w:num w:numId="21">
    <w:abstractNumId w:val="5"/>
  </w:num>
  <w:num w:numId="22">
    <w:abstractNumId w:val="19"/>
  </w:num>
  <w:num w:numId="23">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57"/>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3A0047"/>
    <w:rsid w:val="00001B8C"/>
    <w:rsid w:val="00002055"/>
    <w:rsid w:val="00006C02"/>
    <w:rsid w:val="00006D90"/>
    <w:rsid w:val="00013342"/>
    <w:rsid w:val="0001360B"/>
    <w:rsid w:val="0002072A"/>
    <w:rsid w:val="000249C8"/>
    <w:rsid w:val="00030AE4"/>
    <w:rsid w:val="00044CD2"/>
    <w:rsid w:val="000543FF"/>
    <w:rsid w:val="000566F1"/>
    <w:rsid w:val="00070CAF"/>
    <w:rsid w:val="00074238"/>
    <w:rsid w:val="00082617"/>
    <w:rsid w:val="00082ABC"/>
    <w:rsid w:val="00083D60"/>
    <w:rsid w:val="000852DC"/>
    <w:rsid w:val="000929BD"/>
    <w:rsid w:val="00093B1D"/>
    <w:rsid w:val="00095038"/>
    <w:rsid w:val="00095306"/>
    <w:rsid w:val="00096F42"/>
    <w:rsid w:val="000A2D6B"/>
    <w:rsid w:val="000A3FE4"/>
    <w:rsid w:val="000A40B2"/>
    <w:rsid w:val="000A535F"/>
    <w:rsid w:val="000A758F"/>
    <w:rsid w:val="000A772B"/>
    <w:rsid w:val="000B031C"/>
    <w:rsid w:val="000B2716"/>
    <w:rsid w:val="000B27E6"/>
    <w:rsid w:val="000B3D69"/>
    <w:rsid w:val="000B5251"/>
    <w:rsid w:val="000B6144"/>
    <w:rsid w:val="000B629E"/>
    <w:rsid w:val="000B788B"/>
    <w:rsid w:val="000C54B8"/>
    <w:rsid w:val="000D17F9"/>
    <w:rsid w:val="000D5286"/>
    <w:rsid w:val="000E16B9"/>
    <w:rsid w:val="000F2F41"/>
    <w:rsid w:val="000F6C6D"/>
    <w:rsid w:val="000F7C85"/>
    <w:rsid w:val="00103040"/>
    <w:rsid w:val="0010658E"/>
    <w:rsid w:val="00107DF1"/>
    <w:rsid w:val="0011191D"/>
    <w:rsid w:val="001122EB"/>
    <w:rsid w:val="00116514"/>
    <w:rsid w:val="0012051B"/>
    <w:rsid w:val="001206BD"/>
    <w:rsid w:val="001229E8"/>
    <w:rsid w:val="001241B1"/>
    <w:rsid w:val="001276FF"/>
    <w:rsid w:val="00130E84"/>
    <w:rsid w:val="001316A0"/>
    <w:rsid w:val="00133E9A"/>
    <w:rsid w:val="00135E2D"/>
    <w:rsid w:val="0013611E"/>
    <w:rsid w:val="0014148D"/>
    <w:rsid w:val="00141DAA"/>
    <w:rsid w:val="0014592F"/>
    <w:rsid w:val="00145F1E"/>
    <w:rsid w:val="00146019"/>
    <w:rsid w:val="00146E70"/>
    <w:rsid w:val="00150E4A"/>
    <w:rsid w:val="00165B17"/>
    <w:rsid w:val="00166310"/>
    <w:rsid w:val="001708F0"/>
    <w:rsid w:val="0017181D"/>
    <w:rsid w:val="001861A6"/>
    <w:rsid w:val="00187DCE"/>
    <w:rsid w:val="0019000A"/>
    <w:rsid w:val="00190D80"/>
    <w:rsid w:val="0019191B"/>
    <w:rsid w:val="00192B54"/>
    <w:rsid w:val="001A13A8"/>
    <w:rsid w:val="001A380E"/>
    <w:rsid w:val="001A6603"/>
    <w:rsid w:val="001C0BB0"/>
    <w:rsid w:val="001C20A5"/>
    <w:rsid w:val="001C3940"/>
    <w:rsid w:val="001D4970"/>
    <w:rsid w:val="001E21DB"/>
    <w:rsid w:val="001F2370"/>
    <w:rsid w:val="00202214"/>
    <w:rsid w:val="0020737E"/>
    <w:rsid w:val="00207465"/>
    <w:rsid w:val="00215A06"/>
    <w:rsid w:val="00220379"/>
    <w:rsid w:val="002217C8"/>
    <w:rsid w:val="00224050"/>
    <w:rsid w:val="00227F76"/>
    <w:rsid w:val="00236CFC"/>
    <w:rsid w:val="002412B9"/>
    <w:rsid w:val="00241BF6"/>
    <w:rsid w:val="00242472"/>
    <w:rsid w:val="00244DA5"/>
    <w:rsid w:val="002463C2"/>
    <w:rsid w:val="00246918"/>
    <w:rsid w:val="0024722F"/>
    <w:rsid w:val="00251AEA"/>
    <w:rsid w:val="002547CE"/>
    <w:rsid w:val="00256495"/>
    <w:rsid w:val="00257F31"/>
    <w:rsid w:val="00262893"/>
    <w:rsid w:val="00263C00"/>
    <w:rsid w:val="002647E9"/>
    <w:rsid w:val="00264D3F"/>
    <w:rsid w:val="00264FCC"/>
    <w:rsid w:val="00265F30"/>
    <w:rsid w:val="00275E93"/>
    <w:rsid w:val="0027685F"/>
    <w:rsid w:val="00276A2F"/>
    <w:rsid w:val="0028332D"/>
    <w:rsid w:val="00283751"/>
    <w:rsid w:val="002878E3"/>
    <w:rsid w:val="002906CB"/>
    <w:rsid w:val="0029491D"/>
    <w:rsid w:val="00294EAA"/>
    <w:rsid w:val="002A0099"/>
    <w:rsid w:val="002A05DB"/>
    <w:rsid w:val="002B17E1"/>
    <w:rsid w:val="002B3699"/>
    <w:rsid w:val="002B7E0B"/>
    <w:rsid w:val="002C0C34"/>
    <w:rsid w:val="002C0EA8"/>
    <w:rsid w:val="002C6DF2"/>
    <w:rsid w:val="002C766A"/>
    <w:rsid w:val="002D11CA"/>
    <w:rsid w:val="002D1DF3"/>
    <w:rsid w:val="002D6C8A"/>
    <w:rsid w:val="002D721B"/>
    <w:rsid w:val="002E6935"/>
    <w:rsid w:val="002F0191"/>
    <w:rsid w:val="002F2C3B"/>
    <w:rsid w:val="002F3E73"/>
    <w:rsid w:val="002F64B4"/>
    <w:rsid w:val="002F7011"/>
    <w:rsid w:val="002F7562"/>
    <w:rsid w:val="00300B88"/>
    <w:rsid w:val="00300DD7"/>
    <w:rsid w:val="00303741"/>
    <w:rsid w:val="00304084"/>
    <w:rsid w:val="00305903"/>
    <w:rsid w:val="00306899"/>
    <w:rsid w:val="0031326C"/>
    <w:rsid w:val="00317655"/>
    <w:rsid w:val="00323A83"/>
    <w:rsid w:val="003261B3"/>
    <w:rsid w:val="00327575"/>
    <w:rsid w:val="00334072"/>
    <w:rsid w:val="00335FC3"/>
    <w:rsid w:val="0034544F"/>
    <w:rsid w:val="003458A3"/>
    <w:rsid w:val="003475FA"/>
    <w:rsid w:val="00354D85"/>
    <w:rsid w:val="003563D7"/>
    <w:rsid w:val="00363403"/>
    <w:rsid w:val="003722E7"/>
    <w:rsid w:val="003744FC"/>
    <w:rsid w:val="00374C88"/>
    <w:rsid w:val="0038020F"/>
    <w:rsid w:val="003803FC"/>
    <w:rsid w:val="00381D7E"/>
    <w:rsid w:val="003824F7"/>
    <w:rsid w:val="00387616"/>
    <w:rsid w:val="00387B75"/>
    <w:rsid w:val="00394BB9"/>
    <w:rsid w:val="0039589C"/>
    <w:rsid w:val="00397BD6"/>
    <w:rsid w:val="003A0047"/>
    <w:rsid w:val="003A055B"/>
    <w:rsid w:val="003A1571"/>
    <w:rsid w:val="003A2F2A"/>
    <w:rsid w:val="003B2DD2"/>
    <w:rsid w:val="003B392E"/>
    <w:rsid w:val="003C28EC"/>
    <w:rsid w:val="003C2BDB"/>
    <w:rsid w:val="003C613D"/>
    <w:rsid w:val="003D18F0"/>
    <w:rsid w:val="003D4FBE"/>
    <w:rsid w:val="003D6475"/>
    <w:rsid w:val="003E0250"/>
    <w:rsid w:val="003E114F"/>
    <w:rsid w:val="003F1451"/>
    <w:rsid w:val="003F342F"/>
    <w:rsid w:val="003F46EA"/>
    <w:rsid w:val="00400F7D"/>
    <w:rsid w:val="004042F1"/>
    <w:rsid w:val="00405280"/>
    <w:rsid w:val="0040733C"/>
    <w:rsid w:val="00414567"/>
    <w:rsid w:val="0041752F"/>
    <w:rsid w:val="0041766A"/>
    <w:rsid w:val="00417FA0"/>
    <w:rsid w:val="0042411B"/>
    <w:rsid w:val="0042603C"/>
    <w:rsid w:val="0043297C"/>
    <w:rsid w:val="004333E0"/>
    <w:rsid w:val="00447229"/>
    <w:rsid w:val="00447E32"/>
    <w:rsid w:val="004532A1"/>
    <w:rsid w:val="004542ED"/>
    <w:rsid w:val="004546A9"/>
    <w:rsid w:val="0045601D"/>
    <w:rsid w:val="00456490"/>
    <w:rsid w:val="00456CD1"/>
    <w:rsid w:val="004622E3"/>
    <w:rsid w:val="00466235"/>
    <w:rsid w:val="00473E66"/>
    <w:rsid w:val="00475762"/>
    <w:rsid w:val="00476301"/>
    <w:rsid w:val="00482E00"/>
    <w:rsid w:val="004A313C"/>
    <w:rsid w:val="004B3624"/>
    <w:rsid w:val="004B5169"/>
    <w:rsid w:val="004B7C8B"/>
    <w:rsid w:val="004C26BF"/>
    <w:rsid w:val="004C271C"/>
    <w:rsid w:val="004C60DE"/>
    <w:rsid w:val="004D22EC"/>
    <w:rsid w:val="004D3B71"/>
    <w:rsid w:val="004D67F5"/>
    <w:rsid w:val="004D7236"/>
    <w:rsid w:val="004E6EE5"/>
    <w:rsid w:val="004F011C"/>
    <w:rsid w:val="004F1048"/>
    <w:rsid w:val="005026B0"/>
    <w:rsid w:val="00503EAC"/>
    <w:rsid w:val="00506048"/>
    <w:rsid w:val="005072BD"/>
    <w:rsid w:val="00510C29"/>
    <w:rsid w:val="00512C4E"/>
    <w:rsid w:val="005145F8"/>
    <w:rsid w:val="00516C54"/>
    <w:rsid w:val="00520C51"/>
    <w:rsid w:val="0052670D"/>
    <w:rsid w:val="00527848"/>
    <w:rsid w:val="0053023F"/>
    <w:rsid w:val="005332E9"/>
    <w:rsid w:val="005344E3"/>
    <w:rsid w:val="00534634"/>
    <w:rsid w:val="005417E9"/>
    <w:rsid w:val="00546856"/>
    <w:rsid w:val="00546B79"/>
    <w:rsid w:val="00547982"/>
    <w:rsid w:val="005579FF"/>
    <w:rsid w:val="00560B43"/>
    <w:rsid w:val="005644F5"/>
    <w:rsid w:val="00566014"/>
    <w:rsid w:val="00571773"/>
    <w:rsid w:val="005724C4"/>
    <w:rsid w:val="005750DA"/>
    <w:rsid w:val="00575E6F"/>
    <w:rsid w:val="00577CD0"/>
    <w:rsid w:val="005827E5"/>
    <w:rsid w:val="00582A23"/>
    <w:rsid w:val="005849BE"/>
    <w:rsid w:val="005902C9"/>
    <w:rsid w:val="005908F5"/>
    <w:rsid w:val="00590C67"/>
    <w:rsid w:val="005949A0"/>
    <w:rsid w:val="005955C7"/>
    <w:rsid w:val="00597FF6"/>
    <w:rsid w:val="005A2C9A"/>
    <w:rsid w:val="005B3E4F"/>
    <w:rsid w:val="005C344A"/>
    <w:rsid w:val="005C3985"/>
    <w:rsid w:val="005C645C"/>
    <w:rsid w:val="005D115A"/>
    <w:rsid w:val="005D2842"/>
    <w:rsid w:val="005E3FE0"/>
    <w:rsid w:val="005E4B92"/>
    <w:rsid w:val="005E504C"/>
    <w:rsid w:val="00602FEF"/>
    <w:rsid w:val="00607F55"/>
    <w:rsid w:val="0061243E"/>
    <w:rsid w:val="006164A6"/>
    <w:rsid w:val="0062079A"/>
    <w:rsid w:val="00621135"/>
    <w:rsid w:val="006238FC"/>
    <w:rsid w:val="0062400C"/>
    <w:rsid w:val="0063253E"/>
    <w:rsid w:val="00636689"/>
    <w:rsid w:val="006369B0"/>
    <w:rsid w:val="00640BB5"/>
    <w:rsid w:val="0064177A"/>
    <w:rsid w:val="00643546"/>
    <w:rsid w:val="00652E7F"/>
    <w:rsid w:val="00654B09"/>
    <w:rsid w:val="00660F79"/>
    <w:rsid w:val="006625E4"/>
    <w:rsid w:val="0066769D"/>
    <w:rsid w:val="006703DF"/>
    <w:rsid w:val="00672029"/>
    <w:rsid w:val="00681B52"/>
    <w:rsid w:val="0068217E"/>
    <w:rsid w:val="00684B1D"/>
    <w:rsid w:val="0069292A"/>
    <w:rsid w:val="0069293C"/>
    <w:rsid w:val="00692BCB"/>
    <w:rsid w:val="00696A38"/>
    <w:rsid w:val="006A08FB"/>
    <w:rsid w:val="006A1E76"/>
    <w:rsid w:val="006B3263"/>
    <w:rsid w:val="006B3737"/>
    <w:rsid w:val="006C2B33"/>
    <w:rsid w:val="006C5421"/>
    <w:rsid w:val="006D1DA2"/>
    <w:rsid w:val="006D4050"/>
    <w:rsid w:val="006D4E42"/>
    <w:rsid w:val="006D555A"/>
    <w:rsid w:val="006E27AA"/>
    <w:rsid w:val="006E6FDA"/>
    <w:rsid w:val="006F19B6"/>
    <w:rsid w:val="00702731"/>
    <w:rsid w:val="00703AAF"/>
    <w:rsid w:val="00704B2F"/>
    <w:rsid w:val="00705159"/>
    <w:rsid w:val="00707193"/>
    <w:rsid w:val="007110F1"/>
    <w:rsid w:val="007134B0"/>
    <w:rsid w:val="00724186"/>
    <w:rsid w:val="0072420D"/>
    <w:rsid w:val="00725BD7"/>
    <w:rsid w:val="00727794"/>
    <w:rsid w:val="0073000E"/>
    <w:rsid w:val="00731168"/>
    <w:rsid w:val="0073144E"/>
    <w:rsid w:val="00731DAD"/>
    <w:rsid w:val="007327B2"/>
    <w:rsid w:val="00735F81"/>
    <w:rsid w:val="00741600"/>
    <w:rsid w:val="0074269D"/>
    <w:rsid w:val="00743F89"/>
    <w:rsid w:val="0075247E"/>
    <w:rsid w:val="00752649"/>
    <w:rsid w:val="00761D47"/>
    <w:rsid w:val="00763575"/>
    <w:rsid w:val="00763A1D"/>
    <w:rsid w:val="0076597A"/>
    <w:rsid w:val="00766122"/>
    <w:rsid w:val="00767282"/>
    <w:rsid w:val="00770ED9"/>
    <w:rsid w:val="00771908"/>
    <w:rsid w:val="00773E7A"/>
    <w:rsid w:val="00774403"/>
    <w:rsid w:val="007774F9"/>
    <w:rsid w:val="00783BF6"/>
    <w:rsid w:val="007938BD"/>
    <w:rsid w:val="00795744"/>
    <w:rsid w:val="00796994"/>
    <w:rsid w:val="00796FCB"/>
    <w:rsid w:val="007A06F7"/>
    <w:rsid w:val="007A18F0"/>
    <w:rsid w:val="007B08BC"/>
    <w:rsid w:val="007B144D"/>
    <w:rsid w:val="007B4931"/>
    <w:rsid w:val="007C635C"/>
    <w:rsid w:val="007D280D"/>
    <w:rsid w:val="007D50C4"/>
    <w:rsid w:val="007D63E5"/>
    <w:rsid w:val="007F2809"/>
    <w:rsid w:val="007F6C09"/>
    <w:rsid w:val="007F7302"/>
    <w:rsid w:val="00801C87"/>
    <w:rsid w:val="0080237D"/>
    <w:rsid w:val="00805F0E"/>
    <w:rsid w:val="00811202"/>
    <w:rsid w:val="00812665"/>
    <w:rsid w:val="00815F49"/>
    <w:rsid w:val="00816B10"/>
    <w:rsid w:val="008226A1"/>
    <w:rsid w:val="00823267"/>
    <w:rsid w:val="0082748D"/>
    <w:rsid w:val="008310CD"/>
    <w:rsid w:val="00833893"/>
    <w:rsid w:val="00836C76"/>
    <w:rsid w:val="00846457"/>
    <w:rsid w:val="00846732"/>
    <w:rsid w:val="00847682"/>
    <w:rsid w:val="00850A58"/>
    <w:rsid w:val="00851272"/>
    <w:rsid w:val="00852172"/>
    <w:rsid w:val="00855FCD"/>
    <w:rsid w:val="0086671C"/>
    <w:rsid w:val="00875725"/>
    <w:rsid w:val="008761FE"/>
    <w:rsid w:val="00877610"/>
    <w:rsid w:val="00882AF9"/>
    <w:rsid w:val="008904C5"/>
    <w:rsid w:val="00893987"/>
    <w:rsid w:val="008A2DE9"/>
    <w:rsid w:val="008A3496"/>
    <w:rsid w:val="008B45EF"/>
    <w:rsid w:val="008C12BA"/>
    <w:rsid w:val="008C2725"/>
    <w:rsid w:val="008C2ED4"/>
    <w:rsid w:val="008C4053"/>
    <w:rsid w:val="008C4BFA"/>
    <w:rsid w:val="008C7756"/>
    <w:rsid w:val="008E2544"/>
    <w:rsid w:val="008E3CB0"/>
    <w:rsid w:val="008E4705"/>
    <w:rsid w:val="008E5081"/>
    <w:rsid w:val="008F6443"/>
    <w:rsid w:val="00905D8F"/>
    <w:rsid w:val="0090667F"/>
    <w:rsid w:val="009077C4"/>
    <w:rsid w:val="00910835"/>
    <w:rsid w:val="00911702"/>
    <w:rsid w:val="009117DB"/>
    <w:rsid w:val="00913672"/>
    <w:rsid w:val="0091600A"/>
    <w:rsid w:val="00916569"/>
    <w:rsid w:val="00916798"/>
    <w:rsid w:val="009218A3"/>
    <w:rsid w:val="009238E1"/>
    <w:rsid w:val="0093241D"/>
    <w:rsid w:val="0093536D"/>
    <w:rsid w:val="009368C9"/>
    <w:rsid w:val="00940825"/>
    <w:rsid w:val="00942410"/>
    <w:rsid w:val="009425F0"/>
    <w:rsid w:val="009515F1"/>
    <w:rsid w:val="009519DC"/>
    <w:rsid w:val="00953344"/>
    <w:rsid w:val="00954E56"/>
    <w:rsid w:val="009612B1"/>
    <w:rsid w:val="00965BD6"/>
    <w:rsid w:val="00981BE8"/>
    <w:rsid w:val="0098669D"/>
    <w:rsid w:val="00990BD7"/>
    <w:rsid w:val="00992C1B"/>
    <w:rsid w:val="00992F6D"/>
    <w:rsid w:val="009A18A4"/>
    <w:rsid w:val="009A5DB7"/>
    <w:rsid w:val="009A5EFA"/>
    <w:rsid w:val="009B1411"/>
    <w:rsid w:val="009B15EB"/>
    <w:rsid w:val="009B1C79"/>
    <w:rsid w:val="009B7F20"/>
    <w:rsid w:val="009C3F76"/>
    <w:rsid w:val="009D2832"/>
    <w:rsid w:val="009D341E"/>
    <w:rsid w:val="009D4604"/>
    <w:rsid w:val="009D7994"/>
    <w:rsid w:val="009E19CB"/>
    <w:rsid w:val="009E2011"/>
    <w:rsid w:val="009E3A2D"/>
    <w:rsid w:val="009E66C2"/>
    <w:rsid w:val="009F137B"/>
    <w:rsid w:val="009F1F19"/>
    <w:rsid w:val="009F1FF0"/>
    <w:rsid w:val="009F5146"/>
    <w:rsid w:val="00A0045E"/>
    <w:rsid w:val="00A00847"/>
    <w:rsid w:val="00A03D10"/>
    <w:rsid w:val="00A042CC"/>
    <w:rsid w:val="00A05304"/>
    <w:rsid w:val="00A079A2"/>
    <w:rsid w:val="00A12184"/>
    <w:rsid w:val="00A122FC"/>
    <w:rsid w:val="00A13670"/>
    <w:rsid w:val="00A16AD2"/>
    <w:rsid w:val="00A223C7"/>
    <w:rsid w:val="00A226F0"/>
    <w:rsid w:val="00A22BDD"/>
    <w:rsid w:val="00A24EE0"/>
    <w:rsid w:val="00A24F6D"/>
    <w:rsid w:val="00A340DD"/>
    <w:rsid w:val="00A43B2D"/>
    <w:rsid w:val="00A47030"/>
    <w:rsid w:val="00A473CD"/>
    <w:rsid w:val="00A47C9E"/>
    <w:rsid w:val="00A47D51"/>
    <w:rsid w:val="00A47E27"/>
    <w:rsid w:val="00A562EB"/>
    <w:rsid w:val="00A62652"/>
    <w:rsid w:val="00A6712D"/>
    <w:rsid w:val="00A672DF"/>
    <w:rsid w:val="00A67B97"/>
    <w:rsid w:val="00A7052D"/>
    <w:rsid w:val="00A70FAC"/>
    <w:rsid w:val="00A730E3"/>
    <w:rsid w:val="00A731A8"/>
    <w:rsid w:val="00A75F5A"/>
    <w:rsid w:val="00A831C9"/>
    <w:rsid w:val="00A8324C"/>
    <w:rsid w:val="00A84C8B"/>
    <w:rsid w:val="00A856E6"/>
    <w:rsid w:val="00A86057"/>
    <w:rsid w:val="00A87A87"/>
    <w:rsid w:val="00A904BF"/>
    <w:rsid w:val="00A91289"/>
    <w:rsid w:val="00A94470"/>
    <w:rsid w:val="00A95475"/>
    <w:rsid w:val="00A9559F"/>
    <w:rsid w:val="00A95616"/>
    <w:rsid w:val="00A978CE"/>
    <w:rsid w:val="00AA0D72"/>
    <w:rsid w:val="00AA4B7B"/>
    <w:rsid w:val="00AA5F37"/>
    <w:rsid w:val="00AB00FB"/>
    <w:rsid w:val="00AB157E"/>
    <w:rsid w:val="00AB1D2E"/>
    <w:rsid w:val="00AB33BC"/>
    <w:rsid w:val="00AB460A"/>
    <w:rsid w:val="00AC0363"/>
    <w:rsid w:val="00AC1072"/>
    <w:rsid w:val="00AC5720"/>
    <w:rsid w:val="00AD003F"/>
    <w:rsid w:val="00AD0169"/>
    <w:rsid w:val="00AD4032"/>
    <w:rsid w:val="00AD5988"/>
    <w:rsid w:val="00AD6C31"/>
    <w:rsid w:val="00AE20C6"/>
    <w:rsid w:val="00AF28D6"/>
    <w:rsid w:val="00AF6AE0"/>
    <w:rsid w:val="00B01E0F"/>
    <w:rsid w:val="00B02E3D"/>
    <w:rsid w:val="00B03A48"/>
    <w:rsid w:val="00B03EB5"/>
    <w:rsid w:val="00B072D4"/>
    <w:rsid w:val="00B116D3"/>
    <w:rsid w:val="00B1344D"/>
    <w:rsid w:val="00B13E71"/>
    <w:rsid w:val="00B218DD"/>
    <w:rsid w:val="00B30EDB"/>
    <w:rsid w:val="00B32079"/>
    <w:rsid w:val="00B325A1"/>
    <w:rsid w:val="00B32DE8"/>
    <w:rsid w:val="00B33FC9"/>
    <w:rsid w:val="00B3692C"/>
    <w:rsid w:val="00B43805"/>
    <w:rsid w:val="00B47294"/>
    <w:rsid w:val="00B546B4"/>
    <w:rsid w:val="00B57BA7"/>
    <w:rsid w:val="00B658D4"/>
    <w:rsid w:val="00B65BB3"/>
    <w:rsid w:val="00B7121B"/>
    <w:rsid w:val="00B84A68"/>
    <w:rsid w:val="00B8510A"/>
    <w:rsid w:val="00B85DC8"/>
    <w:rsid w:val="00B85EBD"/>
    <w:rsid w:val="00B8632C"/>
    <w:rsid w:val="00B87557"/>
    <w:rsid w:val="00B913E7"/>
    <w:rsid w:val="00B927FB"/>
    <w:rsid w:val="00B940DB"/>
    <w:rsid w:val="00B967DC"/>
    <w:rsid w:val="00BA4CC8"/>
    <w:rsid w:val="00BA5AAD"/>
    <w:rsid w:val="00BB0392"/>
    <w:rsid w:val="00BB1536"/>
    <w:rsid w:val="00BC1E97"/>
    <w:rsid w:val="00BC45EE"/>
    <w:rsid w:val="00BC5438"/>
    <w:rsid w:val="00BC5F23"/>
    <w:rsid w:val="00BD6F42"/>
    <w:rsid w:val="00BD7674"/>
    <w:rsid w:val="00BE0189"/>
    <w:rsid w:val="00BE0693"/>
    <w:rsid w:val="00BF291D"/>
    <w:rsid w:val="00BF2A09"/>
    <w:rsid w:val="00C03AE6"/>
    <w:rsid w:val="00C073AA"/>
    <w:rsid w:val="00C079C0"/>
    <w:rsid w:val="00C11186"/>
    <w:rsid w:val="00C11630"/>
    <w:rsid w:val="00C12E84"/>
    <w:rsid w:val="00C16261"/>
    <w:rsid w:val="00C20BAC"/>
    <w:rsid w:val="00C21C83"/>
    <w:rsid w:val="00C2362A"/>
    <w:rsid w:val="00C2756A"/>
    <w:rsid w:val="00C3038D"/>
    <w:rsid w:val="00C31EA2"/>
    <w:rsid w:val="00C329E5"/>
    <w:rsid w:val="00C36BA2"/>
    <w:rsid w:val="00C40B70"/>
    <w:rsid w:val="00C44123"/>
    <w:rsid w:val="00C53064"/>
    <w:rsid w:val="00C53BBE"/>
    <w:rsid w:val="00C53DF7"/>
    <w:rsid w:val="00C54BAC"/>
    <w:rsid w:val="00C54CAC"/>
    <w:rsid w:val="00C579C5"/>
    <w:rsid w:val="00C57CF7"/>
    <w:rsid w:val="00C72032"/>
    <w:rsid w:val="00C73903"/>
    <w:rsid w:val="00C7453A"/>
    <w:rsid w:val="00C80300"/>
    <w:rsid w:val="00C8054F"/>
    <w:rsid w:val="00C955F8"/>
    <w:rsid w:val="00CA1DFB"/>
    <w:rsid w:val="00CA1FC0"/>
    <w:rsid w:val="00CA5AE6"/>
    <w:rsid w:val="00CB0DC2"/>
    <w:rsid w:val="00CB1AFC"/>
    <w:rsid w:val="00CB20F3"/>
    <w:rsid w:val="00CC0129"/>
    <w:rsid w:val="00CC3BEC"/>
    <w:rsid w:val="00CC703A"/>
    <w:rsid w:val="00CC773D"/>
    <w:rsid w:val="00CD02B5"/>
    <w:rsid w:val="00CD20EB"/>
    <w:rsid w:val="00CD422B"/>
    <w:rsid w:val="00CD4505"/>
    <w:rsid w:val="00CD4D3B"/>
    <w:rsid w:val="00CD6CC8"/>
    <w:rsid w:val="00CD6E1E"/>
    <w:rsid w:val="00CE0547"/>
    <w:rsid w:val="00CE2CE3"/>
    <w:rsid w:val="00CE37D6"/>
    <w:rsid w:val="00CF16CF"/>
    <w:rsid w:val="00CF1726"/>
    <w:rsid w:val="00CF3A14"/>
    <w:rsid w:val="00CF47A3"/>
    <w:rsid w:val="00CF47D0"/>
    <w:rsid w:val="00CF5A27"/>
    <w:rsid w:val="00CF61BD"/>
    <w:rsid w:val="00CF7C3D"/>
    <w:rsid w:val="00D004F6"/>
    <w:rsid w:val="00D02A8A"/>
    <w:rsid w:val="00D04412"/>
    <w:rsid w:val="00D052A8"/>
    <w:rsid w:val="00D05887"/>
    <w:rsid w:val="00D07F3E"/>
    <w:rsid w:val="00D11AF9"/>
    <w:rsid w:val="00D125E6"/>
    <w:rsid w:val="00D13417"/>
    <w:rsid w:val="00D20B1F"/>
    <w:rsid w:val="00D210E5"/>
    <w:rsid w:val="00D23A87"/>
    <w:rsid w:val="00D26AAE"/>
    <w:rsid w:val="00D324D5"/>
    <w:rsid w:val="00D328E7"/>
    <w:rsid w:val="00D32AC9"/>
    <w:rsid w:val="00D344F5"/>
    <w:rsid w:val="00D43C37"/>
    <w:rsid w:val="00D44131"/>
    <w:rsid w:val="00D4704A"/>
    <w:rsid w:val="00D50D1F"/>
    <w:rsid w:val="00D51948"/>
    <w:rsid w:val="00D52F20"/>
    <w:rsid w:val="00D545BD"/>
    <w:rsid w:val="00D57102"/>
    <w:rsid w:val="00D6455C"/>
    <w:rsid w:val="00D65388"/>
    <w:rsid w:val="00D661A6"/>
    <w:rsid w:val="00D67C07"/>
    <w:rsid w:val="00D757BF"/>
    <w:rsid w:val="00D8467A"/>
    <w:rsid w:val="00D9181A"/>
    <w:rsid w:val="00DA1BA1"/>
    <w:rsid w:val="00DA4FD6"/>
    <w:rsid w:val="00DB05F9"/>
    <w:rsid w:val="00DC439B"/>
    <w:rsid w:val="00DC613D"/>
    <w:rsid w:val="00DD438D"/>
    <w:rsid w:val="00DE066B"/>
    <w:rsid w:val="00DE5129"/>
    <w:rsid w:val="00DE57FB"/>
    <w:rsid w:val="00DE5CCB"/>
    <w:rsid w:val="00DE7EB4"/>
    <w:rsid w:val="00DF003E"/>
    <w:rsid w:val="00DF1336"/>
    <w:rsid w:val="00DF1B63"/>
    <w:rsid w:val="00DF76D9"/>
    <w:rsid w:val="00E0025E"/>
    <w:rsid w:val="00E00DD6"/>
    <w:rsid w:val="00E07516"/>
    <w:rsid w:val="00E10B5D"/>
    <w:rsid w:val="00E122ED"/>
    <w:rsid w:val="00E12E63"/>
    <w:rsid w:val="00E14A87"/>
    <w:rsid w:val="00E1616E"/>
    <w:rsid w:val="00E16B24"/>
    <w:rsid w:val="00E245BE"/>
    <w:rsid w:val="00E314D8"/>
    <w:rsid w:val="00E40782"/>
    <w:rsid w:val="00E50412"/>
    <w:rsid w:val="00E52231"/>
    <w:rsid w:val="00E548FA"/>
    <w:rsid w:val="00E6030B"/>
    <w:rsid w:val="00E614A2"/>
    <w:rsid w:val="00E65762"/>
    <w:rsid w:val="00E70A2D"/>
    <w:rsid w:val="00E72B8E"/>
    <w:rsid w:val="00E74BA5"/>
    <w:rsid w:val="00E751DE"/>
    <w:rsid w:val="00E7557D"/>
    <w:rsid w:val="00E76300"/>
    <w:rsid w:val="00E847E4"/>
    <w:rsid w:val="00E85FDD"/>
    <w:rsid w:val="00E86012"/>
    <w:rsid w:val="00E8669E"/>
    <w:rsid w:val="00E91B92"/>
    <w:rsid w:val="00E91FE2"/>
    <w:rsid w:val="00E9465F"/>
    <w:rsid w:val="00E96505"/>
    <w:rsid w:val="00EA00CB"/>
    <w:rsid w:val="00EA2F25"/>
    <w:rsid w:val="00EA5676"/>
    <w:rsid w:val="00EA591A"/>
    <w:rsid w:val="00EB07AF"/>
    <w:rsid w:val="00EB2F9F"/>
    <w:rsid w:val="00EB380A"/>
    <w:rsid w:val="00EB6C21"/>
    <w:rsid w:val="00EC1DB8"/>
    <w:rsid w:val="00EC3B37"/>
    <w:rsid w:val="00EC6BAA"/>
    <w:rsid w:val="00EC7A3E"/>
    <w:rsid w:val="00ED4F3A"/>
    <w:rsid w:val="00EE150F"/>
    <w:rsid w:val="00EE2429"/>
    <w:rsid w:val="00EE3F06"/>
    <w:rsid w:val="00EE7CF7"/>
    <w:rsid w:val="00EF1446"/>
    <w:rsid w:val="00EF1726"/>
    <w:rsid w:val="00EF1CA4"/>
    <w:rsid w:val="00EF58CA"/>
    <w:rsid w:val="00EF6BA3"/>
    <w:rsid w:val="00EF7F00"/>
    <w:rsid w:val="00F0405E"/>
    <w:rsid w:val="00F05871"/>
    <w:rsid w:val="00F06BBC"/>
    <w:rsid w:val="00F139C7"/>
    <w:rsid w:val="00F13E68"/>
    <w:rsid w:val="00F1583D"/>
    <w:rsid w:val="00F16CB9"/>
    <w:rsid w:val="00F220BC"/>
    <w:rsid w:val="00F238A0"/>
    <w:rsid w:val="00F23C1F"/>
    <w:rsid w:val="00F23DDD"/>
    <w:rsid w:val="00F26356"/>
    <w:rsid w:val="00F26BD9"/>
    <w:rsid w:val="00F273F2"/>
    <w:rsid w:val="00F30124"/>
    <w:rsid w:val="00F34AF8"/>
    <w:rsid w:val="00F41242"/>
    <w:rsid w:val="00F42818"/>
    <w:rsid w:val="00F42930"/>
    <w:rsid w:val="00F55C81"/>
    <w:rsid w:val="00F57988"/>
    <w:rsid w:val="00F64A54"/>
    <w:rsid w:val="00F71C33"/>
    <w:rsid w:val="00F84A19"/>
    <w:rsid w:val="00F85BF6"/>
    <w:rsid w:val="00F861E1"/>
    <w:rsid w:val="00F87871"/>
    <w:rsid w:val="00F90778"/>
    <w:rsid w:val="00F90EAC"/>
    <w:rsid w:val="00F91CA4"/>
    <w:rsid w:val="00F927DB"/>
    <w:rsid w:val="00FA120E"/>
    <w:rsid w:val="00FA132D"/>
    <w:rsid w:val="00FA40A2"/>
    <w:rsid w:val="00FA63E0"/>
    <w:rsid w:val="00FB0CD6"/>
    <w:rsid w:val="00FB44E7"/>
    <w:rsid w:val="00FB6815"/>
    <w:rsid w:val="00FB7F99"/>
    <w:rsid w:val="00FC3917"/>
    <w:rsid w:val="00FC461B"/>
    <w:rsid w:val="00FD1D09"/>
    <w:rsid w:val="00FD347B"/>
    <w:rsid w:val="00FD4638"/>
    <w:rsid w:val="00FD7470"/>
    <w:rsid w:val="00FE00C5"/>
    <w:rsid w:val="00FE136C"/>
    <w:rsid w:val="00FE3C07"/>
    <w:rsid w:val="00FE6042"/>
    <w:rsid w:val="00FE68D7"/>
    <w:rsid w:val="00FF2FA4"/>
    <w:rsid w:val="00FF352A"/>
    <w:rsid w:val="00FF4C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0F075E"/>
  <w15:docId w15:val="{C8232BB6-6290-4261-B86E-92766E128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uk-UA" w:eastAsia="uk-U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A0099"/>
    <w:pPr>
      <w:spacing w:line="360" w:lineRule="auto"/>
      <w:ind w:firstLine="720"/>
      <w:jc w:val="both"/>
    </w:pPr>
    <w:rPr>
      <w:color w:val="000000"/>
      <w:sz w:val="24"/>
      <w:szCs w:val="24"/>
      <w:lang w:val="ru-RU" w:eastAsia="ru-RU"/>
    </w:rPr>
  </w:style>
  <w:style w:type="paragraph" w:styleId="1">
    <w:name w:val="heading 1"/>
    <w:basedOn w:val="a0"/>
    <w:next w:val="a0"/>
    <w:link w:val="10"/>
    <w:uiPriority w:val="99"/>
    <w:qFormat/>
    <w:rsid w:val="002A0099"/>
    <w:pPr>
      <w:keepNext/>
      <w:spacing w:before="240" w:after="60"/>
      <w:ind w:firstLine="0"/>
      <w:jc w:val="center"/>
      <w:outlineLvl w:val="0"/>
    </w:pPr>
    <w:rPr>
      <w:caps/>
      <w:noProof/>
      <w:kern w:val="28"/>
      <w:sz w:val="28"/>
    </w:rPr>
  </w:style>
  <w:style w:type="paragraph" w:styleId="2">
    <w:name w:val="heading 2"/>
    <w:basedOn w:val="a0"/>
    <w:next w:val="a0"/>
    <w:link w:val="20"/>
    <w:uiPriority w:val="99"/>
    <w:qFormat/>
    <w:rsid w:val="002A0099"/>
    <w:pPr>
      <w:keepNext/>
      <w:numPr>
        <w:numId w:val="1"/>
      </w:numPr>
      <w:spacing w:before="240" w:after="60"/>
      <w:jc w:val="center"/>
      <w:outlineLvl w:val="1"/>
    </w:pPr>
    <w:rPr>
      <w:caps/>
      <w:noProof/>
    </w:rPr>
  </w:style>
  <w:style w:type="paragraph" w:styleId="3">
    <w:name w:val="heading 3"/>
    <w:basedOn w:val="a0"/>
    <w:next w:val="a0"/>
    <w:link w:val="30"/>
    <w:uiPriority w:val="99"/>
    <w:qFormat/>
    <w:rsid w:val="002A0099"/>
    <w:pPr>
      <w:keepNext/>
      <w:spacing w:before="240" w:after="60"/>
      <w:ind w:firstLine="0"/>
      <w:jc w:val="center"/>
      <w:outlineLvl w:val="2"/>
    </w:pPr>
    <w:rPr>
      <w:rFonts w:ascii="Arial" w:hAnsi="Arial"/>
      <w:b/>
      <w:noProof/>
      <w:sz w:val="28"/>
    </w:rPr>
  </w:style>
  <w:style w:type="paragraph" w:styleId="4">
    <w:name w:val="heading 4"/>
    <w:basedOn w:val="a0"/>
    <w:next w:val="a0"/>
    <w:link w:val="40"/>
    <w:uiPriority w:val="99"/>
    <w:qFormat/>
    <w:rsid w:val="002A0099"/>
    <w:pPr>
      <w:keepNext/>
      <w:ind w:firstLine="0"/>
      <w:jc w:val="left"/>
      <w:outlineLvl w:val="3"/>
    </w:pPr>
    <w:rPr>
      <w:b/>
      <w:sz w:val="22"/>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C4676"/>
    <w:rPr>
      <w:rFonts w:asciiTheme="majorHAnsi" w:eastAsiaTheme="majorEastAsia" w:hAnsiTheme="majorHAnsi" w:cstheme="majorBidi"/>
      <w:b/>
      <w:bCs/>
      <w:color w:val="000000"/>
      <w:kern w:val="32"/>
      <w:sz w:val="32"/>
      <w:szCs w:val="32"/>
      <w:lang w:val="ru-RU" w:eastAsia="ru-RU"/>
    </w:rPr>
  </w:style>
  <w:style w:type="character" w:customStyle="1" w:styleId="20">
    <w:name w:val="Заголовок 2 Знак"/>
    <w:basedOn w:val="a1"/>
    <w:link w:val="2"/>
    <w:uiPriority w:val="9"/>
    <w:semiHidden/>
    <w:rsid w:val="000C4676"/>
    <w:rPr>
      <w:rFonts w:asciiTheme="majorHAnsi" w:eastAsiaTheme="majorEastAsia" w:hAnsiTheme="majorHAnsi" w:cstheme="majorBidi"/>
      <w:b/>
      <w:bCs/>
      <w:i/>
      <w:iCs/>
      <w:color w:val="000000"/>
      <w:sz w:val="28"/>
      <w:szCs w:val="28"/>
      <w:lang w:val="ru-RU" w:eastAsia="ru-RU"/>
    </w:rPr>
  </w:style>
  <w:style w:type="character" w:customStyle="1" w:styleId="30">
    <w:name w:val="Заголовок 3 Знак"/>
    <w:basedOn w:val="a1"/>
    <w:link w:val="3"/>
    <w:uiPriority w:val="9"/>
    <w:semiHidden/>
    <w:rsid w:val="000C4676"/>
    <w:rPr>
      <w:rFonts w:asciiTheme="majorHAnsi" w:eastAsiaTheme="majorEastAsia" w:hAnsiTheme="majorHAnsi" w:cstheme="majorBidi"/>
      <w:b/>
      <w:bCs/>
      <w:color w:val="000000"/>
      <w:sz w:val="26"/>
      <w:szCs w:val="26"/>
      <w:lang w:val="ru-RU" w:eastAsia="ru-RU"/>
    </w:rPr>
  </w:style>
  <w:style w:type="character" w:customStyle="1" w:styleId="40">
    <w:name w:val="Заголовок 4 Знак"/>
    <w:basedOn w:val="a1"/>
    <w:link w:val="4"/>
    <w:uiPriority w:val="9"/>
    <w:semiHidden/>
    <w:rsid w:val="000C4676"/>
    <w:rPr>
      <w:rFonts w:asciiTheme="minorHAnsi" w:eastAsiaTheme="minorEastAsia" w:hAnsiTheme="minorHAnsi" w:cstheme="minorBidi"/>
      <w:b/>
      <w:bCs/>
      <w:color w:val="000000"/>
      <w:sz w:val="28"/>
      <w:szCs w:val="28"/>
      <w:lang w:val="ru-RU" w:eastAsia="ru-RU"/>
    </w:rPr>
  </w:style>
  <w:style w:type="paragraph" w:styleId="a4">
    <w:name w:val="header"/>
    <w:basedOn w:val="a0"/>
    <w:link w:val="a5"/>
    <w:uiPriority w:val="99"/>
    <w:rsid w:val="002A0099"/>
    <w:pPr>
      <w:tabs>
        <w:tab w:val="center" w:pos="4153"/>
        <w:tab w:val="right" w:pos="8306"/>
      </w:tabs>
    </w:pPr>
  </w:style>
  <w:style w:type="character" w:customStyle="1" w:styleId="a5">
    <w:name w:val="Верхний колонтитул Знак"/>
    <w:basedOn w:val="a1"/>
    <w:link w:val="a4"/>
    <w:uiPriority w:val="99"/>
    <w:semiHidden/>
    <w:rsid w:val="000C4676"/>
    <w:rPr>
      <w:color w:val="000000"/>
      <w:sz w:val="24"/>
      <w:szCs w:val="24"/>
      <w:lang w:val="ru-RU" w:eastAsia="ru-RU"/>
    </w:rPr>
  </w:style>
  <w:style w:type="paragraph" w:styleId="a6">
    <w:name w:val="footer"/>
    <w:basedOn w:val="a0"/>
    <w:link w:val="a7"/>
    <w:uiPriority w:val="99"/>
    <w:rsid w:val="002A0099"/>
    <w:pPr>
      <w:tabs>
        <w:tab w:val="center" w:pos="4153"/>
        <w:tab w:val="right" w:pos="8306"/>
      </w:tabs>
    </w:pPr>
  </w:style>
  <w:style w:type="character" w:customStyle="1" w:styleId="a7">
    <w:name w:val="Нижний колонтитул Знак"/>
    <w:basedOn w:val="a1"/>
    <w:link w:val="a6"/>
    <w:uiPriority w:val="99"/>
    <w:locked/>
    <w:rsid w:val="00B325A1"/>
    <w:rPr>
      <w:rFonts w:cs="Times New Roman"/>
      <w:kern w:val="24"/>
      <w:sz w:val="24"/>
      <w:lang w:val="ru-RU" w:eastAsia="ru-RU"/>
    </w:rPr>
  </w:style>
  <w:style w:type="character" w:styleId="a8">
    <w:name w:val="page number"/>
    <w:basedOn w:val="a1"/>
    <w:uiPriority w:val="99"/>
    <w:rsid w:val="002A0099"/>
    <w:rPr>
      <w:rFonts w:cs="Times New Roman"/>
    </w:rPr>
  </w:style>
  <w:style w:type="paragraph" w:styleId="a9">
    <w:name w:val="Body Text"/>
    <w:basedOn w:val="a0"/>
    <w:link w:val="aa"/>
    <w:uiPriority w:val="99"/>
    <w:rsid w:val="002A0099"/>
    <w:pPr>
      <w:ind w:firstLine="0"/>
    </w:pPr>
    <w:rPr>
      <w:sz w:val="28"/>
    </w:rPr>
  </w:style>
  <w:style w:type="character" w:customStyle="1" w:styleId="aa">
    <w:name w:val="Основной текст Знак"/>
    <w:basedOn w:val="a1"/>
    <w:link w:val="a9"/>
    <w:uiPriority w:val="99"/>
    <w:locked/>
    <w:rsid w:val="003A0047"/>
    <w:rPr>
      <w:rFonts w:cs="Times New Roman"/>
      <w:lang w:val="ru-RU" w:eastAsia="ru-RU"/>
    </w:rPr>
  </w:style>
  <w:style w:type="paragraph" w:styleId="ab">
    <w:name w:val="Body Text Indent"/>
    <w:basedOn w:val="a0"/>
    <w:link w:val="ac"/>
    <w:uiPriority w:val="99"/>
    <w:rsid w:val="002A0099"/>
    <w:pPr>
      <w:ind w:firstLine="567"/>
    </w:pPr>
    <w:rPr>
      <w:sz w:val="28"/>
    </w:rPr>
  </w:style>
  <w:style w:type="character" w:customStyle="1" w:styleId="ac">
    <w:name w:val="Основной текст с отступом Знак"/>
    <w:basedOn w:val="a1"/>
    <w:link w:val="ab"/>
    <w:uiPriority w:val="99"/>
    <w:semiHidden/>
    <w:rsid w:val="000C4676"/>
    <w:rPr>
      <w:color w:val="000000"/>
      <w:sz w:val="24"/>
      <w:szCs w:val="24"/>
      <w:lang w:val="ru-RU" w:eastAsia="ru-RU"/>
    </w:rPr>
  </w:style>
  <w:style w:type="paragraph" w:styleId="21">
    <w:name w:val="Body Text Indent 2"/>
    <w:basedOn w:val="a0"/>
    <w:link w:val="22"/>
    <w:uiPriority w:val="99"/>
    <w:rsid w:val="002A0099"/>
    <w:pPr>
      <w:ind w:firstLine="426"/>
    </w:pPr>
    <w:rPr>
      <w:sz w:val="28"/>
    </w:rPr>
  </w:style>
  <w:style w:type="character" w:customStyle="1" w:styleId="22">
    <w:name w:val="Основной текст с отступом 2 Знак"/>
    <w:basedOn w:val="a1"/>
    <w:link w:val="21"/>
    <w:uiPriority w:val="99"/>
    <w:semiHidden/>
    <w:rsid w:val="000C4676"/>
    <w:rPr>
      <w:color w:val="000000"/>
      <w:sz w:val="24"/>
      <w:szCs w:val="24"/>
      <w:lang w:val="ru-RU" w:eastAsia="ru-RU"/>
    </w:rPr>
  </w:style>
  <w:style w:type="paragraph" w:styleId="31">
    <w:name w:val="Body Text Indent 3"/>
    <w:basedOn w:val="a0"/>
    <w:link w:val="32"/>
    <w:uiPriority w:val="99"/>
    <w:rsid w:val="002A0099"/>
    <w:pPr>
      <w:ind w:firstLine="709"/>
    </w:pPr>
    <w:rPr>
      <w:sz w:val="28"/>
    </w:rPr>
  </w:style>
  <w:style w:type="character" w:customStyle="1" w:styleId="32">
    <w:name w:val="Основной текст с отступом 3 Знак"/>
    <w:basedOn w:val="a1"/>
    <w:link w:val="31"/>
    <w:uiPriority w:val="99"/>
    <w:semiHidden/>
    <w:rsid w:val="000C4676"/>
    <w:rPr>
      <w:color w:val="000000"/>
      <w:sz w:val="16"/>
      <w:szCs w:val="16"/>
      <w:lang w:val="ru-RU" w:eastAsia="ru-RU"/>
    </w:rPr>
  </w:style>
  <w:style w:type="paragraph" w:styleId="ad">
    <w:name w:val="Title"/>
    <w:basedOn w:val="a0"/>
    <w:link w:val="ae"/>
    <w:uiPriority w:val="99"/>
    <w:qFormat/>
    <w:rsid w:val="002A0099"/>
    <w:pPr>
      <w:ind w:firstLine="0"/>
      <w:jc w:val="center"/>
    </w:pPr>
    <w:rPr>
      <w:b/>
      <w:bCs/>
      <w:sz w:val="28"/>
    </w:rPr>
  </w:style>
  <w:style w:type="character" w:customStyle="1" w:styleId="ae">
    <w:name w:val="Заголовок Знак"/>
    <w:basedOn w:val="a1"/>
    <w:link w:val="ad"/>
    <w:uiPriority w:val="10"/>
    <w:rsid w:val="000C4676"/>
    <w:rPr>
      <w:rFonts w:asciiTheme="majorHAnsi" w:eastAsiaTheme="majorEastAsia" w:hAnsiTheme="majorHAnsi" w:cstheme="majorBidi"/>
      <w:b/>
      <w:bCs/>
      <w:color w:val="000000"/>
      <w:kern w:val="28"/>
      <w:sz w:val="32"/>
      <w:szCs w:val="32"/>
      <w:lang w:val="ru-RU" w:eastAsia="ru-RU"/>
    </w:rPr>
  </w:style>
  <w:style w:type="character" w:customStyle="1" w:styleId="shorttext1">
    <w:name w:val="short_text1"/>
    <w:uiPriority w:val="99"/>
    <w:rsid w:val="00A84C8B"/>
    <w:rPr>
      <w:sz w:val="29"/>
    </w:rPr>
  </w:style>
  <w:style w:type="character" w:customStyle="1" w:styleId="longtext1">
    <w:name w:val="long_text1"/>
    <w:uiPriority w:val="99"/>
    <w:rsid w:val="00A84C8B"/>
    <w:rPr>
      <w:sz w:val="20"/>
    </w:rPr>
  </w:style>
  <w:style w:type="character" w:customStyle="1" w:styleId="mediumtext1">
    <w:name w:val="medium_text1"/>
    <w:uiPriority w:val="99"/>
    <w:rsid w:val="000B2716"/>
    <w:rPr>
      <w:sz w:val="24"/>
    </w:rPr>
  </w:style>
  <w:style w:type="table" w:styleId="af">
    <w:name w:val="Table Grid"/>
    <w:basedOn w:val="a2"/>
    <w:uiPriority w:val="99"/>
    <w:rsid w:val="00FF352A"/>
    <w:pPr>
      <w:ind w:firstLine="720"/>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99"/>
    <w:qFormat/>
    <w:rsid w:val="00EA591A"/>
    <w:rPr>
      <w:rFonts w:cs="Times New Roman"/>
      <w:b/>
    </w:rPr>
  </w:style>
  <w:style w:type="paragraph" w:styleId="af1">
    <w:name w:val="footnote text"/>
    <w:basedOn w:val="a0"/>
    <w:link w:val="af2"/>
    <w:uiPriority w:val="99"/>
    <w:semiHidden/>
    <w:rsid w:val="00FE00C5"/>
    <w:rPr>
      <w:sz w:val="20"/>
    </w:rPr>
  </w:style>
  <w:style w:type="character" w:customStyle="1" w:styleId="af2">
    <w:name w:val="Текст сноски Знак"/>
    <w:basedOn w:val="a1"/>
    <w:link w:val="af1"/>
    <w:uiPriority w:val="99"/>
    <w:semiHidden/>
    <w:rsid w:val="000C4676"/>
    <w:rPr>
      <w:color w:val="000000"/>
      <w:sz w:val="20"/>
      <w:szCs w:val="20"/>
      <w:lang w:val="ru-RU" w:eastAsia="ru-RU"/>
    </w:rPr>
  </w:style>
  <w:style w:type="character" w:styleId="af3">
    <w:name w:val="footnote reference"/>
    <w:basedOn w:val="a1"/>
    <w:uiPriority w:val="99"/>
    <w:semiHidden/>
    <w:rsid w:val="00FE00C5"/>
    <w:rPr>
      <w:rFonts w:cs="Times New Roman"/>
      <w:vertAlign w:val="superscript"/>
    </w:rPr>
  </w:style>
  <w:style w:type="paragraph" w:styleId="af4">
    <w:name w:val="Normal (Web)"/>
    <w:basedOn w:val="a0"/>
    <w:rsid w:val="00CF1726"/>
    <w:pPr>
      <w:spacing w:before="100" w:beforeAutospacing="1" w:after="100" w:afterAutospacing="1"/>
      <w:ind w:firstLine="0"/>
      <w:jc w:val="left"/>
    </w:pPr>
    <w:rPr>
      <w:lang w:val="uk-UA" w:eastAsia="uk-UA"/>
    </w:rPr>
  </w:style>
  <w:style w:type="character" w:styleId="af5">
    <w:name w:val="Emphasis"/>
    <w:basedOn w:val="a1"/>
    <w:uiPriority w:val="99"/>
    <w:qFormat/>
    <w:rsid w:val="0068217E"/>
    <w:rPr>
      <w:rFonts w:cs="Times New Roman"/>
      <w:i/>
    </w:rPr>
  </w:style>
  <w:style w:type="paragraph" w:styleId="HTML">
    <w:name w:val="HTML Preformatted"/>
    <w:basedOn w:val="a0"/>
    <w:link w:val="HTML0"/>
    <w:uiPriority w:val="99"/>
    <w:rsid w:val="00C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val="uk-UA" w:eastAsia="uk-UA"/>
    </w:rPr>
  </w:style>
  <w:style w:type="character" w:customStyle="1" w:styleId="HTML0">
    <w:name w:val="Стандартный HTML Знак"/>
    <w:basedOn w:val="a1"/>
    <w:link w:val="HTML"/>
    <w:uiPriority w:val="99"/>
    <w:semiHidden/>
    <w:rsid w:val="000C4676"/>
    <w:rPr>
      <w:rFonts w:ascii="Courier New" w:hAnsi="Courier New" w:cs="Courier New"/>
      <w:color w:val="000000"/>
      <w:sz w:val="20"/>
      <w:szCs w:val="20"/>
      <w:lang w:val="ru-RU" w:eastAsia="ru-RU"/>
    </w:rPr>
  </w:style>
  <w:style w:type="paragraph" w:customStyle="1" w:styleId="Default">
    <w:name w:val="Default"/>
    <w:rsid w:val="00795744"/>
    <w:pPr>
      <w:autoSpaceDE w:val="0"/>
      <w:autoSpaceDN w:val="0"/>
      <w:adjustRightInd w:val="0"/>
      <w:spacing w:line="360" w:lineRule="auto"/>
      <w:jc w:val="center"/>
    </w:pPr>
    <w:rPr>
      <w:color w:val="000000"/>
      <w:sz w:val="24"/>
      <w:szCs w:val="24"/>
      <w:lang w:val="ru-RU" w:eastAsia="ru-RU"/>
    </w:rPr>
  </w:style>
  <w:style w:type="paragraph" w:styleId="af6">
    <w:name w:val="Balloon Text"/>
    <w:basedOn w:val="a0"/>
    <w:link w:val="af7"/>
    <w:uiPriority w:val="99"/>
    <w:rsid w:val="009F5146"/>
    <w:rPr>
      <w:rFonts w:ascii="Tahoma" w:hAnsi="Tahoma" w:cs="Tahoma"/>
      <w:sz w:val="16"/>
      <w:szCs w:val="16"/>
    </w:rPr>
  </w:style>
  <w:style w:type="character" w:customStyle="1" w:styleId="af7">
    <w:name w:val="Текст выноски Знак"/>
    <w:basedOn w:val="a1"/>
    <w:link w:val="af6"/>
    <w:uiPriority w:val="99"/>
    <w:locked/>
    <w:rsid w:val="009F5146"/>
    <w:rPr>
      <w:rFonts w:ascii="Tahoma" w:hAnsi="Tahoma" w:cs="Tahoma"/>
      <w:kern w:val="24"/>
      <w:sz w:val="16"/>
      <w:szCs w:val="16"/>
      <w:lang w:val="ru-RU" w:eastAsia="ru-RU"/>
    </w:rPr>
  </w:style>
  <w:style w:type="paragraph" w:styleId="af8">
    <w:name w:val="Plain Text"/>
    <w:basedOn w:val="a0"/>
    <w:link w:val="af9"/>
    <w:rsid w:val="0019000A"/>
    <w:pPr>
      <w:ind w:firstLine="0"/>
      <w:jc w:val="left"/>
    </w:pPr>
    <w:rPr>
      <w:rFonts w:ascii="Consolas" w:hAnsi="Consolas" w:cs="Consolas"/>
      <w:sz w:val="21"/>
      <w:szCs w:val="21"/>
      <w:lang w:val="uk-UA" w:eastAsia="en-US"/>
    </w:rPr>
  </w:style>
  <w:style w:type="character" w:customStyle="1" w:styleId="af9">
    <w:name w:val="Текст Знак"/>
    <w:basedOn w:val="a1"/>
    <w:link w:val="af8"/>
    <w:uiPriority w:val="99"/>
    <w:locked/>
    <w:rsid w:val="0019000A"/>
    <w:rPr>
      <w:rFonts w:ascii="Consolas" w:eastAsia="Times New Roman" w:hAnsi="Consolas" w:cs="Consolas"/>
      <w:sz w:val="21"/>
      <w:szCs w:val="21"/>
      <w:lang w:eastAsia="en-US"/>
    </w:rPr>
  </w:style>
  <w:style w:type="character" w:styleId="afa">
    <w:name w:val="line number"/>
    <w:basedOn w:val="a1"/>
    <w:uiPriority w:val="99"/>
    <w:rsid w:val="00256495"/>
    <w:rPr>
      <w:rFonts w:cs="Times New Roman"/>
    </w:rPr>
  </w:style>
  <w:style w:type="paragraph" w:styleId="afb">
    <w:name w:val="List Paragraph"/>
    <w:basedOn w:val="a0"/>
    <w:uiPriority w:val="99"/>
    <w:qFormat/>
    <w:rsid w:val="007B144D"/>
    <w:pPr>
      <w:ind w:left="720"/>
      <w:contextualSpacing/>
    </w:pPr>
  </w:style>
  <w:style w:type="paragraph" w:customStyle="1" w:styleId="afc">
    <w:name w:val="Код"/>
    <w:basedOn w:val="af8"/>
    <w:rsid w:val="003A004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670"/>
        <w:tab w:val="left" w:pos="6237"/>
        <w:tab w:val="left" w:pos="6804"/>
        <w:tab w:val="left" w:pos="7371"/>
        <w:tab w:val="left" w:pos="7938"/>
        <w:tab w:val="left" w:pos="8505"/>
      </w:tabs>
      <w:spacing w:line="240" w:lineRule="exact"/>
      <w:jc w:val="both"/>
    </w:pPr>
    <w:rPr>
      <w:rFonts w:ascii="Times New Roman" w:eastAsia="MS Mincho" w:hAnsi="Times New Roman" w:cs="Arial"/>
      <w:b/>
      <w:iCs/>
      <w:color w:val="auto"/>
      <w:sz w:val="22"/>
      <w:szCs w:val="22"/>
      <w:lang w:val="en-US" w:eastAsia="ru-RU"/>
    </w:rPr>
  </w:style>
  <w:style w:type="character" w:customStyle="1" w:styleId="afd">
    <w:name w:val="Идентификотор"/>
    <w:basedOn w:val="a1"/>
    <w:rsid w:val="003A0047"/>
    <w:rPr>
      <w:rFonts w:ascii="Times New Roman" w:hAnsi="Times New Roman" w:cs="Times New Roman"/>
      <w:b/>
      <w:bCs/>
      <w:sz w:val="22"/>
      <w:lang w:val="en-US"/>
    </w:rPr>
  </w:style>
  <w:style w:type="paragraph" w:customStyle="1" w:styleId="afe">
    <w:name w:val="Рисунок"/>
    <w:basedOn w:val="a0"/>
    <w:next w:val="aff"/>
    <w:rsid w:val="003A0047"/>
    <w:pPr>
      <w:spacing w:line="240" w:lineRule="auto"/>
      <w:ind w:firstLine="0"/>
      <w:jc w:val="center"/>
    </w:pPr>
    <w:rPr>
      <w:rFonts w:ascii="Arial" w:hAnsi="Arial"/>
      <w:color w:val="auto"/>
      <w:sz w:val="20"/>
    </w:rPr>
  </w:style>
  <w:style w:type="paragraph" w:styleId="aff">
    <w:name w:val="Body Text First Indent"/>
    <w:basedOn w:val="a9"/>
    <w:link w:val="aff0"/>
    <w:uiPriority w:val="99"/>
    <w:rsid w:val="003A0047"/>
    <w:pPr>
      <w:ind w:firstLine="360"/>
    </w:pPr>
    <w:rPr>
      <w:sz w:val="24"/>
    </w:rPr>
  </w:style>
  <w:style w:type="character" w:customStyle="1" w:styleId="aff0">
    <w:name w:val="Красная строка Знак"/>
    <w:basedOn w:val="aa"/>
    <w:link w:val="aff"/>
    <w:uiPriority w:val="99"/>
    <w:locked/>
    <w:rsid w:val="003A0047"/>
    <w:rPr>
      <w:rFonts w:cs="Times New Roman"/>
      <w:lang w:val="ru-RU" w:eastAsia="ru-RU"/>
    </w:rPr>
  </w:style>
  <w:style w:type="paragraph" w:customStyle="1" w:styleId="a">
    <w:name w:val="Вариант"/>
    <w:basedOn w:val="aff"/>
    <w:uiPriority w:val="99"/>
    <w:rsid w:val="00735F81"/>
    <w:pPr>
      <w:numPr>
        <w:numId w:val="3"/>
      </w:numPr>
      <w:spacing w:line="240" w:lineRule="auto"/>
      <w:ind w:firstLine="0"/>
    </w:pPr>
    <w:rPr>
      <w:rFonts w:ascii="Arial" w:hAnsi="Arial" w:cs="Arial"/>
      <w:color w:val="auto"/>
      <w:sz w:val="20"/>
    </w:rPr>
  </w:style>
  <w:style w:type="character" w:styleId="aff1">
    <w:name w:val="Placeholder Text"/>
    <w:basedOn w:val="a1"/>
    <w:uiPriority w:val="99"/>
    <w:semiHidden/>
    <w:rsid w:val="00A223C7"/>
    <w:rPr>
      <w:rFonts w:cs="Times New Roman"/>
      <w:color w:val="808080"/>
    </w:rPr>
  </w:style>
  <w:style w:type="paragraph" w:customStyle="1" w:styleId="aff2">
    <w:name w:val="Параметр"/>
    <w:basedOn w:val="af8"/>
    <w:rsid w:val="000A2D6B"/>
    <w:pPr>
      <w:tabs>
        <w:tab w:val="left" w:pos="28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40" w:after="40" w:line="240" w:lineRule="exact"/>
      <w:ind w:left="1701" w:hanging="1701"/>
      <w:jc w:val="both"/>
    </w:pPr>
    <w:rPr>
      <w:rFonts w:ascii="Arial" w:eastAsia="MS Mincho" w:hAnsi="Arial" w:cs="Arial"/>
      <w:color w:val="auto"/>
      <w:sz w:val="20"/>
      <w:szCs w:val="20"/>
      <w:lang w:val="ru-RU" w:eastAsia="ru-RU"/>
    </w:rPr>
  </w:style>
  <w:style w:type="character" w:styleId="aff3">
    <w:name w:val="Hyperlink"/>
    <w:basedOn w:val="a1"/>
    <w:uiPriority w:val="99"/>
    <w:semiHidden/>
    <w:unhideWhenUsed/>
    <w:rsid w:val="00145F1E"/>
    <w:rPr>
      <w:color w:val="0000FF"/>
      <w:u w:val="single"/>
    </w:rPr>
  </w:style>
  <w:style w:type="paragraph" w:styleId="aff4">
    <w:name w:val="No Spacing"/>
    <w:uiPriority w:val="1"/>
    <w:qFormat/>
    <w:rsid w:val="009B15EB"/>
    <w:pPr>
      <w:ind w:firstLine="720"/>
      <w:jc w:val="both"/>
    </w:pPr>
    <w:rPr>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48840">
      <w:bodyDiv w:val="1"/>
      <w:marLeft w:val="0"/>
      <w:marRight w:val="0"/>
      <w:marTop w:val="0"/>
      <w:marBottom w:val="0"/>
      <w:divBdr>
        <w:top w:val="none" w:sz="0" w:space="0" w:color="auto"/>
        <w:left w:val="none" w:sz="0" w:space="0" w:color="auto"/>
        <w:bottom w:val="none" w:sz="0" w:space="0" w:color="auto"/>
        <w:right w:val="none" w:sz="0" w:space="0" w:color="auto"/>
      </w:divBdr>
    </w:div>
    <w:div w:id="426386905">
      <w:bodyDiv w:val="1"/>
      <w:marLeft w:val="0"/>
      <w:marRight w:val="0"/>
      <w:marTop w:val="0"/>
      <w:marBottom w:val="0"/>
      <w:divBdr>
        <w:top w:val="none" w:sz="0" w:space="0" w:color="auto"/>
        <w:left w:val="none" w:sz="0" w:space="0" w:color="auto"/>
        <w:bottom w:val="none" w:sz="0" w:space="0" w:color="auto"/>
        <w:right w:val="none" w:sz="0" w:space="0" w:color="auto"/>
      </w:divBdr>
    </w:div>
    <w:div w:id="570239673">
      <w:bodyDiv w:val="1"/>
      <w:marLeft w:val="0"/>
      <w:marRight w:val="0"/>
      <w:marTop w:val="0"/>
      <w:marBottom w:val="0"/>
      <w:divBdr>
        <w:top w:val="none" w:sz="0" w:space="0" w:color="auto"/>
        <w:left w:val="none" w:sz="0" w:space="0" w:color="auto"/>
        <w:bottom w:val="none" w:sz="0" w:space="0" w:color="auto"/>
        <w:right w:val="none" w:sz="0" w:space="0" w:color="auto"/>
      </w:divBdr>
    </w:div>
    <w:div w:id="943343159">
      <w:bodyDiv w:val="1"/>
      <w:marLeft w:val="0"/>
      <w:marRight w:val="0"/>
      <w:marTop w:val="0"/>
      <w:marBottom w:val="0"/>
      <w:divBdr>
        <w:top w:val="none" w:sz="0" w:space="0" w:color="auto"/>
        <w:left w:val="none" w:sz="0" w:space="0" w:color="auto"/>
        <w:bottom w:val="none" w:sz="0" w:space="0" w:color="auto"/>
        <w:right w:val="none" w:sz="0" w:space="0" w:color="auto"/>
      </w:divBdr>
    </w:div>
    <w:div w:id="1155494174">
      <w:bodyDiv w:val="1"/>
      <w:marLeft w:val="0"/>
      <w:marRight w:val="0"/>
      <w:marTop w:val="0"/>
      <w:marBottom w:val="0"/>
      <w:divBdr>
        <w:top w:val="none" w:sz="0" w:space="0" w:color="auto"/>
        <w:left w:val="none" w:sz="0" w:space="0" w:color="auto"/>
        <w:bottom w:val="none" w:sz="0" w:space="0" w:color="auto"/>
        <w:right w:val="none" w:sz="0" w:space="0" w:color="auto"/>
      </w:divBdr>
    </w:div>
    <w:div w:id="1160005869">
      <w:bodyDiv w:val="1"/>
      <w:marLeft w:val="0"/>
      <w:marRight w:val="0"/>
      <w:marTop w:val="0"/>
      <w:marBottom w:val="0"/>
      <w:divBdr>
        <w:top w:val="none" w:sz="0" w:space="0" w:color="auto"/>
        <w:left w:val="none" w:sz="0" w:space="0" w:color="auto"/>
        <w:bottom w:val="none" w:sz="0" w:space="0" w:color="auto"/>
        <w:right w:val="none" w:sz="0" w:space="0" w:color="auto"/>
      </w:divBdr>
    </w:div>
    <w:div w:id="1210217946">
      <w:bodyDiv w:val="1"/>
      <w:marLeft w:val="0"/>
      <w:marRight w:val="0"/>
      <w:marTop w:val="0"/>
      <w:marBottom w:val="0"/>
      <w:divBdr>
        <w:top w:val="none" w:sz="0" w:space="0" w:color="auto"/>
        <w:left w:val="none" w:sz="0" w:space="0" w:color="auto"/>
        <w:bottom w:val="none" w:sz="0" w:space="0" w:color="auto"/>
        <w:right w:val="none" w:sz="0" w:space="0" w:color="auto"/>
      </w:divBdr>
    </w:div>
    <w:div w:id="1245920882">
      <w:bodyDiv w:val="1"/>
      <w:marLeft w:val="0"/>
      <w:marRight w:val="0"/>
      <w:marTop w:val="0"/>
      <w:marBottom w:val="0"/>
      <w:divBdr>
        <w:top w:val="none" w:sz="0" w:space="0" w:color="auto"/>
        <w:left w:val="none" w:sz="0" w:space="0" w:color="auto"/>
        <w:bottom w:val="none" w:sz="0" w:space="0" w:color="auto"/>
        <w:right w:val="none" w:sz="0" w:space="0" w:color="auto"/>
      </w:divBdr>
    </w:div>
    <w:div w:id="1255673771">
      <w:bodyDiv w:val="1"/>
      <w:marLeft w:val="0"/>
      <w:marRight w:val="0"/>
      <w:marTop w:val="0"/>
      <w:marBottom w:val="0"/>
      <w:divBdr>
        <w:top w:val="none" w:sz="0" w:space="0" w:color="auto"/>
        <w:left w:val="none" w:sz="0" w:space="0" w:color="auto"/>
        <w:bottom w:val="none" w:sz="0" w:space="0" w:color="auto"/>
        <w:right w:val="none" w:sz="0" w:space="0" w:color="auto"/>
      </w:divBdr>
    </w:div>
    <w:div w:id="1347366425">
      <w:marLeft w:val="0"/>
      <w:marRight w:val="0"/>
      <w:marTop w:val="0"/>
      <w:marBottom w:val="0"/>
      <w:divBdr>
        <w:top w:val="none" w:sz="0" w:space="0" w:color="auto"/>
        <w:left w:val="none" w:sz="0" w:space="0" w:color="auto"/>
        <w:bottom w:val="none" w:sz="0" w:space="0" w:color="auto"/>
        <w:right w:val="none" w:sz="0" w:space="0" w:color="auto"/>
      </w:divBdr>
      <w:divsChild>
        <w:div w:id="1347366444">
          <w:marLeft w:val="0"/>
          <w:marRight w:val="0"/>
          <w:marTop w:val="0"/>
          <w:marBottom w:val="0"/>
          <w:divBdr>
            <w:top w:val="none" w:sz="0" w:space="0" w:color="auto"/>
            <w:left w:val="none" w:sz="0" w:space="0" w:color="auto"/>
            <w:bottom w:val="none" w:sz="0" w:space="0" w:color="auto"/>
            <w:right w:val="none" w:sz="0" w:space="0" w:color="auto"/>
          </w:divBdr>
          <w:divsChild>
            <w:div w:id="1347366442">
              <w:marLeft w:val="0"/>
              <w:marRight w:val="0"/>
              <w:marTop w:val="0"/>
              <w:marBottom w:val="0"/>
              <w:divBdr>
                <w:top w:val="none" w:sz="0" w:space="0" w:color="auto"/>
                <w:left w:val="none" w:sz="0" w:space="0" w:color="auto"/>
                <w:bottom w:val="none" w:sz="0" w:space="0" w:color="auto"/>
                <w:right w:val="none" w:sz="0" w:space="0" w:color="auto"/>
              </w:divBdr>
              <w:divsChild>
                <w:div w:id="1347366429">
                  <w:marLeft w:val="0"/>
                  <w:marRight w:val="0"/>
                  <w:marTop w:val="0"/>
                  <w:marBottom w:val="0"/>
                  <w:divBdr>
                    <w:top w:val="none" w:sz="0" w:space="0" w:color="auto"/>
                    <w:left w:val="none" w:sz="0" w:space="0" w:color="auto"/>
                    <w:bottom w:val="none" w:sz="0" w:space="0" w:color="auto"/>
                    <w:right w:val="none" w:sz="0" w:space="0" w:color="auto"/>
                  </w:divBdr>
                  <w:divsChild>
                    <w:div w:id="1347366423">
                      <w:marLeft w:val="0"/>
                      <w:marRight w:val="0"/>
                      <w:marTop w:val="0"/>
                      <w:marBottom w:val="0"/>
                      <w:divBdr>
                        <w:top w:val="none" w:sz="0" w:space="0" w:color="auto"/>
                        <w:left w:val="none" w:sz="0" w:space="0" w:color="auto"/>
                        <w:bottom w:val="none" w:sz="0" w:space="0" w:color="auto"/>
                        <w:right w:val="none" w:sz="0" w:space="0" w:color="auto"/>
                      </w:divBdr>
                      <w:divsChild>
                        <w:div w:id="13473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28">
      <w:marLeft w:val="0"/>
      <w:marRight w:val="0"/>
      <w:marTop w:val="0"/>
      <w:marBottom w:val="0"/>
      <w:divBdr>
        <w:top w:val="none" w:sz="0" w:space="0" w:color="auto"/>
        <w:left w:val="none" w:sz="0" w:space="0" w:color="auto"/>
        <w:bottom w:val="none" w:sz="0" w:space="0" w:color="auto"/>
        <w:right w:val="none" w:sz="0" w:space="0" w:color="auto"/>
      </w:divBdr>
      <w:divsChild>
        <w:div w:id="1347366443">
          <w:marLeft w:val="0"/>
          <w:marRight w:val="0"/>
          <w:marTop w:val="0"/>
          <w:marBottom w:val="0"/>
          <w:divBdr>
            <w:top w:val="none" w:sz="0" w:space="0" w:color="auto"/>
            <w:left w:val="none" w:sz="0" w:space="0" w:color="auto"/>
            <w:bottom w:val="none" w:sz="0" w:space="0" w:color="auto"/>
            <w:right w:val="none" w:sz="0" w:space="0" w:color="auto"/>
          </w:divBdr>
          <w:divsChild>
            <w:div w:id="1347366432">
              <w:marLeft w:val="0"/>
              <w:marRight w:val="0"/>
              <w:marTop w:val="0"/>
              <w:marBottom w:val="0"/>
              <w:divBdr>
                <w:top w:val="none" w:sz="0" w:space="0" w:color="auto"/>
                <w:left w:val="none" w:sz="0" w:space="0" w:color="auto"/>
                <w:bottom w:val="none" w:sz="0" w:space="0" w:color="auto"/>
                <w:right w:val="none" w:sz="0" w:space="0" w:color="auto"/>
              </w:divBdr>
              <w:divsChild>
                <w:div w:id="1347366431">
                  <w:marLeft w:val="0"/>
                  <w:marRight w:val="0"/>
                  <w:marTop w:val="0"/>
                  <w:marBottom w:val="0"/>
                  <w:divBdr>
                    <w:top w:val="none" w:sz="0" w:space="0" w:color="auto"/>
                    <w:left w:val="none" w:sz="0" w:space="0" w:color="auto"/>
                    <w:bottom w:val="none" w:sz="0" w:space="0" w:color="auto"/>
                    <w:right w:val="none" w:sz="0" w:space="0" w:color="auto"/>
                  </w:divBdr>
                  <w:divsChild>
                    <w:div w:id="1347366438">
                      <w:marLeft w:val="0"/>
                      <w:marRight w:val="0"/>
                      <w:marTop w:val="0"/>
                      <w:marBottom w:val="0"/>
                      <w:divBdr>
                        <w:top w:val="none" w:sz="0" w:space="0" w:color="auto"/>
                        <w:left w:val="none" w:sz="0" w:space="0" w:color="auto"/>
                        <w:bottom w:val="none" w:sz="0" w:space="0" w:color="auto"/>
                        <w:right w:val="none" w:sz="0" w:space="0" w:color="auto"/>
                      </w:divBdr>
                      <w:divsChild>
                        <w:div w:id="1347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33">
      <w:marLeft w:val="0"/>
      <w:marRight w:val="0"/>
      <w:marTop w:val="0"/>
      <w:marBottom w:val="0"/>
      <w:divBdr>
        <w:top w:val="none" w:sz="0" w:space="0" w:color="auto"/>
        <w:left w:val="none" w:sz="0" w:space="0" w:color="auto"/>
        <w:bottom w:val="none" w:sz="0" w:space="0" w:color="auto"/>
        <w:right w:val="none" w:sz="0" w:space="0" w:color="auto"/>
      </w:divBdr>
      <w:divsChild>
        <w:div w:id="1347366434">
          <w:marLeft w:val="0"/>
          <w:marRight w:val="0"/>
          <w:marTop w:val="0"/>
          <w:marBottom w:val="0"/>
          <w:divBdr>
            <w:top w:val="none" w:sz="0" w:space="0" w:color="auto"/>
            <w:left w:val="none" w:sz="0" w:space="0" w:color="auto"/>
            <w:bottom w:val="none" w:sz="0" w:space="0" w:color="auto"/>
            <w:right w:val="none" w:sz="0" w:space="0" w:color="auto"/>
          </w:divBdr>
          <w:divsChild>
            <w:div w:id="1347366439">
              <w:marLeft w:val="0"/>
              <w:marRight w:val="0"/>
              <w:marTop w:val="0"/>
              <w:marBottom w:val="0"/>
              <w:divBdr>
                <w:top w:val="none" w:sz="0" w:space="0" w:color="auto"/>
                <w:left w:val="none" w:sz="0" w:space="0" w:color="auto"/>
                <w:bottom w:val="none" w:sz="0" w:space="0" w:color="auto"/>
                <w:right w:val="none" w:sz="0" w:space="0" w:color="auto"/>
              </w:divBdr>
              <w:divsChild>
                <w:div w:id="1347366441">
                  <w:marLeft w:val="0"/>
                  <w:marRight w:val="0"/>
                  <w:marTop w:val="0"/>
                  <w:marBottom w:val="0"/>
                  <w:divBdr>
                    <w:top w:val="none" w:sz="0" w:space="0" w:color="auto"/>
                    <w:left w:val="none" w:sz="0" w:space="0" w:color="auto"/>
                    <w:bottom w:val="none" w:sz="0" w:space="0" w:color="auto"/>
                    <w:right w:val="none" w:sz="0" w:space="0" w:color="auto"/>
                  </w:divBdr>
                  <w:divsChild>
                    <w:div w:id="1347366424">
                      <w:marLeft w:val="0"/>
                      <w:marRight w:val="0"/>
                      <w:marTop w:val="0"/>
                      <w:marBottom w:val="0"/>
                      <w:divBdr>
                        <w:top w:val="none" w:sz="0" w:space="0" w:color="auto"/>
                        <w:left w:val="none" w:sz="0" w:space="0" w:color="auto"/>
                        <w:bottom w:val="none" w:sz="0" w:space="0" w:color="auto"/>
                        <w:right w:val="none" w:sz="0" w:space="0" w:color="auto"/>
                      </w:divBdr>
                      <w:divsChild>
                        <w:div w:id="13473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40">
      <w:marLeft w:val="0"/>
      <w:marRight w:val="0"/>
      <w:marTop w:val="0"/>
      <w:marBottom w:val="0"/>
      <w:divBdr>
        <w:top w:val="none" w:sz="0" w:space="0" w:color="auto"/>
        <w:left w:val="none" w:sz="0" w:space="0" w:color="auto"/>
        <w:bottom w:val="none" w:sz="0" w:space="0" w:color="auto"/>
        <w:right w:val="none" w:sz="0" w:space="0" w:color="auto"/>
      </w:divBdr>
      <w:divsChild>
        <w:div w:id="1347366435">
          <w:marLeft w:val="0"/>
          <w:marRight w:val="0"/>
          <w:marTop w:val="0"/>
          <w:marBottom w:val="0"/>
          <w:divBdr>
            <w:top w:val="none" w:sz="0" w:space="0" w:color="auto"/>
            <w:left w:val="none" w:sz="0" w:space="0" w:color="auto"/>
            <w:bottom w:val="none" w:sz="0" w:space="0" w:color="auto"/>
            <w:right w:val="none" w:sz="0" w:space="0" w:color="auto"/>
          </w:divBdr>
          <w:divsChild>
            <w:div w:id="1347366445">
              <w:marLeft w:val="0"/>
              <w:marRight w:val="0"/>
              <w:marTop w:val="0"/>
              <w:marBottom w:val="0"/>
              <w:divBdr>
                <w:top w:val="none" w:sz="0" w:space="0" w:color="auto"/>
                <w:left w:val="none" w:sz="0" w:space="0" w:color="auto"/>
                <w:bottom w:val="none" w:sz="0" w:space="0" w:color="auto"/>
                <w:right w:val="none" w:sz="0" w:space="0" w:color="auto"/>
              </w:divBdr>
              <w:divsChild>
                <w:div w:id="1347366422">
                  <w:marLeft w:val="0"/>
                  <w:marRight w:val="0"/>
                  <w:marTop w:val="0"/>
                  <w:marBottom w:val="0"/>
                  <w:divBdr>
                    <w:top w:val="none" w:sz="0" w:space="0" w:color="auto"/>
                    <w:left w:val="none" w:sz="0" w:space="0" w:color="auto"/>
                    <w:bottom w:val="none" w:sz="0" w:space="0" w:color="auto"/>
                    <w:right w:val="none" w:sz="0" w:space="0" w:color="auto"/>
                  </w:divBdr>
                  <w:divsChild>
                    <w:div w:id="1347366436">
                      <w:marLeft w:val="0"/>
                      <w:marRight w:val="0"/>
                      <w:marTop w:val="0"/>
                      <w:marBottom w:val="0"/>
                      <w:divBdr>
                        <w:top w:val="none" w:sz="0" w:space="0" w:color="auto"/>
                        <w:left w:val="none" w:sz="0" w:space="0" w:color="auto"/>
                        <w:bottom w:val="none" w:sz="0" w:space="0" w:color="auto"/>
                        <w:right w:val="none" w:sz="0" w:space="0" w:color="auto"/>
                      </w:divBdr>
                      <w:divsChild>
                        <w:div w:id="13473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46">
      <w:marLeft w:val="0"/>
      <w:marRight w:val="0"/>
      <w:marTop w:val="0"/>
      <w:marBottom w:val="0"/>
      <w:divBdr>
        <w:top w:val="none" w:sz="0" w:space="0" w:color="auto"/>
        <w:left w:val="none" w:sz="0" w:space="0" w:color="auto"/>
        <w:bottom w:val="none" w:sz="0" w:space="0" w:color="auto"/>
        <w:right w:val="none" w:sz="0" w:space="0" w:color="auto"/>
      </w:divBdr>
      <w:divsChild>
        <w:div w:id="1347366447">
          <w:marLeft w:val="0"/>
          <w:marRight w:val="0"/>
          <w:marTop w:val="0"/>
          <w:marBottom w:val="0"/>
          <w:divBdr>
            <w:top w:val="none" w:sz="0" w:space="0" w:color="auto"/>
            <w:left w:val="none" w:sz="0" w:space="0" w:color="auto"/>
            <w:bottom w:val="none" w:sz="0" w:space="0" w:color="auto"/>
            <w:right w:val="none" w:sz="0" w:space="0" w:color="auto"/>
          </w:divBdr>
          <w:divsChild>
            <w:div w:id="1347366448">
              <w:marLeft w:val="0"/>
              <w:marRight w:val="0"/>
              <w:marTop w:val="0"/>
              <w:marBottom w:val="0"/>
              <w:divBdr>
                <w:top w:val="none" w:sz="0" w:space="0" w:color="auto"/>
                <w:left w:val="none" w:sz="0" w:space="0" w:color="auto"/>
                <w:bottom w:val="none" w:sz="0" w:space="0" w:color="auto"/>
                <w:right w:val="none" w:sz="0" w:space="0" w:color="auto"/>
              </w:divBdr>
              <w:divsChild>
                <w:div w:id="13473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6451">
      <w:marLeft w:val="0"/>
      <w:marRight w:val="0"/>
      <w:marTop w:val="0"/>
      <w:marBottom w:val="0"/>
      <w:divBdr>
        <w:top w:val="none" w:sz="0" w:space="0" w:color="auto"/>
        <w:left w:val="none" w:sz="0" w:space="0" w:color="auto"/>
        <w:bottom w:val="none" w:sz="0" w:space="0" w:color="auto"/>
        <w:right w:val="none" w:sz="0" w:space="0" w:color="auto"/>
      </w:divBdr>
      <w:divsChild>
        <w:div w:id="1347366449">
          <w:marLeft w:val="0"/>
          <w:marRight w:val="0"/>
          <w:marTop w:val="0"/>
          <w:marBottom w:val="0"/>
          <w:divBdr>
            <w:top w:val="none" w:sz="0" w:space="0" w:color="auto"/>
            <w:left w:val="none" w:sz="0" w:space="0" w:color="auto"/>
            <w:bottom w:val="none" w:sz="0" w:space="0" w:color="auto"/>
            <w:right w:val="none" w:sz="0" w:space="0" w:color="auto"/>
          </w:divBdr>
          <w:divsChild>
            <w:div w:id="1347366452">
              <w:marLeft w:val="0"/>
              <w:marRight w:val="0"/>
              <w:marTop w:val="0"/>
              <w:marBottom w:val="0"/>
              <w:divBdr>
                <w:top w:val="none" w:sz="0" w:space="0" w:color="auto"/>
                <w:left w:val="none" w:sz="0" w:space="0" w:color="auto"/>
                <w:bottom w:val="none" w:sz="0" w:space="0" w:color="auto"/>
                <w:right w:val="none" w:sz="0" w:space="0" w:color="auto"/>
              </w:divBdr>
              <w:divsChild>
                <w:div w:id="13473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6454">
      <w:marLeft w:val="0"/>
      <w:marRight w:val="0"/>
      <w:marTop w:val="0"/>
      <w:marBottom w:val="0"/>
      <w:divBdr>
        <w:top w:val="none" w:sz="0" w:space="0" w:color="auto"/>
        <w:left w:val="none" w:sz="0" w:space="0" w:color="auto"/>
        <w:bottom w:val="none" w:sz="0" w:space="0" w:color="auto"/>
        <w:right w:val="none" w:sz="0" w:space="0" w:color="auto"/>
      </w:divBdr>
    </w:div>
    <w:div w:id="1412702124">
      <w:bodyDiv w:val="1"/>
      <w:marLeft w:val="0"/>
      <w:marRight w:val="0"/>
      <w:marTop w:val="0"/>
      <w:marBottom w:val="0"/>
      <w:divBdr>
        <w:top w:val="none" w:sz="0" w:space="0" w:color="auto"/>
        <w:left w:val="none" w:sz="0" w:space="0" w:color="auto"/>
        <w:bottom w:val="none" w:sz="0" w:space="0" w:color="auto"/>
        <w:right w:val="none" w:sz="0" w:space="0" w:color="auto"/>
      </w:divBdr>
    </w:div>
    <w:div w:id="1714505167">
      <w:bodyDiv w:val="1"/>
      <w:marLeft w:val="0"/>
      <w:marRight w:val="0"/>
      <w:marTop w:val="0"/>
      <w:marBottom w:val="0"/>
      <w:divBdr>
        <w:top w:val="none" w:sz="0" w:space="0" w:color="auto"/>
        <w:left w:val="none" w:sz="0" w:space="0" w:color="auto"/>
        <w:bottom w:val="none" w:sz="0" w:space="0" w:color="auto"/>
        <w:right w:val="none" w:sz="0" w:space="0" w:color="auto"/>
      </w:divBdr>
    </w:div>
    <w:div w:id="1803573281">
      <w:bodyDiv w:val="1"/>
      <w:marLeft w:val="0"/>
      <w:marRight w:val="0"/>
      <w:marTop w:val="0"/>
      <w:marBottom w:val="0"/>
      <w:divBdr>
        <w:top w:val="none" w:sz="0" w:space="0" w:color="auto"/>
        <w:left w:val="none" w:sz="0" w:space="0" w:color="auto"/>
        <w:bottom w:val="none" w:sz="0" w:space="0" w:color="auto"/>
        <w:right w:val="none" w:sz="0" w:space="0" w:color="auto"/>
      </w:divBdr>
    </w:div>
    <w:div w:id="1849103884">
      <w:bodyDiv w:val="1"/>
      <w:marLeft w:val="0"/>
      <w:marRight w:val="0"/>
      <w:marTop w:val="0"/>
      <w:marBottom w:val="0"/>
      <w:divBdr>
        <w:top w:val="none" w:sz="0" w:space="0" w:color="auto"/>
        <w:left w:val="none" w:sz="0" w:space="0" w:color="auto"/>
        <w:bottom w:val="none" w:sz="0" w:space="0" w:color="auto"/>
        <w:right w:val="none" w:sz="0" w:space="0" w:color="auto"/>
      </w:divBdr>
    </w:div>
    <w:div w:id="2133592279">
      <w:bodyDiv w:val="1"/>
      <w:marLeft w:val="0"/>
      <w:marRight w:val="0"/>
      <w:marTop w:val="0"/>
      <w:marBottom w:val="0"/>
      <w:divBdr>
        <w:top w:val="none" w:sz="0" w:space="0" w:color="auto"/>
        <w:left w:val="none" w:sz="0" w:space="0" w:color="auto"/>
        <w:bottom w:val="none" w:sz="0" w:space="0" w:color="auto"/>
        <w:right w:val="none" w:sz="0" w:space="0" w:color="auto"/>
      </w:divBdr>
    </w:div>
    <w:div w:id="213667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land\Desktop\qwq\&#1054;&#1090;&#1095;&#1077;&#1090;\&#1054;&#1054;&#1054;1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DFD6E-0DBC-4AC5-A989-90ED8ED29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ООО123.dotx</Template>
  <TotalTime>1939</TotalTime>
  <Pages>9</Pages>
  <Words>1569</Words>
  <Characters>8945</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vector>
  </TitlesOfParts>
  <Company>Кваритра 99</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dc:title>
  <dc:creator>AVI</dc:creator>
  <cp:lastModifiedBy>RePack by Diakov</cp:lastModifiedBy>
  <cp:revision>26</cp:revision>
  <cp:lastPrinted>2015-09-20T08:44:00Z</cp:lastPrinted>
  <dcterms:created xsi:type="dcterms:W3CDTF">2018-11-25T09:40:00Z</dcterms:created>
  <dcterms:modified xsi:type="dcterms:W3CDTF">2019-05-21T07:23:00Z</dcterms:modified>
</cp:coreProperties>
</file>