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5B8" w:rsidRDefault="00AE15B8" w:rsidP="00184B03">
      <w:pPr>
        <w:rPr>
          <w:b/>
          <w:bCs/>
        </w:rPr>
      </w:pPr>
      <w:r>
        <w:rPr>
          <w:b/>
          <w:bCs/>
        </w:rPr>
        <w:br w:type="page"/>
      </w:r>
    </w:p>
    <w:p w:rsidR="00607EFB" w:rsidRPr="000C4974" w:rsidRDefault="00607EFB" w:rsidP="00682B4B">
      <w:pPr>
        <w:ind w:firstLine="0"/>
        <w:jc w:val="center"/>
        <w:rPr>
          <w:b/>
          <w:bCs/>
        </w:rPr>
      </w:pPr>
      <w:r w:rsidRPr="000C4974">
        <w:rPr>
          <w:b/>
          <w:bCs/>
        </w:rPr>
        <w:lastRenderedPageBreak/>
        <w:t>РОЗДІЛ 1</w:t>
      </w:r>
    </w:p>
    <w:p w:rsidR="00184B03" w:rsidRPr="00E65EE2" w:rsidRDefault="00184B03" w:rsidP="00184B03">
      <w:pPr>
        <w:ind w:firstLine="0"/>
        <w:jc w:val="center"/>
        <w:rPr>
          <w:b/>
          <w:szCs w:val="28"/>
        </w:rPr>
      </w:pPr>
      <w:bookmarkStart w:id="0" w:name="_Toc43146929"/>
      <w:r w:rsidRPr="00E65EE2">
        <w:rPr>
          <w:b/>
          <w:szCs w:val="28"/>
        </w:rPr>
        <w:t>ОГЛЯД ТА АНАЛІЗ ОБЛАСТІ ДОСЛІДЖЕННЯ</w:t>
      </w:r>
      <w:bookmarkEnd w:id="0"/>
      <w:r w:rsidR="00E65EE2" w:rsidRPr="00E65EE2">
        <w:rPr>
          <w:b/>
          <w:bCs/>
          <w:szCs w:val="28"/>
        </w:rPr>
        <w:t xml:space="preserve"> </w:t>
      </w:r>
      <w:r w:rsidR="00E65EE2" w:rsidRPr="00E65EE2">
        <w:rPr>
          <w:b/>
          <w:bCs/>
          <w:szCs w:val="28"/>
        </w:rPr>
        <w:t>ІНФОРМАЦІЙНОЇ  СИСТЕМИ ПРОТИПОЖЕЖНОЇ БЕЗПЕКИ</w:t>
      </w:r>
    </w:p>
    <w:p w:rsidR="00184B03" w:rsidRPr="00184B03" w:rsidRDefault="00184B03" w:rsidP="00216CD5">
      <w:pPr>
        <w:ind w:firstLine="0"/>
        <w:rPr>
          <w:b/>
          <w:bCs/>
          <w:noProof/>
          <w:szCs w:val="28"/>
        </w:rPr>
      </w:pPr>
    </w:p>
    <w:p w:rsidR="00184B03" w:rsidRPr="00D86EE3" w:rsidRDefault="00184B03" w:rsidP="00D86EE3">
      <w:pPr>
        <w:ind w:firstLine="708"/>
        <w:rPr>
          <w:szCs w:val="28"/>
        </w:rPr>
      </w:pPr>
      <w:bookmarkStart w:id="1" w:name="_Toc43146930"/>
      <w:r w:rsidRPr="00184B03">
        <w:rPr>
          <w:szCs w:val="28"/>
        </w:rPr>
        <w:t xml:space="preserve">1.1 Аналіз пожежних GSM </w:t>
      </w:r>
      <w:proofErr w:type="spellStart"/>
      <w:r w:rsidRPr="00184B03">
        <w:rPr>
          <w:szCs w:val="28"/>
        </w:rPr>
        <w:t>сигналізацій</w:t>
      </w:r>
      <w:bookmarkEnd w:id="1"/>
      <w:proofErr w:type="spellEnd"/>
    </w:p>
    <w:p w:rsidR="00184B03" w:rsidRPr="00184B03" w:rsidRDefault="00184B03" w:rsidP="00184B03">
      <w:pPr>
        <w:rPr>
          <w:szCs w:val="28"/>
        </w:rPr>
      </w:pPr>
    </w:p>
    <w:p w:rsidR="00184B03" w:rsidRPr="00184B03" w:rsidRDefault="00184B03" w:rsidP="00184B03">
      <w:pPr>
        <w:rPr>
          <w:rFonts w:eastAsia="Calibri"/>
          <w:szCs w:val="28"/>
          <w:lang w:eastAsia="en-US"/>
        </w:rPr>
      </w:pPr>
      <w:r w:rsidRPr="00184B03">
        <w:rPr>
          <w:rFonts w:eastAsia="Calibri"/>
          <w:szCs w:val="28"/>
          <w:lang w:eastAsia="en-US"/>
        </w:rPr>
        <w:t xml:space="preserve">Охоронна система – автономна система для забезпечення захисту різноманітного майна від неблагочинних факторів та ситуацій різного характеру. Сучасне життя важко уявити без таких систем. </w:t>
      </w:r>
    </w:p>
    <w:p w:rsidR="00184B03" w:rsidRPr="00184B03" w:rsidRDefault="00184B03" w:rsidP="00184B03">
      <w:pPr>
        <w:rPr>
          <w:rFonts w:eastAsia="Calibri"/>
          <w:szCs w:val="28"/>
          <w:lang w:eastAsia="en-US"/>
        </w:rPr>
      </w:pPr>
      <w:r w:rsidRPr="00184B03">
        <w:rPr>
          <w:rFonts w:eastAsia="Calibri"/>
          <w:szCs w:val="28"/>
          <w:lang w:eastAsia="en-US"/>
        </w:rPr>
        <w:t>Сьогодні неможливо уявити будь-який інфраструктурний проект без використання таких систем. Оскільки безліч державних стандартів контролюють належний рівень безпеки, тому ігнорувати це не можна.</w:t>
      </w:r>
    </w:p>
    <w:p w:rsidR="00184B03" w:rsidRPr="00184B03" w:rsidRDefault="00184B03" w:rsidP="00184B03">
      <w:pPr>
        <w:rPr>
          <w:rFonts w:eastAsia="Calibri"/>
          <w:szCs w:val="28"/>
          <w:lang w:eastAsia="en-US"/>
        </w:rPr>
      </w:pPr>
      <w:r w:rsidRPr="00184B03">
        <w:rPr>
          <w:rFonts w:eastAsia="Calibri"/>
          <w:szCs w:val="28"/>
          <w:lang w:eastAsia="en-US"/>
        </w:rPr>
        <w:t>Охоронні системи попереджують як можливі порушення кримінального характеру так і можливі трагедії наприклад пожежу. Види охоронних систем:</w:t>
      </w:r>
    </w:p>
    <w:p w:rsidR="00184B03" w:rsidRPr="003A1AD8" w:rsidRDefault="00184B03" w:rsidP="003A1AD8">
      <w:pPr>
        <w:pStyle w:val="af7"/>
        <w:numPr>
          <w:ilvl w:val="0"/>
          <w:numId w:val="22"/>
        </w:numPr>
        <w:rPr>
          <w:rFonts w:eastAsia="Calibri"/>
          <w:szCs w:val="28"/>
          <w:lang w:eastAsia="en-US"/>
        </w:rPr>
      </w:pPr>
      <w:r w:rsidRPr="003A1AD8">
        <w:rPr>
          <w:rFonts w:eastAsia="Calibri"/>
          <w:szCs w:val="28"/>
          <w:lang w:eastAsia="en-US"/>
        </w:rPr>
        <w:t>о</w:t>
      </w:r>
      <w:r w:rsidR="00973078">
        <w:rPr>
          <w:rFonts w:eastAsia="Calibri"/>
          <w:szCs w:val="28"/>
          <w:lang w:eastAsia="en-US"/>
        </w:rPr>
        <w:t>хоронно - тривожна сигналізація</w:t>
      </w:r>
      <w:r w:rsidR="00973078">
        <w:rPr>
          <w:rFonts w:eastAsia="Calibri"/>
          <w:szCs w:val="28"/>
          <w:lang w:val="en-US" w:eastAsia="en-US"/>
        </w:rPr>
        <w:t>;</w:t>
      </w:r>
    </w:p>
    <w:p w:rsidR="00184B03" w:rsidRPr="003A1AD8" w:rsidRDefault="00973078" w:rsidP="003A1AD8">
      <w:pPr>
        <w:pStyle w:val="af7"/>
        <w:numPr>
          <w:ilvl w:val="0"/>
          <w:numId w:val="22"/>
        </w:numPr>
        <w:rPr>
          <w:rFonts w:eastAsia="Calibri"/>
          <w:szCs w:val="28"/>
          <w:lang w:eastAsia="en-US"/>
        </w:rPr>
      </w:pPr>
      <w:r>
        <w:rPr>
          <w:rFonts w:eastAsia="Calibri"/>
          <w:szCs w:val="28"/>
          <w:lang w:eastAsia="en-US"/>
        </w:rPr>
        <w:t>пожежна сигналізація;</w:t>
      </w:r>
    </w:p>
    <w:p w:rsidR="00184B03" w:rsidRPr="003A1AD8" w:rsidRDefault="00973078" w:rsidP="003A1AD8">
      <w:pPr>
        <w:pStyle w:val="af7"/>
        <w:numPr>
          <w:ilvl w:val="0"/>
          <w:numId w:val="22"/>
        </w:numPr>
        <w:rPr>
          <w:rFonts w:eastAsia="Calibri"/>
          <w:szCs w:val="28"/>
          <w:lang w:eastAsia="en-US"/>
        </w:rPr>
      </w:pPr>
      <w:r>
        <w:rPr>
          <w:rFonts w:eastAsia="Calibri"/>
          <w:szCs w:val="28"/>
          <w:lang w:eastAsia="en-US"/>
        </w:rPr>
        <w:t>системи інформаційної безпеки;</w:t>
      </w:r>
    </w:p>
    <w:p w:rsidR="00184B03" w:rsidRPr="003A1AD8" w:rsidRDefault="00973078" w:rsidP="003A1AD8">
      <w:pPr>
        <w:pStyle w:val="af7"/>
        <w:numPr>
          <w:ilvl w:val="0"/>
          <w:numId w:val="22"/>
        </w:numPr>
        <w:rPr>
          <w:rFonts w:eastAsia="Calibri"/>
          <w:szCs w:val="28"/>
          <w:lang w:eastAsia="en-US"/>
        </w:rPr>
      </w:pPr>
      <w:r>
        <w:rPr>
          <w:rFonts w:eastAsia="Calibri"/>
          <w:szCs w:val="28"/>
          <w:lang w:eastAsia="en-US"/>
        </w:rPr>
        <w:t>системи охорони периметра;</w:t>
      </w:r>
    </w:p>
    <w:p w:rsidR="00184B03" w:rsidRPr="002255C8" w:rsidRDefault="00973078" w:rsidP="002255C8">
      <w:pPr>
        <w:pStyle w:val="af7"/>
        <w:numPr>
          <w:ilvl w:val="0"/>
          <w:numId w:val="22"/>
        </w:numPr>
        <w:rPr>
          <w:rFonts w:eastAsia="Calibri"/>
          <w:szCs w:val="28"/>
          <w:lang w:eastAsia="en-US"/>
        </w:rPr>
      </w:pPr>
      <w:r>
        <w:rPr>
          <w:rFonts w:eastAsia="Calibri"/>
          <w:szCs w:val="28"/>
          <w:lang w:eastAsia="en-US"/>
        </w:rPr>
        <w:t>системи охоронного освітлення.</w:t>
      </w:r>
      <w:r w:rsidR="00184B03" w:rsidRPr="002255C8">
        <w:rPr>
          <w:rFonts w:eastAsia="Calibri"/>
          <w:szCs w:val="28"/>
          <w:lang w:eastAsia="en-US"/>
        </w:rPr>
        <w:t xml:space="preserve"> </w:t>
      </w:r>
    </w:p>
    <w:p w:rsidR="00184B03" w:rsidRPr="00184B03" w:rsidRDefault="00184B03" w:rsidP="00184B03">
      <w:pPr>
        <w:rPr>
          <w:rFonts w:ascii="Calibri" w:eastAsia="Calibri" w:hAnsi="Calibri"/>
          <w:sz w:val="22"/>
          <w:szCs w:val="22"/>
          <w:lang w:eastAsia="en-US"/>
        </w:rPr>
      </w:pPr>
      <w:r w:rsidRPr="00184B03">
        <w:rPr>
          <w:rFonts w:eastAsia="Calibri"/>
          <w:szCs w:val="28"/>
          <w:lang w:eastAsia="en-US"/>
        </w:rPr>
        <w:t xml:space="preserve">Доволі швидкий розвиток послуг мобільного зв’язку вплинув на розвиток та поширення пожежних </w:t>
      </w:r>
      <w:proofErr w:type="spellStart"/>
      <w:r w:rsidRPr="00184B03">
        <w:rPr>
          <w:rFonts w:eastAsia="Calibri"/>
          <w:szCs w:val="28"/>
          <w:lang w:eastAsia="en-US"/>
        </w:rPr>
        <w:t>сигналізацій</w:t>
      </w:r>
      <w:proofErr w:type="spellEnd"/>
      <w:r w:rsidRPr="00184B03">
        <w:rPr>
          <w:rFonts w:eastAsia="Calibri"/>
          <w:szCs w:val="28"/>
          <w:lang w:eastAsia="en-US"/>
        </w:rPr>
        <w:t xml:space="preserve"> с модулем </w:t>
      </w:r>
      <w:r w:rsidRPr="00FC0268">
        <w:rPr>
          <w:rFonts w:eastAsia="Calibri"/>
          <w:i/>
          <w:szCs w:val="28"/>
          <w:lang w:eastAsia="en-US"/>
        </w:rPr>
        <w:t>GSM</w:t>
      </w:r>
      <w:r w:rsidRPr="00003EC3">
        <w:rPr>
          <w:rFonts w:eastAsia="Calibri"/>
          <w:szCs w:val="28"/>
          <w:lang w:eastAsia="en-US"/>
        </w:rPr>
        <w:t xml:space="preserve"> </w:t>
      </w:r>
      <w:r w:rsidRPr="00973078">
        <w:rPr>
          <w:rFonts w:eastAsia="Calibri"/>
          <w:szCs w:val="28"/>
          <w:lang w:eastAsia="en-US"/>
        </w:rPr>
        <w:t>(</w:t>
      </w:r>
      <w:proofErr w:type="spellStart"/>
      <w:r w:rsidRPr="00FC0268">
        <w:rPr>
          <w:rFonts w:eastAsia="Calibri"/>
          <w:i/>
          <w:szCs w:val="28"/>
          <w:lang w:eastAsia="en-US"/>
        </w:rPr>
        <w:t>Global</w:t>
      </w:r>
      <w:proofErr w:type="spellEnd"/>
      <w:r w:rsidRPr="00FC0268">
        <w:rPr>
          <w:rFonts w:eastAsia="Calibri"/>
          <w:i/>
          <w:szCs w:val="28"/>
          <w:lang w:eastAsia="en-US"/>
        </w:rPr>
        <w:t xml:space="preserve"> </w:t>
      </w:r>
      <w:proofErr w:type="spellStart"/>
      <w:r w:rsidRPr="00FC0268">
        <w:rPr>
          <w:rFonts w:eastAsia="Calibri"/>
          <w:i/>
          <w:szCs w:val="28"/>
          <w:lang w:eastAsia="en-US"/>
        </w:rPr>
        <w:t>System</w:t>
      </w:r>
      <w:proofErr w:type="spellEnd"/>
      <w:r w:rsidRPr="00FC0268">
        <w:rPr>
          <w:rFonts w:eastAsia="Calibri"/>
          <w:i/>
          <w:szCs w:val="28"/>
          <w:lang w:eastAsia="en-US"/>
        </w:rPr>
        <w:t xml:space="preserve"> </w:t>
      </w:r>
      <w:proofErr w:type="spellStart"/>
      <w:r w:rsidRPr="00FC0268">
        <w:rPr>
          <w:rFonts w:eastAsia="Calibri"/>
          <w:i/>
          <w:szCs w:val="28"/>
          <w:lang w:eastAsia="en-US"/>
        </w:rPr>
        <w:t>Mobile</w:t>
      </w:r>
      <w:proofErr w:type="spellEnd"/>
      <w:r w:rsidRPr="00973078">
        <w:rPr>
          <w:rFonts w:eastAsia="Calibri"/>
          <w:szCs w:val="28"/>
          <w:lang w:eastAsia="en-US"/>
        </w:rPr>
        <w:t>)</w:t>
      </w:r>
      <w:r w:rsidRPr="00184B03">
        <w:rPr>
          <w:rFonts w:eastAsia="Calibri"/>
          <w:szCs w:val="28"/>
          <w:lang w:eastAsia="en-US"/>
        </w:rPr>
        <w:t xml:space="preserve">. На відміну від радіосигналу, який є обмеженим по дальності </w:t>
      </w:r>
      <w:r w:rsidR="00973078">
        <w:rPr>
          <w:rFonts w:eastAsia="Calibri"/>
          <w:szCs w:val="28"/>
          <w:lang w:eastAsia="en-US"/>
        </w:rPr>
        <w:t>зв’я</w:t>
      </w:r>
      <w:r w:rsidRPr="00184B03">
        <w:rPr>
          <w:rFonts w:eastAsia="Calibri"/>
          <w:szCs w:val="28"/>
          <w:lang w:eastAsia="en-US"/>
        </w:rPr>
        <w:t xml:space="preserve">зку, залежить від електропостачання, станції радіосигналу мають доволі великі габарити та енергоємні, </w:t>
      </w:r>
      <w:r w:rsidRPr="00FC0268">
        <w:rPr>
          <w:rFonts w:eastAsia="Calibri"/>
          <w:i/>
          <w:szCs w:val="28"/>
          <w:lang w:eastAsia="en-US"/>
        </w:rPr>
        <w:t>GSM</w:t>
      </w:r>
      <w:r w:rsidRPr="00184B03">
        <w:rPr>
          <w:rFonts w:eastAsia="Calibri"/>
          <w:szCs w:val="28"/>
          <w:lang w:eastAsia="en-US"/>
        </w:rPr>
        <w:t xml:space="preserve"> джерела мають доволі невеликі розміри (приблизно сучасного смартфону) та не залежать від прямого електропостачання та можуть працювати від звичайного акумулятора. Дальність зв’язку поширення </w:t>
      </w:r>
      <w:r w:rsidRPr="00FC0268">
        <w:rPr>
          <w:rFonts w:eastAsia="Calibri"/>
          <w:i/>
          <w:szCs w:val="28"/>
          <w:lang w:eastAsia="en-US"/>
        </w:rPr>
        <w:t>GSM</w:t>
      </w:r>
      <w:r w:rsidRPr="00184B03">
        <w:rPr>
          <w:rFonts w:eastAsia="Calibri"/>
          <w:szCs w:val="28"/>
          <w:lang w:eastAsia="en-US"/>
        </w:rPr>
        <w:t xml:space="preserve"> сигналу обмежується тільки особисто вибраним мобільним оператором.</w:t>
      </w:r>
    </w:p>
    <w:p w:rsidR="00184B03" w:rsidRPr="00184B03" w:rsidRDefault="00184B03" w:rsidP="00184B03">
      <w:pPr>
        <w:rPr>
          <w:rFonts w:eastAsia="Calibri"/>
          <w:szCs w:val="28"/>
          <w:lang w:eastAsia="en-US"/>
        </w:rPr>
      </w:pPr>
      <w:r w:rsidRPr="00184B03">
        <w:rPr>
          <w:rFonts w:eastAsia="Calibri"/>
          <w:szCs w:val="28"/>
          <w:lang w:eastAsia="en-US"/>
        </w:rPr>
        <w:lastRenderedPageBreak/>
        <w:t xml:space="preserve">Основна суть пожежної </w:t>
      </w:r>
      <w:r w:rsidRPr="00FC0268">
        <w:rPr>
          <w:rFonts w:eastAsia="Calibri"/>
          <w:i/>
          <w:szCs w:val="28"/>
          <w:lang w:eastAsia="en-US"/>
        </w:rPr>
        <w:t xml:space="preserve">GSM </w:t>
      </w:r>
      <w:r w:rsidRPr="00184B03">
        <w:rPr>
          <w:rFonts w:eastAsia="Calibri"/>
          <w:szCs w:val="28"/>
          <w:lang w:eastAsia="en-US"/>
        </w:rPr>
        <w:t xml:space="preserve">сигналізації полягає у використані </w:t>
      </w:r>
      <w:r w:rsidRPr="00FC0268">
        <w:rPr>
          <w:rFonts w:eastAsia="Calibri"/>
          <w:i/>
          <w:szCs w:val="28"/>
          <w:lang w:eastAsia="en-US"/>
        </w:rPr>
        <w:t>GSM</w:t>
      </w:r>
      <w:r w:rsidRPr="00184B03">
        <w:rPr>
          <w:rFonts w:eastAsia="Calibri"/>
          <w:szCs w:val="28"/>
          <w:lang w:eastAsia="en-US"/>
        </w:rPr>
        <w:t xml:space="preserve"> каналу того мобільного оператора, який було обрано користувачем, для отримання або передачі сигналу надсилаючи текстове або голосове повідомлення на мобільний пристрій (смартфон) власника. Дані </w:t>
      </w:r>
      <w:r w:rsidRPr="00FC0268">
        <w:rPr>
          <w:rFonts w:eastAsia="Calibri"/>
          <w:i/>
          <w:szCs w:val="28"/>
          <w:lang w:eastAsia="en-US"/>
        </w:rPr>
        <w:t>GSM</w:t>
      </w:r>
      <w:r w:rsidRPr="00184B03">
        <w:rPr>
          <w:rFonts w:eastAsia="Calibri"/>
          <w:szCs w:val="28"/>
          <w:lang w:eastAsia="en-US"/>
        </w:rPr>
        <w:t xml:space="preserve"> канали дозволяють </w:t>
      </w:r>
      <w:proofErr w:type="spellStart"/>
      <w:r w:rsidRPr="00184B03">
        <w:rPr>
          <w:rFonts w:eastAsia="Calibri"/>
          <w:szCs w:val="28"/>
          <w:lang w:eastAsia="en-US"/>
        </w:rPr>
        <w:t>промоніторити</w:t>
      </w:r>
      <w:proofErr w:type="spellEnd"/>
      <w:r w:rsidRPr="00184B03">
        <w:rPr>
          <w:rFonts w:eastAsia="Calibri"/>
          <w:szCs w:val="28"/>
          <w:lang w:eastAsia="en-US"/>
        </w:rPr>
        <w:t xml:space="preserve"> стан пожежної сигналізації та її параметрів. </w:t>
      </w:r>
    </w:p>
    <w:p w:rsidR="00184B03" w:rsidRPr="00184B03" w:rsidRDefault="00184B03" w:rsidP="00184B03">
      <w:pPr>
        <w:rPr>
          <w:rFonts w:eastAsia="Calibri"/>
          <w:szCs w:val="28"/>
          <w:lang w:eastAsia="en-US"/>
        </w:rPr>
      </w:pPr>
      <w:r w:rsidRPr="00184B03">
        <w:rPr>
          <w:rFonts w:eastAsia="Calibri"/>
          <w:szCs w:val="28"/>
          <w:lang w:eastAsia="en-US"/>
        </w:rPr>
        <w:t xml:space="preserve">Дуже стисло розглянемо принцип роботи пожежної </w:t>
      </w:r>
      <w:r w:rsidRPr="00FC0268">
        <w:rPr>
          <w:rFonts w:eastAsia="Calibri"/>
          <w:i/>
          <w:szCs w:val="28"/>
          <w:lang w:eastAsia="en-US"/>
        </w:rPr>
        <w:t>GSM</w:t>
      </w:r>
      <w:r w:rsidRPr="00184B03">
        <w:rPr>
          <w:rFonts w:eastAsia="Calibri"/>
          <w:szCs w:val="28"/>
          <w:lang w:eastAsia="en-US"/>
        </w:rPr>
        <w:t xml:space="preserve"> </w:t>
      </w:r>
      <w:proofErr w:type="spellStart"/>
      <w:r w:rsidRPr="00184B03">
        <w:rPr>
          <w:rFonts w:eastAsia="Calibri"/>
          <w:szCs w:val="28"/>
          <w:lang w:eastAsia="en-US"/>
        </w:rPr>
        <w:t>сигналізаціїї</w:t>
      </w:r>
      <w:proofErr w:type="spellEnd"/>
      <w:r w:rsidRPr="00184B03">
        <w:rPr>
          <w:rFonts w:eastAsia="Calibri"/>
          <w:szCs w:val="28"/>
          <w:lang w:eastAsia="en-US"/>
        </w:rPr>
        <w:t xml:space="preserve">. На об’єкті, який потрібно встановити під охорону, встановлюється спеціальний пристрій (охоронна </w:t>
      </w:r>
      <w:r w:rsidRPr="00FC0268">
        <w:rPr>
          <w:rFonts w:eastAsia="Calibri"/>
          <w:i/>
          <w:szCs w:val="28"/>
          <w:lang w:eastAsia="en-US"/>
        </w:rPr>
        <w:t>GSM</w:t>
      </w:r>
      <w:r w:rsidRPr="00184B03">
        <w:rPr>
          <w:rFonts w:eastAsia="Calibri"/>
          <w:szCs w:val="28"/>
          <w:lang w:eastAsia="en-US"/>
        </w:rPr>
        <w:t xml:space="preserve"> сигналізація). Даний пристрій оснащений </w:t>
      </w:r>
      <w:r w:rsidRPr="00FC0268">
        <w:rPr>
          <w:rFonts w:eastAsia="Calibri"/>
          <w:i/>
          <w:szCs w:val="28"/>
          <w:lang w:eastAsia="en-US"/>
        </w:rPr>
        <w:t>GSM</w:t>
      </w:r>
      <w:r w:rsidRPr="00184B03">
        <w:rPr>
          <w:rFonts w:eastAsia="Calibri"/>
          <w:szCs w:val="28"/>
          <w:lang w:eastAsia="en-US"/>
        </w:rPr>
        <w:t xml:space="preserve"> модулем або звичайним мобільним пристроїм (смартфоном). У разі не санкціонованого проникнення на об’єкт контролююча панель активізую </w:t>
      </w:r>
      <w:r w:rsidRPr="00FC0268">
        <w:rPr>
          <w:rFonts w:eastAsia="Calibri"/>
          <w:i/>
          <w:szCs w:val="28"/>
          <w:lang w:eastAsia="en-US"/>
        </w:rPr>
        <w:t>GSM</w:t>
      </w:r>
      <w:r w:rsidRPr="00184B03">
        <w:rPr>
          <w:rFonts w:eastAsia="Calibri"/>
          <w:szCs w:val="28"/>
          <w:lang w:eastAsia="en-US"/>
        </w:rPr>
        <w:t xml:space="preserve"> модуль та далі можливі такі результати подій: передача текстового повідомлення; виклик на мобільний пристрій власника (смартфон).</w:t>
      </w:r>
    </w:p>
    <w:p w:rsidR="00184B03" w:rsidRPr="00184B03" w:rsidRDefault="00184B03" w:rsidP="00184B03">
      <w:pPr>
        <w:rPr>
          <w:rFonts w:eastAsia="Calibri"/>
          <w:szCs w:val="28"/>
          <w:lang w:eastAsia="en-US"/>
        </w:rPr>
      </w:pPr>
      <w:r w:rsidRPr="00184B03">
        <w:rPr>
          <w:rFonts w:eastAsia="Calibri"/>
          <w:szCs w:val="28"/>
          <w:lang w:eastAsia="en-US"/>
        </w:rPr>
        <w:t xml:space="preserve">У процесі налаштування пожежних </w:t>
      </w:r>
      <w:r w:rsidRPr="00FC0268">
        <w:rPr>
          <w:rFonts w:eastAsia="Calibri"/>
          <w:i/>
          <w:szCs w:val="28"/>
          <w:lang w:eastAsia="en-US"/>
        </w:rPr>
        <w:t>GSM</w:t>
      </w:r>
      <w:r w:rsidRPr="00184B03">
        <w:rPr>
          <w:rFonts w:eastAsia="Calibri"/>
          <w:szCs w:val="28"/>
          <w:lang w:eastAsia="en-US"/>
        </w:rPr>
        <w:t xml:space="preserve"> </w:t>
      </w:r>
      <w:proofErr w:type="spellStart"/>
      <w:r w:rsidRPr="00184B03">
        <w:rPr>
          <w:rFonts w:eastAsia="Calibri"/>
          <w:szCs w:val="28"/>
          <w:lang w:eastAsia="en-US"/>
        </w:rPr>
        <w:t>сигналізацій</w:t>
      </w:r>
      <w:proofErr w:type="spellEnd"/>
      <w:r w:rsidRPr="00184B03">
        <w:rPr>
          <w:rFonts w:eastAsia="Calibri"/>
          <w:szCs w:val="28"/>
          <w:lang w:eastAsia="en-US"/>
        </w:rPr>
        <w:t xml:space="preserve"> в модуль </w:t>
      </w:r>
      <w:r w:rsidRPr="00FC0268">
        <w:rPr>
          <w:rFonts w:eastAsia="Calibri"/>
          <w:i/>
          <w:szCs w:val="28"/>
          <w:lang w:eastAsia="en-US"/>
        </w:rPr>
        <w:t xml:space="preserve">GSM </w:t>
      </w:r>
      <w:r w:rsidRPr="00184B03">
        <w:rPr>
          <w:rFonts w:eastAsia="Calibri"/>
          <w:szCs w:val="28"/>
          <w:lang w:eastAsia="en-US"/>
        </w:rPr>
        <w:t>заносять текстові повідомлення, що міситимуть у собі повідомлення про стан охоронної сигналізації та які будуть передаватися на номер телефону, наприклад: «Виявлення диму», «Відсутність мережі живлення», та багато інших.</w:t>
      </w:r>
    </w:p>
    <w:p w:rsidR="00184B03" w:rsidRPr="00184B03" w:rsidRDefault="00184B03" w:rsidP="00184B03">
      <w:pPr>
        <w:rPr>
          <w:rFonts w:eastAsia="Calibri"/>
          <w:szCs w:val="28"/>
          <w:lang w:eastAsia="en-US"/>
        </w:rPr>
      </w:pPr>
      <w:r w:rsidRPr="00184B03">
        <w:rPr>
          <w:rFonts w:eastAsia="Calibri"/>
          <w:szCs w:val="28"/>
          <w:lang w:eastAsia="en-US"/>
        </w:rPr>
        <w:t xml:space="preserve">Під кожну із подій можна запрограмувати своє унікальне яке нам більш подобається текстове повідомлення. Отримавши текстове повідомлення, власник пожежної </w:t>
      </w:r>
      <w:r w:rsidRPr="00FC0268">
        <w:rPr>
          <w:rFonts w:eastAsia="Calibri"/>
          <w:i/>
          <w:szCs w:val="28"/>
          <w:lang w:eastAsia="en-US"/>
        </w:rPr>
        <w:t>GSM</w:t>
      </w:r>
      <w:r w:rsidRPr="00184B03">
        <w:rPr>
          <w:rFonts w:eastAsia="Calibri"/>
          <w:szCs w:val="28"/>
          <w:lang w:eastAsia="en-US"/>
        </w:rPr>
        <w:t xml:space="preserve"> сигналізації буде в курсі про стан об’єкта.</w:t>
      </w:r>
    </w:p>
    <w:p w:rsidR="001C74ED" w:rsidRDefault="00184B03" w:rsidP="001C74ED">
      <w:pPr>
        <w:rPr>
          <w:rFonts w:eastAsia="Calibri"/>
          <w:szCs w:val="28"/>
          <w:lang w:eastAsia="en-US"/>
        </w:rPr>
      </w:pPr>
      <w:r w:rsidRPr="00184B03">
        <w:rPr>
          <w:rFonts w:eastAsia="Calibri"/>
          <w:szCs w:val="28"/>
          <w:lang w:eastAsia="en-US"/>
        </w:rPr>
        <w:t xml:space="preserve">Самий найвигідніший (економний) варіант використання пожежної </w:t>
      </w:r>
      <w:r w:rsidRPr="00FC0268">
        <w:rPr>
          <w:rFonts w:eastAsia="Calibri"/>
          <w:i/>
          <w:szCs w:val="28"/>
          <w:lang w:eastAsia="en-US"/>
        </w:rPr>
        <w:t>GSM</w:t>
      </w:r>
      <w:r w:rsidRPr="00184B03">
        <w:rPr>
          <w:rFonts w:eastAsia="Calibri"/>
          <w:szCs w:val="28"/>
          <w:lang w:eastAsia="en-US"/>
        </w:rPr>
        <w:t xml:space="preserve"> сигналізації. У тому випадку коли на об’єкті виникла «тривога», наприклад, виявлення диму під час перебування в режимі охорона, </w:t>
      </w:r>
      <w:r w:rsidRPr="00FC0268">
        <w:rPr>
          <w:rFonts w:eastAsia="Calibri"/>
          <w:i/>
          <w:szCs w:val="28"/>
          <w:lang w:eastAsia="en-US"/>
        </w:rPr>
        <w:t>GSM</w:t>
      </w:r>
      <w:r w:rsidRPr="00184B03">
        <w:rPr>
          <w:rFonts w:eastAsia="Calibri"/>
          <w:szCs w:val="28"/>
          <w:lang w:eastAsia="en-US"/>
        </w:rPr>
        <w:t xml:space="preserve"> модуль здійснює дзвінок на номер, що було указано при налаштуванні. . На дисплеї мобільного пристрою буде відображено номер пожежної </w:t>
      </w:r>
      <w:r w:rsidRPr="00FC0268">
        <w:rPr>
          <w:rFonts w:eastAsia="Calibri"/>
          <w:i/>
          <w:szCs w:val="28"/>
          <w:lang w:eastAsia="en-US"/>
        </w:rPr>
        <w:t>GSM</w:t>
      </w:r>
      <w:r w:rsidRPr="00184B03">
        <w:rPr>
          <w:rFonts w:eastAsia="Calibri"/>
          <w:szCs w:val="28"/>
          <w:lang w:eastAsia="en-US"/>
        </w:rPr>
        <w:t xml:space="preserve"> сигналізації, «піднімати трубку» не обов’язково тому цей варіант вважається найвигіднішим</w:t>
      </w:r>
      <w:r w:rsidR="00B167B4">
        <w:rPr>
          <w:rFonts w:eastAsia="Calibri"/>
          <w:szCs w:val="28"/>
          <w:lang w:eastAsia="en-US"/>
        </w:rPr>
        <w:t>.</w:t>
      </w:r>
    </w:p>
    <w:p w:rsidR="00184B03" w:rsidRPr="00184B03" w:rsidRDefault="00184B03" w:rsidP="001C74ED">
      <w:pPr>
        <w:rPr>
          <w:rFonts w:eastAsia="Calibri"/>
          <w:szCs w:val="28"/>
          <w:lang w:eastAsia="en-US"/>
        </w:rPr>
      </w:pPr>
      <w:r w:rsidRPr="00184B03">
        <w:rPr>
          <w:rFonts w:eastAsia="Calibri"/>
          <w:szCs w:val="28"/>
          <w:lang w:eastAsia="en-US"/>
        </w:rPr>
        <w:lastRenderedPageBreak/>
        <w:t xml:space="preserve">На сьогоднішній день оператори мобільного зв’язку пропонують велику кількість різноманітних тарифів без абонентської плати, що автоматично дозволяє не піклуватися про стан мобільного рахунку. </w:t>
      </w:r>
    </w:p>
    <w:p w:rsidR="00184B03" w:rsidRPr="00184B03" w:rsidRDefault="00184B03" w:rsidP="00184B03">
      <w:pPr>
        <w:rPr>
          <w:rFonts w:eastAsia="Calibri"/>
          <w:szCs w:val="28"/>
          <w:lang w:eastAsia="en-US"/>
        </w:rPr>
      </w:pPr>
      <w:r w:rsidRPr="00FC0268">
        <w:rPr>
          <w:rFonts w:eastAsia="Calibri"/>
          <w:i/>
          <w:szCs w:val="28"/>
          <w:lang w:eastAsia="en-US"/>
        </w:rPr>
        <w:t>GSM</w:t>
      </w:r>
      <w:r w:rsidRPr="00184B03">
        <w:rPr>
          <w:rFonts w:eastAsia="Calibri"/>
          <w:szCs w:val="28"/>
          <w:lang w:eastAsia="en-US"/>
        </w:rPr>
        <w:t xml:space="preserve"> сигналізація</w:t>
      </w:r>
      <w:r w:rsidR="005C50B3" w:rsidRPr="00682B4B">
        <w:rPr>
          <w:rFonts w:eastAsia="Calibri"/>
          <w:szCs w:val="28"/>
          <w:lang w:eastAsia="en-US"/>
        </w:rPr>
        <w:t xml:space="preserve"> [3]</w:t>
      </w:r>
      <w:r w:rsidRPr="00184B03">
        <w:rPr>
          <w:rFonts w:eastAsia="Calibri"/>
          <w:szCs w:val="28"/>
          <w:lang w:eastAsia="en-US"/>
        </w:rPr>
        <w:t xml:space="preserve"> – одне з останніх слів в охоронній техніці. Сучасні </w:t>
      </w:r>
      <w:r w:rsidRPr="00FC0268">
        <w:rPr>
          <w:rFonts w:eastAsia="Calibri"/>
          <w:i/>
          <w:szCs w:val="28"/>
          <w:lang w:eastAsia="en-US"/>
        </w:rPr>
        <w:t>GSM</w:t>
      </w:r>
      <w:r w:rsidRPr="00184B03">
        <w:rPr>
          <w:rFonts w:eastAsia="Calibri"/>
          <w:szCs w:val="28"/>
          <w:lang w:eastAsia="en-US"/>
        </w:rPr>
        <w:t xml:space="preserve"> сигналізації можуть надіслати на мобільний телефон </w:t>
      </w:r>
      <w:proofErr w:type="spellStart"/>
      <w:r w:rsidRPr="00FC0268">
        <w:rPr>
          <w:rFonts w:eastAsia="Calibri"/>
          <w:i/>
          <w:szCs w:val="28"/>
          <w:lang w:eastAsia="en-US"/>
        </w:rPr>
        <w:t>sms</w:t>
      </w:r>
      <w:proofErr w:type="spellEnd"/>
      <w:r w:rsidRPr="00184B03">
        <w:rPr>
          <w:rFonts w:eastAsia="Calibri"/>
          <w:szCs w:val="28"/>
          <w:lang w:eastAsia="en-US"/>
        </w:rPr>
        <w:t xml:space="preserve"> повідомлення або додзвонитися і повідомити голосом про виявлення вогню чи диму в приміщенні, де спрацював датчик, так само сучасні пристрої </w:t>
      </w:r>
      <w:r w:rsidRPr="00FC0268">
        <w:rPr>
          <w:rFonts w:eastAsia="Calibri"/>
          <w:i/>
          <w:szCs w:val="28"/>
          <w:lang w:eastAsia="en-US"/>
        </w:rPr>
        <w:t xml:space="preserve">GSM </w:t>
      </w:r>
      <w:r w:rsidRPr="00184B03">
        <w:rPr>
          <w:rFonts w:eastAsia="Calibri"/>
          <w:szCs w:val="28"/>
          <w:lang w:eastAsia="en-US"/>
        </w:rPr>
        <w:t>охорони і сигналізації своєчасно відправлять сигнал вам і на пульт охорони.</w:t>
      </w:r>
    </w:p>
    <w:p w:rsidR="00184B03" w:rsidRPr="00184B03" w:rsidRDefault="00184B03" w:rsidP="00184B03">
      <w:pPr>
        <w:rPr>
          <w:rFonts w:eastAsia="Calibri"/>
          <w:szCs w:val="28"/>
          <w:lang w:eastAsia="en-US"/>
        </w:rPr>
      </w:pPr>
      <w:r w:rsidRPr="00184B03">
        <w:rPr>
          <w:rFonts w:eastAsia="Calibri"/>
          <w:szCs w:val="28"/>
          <w:lang w:eastAsia="en-US"/>
        </w:rPr>
        <w:t xml:space="preserve">Склад пожежної </w:t>
      </w:r>
      <w:r w:rsidRPr="00FC0268">
        <w:rPr>
          <w:rFonts w:eastAsia="Calibri"/>
          <w:i/>
          <w:szCs w:val="28"/>
          <w:lang w:eastAsia="en-US"/>
        </w:rPr>
        <w:t>GSM</w:t>
      </w:r>
      <w:r w:rsidRPr="00184B03">
        <w:rPr>
          <w:rFonts w:eastAsia="Calibri"/>
          <w:szCs w:val="28"/>
          <w:lang w:eastAsia="en-US"/>
        </w:rPr>
        <w:t xml:space="preserve"> сигналізації та поняття про </w:t>
      </w:r>
      <w:r w:rsidRPr="00FC0268">
        <w:rPr>
          <w:rFonts w:eastAsia="Calibri"/>
          <w:i/>
          <w:szCs w:val="28"/>
          <w:lang w:eastAsia="en-US"/>
        </w:rPr>
        <w:t>GSM</w:t>
      </w:r>
      <w:r w:rsidRPr="00184B03">
        <w:rPr>
          <w:rFonts w:eastAsia="Calibri"/>
          <w:szCs w:val="28"/>
          <w:lang w:eastAsia="en-US"/>
        </w:rPr>
        <w:t xml:space="preserve"> сигналізації розглянемо нижче. Простіше кажучи, це електронний пристрій, в якому є </w:t>
      </w:r>
      <w:proofErr w:type="spellStart"/>
      <w:r w:rsidRPr="00184B03">
        <w:rPr>
          <w:rFonts w:eastAsia="Calibri"/>
          <w:szCs w:val="28"/>
          <w:lang w:eastAsia="en-US"/>
        </w:rPr>
        <w:t>слот</w:t>
      </w:r>
      <w:proofErr w:type="spellEnd"/>
      <w:r w:rsidRPr="00184B03">
        <w:rPr>
          <w:rFonts w:eastAsia="Calibri"/>
          <w:szCs w:val="28"/>
          <w:lang w:eastAsia="en-US"/>
        </w:rPr>
        <w:t xml:space="preserve">, а в деяких моделях навіть кілька (для резервування каналу зв'язку) для установки </w:t>
      </w:r>
      <w:r w:rsidRPr="00FC0268">
        <w:rPr>
          <w:rFonts w:eastAsia="Calibri"/>
          <w:i/>
          <w:szCs w:val="28"/>
          <w:lang w:eastAsia="en-US"/>
        </w:rPr>
        <w:t>SIM</w:t>
      </w:r>
      <w:r w:rsidRPr="00184B03">
        <w:rPr>
          <w:rFonts w:eastAsia="Calibri"/>
          <w:szCs w:val="28"/>
          <w:lang w:eastAsia="en-US"/>
        </w:rPr>
        <w:t xml:space="preserve"> карти </w:t>
      </w:r>
      <w:r w:rsidRPr="00FC0268">
        <w:rPr>
          <w:rFonts w:eastAsia="Calibri"/>
          <w:i/>
          <w:szCs w:val="28"/>
          <w:lang w:eastAsia="en-US"/>
        </w:rPr>
        <w:t>GSM</w:t>
      </w:r>
      <w:r w:rsidRPr="00184B03">
        <w:rPr>
          <w:rFonts w:eastAsia="Calibri"/>
          <w:szCs w:val="28"/>
          <w:lang w:eastAsia="en-US"/>
        </w:rPr>
        <w:t xml:space="preserve"> оператора мобільного зв'язку. Крім самої центральної плати, тобто </w:t>
      </w:r>
      <w:r w:rsidRPr="00FC0268">
        <w:rPr>
          <w:rFonts w:eastAsia="Calibri"/>
          <w:i/>
          <w:szCs w:val="28"/>
          <w:lang w:eastAsia="en-US"/>
        </w:rPr>
        <w:t xml:space="preserve">GSM </w:t>
      </w:r>
      <w:r w:rsidRPr="00184B03">
        <w:rPr>
          <w:rFonts w:eastAsia="Calibri"/>
          <w:szCs w:val="28"/>
          <w:lang w:eastAsia="en-US"/>
        </w:rPr>
        <w:t>модуль, та сім-карти, знадобляться допоміжні пристрої, без яких ми не зможемо поставити об’єкт під охорону, включити сирену та інше.</w:t>
      </w:r>
    </w:p>
    <w:p w:rsidR="00184B03" w:rsidRPr="00184B03" w:rsidRDefault="00184B03" w:rsidP="00184B03">
      <w:pPr>
        <w:rPr>
          <w:rFonts w:eastAsia="Calibri"/>
          <w:szCs w:val="28"/>
          <w:lang w:eastAsia="en-US"/>
        </w:rPr>
      </w:pPr>
      <w:r w:rsidRPr="00184B03">
        <w:rPr>
          <w:rFonts w:eastAsia="Calibri"/>
          <w:szCs w:val="28"/>
          <w:lang w:eastAsia="en-US"/>
        </w:rPr>
        <w:t xml:space="preserve">З чого складається </w:t>
      </w:r>
      <w:r w:rsidRPr="00FC0268">
        <w:rPr>
          <w:rFonts w:eastAsia="Calibri"/>
          <w:i/>
          <w:szCs w:val="28"/>
          <w:lang w:eastAsia="en-US"/>
        </w:rPr>
        <w:t>GSM</w:t>
      </w:r>
      <w:r w:rsidRPr="00184B03">
        <w:rPr>
          <w:rFonts w:eastAsia="Calibri"/>
          <w:szCs w:val="28"/>
          <w:lang w:eastAsia="en-US"/>
        </w:rPr>
        <w:t xml:space="preserve"> сигналізація: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центральна плата управління, куди вставляється сім карта і підключаються датчики;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різні охоронні датчики (це датчики диму, вогню, температури, затоплення, і багато інших - залежить від цілей і завдань);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пристрою постановки / зняття з охорони;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джерела безперебійного живлення;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світлозвукові пристрої оповіщення (сирени). [2] </w:t>
      </w:r>
    </w:p>
    <w:p w:rsidR="00184B03" w:rsidRPr="00184B03" w:rsidRDefault="00184B03" w:rsidP="00961F31">
      <w:pPr>
        <w:rPr>
          <w:rFonts w:eastAsia="Calibri"/>
          <w:szCs w:val="28"/>
          <w:lang w:eastAsia="en-US"/>
        </w:rPr>
      </w:pPr>
      <w:r w:rsidRPr="00184B03">
        <w:rPr>
          <w:rFonts w:eastAsia="Calibri"/>
          <w:szCs w:val="28"/>
          <w:lang w:eastAsia="en-US"/>
        </w:rPr>
        <w:t xml:space="preserve">Модуль </w:t>
      </w:r>
      <w:r w:rsidRPr="00FC0268">
        <w:rPr>
          <w:rFonts w:eastAsia="Calibri"/>
          <w:i/>
          <w:szCs w:val="28"/>
          <w:lang w:eastAsia="en-US"/>
        </w:rPr>
        <w:t>GSM</w:t>
      </w:r>
      <w:r w:rsidRPr="00184B03">
        <w:rPr>
          <w:rFonts w:eastAsia="Calibri"/>
          <w:szCs w:val="28"/>
          <w:lang w:eastAsia="en-US"/>
        </w:rPr>
        <w:t xml:space="preserve"> з різним набором сервісів, який перетворює і передає для користувача системи на приймальне обладнання (мобільний телефон, комп'ютер, центральний пост спостереження, сайт в Інтернеті) сигнали тривоги, голосові повідомлення, текстові повідомлення </w:t>
      </w:r>
      <w:r w:rsidRPr="00FC0268">
        <w:rPr>
          <w:rFonts w:eastAsia="Calibri"/>
          <w:i/>
          <w:szCs w:val="28"/>
          <w:lang w:eastAsia="en-US"/>
        </w:rPr>
        <w:t>(SMS)</w:t>
      </w:r>
      <w:r w:rsidRPr="00184B03">
        <w:rPr>
          <w:rFonts w:eastAsia="Calibri"/>
          <w:szCs w:val="28"/>
          <w:lang w:eastAsia="en-US"/>
        </w:rPr>
        <w:t xml:space="preserve">, технічні параметри яких приймає і перетворює керуючі команди для системи, які вона виконує. Віддалене управління системами і зміна їх режимів роботи можливо </w:t>
      </w:r>
      <w:r w:rsidRPr="00184B03">
        <w:rPr>
          <w:rFonts w:eastAsia="Calibri"/>
          <w:szCs w:val="28"/>
          <w:lang w:eastAsia="en-US"/>
        </w:rPr>
        <w:lastRenderedPageBreak/>
        <w:t xml:space="preserve">за допомогою </w:t>
      </w:r>
      <w:r w:rsidRPr="00FC0268">
        <w:rPr>
          <w:rFonts w:eastAsia="Calibri"/>
          <w:i/>
          <w:szCs w:val="28"/>
          <w:lang w:eastAsia="en-US"/>
        </w:rPr>
        <w:t>SMS</w:t>
      </w:r>
      <w:r w:rsidRPr="00184B03">
        <w:rPr>
          <w:rFonts w:eastAsia="Calibri"/>
          <w:szCs w:val="28"/>
          <w:lang w:eastAsia="en-US"/>
        </w:rPr>
        <w:t xml:space="preserve">-повідомлень і </w:t>
      </w:r>
      <w:r w:rsidRPr="00FC0268">
        <w:rPr>
          <w:rFonts w:eastAsia="Calibri"/>
          <w:i/>
          <w:szCs w:val="28"/>
          <w:lang w:eastAsia="en-US"/>
        </w:rPr>
        <w:t>DTMF</w:t>
      </w:r>
      <w:r w:rsidRPr="00184B03">
        <w:rPr>
          <w:rFonts w:eastAsia="Calibri"/>
          <w:szCs w:val="28"/>
          <w:lang w:eastAsia="en-US"/>
        </w:rPr>
        <w:t xml:space="preserve">-сигналів, в яких прописуються керуючі команди і які відправляються з мобільного телефону користувача. [1] </w:t>
      </w:r>
    </w:p>
    <w:p w:rsidR="00606B6E" w:rsidRDefault="00184B03" w:rsidP="00184B03">
      <w:pPr>
        <w:rPr>
          <w:rFonts w:eastAsia="Calibri"/>
          <w:szCs w:val="28"/>
          <w:lang w:eastAsia="en-US"/>
        </w:rPr>
      </w:pPr>
      <w:r w:rsidRPr="00184B03">
        <w:rPr>
          <w:rFonts w:eastAsia="Calibri"/>
          <w:szCs w:val="28"/>
          <w:lang w:eastAsia="en-US"/>
        </w:rPr>
        <w:t xml:space="preserve">Мережа </w:t>
      </w:r>
      <w:r w:rsidRPr="00FC0268">
        <w:rPr>
          <w:rFonts w:eastAsia="Calibri"/>
          <w:i/>
          <w:szCs w:val="28"/>
          <w:lang w:eastAsia="en-US"/>
        </w:rPr>
        <w:t>GSM</w:t>
      </w:r>
      <w:r w:rsidRPr="00184B03">
        <w:rPr>
          <w:rFonts w:eastAsia="Calibri"/>
          <w:szCs w:val="28"/>
          <w:lang w:eastAsia="en-US"/>
        </w:rPr>
        <w:t xml:space="preserve"> між </w:t>
      </w:r>
      <w:r w:rsidRPr="00FC0268">
        <w:rPr>
          <w:rFonts w:eastAsia="Calibri"/>
          <w:i/>
          <w:szCs w:val="28"/>
          <w:lang w:eastAsia="en-US"/>
        </w:rPr>
        <w:t xml:space="preserve">SIM </w:t>
      </w:r>
      <w:r w:rsidRPr="00184B03">
        <w:rPr>
          <w:rFonts w:eastAsia="Calibri"/>
          <w:szCs w:val="28"/>
          <w:lang w:eastAsia="en-US"/>
        </w:rPr>
        <w:t xml:space="preserve">– картами (телефонними номерами) </w:t>
      </w:r>
      <w:r w:rsidRPr="00FC0268">
        <w:rPr>
          <w:rFonts w:eastAsia="Calibri"/>
          <w:i/>
          <w:szCs w:val="28"/>
          <w:lang w:eastAsia="en-US"/>
        </w:rPr>
        <w:t>GSM</w:t>
      </w:r>
      <w:r w:rsidR="00E279F4">
        <w:rPr>
          <w:rFonts w:eastAsia="Calibri"/>
          <w:szCs w:val="28"/>
          <w:lang w:eastAsia="en-US"/>
        </w:rPr>
        <w:t>-модуля і віддаленого к</w:t>
      </w:r>
      <w:r w:rsidRPr="00184B03">
        <w:rPr>
          <w:rFonts w:eastAsia="Calibri"/>
          <w:szCs w:val="28"/>
          <w:lang w:eastAsia="en-US"/>
        </w:rPr>
        <w:t xml:space="preserve">ористувача. Якщо користувач системи бажає віддалено здійснювати моніторинг ситуації на об'єкті, реагувати на тривожні сигнали і дистанційно керувати системою - необхідний канал зв'язку. Вибір каналу зв'язку здійснюється з доступного «набору можливостей» на об'єкті. Використовується провідний канал зв'язку, якщо його немає, використовується канал стільниковий зв'язку. </w:t>
      </w:r>
    </w:p>
    <w:p w:rsidR="00184B03" w:rsidRPr="00184B03" w:rsidRDefault="00184B03" w:rsidP="00FA4DD1">
      <w:pPr>
        <w:rPr>
          <w:rFonts w:eastAsia="Calibri"/>
          <w:szCs w:val="28"/>
          <w:lang w:eastAsia="en-US"/>
        </w:rPr>
      </w:pPr>
      <w:r w:rsidRPr="00184B03">
        <w:rPr>
          <w:rFonts w:eastAsia="Calibri"/>
          <w:szCs w:val="28"/>
          <w:lang w:eastAsia="en-US"/>
        </w:rPr>
        <w:t xml:space="preserve">Для резервування проходження тривожних і керуючих сигналів від системи можна використовувати два канали - провідний канал і канал стільникового зв'язку. У випадках, коли немає проводів - залишається використовувати тільки канал стільникового зв'язку </w:t>
      </w:r>
      <w:r w:rsidRPr="00FC0268">
        <w:rPr>
          <w:rFonts w:eastAsia="Calibri"/>
          <w:i/>
          <w:szCs w:val="28"/>
          <w:lang w:eastAsia="en-US"/>
        </w:rPr>
        <w:t>GSM</w:t>
      </w:r>
      <w:r w:rsidRPr="00184B03">
        <w:rPr>
          <w:rFonts w:eastAsia="Calibri"/>
          <w:szCs w:val="28"/>
          <w:lang w:eastAsia="en-US"/>
        </w:rPr>
        <w:t xml:space="preserve">. При його використанні необхідно враховувати, що даний канал зв'язку підданий ризикам так само, як і провідний. Слабким місцем в каналі зв'язку </w:t>
      </w:r>
      <w:r w:rsidRPr="00FC0268">
        <w:rPr>
          <w:rFonts w:eastAsia="Calibri"/>
          <w:i/>
          <w:szCs w:val="28"/>
          <w:lang w:eastAsia="en-US"/>
        </w:rPr>
        <w:t>GSM</w:t>
      </w:r>
      <w:r w:rsidRPr="00184B03">
        <w:rPr>
          <w:rFonts w:eastAsia="Calibri"/>
          <w:szCs w:val="28"/>
          <w:lang w:eastAsia="en-US"/>
        </w:rPr>
        <w:t xml:space="preserve"> залишається </w:t>
      </w:r>
      <w:r w:rsidRPr="00FC0268">
        <w:rPr>
          <w:rFonts w:eastAsia="Calibri"/>
          <w:i/>
          <w:szCs w:val="28"/>
          <w:lang w:eastAsia="en-US"/>
        </w:rPr>
        <w:t>SIM</w:t>
      </w:r>
      <w:r w:rsidRPr="00184B03">
        <w:rPr>
          <w:rFonts w:eastAsia="Calibri"/>
          <w:szCs w:val="28"/>
          <w:lang w:eastAsia="en-US"/>
        </w:rPr>
        <w:t>-карта, носій закритої інформації алгоритму.</w:t>
      </w:r>
    </w:p>
    <w:p w:rsidR="00184B03" w:rsidRPr="00184B03" w:rsidRDefault="00184B03" w:rsidP="00FA4DD1">
      <w:pPr>
        <w:rPr>
          <w:rFonts w:eastAsia="Calibri"/>
          <w:szCs w:val="28"/>
          <w:lang w:eastAsia="en-US"/>
        </w:rPr>
      </w:pPr>
      <w:r w:rsidRPr="00184B03">
        <w:rPr>
          <w:rFonts w:eastAsia="Calibri"/>
          <w:szCs w:val="28"/>
          <w:lang w:eastAsia="en-US"/>
        </w:rPr>
        <w:t xml:space="preserve">Основні плюси використання </w:t>
      </w:r>
      <w:r w:rsidRPr="00FC0268">
        <w:rPr>
          <w:rFonts w:eastAsia="Calibri"/>
          <w:i/>
          <w:szCs w:val="28"/>
          <w:lang w:eastAsia="en-US"/>
        </w:rPr>
        <w:t>GSM</w:t>
      </w:r>
      <w:r w:rsidRPr="00184B03">
        <w:rPr>
          <w:rFonts w:eastAsia="Calibri"/>
          <w:szCs w:val="28"/>
          <w:lang w:eastAsia="en-US"/>
        </w:rPr>
        <w:t xml:space="preserve"> сигналізації:</w:t>
      </w:r>
    </w:p>
    <w:p w:rsidR="00184B03" w:rsidRPr="00184B03" w:rsidRDefault="00184B03" w:rsidP="00FA4DD1">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не потрібно платити абонентську плату</w:t>
      </w:r>
      <w:r w:rsidRPr="00184B03">
        <w:rPr>
          <w:rFonts w:eastAsia="Calibri"/>
          <w:szCs w:val="28"/>
          <w:lang w:val="ru-RU" w:eastAsia="en-US"/>
        </w:rPr>
        <w:t xml:space="preserve"> </w:t>
      </w:r>
      <w:r w:rsidRPr="00184B03">
        <w:rPr>
          <w:rFonts w:eastAsia="Calibri"/>
          <w:szCs w:val="28"/>
          <w:lang w:eastAsia="en-US"/>
        </w:rPr>
        <w:t xml:space="preserve">за пульт охорони;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монтується все швидко;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на телефон надходять текстові повідомлення або тривожні дзвінки в разі «спрацювання» пожежної сигналізації з деталізацією, що саме спрацювало і де;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можливість запрограмувати кілька номері</w:t>
      </w:r>
      <w:r w:rsidR="00E81B92">
        <w:rPr>
          <w:rFonts w:eastAsia="Calibri"/>
          <w:szCs w:val="28"/>
          <w:lang w:eastAsia="en-US"/>
        </w:rPr>
        <w:t xml:space="preserve">в для </w:t>
      </w:r>
      <w:proofErr w:type="spellStart"/>
      <w:r w:rsidR="00E81B92">
        <w:rPr>
          <w:rFonts w:eastAsia="Calibri"/>
          <w:szCs w:val="28"/>
          <w:lang w:eastAsia="en-US"/>
        </w:rPr>
        <w:t>до</w:t>
      </w:r>
      <w:r w:rsidRPr="00184B03">
        <w:rPr>
          <w:rFonts w:eastAsia="Calibri"/>
          <w:szCs w:val="28"/>
          <w:lang w:eastAsia="en-US"/>
        </w:rPr>
        <w:t>звону</w:t>
      </w:r>
      <w:proofErr w:type="spellEnd"/>
      <w:r w:rsidRPr="00184B03">
        <w:rPr>
          <w:rFonts w:eastAsia="Calibri"/>
          <w:szCs w:val="28"/>
          <w:lang w:eastAsia="en-US"/>
        </w:rPr>
        <w:t xml:space="preserve">; </w:t>
      </w:r>
    </w:p>
    <w:p w:rsidR="00184B03" w:rsidRPr="00184B03"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крім охоронних функцій, можна контролювати температуру повітря на об'єкті, що охороняється, подія затоплення, управління виконавчими пристроями (включення / вимикання пристроїв); </w:t>
      </w:r>
    </w:p>
    <w:p w:rsidR="00FA4DD1" w:rsidRPr="00184B03" w:rsidRDefault="00184B03" w:rsidP="00825A88">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економічність. </w:t>
      </w:r>
    </w:p>
    <w:p w:rsidR="00F0292C" w:rsidRDefault="00F0292C" w:rsidP="0035283F">
      <w:pPr>
        <w:ind w:firstLine="708"/>
        <w:rPr>
          <w:rFonts w:eastAsia="Calibri"/>
          <w:szCs w:val="28"/>
          <w:lang w:eastAsia="en-US"/>
        </w:rPr>
      </w:pPr>
    </w:p>
    <w:p w:rsidR="00F0292C" w:rsidRDefault="00F0292C" w:rsidP="0035283F">
      <w:pPr>
        <w:ind w:firstLine="708"/>
        <w:rPr>
          <w:rFonts w:eastAsia="Calibri"/>
          <w:szCs w:val="28"/>
          <w:lang w:eastAsia="en-US"/>
        </w:rPr>
      </w:pPr>
    </w:p>
    <w:p w:rsidR="00184B03" w:rsidRPr="00184B03" w:rsidRDefault="00184B03" w:rsidP="0035283F">
      <w:pPr>
        <w:ind w:firstLine="708"/>
        <w:rPr>
          <w:rFonts w:eastAsia="Calibri"/>
          <w:szCs w:val="28"/>
          <w:lang w:eastAsia="en-US"/>
        </w:rPr>
      </w:pPr>
      <w:r w:rsidRPr="00184B03">
        <w:rPr>
          <w:rFonts w:eastAsia="Calibri"/>
          <w:szCs w:val="28"/>
          <w:lang w:eastAsia="en-US"/>
        </w:rPr>
        <w:lastRenderedPageBreak/>
        <w:t xml:space="preserve">Мінуси при використанні </w:t>
      </w:r>
      <w:r w:rsidRPr="00FC0268">
        <w:rPr>
          <w:rFonts w:eastAsia="Calibri"/>
          <w:i/>
          <w:szCs w:val="28"/>
          <w:lang w:eastAsia="en-US"/>
        </w:rPr>
        <w:t>GSM</w:t>
      </w:r>
      <w:r w:rsidRPr="00184B03">
        <w:rPr>
          <w:rFonts w:eastAsia="Calibri"/>
          <w:szCs w:val="28"/>
          <w:lang w:eastAsia="en-US"/>
        </w:rPr>
        <w:t xml:space="preserve"> сигналізації: </w:t>
      </w:r>
    </w:p>
    <w:p w:rsidR="004A2F7B" w:rsidRDefault="00184B03" w:rsidP="00184B03">
      <w:pPr>
        <w:rPr>
          <w:rFonts w:eastAsia="Calibri"/>
          <w:szCs w:val="28"/>
          <w:lang w:eastAsia="en-US"/>
        </w:rPr>
      </w:pPr>
      <w:r w:rsidRPr="00184B03">
        <w:rPr>
          <w:rFonts w:eastAsia="Calibri"/>
          <w:szCs w:val="28"/>
          <w:lang w:eastAsia="en-US"/>
        </w:rPr>
        <w:sym w:font="Symbol" w:char="F0B7"/>
      </w:r>
      <w:r w:rsidRPr="00184B03">
        <w:rPr>
          <w:rFonts w:eastAsia="Calibri"/>
          <w:szCs w:val="28"/>
          <w:lang w:eastAsia="en-US"/>
        </w:rPr>
        <w:t xml:space="preserve"> залежність надійності зв'язку від мобільного оператора і рі</w:t>
      </w:r>
      <w:r w:rsidR="004A2F7B">
        <w:rPr>
          <w:rFonts w:eastAsia="Calibri"/>
          <w:szCs w:val="28"/>
          <w:lang w:eastAsia="en-US"/>
        </w:rPr>
        <w:t>вня</w:t>
      </w:r>
    </w:p>
    <w:p w:rsidR="00184B03" w:rsidRDefault="001B162D" w:rsidP="004A2F7B">
      <w:pPr>
        <w:ind w:firstLine="0"/>
        <w:rPr>
          <w:rFonts w:eastAsia="Calibri"/>
          <w:sz w:val="32"/>
          <w:szCs w:val="28"/>
          <w:lang w:eastAsia="en-US"/>
        </w:rPr>
      </w:pPr>
      <w:r>
        <w:rPr>
          <w:rFonts w:eastAsia="Calibri"/>
          <w:szCs w:val="28"/>
          <w:lang w:eastAsia="en-US"/>
        </w:rPr>
        <w:t xml:space="preserve">сигналу </w:t>
      </w:r>
      <w:r w:rsidR="00184B03" w:rsidRPr="00184B03">
        <w:rPr>
          <w:rFonts w:eastAsia="Calibri"/>
          <w:szCs w:val="28"/>
          <w:lang w:eastAsia="en-US"/>
        </w:rPr>
        <w:t>[2].</w:t>
      </w:r>
      <w:r w:rsidR="00184B03" w:rsidRPr="00184B03">
        <w:rPr>
          <w:rFonts w:eastAsia="Calibri"/>
          <w:sz w:val="32"/>
          <w:szCs w:val="28"/>
          <w:lang w:eastAsia="en-US"/>
        </w:rPr>
        <w:t xml:space="preserve"> </w:t>
      </w:r>
    </w:p>
    <w:p w:rsidR="001B162D" w:rsidRPr="00184B03" w:rsidRDefault="001B162D" w:rsidP="00184B03">
      <w:pPr>
        <w:rPr>
          <w:rFonts w:eastAsia="Calibri"/>
          <w:szCs w:val="28"/>
          <w:lang w:eastAsia="en-US"/>
        </w:rPr>
      </w:pPr>
    </w:p>
    <w:p w:rsidR="00184B03" w:rsidRDefault="00184B03" w:rsidP="001B162D">
      <w:pPr>
        <w:ind w:firstLine="708"/>
        <w:rPr>
          <w:szCs w:val="28"/>
        </w:rPr>
      </w:pPr>
      <w:bookmarkStart w:id="2" w:name="_Toc43146931"/>
      <w:r w:rsidRPr="00184B03">
        <w:rPr>
          <w:szCs w:val="28"/>
        </w:rPr>
        <w:t>1.2 Загальні відомості про пожежні сповіщувачі</w:t>
      </w:r>
      <w:bookmarkEnd w:id="2"/>
    </w:p>
    <w:p w:rsidR="001B162D" w:rsidRPr="00184B03" w:rsidRDefault="001B162D" w:rsidP="00184B03">
      <w:pPr>
        <w:rPr>
          <w:szCs w:val="28"/>
        </w:rPr>
      </w:pPr>
    </w:p>
    <w:p w:rsidR="00184B03" w:rsidRPr="005C50B3" w:rsidRDefault="00184B03" w:rsidP="00184B03">
      <w:pPr>
        <w:rPr>
          <w:rFonts w:eastAsia="Calibri"/>
          <w:szCs w:val="28"/>
          <w:lang w:eastAsia="en-US"/>
        </w:rPr>
      </w:pPr>
      <w:r w:rsidRPr="00184B03">
        <w:rPr>
          <w:rFonts w:eastAsia="Calibri"/>
          <w:szCs w:val="28"/>
          <w:lang w:eastAsia="en-US"/>
        </w:rPr>
        <w:t>Згідно з термінологією, пожежний сповіщувач - це елемент системи пожежної сигналізації, призначений для виявлення пожежі за її первинними ознаками і надання про неї інформації, придатної для подальшої передачі.</w:t>
      </w:r>
      <w:r w:rsidR="00E90139" w:rsidRPr="005C50B3">
        <w:rPr>
          <w:rFonts w:eastAsia="Calibri"/>
          <w:szCs w:val="28"/>
          <w:lang w:eastAsia="en-US"/>
        </w:rPr>
        <w:t>[5]</w:t>
      </w:r>
    </w:p>
    <w:p w:rsidR="00184B03" w:rsidRPr="00184B03" w:rsidRDefault="00184B03" w:rsidP="00184B03">
      <w:pPr>
        <w:rPr>
          <w:rFonts w:eastAsia="Calibri"/>
          <w:szCs w:val="28"/>
          <w:lang w:eastAsia="en-US"/>
        </w:rPr>
      </w:pPr>
      <w:r w:rsidRPr="00184B03">
        <w:rPr>
          <w:rFonts w:eastAsia="Calibri"/>
          <w:szCs w:val="28"/>
          <w:lang w:eastAsia="en-US"/>
        </w:rPr>
        <w:t xml:space="preserve">Пожежний сповіщувач перетворює зміну </w:t>
      </w:r>
      <w:proofErr w:type="spellStart"/>
      <w:r w:rsidRPr="00184B03">
        <w:rPr>
          <w:rFonts w:eastAsia="Calibri"/>
          <w:szCs w:val="28"/>
          <w:lang w:eastAsia="en-US"/>
        </w:rPr>
        <w:t>контрольваної</w:t>
      </w:r>
      <w:proofErr w:type="spellEnd"/>
      <w:r w:rsidRPr="00184B03">
        <w:rPr>
          <w:rFonts w:eastAsia="Calibri"/>
          <w:szCs w:val="28"/>
          <w:lang w:eastAsia="en-US"/>
        </w:rPr>
        <w:t xml:space="preserve"> первинної ознаки пожежі, в електричний сигнал, здійснює його первинну обробку і передає сповіщення про пожежу або несправність по лінії зв'язку на приймально-контрольний прилад.</w:t>
      </w:r>
    </w:p>
    <w:p w:rsidR="00184B03" w:rsidRPr="00184B03" w:rsidRDefault="00184B03" w:rsidP="00184B03">
      <w:pPr>
        <w:rPr>
          <w:rFonts w:eastAsia="Calibri"/>
          <w:szCs w:val="28"/>
          <w:lang w:eastAsia="en-US"/>
        </w:rPr>
      </w:pPr>
      <w:r w:rsidRPr="00184B03">
        <w:rPr>
          <w:rFonts w:eastAsia="Calibri"/>
          <w:szCs w:val="28"/>
          <w:lang w:eastAsia="en-US"/>
        </w:rPr>
        <w:t>Пожежні сповіщувачі класифікують за наступними ознаками.</w:t>
      </w:r>
    </w:p>
    <w:p w:rsidR="00184B03" w:rsidRPr="00184B03" w:rsidRDefault="00184B03" w:rsidP="00184B03">
      <w:pPr>
        <w:rPr>
          <w:rFonts w:eastAsia="Calibri"/>
          <w:szCs w:val="28"/>
          <w:lang w:eastAsia="en-US"/>
        </w:rPr>
      </w:pPr>
      <w:r w:rsidRPr="00184B03">
        <w:rPr>
          <w:rFonts w:eastAsia="Calibri"/>
          <w:szCs w:val="28"/>
          <w:lang w:eastAsia="en-US"/>
        </w:rPr>
        <w:t>1) За способом приведення в дію:</w:t>
      </w:r>
    </w:p>
    <w:p w:rsidR="00184B03" w:rsidRPr="00184B03" w:rsidRDefault="00184B03" w:rsidP="00184B03">
      <w:pPr>
        <w:rPr>
          <w:rFonts w:eastAsia="Calibri"/>
          <w:szCs w:val="28"/>
          <w:lang w:eastAsia="en-US"/>
        </w:rPr>
      </w:pPr>
      <w:r w:rsidRPr="00184B03">
        <w:rPr>
          <w:rFonts w:eastAsia="Calibri"/>
          <w:szCs w:val="28"/>
          <w:lang w:eastAsia="en-US"/>
        </w:rPr>
        <w:t>- ручні пожежні сповіщувачі - з ручним способом приведення в дію;</w:t>
      </w:r>
    </w:p>
    <w:p w:rsidR="00184B03" w:rsidRPr="00184B03" w:rsidRDefault="00184B03" w:rsidP="00184B03">
      <w:pPr>
        <w:rPr>
          <w:rFonts w:eastAsia="Calibri"/>
          <w:szCs w:val="28"/>
          <w:lang w:eastAsia="en-US"/>
        </w:rPr>
      </w:pPr>
      <w:r w:rsidRPr="00184B03">
        <w:rPr>
          <w:rFonts w:eastAsia="Calibri"/>
          <w:szCs w:val="28"/>
          <w:lang w:eastAsia="en-US"/>
        </w:rPr>
        <w:t>- автоматичні пожежні сповіщувачі, які реагують на чинники, що супроводжують пожежі (первинні ознаки пожежі - температура, дим, полум'я).</w:t>
      </w:r>
    </w:p>
    <w:p w:rsidR="00184B03" w:rsidRPr="00184B03" w:rsidRDefault="00184B03" w:rsidP="00184B03">
      <w:pPr>
        <w:rPr>
          <w:rFonts w:eastAsia="Calibri"/>
          <w:szCs w:val="28"/>
          <w:lang w:eastAsia="en-US"/>
        </w:rPr>
      </w:pPr>
      <w:r w:rsidRPr="00184B03">
        <w:rPr>
          <w:rFonts w:eastAsia="Calibri"/>
          <w:szCs w:val="28"/>
          <w:lang w:eastAsia="en-US"/>
        </w:rPr>
        <w:t xml:space="preserve">2) За видом </w:t>
      </w:r>
      <w:proofErr w:type="spellStart"/>
      <w:r w:rsidRPr="00184B03">
        <w:rPr>
          <w:rFonts w:eastAsia="Calibri"/>
          <w:szCs w:val="28"/>
          <w:lang w:eastAsia="en-US"/>
        </w:rPr>
        <w:t>контролювальної</w:t>
      </w:r>
      <w:proofErr w:type="spellEnd"/>
      <w:r w:rsidRPr="00184B03">
        <w:rPr>
          <w:rFonts w:eastAsia="Calibri"/>
          <w:szCs w:val="28"/>
          <w:lang w:eastAsia="en-US"/>
        </w:rPr>
        <w:t xml:space="preserve"> ознаки пожежі:</w:t>
      </w:r>
    </w:p>
    <w:p w:rsidR="00184B03" w:rsidRPr="00184B03" w:rsidRDefault="00184B03" w:rsidP="00184B03">
      <w:pPr>
        <w:rPr>
          <w:rFonts w:eastAsia="Calibri"/>
          <w:szCs w:val="28"/>
          <w:lang w:eastAsia="en-US"/>
        </w:rPr>
      </w:pPr>
      <w:r w:rsidRPr="00184B03">
        <w:rPr>
          <w:rFonts w:eastAsia="Calibri"/>
          <w:szCs w:val="28"/>
          <w:lang w:eastAsia="en-US"/>
        </w:rPr>
        <w:t>- теплові - автоматичні пожежні сповіщувачі, які реагують на певне значення температури і (або) швидкість її зростання;</w:t>
      </w:r>
    </w:p>
    <w:p w:rsidR="00184B03" w:rsidRPr="00184B03" w:rsidRDefault="00184B03" w:rsidP="00184B03">
      <w:pPr>
        <w:rPr>
          <w:rFonts w:eastAsia="Calibri"/>
          <w:szCs w:val="28"/>
          <w:lang w:eastAsia="en-US"/>
        </w:rPr>
      </w:pPr>
      <w:r w:rsidRPr="00184B03">
        <w:rPr>
          <w:rFonts w:eastAsia="Calibri"/>
          <w:szCs w:val="28"/>
          <w:lang w:eastAsia="en-US"/>
        </w:rPr>
        <w:t>- димові - автоматичні пожежні сповіщувачі, які реагують на аерозольні продукти горіння;</w:t>
      </w:r>
    </w:p>
    <w:p w:rsidR="00184B03" w:rsidRPr="00184B03" w:rsidRDefault="003C387D" w:rsidP="00184B03">
      <w:pPr>
        <w:rPr>
          <w:rFonts w:eastAsia="Calibri"/>
          <w:szCs w:val="28"/>
          <w:lang w:eastAsia="en-US"/>
        </w:rPr>
      </w:pPr>
      <w:r>
        <w:rPr>
          <w:rFonts w:eastAsia="Calibri"/>
          <w:szCs w:val="28"/>
          <w:lang w:eastAsia="en-US"/>
        </w:rPr>
        <w:t xml:space="preserve">- </w:t>
      </w:r>
      <w:r w:rsidR="00184B03" w:rsidRPr="00184B03">
        <w:rPr>
          <w:rFonts w:eastAsia="Calibri"/>
          <w:szCs w:val="28"/>
          <w:lang w:eastAsia="en-US"/>
        </w:rPr>
        <w:t>полум'я - автоматичні пожежні сповіщувачі, що реагують на електромагнітне випромінювання полум'я;</w:t>
      </w:r>
    </w:p>
    <w:p w:rsidR="00184B03" w:rsidRPr="00184B03" w:rsidRDefault="00184B03" w:rsidP="00184B03">
      <w:pPr>
        <w:rPr>
          <w:rFonts w:eastAsia="Calibri"/>
          <w:szCs w:val="28"/>
          <w:lang w:eastAsia="en-US"/>
        </w:rPr>
      </w:pPr>
      <w:r w:rsidRPr="00184B03">
        <w:rPr>
          <w:rFonts w:eastAsia="Calibri"/>
          <w:szCs w:val="28"/>
          <w:lang w:eastAsia="en-US"/>
        </w:rPr>
        <w:t>- комбіновані - автоматичні сповіщувачі, що реагують на декілька ознак пожежі, наприклад, на температуру і аерозольні продукти горіння, на температуру і електромагнітне випромінювання полум'я.</w:t>
      </w:r>
    </w:p>
    <w:p w:rsidR="00184B03" w:rsidRPr="00184B03" w:rsidRDefault="00184B03" w:rsidP="00184B03">
      <w:pPr>
        <w:rPr>
          <w:rFonts w:eastAsia="Calibri"/>
          <w:szCs w:val="28"/>
          <w:lang w:eastAsia="en-US"/>
        </w:rPr>
      </w:pPr>
      <w:r w:rsidRPr="00184B03">
        <w:rPr>
          <w:rFonts w:eastAsia="Calibri"/>
          <w:szCs w:val="28"/>
          <w:lang w:eastAsia="en-US"/>
        </w:rPr>
        <w:t>3) За видом порога спрацьовування:</w:t>
      </w:r>
    </w:p>
    <w:p w:rsidR="00184B03" w:rsidRDefault="00184B03" w:rsidP="00184B03">
      <w:pPr>
        <w:rPr>
          <w:rFonts w:eastAsia="Calibri"/>
          <w:szCs w:val="28"/>
          <w:lang w:eastAsia="en-US"/>
        </w:rPr>
      </w:pPr>
      <w:r w:rsidRPr="00184B03">
        <w:rPr>
          <w:rFonts w:eastAsia="Calibri"/>
          <w:szCs w:val="28"/>
          <w:lang w:eastAsia="en-US"/>
        </w:rPr>
        <w:lastRenderedPageBreak/>
        <w:t>- максимальні - такі, що спрацьовують при досягненні та перевищенні параметром, що контролюється, певного (порогового) значення (рис.1.1)</w:t>
      </w:r>
    </w:p>
    <w:p w:rsidR="006B3F77" w:rsidRPr="00184B03" w:rsidRDefault="006B3F77" w:rsidP="00184B03">
      <w:pPr>
        <w:rPr>
          <w:rFonts w:eastAsia="Calibri"/>
          <w:szCs w:val="28"/>
          <w:lang w:eastAsia="en-US"/>
        </w:rPr>
      </w:pPr>
    </w:p>
    <w:p w:rsidR="00184B03" w:rsidRPr="00184B03" w:rsidRDefault="00184B03" w:rsidP="00FD30AC">
      <w:pPr>
        <w:ind w:firstLine="0"/>
        <w:jc w:val="center"/>
        <w:rPr>
          <w:rFonts w:eastAsia="Calibri"/>
          <w:szCs w:val="28"/>
          <w:lang w:eastAsia="en-US"/>
        </w:rPr>
      </w:pPr>
      <w:r w:rsidRPr="00184B03">
        <w:rPr>
          <w:rFonts w:eastAsia="Calibri"/>
          <w:noProof/>
          <w:szCs w:val="28"/>
          <w:lang w:val="ru-RU"/>
        </w:rPr>
        <w:drawing>
          <wp:inline distT="0" distB="0" distL="0" distR="0" wp14:anchorId="57B33D00" wp14:editId="123816FF">
            <wp:extent cx="3911371" cy="185804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967" cy="1860233"/>
                    </a:xfrm>
                    <a:prstGeom prst="rect">
                      <a:avLst/>
                    </a:prstGeom>
                    <a:noFill/>
                    <a:ln>
                      <a:noFill/>
                    </a:ln>
                  </pic:spPr>
                </pic:pic>
              </a:graphicData>
            </a:graphic>
          </wp:inline>
        </w:drawing>
      </w:r>
    </w:p>
    <w:p w:rsidR="00184B03" w:rsidRDefault="00147D7F" w:rsidP="00FD30AC">
      <w:pPr>
        <w:ind w:firstLine="0"/>
        <w:jc w:val="center"/>
        <w:rPr>
          <w:rFonts w:eastAsia="Calibri"/>
          <w:szCs w:val="28"/>
          <w:lang w:eastAsia="en-US"/>
        </w:rPr>
      </w:pPr>
      <w:r>
        <w:rPr>
          <w:rFonts w:eastAsia="Calibri"/>
          <w:szCs w:val="28"/>
          <w:lang w:eastAsia="en-US"/>
        </w:rPr>
        <w:t>Рис.</w:t>
      </w:r>
      <w:r w:rsidR="00184B03" w:rsidRPr="00184B03">
        <w:rPr>
          <w:rFonts w:eastAsia="Calibri"/>
          <w:szCs w:val="28"/>
          <w:lang w:eastAsia="en-US"/>
        </w:rPr>
        <w:t>1.1</w:t>
      </w:r>
      <w:r w:rsidR="00CB369A">
        <w:rPr>
          <w:rFonts w:eastAsia="Calibri"/>
          <w:szCs w:val="28"/>
          <w:lang w:eastAsia="en-US"/>
        </w:rPr>
        <w:t xml:space="preserve"> </w:t>
      </w:r>
      <w:r w:rsidR="00184B03" w:rsidRPr="00184B03">
        <w:rPr>
          <w:rFonts w:eastAsia="Calibri"/>
          <w:szCs w:val="28"/>
          <w:lang w:eastAsia="en-US"/>
        </w:rPr>
        <w:t>— Спрацювання сповіщувача при досягненні та перевищенні параметра</w:t>
      </w:r>
    </w:p>
    <w:p w:rsidR="00FD30AC" w:rsidRPr="00184B03" w:rsidRDefault="00FD30AC" w:rsidP="00FD30AC">
      <w:pPr>
        <w:ind w:firstLine="0"/>
        <w:jc w:val="center"/>
        <w:rPr>
          <w:rFonts w:eastAsia="Calibri"/>
          <w:szCs w:val="28"/>
          <w:lang w:eastAsia="en-US"/>
        </w:rPr>
      </w:pPr>
    </w:p>
    <w:p w:rsidR="00184B03" w:rsidRPr="00184B03" w:rsidRDefault="00184B03" w:rsidP="00184B03">
      <w:pPr>
        <w:rPr>
          <w:rFonts w:eastAsia="Calibri"/>
          <w:szCs w:val="28"/>
          <w:lang w:eastAsia="en-US"/>
        </w:rPr>
      </w:pPr>
      <w:r w:rsidRPr="00184B03">
        <w:rPr>
          <w:rFonts w:eastAsia="Calibri"/>
          <w:szCs w:val="28"/>
          <w:lang w:eastAsia="en-US"/>
        </w:rPr>
        <w:t>- диференціальні - реагують на швидкість зміни параметра, що контролюється; спрацьовують при досягненні та перевищенні певного (порогового) значення швидкості зміни параметра, що контролюється (наприклад, швидкість зміни температури);</w:t>
      </w:r>
    </w:p>
    <w:p w:rsidR="00184B03" w:rsidRPr="00184B03" w:rsidRDefault="00184B03" w:rsidP="00184B03">
      <w:pPr>
        <w:rPr>
          <w:rFonts w:eastAsia="Calibri"/>
          <w:szCs w:val="28"/>
          <w:lang w:eastAsia="en-US"/>
        </w:rPr>
      </w:pPr>
      <w:r w:rsidRPr="00184B03">
        <w:rPr>
          <w:rFonts w:eastAsia="Calibri"/>
          <w:szCs w:val="28"/>
          <w:lang w:eastAsia="en-US"/>
        </w:rPr>
        <w:t>- максимально-диференціальні - реагують як на досягнення контрольованим параметром певного значення, так і на швидкість зміни параметра, що контролюється (температури).</w:t>
      </w:r>
    </w:p>
    <w:p w:rsidR="00184B03" w:rsidRPr="00184B03" w:rsidRDefault="00184B03" w:rsidP="00184B03">
      <w:pPr>
        <w:rPr>
          <w:rFonts w:eastAsia="Calibri"/>
          <w:szCs w:val="28"/>
          <w:lang w:eastAsia="en-US"/>
        </w:rPr>
      </w:pPr>
      <w:r w:rsidRPr="00184B03">
        <w:rPr>
          <w:rFonts w:eastAsia="Calibri"/>
          <w:szCs w:val="28"/>
          <w:lang w:eastAsia="en-US"/>
        </w:rPr>
        <w:t>4) За способом формування сигналу:</w:t>
      </w:r>
    </w:p>
    <w:p w:rsidR="00184B03" w:rsidRPr="00184B03" w:rsidRDefault="00184B03" w:rsidP="00184B03">
      <w:pPr>
        <w:rPr>
          <w:rFonts w:eastAsia="Calibri"/>
          <w:szCs w:val="28"/>
          <w:lang w:eastAsia="en-US"/>
        </w:rPr>
      </w:pPr>
      <w:r w:rsidRPr="00184B03">
        <w:rPr>
          <w:rFonts w:eastAsia="Calibri"/>
          <w:szCs w:val="28"/>
          <w:lang w:eastAsia="en-US"/>
        </w:rPr>
        <w:t xml:space="preserve">- пасивні (дискретні) - при спрацюванні таких сповіщувачів на їх виході з'являється сигнал у вигляді розмикання або замикання електричних контактів, включеного в шлейф сигналізації (зміна </w:t>
      </w:r>
      <w:r w:rsidRPr="00FC0268">
        <w:rPr>
          <w:rFonts w:eastAsia="Calibri"/>
          <w:i/>
          <w:szCs w:val="28"/>
          <w:lang w:eastAsia="en-US"/>
        </w:rPr>
        <w:t>R</w:t>
      </w:r>
      <w:r w:rsidRPr="00184B03">
        <w:rPr>
          <w:rFonts w:eastAsia="Calibri"/>
          <w:szCs w:val="28"/>
          <w:lang w:eastAsia="en-US"/>
        </w:rPr>
        <w:t>);</w:t>
      </w:r>
    </w:p>
    <w:p w:rsidR="00184B03" w:rsidRPr="00184B03" w:rsidRDefault="00184B03" w:rsidP="00184B03">
      <w:pPr>
        <w:rPr>
          <w:rFonts w:eastAsia="Calibri"/>
          <w:szCs w:val="28"/>
          <w:lang w:eastAsia="en-US"/>
        </w:rPr>
      </w:pPr>
      <w:r w:rsidRPr="00184B03">
        <w:rPr>
          <w:rFonts w:eastAsia="Calibri"/>
          <w:szCs w:val="28"/>
          <w:lang w:eastAsia="en-US"/>
        </w:rPr>
        <w:t>- активні (аналогові) - на виході сповіщувачів з'являється сигнал у вигляді зміни величини струму або напруги, що генерується сповіщувачем.</w:t>
      </w:r>
    </w:p>
    <w:p w:rsidR="00184B03" w:rsidRPr="00184B03" w:rsidRDefault="00184B03" w:rsidP="00184B03">
      <w:pPr>
        <w:rPr>
          <w:rFonts w:eastAsia="Calibri"/>
          <w:szCs w:val="28"/>
          <w:lang w:eastAsia="en-US"/>
        </w:rPr>
      </w:pPr>
      <w:r w:rsidRPr="00184B03">
        <w:rPr>
          <w:rFonts w:eastAsia="Calibri"/>
          <w:szCs w:val="28"/>
          <w:lang w:eastAsia="en-US"/>
        </w:rPr>
        <w:t>5) За видом зони, що контролюється:</w:t>
      </w:r>
    </w:p>
    <w:p w:rsidR="00B74EAE" w:rsidRDefault="00184B03" w:rsidP="00B74EAE">
      <w:pPr>
        <w:rPr>
          <w:rFonts w:eastAsia="Calibri"/>
          <w:szCs w:val="28"/>
          <w:lang w:eastAsia="en-US"/>
        </w:rPr>
      </w:pPr>
      <w:r w:rsidRPr="00184B03">
        <w:rPr>
          <w:rFonts w:eastAsia="Calibri"/>
          <w:szCs w:val="28"/>
          <w:lang w:eastAsia="en-US"/>
        </w:rPr>
        <w:t xml:space="preserve">-точкові - контролюють певну площу, при цьому максимальна чутливість забезпечується при виявленні ознак пожежі в місці (точці) установки сповіщувача, а мінімально допустима чутливість - на кордоні зони, </w:t>
      </w:r>
      <w:r w:rsidRPr="00184B03">
        <w:rPr>
          <w:rFonts w:eastAsia="Calibri"/>
          <w:szCs w:val="28"/>
          <w:lang w:eastAsia="en-US"/>
        </w:rPr>
        <w:lastRenderedPageBreak/>
        <w:t>що контролюється, яка являє собою коло, в центрі якого встановлений пожежний сповіщувач (рис.1.2)</w:t>
      </w:r>
    </w:p>
    <w:p w:rsidR="00B74EAE" w:rsidRDefault="00B74EAE" w:rsidP="00B74EAE">
      <w:pPr>
        <w:rPr>
          <w:rFonts w:eastAsia="Calibri"/>
          <w:szCs w:val="28"/>
          <w:lang w:eastAsia="en-US"/>
        </w:rPr>
      </w:pPr>
    </w:p>
    <w:p w:rsidR="00184B03" w:rsidRPr="00184B03" w:rsidRDefault="00184B03" w:rsidP="00B74EAE">
      <w:pPr>
        <w:ind w:firstLine="0"/>
        <w:rPr>
          <w:rFonts w:eastAsia="Calibri"/>
          <w:szCs w:val="28"/>
          <w:lang w:eastAsia="en-US"/>
        </w:rPr>
      </w:pPr>
      <w:r w:rsidRPr="00184B03">
        <w:rPr>
          <w:rFonts w:eastAsia="Calibri"/>
          <w:noProof/>
          <w:szCs w:val="28"/>
          <w:lang w:val="ru-RU"/>
        </w:rPr>
        <w:drawing>
          <wp:inline distT="0" distB="0" distL="0" distR="0" wp14:anchorId="0CD700FE" wp14:editId="2F4DC746">
            <wp:extent cx="5915025" cy="1539159"/>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22" cy="1542957"/>
                    </a:xfrm>
                    <a:prstGeom prst="rect">
                      <a:avLst/>
                    </a:prstGeom>
                    <a:noFill/>
                    <a:ln>
                      <a:noFill/>
                    </a:ln>
                  </pic:spPr>
                </pic:pic>
              </a:graphicData>
            </a:graphic>
          </wp:inline>
        </w:drawing>
      </w:r>
    </w:p>
    <w:p w:rsidR="00184B03" w:rsidRPr="00184B03" w:rsidRDefault="00375475" w:rsidP="00B74EAE">
      <w:pPr>
        <w:ind w:firstLine="0"/>
        <w:jc w:val="center"/>
        <w:rPr>
          <w:rFonts w:eastAsia="Calibri"/>
          <w:szCs w:val="28"/>
          <w:lang w:eastAsia="en-US"/>
        </w:rPr>
      </w:pPr>
      <w:r>
        <w:rPr>
          <w:rFonts w:eastAsia="Calibri"/>
          <w:szCs w:val="28"/>
          <w:lang w:eastAsia="en-US"/>
        </w:rPr>
        <w:t>Рис.</w:t>
      </w:r>
      <w:r w:rsidR="00184B03" w:rsidRPr="00184B03">
        <w:rPr>
          <w:rFonts w:eastAsia="Calibri"/>
          <w:szCs w:val="28"/>
          <w:lang w:eastAsia="en-US"/>
        </w:rPr>
        <w:t>1.2 — Точковий пожежний сповіщувач</w:t>
      </w:r>
    </w:p>
    <w:p w:rsidR="00184B03" w:rsidRPr="00184B03" w:rsidRDefault="00184B03" w:rsidP="00184B03">
      <w:pPr>
        <w:rPr>
          <w:rFonts w:eastAsia="Calibri"/>
          <w:szCs w:val="28"/>
          <w:lang w:eastAsia="en-US"/>
        </w:rPr>
      </w:pPr>
    </w:p>
    <w:p w:rsidR="00184B03" w:rsidRDefault="00184B03" w:rsidP="00184B03">
      <w:pPr>
        <w:rPr>
          <w:rFonts w:eastAsia="Calibri"/>
          <w:szCs w:val="28"/>
          <w:lang w:eastAsia="en-US"/>
        </w:rPr>
      </w:pPr>
      <w:r w:rsidRPr="00184B03">
        <w:rPr>
          <w:rFonts w:eastAsia="Calibri"/>
          <w:szCs w:val="28"/>
          <w:lang w:eastAsia="en-US"/>
        </w:rPr>
        <w:t>- лінійні - контролюють появу ознак пожежі вздовж зони, що являє собою довгасту смугу, при цьому максимальна чутливість забезпечується вздовж лінії, що проходить через середину цієї смуги, а мінімально допустима - на її кордоні (рис.1.3)</w:t>
      </w:r>
    </w:p>
    <w:p w:rsidR="00D80D66" w:rsidRPr="00184B03" w:rsidRDefault="00D80D66" w:rsidP="00184B03">
      <w:pPr>
        <w:rPr>
          <w:rFonts w:eastAsia="Calibri"/>
          <w:szCs w:val="28"/>
          <w:lang w:eastAsia="en-US"/>
        </w:rPr>
      </w:pPr>
    </w:p>
    <w:p w:rsidR="00184B03" w:rsidRPr="00184B03" w:rsidRDefault="00184B03" w:rsidP="00D80D66">
      <w:pPr>
        <w:ind w:firstLine="0"/>
        <w:jc w:val="center"/>
        <w:rPr>
          <w:rFonts w:eastAsia="Calibri"/>
          <w:szCs w:val="28"/>
          <w:lang w:eastAsia="en-US"/>
        </w:rPr>
      </w:pPr>
      <w:r w:rsidRPr="00184B03">
        <w:rPr>
          <w:rFonts w:eastAsia="Calibri"/>
          <w:noProof/>
          <w:szCs w:val="28"/>
          <w:lang w:val="ru-RU"/>
        </w:rPr>
        <w:drawing>
          <wp:inline distT="0" distB="0" distL="0" distR="0" wp14:anchorId="55E28858" wp14:editId="6E956F7C">
            <wp:extent cx="5823585" cy="843998"/>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0706" cy="846479"/>
                    </a:xfrm>
                    <a:prstGeom prst="rect">
                      <a:avLst/>
                    </a:prstGeom>
                    <a:noFill/>
                    <a:ln>
                      <a:noFill/>
                    </a:ln>
                  </pic:spPr>
                </pic:pic>
              </a:graphicData>
            </a:graphic>
          </wp:inline>
        </w:drawing>
      </w:r>
    </w:p>
    <w:p w:rsidR="00184B03" w:rsidRDefault="00321EA5" w:rsidP="00B73880">
      <w:pPr>
        <w:ind w:firstLine="0"/>
        <w:jc w:val="center"/>
        <w:rPr>
          <w:rFonts w:eastAsia="Calibri"/>
          <w:szCs w:val="28"/>
          <w:lang w:eastAsia="en-US"/>
        </w:rPr>
      </w:pPr>
      <w:r>
        <w:rPr>
          <w:rFonts w:eastAsia="Calibri"/>
          <w:szCs w:val="28"/>
          <w:lang w:eastAsia="en-US"/>
        </w:rPr>
        <w:t>Рис.</w:t>
      </w:r>
      <w:r w:rsidR="00184B03" w:rsidRPr="00184B03">
        <w:rPr>
          <w:rFonts w:eastAsia="Calibri"/>
          <w:szCs w:val="28"/>
          <w:lang w:eastAsia="en-US"/>
        </w:rPr>
        <w:t>1.3 — Лінійний пожежний сповіщувач</w:t>
      </w:r>
    </w:p>
    <w:p w:rsidR="00B73880" w:rsidRPr="00184B03" w:rsidRDefault="00B73880" w:rsidP="00B73880">
      <w:pPr>
        <w:ind w:firstLine="0"/>
        <w:jc w:val="center"/>
        <w:rPr>
          <w:rFonts w:eastAsia="Calibri"/>
          <w:szCs w:val="28"/>
          <w:lang w:eastAsia="en-US"/>
        </w:rPr>
      </w:pPr>
    </w:p>
    <w:p w:rsidR="00184B03" w:rsidRPr="00184B03" w:rsidRDefault="00184B03" w:rsidP="00184B03">
      <w:pPr>
        <w:rPr>
          <w:rFonts w:eastAsia="Calibri"/>
          <w:szCs w:val="28"/>
          <w:lang w:eastAsia="en-US"/>
        </w:rPr>
      </w:pPr>
      <w:r w:rsidRPr="00184B03">
        <w:rPr>
          <w:rFonts w:eastAsia="Calibri"/>
          <w:szCs w:val="28"/>
          <w:lang w:eastAsia="en-US"/>
        </w:rPr>
        <w:t>- об'ємні - контролюють певний об'єм, при цьому їх чутливість практично не залежить від місця появи ознак пожежі, що контролюються в об'ємі, який захищається.</w:t>
      </w:r>
    </w:p>
    <w:p w:rsidR="00184B03" w:rsidRPr="00184B03" w:rsidRDefault="00184B03" w:rsidP="00184B03">
      <w:pPr>
        <w:rPr>
          <w:rFonts w:eastAsia="Calibri"/>
          <w:szCs w:val="28"/>
          <w:lang w:eastAsia="en-US"/>
        </w:rPr>
      </w:pPr>
      <w:r w:rsidRPr="00184B03">
        <w:rPr>
          <w:rFonts w:eastAsia="Calibri"/>
          <w:szCs w:val="28"/>
          <w:lang w:eastAsia="en-US"/>
        </w:rPr>
        <w:t>6) За видом опиту приймально-контрольними приладами:</w:t>
      </w:r>
    </w:p>
    <w:p w:rsidR="00184B03" w:rsidRPr="00184B03" w:rsidRDefault="00184B03" w:rsidP="00184B03">
      <w:pPr>
        <w:rPr>
          <w:rFonts w:eastAsia="Calibri"/>
          <w:szCs w:val="28"/>
          <w:lang w:eastAsia="en-US"/>
        </w:rPr>
      </w:pPr>
      <w:r w:rsidRPr="00184B03">
        <w:rPr>
          <w:rFonts w:eastAsia="Calibri"/>
          <w:szCs w:val="28"/>
          <w:lang w:eastAsia="en-US"/>
        </w:rPr>
        <w:t>- ПС неадресовані - сповіщувачі, за інформацією від яких в системі неможливо судити, від якого конкретно сповіщувача вона надійшла (неможлива ідентифікація місця виникнення пожежі);</w:t>
      </w:r>
    </w:p>
    <w:p w:rsidR="0083028D" w:rsidRDefault="00184B03" w:rsidP="0083028D">
      <w:pPr>
        <w:rPr>
          <w:rFonts w:eastAsia="Calibri"/>
          <w:szCs w:val="28"/>
          <w:lang w:eastAsia="en-US"/>
        </w:rPr>
      </w:pPr>
      <w:r w:rsidRPr="00184B03">
        <w:rPr>
          <w:rFonts w:eastAsia="Calibri"/>
          <w:szCs w:val="28"/>
          <w:lang w:eastAsia="en-US"/>
        </w:rPr>
        <w:t xml:space="preserve">- ПС адресовані - сповіщувачі, в яких передбачена можливість </w:t>
      </w:r>
    </w:p>
    <w:p w:rsidR="00184B03" w:rsidRPr="00184B03" w:rsidRDefault="00184B03" w:rsidP="0083028D">
      <w:pPr>
        <w:ind w:firstLine="0"/>
        <w:rPr>
          <w:rFonts w:eastAsia="Calibri"/>
          <w:szCs w:val="28"/>
          <w:lang w:eastAsia="en-US"/>
        </w:rPr>
      </w:pPr>
      <w:r w:rsidRPr="00184B03">
        <w:rPr>
          <w:rFonts w:eastAsia="Calibri"/>
          <w:szCs w:val="28"/>
          <w:lang w:eastAsia="en-US"/>
        </w:rPr>
        <w:lastRenderedPageBreak/>
        <w:t>установки для кожного з них індивідуального коду (адреси), що передається на ПКП та дозволяє судити про стан середовища в приміщенні та власну працездатність сповіщувача.</w:t>
      </w:r>
    </w:p>
    <w:p w:rsidR="00184B03" w:rsidRDefault="00184B03" w:rsidP="00184B03">
      <w:pPr>
        <w:rPr>
          <w:rFonts w:eastAsia="Calibri"/>
          <w:szCs w:val="28"/>
          <w:lang w:eastAsia="en-US"/>
        </w:rPr>
      </w:pPr>
      <w:r w:rsidRPr="00184B03">
        <w:rPr>
          <w:rFonts w:eastAsia="Calibri"/>
          <w:szCs w:val="28"/>
          <w:lang w:eastAsia="en-US"/>
        </w:rPr>
        <w:t>У загальному вигляді структурна схема пожежного сповіщувача може бути представлена у вигляді зображеному на рис.1.4</w:t>
      </w:r>
    </w:p>
    <w:p w:rsidR="00EE49FF" w:rsidRDefault="00EE49FF" w:rsidP="00184B03">
      <w:pPr>
        <w:rPr>
          <w:rFonts w:eastAsia="Calibri"/>
          <w:szCs w:val="28"/>
          <w:lang w:eastAsia="en-US"/>
        </w:rPr>
      </w:pPr>
    </w:p>
    <w:p w:rsidR="00184B03" w:rsidRPr="00184B03" w:rsidRDefault="00184B03" w:rsidP="00EE49FF">
      <w:pPr>
        <w:ind w:firstLine="0"/>
        <w:jc w:val="center"/>
        <w:rPr>
          <w:rFonts w:eastAsia="Calibri"/>
          <w:szCs w:val="28"/>
          <w:lang w:eastAsia="en-US"/>
        </w:rPr>
      </w:pPr>
      <w:r w:rsidRPr="00184B03">
        <w:rPr>
          <w:rFonts w:eastAsia="Calibri"/>
          <w:noProof/>
          <w:szCs w:val="28"/>
          <w:lang w:val="ru-RU"/>
        </w:rPr>
        <w:drawing>
          <wp:inline distT="0" distB="0" distL="0" distR="0" wp14:anchorId="75E2C7E1" wp14:editId="181AE8DE">
            <wp:extent cx="5667375" cy="21606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0284" cy="2161742"/>
                    </a:xfrm>
                    <a:prstGeom prst="rect">
                      <a:avLst/>
                    </a:prstGeom>
                    <a:noFill/>
                    <a:ln>
                      <a:noFill/>
                    </a:ln>
                  </pic:spPr>
                </pic:pic>
              </a:graphicData>
            </a:graphic>
          </wp:inline>
        </w:drawing>
      </w:r>
    </w:p>
    <w:p w:rsidR="00184B03" w:rsidRPr="00184B03" w:rsidRDefault="001623CA" w:rsidP="00EE49FF">
      <w:pPr>
        <w:ind w:firstLine="0"/>
        <w:jc w:val="center"/>
        <w:rPr>
          <w:rFonts w:eastAsia="Calibri"/>
          <w:szCs w:val="28"/>
          <w:lang w:eastAsia="en-US"/>
        </w:rPr>
      </w:pPr>
      <w:r>
        <w:rPr>
          <w:rFonts w:eastAsia="Calibri"/>
          <w:szCs w:val="28"/>
          <w:lang w:eastAsia="en-US"/>
        </w:rPr>
        <w:t>Рис.</w:t>
      </w:r>
      <w:r w:rsidR="00184B03" w:rsidRPr="00184B03">
        <w:rPr>
          <w:rFonts w:eastAsia="Calibri"/>
          <w:szCs w:val="28"/>
          <w:lang w:eastAsia="en-US"/>
        </w:rPr>
        <w:t>1.4 — Структурна схема пожежного сповіщувача</w:t>
      </w:r>
    </w:p>
    <w:p w:rsidR="00184B03" w:rsidRPr="00184B03" w:rsidRDefault="00184B03" w:rsidP="00184B03">
      <w:pPr>
        <w:rPr>
          <w:rFonts w:eastAsia="Calibri"/>
          <w:szCs w:val="28"/>
          <w:lang w:eastAsia="en-US"/>
        </w:rPr>
      </w:pPr>
    </w:p>
    <w:p w:rsidR="00EC1599" w:rsidRDefault="00184B03" w:rsidP="00EC1599">
      <w:pPr>
        <w:rPr>
          <w:rFonts w:eastAsia="Calibri"/>
          <w:szCs w:val="28"/>
          <w:lang w:eastAsia="en-US"/>
        </w:rPr>
      </w:pPr>
      <w:r w:rsidRPr="00184B03">
        <w:rPr>
          <w:rFonts w:eastAsia="Calibri"/>
          <w:szCs w:val="28"/>
          <w:lang w:eastAsia="en-US"/>
        </w:rPr>
        <w:t xml:space="preserve">Чутливий елемент є аналоговим перетворювачем параметра, що контролюється, в електричний сигнал, який заздалегідь посилюється і попадає на схему обробки сигналу, де відбувається формування сигналу "Пожежа" і передача його на релейний пристрій (РП). Сформований сигнал поступає в шлейф пожежної сигналізації і лінію зв'язку, якщо код адреси, що формується блоком адресації сповіщувача, </w:t>
      </w:r>
      <w:proofErr w:type="spellStart"/>
      <w:r w:rsidRPr="00184B03">
        <w:rPr>
          <w:rFonts w:eastAsia="Calibri"/>
          <w:szCs w:val="28"/>
          <w:lang w:eastAsia="en-US"/>
        </w:rPr>
        <w:t>співпаде</w:t>
      </w:r>
      <w:proofErr w:type="spellEnd"/>
      <w:r w:rsidRPr="00184B03">
        <w:rPr>
          <w:rFonts w:eastAsia="Calibri"/>
          <w:szCs w:val="28"/>
          <w:lang w:eastAsia="en-US"/>
        </w:rPr>
        <w:t xml:space="preserve"> з кодом, що передається з приймальної станції. Схема обробки сигналу забезпечує фільтрацію сигналів пожежі і перешкоди.</w:t>
      </w:r>
      <w:bookmarkStart w:id="3" w:name="_Toc43146932"/>
    </w:p>
    <w:p w:rsidR="00EC1599" w:rsidRPr="00C518F0" w:rsidRDefault="00EC1599" w:rsidP="0083028D">
      <w:pPr>
        <w:ind w:firstLine="0"/>
        <w:rPr>
          <w:rFonts w:eastAsia="Calibri"/>
          <w:szCs w:val="28"/>
          <w:lang w:eastAsia="en-US"/>
        </w:rPr>
      </w:pPr>
    </w:p>
    <w:p w:rsidR="00EC1599" w:rsidRDefault="00184B03" w:rsidP="00EC1599">
      <w:pPr>
        <w:ind w:firstLine="708"/>
        <w:rPr>
          <w:szCs w:val="28"/>
        </w:rPr>
      </w:pPr>
      <w:r w:rsidRPr="00184B03">
        <w:rPr>
          <w:szCs w:val="28"/>
        </w:rPr>
        <w:t>1.3 Критерії вибору та принципи розміщення пожежних сповіщувачів на об’єктах</w:t>
      </w:r>
      <w:bookmarkEnd w:id="3"/>
    </w:p>
    <w:p w:rsidR="00EC1599" w:rsidRDefault="00EC1599" w:rsidP="00EC1599">
      <w:pPr>
        <w:ind w:firstLine="708"/>
        <w:rPr>
          <w:szCs w:val="28"/>
        </w:rPr>
      </w:pPr>
    </w:p>
    <w:p w:rsidR="00184B03" w:rsidRPr="00EC1599" w:rsidRDefault="00184B03" w:rsidP="00EC1599">
      <w:pPr>
        <w:ind w:firstLine="708"/>
        <w:rPr>
          <w:szCs w:val="28"/>
        </w:rPr>
      </w:pPr>
      <w:r w:rsidRPr="00184B03">
        <w:rPr>
          <w:rFonts w:eastAsia="Calibri"/>
          <w:szCs w:val="28"/>
          <w:lang w:eastAsia="en-US"/>
        </w:rPr>
        <w:t xml:space="preserve">Проектування пожежної сигналізації є багатоступінчастою задачею, що включає не тільки проведення чисто розрахункових заходів, але і рішення </w:t>
      </w:r>
      <w:r w:rsidRPr="00184B03">
        <w:rPr>
          <w:rFonts w:eastAsia="Calibri"/>
          <w:szCs w:val="28"/>
          <w:lang w:eastAsia="en-US"/>
        </w:rPr>
        <w:lastRenderedPageBreak/>
        <w:t>дослідницьких задач, спрямованих на вибір найбільш ефективних засобів раннього виявлення пожежі в автоматичному режимі, з урахуванням економічної сторони питання, - це і витрати на монтаж, експлуатацію, а також зниження матеріального збитку від ймовірної пожежі.</w:t>
      </w:r>
    </w:p>
    <w:p w:rsidR="00184B03" w:rsidRPr="00184B03" w:rsidRDefault="00184B03" w:rsidP="00184B03">
      <w:pPr>
        <w:rPr>
          <w:rFonts w:eastAsia="Calibri"/>
          <w:szCs w:val="28"/>
          <w:lang w:eastAsia="en-US"/>
        </w:rPr>
      </w:pPr>
      <w:r w:rsidRPr="00184B03">
        <w:rPr>
          <w:rFonts w:eastAsia="Calibri"/>
          <w:szCs w:val="28"/>
          <w:lang w:eastAsia="en-US"/>
        </w:rPr>
        <w:t>Крім того, цікавим представляється питання оптимального розміщення ПС у приміщенні, що захищається, з погляду ефективного і надійного виявлення будь-якої пожежі за її первинними ознаками, такими як дим, підвищення температури і полум'я.</w:t>
      </w:r>
    </w:p>
    <w:p w:rsidR="00184B03" w:rsidRPr="00184B03" w:rsidRDefault="00184B03" w:rsidP="00184B03">
      <w:pPr>
        <w:rPr>
          <w:rFonts w:eastAsia="Calibri"/>
          <w:szCs w:val="28"/>
          <w:lang w:eastAsia="en-US"/>
        </w:rPr>
      </w:pPr>
      <w:r w:rsidRPr="00184B03">
        <w:rPr>
          <w:rFonts w:eastAsia="Calibri"/>
          <w:szCs w:val="28"/>
          <w:lang w:eastAsia="en-US"/>
        </w:rPr>
        <w:t>На сьогоднішній день існує не так багато підходів до рішення такої задачі. Більше того, на сьогоднішній день не існує єдиного підходу до рішення задачі оптимального вибору засобів пожежної сигналізації для конкретного об'єкта та їх розміщення у приміщеннях.</w:t>
      </w:r>
    </w:p>
    <w:p w:rsidR="00184B03" w:rsidRPr="00184B03" w:rsidRDefault="00184B03" w:rsidP="00184B03">
      <w:pPr>
        <w:rPr>
          <w:rFonts w:eastAsia="Calibri"/>
          <w:szCs w:val="28"/>
          <w:lang w:eastAsia="en-US"/>
        </w:rPr>
      </w:pPr>
      <w:r w:rsidRPr="00184B03">
        <w:rPr>
          <w:rFonts w:eastAsia="Calibri"/>
          <w:szCs w:val="28"/>
          <w:lang w:eastAsia="en-US"/>
        </w:rPr>
        <w:t>При плануванні і побудові системи установки пожежної сигналізації необхідно враховувати безліч факторів.</w:t>
      </w:r>
    </w:p>
    <w:p w:rsidR="00184B03" w:rsidRPr="00184B03" w:rsidRDefault="00184B03" w:rsidP="00184B03">
      <w:pPr>
        <w:rPr>
          <w:rFonts w:eastAsia="Calibri"/>
          <w:szCs w:val="28"/>
          <w:lang w:eastAsia="en-US"/>
        </w:rPr>
      </w:pPr>
      <w:r w:rsidRPr="00184B03">
        <w:rPr>
          <w:rFonts w:eastAsia="Calibri"/>
          <w:szCs w:val="28"/>
          <w:lang w:eastAsia="en-US"/>
        </w:rPr>
        <w:t>На додаток до вивчення характеристик об'єкта потрібно також визначити відповідність нормативним документам.</w:t>
      </w:r>
    </w:p>
    <w:p w:rsidR="00184B03" w:rsidRPr="00184B03" w:rsidRDefault="00184B03" w:rsidP="00184B03">
      <w:pPr>
        <w:rPr>
          <w:rFonts w:eastAsia="Calibri"/>
          <w:szCs w:val="28"/>
          <w:lang w:eastAsia="en-US"/>
        </w:rPr>
      </w:pPr>
      <w:r w:rsidRPr="00184B03">
        <w:rPr>
          <w:rFonts w:eastAsia="Calibri"/>
          <w:szCs w:val="28"/>
          <w:lang w:eastAsia="en-US"/>
        </w:rPr>
        <w:t>Представлення оператора, що проводить проектно-пошукові роботи до проектування автоматичного протипожежного захисту, повинні збігатися з вимогами відповідних регіональних контрольних органів, нормативних документів, відомчих норм і рекомендацій, що сьогодні стає усе більш актуальним, відповідати указівкам страхових компаній.</w:t>
      </w:r>
    </w:p>
    <w:p w:rsidR="00184B03" w:rsidRDefault="00184B03" w:rsidP="00184B03">
      <w:pPr>
        <w:rPr>
          <w:rFonts w:eastAsia="Calibri"/>
          <w:szCs w:val="28"/>
          <w:lang w:eastAsia="en-US"/>
        </w:rPr>
      </w:pPr>
      <w:r w:rsidRPr="00184B03">
        <w:rPr>
          <w:rFonts w:eastAsia="Calibri"/>
          <w:szCs w:val="28"/>
          <w:lang w:eastAsia="en-US"/>
        </w:rPr>
        <w:t>На рис. 1.5 схематично показаний вплив на об'єкт, що підлягає захисту, різних основних факторів.</w:t>
      </w:r>
    </w:p>
    <w:p w:rsidR="008133C8" w:rsidRPr="00184B03" w:rsidRDefault="008133C8" w:rsidP="008133C8">
      <w:pPr>
        <w:rPr>
          <w:rFonts w:eastAsia="Calibri"/>
          <w:szCs w:val="28"/>
          <w:lang w:eastAsia="en-US"/>
        </w:rPr>
      </w:pPr>
      <w:r w:rsidRPr="00184B03">
        <w:rPr>
          <w:rFonts w:eastAsia="Calibri"/>
          <w:szCs w:val="28"/>
          <w:lang w:eastAsia="en-US"/>
        </w:rPr>
        <w:t>Планування і побудова автоматичного протипожежного захисту, зокрема пожежної сигналізації, завжди прив'язані до визначеного проекту, тобто повинні враховуватися конкретні характеристики об'єкта, захист якого варто забезпечити.</w:t>
      </w:r>
    </w:p>
    <w:p w:rsidR="00257ACD" w:rsidRDefault="00257ACD" w:rsidP="00184B03">
      <w:pPr>
        <w:rPr>
          <w:rFonts w:eastAsia="Calibri"/>
          <w:szCs w:val="28"/>
          <w:lang w:eastAsia="en-US"/>
        </w:rPr>
      </w:pPr>
    </w:p>
    <w:p w:rsidR="00184B03" w:rsidRPr="00184B03" w:rsidRDefault="00184B03" w:rsidP="00257ACD">
      <w:pPr>
        <w:ind w:firstLine="0"/>
        <w:rPr>
          <w:rFonts w:eastAsia="Calibri"/>
          <w:szCs w:val="28"/>
          <w:lang w:eastAsia="en-US"/>
        </w:rPr>
      </w:pPr>
      <w:r w:rsidRPr="00184B03">
        <w:rPr>
          <w:rFonts w:eastAsia="Calibri"/>
          <w:noProof/>
          <w:szCs w:val="28"/>
          <w:lang w:val="ru-RU"/>
        </w:rPr>
        <w:lastRenderedPageBreak/>
        <w:drawing>
          <wp:inline distT="0" distB="0" distL="0" distR="0" wp14:anchorId="5B64564D" wp14:editId="334FB704">
            <wp:extent cx="5883171" cy="27146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3987" cy="2715002"/>
                    </a:xfrm>
                    <a:prstGeom prst="rect">
                      <a:avLst/>
                    </a:prstGeom>
                    <a:noFill/>
                    <a:ln>
                      <a:noFill/>
                    </a:ln>
                  </pic:spPr>
                </pic:pic>
              </a:graphicData>
            </a:graphic>
          </wp:inline>
        </w:drawing>
      </w:r>
    </w:p>
    <w:p w:rsidR="00184B03" w:rsidRDefault="005B6E3F" w:rsidP="00257ACD">
      <w:pPr>
        <w:ind w:firstLine="0"/>
        <w:jc w:val="center"/>
        <w:rPr>
          <w:rFonts w:eastAsia="Calibri"/>
          <w:szCs w:val="28"/>
          <w:lang w:eastAsia="en-US"/>
        </w:rPr>
      </w:pPr>
      <w:r>
        <w:rPr>
          <w:rFonts w:eastAsia="Calibri"/>
          <w:szCs w:val="28"/>
          <w:lang w:eastAsia="en-US"/>
        </w:rPr>
        <w:t>Рис.</w:t>
      </w:r>
      <w:r w:rsidR="00257ACD" w:rsidRPr="00184B03">
        <w:rPr>
          <w:rFonts w:eastAsia="Calibri"/>
          <w:szCs w:val="28"/>
          <w:lang w:eastAsia="en-US"/>
        </w:rPr>
        <w:t xml:space="preserve">1.5 </w:t>
      </w:r>
      <w:r w:rsidR="00184B03" w:rsidRPr="00184B03">
        <w:rPr>
          <w:rFonts w:eastAsia="Calibri"/>
          <w:szCs w:val="28"/>
          <w:lang w:eastAsia="en-US"/>
        </w:rPr>
        <w:t>— Схема факторів, що впливають на проектування пожежної сигналізації</w:t>
      </w:r>
    </w:p>
    <w:p w:rsidR="00D52CD0" w:rsidRPr="00184B03" w:rsidRDefault="00D52CD0" w:rsidP="00257ACD">
      <w:pPr>
        <w:ind w:firstLine="0"/>
        <w:jc w:val="center"/>
        <w:rPr>
          <w:rFonts w:eastAsia="Calibri"/>
          <w:szCs w:val="28"/>
          <w:lang w:eastAsia="en-US"/>
        </w:rPr>
      </w:pPr>
    </w:p>
    <w:p w:rsidR="00FC0268" w:rsidRDefault="00184B03" w:rsidP="00FC0268">
      <w:pPr>
        <w:rPr>
          <w:rFonts w:eastAsia="Calibri"/>
          <w:szCs w:val="28"/>
          <w:lang w:eastAsia="en-US"/>
        </w:rPr>
      </w:pPr>
      <w:r w:rsidRPr="00184B03">
        <w:rPr>
          <w:rFonts w:eastAsia="Calibri"/>
          <w:szCs w:val="28"/>
          <w:lang w:eastAsia="en-US"/>
        </w:rPr>
        <w:t>Планування завжди починається з так званого збору базових даних, як це показано на приведеній на схемі рис.1.6.</w:t>
      </w:r>
    </w:p>
    <w:p w:rsidR="00FC0268" w:rsidRPr="00184B03" w:rsidRDefault="00FC0268" w:rsidP="00FC0268">
      <w:pPr>
        <w:rPr>
          <w:rFonts w:eastAsia="Calibri"/>
          <w:szCs w:val="28"/>
          <w:lang w:eastAsia="en-US"/>
        </w:rPr>
      </w:pPr>
    </w:p>
    <w:p w:rsidR="00184B03" w:rsidRPr="00184B03" w:rsidRDefault="00184B03" w:rsidP="00257ACD">
      <w:pPr>
        <w:ind w:firstLine="0"/>
        <w:jc w:val="center"/>
        <w:rPr>
          <w:rFonts w:eastAsia="Calibri"/>
          <w:szCs w:val="28"/>
          <w:lang w:eastAsia="en-US"/>
        </w:rPr>
      </w:pPr>
      <w:r w:rsidRPr="00184B03">
        <w:rPr>
          <w:rFonts w:eastAsia="Calibri"/>
          <w:noProof/>
          <w:szCs w:val="28"/>
          <w:lang w:val="ru-RU"/>
        </w:rPr>
        <w:drawing>
          <wp:inline distT="0" distB="0" distL="0" distR="0" wp14:anchorId="142CF5A3" wp14:editId="1BD8383F">
            <wp:extent cx="5362575" cy="232378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2338" cy="2332346"/>
                    </a:xfrm>
                    <a:prstGeom prst="rect">
                      <a:avLst/>
                    </a:prstGeom>
                    <a:noFill/>
                    <a:ln>
                      <a:noFill/>
                    </a:ln>
                  </pic:spPr>
                </pic:pic>
              </a:graphicData>
            </a:graphic>
          </wp:inline>
        </w:drawing>
      </w:r>
    </w:p>
    <w:p w:rsidR="00184B03" w:rsidRDefault="00024C2D" w:rsidP="009746CA">
      <w:pPr>
        <w:ind w:firstLine="0"/>
        <w:jc w:val="center"/>
        <w:rPr>
          <w:rFonts w:eastAsia="Calibri"/>
          <w:szCs w:val="28"/>
          <w:lang w:eastAsia="en-US"/>
        </w:rPr>
      </w:pPr>
      <w:r>
        <w:rPr>
          <w:rFonts w:eastAsia="Calibri"/>
          <w:szCs w:val="28"/>
          <w:lang w:eastAsia="en-US"/>
        </w:rPr>
        <w:t>Рис</w:t>
      </w:r>
      <w:r w:rsidRPr="00024C2D">
        <w:rPr>
          <w:rFonts w:eastAsia="Calibri"/>
          <w:szCs w:val="28"/>
          <w:lang w:val="ru-RU" w:eastAsia="en-US"/>
        </w:rPr>
        <w:t>.</w:t>
      </w:r>
      <w:r w:rsidR="00257ACD" w:rsidRPr="00184B03">
        <w:rPr>
          <w:rFonts w:eastAsia="Calibri"/>
          <w:szCs w:val="28"/>
          <w:lang w:eastAsia="en-US"/>
        </w:rPr>
        <w:t xml:space="preserve">1.6 </w:t>
      </w:r>
      <w:r w:rsidR="00184B03" w:rsidRPr="00184B03">
        <w:rPr>
          <w:rFonts w:eastAsia="Calibri"/>
          <w:szCs w:val="28"/>
          <w:lang w:eastAsia="en-US"/>
        </w:rPr>
        <w:t>— Загальна схема дій при розробці системи пожежної сигналізації</w:t>
      </w:r>
    </w:p>
    <w:p w:rsidR="00094867" w:rsidRPr="00184B03" w:rsidRDefault="00094867" w:rsidP="009746CA">
      <w:pPr>
        <w:ind w:firstLine="0"/>
        <w:jc w:val="center"/>
        <w:rPr>
          <w:rFonts w:eastAsia="Calibri"/>
          <w:szCs w:val="28"/>
          <w:lang w:eastAsia="en-US"/>
        </w:rPr>
      </w:pPr>
    </w:p>
    <w:p w:rsidR="00184B03" w:rsidRPr="00184B03" w:rsidRDefault="00184B03" w:rsidP="00184B03">
      <w:pPr>
        <w:rPr>
          <w:rFonts w:eastAsia="Calibri"/>
          <w:szCs w:val="28"/>
          <w:lang w:eastAsia="en-US"/>
        </w:rPr>
      </w:pPr>
      <w:r w:rsidRPr="00184B03">
        <w:rPr>
          <w:rFonts w:eastAsia="Calibri"/>
          <w:szCs w:val="28"/>
          <w:lang w:eastAsia="en-US"/>
        </w:rPr>
        <w:t>Площу, яка підлягає, потрібно визначати разом з оператором (фахівцем підприємства), виходячи з характеру експлуатації будівлі.</w:t>
      </w:r>
    </w:p>
    <w:p w:rsidR="00184B03" w:rsidRPr="00184B03" w:rsidRDefault="00184B03" w:rsidP="00184B03">
      <w:pPr>
        <w:rPr>
          <w:rFonts w:eastAsia="Calibri"/>
          <w:szCs w:val="28"/>
          <w:lang w:eastAsia="en-US"/>
        </w:rPr>
      </w:pPr>
      <w:r w:rsidRPr="00184B03">
        <w:rPr>
          <w:rFonts w:eastAsia="Calibri"/>
          <w:szCs w:val="28"/>
          <w:lang w:eastAsia="en-US"/>
        </w:rPr>
        <w:t xml:space="preserve">У процесі обстеження об'єкта захисту необхідно установити, у яких частинах будинку існує підвищена небезпека для людей і майна, і визначити, </w:t>
      </w:r>
      <w:r w:rsidRPr="00184B03">
        <w:rPr>
          <w:rFonts w:eastAsia="Calibri"/>
          <w:szCs w:val="28"/>
          <w:lang w:eastAsia="en-US"/>
        </w:rPr>
        <w:lastRenderedPageBreak/>
        <w:t>які міри повинні бути прийняті для запобігання небезпеки і попередження людей про пожежу, а також захисту людей від небезпечних факторів пожежі.</w:t>
      </w:r>
    </w:p>
    <w:p w:rsidR="00184B03" w:rsidRPr="00E90139" w:rsidRDefault="00184B03" w:rsidP="00184B03">
      <w:pPr>
        <w:rPr>
          <w:rFonts w:eastAsia="Calibri"/>
          <w:szCs w:val="28"/>
          <w:lang w:eastAsia="en-US"/>
        </w:rPr>
      </w:pPr>
      <w:r w:rsidRPr="00184B03">
        <w:rPr>
          <w:rFonts w:eastAsia="Calibri"/>
          <w:szCs w:val="28"/>
          <w:lang w:eastAsia="en-US"/>
        </w:rPr>
        <w:t>При виборі сповіщувачів для виявлення пожежі необхідно враховувати ступінь пожежної небезпеки об'єкта, категорію виробництва, особливості технологічного процесу, імовірність виникнення загоряння і динаміку його розвитку.</w:t>
      </w:r>
      <w:r w:rsidR="00E90139" w:rsidRPr="00E90139">
        <w:rPr>
          <w:rFonts w:eastAsia="Calibri"/>
          <w:szCs w:val="28"/>
          <w:lang w:eastAsia="en-US"/>
        </w:rPr>
        <w:t>[5]</w:t>
      </w:r>
    </w:p>
    <w:p w:rsidR="00184B03" w:rsidRPr="00184B03" w:rsidRDefault="00184B03" w:rsidP="00184B03">
      <w:pPr>
        <w:rPr>
          <w:rFonts w:eastAsia="Calibri"/>
          <w:szCs w:val="28"/>
          <w:lang w:eastAsia="en-US"/>
        </w:rPr>
      </w:pPr>
      <w:r w:rsidRPr="00184B03">
        <w:rPr>
          <w:rFonts w:eastAsia="Calibri"/>
          <w:szCs w:val="28"/>
          <w:lang w:eastAsia="en-US"/>
        </w:rPr>
        <w:t>Вибір автоматичних пожежних сповіщувачів повинен бути обумовлений:</w:t>
      </w:r>
    </w:p>
    <w:p w:rsidR="00184B03" w:rsidRPr="001E56C4" w:rsidRDefault="00184B03" w:rsidP="001E56C4">
      <w:pPr>
        <w:pStyle w:val="af7"/>
        <w:numPr>
          <w:ilvl w:val="0"/>
          <w:numId w:val="25"/>
        </w:numPr>
        <w:rPr>
          <w:rFonts w:eastAsia="Calibri"/>
          <w:szCs w:val="28"/>
          <w:lang w:eastAsia="en-US"/>
        </w:rPr>
      </w:pPr>
      <w:r w:rsidRPr="001E56C4">
        <w:rPr>
          <w:rFonts w:eastAsia="Calibri"/>
          <w:szCs w:val="28"/>
          <w:lang w:eastAsia="en-US"/>
        </w:rPr>
        <w:t>ймовірним проявом пожежі на її початковій стадії;</w:t>
      </w:r>
    </w:p>
    <w:p w:rsidR="00184B03" w:rsidRPr="001E56C4" w:rsidRDefault="00184B03" w:rsidP="001E56C4">
      <w:pPr>
        <w:pStyle w:val="af7"/>
        <w:numPr>
          <w:ilvl w:val="0"/>
          <w:numId w:val="25"/>
        </w:numPr>
        <w:rPr>
          <w:rFonts w:eastAsia="Calibri"/>
          <w:szCs w:val="28"/>
          <w:lang w:eastAsia="en-US"/>
        </w:rPr>
      </w:pPr>
      <w:r w:rsidRPr="001E56C4">
        <w:rPr>
          <w:rFonts w:eastAsia="Calibri"/>
          <w:szCs w:val="28"/>
          <w:lang w:eastAsia="en-US"/>
        </w:rPr>
        <w:t>висотою приміщення;</w:t>
      </w:r>
    </w:p>
    <w:p w:rsidR="00184B03" w:rsidRPr="001E56C4" w:rsidRDefault="00184B03" w:rsidP="001E56C4">
      <w:pPr>
        <w:pStyle w:val="af7"/>
        <w:numPr>
          <w:ilvl w:val="0"/>
          <w:numId w:val="25"/>
        </w:numPr>
        <w:rPr>
          <w:rFonts w:eastAsia="Calibri"/>
          <w:szCs w:val="28"/>
          <w:lang w:eastAsia="en-US"/>
        </w:rPr>
      </w:pPr>
      <w:r w:rsidRPr="001E56C4">
        <w:rPr>
          <w:rFonts w:eastAsia="Calibri"/>
          <w:szCs w:val="28"/>
          <w:lang w:eastAsia="en-US"/>
        </w:rPr>
        <w:t>умовами навколишнього середовища;</w:t>
      </w:r>
    </w:p>
    <w:p w:rsidR="00184B03" w:rsidRPr="001E56C4" w:rsidRDefault="00184B03" w:rsidP="001E56C4">
      <w:pPr>
        <w:pStyle w:val="af7"/>
        <w:numPr>
          <w:ilvl w:val="0"/>
          <w:numId w:val="25"/>
        </w:numPr>
        <w:rPr>
          <w:rFonts w:eastAsia="Calibri"/>
          <w:szCs w:val="28"/>
          <w:lang w:eastAsia="en-US"/>
        </w:rPr>
      </w:pPr>
      <w:r w:rsidRPr="001E56C4">
        <w:rPr>
          <w:rFonts w:eastAsia="Calibri"/>
          <w:szCs w:val="28"/>
          <w:lang w:eastAsia="en-US"/>
        </w:rPr>
        <w:t>можливою наявністю на контрольованій площі факторів, що викликають збурення.</w:t>
      </w:r>
    </w:p>
    <w:p w:rsidR="00184B03" w:rsidRDefault="00184B03" w:rsidP="00184B03">
      <w:pPr>
        <w:rPr>
          <w:rFonts w:eastAsia="Calibri"/>
          <w:szCs w:val="28"/>
          <w:lang w:eastAsia="en-US"/>
        </w:rPr>
      </w:pPr>
      <w:r w:rsidRPr="00184B03">
        <w:rPr>
          <w:rFonts w:eastAsia="Calibri"/>
          <w:szCs w:val="28"/>
          <w:lang w:eastAsia="en-US"/>
        </w:rPr>
        <w:t>Тобто вибір ПС залежить від багатьох факторів (рис.1.7).</w:t>
      </w:r>
    </w:p>
    <w:p w:rsidR="001E56C4" w:rsidRPr="00184B03" w:rsidRDefault="001E56C4" w:rsidP="00184B03">
      <w:pPr>
        <w:rPr>
          <w:rFonts w:eastAsia="Calibri"/>
          <w:szCs w:val="28"/>
          <w:lang w:eastAsia="en-US"/>
        </w:rPr>
      </w:pPr>
    </w:p>
    <w:p w:rsidR="001E56C4" w:rsidRPr="00184B03" w:rsidRDefault="00184B03" w:rsidP="001E56C4">
      <w:pPr>
        <w:ind w:firstLine="0"/>
        <w:jc w:val="center"/>
        <w:rPr>
          <w:rFonts w:eastAsia="Calibri"/>
          <w:szCs w:val="28"/>
          <w:lang w:eastAsia="en-US"/>
        </w:rPr>
      </w:pPr>
      <w:r w:rsidRPr="00184B03">
        <w:rPr>
          <w:rFonts w:eastAsia="Calibri"/>
          <w:noProof/>
          <w:szCs w:val="28"/>
          <w:lang w:val="ru-RU"/>
        </w:rPr>
        <w:drawing>
          <wp:inline distT="0" distB="0" distL="0" distR="0" wp14:anchorId="50F28E0B" wp14:editId="04402EF1">
            <wp:extent cx="6033951" cy="3596640"/>
            <wp:effectExtent l="0" t="0" r="508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9809" cy="3641857"/>
                    </a:xfrm>
                    <a:prstGeom prst="rect">
                      <a:avLst/>
                    </a:prstGeom>
                    <a:noFill/>
                    <a:ln>
                      <a:noFill/>
                    </a:ln>
                  </pic:spPr>
                </pic:pic>
              </a:graphicData>
            </a:graphic>
          </wp:inline>
        </w:drawing>
      </w:r>
    </w:p>
    <w:p w:rsidR="00184B03" w:rsidRDefault="00024C2D" w:rsidP="009B5699">
      <w:pPr>
        <w:ind w:firstLine="0"/>
        <w:jc w:val="center"/>
        <w:rPr>
          <w:rFonts w:eastAsia="Calibri"/>
          <w:szCs w:val="28"/>
          <w:lang w:eastAsia="en-US"/>
        </w:rPr>
      </w:pPr>
      <w:r>
        <w:rPr>
          <w:rFonts w:eastAsia="Calibri"/>
          <w:szCs w:val="28"/>
          <w:lang w:eastAsia="en-US"/>
        </w:rPr>
        <w:t>Рис.</w:t>
      </w:r>
      <w:r w:rsidR="00184B03" w:rsidRPr="00184B03">
        <w:rPr>
          <w:rFonts w:eastAsia="Calibri"/>
          <w:szCs w:val="28"/>
          <w:lang w:eastAsia="en-US"/>
        </w:rPr>
        <w:t>1.</w:t>
      </w:r>
      <w:r w:rsidR="00184B03" w:rsidRPr="00184B03">
        <w:rPr>
          <w:rFonts w:eastAsia="Calibri"/>
          <w:szCs w:val="28"/>
          <w:lang w:val="ru-RU" w:eastAsia="en-US"/>
        </w:rPr>
        <w:t>7</w:t>
      </w:r>
      <w:r w:rsidR="00184B03" w:rsidRPr="00184B03">
        <w:rPr>
          <w:rFonts w:eastAsia="Calibri"/>
          <w:szCs w:val="28"/>
          <w:lang w:eastAsia="en-US"/>
        </w:rPr>
        <w:t xml:space="preserve"> — Фактори, що впливають на вибір пожежних сповіщувачів</w:t>
      </w:r>
    </w:p>
    <w:p w:rsidR="00274791" w:rsidRPr="00184B03" w:rsidRDefault="00274791" w:rsidP="009B5699">
      <w:pPr>
        <w:ind w:firstLine="0"/>
        <w:jc w:val="center"/>
        <w:rPr>
          <w:rFonts w:eastAsia="Calibri"/>
          <w:szCs w:val="28"/>
          <w:lang w:eastAsia="en-US"/>
        </w:rPr>
      </w:pPr>
    </w:p>
    <w:p w:rsidR="00184B03" w:rsidRPr="00184B03" w:rsidRDefault="00184B03" w:rsidP="00184B03">
      <w:pPr>
        <w:rPr>
          <w:rFonts w:eastAsia="Calibri"/>
          <w:szCs w:val="28"/>
          <w:lang w:eastAsia="en-US"/>
        </w:rPr>
      </w:pPr>
      <w:r w:rsidRPr="00184B03">
        <w:rPr>
          <w:rFonts w:eastAsia="Calibri"/>
          <w:szCs w:val="28"/>
          <w:lang w:eastAsia="en-US"/>
        </w:rPr>
        <w:lastRenderedPageBreak/>
        <w:t>Умови виникнення і розвитку поже</w:t>
      </w:r>
      <w:r w:rsidR="006D0585">
        <w:rPr>
          <w:rFonts w:eastAsia="Calibri"/>
          <w:szCs w:val="28"/>
          <w:lang w:eastAsia="en-US"/>
        </w:rPr>
        <w:t>жі можна розділити на три групи:</w:t>
      </w:r>
    </w:p>
    <w:p w:rsidR="00846D19" w:rsidRDefault="00184B03" w:rsidP="00846D19">
      <w:pPr>
        <w:ind w:firstLine="708"/>
        <w:rPr>
          <w:rFonts w:eastAsia="Calibri"/>
          <w:szCs w:val="28"/>
          <w:lang w:eastAsia="en-US"/>
        </w:rPr>
      </w:pPr>
      <w:r w:rsidRPr="00846D19">
        <w:rPr>
          <w:rFonts w:eastAsia="Calibri"/>
          <w:i/>
          <w:szCs w:val="28"/>
          <w:lang w:eastAsia="en-US"/>
        </w:rPr>
        <w:t>Перша група.</w:t>
      </w:r>
      <w:r w:rsidRPr="00184B03">
        <w:rPr>
          <w:rFonts w:eastAsia="Calibri"/>
          <w:szCs w:val="28"/>
          <w:lang w:eastAsia="en-US"/>
        </w:rPr>
        <w:t xml:space="preserve"> Як показують статистичні дані, до 70 % пожеж виникає з теплових </w:t>
      </w:r>
      <w:proofErr w:type="spellStart"/>
      <w:r w:rsidRPr="00184B03">
        <w:rPr>
          <w:rFonts w:eastAsia="Calibri"/>
          <w:szCs w:val="28"/>
          <w:lang w:eastAsia="en-US"/>
        </w:rPr>
        <w:t>мікровогнищ</w:t>
      </w:r>
      <w:proofErr w:type="spellEnd"/>
      <w:r w:rsidRPr="00184B03">
        <w:rPr>
          <w:rFonts w:eastAsia="Calibri"/>
          <w:szCs w:val="28"/>
          <w:lang w:eastAsia="en-US"/>
        </w:rPr>
        <w:t xml:space="preserve">, що розвиваються в умовах з недостатнім доступом до них кисню. Такий розвиток вогнища горіння, що супроводжується виділенням продуктів теплофізичного процесу, протікає протягом декількох годин. </w:t>
      </w:r>
    </w:p>
    <w:p w:rsidR="00184B03" w:rsidRPr="00184B03" w:rsidRDefault="00184B03" w:rsidP="00846D19">
      <w:pPr>
        <w:ind w:firstLine="708"/>
        <w:rPr>
          <w:rFonts w:eastAsia="Calibri"/>
          <w:szCs w:val="28"/>
          <w:lang w:eastAsia="en-US"/>
        </w:rPr>
      </w:pPr>
      <w:r w:rsidRPr="00184B03">
        <w:rPr>
          <w:rFonts w:eastAsia="Calibri"/>
          <w:szCs w:val="28"/>
          <w:lang w:eastAsia="en-US"/>
        </w:rPr>
        <w:t>Виявляти подібні вогнища горіння найбільш ефективно методом реєстрації продуктів горіння в невеликих концентраціях, тобто за допомогою димових ПС. Слід зазначити, що димові ПС не можна застосовувати в сильно запилених приміщеннях.</w:t>
      </w:r>
    </w:p>
    <w:p w:rsidR="00846D19" w:rsidRDefault="00184B03" w:rsidP="00184B03">
      <w:pPr>
        <w:rPr>
          <w:rFonts w:eastAsia="Calibri"/>
          <w:szCs w:val="28"/>
          <w:lang w:eastAsia="en-US"/>
        </w:rPr>
      </w:pPr>
      <w:r w:rsidRPr="00846D19">
        <w:rPr>
          <w:rFonts w:eastAsia="Calibri"/>
          <w:i/>
          <w:szCs w:val="28"/>
          <w:lang w:eastAsia="en-US"/>
        </w:rPr>
        <w:t>Друга група.</w:t>
      </w:r>
      <w:r w:rsidRPr="00184B03">
        <w:rPr>
          <w:rFonts w:eastAsia="Calibri"/>
          <w:szCs w:val="28"/>
          <w:lang w:eastAsia="en-US"/>
        </w:rPr>
        <w:t xml:space="preserve"> Нерідкі випадки виникнення пожеж від перегрітих механічних вузлів агрегатів і установок. Якщо перегріви зазначених механізмів є відхиленням від норми, то реєстрація надлишкової температури в навколишньому середовищі може бути використан</w:t>
      </w:r>
      <w:r w:rsidR="00846D19">
        <w:rPr>
          <w:rFonts w:eastAsia="Calibri"/>
          <w:szCs w:val="28"/>
          <w:lang w:eastAsia="en-US"/>
        </w:rPr>
        <w:t>а для діагностування загоряння.</w:t>
      </w:r>
    </w:p>
    <w:p w:rsidR="00184B03" w:rsidRPr="00184B03" w:rsidRDefault="00184B03" w:rsidP="00184B03">
      <w:pPr>
        <w:rPr>
          <w:rFonts w:eastAsia="Calibri"/>
          <w:szCs w:val="28"/>
          <w:lang w:eastAsia="en-US"/>
        </w:rPr>
      </w:pPr>
      <w:r w:rsidRPr="00184B03">
        <w:rPr>
          <w:rFonts w:eastAsia="Calibri"/>
          <w:szCs w:val="28"/>
          <w:lang w:eastAsia="en-US"/>
        </w:rPr>
        <w:t>У цих умовах надлишкова температура буде переважним інформаційним параметром, тому що інших факторів загоряння, зокрема, продуктів горіння, може не виявитися. Для таких умов варто застосовувати теплові ПС.</w:t>
      </w:r>
    </w:p>
    <w:p w:rsidR="00184B03" w:rsidRPr="00184B03" w:rsidRDefault="00184B03" w:rsidP="00184B03">
      <w:pPr>
        <w:rPr>
          <w:rFonts w:eastAsia="Calibri"/>
          <w:szCs w:val="28"/>
          <w:lang w:eastAsia="en-US"/>
        </w:rPr>
      </w:pPr>
      <w:r w:rsidRPr="00846D19">
        <w:rPr>
          <w:rFonts w:eastAsia="Calibri"/>
          <w:i/>
          <w:szCs w:val="28"/>
          <w:lang w:eastAsia="en-US"/>
        </w:rPr>
        <w:t>Третя група</w:t>
      </w:r>
      <w:r w:rsidRPr="00184B03">
        <w:rPr>
          <w:rFonts w:eastAsia="Calibri"/>
          <w:szCs w:val="28"/>
          <w:lang w:eastAsia="en-US"/>
        </w:rPr>
        <w:t>. Можливі випадки, коли загоряння виникають шляхом спалаху відкритого полум'я з наступним миттєвим поширенням його по всій поверхні пального матеріалу. Такі умови загоряння характерні для нафтопродуктів (легкозаймистих рідин). За таких умов доцільно застосовувати ПС полум'я.</w:t>
      </w:r>
    </w:p>
    <w:p w:rsidR="00184B03" w:rsidRPr="00184B03" w:rsidRDefault="00184B03" w:rsidP="00184B03">
      <w:pPr>
        <w:rPr>
          <w:rFonts w:eastAsia="Calibri"/>
          <w:szCs w:val="28"/>
          <w:lang w:eastAsia="en-US"/>
        </w:rPr>
      </w:pPr>
      <w:r w:rsidRPr="00184B03">
        <w:rPr>
          <w:rFonts w:eastAsia="Calibri"/>
          <w:szCs w:val="28"/>
          <w:lang w:eastAsia="en-US"/>
        </w:rPr>
        <w:t>Приміщення, у яких технологічні процеси супроводжуються виділенням пари кислот і лугів, обладнують ПС, спеціально призначеними для роботи в таких умовах.</w:t>
      </w:r>
    </w:p>
    <w:p w:rsidR="00FF4BDE" w:rsidRDefault="00184B03" w:rsidP="007927D2">
      <w:pPr>
        <w:rPr>
          <w:rFonts w:ascii="Calibri" w:eastAsia="Calibri" w:hAnsi="Calibri"/>
          <w:szCs w:val="28"/>
          <w:lang w:eastAsia="en-US"/>
        </w:rPr>
      </w:pPr>
      <w:r w:rsidRPr="00184B03">
        <w:rPr>
          <w:rFonts w:eastAsia="Calibri"/>
          <w:szCs w:val="28"/>
          <w:lang w:eastAsia="en-US"/>
        </w:rPr>
        <w:t>Однак, як ми вже говорили, ефективність роботи ПС залежить не тільки від правильного їх вибору, але і від оптимального їхнього розміщення.</w:t>
      </w:r>
    </w:p>
    <w:p w:rsidR="00846D19" w:rsidRDefault="00846D19" w:rsidP="00184B03"/>
    <w:p w:rsidR="00216CD5" w:rsidRDefault="00216CD5" w:rsidP="00184B03">
      <w:r>
        <w:lastRenderedPageBreak/>
        <w:t>Висновки з</w:t>
      </w:r>
      <w:bookmarkStart w:id="4" w:name="_GoBack"/>
      <w:bookmarkEnd w:id="4"/>
      <w:r>
        <w:t>а розділом 1</w:t>
      </w:r>
    </w:p>
    <w:p w:rsidR="00042350" w:rsidRPr="002C5379" w:rsidRDefault="00042350" w:rsidP="00184B03">
      <w:pPr>
        <w:rPr>
          <w:color w:val="FF0000"/>
        </w:rPr>
      </w:pPr>
    </w:p>
    <w:p w:rsidR="00E55827" w:rsidRPr="002C5379" w:rsidRDefault="00E55827" w:rsidP="00E55827">
      <w:pPr>
        <w:ind w:firstLine="708"/>
        <w:rPr>
          <w:b/>
          <w:bCs/>
          <w:noProof/>
          <w:szCs w:val="28"/>
        </w:rPr>
      </w:pPr>
      <w:r w:rsidRPr="002C5379">
        <w:rPr>
          <w:rFonts w:eastAsia="Calibri"/>
          <w:szCs w:val="28"/>
          <w:lang w:eastAsia="en-US"/>
        </w:rPr>
        <w:t xml:space="preserve">У даному розділі описано принцип роботи пожежної сигналізації. </w:t>
      </w:r>
      <w:r w:rsidR="00DA47E2" w:rsidRPr="002C5379">
        <w:rPr>
          <w:rFonts w:eastAsia="Calibri"/>
          <w:szCs w:val="28"/>
          <w:lang w:eastAsia="en-US"/>
        </w:rPr>
        <w:t>Було</w:t>
      </w:r>
      <w:r w:rsidRPr="002C5379">
        <w:rPr>
          <w:rFonts w:eastAsia="Calibri"/>
          <w:szCs w:val="28"/>
          <w:lang w:eastAsia="en-US"/>
        </w:rPr>
        <w:t xml:space="preserve"> </w:t>
      </w:r>
      <w:r w:rsidRPr="002C5379">
        <w:rPr>
          <w:bCs/>
          <w:noProof/>
          <w:szCs w:val="28"/>
        </w:rPr>
        <w:t>п</w:t>
      </w:r>
      <w:r w:rsidR="00DA47E2" w:rsidRPr="002C5379">
        <w:rPr>
          <w:bCs/>
          <w:noProof/>
          <w:szCs w:val="28"/>
        </w:rPr>
        <w:t>роаналізовано</w:t>
      </w:r>
      <w:r w:rsidRPr="002C5379">
        <w:rPr>
          <w:bCs/>
          <w:noProof/>
          <w:szCs w:val="28"/>
        </w:rPr>
        <w:t xml:space="preserve"> переваги і недоліки використання </w:t>
      </w:r>
      <w:r w:rsidRPr="002C5379">
        <w:rPr>
          <w:szCs w:val="28"/>
        </w:rPr>
        <w:t xml:space="preserve">пожежних </w:t>
      </w:r>
      <w:r w:rsidRPr="005265A5">
        <w:rPr>
          <w:i/>
          <w:szCs w:val="28"/>
        </w:rPr>
        <w:t>GSM</w:t>
      </w:r>
      <w:r w:rsidRPr="002C5379">
        <w:rPr>
          <w:szCs w:val="28"/>
        </w:rPr>
        <w:t xml:space="preserve"> </w:t>
      </w:r>
      <w:proofErr w:type="spellStart"/>
      <w:r w:rsidRPr="002C5379">
        <w:rPr>
          <w:szCs w:val="28"/>
        </w:rPr>
        <w:t>сигналізацій</w:t>
      </w:r>
      <w:proofErr w:type="spellEnd"/>
      <w:r w:rsidR="00B570F5" w:rsidRPr="002C5379">
        <w:rPr>
          <w:szCs w:val="28"/>
        </w:rPr>
        <w:t>,</w:t>
      </w:r>
      <w:r w:rsidRPr="002C5379">
        <w:rPr>
          <w:szCs w:val="28"/>
        </w:rPr>
        <w:t xml:space="preserve"> </w:t>
      </w:r>
      <w:r w:rsidR="00B570F5" w:rsidRPr="002C5379">
        <w:rPr>
          <w:rFonts w:eastAsia="Calibri"/>
          <w:szCs w:val="28"/>
          <w:lang w:eastAsia="en-US"/>
        </w:rPr>
        <w:t xml:space="preserve">детально </w:t>
      </w:r>
      <w:r w:rsidR="00DA47E2" w:rsidRPr="002C5379">
        <w:rPr>
          <w:rFonts w:eastAsia="Calibri"/>
          <w:szCs w:val="28"/>
          <w:lang w:eastAsia="en-US"/>
        </w:rPr>
        <w:t>розглянуто</w:t>
      </w:r>
      <w:r w:rsidRPr="002C5379">
        <w:rPr>
          <w:rFonts w:eastAsia="Calibri"/>
          <w:szCs w:val="28"/>
          <w:lang w:eastAsia="en-US"/>
        </w:rPr>
        <w:t xml:space="preserve"> </w:t>
      </w:r>
      <w:r w:rsidR="00B570F5" w:rsidRPr="002C5379">
        <w:rPr>
          <w:rFonts w:eastAsia="Calibri"/>
          <w:szCs w:val="28"/>
          <w:lang w:eastAsia="en-US"/>
        </w:rPr>
        <w:t xml:space="preserve">класифікації пожежних </w:t>
      </w:r>
      <w:proofErr w:type="spellStart"/>
      <w:r w:rsidR="00B570F5" w:rsidRPr="002C5379">
        <w:rPr>
          <w:rFonts w:eastAsia="Calibri"/>
          <w:szCs w:val="28"/>
          <w:lang w:eastAsia="en-US"/>
        </w:rPr>
        <w:t>сигналізацій</w:t>
      </w:r>
      <w:proofErr w:type="spellEnd"/>
      <w:r w:rsidR="00B570F5" w:rsidRPr="002C5379">
        <w:rPr>
          <w:rFonts w:eastAsia="Calibri"/>
          <w:szCs w:val="28"/>
          <w:lang w:eastAsia="en-US"/>
        </w:rPr>
        <w:t xml:space="preserve"> та критерії вибору і</w:t>
      </w:r>
      <w:r w:rsidRPr="002C5379">
        <w:rPr>
          <w:rFonts w:eastAsia="Calibri"/>
          <w:szCs w:val="28"/>
          <w:lang w:eastAsia="en-US"/>
        </w:rPr>
        <w:t xml:space="preserve"> принципи розміщення пожежних сповіщувачів на об’єктах.</w:t>
      </w:r>
      <w:r w:rsidRPr="002C5379">
        <w:rPr>
          <w:bCs/>
          <w:noProof/>
          <w:szCs w:val="28"/>
        </w:rPr>
        <w:t xml:space="preserve"> </w:t>
      </w:r>
    </w:p>
    <w:p w:rsidR="00216CD5" w:rsidRPr="00216CD5" w:rsidRDefault="00216CD5" w:rsidP="00184B03"/>
    <w:sectPr w:rsidR="00216CD5" w:rsidRPr="00216CD5" w:rsidSect="00462916">
      <w:headerReference w:type="default" r:id="rId15"/>
      <w:footerReference w:type="default" r:id="rId16"/>
      <w:headerReference w:type="first" r:id="rId17"/>
      <w:footerReference w:type="first" r:id="rId18"/>
      <w:pgSz w:w="11906" w:h="16838"/>
      <w:pgMar w:top="1134" w:right="851"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303" w:rsidRDefault="00C65303">
      <w:r>
        <w:separator/>
      </w:r>
    </w:p>
  </w:endnote>
  <w:endnote w:type="continuationSeparator" w:id="0">
    <w:p w:rsidR="00C65303" w:rsidRDefault="00C65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ranklin Gothic Medium">
    <w:panose1 w:val="020B0603020102020204"/>
    <w:charset w:val="CC"/>
    <w:family w:val="swiss"/>
    <w:pitch w:val="variable"/>
    <w:sig w:usb0="00000287" w:usb1="00000000" w:usb2="00000000" w:usb3="00000000" w:csb0="0000009F" w:csb1="00000000"/>
  </w:font>
  <w:font w:name="Journal">
    <w:altName w:val="Arial"/>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560" w:rsidRPr="0083028D" w:rsidRDefault="00720560" w:rsidP="0083028D">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794" w:rsidRDefault="002C0794">
    <w:pPr>
      <w:pStyle w:val="a5"/>
    </w:pPr>
  </w:p>
  <w:p w:rsidR="002C0794" w:rsidRDefault="002C0794">
    <w:pPr>
      <w:pStyle w:val="a5"/>
    </w:pPr>
  </w:p>
  <w:p w:rsidR="002C0794" w:rsidRDefault="002C0794">
    <w:pPr>
      <w:pStyle w:val="a5"/>
    </w:pPr>
  </w:p>
  <w:p w:rsidR="002C0794" w:rsidRDefault="002C07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303" w:rsidRDefault="00C65303">
      <w:r>
        <w:separator/>
      </w:r>
    </w:p>
  </w:footnote>
  <w:footnote w:type="continuationSeparator" w:id="0">
    <w:p w:rsidR="00C65303" w:rsidRDefault="00C65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9AD" w:rsidRDefault="00D249AD">
    <w:pPr>
      <w:pStyle w:val="a6"/>
    </w:pPr>
    <w:r>
      <w:rPr>
        <w:noProof/>
        <w:sz w:val="20"/>
        <w:lang w:val="ru-RU"/>
      </w:rPr>
      <mc:AlternateContent>
        <mc:Choice Requires="wpg">
          <w:drawing>
            <wp:anchor distT="0" distB="0" distL="114300" distR="114300" simplePos="0" relativeHeight="251660800" behindDoc="0" locked="1" layoutInCell="1" allowOverlap="1">
              <wp:simplePos x="0" y="0"/>
              <wp:positionH relativeFrom="page">
                <wp:posOffset>666750</wp:posOffset>
              </wp:positionH>
              <wp:positionV relativeFrom="page">
                <wp:posOffset>238125</wp:posOffset>
              </wp:positionV>
              <wp:extent cx="6623685" cy="10224135"/>
              <wp:effectExtent l="0" t="0" r="24765" b="24765"/>
              <wp:wrapNone/>
              <wp:docPr id="203" name="Группа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10224135"/>
                        <a:chOff x="1134" y="340"/>
                        <a:chExt cx="10431" cy="16157"/>
                      </a:xfrm>
                    </wpg:grpSpPr>
                    <wps:wsp>
                      <wps:cNvPr id="204" name="Rectangle 92"/>
                      <wps:cNvSpPr>
                        <a:spLocks noChangeArrowheads="1"/>
                      </wps:cNvSpPr>
                      <wps:spPr bwMode="auto">
                        <a:xfrm>
                          <a:off x="1134" y="340"/>
                          <a:ext cx="10431" cy="1615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Line 93"/>
                      <wps:cNvCnPr>
                        <a:cxnSpLocks noChangeShapeType="1"/>
                      </wps:cNvCnPr>
                      <wps:spPr bwMode="auto">
                        <a:xfrm>
                          <a:off x="170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94"/>
                      <wps:cNvCnPr>
                        <a:cxnSpLocks noChangeShapeType="1"/>
                      </wps:cNvCnPr>
                      <wps:spPr bwMode="auto">
                        <a:xfrm>
                          <a:off x="1139" y="15641"/>
                          <a:ext cx="1041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95"/>
                      <wps:cNvCnPr>
                        <a:cxnSpLocks noChangeShapeType="1"/>
                      </wps:cNvCnPr>
                      <wps:spPr bwMode="auto">
                        <a:xfrm>
                          <a:off x="227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6"/>
                      <wps:cNvCnPr>
                        <a:cxnSpLocks noChangeShapeType="1"/>
                      </wps:cNvCnPr>
                      <wps:spPr bwMode="auto">
                        <a:xfrm>
                          <a:off x="3700"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97"/>
                      <wps:cNvCnPr>
                        <a:cxnSpLocks noChangeShapeType="1"/>
                      </wps:cNvCnPr>
                      <wps:spPr bwMode="auto">
                        <a:xfrm>
                          <a:off x="4554" y="15656"/>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98"/>
                      <wps:cNvCnPr>
                        <a:cxnSpLocks noChangeShapeType="1"/>
                      </wps:cNvCnPr>
                      <wps:spPr bwMode="auto">
                        <a:xfrm>
                          <a:off x="5124" y="15648"/>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99"/>
                      <wps:cNvCnPr>
                        <a:cxnSpLocks noChangeShapeType="1"/>
                      </wps:cNvCnPr>
                      <wps:spPr bwMode="auto">
                        <a:xfrm>
                          <a:off x="10994" y="15648"/>
                          <a:ext cx="2"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0"/>
                      <wps:cNvCnPr>
                        <a:cxnSpLocks noChangeShapeType="1"/>
                      </wps:cNvCnPr>
                      <wps:spPr bwMode="auto">
                        <a:xfrm>
                          <a:off x="1139" y="15926"/>
                          <a:ext cx="397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01"/>
                      <wps:cNvCnPr>
                        <a:cxnSpLocks noChangeShapeType="1"/>
                      </wps:cNvCnPr>
                      <wps:spPr bwMode="auto">
                        <a:xfrm>
                          <a:off x="1139" y="16211"/>
                          <a:ext cx="397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02"/>
                      <wps:cNvCnPr>
                        <a:cxnSpLocks noChangeShapeType="1"/>
                      </wps:cNvCnPr>
                      <wps:spPr bwMode="auto">
                        <a:xfrm>
                          <a:off x="11001" y="15928"/>
                          <a:ext cx="55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Rectangle 103"/>
                      <wps:cNvSpPr>
                        <a:spLocks noChangeArrowheads="1"/>
                      </wps:cNvSpPr>
                      <wps:spPr bwMode="auto">
                        <a:xfrm>
                          <a:off x="1162"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proofErr w:type="spellStart"/>
                            <w:r>
                              <w:rPr>
                                <w:sz w:val="18"/>
                                <w:szCs w:val="18"/>
                              </w:rPr>
                              <w:t>Змн</w:t>
                            </w:r>
                            <w:proofErr w:type="spellEnd"/>
                            <w:r>
                              <w:rPr>
                                <w:sz w:val="18"/>
                                <w:szCs w:val="18"/>
                              </w:rPr>
                              <w:t>.</w:t>
                            </w:r>
                          </w:p>
                        </w:txbxContent>
                      </wps:txbx>
                      <wps:bodyPr rot="0" vert="horz" wrap="square" lIns="12700" tIns="12700" rIns="12700" bIns="12700" anchor="t" anchorCtr="0" upright="1">
                        <a:noAutofit/>
                      </wps:bodyPr>
                    </wps:wsp>
                    <wps:wsp>
                      <wps:cNvPr id="216" name="Rectangle 104"/>
                      <wps:cNvSpPr>
                        <a:spLocks noChangeArrowheads="1"/>
                      </wps:cNvSpPr>
                      <wps:spPr bwMode="auto">
                        <a:xfrm>
                          <a:off x="172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17" name="Rectangle 105"/>
                      <wps:cNvSpPr>
                        <a:spLocks noChangeArrowheads="1"/>
                      </wps:cNvSpPr>
                      <wps:spPr bwMode="auto">
                        <a:xfrm>
                          <a:off x="2316" y="16222"/>
                          <a:ext cx="134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218" name="Rectangle 106"/>
                      <wps:cNvSpPr>
                        <a:spLocks noChangeArrowheads="1"/>
                      </wps:cNvSpPr>
                      <wps:spPr bwMode="auto">
                        <a:xfrm>
                          <a:off x="3733" y="16222"/>
                          <a:ext cx="80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19" name="Rectangle 107"/>
                      <wps:cNvSpPr>
                        <a:spLocks noChangeArrowheads="1"/>
                      </wps:cNvSpPr>
                      <wps:spPr bwMode="auto">
                        <a:xfrm>
                          <a:off x="457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20" name="Rectangle 108"/>
                      <wps:cNvSpPr>
                        <a:spLocks noChangeArrowheads="1"/>
                      </wps:cNvSpPr>
                      <wps:spPr bwMode="auto">
                        <a:xfrm>
                          <a:off x="11017" y="15671"/>
                          <a:ext cx="52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21" name="Rectangle 109"/>
                      <wps:cNvSpPr>
                        <a:spLocks noChangeArrowheads="1"/>
                      </wps:cNvSpPr>
                      <wps:spPr bwMode="auto">
                        <a:xfrm>
                          <a:off x="11034" y="15974"/>
                          <a:ext cx="503"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49AD" w:rsidRPr="00607EFB" w:rsidRDefault="00D249AD">
                            <w:pPr>
                              <w:pStyle w:val="a4"/>
                              <w:jc w:val="center"/>
                              <w:rPr>
                                <w:lang w:val="ru-RU"/>
                              </w:rPr>
                            </w:pPr>
                          </w:p>
                        </w:txbxContent>
                      </wps:txbx>
                      <wps:bodyPr rot="0" vert="horz" wrap="square" lIns="12700" tIns="12700" rIns="12700" bIns="12700" anchor="t" anchorCtr="0" upright="1">
                        <a:noAutofit/>
                      </wps:bodyPr>
                    </wps:wsp>
                    <wps:wsp>
                      <wps:cNvPr id="222" name="Rectangle 110"/>
                      <wps:cNvSpPr>
                        <a:spLocks noChangeArrowheads="1"/>
                      </wps:cNvSpPr>
                      <wps:spPr bwMode="auto">
                        <a:xfrm>
                          <a:off x="5173" y="15868"/>
                          <a:ext cx="5777"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3F" w:rsidRDefault="0094178F" w:rsidP="00B3373F">
                            <w:pPr>
                              <w:pStyle w:val="a4"/>
                              <w:jc w:val="center"/>
                              <w:rPr>
                                <w:sz w:val="36"/>
                              </w:rPr>
                            </w:pPr>
                            <w:r>
                              <w:rPr>
                                <w:sz w:val="36"/>
                                <w:szCs w:val="36"/>
                                <w:lang w:val="ru-RU"/>
                              </w:rPr>
                              <w:t>151.4341.КР.П</w:t>
                            </w:r>
                            <w:r w:rsidR="00547F38">
                              <w:rPr>
                                <w:sz w:val="36"/>
                                <w:szCs w:val="36"/>
                              </w:rPr>
                              <w:t>З.Р1</w:t>
                            </w:r>
                          </w:p>
                          <w:p w:rsidR="00D249AD" w:rsidRDefault="00D249AD" w:rsidP="00D249AD">
                            <w:pPr>
                              <w:pStyle w:val="a4"/>
                              <w:jc w:val="center"/>
                              <w:rPr>
                                <w:sz w:val="36"/>
                              </w:rPr>
                            </w:pPr>
                          </w:p>
                          <w:p w:rsidR="00D249AD" w:rsidRDefault="00D249AD">
                            <w:pPr>
                              <w:pStyle w:val="a4"/>
                              <w:jc w:val="center"/>
                              <w:rPr>
                                <w:rFonts w:ascii="Times New Roman" w:hAnsi="Times New Roman"/>
                                <w:sz w:val="36"/>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3" o:spid="_x0000_s1026" style="position:absolute;left:0;text-align:left;margin-left:52.5pt;margin-top:18.75pt;width:521.55pt;height:805.05pt;z-index:251660800;mso-position-horizontal-relative:page;mso-position-vertical-relative:page" coordorigin="1134,340" coordsize="10431,1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">
              <v:rect id="Rectangle 92" o:spid="_x0000_s1027" style="position:absolute;left:1134;top:340;width:10431;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5qxQAAANwAAAAPAAAAZHJzL2Rvd25yZXYueG1sRI/NasMw&#10;EITvgbyD2EBviVxTSu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BtV65qxQAAANwAAAAP&#10;AAAAAAAAAAAAAAAAAAcCAABkcnMvZG93bnJldi54bWxQSwUGAAAAAAMAAwC3AAAA+QIAAAAA&#10;" filled="f" strokeweight="2pt"/>
              <v:line id="Line 93" o:spid="_x0000_s1028" style="position:absolute;visibility:visible;mso-wrap-style:square" from="1704,15648" to="170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94" o:spid="_x0000_s1029" style="position:absolute;visibility:visible;mso-wrap-style:square" from="1139,15641" to="11553,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95" o:spid="_x0000_s1030" style="position:absolute;visibility:visible;mso-wrap-style:square" from="2274,15648" to="227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6" o:spid="_x0000_s1031" style="position:absolute;visibility:visible;mso-wrap-style:square" from="3700,15648" to="3701,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97" o:spid="_x0000_s1032" style="position:absolute;visibility:visible;mso-wrap-style:square" from="4554,15656" to="455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98" o:spid="_x0000_s1033" style="position:absolute;visibility:visible;mso-wrap-style:square" from="5124,15648" to="5125,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99" o:spid="_x0000_s1034" style="position:absolute;visibility:visible;mso-wrap-style:square" from="10994,15648" to="10996,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00" o:spid="_x0000_s1035" style="position:absolute;visibility:visible;mso-wrap-style:square" from="1139,15926" to="511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01" o:spid="_x0000_s1036" style="position:absolute;visibility:visible;mso-wrap-style:square" from="1139,16211" to="5114,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102" o:spid="_x0000_s1037" style="position:absolute;visibility:visible;mso-wrap-style:square" from="11001,15928" to="11560,1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rect id="Rectangle 103" o:spid="_x0000_s1038" style="position:absolute;left:1162;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D249AD" w:rsidRDefault="00D249AD">
                      <w:pPr>
                        <w:pStyle w:val="a4"/>
                        <w:jc w:val="center"/>
                        <w:rPr>
                          <w:sz w:val="18"/>
                          <w:szCs w:val="18"/>
                        </w:rPr>
                      </w:pPr>
                      <w:proofErr w:type="spellStart"/>
                      <w:r>
                        <w:rPr>
                          <w:sz w:val="18"/>
                          <w:szCs w:val="18"/>
                        </w:rPr>
                        <w:t>Змн</w:t>
                      </w:r>
                      <w:proofErr w:type="spellEnd"/>
                      <w:r>
                        <w:rPr>
                          <w:sz w:val="18"/>
                          <w:szCs w:val="18"/>
                        </w:rPr>
                        <w:t>.</w:t>
                      </w:r>
                    </w:p>
                  </w:txbxContent>
                </v:textbox>
              </v:rect>
              <v:rect id="Rectangle 104" o:spid="_x0000_s1039" style="position:absolute;left:172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v:textbox>
              </v:rect>
              <v:rect id="Rectangle 105" o:spid="_x0000_s1040" style="position:absolute;left:2316;top:16222;width:134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rsidR="00D249AD" w:rsidRDefault="00D249AD">
                      <w:pPr>
                        <w:pStyle w:val="a4"/>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06" o:spid="_x0000_s1041" style="position:absolute;left:3733;top:16222;width:80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rsidR="00D249AD" w:rsidRDefault="00D249AD">
                      <w:pPr>
                        <w:pStyle w:val="a4"/>
                        <w:jc w:val="center"/>
                        <w:rPr>
                          <w:sz w:val="18"/>
                          <w:szCs w:val="18"/>
                        </w:rPr>
                      </w:pPr>
                      <w:r>
                        <w:rPr>
                          <w:sz w:val="18"/>
                          <w:szCs w:val="18"/>
                        </w:rPr>
                        <w:t>Підпис</w:t>
                      </w:r>
                    </w:p>
                  </w:txbxContent>
                </v:textbox>
              </v:rect>
              <v:rect id="Rectangle 107" o:spid="_x0000_s1042" style="position:absolute;left:457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rsidR="00D249AD" w:rsidRDefault="00D249AD">
                      <w:pPr>
                        <w:pStyle w:val="a4"/>
                        <w:jc w:val="center"/>
                        <w:rPr>
                          <w:sz w:val="18"/>
                          <w:szCs w:val="18"/>
                        </w:rPr>
                      </w:pPr>
                      <w:r>
                        <w:rPr>
                          <w:sz w:val="18"/>
                          <w:szCs w:val="18"/>
                        </w:rPr>
                        <w:t>Дата</w:t>
                      </w:r>
                    </w:p>
                  </w:txbxContent>
                </v:textbox>
              </v:rect>
              <v:rect id="Rectangle 108" o:spid="_x0000_s1043" style="position:absolute;left:11017;top:15671;width:52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rsidR="00D249AD" w:rsidRDefault="00D249AD">
                      <w:pPr>
                        <w:pStyle w:val="a4"/>
                        <w:jc w:val="center"/>
                        <w:rPr>
                          <w:sz w:val="18"/>
                          <w:szCs w:val="18"/>
                        </w:rPr>
                      </w:pPr>
                      <w:proofErr w:type="spellStart"/>
                      <w:r>
                        <w:rPr>
                          <w:sz w:val="18"/>
                          <w:szCs w:val="18"/>
                        </w:rPr>
                        <w:t>Арк</w:t>
                      </w:r>
                      <w:proofErr w:type="spellEnd"/>
                      <w:r>
                        <w:rPr>
                          <w:sz w:val="18"/>
                          <w:szCs w:val="18"/>
                        </w:rPr>
                        <w:t>.</w:t>
                      </w:r>
                    </w:p>
                  </w:txbxContent>
                </v:textbox>
              </v:rect>
              <v:rect id="Rectangle 109" o:spid="_x0000_s1044" style="position:absolute;left:11034;top:15974;width:50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rsidR="00D249AD" w:rsidRPr="00607EFB" w:rsidRDefault="00D249AD">
                      <w:pPr>
                        <w:pStyle w:val="a4"/>
                        <w:jc w:val="center"/>
                        <w:rPr>
                          <w:lang w:val="ru-RU"/>
                        </w:rPr>
                      </w:pPr>
                    </w:p>
                  </w:txbxContent>
                </v:textbox>
              </v:rect>
              <v:rect id="Rectangle 110" o:spid="_x0000_s1045" style="position:absolute;left:5173;top:15868;width:577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rsidR="00B3373F" w:rsidRDefault="0094178F" w:rsidP="00B3373F">
                      <w:pPr>
                        <w:pStyle w:val="a4"/>
                        <w:jc w:val="center"/>
                        <w:rPr>
                          <w:sz w:val="36"/>
                        </w:rPr>
                      </w:pPr>
                      <w:r>
                        <w:rPr>
                          <w:sz w:val="36"/>
                          <w:szCs w:val="36"/>
                          <w:lang w:val="ru-RU"/>
                        </w:rPr>
                        <w:t>151.4341.КР.П</w:t>
                      </w:r>
                      <w:r w:rsidR="00547F38">
                        <w:rPr>
                          <w:sz w:val="36"/>
                          <w:szCs w:val="36"/>
                        </w:rPr>
                        <w:t>З.Р1</w:t>
                      </w:r>
                    </w:p>
                    <w:p w:rsidR="00D249AD" w:rsidRDefault="00D249AD" w:rsidP="00D249AD">
                      <w:pPr>
                        <w:pStyle w:val="a4"/>
                        <w:jc w:val="center"/>
                        <w:rPr>
                          <w:sz w:val="36"/>
                        </w:rPr>
                      </w:pPr>
                    </w:p>
                    <w:p w:rsidR="00D249AD" w:rsidRDefault="00D249AD">
                      <w:pPr>
                        <w:pStyle w:val="a4"/>
                        <w:jc w:val="center"/>
                        <w:rPr>
                          <w:rFonts w:ascii="Times New Roman" w:hAnsi="Times New Roman"/>
                          <w:sz w:val="36"/>
                          <w:lang w:val="en-US"/>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55A" w:rsidRPr="00AE15B8" w:rsidRDefault="00AF755A" w:rsidP="00AE15B8">
    <w:pPr>
      <w:ind w:firstLine="0"/>
      <w:rPr>
        <w:color w:val="FFFFFF"/>
      </w:rPr>
    </w:pPr>
    <w:r>
      <w:rPr>
        <w:noProof/>
        <w:color w:val="FFFFFF"/>
        <w:sz w:val="20"/>
        <w:lang w:val="ru-RU"/>
      </w:rPr>
      <mc:AlternateContent>
        <mc:Choice Requires="wpg">
          <w:drawing>
            <wp:anchor distT="0" distB="0" distL="114300" distR="114300" simplePos="0" relativeHeight="251662848" behindDoc="0" locked="1" layoutInCell="1" allowOverlap="1" wp14:anchorId="79B2D58D" wp14:editId="5CB77802">
              <wp:simplePos x="0" y="0"/>
              <wp:positionH relativeFrom="column">
                <wp:posOffset>-432435</wp:posOffset>
              </wp:positionH>
              <wp:positionV relativeFrom="paragraph">
                <wp:posOffset>-193040</wp:posOffset>
              </wp:positionV>
              <wp:extent cx="6659880" cy="10281920"/>
              <wp:effectExtent l="0" t="0" r="26670" b="5080"/>
              <wp:wrapNone/>
              <wp:docPr id="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81920"/>
                        <a:chOff x="1134" y="284"/>
                        <a:chExt cx="10488" cy="16192"/>
                      </a:xfrm>
                    </wpg:grpSpPr>
                    <wps:wsp>
                      <wps:cNvPr id="22" name="Rectangle 22"/>
                      <wps:cNvSpPr>
                        <a:spLocks noChangeArrowheads="1"/>
                      </wps:cNvSpPr>
                      <wps:spPr bwMode="auto">
                        <a:xfrm>
                          <a:off x="1134" y="284"/>
                          <a:ext cx="10488" cy="16101"/>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23"/>
                      <wps:cNvCnPr>
                        <a:cxnSpLocks noChangeShapeType="1"/>
                      </wps:cNvCnPr>
                      <wps:spPr bwMode="auto">
                        <a:xfrm>
                          <a:off x="1655" y="14117"/>
                          <a:ext cx="1" cy="8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139" y="14109"/>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2280"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a:cxnSpLocks noChangeShapeType="1"/>
                      </wps:cNvCnPr>
                      <wps:spPr bwMode="auto">
                        <a:xfrm>
                          <a:off x="3714"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a:cxnSpLocks noChangeShapeType="1"/>
                      </wps:cNvCnPr>
                      <wps:spPr bwMode="auto">
                        <a:xfrm>
                          <a:off x="4572" y="14124"/>
                          <a:ext cx="2"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8"/>
                      <wps:cNvCnPr>
                        <a:cxnSpLocks noChangeShapeType="1"/>
                      </wps:cNvCnPr>
                      <wps:spPr bwMode="auto">
                        <a:xfrm>
                          <a:off x="5146" y="14117"/>
                          <a:ext cx="1" cy="225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9"/>
                      <wps:cNvCnPr>
                        <a:cxnSpLocks noChangeShapeType="1"/>
                      </wps:cNvCnPr>
                      <wps:spPr bwMode="auto">
                        <a:xfrm>
                          <a:off x="9445"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0"/>
                      <wps:cNvCnPr>
                        <a:cxnSpLocks noChangeShapeType="1"/>
                      </wps:cNvCnPr>
                      <wps:spPr bwMode="auto">
                        <a:xfrm>
                          <a:off x="1139" y="15816"/>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1"/>
                      <wps:cNvCnPr>
                        <a:cxnSpLocks noChangeShapeType="1"/>
                      </wps:cNvCnPr>
                      <wps:spPr bwMode="auto">
                        <a:xfrm>
                          <a:off x="1139" y="1610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32"/>
                      <wps:cNvSpPr>
                        <a:spLocks noChangeArrowheads="1"/>
                      </wps:cNvSpPr>
                      <wps:spPr bwMode="auto">
                        <a:xfrm>
                          <a:off x="1162" y="14704"/>
                          <a:ext cx="463"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1685" y="14704"/>
                          <a:ext cx="577"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4" name="Rectangle 34"/>
                      <wps:cNvSpPr>
                        <a:spLocks noChangeArrowheads="1"/>
                      </wps:cNvSpPr>
                      <wps:spPr bwMode="auto">
                        <a:xfrm>
                          <a:off x="2323" y="14704"/>
                          <a:ext cx="134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35"/>
                      <wps:cNvSpPr>
                        <a:spLocks noChangeArrowheads="1"/>
                      </wps:cNvSpPr>
                      <wps:spPr bwMode="auto">
                        <a:xfrm>
                          <a:off x="3747" y="14704"/>
                          <a:ext cx="80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Підпис</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4597" y="14704"/>
                          <a:ext cx="52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Дата</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487" y="14983"/>
                          <a:ext cx="77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8" name="Rectangle 38"/>
                      <wps:cNvSpPr>
                        <a:spLocks noChangeArrowheads="1"/>
                      </wps:cNvSpPr>
                      <wps:spPr bwMode="auto">
                        <a:xfrm>
                          <a:off x="9487" y="15276"/>
                          <a:ext cx="774"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rPr>
                                <w:sz w:val="20"/>
                              </w:rPr>
                            </w:pPr>
                          </w:p>
                        </w:txbxContent>
                      </wps:txbx>
                      <wps:bodyPr rot="0" vert="horz" wrap="square" lIns="12700" tIns="12700" rIns="12700" bIns="12700" anchor="t" anchorCtr="0" upright="1">
                        <a:noAutofit/>
                      </wps:bodyPr>
                    </wps:wsp>
                    <wps:wsp>
                      <wps:cNvPr id="39" name="Rectangle 39"/>
                      <wps:cNvSpPr>
                        <a:spLocks noChangeArrowheads="1"/>
                      </wps:cNvSpPr>
                      <wps:spPr bwMode="auto">
                        <a:xfrm>
                          <a:off x="5203" y="14357"/>
                          <a:ext cx="6377" cy="41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36"/>
                              </w:rPr>
                            </w:pPr>
                            <w:r w:rsidRPr="0077751C">
                              <w:rPr>
                                <w:sz w:val="36"/>
                                <w:szCs w:val="36"/>
                                <w:lang w:val="ru-RU"/>
                              </w:rPr>
                              <w:t>151.4341.КР.ПЗ</w:t>
                            </w:r>
                            <w:r>
                              <w:rPr>
                                <w:sz w:val="36"/>
                                <w:szCs w:val="36"/>
                              </w:rPr>
                              <w:t>.Р1</w:t>
                            </w:r>
                          </w:p>
                        </w:txbxContent>
                      </wps:txbx>
                      <wps:bodyPr rot="0" vert="horz" wrap="square" lIns="12700" tIns="12700" rIns="12700" bIns="12700" anchor="t" anchorCtr="0" upright="1">
                        <a:noAutofit/>
                      </wps:bodyPr>
                    </wps:wsp>
                    <wps:wsp>
                      <wps:cNvPr id="40" name="Line 40"/>
                      <wps:cNvCnPr>
                        <a:cxnSpLocks noChangeShapeType="1"/>
                      </wps:cNvCnPr>
                      <wps:spPr bwMode="auto">
                        <a:xfrm>
                          <a:off x="1140" y="14962"/>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1"/>
                      <wps:cNvCnPr>
                        <a:cxnSpLocks noChangeShapeType="1"/>
                      </wps:cNvCnPr>
                      <wps:spPr bwMode="auto">
                        <a:xfrm>
                          <a:off x="1147" y="14679"/>
                          <a:ext cx="39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2"/>
                      <wps:cNvCnPr>
                        <a:cxnSpLocks noChangeShapeType="1"/>
                      </wps:cNvCnPr>
                      <wps:spPr bwMode="auto">
                        <a:xfrm>
                          <a:off x="1139" y="14393"/>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a:cxnSpLocks noChangeShapeType="1"/>
                      </wps:cNvCnPr>
                      <wps:spPr bwMode="auto">
                        <a:xfrm>
                          <a:off x="1139" y="1553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139" y="15244"/>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45"/>
                      <wpg:cNvGrpSpPr>
                        <a:grpSpLocks/>
                      </wpg:cNvGrpSpPr>
                      <wpg:grpSpPr bwMode="auto">
                        <a:xfrm>
                          <a:off x="1154" y="14990"/>
                          <a:ext cx="2518" cy="249"/>
                          <a:chOff x="0" y="0"/>
                          <a:chExt cx="19999" cy="20000"/>
                        </a:xfrm>
                      </wpg:grpSpPr>
                      <wps:wsp>
                        <wps:cNvPr id="46"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pStyle w:val="a4"/>
                                <w:rPr>
                                  <w:rFonts w:ascii="Times New Roman" w:hAnsi="Times New Roman"/>
                                  <w:i w:val="0"/>
                                  <w:spacing w:val="-2"/>
                                  <w:sz w:val="18"/>
                                </w:rPr>
                              </w:pPr>
                              <w:r>
                                <w:rPr>
                                  <w:rFonts w:ascii="Times New Roman" w:hAnsi="Times New Roman"/>
                                  <w:i w:val="0"/>
                                  <w:spacing w:val="-2"/>
                                  <w:sz w:val="18"/>
                                </w:rPr>
                                <w:t>Іванов С. Ю.</w:t>
                              </w:r>
                            </w:p>
                          </w:txbxContent>
                        </wps:txbx>
                        <wps:bodyPr rot="0" vert="horz" wrap="square" lIns="12700" tIns="12700" rIns="12700" bIns="12700" anchor="t" anchorCtr="0" upright="1">
                          <a:noAutofit/>
                        </wps:bodyPr>
                      </wps:wsp>
                    </wpg:grpSp>
                    <wpg:grpSp>
                      <wpg:cNvPr id="48" name="Group 48"/>
                      <wpg:cNvGrpSpPr>
                        <a:grpSpLocks/>
                      </wpg:cNvGrpSpPr>
                      <wpg:grpSpPr bwMode="auto">
                        <a:xfrm>
                          <a:off x="1154" y="15269"/>
                          <a:ext cx="2518" cy="249"/>
                          <a:chOff x="0" y="0"/>
                          <a:chExt cx="19999" cy="20000"/>
                        </a:xfrm>
                      </wpg:grpSpPr>
                      <wps:wsp>
                        <wps:cNvPr id="49"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
                          </w:txbxContent>
                        </wps:txbx>
                        <wps:bodyPr rot="0" vert="horz" wrap="square" lIns="12700" tIns="12700" rIns="12700" bIns="12700" anchor="t" anchorCtr="0" upright="1">
                          <a:noAutofit/>
                        </wps:bodyPr>
                      </wps:wsp>
                      <wps:wsp>
                        <wps:cNvPr id="50"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ind w:firstLine="0"/>
                                <w:rPr>
                                  <w:sz w:val="18"/>
                                  <w:lang w:val="ru-RU"/>
                                </w:rPr>
                              </w:pPr>
                            </w:p>
                          </w:txbxContent>
                        </wps:txbx>
                        <wps:bodyPr rot="0" vert="horz" wrap="square" lIns="12700" tIns="12700" rIns="12700" bIns="12700" anchor="t" anchorCtr="0" upright="1">
                          <a:noAutofit/>
                        </wps:bodyPr>
                      </wps:wsp>
                    </wpg:grpSp>
                    <wpg:grpSp>
                      <wpg:cNvPr id="51" name="Group 51"/>
                      <wpg:cNvGrpSpPr>
                        <a:grpSpLocks/>
                      </wpg:cNvGrpSpPr>
                      <wpg:grpSpPr bwMode="auto">
                        <a:xfrm>
                          <a:off x="1154" y="15555"/>
                          <a:ext cx="2518" cy="249"/>
                          <a:chOff x="0" y="0"/>
                          <a:chExt cx="19999" cy="20000"/>
                        </a:xfrm>
                      </wpg:grpSpPr>
                      <wps:wsp>
                        <wps:cNvPr id="52"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roofErr w:type="spellStart"/>
                              <w:r>
                                <w:rPr>
                                  <w:sz w:val="18"/>
                                </w:rPr>
                                <w:t>Керівн</w:t>
                              </w:r>
                              <w:proofErr w:type="spellEnd"/>
                              <w:r>
                                <w:rPr>
                                  <w:sz w:val="18"/>
                                </w:rPr>
                                <w:t>.</w:t>
                              </w:r>
                            </w:p>
                          </w:txbxContent>
                        </wps:txbx>
                        <wps:bodyPr rot="0" vert="horz" wrap="square" lIns="12700" tIns="12700" rIns="12700" bIns="12700" anchor="t" anchorCtr="0" upright="1">
                          <a:noAutofit/>
                        </wps:bodyPr>
                      </wps:wsp>
                      <wps:wsp>
                        <wps:cNvPr id="53"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pStyle w:val="a4"/>
                                <w:rPr>
                                  <w:rFonts w:ascii="Times New Roman" w:hAnsi="Times New Roman"/>
                                  <w:sz w:val="18"/>
                                </w:rPr>
                              </w:pPr>
                              <w:proofErr w:type="spellStart"/>
                              <w:r>
                                <w:rPr>
                                  <w:rFonts w:ascii="Times New Roman" w:hAnsi="Times New Roman"/>
                                  <w:i w:val="0"/>
                                  <w:sz w:val="18"/>
                                </w:rPr>
                                <w:t>Топалов</w:t>
                              </w:r>
                              <w:proofErr w:type="spellEnd"/>
                              <w:r>
                                <w:rPr>
                                  <w:rFonts w:ascii="Times New Roman" w:hAnsi="Times New Roman"/>
                                  <w:i w:val="0"/>
                                  <w:sz w:val="18"/>
                                </w:rPr>
                                <w:t xml:space="preserve"> А.М.</w:t>
                              </w:r>
                            </w:p>
                          </w:txbxContent>
                        </wps:txbx>
                        <wps:bodyPr rot="0" vert="horz" wrap="square" lIns="12700" tIns="12700" rIns="12700" bIns="12700" anchor="t" anchorCtr="0" upright="1">
                          <a:noAutofit/>
                        </wps:bodyPr>
                      </wps:wsp>
                    </wpg:grpSp>
                    <wpg:grpSp>
                      <wpg:cNvPr id="54" name="Group 54"/>
                      <wpg:cNvGrpSpPr>
                        <a:grpSpLocks/>
                      </wpg:cNvGrpSpPr>
                      <wpg:grpSpPr bwMode="auto">
                        <a:xfrm>
                          <a:off x="1154" y="15833"/>
                          <a:ext cx="2518" cy="249"/>
                          <a:chOff x="0" y="0"/>
                          <a:chExt cx="19999" cy="20000"/>
                        </a:xfrm>
                      </wpg:grpSpPr>
                      <wps:wsp>
                        <wps:cNvPr id="55"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roofErr w:type="spellStart"/>
                              <w:r>
                                <w:rPr>
                                  <w:sz w:val="18"/>
                                </w:rPr>
                                <w:t>Норм.контр</w:t>
                              </w:r>
                              <w:proofErr w:type="spellEnd"/>
                            </w:p>
                          </w:txbxContent>
                        </wps:txbx>
                        <wps:bodyPr rot="0" vert="horz" wrap="square" lIns="12700" tIns="12700" rIns="12700" bIns="12700" anchor="t" anchorCtr="0" upright="1">
                          <a:noAutofit/>
                        </wps:bodyPr>
                      </wps:wsp>
                      <wps:wsp>
                        <wps:cNvPr id="56"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ind w:firstLine="0"/>
                                <w:rPr>
                                  <w:sz w:val="18"/>
                                </w:rPr>
                              </w:pPr>
                            </w:p>
                          </w:txbxContent>
                        </wps:txbx>
                        <wps:bodyPr rot="0" vert="horz" wrap="square" lIns="12700" tIns="12700" rIns="12700" bIns="12700" anchor="t" anchorCtr="0" upright="1">
                          <a:noAutofit/>
                        </wps:bodyPr>
                      </wps:wsp>
                    </wpg:grpSp>
                    <wpg:grpSp>
                      <wpg:cNvPr id="57" name="Group 57"/>
                      <wpg:cNvGrpSpPr>
                        <a:grpSpLocks/>
                      </wpg:cNvGrpSpPr>
                      <wpg:grpSpPr bwMode="auto">
                        <a:xfrm>
                          <a:off x="1154" y="16111"/>
                          <a:ext cx="2518" cy="249"/>
                          <a:chOff x="0" y="0"/>
                          <a:chExt cx="19999" cy="20000"/>
                        </a:xfrm>
                      </wpg:grpSpPr>
                      <wps:wsp>
                        <wps:cNvPr id="58"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59"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ind w:firstLine="0"/>
                                <w:rPr>
                                  <w:sz w:val="16"/>
                                </w:rPr>
                              </w:pPr>
                              <w:proofErr w:type="spellStart"/>
                              <w:r>
                                <w:rPr>
                                  <w:sz w:val="18"/>
                                </w:rPr>
                                <w:t>Черно</w:t>
                              </w:r>
                              <w:proofErr w:type="spellEnd"/>
                              <w:r>
                                <w:rPr>
                                  <w:sz w:val="18"/>
                                </w:rPr>
                                <w:t xml:space="preserve"> О.О.</w:t>
                              </w:r>
                            </w:p>
                          </w:txbxContent>
                        </wps:txbx>
                        <wps:bodyPr rot="0" vert="horz" wrap="square" lIns="12700" tIns="12700" rIns="12700" bIns="12700" anchor="t" anchorCtr="0" upright="1">
                          <a:noAutofit/>
                        </wps:bodyPr>
                      </wps:wsp>
                    </wpg:grpSp>
                    <wps:wsp>
                      <wps:cNvPr id="60" name="Line 60"/>
                      <wps:cNvCnPr>
                        <a:cxnSpLocks noChangeShapeType="1"/>
                      </wps:cNvCnPr>
                      <wps:spPr bwMode="auto">
                        <a:xfrm>
                          <a:off x="8585" y="14967"/>
                          <a:ext cx="1" cy="140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61"/>
                      <wps:cNvSpPr>
                        <a:spLocks noChangeArrowheads="1"/>
                      </wps:cNvSpPr>
                      <wps:spPr bwMode="auto">
                        <a:xfrm>
                          <a:off x="5518" y="15261"/>
                          <a:ext cx="2831" cy="12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2B4B" w:rsidRPr="00682B4B" w:rsidRDefault="00682B4B" w:rsidP="00682B4B">
                            <w:pPr>
                              <w:ind w:firstLine="0"/>
                              <w:jc w:val="center"/>
                              <w:rPr>
                                <w:szCs w:val="28"/>
                                <w:lang w:val="ru-RU"/>
                              </w:rPr>
                            </w:pPr>
                            <w:r>
                              <w:rPr>
                                <w:szCs w:val="28"/>
                              </w:rPr>
                              <w:t>О</w:t>
                            </w:r>
                            <w:r w:rsidRPr="00682B4B">
                              <w:rPr>
                                <w:szCs w:val="28"/>
                              </w:rPr>
                              <w:t>гляд та аналіз області дослідження</w:t>
                            </w:r>
                          </w:p>
                          <w:p w:rsidR="00AF755A" w:rsidRPr="00702949" w:rsidRDefault="00AF755A" w:rsidP="00AF755A">
                            <w:pPr>
                              <w:pStyle w:val="21"/>
                              <w:spacing w:line="276" w:lineRule="auto"/>
                            </w:pPr>
                          </w:p>
                        </w:txbxContent>
                      </wps:txbx>
                      <wps:bodyPr rot="0" vert="horz" wrap="square" lIns="12700" tIns="12700" rIns="12700" bIns="12700" anchor="t" anchorCtr="0" upright="1">
                        <a:noAutofit/>
                      </wps:bodyPr>
                    </wps:wsp>
                    <wps:wsp>
                      <wps:cNvPr id="62" name="Line 62"/>
                      <wps:cNvCnPr>
                        <a:cxnSpLocks noChangeShapeType="1"/>
                      </wps:cNvCnPr>
                      <wps:spPr bwMode="auto">
                        <a:xfrm>
                          <a:off x="8591" y="15247"/>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3"/>
                      <wps:cNvCnPr>
                        <a:cxnSpLocks noChangeShapeType="1"/>
                      </wps:cNvCnPr>
                      <wps:spPr bwMode="auto">
                        <a:xfrm>
                          <a:off x="8590" y="15531"/>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4"/>
                      <wps:cNvCnPr>
                        <a:cxnSpLocks noChangeShapeType="1"/>
                      </wps:cNvCnPr>
                      <wps:spPr bwMode="auto">
                        <a:xfrm>
                          <a:off x="10304"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65"/>
                      <wps:cNvSpPr>
                        <a:spLocks noChangeArrowheads="1"/>
                      </wps:cNvSpPr>
                      <wps:spPr bwMode="auto">
                        <a:xfrm>
                          <a:off x="8630" y="14983"/>
                          <a:ext cx="77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18"/>
                              </w:rPr>
                            </w:pPr>
                            <w:r>
                              <w:rPr>
                                <w:sz w:val="18"/>
                              </w:rPr>
                              <w:t>Літ.</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10351" y="14983"/>
                          <a:ext cx="122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10359" y="15268"/>
                          <a:ext cx="121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Default="00AF755A" w:rsidP="00AF755A">
                            <w:pPr>
                              <w:pStyle w:val="a4"/>
                              <w:jc w:val="center"/>
                              <w:rPr>
                                <w:sz w:val="20"/>
                              </w:rPr>
                            </w:pPr>
                          </w:p>
                        </w:txbxContent>
                      </wps:txbx>
                      <wps:bodyPr rot="0" vert="horz" wrap="square" lIns="12700" tIns="12700" rIns="12700" bIns="12700" anchor="t" anchorCtr="0" upright="1">
                        <a:noAutofit/>
                      </wps:bodyPr>
                    </wps:wsp>
                    <wps:wsp>
                      <wps:cNvPr id="68" name="Line 68"/>
                      <wps:cNvCnPr>
                        <a:cxnSpLocks noChangeShapeType="1"/>
                      </wps:cNvCnPr>
                      <wps:spPr bwMode="auto">
                        <a:xfrm>
                          <a:off x="8872" y="15253"/>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69"/>
                      <wps:cNvCnPr>
                        <a:cxnSpLocks noChangeShapeType="1"/>
                      </wps:cNvCnPr>
                      <wps:spPr bwMode="auto">
                        <a:xfrm>
                          <a:off x="9158" y="15254"/>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70"/>
                      <wps:cNvSpPr>
                        <a:spLocks noChangeArrowheads="1"/>
                      </wps:cNvSpPr>
                      <wps:spPr bwMode="auto">
                        <a:xfrm>
                          <a:off x="8630" y="15645"/>
                          <a:ext cx="2942" cy="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F755A" w:rsidRPr="00945E2F" w:rsidRDefault="00AF755A" w:rsidP="00AF755A">
                            <w:pPr>
                              <w:pStyle w:val="a4"/>
                              <w:jc w:val="center"/>
                              <w:rPr>
                                <w:rFonts w:ascii="Times New Roman" w:hAnsi="Times New Roman"/>
                                <w:i w:val="0"/>
                                <w:lang w:val="ru-RU"/>
                              </w:rPr>
                            </w:pPr>
                            <w:r w:rsidRPr="00945E2F">
                              <w:rPr>
                                <w:rFonts w:ascii="Times New Roman" w:hAnsi="Times New Roman"/>
                                <w:i w:val="0"/>
                              </w:rPr>
                              <w:t>НУК</w:t>
                            </w:r>
                          </w:p>
                          <w:p w:rsidR="00AF755A" w:rsidRPr="00945E2F" w:rsidRDefault="00AF755A" w:rsidP="00AF755A">
                            <w:pPr>
                              <w:pStyle w:val="a4"/>
                              <w:jc w:val="center"/>
                              <w:rPr>
                                <w:rFonts w:ascii="Times New Roman" w:hAnsi="Times New Roman"/>
                                <w:i w:val="0"/>
                              </w:rPr>
                            </w:pPr>
                            <w:r w:rsidRPr="00945E2F">
                              <w:rPr>
                                <w:rFonts w:ascii="Times New Roman" w:hAnsi="Times New Roman"/>
                                <w:i w:val="0"/>
                                <w:sz w:val="24"/>
                              </w:rPr>
                              <w:t>ім. адмірала Макарова</w:t>
                            </w:r>
                          </w:p>
                          <w:p w:rsidR="00AF755A" w:rsidRPr="00945E2F" w:rsidRDefault="00AF755A" w:rsidP="00AF755A">
                            <w:pPr>
                              <w:pStyle w:val="a4"/>
                              <w:rPr>
                                <w:rFonts w:ascii="Times New Roman" w:hAnsi="Times New Roman"/>
                                <w:i w:val="0"/>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2D58D" id="Group 72" o:spid="_x0000_s1046" style="position:absolute;left:0;text-align:left;margin-left:-34.05pt;margin-top:-15.2pt;width:524.4pt;height:809.6pt;z-index:251662848" coordorigin="1134,284" coordsize="1048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">
              <v:rect id="Rectangle 22" o:spid="_x0000_s1047" style="position:absolute;left:1134;top:284;width:10488;height:1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3" o:spid="_x0000_s1048" style="position:absolute;visibility:visible;mso-wrap-style:square" from="1655,14117" to="1656,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4" o:spid="_x0000_s1049" style="position:absolute;visibility:visible;mso-wrap-style:square" from="1139,14109" to="11610,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5" o:spid="_x0000_s1050" style="position:absolute;visibility:visible;mso-wrap-style:square" from="2280,14124" to="2281,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6" o:spid="_x0000_s1051" style="position:absolute;visibility:visible;mso-wrap-style:square" from="3714,14124" to="3715,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 o:spid="_x0000_s1052" style="position:absolute;visibility:visible;mso-wrap-style:square" from="4572,14124" to="4574,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5146,14117" to="514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9" o:spid="_x0000_s1054" style="position:absolute;visibility:visible;mso-wrap-style:square" from="9445,14967" to="9447,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0" o:spid="_x0000_s1055" style="position:absolute;visibility:visible;mso-wrap-style:square" from="1139,15816" to="5136,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31" o:spid="_x0000_s1056" style="position:absolute;visibility:visible;mso-wrap-style:square" from="1139,16100" to="5136,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32" o:spid="_x0000_s1057" style="position:absolute;left:1162;top:14704;width:4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AF755A" w:rsidRDefault="00AF755A" w:rsidP="00AF755A">
                      <w:pPr>
                        <w:pStyle w:val="a4"/>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58" style="position:absolute;left:1685;top:14704;width:577;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AF755A" w:rsidRDefault="00AF755A" w:rsidP="00AF755A">
                      <w:pPr>
                        <w:pStyle w:val="a4"/>
                        <w:jc w:val="center"/>
                        <w:rPr>
                          <w:sz w:val="18"/>
                        </w:rPr>
                      </w:pPr>
                      <w:proofErr w:type="spellStart"/>
                      <w:r>
                        <w:rPr>
                          <w:sz w:val="18"/>
                        </w:rPr>
                        <w:t>Арк</w:t>
                      </w:r>
                      <w:proofErr w:type="spellEnd"/>
                      <w:r>
                        <w:rPr>
                          <w:sz w:val="18"/>
                        </w:rPr>
                        <w:t>.</w:t>
                      </w:r>
                    </w:p>
                  </w:txbxContent>
                </v:textbox>
              </v:rect>
              <v:rect id="Rectangle 34" o:spid="_x0000_s1059" style="position:absolute;left:2323;top:14704;width:13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AF755A" w:rsidRDefault="00AF755A" w:rsidP="00AF755A">
                      <w:pPr>
                        <w:pStyle w:val="a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0" style="position:absolute;left:3747;top:14704;width:80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AF755A" w:rsidRDefault="00AF755A" w:rsidP="00AF755A">
                      <w:pPr>
                        <w:pStyle w:val="a4"/>
                        <w:jc w:val="center"/>
                        <w:rPr>
                          <w:sz w:val="18"/>
                        </w:rPr>
                      </w:pPr>
                      <w:r>
                        <w:rPr>
                          <w:sz w:val="18"/>
                        </w:rPr>
                        <w:t>Підпис</w:t>
                      </w:r>
                    </w:p>
                  </w:txbxContent>
                </v:textbox>
              </v:rect>
              <v:rect id="Rectangle 36" o:spid="_x0000_s1061" style="position:absolute;left:4597;top:14704;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AF755A" w:rsidRDefault="00AF755A" w:rsidP="00AF755A">
                      <w:pPr>
                        <w:pStyle w:val="a4"/>
                        <w:jc w:val="center"/>
                        <w:rPr>
                          <w:sz w:val="18"/>
                        </w:rPr>
                      </w:pPr>
                      <w:r>
                        <w:rPr>
                          <w:sz w:val="18"/>
                        </w:rPr>
                        <w:t>Дата</w:t>
                      </w:r>
                    </w:p>
                  </w:txbxContent>
                </v:textbox>
              </v:rect>
              <v:rect id="Rectangle 37" o:spid="_x0000_s1062" style="position:absolute;left:9487;top:14983;width:77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AF755A" w:rsidRDefault="00AF755A" w:rsidP="00AF755A">
                      <w:pPr>
                        <w:pStyle w:val="a4"/>
                        <w:jc w:val="center"/>
                        <w:rPr>
                          <w:rFonts w:ascii="Journal" w:hAnsi="Journal"/>
                          <w:sz w:val="18"/>
                        </w:rPr>
                      </w:pPr>
                      <w:proofErr w:type="spellStart"/>
                      <w:r>
                        <w:rPr>
                          <w:sz w:val="18"/>
                        </w:rPr>
                        <w:t>Арк</w:t>
                      </w:r>
                      <w:proofErr w:type="spellEnd"/>
                      <w:r>
                        <w:rPr>
                          <w:sz w:val="18"/>
                        </w:rPr>
                        <w:t>.</w:t>
                      </w:r>
                    </w:p>
                  </w:txbxContent>
                </v:textbox>
              </v:rect>
              <v:rect id="Rectangle 38" o:spid="_x0000_s1063" style="position:absolute;left:9487;top:1527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AF755A" w:rsidRDefault="00AF755A" w:rsidP="00AF755A">
                      <w:pPr>
                        <w:rPr>
                          <w:sz w:val="20"/>
                        </w:rPr>
                      </w:pPr>
                    </w:p>
                  </w:txbxContent>
                </v:textbox>
              </v:rect>
              <v:rect id="Rectangle 39" o:spid="_x0000_s1064" style="position:absolute;left:5203;top:14357;width:6377;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AF755A" w:rsidRDefault="00AF755A" w:rsidP="00AF755A">
                      <w:pPr>
                        <w:pStyle w:val="a4"/>
                        <w:jc w:val="center"/>
                        <w:rPr>
                          <w:sz w:val="36"/>
                        </w:rPr>
                      </w:pPr>
                      <w:r w:rsidRPr="0077751C">
                        <w:rPr>
                          <w:sz w:val="36"/>
                          <w:szCs w:val="36"/>
                          <w:lang w:val="ru-RU"/>
                        </w:rPr>
                        <w:t>151.4341.КР.ПЗ</w:t>
                      </w:r>
                      <w:r>
                        <w:rPr>
                          <w:sz w:val="36"/>
                          <w:szCs w:val="36"/>
                        </w:rPr>
                        <w:t>.Р1</w:t>
                      </w:r>
                    </w:p>
                  </w:txbxContent>
                </v:textbox>
              </v:rect>
              <v:line id="Line 40" o:spid="_x0000_s1065" style="position:absolute;visibility:visible;mso-wrap-style:square" from="1140,14962" to="11611,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41" o:spid="_x0000_s1066" style="position:absolute;visibility:visible;mso-wrap-style:square" from="1147,14679" to="5144,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42" o:spid="_x0000_s1067" style="position:absolute;visibility:visible;mso-wrap-style:square" from="1139,14393" to="5136,1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43" o:spid="_x0000_s1068" style="position:absolute;visibility:visible;mso-wrap-style:square" from="1139,15530" to="5136,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44" o:spid="_x0000_s1069" style="position:absolute;visibility:visible;mso-wrap-style:square" from="1139,15244" to="5136,1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45" o:spid="_x0000_s1070" style="position:absolute;left:1154;top:14990;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AF755A" w:rsidRDefault="00AF755A" w:rsidP="00AF755A">
                        <w:pPr>
                          <w:pStyle w:val="a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AF755A" w:rsidRPr="00945E2F" w:rsidRDefault="00AF755A" w:rsidP="00AF755A">
                        <w:pPr>
                          <w:pStyle w:val="a4"/>
                          <w:rPr>
                            <w:rFonts w:ascii="Times New Roman" w:hAnsi="Times New Roman"/>
                            <w:i w:val="0"/>
                            <w:spacing w:val="-2"/>
                            <w:sz w:val="18"/>
                          </w:rPr>
                        </w:pPr>
                        <w:r>
                          <w:rPr>
                            <w:rFonts w:ascii="Times New Roman" w:hAnsi="Times New Roman"/>
                            <w:i w:val="0"/>
                            <w:spacing w:val="-2"/>
                            <w:sz w:val="18"/>
                          </w:rPr>
                          <w:t>Іванов С. Ю.</w:t>
                        </w:r>
                      </w:p>
                    </w:txbxContent>
                  </v:textbox>
                </v:rect>
              </v:group>
              <v:group id="Group 48" o:spid="_x0000_s1073" style="position:absolute;left:1154;top:15269;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AF755A" w:rsidRDefault="00AF755A" w:rsidP="00AF755A">
                        <w:pPr>
                          <w:pStyle w:val="a4"/>
                          <w:rPr>
                            <w:sz w:val="18"/>
                          </w:rPr>
                        </w:pP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AF755A" w:rsidRDefault="00AF755A" w:rsidP="00AF755A">
                        <w:pPr>
                          <w:ind w:firstLine="0"/>
                          <w:rPr>
                            <w:sz w:val="18"/>
                            <w:lang w:val="ru-RU"/>
                          </w:rPr>
                        </w:pPr>
                      </w:p>
                    </w:txbxContent>
                  </v:textbox>
                </v:rect>
              </v:group>
              <v:group id="Group 51" o:spid="_x0000_s1076" style="position:absolute;left:1154;top:15555;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AF755A" w:rsidRDefault="00AF755A" w:rsidP="00AF755A">
                        <w:pPr>
                          <w:pStyle w:val="a4"/>
                          <w:rPr>
                            <w:sz w:val="18"/>
                          </w:rPr>
                        </w:pPr>
                        <w:proofErr w:type="spellStart"/>
                        <w:r>
                          <w:rPr>
                            <w:sz w:val="18"/>
                          </w:rPr>
                          <w:t>Керівн</w:t>
                        </w:r>
                        <w:proofErr w:type="spellEnd"/>
                        <w:r>
                          <w:rPr>
                            <w:sz w:val="18"/>
                          </w:rPr>
                          <w:t>.</w:t>
                        </w:r>
                      </w:p>
                    </w:txbxContent>
                  </v:textbox>
                </v:rect>
                <v:rect id="Rectangle 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AF755A" w:rsidRPr="00945E2F" w:rsidRDefault="00AF755A" w:rsidP="00AF755A">
                        <w:pPr>
                          <w:pStyle w:val="a4"/>
                          <w:rPr>
                            <w:rFonts w:ascii="Times New Roman" w:hAnsi="Times New Roman"/>
                            <w:sz w:val="18"/>
                          </w:rPr>
                        </w:pPr>
                        <w:proofErr w:type="spellStart"/>
                        <w:r>
                          <w:rPr>
                            <w:rFonts w:ascii="Times New Roman" w:hAnsi="Times New Roman"/>
                            <w:i w:val="0"/>
                            <w:sz w:val="18"/>
                          </w:rPr>
                          <w:t>Топалов</w:t>
                        </w:r>
                        <w:proofErr w:type="spellEnd"/>
                        <w:r>
                          <w:rPr>
                            <w:rFonts w:ascii="Times New Roman" w:hAnsi="Times New Roman"/>
                            <w:i w:val="0"/>
                            <w:sz w:val="18"/>
                          </w:rPr>
                          <w:t xml:space="preserve"> А.М.</w:t>
                        </w:r>
                      </w:p>
                    </w:txbxContent>
                  </v:textbox>
                </v:rect>
              </v:group>
              <v:group id="Group 54" o:spid="_x0000_s1079" style="position:absolute;left:1154;top:15833;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AF755A" w:rsidRDefault="00AF755A" w:rsidP="00AF755A">
                        <w:pPr>
                          <w:pStyle w:val="a4"/>
                          <w:rPr>
                            <w:sz w:val="18"/>
                          </w:rPr>
                        </w:pPr>
                        <w:proofErr w:type="spellStart"/>
                        <w:r>
                          <w:rPr>
                            <w:sz w:val="18"/>
                          </w:rPr>
                          <w:t>Норм.контр</w:t>
                        </w:r>
                        <w:proofErr w:type="spellEnd"/>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AF755A" w:rsidRPr="00945E2F" w:rsidRDefault="00AF755A" w:rsidP="00AF755A">
                        <w:pPr>
                          <w:ind w:firstLine="0"/>
                          <w:rPr>
                            <w:sz w:val="18"/>
                          </w:rPr>
                        </w:pPr>
                      </w:p>
                    </w:txbxContent>
                  </v:textbox>
                </v:rect>
              </v:group>
              <v:group id="Group 57" o:spid="_x0000_s1082" style="position:absolute;left:1154;top:16111;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F755A" w:rsidRDefault="00AF755A" w:rsidP="00AF755A">
                        <w:pPr>
                          <w:pStyle w:val="a4"/>
                          <w:rPr>
                            <w:sz w:val="18"/>
                          </w:rPr>
                        </w:pPr>
                        <w:proofErr w:type="spellStart"/>
                        <w:r>
                          <w:rPr>
                            <w:sz w:val="18"/>
                          </w:rPr>
                          <w:t>Зав.каф</w:t>
                        </w:r>
                        <w:proofErr w:type="spellEnd"/>
                        <w:r>
                          <w:rPr>
                            <w:sz w:val="18"/>
                          </w:rPr>
                          <w:t>.</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F755A" w:rsidRDefault="00AF755A" w:rsidP="00AF755A">
                        <w:pPr>
                          <w:ind w:firstLine="0"/>
                          <w:rPr>
                            <w:sz w:val="16"/>
                          </w:rPr>
                        </w:pPr>
                        <w:proofErr w:type="spellStart"/>
                        <w:r>
                          <w:rPr>
                            <w:sz w:val="18"/>
                          </w:rPr>
                          <w:t>Черно</w:t>
                        </w:r>
                        <w:proofErr w:type="spellEnd"/>
                        <w:r>
                          <w:rPr>
                            <w:sz w:val="18"/>
                          </w:rPr>
                          <w:t xml:space="preserve"> О.О.</w:t>
                        </w:r>
                      </w:p>
                    </w:txbxContent>
                  </v:textbox>
                </v:rect>
              </v:group>
              <v:line id="Line 60" o:spid="_x0000_s1085" style="position:absolute;visibility:visible;mso-wrap-style:square" from="8585,14967" to="8586,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61" o:spid="_x0000_s1086" style="position:absolute;left:5518;top:15261;width:283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682B4B" w:rsidRPr="00682B4B" w:rsidRDefault="00682B4B" w:rsidP="00682B4B">
                      <w:pPr>
                        <w:ind w:firstLine="0"/>
                        <w:jc w:val="center"/>
                        <w:rPr>
                          <w:szCs w:val="28"/>
                          <w:lang w:val="ru-RU"/>
                        </w:rPr>
                      </w:pPr>
                      <w:r>
                        <w:rPr>
                          <w:szCs w:val="28"/>
                        </w:rPr>
                        <w:t>О</w:t>
                      </w:r>
                      <w:r w:rsidRPr="00682B4B">
                        <w:rPr>
                          <w:szCs w:val="28"/>
                        </w:rPr>
                        <w:t>гляд та аналіз області дослідження</w:t>
                      </w:r>
                    </w:p>
                    <w:p w:rsidR="00AF755A" w:rsidRPr="00702949" w:rsidRDefault="00AF755A" w:rsidP="00AF755A">
                      <w:pPr>
                        <w:pStyle w:val="21"/>
                        <w:spacing w:line="276" w:lineRule="auto"/>
                      </w:pPr>
                    </w:p>
                  </w:txbxContent>
                </v:textbox>
              </v:rect>
              <v:line id="Line 62" o:spid="_x0000_s1087" style="position:absolute;visibility:visible;mso-wrap-style:square" from="8591,15247" to="11617,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63" o:spid="_x0000_s1088" style="position:absolute;visibility:visible;mso-wrap-style:square" from="8590,15531" to="11616,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4" o:spid="_x0000_s1089" style="position:absolute;visibility:visible;mso-wrap-style:square" from="10304,14967" to="1030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65" o:spid="_x0000_s1090" style="position:absolute;left:8630;top:14983;width:77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F755A" w:rsidRDefault="00AF755A" w:rsidP="00AF755A">
                      <w:pPr>
                        <w:pStyle w:val="a4"/>
                        <w:jc w:val="center"/>
                        <w:rPr>
                          <w:sz w:val="18"/>
                        </w:rPr>
                      </w:pPr>
                      <w:r>
                        <w:rPr>
                          <w:sz w:val="18"/>
                        </w:rPr>
                        <w:t>Літ.</w:t>
                      </w:r>
                    </w:p>
                  </w:txbxContent>
                </v:textbox>
              </v:rect>
              <v:rect id="Rectangle 66" o:spid="_x0000_s1091" style="position:absolute;left:10351;top:14983;width:122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AF755A" w:rsidRDefault="00AF755A" w:rsidP="00AF755A">
                      <w:pPr>
                        <w:pStyle w:val="a4"/>
                        <w:jc w:val="center"/>
                        <w:rPr>
                          <w:rFonts w:ascii="Journal" w:hAnsi="Journal"/>
                          <w:sz w:val="18"/>
                        </w:rPr>
                      </w:pPr>
                      <w:r>
                        <w:rPr>
                          <w:sz w:val="18"/>
                        </w:rPr>
                        <w:t>Аркушів</w:t>
                      </w:r>
                    </w:p>
                  </w:txbxContent>
                </v:textbox>
              </v:rect>
              <v:rect id="Rectangle 67" o:spid="_x0000_s1092" style="position:absolute;left:10359;top:15268;width:121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F755A" w:rsidRDefault="00AF755A" w:rsidP="00AF755A">
                      <w:pPr>
                        <w:pStyle w:val="a4"/>
                        <w:jc w:val="center"/>
                        <w:rPr>
                          <w:sz w:val="20"/>
                        </w:rPr>
                      </w:pPr>
                    </w:p>
                  </w:txbxContent>
                </v:textbox>
              </v:rect>
              <v:line id="Line 68" o:spid="_x0000_s1093" style="position:absolute;visibility:visible;mso-wrap-style:square" from="8872,15253" to="887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69" o:spid="_x0000_s1094" style="position:absolute;visibility:visible;mso-wrap-style:square" from="9158,15254" to="9159,1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70" o:spid="_x0000_s1095" style="position:absolute;left:8630;top:15645;width:2942;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AF755A" w:rsidRPr="00945E2F" w:rsidRDefault="00AF755A" w:rsidP="00AF755A">
                      <w:pPr>
                        <w:pStyle w:val="a4"/>
                        <w:jc w:val="center"/>
                        <w:rPr>
                          <w:rFonts w:ascii="Times New Roman" w:hAnsi="Times New Roman"/>
                          <w:i w:val="0"/>
                          <w:lang w:val="ru-RU"/>
                        </w:rPr>
                      </w:pPr>
                      <w:r w:rsidRPr="00945E2F">
                        <w:rPr>
                          <w:rFonts w:ascii="Times New Roman" w:hAnsi="Times New Roman"/>
                          <w:i w:val="0"/>
                        </w:rPr>
                        <w:t>НУК</w:t>
                      </w:r>
                    </w:p>
                    <w:p w:rsidR="00AF755A" w:rsidRPr="00945E2F" w:rsidRDefault="00AF755A" w:rsidP="00AF755A">
                      <w:pPr>
                        <w:pStyle w:val="a4"/>
                        <w:jc w:val="center"/>
                        <w:rPr>
                          <w:rFonts w:ascii="Times New Roman" w:hAnsi="Times New Roman"/>
                          <w:i w:val="0"/>
                        </w:rPr>
                      </w:pPr>
                      <w:r w:rsidRPr="00945E2F">
                        <w:rPr>
                          <w:rFonts w:ascii="Times New Roman" w:hAnsi="Times New Roman"/>
                          <w:i w:val="0"/>
                          <w:sz w:val="24"/>
                        </w:rPr>
                        <w:t>ім. адмірала Макарова</w:t>
                      </w:r>
                    </w:p>
                    <w:p w:rsidR="00AF755A" w:rsidRPr="00945E2F" w:rsidRDefault="00AF755A" w:rsidP="00AF755A">
                      <w:pPr>
                        <w:pStyle w:val="a4"/>
                        <w:rPr>
                          <w:rFonts w:ascii="Times New Roman" w:hAnsi="Times New Roman"/>
                          <w:i w:val="0"/>
                          <w:sz w:val="24"/>
                          <w:lang w:val="ru-RU"/>
                        </w:rPr>
                      </w:pP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EA8903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3267218"/>
    <w:lvl w:ilvl="0">
      <w:start w:val="1"/>
      <w:numFmt w:val="bullet"/>
      <w:pStyle w:val="1"/>
      <w:lvlText w:val="-"/>
      <w:lvlJc w:val="left"/>
      <w:pPr>
        <w:tabs>
          <w:tab w:val="num" w:pos="1211"/>
        </w:tabs>
        <w:ind w:left="1211" w:hanging="360"/>
      </w:pPr>
      <w:rPr>
        <w:rFonts w:ascii="Times New Roman" w:hAnsi="Times New Roman" w:cs="Times New Roman" w:hint="default"/>
      </w:rPr>
    </w:lvl>
  </w:abstractNum>
  <w:abstractNum w:abstractNumId="2" w15:restartNumberingAfterBreak="0">
    <w:nsid w:val="FFFFFFFE"/>
    <w:multiLevelType w:val="singleLevel"/>
    <w:tmpl w:val="4EA4464C"/>
    <w:lvl w:ilvl="0">
      <w:numFmt w:val="bullet"/>
      <w:lvlText w:val="*"/>
      <w:lvlJc w:val="left"/>
    </w:lvl>
  </w:abstractNum>
  <w:abstractNum w:abstractNumId="3" w15:restartNumberingAfterBreak="0">
    <w:nsid w:val="03894033"/>
    <w:multiLevelType w:val="singleLevel"/>
    <w:tmpl w:val="3580F936"/>
    <w:lvl w:ilvl="0">
      <w:start w:val="5"/>
      <w:numFmt w:val="decimal"/>
      <w:lvlText w:val="4.%1."/>
      <w:legacy w:legacy="1" w:legacySpace="0" w:legacyIndent="456"/>
      <w:lvlJc w:val="left"/>
      <w:rPr>
        <w:rFonts w:ascii="Times New Roman" w:hAnsi="Times New Roman" w:cs="Times New Roman" w:hint="default"/>
      </w:rPr>
    </w:lvl>
  </w:abstractNum>
  <w:abstractNum w:abstractNumId="4" w15:restartNumberingAfterBreak="0">
    <w:nsid w:val="07B01946"/>
    <w:multiLevelType w:val="singleLevel"/>
    <w:tmpl w:val="760E67D4"/>
    <w:lvl w:ilvl="0">
      <w:start w:val="5"/>
      <w:numFmt w:val="decimal"/>
      <w:lvlText w:val="%1."/>
      <w:legacy w:legacy="1" w:legacySpace="0" w:legacyIndent="209"/>
      <w:lvlJc w:val="left"/>
      <w:rPr>
        <w:rFonts w:ascii="Times New Roman" w:hAnsi="Times New Roman" w:cs="Times New Roman" w:hint="default"/>
      </w:rPr>
    </w:lvl>
  </w:abstractNum>
  <w:abstractNum w:abstractNumId="5" w15:restartNumberingAfterBreak="0">
    <w:nsid w:val="09AC45A2"/>
    <w:multiLevelType w:val="multilevel"/>
    <w:tmpl w:val="ADD40C32"/>
    <w:lvl w:ilvl="0">
      <w:start w:val="1"/>
      <w:numFmt w:val="decimal"/>
      <w:pStyle w:val="a"/>
      <w:suff w:val="space"/>
      <w:lvlText w:val="%1"/>
      <w:lvlJc w:val="center"/>
      <w:pPr>
        <w:ind w:left="0" w:firstLine="0"/>
      </w:pPr>
      <w:rPr>
        <w:rFonts w:hint="default"/>
      </w:rPr>
    </w:lvl>
    <w:lvl w:ilvl="1">
      <w:start w:val="1"/>
      <w:numFmt w:val="decimal"/>
      <w:pStyle w:val="10"/>
      <w:suff w:val="space"/>
      <w:lvlText w:val="%1.%2"/>
      <w:lvlJc w:val="center"/>
      <w:pPr>
        <w:ind w:left="0" w:firstLine="0"/>
      </w:pPr>
      <w:rPr>
        <w:rFonts w:hint="default"/>
      </w:rPr>
    </w:lvl>
    <w:lvl w:ilvl="2">
      <w:start w:val="1"/>
      <w:numFmt w:val="decimal"/>
      <w:pStyle w:val="11"/>
      <w:suff w:val="space"/>
      <w:lvlText w:val="%1.%2.%3"/>
      <w:lvlJc w:val="center"/>
      <w:pPr>
        <w:ind w:left="0" w:firstLine="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991"/>
        </w:tabs>
        <w:ind w:left="559" w:hanging="1008"/>
      </w:pPr>
      <w:rPr>
        <w:rFonts w:hint="default"/>
      </w:rPr>
    </w:lvl>
    <w:lvl w:ilvl="5">
      <w:start w:val="1"/>
      <w:numFmt w:val="decimal"/>
      <w:pStyle w:val="6"/>
      <w:lvlText w:val="%1.%2.%3.%4.%5.%6"/>
      <w:lvlJc w:val="left"/>
      <w:pPr>
        <w:tabs>
          <w:tab w:val="num" w:pos="1351"/>
        </w:tabs>
        <w:ind w:left="703" w:hanging="1152"/>
      </w:pPr>
      <w:rPr>
        <w:rFonts w:hint="default"/>
      </w:rPr>
    </w:lvl>
    <w:lvl w:ilvl="6">
      <w:start w:val="1"/>
      <w:numFmt w:val="decimal"/>
      <w:pStyle w:val="7"/>
      <w:lvlText w:val="%1.%2.%3.%4.%5.%6.%7"/>
      <w:lvlJc w:val="left"/>
      <w:pPr>
        <w:tabs>
          <w:tab w:val="num" w:pos="847"/>
        </w:tabs>
        <w:ind w:left="847" w:hanging="1296"/>
      </w:pPr>
      <w:rPr>
        <w:rFonts w:hint="default"/>
      </w:rPr>
    </w:lvl>
    <w:lvl w:ilvl="7">
      <w:start w:val="1"/>
      <w:numFmt w:val="decimal"/>
      <w:pStyle w:val="8"/>
      <w:lvlText w:val="%1.%2.%3.%4.%5.%6.%7.%8"/>
      <w:lvlJc w:val="left"/>
      <w:pPr>
        <w:tabs>
          <w:tab w:val="num" w:pos="991"/>
        </w:tabs>
        <w:ind w:left="991" w:hanging="1440"/>
      </w:pPr>
      <w:rPr>
        <w:rFonts w:hint="default"/>
      </w:rPr>
    </w:lvl>
    <w:lvl w:ilvl="8">
      <w:start w:val="1"/>
      <w:numFmt w:val="decimal"/>
      <w:pStyle w:val="9"/>
      <w:lvlText w:val="%1.%2.%3.%4.%5.%6.%7.%8.%9"/>
      <w:lvlJc w:val="left"/>
      <w:pPr>
        <w:tabs>
          <w:tab w:val="num" w:pos="2071"/>
        </w:tabs>
        <w:ind w:left="1135" w:hanging="1584"/>
      </w:pPr>
      <w:rPr>
        <w:rFonts w:hint="default"/>
      </w:rPr>
    </w:lvl>
  </w:abstractNum>
  <w:abstractNum w:abstractNumId="6" w15:restartNumberingAfterBreak="0">
    <w:nsid w:val="0E09158C"/>
    <w:multiLevelType w:val="singleLevel"/>
    <w:tmpl w:val="9F061878"/>
    <w:lvl w:ilvl="0">
      <w:start w:val="3"/>
      <w:numFmt w:val="decimal"/>
      <w:lvlText w:val="4.%1"/>
      <w:legacy w:legacy="1" w:legacySpace="0" w:legacyIndent="362"/>
      <w:lvlJc w:val="left"/>
      <w:rPr>
        <w:rFonts w:ascii="Times New Roman" w:hAnsi="Times New Roman" w:cs="Times New Roman" w:hint="default"/>
      </w:rPr>
    </w:lvl>
  </w:abstractNum>
  <w:abstractNum w:abstractNumId="7" w15:restartNumberingAfterBreak="0">
    <w:nsid w:val="1A59006C"/>
    <w:multiLevelType w:val="hybridMultilevel"/>
    <w:tmpl w:val="B7CA6B18"/>
    <w:lvl w:ilvl="0" w:tplc="19C4C56A">
      <w:start w:val="2"/>
      <w:numFmt w:val="decimal"/>
      <w:lvlText w:val="%1."/>
      <w:lvlJc w:val="left"/>
      <w:pPr>
        <w:tabs>
          <w:tab w:val="num" w:pos="502"/>
        </w:tabs>
        <w:ind w:left="502" w:hanging="360"/>
      </w:pPr>
      <w:rPr>
        <w:rFonts w:hint="default"/>
      </w:rPr>
    </w:lvl>
    <w:lvl w:ilvl="1" w:tplc="16FAFD4A">
      <w:numFmt w:val="none"/>
      <w:lvlText w:val=""/>
      <w:lvlJc w:val="left"/>
      <w:pPr>
        <w:tabs>
          <w:tab w:val="num" w:pos="360"/>
        </w:tabs>
      </w:pPr>
    </w:lvl>
    <w:lvl w:ilvl="2" w:tplc="C02E37AC">
      <w:numFmt w:val="none"/>
      <w:lvlText w:val=""/>
      <w:lvlJc w:val="left"/>
      <w:pPr>
        <w:tabs>
          <w:tab w:val="num" w:pos="360"/>
        </w:tabs>
      </w:pPr>
    </w:lvl>
    <w:lvl w:ilvl="3" w:tplc="15BE639E">
      <w:numFmt w:val="none"/>
      <w:lvlText w:val=""/>
      <w:lvlJc w:val="left"/>
      <w:pPr>
        <w:tabs>
          <w:tab w:val="num" w:pos="360"/>
        </w:tabs>
      </w:pPr>
    </w:lvl>
    <w:lvl w:ilvl="4" w:tplc="23F27266">
      <w:numFmt w:val="none"/>
      <w:lvlText w:val=""/>
      <w:lvlJc w:val="left"/>
      <w:pPr>
        <w:tabs>
          <w:tab w:val="num" w:pos="360"/>
        </w:tabs>
      </w:pPr>
    </w:lvl>
    <w:lvl w:ilvl="5" w:tplc="30E2DC00">
      <w:numFmt w:val="none"/>
      <w:lvlText w:val=""/>
      <w:lvlJc w:val="left"/>
      <w:pPr>
        <w:tabs>
          <w:tab w:val="num" w:pos="360"/>
        </w:tabs>
      </w:pPr>
    </w:lvl>
    <w:lvl w:ilvl="6" w:tplc="6720BF2C">
      <w:numFmt w:val="none"/>
      <w:lvlText w:val=""/>
      <w:lvlJc w:val="left"/>
      <w:pPr>
        <w:tabs>
          <w:tab w:val="num" w:pos="360"/>
        </w:tabs>
      </w:pPr>
    </w:lvl>
    <w:lvl w:ilvl="7" w:tplc="7B143298">
      <w:numFmt w:val="none"/>
      <w:lvlText w:val=""/>
      <w:lvlJc w:val="left"/>
      <w:pPr>
        <w:tabs>
          <w:tab w:val="num" w:pos="360"/>
        </w:tabs>
      </w:pPr>
    </w:lvl>
    <w:lvl w:ilvl="8" w:tplc="79E6D1C2">
      <w:numFmt w:val="none"/>
      <w:lvlText w:val=""/>
      <w:lvlJc w:val="left"/>
      <w:pPr>
        <w:tabs>
          <w:tab w:val="num" w:pos="360"/>
        </w:tabs>
      </w:pPr>
    </w:lvl>
  </w:abstractNum>
  <w:abstractNum w:abstractNumId="8" w15:restartNumberingAfterBreak="0">
    <w:nsid w:val="20115F8A"/>
    <w:multiLevelType w:val="hybridMultilevel"/>
    <w:tmpl w:val="59EC49A8"/>
    <w:lvl w:ilvl="0" w:tplc="7F9268F0">
      <w:numFmt w:val="bullet"/>
      <w:lvlText w:val="-"/>
      <w:lvlJc w:val="left"/>
      <w:pPr>
        <w:ind w:left="1097" w:hanging="360"/>
      </w:pPr>
      <w:rPr>
        <w:rFonts w:ascii="Times New Roman" w:eastAsia="Calibri"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9" w15:restartNumberingAfterBreak="0">
    <w:nsid w:val="2DBA7B87"/>
    <w:multiLevelType w:val="singleLevel"/>
    <w:tmpl w:val="72F47C86"/>
    <w:lvl w:ilvl="0">
      <w:start w:val="1"/>
      <w:numFmt w:val="decimal"/>
      <w:lvlText w:val="9.%1."/>
      <w:legacy w:legacy="1" w:legacySpace="0" w:legacyIndent="411"/>
      <w:lvlJc w:val="left"/>
      <w:rPr>
        <w:rFonts w:ascii="Times New Roman" w:hAnsi="Times New Roman" w:cs="Times New Roman" w:hint="default"/>
      </w:rPr>
    </w:lvl>
  </w:abstractNum>
  <w:abstractNum w:abstractNumId="10" w15:restartNumberingAfterBreak="0">
    <w:nsid w:val="39FC2EB9"/>
    <w:multiLevelType w:val="hybridMultilevel"/>
    <w:tmpl w:val="331884E2"/>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C780C6B"/>
    <w:multiLevelType w:val="hybridMultilevel"/>
    <w:tmpl w:val="46DCD35C"/>
    <w:lvl w:ilvl="0" w:tplc="27880636">
      <w:start w:val="1"/>
      <w:numFmt w:val="bullet"/>
      <w:lvlText w:val=""/>
      <w:lvlJc w:val="left"/>
      <w:pPr>
        <w:tabs>
          <w:tab w:val="num" w:pos="387"/>
        </w:tabs>
        <w:ind w:left="387" w:hanging="360"/>
      </w:pPr>
      <w:rPr>
        <w:rFonts w:ascii="Symbol" w:hAnsi="Symbol" w:hint="default"/>
      </w:rPr>
    </w:lvl>
    <w:lvl w:ilvl="1" w:tplc="04190003" w:tentative="1">
      <w:start w:val="1"/>
      <w:numFmt w:val="bullet"/>
      <w:lvlText w:val="o"/>
      <w:lvlJc w:val="left"/>
      <w:pPr>
        <w:tabs>
          <w:tab w:val="num" w:pos="1467"/>
        </w:tabs>
        <w:ind w:left="1467" w:hanging="360"/>
      </w:pPr>
      <w:rPr>
        <w:rFonts w:ascii="Courier New" w:hAnsi="Courier New" w:hint="default"/>
      </w:rPr>
    </w:lvl>
    <w:lvl w:ilvl="2" w:tplc="04190005" w:tentative="1">
      <w:start w:val="1"/>
      <w:numFmt w:val="bullet"/>
      <w:lvlText w:val=""/>
      <w:lvlJc w:val="left"/>
      <w:pPr>
        <w:tabs>
          <w:tab w:val="num" w:pos="2187"/>
        </w:tabs>
        <w:ind w:left="2187" w:hanging="360"/>
      </w:pPr>
      <w:rPr>
        <w:rFonts w:ascii="Wingdings" w:hAnsi="Wingdings" w:hint="default"/>
      </w:rPr>
    </w:lvl>
    <w:lvl w:ilvl="3" w:tplc="04190001" w:tentative="1">
      <w:start w:val="1"/>
      <w:numFmt w:val="bullet"/>
      <w:lvlText w:val=""/>
      <w:lvlJc w:val="left"/>
      <w:pPr>
        <w:tabs>
          <w:tab w:val="num" w:pos="2907"/>
        </w:tabs>
        <w:ind w:left="2907" w:hanging="360"/>
      </w:pPr>
      <w:rPr>
        <w:rFonts w:ascii="Symbol" w:hAnsi="Symbol" w:hint="default"/>
      </w:rPr>
    </w:lvl>
    <w:lvl w:ilvl="4" w:tplc="04190003" w:tentative="1">
      <w:start w:val="1"/>
      <w:numFmt w:val="bullet"/>
      <w:lvlText w:val="o"/>
      <w:lvlJc w:val="left"/>
      <w:pPr>
        <w:tabs>
          <w:tab w:val="num" w:pos="3627"/>
        </w:tabs>
        <w:ind w:left="3627" w:hanging="360"/>
      </w:pPr>
      <w:rPr>
        <w:rFonts w:ascii="Courier New" w:hAnsi="Courier New" w:hint="default"/>
      </w:rPr>
    </w:lvl>
    <w:lvl w:ilvl="5" w:tplc="04190005" w:tentative="1">
      <w:start w:val="1"/>
      <w:numFmt w:val="bullet"/>
      <w:lvlText w:val=""/>
      <w:lvlJc w:val="left"/>
      <w:pPr>
        <w:tabs>
          <w:tab w:val="num" w:pos="4347"/>
        </w:tabs>
        <w:ind w:left="4347" w:hanging="360"/>
      </w:pPr>
      <w:rPr>
        <w:rFonts w:ascii="Wingdings" w:hAnsi="Wingdings" w:hint="default"/>
      </w:rPr>
    </w:lvl>
    <w:lvl w:ilvl="6" w:tplc="04190001" w:tentative="1">
      <w:start w:val="1"/>
      <w:numFmt w:val="bullet"/>
      <w:lvlText w:val=""/>
      <w:lvlJc w:val="left"/>
      <w:pPr>
        <w:tabs>
          <w:tab w:val="num" w:pos="5067"/>
        </w:tabs>
        <w:ind w:left="5067" w:hanging="360"/>
      </w:pPr>
      <w:rPr>
        <w:rFonts w:ascii="Symbol" w:hAnsi="Symbol" w:hint="default"/>
      </w:rPr>
    </w:lvl>
    <w:lvl w:ilvl="7" w:tplc="04190003" w:tentative="1">
      <w:start w:val="1"/>
      <w:numFmt w:val="bullet"/>
      <w:lvlText w:val="o"/>
      <w:lvlJc w:val="left"/>
      <w:pPr>
        <w:tabs>
          <w:tab w:val="num" w:pos="5787"/>
        </w:tabs>
        <w:ind w:left="5787" w:hanging="360"/>
      </w:pPr>
      <w:rPr>
        <w:rFonts w:ascii="Courier New" w:hAnsi="Courier New" w:hint="default"/>
      </w:rPr>
    </w:lvl>
    <w:lvl w:ilvl="8" w:tplc="04190005" w:tentative="1">
      <w:start w:val="1"/>
      <w:numFmt w:val="bullet"/>
      <w:lvlText w:val=""/>
      <w:lvlJc w:val="left"/>
      <w:pPr>
        <w:tabs>
          <w:tab w:val="num" w:pos="6507"/>
        </w:tabs>
        <w:ind w:left="6507" w:hanging="360"/>
      </w:pPr>
      <w:rPr>
        <w:rFonts w:ascii="Wingdings" w:hAnsi="Wingdings" w:hint="default"/>
      </w:rPr>
    </w:lvl>
  </w:abstractNum>
  <w:abstractNum w:abstractNumId="12" w15:restartNumberingAfterBreak="0">
    <w:nsid w:val="3EF16056"/>
    <w:multiLevelType w:val="hybridMultilevel"/>
    <w:tmpl w:val="1AA8F5D0"/>
    <w:lvl w:ilvl="0" w:tplc="04190001">
      <w:start w:val="1"/>
      <w:numFmt w:val="bullet"/>
      <w:lvlText w:val=""/>
      <w:lvlJc w:val="left"/>
      <w:pPr>
        <w:ind w:left="1097" w:hanging="360"/>
      </w:pPr>
      <w:rPr>
        <w:rFonts w:ascii="Symbol" w:hAnsi="Symbol"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13" w15:restartNumberingAfterBreak="0">
    <w:nsid w:val="3FE91594"/>
    <w:multiLevelType w:val="hybridMultilevel"/>
    <w:tmpl w:val="09069640"/>
    <w:lvl w:ilvl="0" w:tplc="27880636">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0C5D6A"/>
    <w:multiLevelType w:val="hybridMultilevel"/>
    <w:tmpl w:val="E92E2FFC"/>
    <w:lvl w:ilvl="0" w:tplc="04190001">
      <w:start w:val="1"/>
      <w:numFmt w:val="bullet"/>
      <w:lvlText w:val=""/>
      <w:lvlJc w:val="left"/>
      <w:pPr>
        <w:ind w:left="1097" w:hanging="360"/>
      </w:pPr>
      <w:rPr>
        <w:rFonts w:ascii="Symbol" w:hAnsi="Symbol"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15" w15:restartNumberingAfterBreak="0">
    <w:nsid w:val="56084010"/>
    <w:multiLevelType w:val="singleLevel"/>
    <w:tmpl w:val="04EAC122"/>
    <w:lvl w:ilvl="0">
      <w:start w:val="1"/>
      <w:numFmt w:val="decimal"/>
      <w:lvlText w:val="1.%1."/>
      <w:legacy w:legacy="1" w:legacySpace="0" w:legacyIndent="456"/>
      <w:lvlJc w:val="left"/>
      <w:rPr>
        <w:rFonts w:ascii="Times New Roman" w:hAnsi="Times New Roman" w:cs="Times New Roman" w:hint="default"/>
      </w:rPr>
    </w:lvl>
  </w:abstractNum>
  <w:abstractNum w:abstractNumId="16" w15:restartNumberingAfterBreak="0">
    <w:nsid w:val="56C460D7"/>
    <w:multiLevelType w:val="singleLevel"/>
    <w:tmpl w:val="B8288D8A"/>
    <w:lvl w:ilvl="0">
      <w:start w:val="1"/>
      <w:numFmt w:val="decimal"/>
      <w:lvlText w:val="8.%1."/>
      <w:legacy w:legacy="1" w:legacySpace="0" w:legacyIndent="411"/>
      <w:lvlJc w:val="left"/>
      <w:rPr>
        <w:rFonts w:ascii="Times New Roman" w:hAnsi="Times New Roman" w:cs="Times New Roman" w:hint="default"/>
      </w:rPr>
    </w:lvl>
  </w:abstractNum>
  <w:abstractNum w:abstractNumId="17" w15:restartNumberingAfterBreak="0">
    <w:nsid w:val="5A3F7553"/>
    <w:multiLevelType w:val="singleLevel"/>
    <w:tmpl w:val="AA16833C"/>
    <w:lvl w:ilvl="0">
      <w:start w:val="3"/>
      <w:numFmt w:val="decimal"/>
      <w:lvlText w:val="%1."/>
      <w:legacy w:legacy="1" w:legacySpace="0" w:legacyIndent="240"/>
      <w:lvlJc w:val="left"/>
      <w:rPr>
        <w:rFonts w:ascii="Times New Roman" w:hAnsi="Times New Roman" w:cs="Times New Roman" w:hint="default"/>
      </w:rPr>
    </w:lvl>
  </w:abstractNum>
  <w:abstractNum w:abstractNumId="18" w15:restartNumberingAfterBreak="0">
    <w:nsid w:val="5FD1176B"/>
    <w:multiLevelType w:val="singleLevel"/>
    <w:tmpl w:val="3812617E"/>
    <w:lvl w:ilvl="0">
      <w:start w:val="1"/>
      <w:numFmt w:val="decimal"/>
      <w:lvlText w:val="7.%1."/>
      <w:legacy w:legacy="1" w:legacySpace="0" w:legacyIndent="413"/>
      <w:lvlJc w:val="left"/>
      <w:rPr>
        <w:rFonts w:ascii="Times New Roman" w:hAnsi="Times New Roman" w:cs="Times New Roman" w:hint="default"/>
      </w:rPr>
    </w:lvl>
  </w:abstractNum>
  <w:abstractNum w:abstractNumId="19" w15:restartNumberingAfterBreak="0">
    <w:nsid w:val="68962308"/>
    <w:multiLevelType w:val="hybridMultilevel"/>
    <w:tmpl w:val="179C1DF2"/>
    <w:lvl w:ilvl="0" w:tplc="0419000D">
      <w:start w:val="1"/>
      <w:numFmt w:val="bullet"/>
      <w:lvlText w:val=""/>
      <w:lvlJc w:val="left"/>
      <w:pPr>
        <w:tabs>
          <w:tab w:val="num" w:pos="1400"/>
        </w:tabs>
        <w:ind w:left="1400" w:hanging="360"/>
      </w:pPr>
      <w:rPr>
        <w:rFonts w:ascii="Wingdings" w:hAnsi="Wingdings"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0" w15:restartNumberingAfterBreak="0">
    <w:nsid w:val="6E9237FB"/>
    <w:multiLevelType w:val="hybridMultilevel"/>
    <w:tmpl w:val="01381E58"/>
    <w:lvl w:ilvl="0" w:tplc="7214E42C">
      <w:numFmt w:val="bullet"/>
      <w:lvlText w:val="–"/>
      <w:lvlJc w:val="left"/>
      <w:pPr>
        <w:ind w:left="1097" w:hanging="360"/>
      </w:pPr>
      <w:rPr>
        <w:rFonts w:ascii="Times New Roman" w:eastAsia="Calibri"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21" w15:restartNumberingAfterBreak="0">
    <w:nsid w:val="72B977D6"/>
    <w:multiLevelType w:val="singleLevel"/>
    <w:tmpl w:val="2B48F5E4"/>
    <w:lvl w:ilvl="0">
      <w:start w:val="4"/>
      <w:numFmt w:val="decimal"/>
      <w:lvlText w:val="1.%1."/>
      <w:legacy w:legacy="1" w:legacySpace="0" w:legacyIndent="453"/>
      <w:lvlJc w:val="left"/>
      <w:rPr>
        <w:rFonts w:ascii="Times New Roman" w:hAnsi="Times New Roman" w:cs="Times New Roman" w:hint="default"/>
      </w:rPr>
    </w:lvl>
  </w:abstractNum>
  <w:abstractNum w:abstractNumId="22" w15:restartNumberingAfterBreak="0">
    <w:nsid w:val="73E854E1"/>
    <w:multiLevelType w:val="hybridMultilevel"/>
    <w:tmpl w:val="F7ECAD3A"/>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23" w15:restartNumberingAfterBreak="0">
    <w:nsid w:val="7A1E25DA"/>
    <w:multiLevelType w:val="singleLevel"/>
    <w:tmpl w:val="A1C487C2"/>
    <w:lvl w:ilvl="0">
      <w:start w:val="3"/>
      <w:numFmt w:val="decimal"/>
      <w:lvlText w:val="2.%1."/>
      <w:legacy w:legacy="1" w:legacySpace="0" w:legacyIndent="456"/>
      <w:lvlJc w:val="left"/>
      <w:rPr>
        <w:rFonts w:ascii="Times New Roman" w:hAnsi="Times New Roman" w:cs="Times New Roman" w:hint="default"/>
      </w:rPr>
    </w:lvl>
  </w:abstractNum>
  <w:abstractNum w:abstractNumId="24" w15:restartNumberingAfterBreak="0">
    <w:nsid w:val="7AF44219"/>
    <w:multiLevelType w:val="hybridMultilevel"/>
    <w:tmpl w:val="11F41898"/>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13"/>
  </w:num>
  <w:num w:numId="6">
    <w:abstractNumId w:val="11"/>
  </w:num>
  <w:num w:numId="7">
    <w:abstractNumId w:val="15"/>
  </w:num>
  <w:num w:numId="8">
    <w:abstractNumId w:val="21"/>
  </w:num>
  <w:num w:numId="9">
    <w:abstractNumId w:val="23"/>
  </w:num>
  <w:num w:numId="10">
    <w:abstractNumId w:val="17"/>
  </w:num>
  <w:num w:numId="11">
    <w:abstractNumId w:val="6"/>
  </w:num>
  <w:num w:numId="12">
    <w:abstractNumId w:val="3"/>
  </w:num>
  <w:num w:numId="13">
    <w:abstractNumId w:val="4"/>
  </w:num>
  <w:num w:numId="14">
    <w:abstractNumId w:val="18"/>
  </w:num>
  <w:num w:numId="15">
    <w:abstractNumId w:val="16"/>
  </w:num>
  <w:num w:numId="16">
    <w:abstractNumId w:val="9"/>
  </w:num>
  <w:num w:numId="17">
    <w:abstractNumId w:val="2"/>
    <w:lvlOverride w:ilvl="0">
      <w:lvl w:ilvl="0">
        <w:start w:val="65535"/>
        <w:numFmt w:val="bullet"/>
        <w:lvlText w:val="-"/>
        <w:legacy w:legacy="1" w:legacySpace="0" w:legacyIndent="163"/>
        <w:lvlJc w:val="left"/>
        <w:rPr>
          <w:rFonts w:ascii="Times New Roman" w:hAnsi="Times New Roman" w:cs="Times New Roman" w:hint="default"/>
        </w:rPr>
      </w:lvl>
    </w:lvlOverride>
  </w:num>
  <w:num w:numId="18">
    <w:abstractNumId w:val="7"/>
  </w:num>
  <w:num w:numId="19">
    <w:abstractNumId w:val="19"/>
  </w:num>
  <w:num w:numId="20">
    <w:abstractNumId w:val="24"/>
  </w:num>
  <w:num w:numId="21">
    <w:abstractNumId w:val="20"/>
  </w:num>
  <w:num w:numId="22">
    <w:abstractNumId w:val="14"/>
  </w:num>
  <w:num w:numId="23">
    <w:abstractNumId w:val="22"/>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357"/>
  <w:doNotHyphenateCaps/>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E1"/>
    <w:rsid w:val="00003EC3"/>
    <w:rsid w:val="00006760"/>
    <w:rsid w:val="000111DD"/>
    <w:rsid w:val="00012760"/>
    <w:rsid w:val="00014B26"/>
    <w:rsid w:val="000176FF"/>
    <w:rsid w:val="000213F4"/>
    <w:rsid w:val="00021D35"/>
    <w:rsid w:val="000237DC"/>
    <w:rsid w:val="00024C2D"/>
    <w:rsid w:val="00026FAC"/>
    <w:rsid w:val="0003122C"/>
    <w:rsid w:val="00042350"/>
    <w:rsid w:val="000507DD"/>
    <w:rsid w:val="00054C4F"/>
    <w:rsid w:val="0008095C"/>
    <w:rsid w:val="0008230C"/>
    <w:rsid w:val="000946D7"/>
    <w:rsid w:val="00094867"/>
    <w:rsid w:val="000A4A91"/>
    <w:rsid w:val="000A5D80"/>
    <w:rsid w:val="000C5791"/>
    <w:rsid w:val="000C7AF1"/>
    <w:rsid w:val="000E1CFC"/>
    <w:rsid w:val="000E2780"/>
    <w:rsid w:val="000E28F9"/>
    <w:rsid w:val="000F186A"/>
    <w:rsid w:val="000F2915"/>
    <w:rsid w:val="00102E2C"/>
    <w:rsid w:val="00110D7E"/>
    <w:rsid w:val="0011699F"/>
    <w:rsid w:val="00121645"/>
    <w:rsid w:val="00124E44"/>
    <w:rsid w:val="00127D1B"/>
    <w:rsid w:val="0014198D"/>
    <w:rsid w:val="00144507"/>
    <w:rsid w:val="00147D7F"/>
    <w:rsid w:val="00160DEA"/>
    <w:rsid w:val="00161589"/>
    <w:rsid w:val="001623CA"/>
    <w:rsid w:val="00171743"/>
    <w:rsid w:val="00171B01"/>
    <w:rsid w:val="00173FD3"/>
    <w:rsid w:val="00174903"/>
    <w:rsid w:val="001825C9"/>
    <w:rsid w:val="00184B03"/>
    <w:rsid w:val="001A4AD6"/>
    <w:rsid w:val="001B0022"/>
    <w:rsid w:val="001B0889"/>
    <w:rsid w:val="001B0D18"/>
    <w:rsid w:val="001B162D"/>
    <w:rsid w:val="001B3F0F"/>
    <w:rsid w:val="001B7BD8"/>
    <w:rsid w:val="001C0885"/>
    <w:rsid w:val="001C1707"/>
    <w:rsid w:val="001C74ED"/>
    <w:rsid w:val="001D150F"/>
    <w:rsid w:val="001D35C7"/>
    <w:rsid w:val="001D5878"/>
    <w:rsid w:val="001D7627"/>
    <w:rsid w:val="001E56C4"/>
    <w:rsid w:val="001E7862"/>
    <w:rsid w:val="001F5FB1"/>
    <w:rsid w:val="001F6D59"/>
    <w:rsid w:val="001F715D"/>
    <w:rsid w:val="0021136E"/>
    <w:rsid w:val="00212833"/>
    <w:rsid w:val="00212FB3"/>
    <w:rsid w:val="00216CD5"/>
    <w:rsid w:val="002202DC"/>
    <w:rsid w:val="0022080E"/>
    <w:rsid w:val="00222BC4"/>
    <w:rsid w:val="002231F0"/>
    <w:rsid w:val="002255C8"/>
    <w:rsid w:val="0023076E"/>
    <w:rsid w:val="00244C50"/>
    <w:rsid w:val="002452EF"/>
    <w:rsid w:val="00253D91"/>
    <w:rsid w:val="00257ACD"/>
    <w:rsid w:val="0026049E"/>
    <w:rsid w:val="00264E1D"/>
    <w:rsid w:val="00265309"/>
    <w:rsid w:val="00274791"/>
    <w:rsid w:val="00275D02"/>
    <w:rsid w:val="00291E29"/>
    <w:rsid w:val="002A1D4A"/>
    <w:rsid w:val="002A63A5"/>
    <w:rsid w:val="002B12D7"/>
    <w:rsid w:val="002B12DE"/>
    <w:rsid w:val="002C0794"/>
    <w:rsid w:val="002C5379"/>
    <w:rsid w:val="002D4678"/>
    <w:rsid w:val="002D5678"/>
    <w:rsid w:val="002E229D"/>
    <w:rsid w:val="002E2E7C"/>
    <w:rsid w:val="002E724C"/>
    <w:rsid w:val="002F04A2"/>
    <w:rsid w:val="002F23CE"/>
    <w:rsid w:val="002F509F"/>
    <w:rsid w:val="00311CFA"/>
    <w:rsid w:val="003127ED"/>
    <w:rsid w:val="003149E3"/>
    <w:rsid w:val="003163BB"/>
    <w:rsid w:val="003174C8"/>
    <w:rsid w:val="00321EA5"/>
    <w:rsid w:val="00322CA2"/>
    <w:rsid w:val="00324E8C"/>
    <w:rsid w:val="00337966"/>
    <w:rsid w:val="00342630"/>
    <w:rsid w:val="0034367C"/>
    <w:rsid w:val="00343AAF"/>
    <w:rsid w:val="003461FA"/>
    <w:rsid w:val="00347FB8"/>
    <w:rsid w:val="0035283F"/>
    <w:rsid w:val="003556A5"/>
    <w:rsid w:val="003622C8"/>
    <w:rsid w:val="00372F3E"/>
    <w:rsid w:val="00375475"/>
    <w:rsid w:val="003771BE"/>
    <w:rsid w:val="00385A38"/>
    <w:rsid w:val="00395611"/>
    <w:rsid w:val="00396A3A"/>
    <w:rsid w:val="003A1AD8"/>
    <w:rsid w:val="003A3EC2"/>
    <w:rsid w:val="003B1719"/>
    <w:rsid w:val="003B2B39"/>
    <w:rsid w:val="003B563E"/>
    <w:rsid w:val="003B6D08"/>
    <w:rsid w:val="003C387D"/>
    <w:rsid w:val="003C4939"/>
    <w:rsid w:val="003C4EAD"/>
    <w:rsid w:val="003C5398"/>
    <w:rsid w:val="003C6A1F"/>
    <w:rsid w:val="003C79DA"/>
    <w:rsid w:val="003D5B34"/>
    <w:rsid w:val="003F0AB4"/>
    <w:rsid w:val="003F2D59"/>
    <w:rsid w:val="00410D88"/>
    <w:rsid w:val="0041111D"/>
    <w:rsid w:val="004122DC"/>
    <w:rsid w:val="0041623E"/>
    <w:rsid w:val="004224E3"/>
    <w:rsid w:val="00430CB3"/>
    <w:rsid w:val="004313C3"/>
    <w:rsid w:val="0044141C"/>
    <w:rsid w:val="00443650"/>
    <w:rsid w:val="00451E6C"/>
    <w:rsid w:val="00462916"/>
    <w:rsid w:val="00467F59"/>
    <w:rsid w:val="004756AD"/>
    <w:rsid w:val="00475C8B"/>
    <w:rsid w:val="0048048D"/>
    <w:rsid w:val="00480ADA"/>
    <w:rsid w:val="004A1188"/>
    <w:rsid w:val="004A2F7B"/>
    <w:rsid w:val="004A31C3"/>
    <w:rsid w:val="004A3821"/>
    <w:rsid w:val="004B109D"/>
    <w:rsid w:val="004C21FC"/>
    <w:rsid w:val="004C4D5D"/>
    <w:rsid w:val="004D18DE"/>
    <w:rsid w:val="004D26D0"/>
    <w:rsid w:val="004E5DF8"/>
    <w:rsid w:val="004F352D"/>
    <w:rsid w:val="00507440"/>
    <w:rsid w:val="0052277C"/>
    <w:rsid w:val="005265A5"/>
    <w:rsid w:val="005421BE"/>
    <w:rsid w:val="00543EAD"/>
    <w:rsid w:val="00547F38"/>
    <w:rsid w:val="00562504"/>
    <w:rsid w:val="0057219D"/>
    <w:rsid w:val="00590085"/>
    <w:rsid w:val="00593EDD"/>
    <w:rsid w:val="00597DB7"/>
    <w:rsid w:val="005A7239"/>
    <w:rsid w:val="005B05E5"/>
    <w:rsid w:val="005B27E8"/>
    <w:rsid w:val="005B3F9F"/>
    <w:rsid w:val="005B4228"/>
    <w:rsid w:val="005B6E3F"/>
    <w:rsid w:val="005C50B3"/>
    <w:rsid w:val="005D2588"/>
    <w:rsid w:val="005D5ACF"/>
    <w:rsid w:val="005F4BFC"/>
    <w:rsid w:val="005F6217"/>
    <w:rsid w:val="0060257F"/>
    <w:rsid w:val="0060487B"/>
    <w:rsid w:val="00606A70"/>
    <w:rsid w:val="00606B6E"/>
    <w:rsid w:val="00607EFB"/>
    <w:rsid w:val="006157BD"/>
    <w:rsid w:val="006229F7"/>
    <w:rsid w:val="00626012"/>
    <w:rsid w:val="00626045"/>
    <w:rsid w:val="006415AF"/>
    <w:rsid w:val="00645FBB"/>
    <w:rsid w:val="00650A44"/>
    <w:rsid w:val="0065153C"/>
    <w:rsid w:val="006518BA"/>
    <w:rsid w:val="00653842"/>
    <w:rsid w:val="0066391A"/>
    <w:rsid w:val="0066535D"/>
    <w:rsid w:val="0067738B"/>
    <w:rsid w:val="00682B4B"/>
    <w:rsid w:val="00685B91"/>
    <w:rsid w:val="006910A7"/>
    <w:rsid w:val="006920B0"/>
    <w:rsid w:val="00697E0E"/>
    <w:rsid w:val="006B1072"/>
    <w:rsid w:val="006B3F77"/>
    <w:rsid w:val="006C45AE"/>
    <w:rsid w:val="006D0585"/>
    <w:rsid w:val="006D0DDA"/>
    <w:rsid w:val="006E47D3"/>
    <w:rsid w:val="006E689C"/>
    <w:rsid w:val="006F3805"/>
    <w:rsid w:val="006F70AA"/>
    <w:rsid w:val="007025D9"/>
    <w:rsid w:val="00702949"/>
    <w:rsid w:val="007068D3"/>
    <w:rsid w:val="00712F42"/>
    <w:rsid w:val="00716BED"/>
    <w:rsid w:val="00717814"/>
    <w:rsid w:val="00720453"/>
    <w:rsid w:val="00720560"/>
    <w:rsid w:val="00720AAD"/>
    <w:rsid w:val="007210DE"/>
    <w:rsid w:val="0072767E"/>
    <w:rsid w:val="00730D60"/>
    <w:rsid w:val="00733770"/>
    <w:rsid w:val="007374A2"/>
    <w:rsid w:val="00740878"/>
    <w:rsid w:val="00765C04"/>
    <w:rsid w:val="007660EB"/>
    <w:rsid w:val="00772238"/>
    <w:rsid w:val="00775863"/>
    <w:rsid w:val="0077751C"/>
    <w:rsid w:val="00781BA9"/>
    <w:rsid w:val="00781E88"/>
    <w:rsid w:val="00786D13"/>
    <w:rsid w:val="007927D2"/>
    <w:rsid w:val="00792FB4"/>
    <w:rsid w:val="00793CCD"/>
    <w:rsid w:val="007970EA"/>
    <w:rsid w:val="0079737B"/>
    <w:rsid w:val="007A42C9"/>
    <w:rsid w:val="007A5908"/>
    <w:rsid w:val="007A68FB"/>
    <w:rsid w:val="007B08C3"/>
    <w:rsid w:val="007B4216"/>
    <w:rsid w:val="007C17E1"/>
    <w:rsid w:val="007D4406"/>
    <w:rsid w:val="007F106E"/>
    <w:rsid w:val="007F1A2B"/>
    <w:rsid w:val="007F54EC"/>
    <w:rsid w:val="00800676"/>
    <w:rsid w:val="008015A2"/>
    <w:rsid w:val="008133C8"/>
    <w:rsid w:val="00817AA1"/>
    <w:rsid w:val="00821E1C"/>
    <w:rsid w:val="0082438A"/>
    <w:rsid w:val="00825A88"/>
    <w:rsid w:val="0083028D"/>
    <w:rsid w:val="00834A94"/>
    <w:rsid w:val="008424BB"/>
    <w:rsid w:val="008448DD"/>
    <w:rsid w:val="00846D19"/>
    <w:rsid w:val="008532DB"/>
    <w:rsid w:val="0086699F"/>
    <w:rsid w:val="008703FF"/>
    <w:rsid w:val="00870D29"/>
    <w:rsid w:val="008713FF"/>
    <w:rsid w:val="00872A93"/>
    <w:rsid w:val="008919D8"/>
    <w:rsid w:val="00892AB9"/>
    <w:rsid w:val="008A08A2"/>
    <w:rsid w:val="008A12A2"/>
    <w:rsid w:val="008B542E"/>
    <w:rsid w:val="008B7453"/>
    <w:rsid w:val="008C0AE1"/>
    <w:rsid w:val="008C15C8"/>
    <w:rsid w:val="008D045D"/>
    <w:rsid w:val="008D29DD"/>
    <w:rsid w:val="008D31AE"/>
    <w:rsid w:val="008D3DA4"/>
    <w:rsid w:val="008E78E4"/>
    <w:rsid w:val="0090074D"/>
    <w:rsid w:val="00911937"/>
    <w:rsid w:val="0091283F"/>
    <w:rsid w:val="00914710"/>
    <w:rsid w:val="00920168"/>
    <w:rsid w:val="0092117D"/>
    <w:rsid w:val="00927710"/>
    <w:rsid w:val="00932FE3"/>
    <w:rsid w:val="00933ED7"/>
    <w:rsid w:val="00934049"/>
    <w:rsid w:val="00934E00"/>
    <w:rsid w:val="0093656D"/>
    <w:rsid w:val="00937699"/>
    <w:rsid w:val="0094178F"/>
    <w:rsid w:val="00945E2F"/>
    <w:rsid w:val="00947FD7"/>
    <w:rsid w:val="00961F31"/>
    <w:rsid w:val="009643DD"/>
    <w:rsid w:val="00972834"/>
    <w:rsid w:val="00973078"/>
    <w:rsid w:val="009746A7"/>
    <w:rsid w:val="009746CA"/>
    <w:rsid w:val="00982EC0"/>
    <w:rsid w:val="00984F1E"/>
    <w:rsid w:val="009909B3"/>
    <w:rsid w:val="00996ECC"/>
    <w:rsid w:val="0099789A"/>
    <w:rsid w:val="009A1FC7"/>
    <w:rsid w:val="009A29C2"/>
    <w:rsid w:val="009A4189"/>
    <w:rsid w:val="009B5699"/>
    <w:rsid w:val="009B7843"/>
    <w:rsid w:val="009C2217"/>
    <w:rsid w:val="009C5847"/>
    <w:rsid w:val="009D15E8"/>
    <w:rsid w:val="009D1B4F"/>
    <w:rsid w:val="009D5E57"/>
    <w:rsid w:val="009E1F0D"/>
    <w:rsid w:val="009E4C69"/>
    <w:rsid w:val="009E6B78"/>
    <w:rsid w:val="009F0DAD"/>
    <w:rsid w:val="009F74B2"/>
    <w:rsid w:val="00A036CB"/>
    <w:rsid w:val="00A03DBE"/>
    <w:rsid w:val="00A230E0"/>
    <w:rsid w:val="00A25429"/>
    <w:rsid w:val="00A405C0"/>
    <w:rsid w:val="00A45810"/>
    <w:rsid w:val="00A47677"/>
    <w:rsid w:val="00A47EE9"/>
    <w:rsid w:val="00A82009"/>
    <w:rsid w:val="00A935CC"/>
    <w:rsid w:val="00A97C58"/>
    <w:rsid w:val="00AB101C"/>
    <w:rsid w:val="00AB2FDF"/>
    <w:rsid w:val="00AD7750"/>
    <w:rsid w:val="00AE15B8"/>
    <w:rsid w:val="00AE6CC5"/>
    <w:rsid w:val="00AE720F"/>
    <w:rsid w:val="00AE7DF1"/>
    <w:rsid w:val="00AF42D3"/>
    <w:rsid w:val="00AF755A"/>
    <w:rsid w:val="00AF7F52"/>
    <w:rsid w:val="00B01E9F"/>
    <w:rsid w:val="00B02AD7"/>
    <w:rsid w:val="00B02F70"/>
    <w:rsid w:val="00B05A9A"/>
    <w:rsid w:val="00B07015"/>
    <w:rsid w:val="00B07044"/>
    <w:rsid w:val="00B12EFB"/>
    <w:rsid w:val="00B140D3"/>
    <w:rsid w:val="00B1571A"/>
    <w:rsid w:val="00B167B4"/>
    <w:rsid w:val="00B22CFC"/>
    <w:rsid w:val="00B23929"/>
    <w:rsid w:val="00B26875"/>
    <w:rsid w:val="00B324DD"/>
    <w:rsid w:val="00B3373F"/>
    <w:rsid w:val="00B34F9B"/>
    <w:rsid w:val="00B40CDF"/>
    <w:rsid w:val="00B46E2B"/>
    <w:rsid w:val="00B47BDF"/>
    <w:rsid w:val="00B502F8"/>
    <w:rsid w:val="00B5078B"/>
    <w:rsid w:val="00B570F5"/>
    <w:rsid w:val="00B62E81"/>
    <w:rsid w:val="00B64B51"/>
    <w:rsid w:val="00B73880"/>
    <w:rsid w:val="00B74EAE"/>
    <w:rsid w:val="00B77CE5"/>
    <w:rsid w:val="00B80F03"/>
    <w:rsid w:val="00B859C0"/>
    <w:rsid w:val="00B8708A"/>
    <w:rsid w:val="00B95597"/>
    <w:rsid w:val="00BC0046"/>
    <w:rsid w:val="00BC512B"/>
    <w:rsid w:val="00BC6273"/>
    <w:rsid w:val="00BD26F4"/>
    <w:rsid w:val="00BD2BCC"/>
    <w:rsid w:val="00BD5B9D"/>
    <w:rsid w:val="00BE340B"/>
    <w:rsid w:val="00BE4D89"/>
    <w:rsid w:val="00BF3F56"/>
    <w:rsid w:val="00BF5495"/>
    <w:rsid w:val="00C04FF5"/>
    <w:rsid w:val="00C077D9"/>
    <w:rsid w:val="00C13140"/>
    <w:rsid w:val="00C169C7"/>
    <w:rsid w:val="00C2083B"/>
    <w:rsid w:val="00C3217D"/>
    <w:rsid w:val="00C33540"/>
    <w:rsid w:val="00C34E4B"/>
    <w:rsid w:val="00C518F0"/>
    <w:rsid w:val="00C53E03"/>
    <w:rsid w:val="00C55955"/>
    <w:rsid w:val="00C57A6F"/>
    <w:rsid w:val="00C634CE"/>
    <w:rsid w:val="00C6454C"/>
    <w:rsid w:val="00C65303"/>
    <w:rsid w:val="00C67021"/>
    <w:rsid w:val="00C766A9"/>
    <w:rsid w:val="00C84E2E"/>
    <w:rsid w:val="00C86757"/>
    <w:rsid w:val="00C87D25"/>
    <w:rsid w:val="00C924E9"/>
    <w:rsid w:val="00CA7650"/>
    <w:rsid w:val="00CB2D89"/>
    <w:rsid w:val="00CB369A"/>
    <w:rsid w:val="00CB6868"/>
    <w:rsid w:val="00CC52AC"/>
    <w:rsid w:val="00CD4BC2"/>
    <w:rsid w:val="00CE4C65"/>
    <w:rsid w:val="00CE6A65"/>
    <w:rsid w:val="00CE72A3"/>
    <w:rsid w:val="00CF40C6"/>
    <w:rsid w:val="00CF6640"/>
    <w:rsid w:val="00CF7867"/>
    <w:rsid w:val="00CF7EA8"/>
    <w:rsid w:val="00D00431"/>
    <w:rsid w:val="00D05BE1"/>
    <w:rsid w:val="00D11BB7"/>
    <w:rsid w:val="00D17671"/>
    <w:rsid w:val="00D21269"/>
    <w:rsid w:val="00D2214F"/>
    <w:rsid w:val="00D2216B"/>
    <w:rsid w:val="00D249AD"/>
    <w:rsid w:val="00D25C65"/>
    <w:rsid w:val="00D41472"/>
    <w:rsid w:val="00D43488"/>
    <w:rsid w:val="00D4351A"/>
    <w:rsid w:val="00D43A2D"/>
    <w:rsid w:val="00D50F67"/>
    <w:rsid w:val="00D52CD0"/>
    <w:rsid w:val="00D54ACA"/>
    <w:rsid w:val="00D613EA"/>
    <w:rsid w:val="00D71933"/>
    <w:rsid w:val="00D72664"/>
    <w:rsid w:val="00D80585"/>
    <w:rsid w:val="00D80D66"/>
    <w:rsid w:val="00D84925"/>
    <w:rsid w:val="00D86EE3"/>
    <w:rsid w:val="00D9340E"/>
    <w:rsid w:val="00D958BF"/>
    <w:rsid w:val="00D97668"/>
    <w:rsid w:val="00D9799D"/>
    <w:rsid w:val="00DA1B00"/>
    <w:rsid w:val="00DA47E2"/>
    <w:rsid w:val="00DA6A9F"/>
    <w:rsid w:val="00DB60C5"/>
    <w:rsid w:val="00DC1B47"/>
    <w:rsid w:val="00DC4440"/>
    <w:rsid w:val="00DC4722"/>
    <w:rsid w:val="00DC4783"/>
    <w:rsid w:val="00DC4A00"/>
    <w:rsid w:val="00DC76E2"/>
    <w:rsid w:val="00DD2D73"/>
    <w:rsid w:val="00DE0247"/>
    <w:rsid w:val="00DE1303"/>
    <w:rsid w:val="00DE2CA2"/>
    <w:rsid w:val="00DE306F"/>
    <w:rsid w:val="00DF422B"/>
    <w:rsid w:val="00DF636E"/>
    <w:rsid w:val="00E04CC5"/>
    <w:rsid w:val="00E04F40"/>
    <w:rsid w:val="00E079BE"/>
    <w:rsid w:val="00E1078F"/>
    <w:rsid w:val="00E10BF1"/>
    <w:rsid w:val="00E157C1"/>
    <w:rsid w:val="00E166E1"/>
    <w:rsid w:val="00E1677D"/>
    <w:rsid w:val="00E2092A"/>
    <w:rsid w:val="00E22884"/>
    <w:rsid w:val="00E26D62"/>
    <w:rsid w:val="00E271B0"/>
    <w:rsid w:val="00E279F4"/>
    <w:rsid w:val="00E32D00"/>
    <w:rsid w:val="00E40FFB"/>
    <w:rsid w:val="00E4120D"/>
    <w:rsid w:val="00E43721"/>
    <w:rsid w:val="00E508F6"/>
    <w:rsid w:val="00E54C4B"/>
    <w:rsid w:val="00E55827"/>
    <w:rsid w:val="00E65EE2"/>
    <w:rsid w:val="00E661DC"/>
    <w:rsid w:val="00E738DB"/>
    <w:rsid w:val="00E81B92"/>
    <w:rsid w:val="00E84C9B"/>
    <w:rsid w:val="00E86C86"/>
    <w:rsid w:val="00E90139"/>
    <w:rsid w:val="00E94F0F"/>
    <w:rsid w:val="00EA06D6"/>
    <w:rsid w:val="00EA136D"/>
    <w:rsid w:val="00EA7B6F"/>
    <w:rsid w:val="00EB6FCE"/>
    <w:rsid w:val="00EC1599"/>
    <w:rsid w:val="00EC276A"/>
    <w:rsid w:val="00EC294F"/>
    <w:rsid w:val="00EC3B94"/>
    <w:rsid w:val="00EC7313"/>
    <w:rsid w:val="00ED6F0C"/>
    <w:rsid w:val="00EE4815"/>
    <w:rsid w:val="00EE49FF"/>
    <w:rsid w:val="00EE53FF"/>
    <w:rsid w:val="00EF4624"/>
    <w:rsid w:val="00EF6BC9"/>
    <w:rsid w:val="00F01FE7"/>
    <w:rsid w:val="00F0292C"/>
    <w:rsid w:val="00F0312E"/>
    <w:rsid w:val="00F04C8C"/>
    <w:rsid w:val="00F12A1C"/>
    <w:rsid w:val="00F1619A"/>
    <w:rsid w:val="00F260AC"/>
    <w:rsid w:val="00F26DFC"/>
    <w:rsid w:val="00F303F2"/>
    <w:rsid w:val="00F30D13"/>
    <w:rsid w:val="00F454B7"/>
    <w:rsid w:val="00F46A49"/>
    <w:rsid w:val="00F57E0A"/>
    <w:rsid w:val="00F6050B"/>
    <w:rsid w:val="00F62B53"/>
    <w:rsid w:val="00F63AA0"/>
    <w:rsid w:val="00F643A8"/>
    <w:rsid w:val="00F65DD9"/>
    <w:rsid w:val="00F768EA"/>
    <w:rsid w:val="00F8144A"/>
    <w:rsid w:val="00F82E7A"/>
    <w:rsid w:val="00F913EE"/>
    <w:rsid w:val="00F92262"/>
    <w:rsid w:val="00F94472"/>
    <w:rsid w:val="00FA4DD1"/>
    <w:rsid w:val="00FA7068"/>
    <w:rsid w:val="00FB7DB8"/>
    <w:rsid w:val="00FC0268"/>
    <w:rsid w:val="00FC13CF"/>
    <w:rsid w:val="00FC3801"/>
    <w:rsid w:val="00FD30AC"/>
    <w:rsid w:val="00FE15E6"/>
    <w:rsid w:val="00FE769B"/>
    <w:rsid w:val="00FF4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CD392"/>
  <w15:chartTrackingRefBased/>
  <w15:docId w15:val="{40750992-D4BA-4842-9D9C-8E254E41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8DB"/>
    <w:pPr>
      <w:spacing w:line="360" w:lineRule="auto"/>
      <w:ind w:firstLine="737"/>
      <w:jc w:val="both"/>
    </w:pPr>
    <w:rPr>
      <w:sz w:val="28"/>
      <w:szCs w:val="24"/>
      <w:lang w:val="uk-UA"/>
    </w:rPr>
  </w:style>
  <w:style w:type="paragraph" w:styleId="12">
    <w:name w:val="heading 1"/>
    <w:basedOn w:val="a0"/>
    <w:next w:val="a0"/>
    <w:qFormat/>
    <w:pPr>
      <w:keepNext/>
      <w:spacing w:before="240" w:after="60"/>
      <w:outlineLvl w:val="0"/>
    </w:pPr>
    <w:rPr>
      <w:rFonts w:ascii="Arial" w:hAnsi="Arial" w:cs="Arial"/>
      <w:b/>
      <w:bCs/>
      <w:kern w:val="32"/>
      <w:sz w:val="32"/>
      <w:szCs w:val="32"/>
    </w:rPr>
  </w:style>
  <w:style w:type="paragraph" w:styleId="2">
    <w:name w:val="heading 2"/>
    <w:basedOn w:val="a0"/>
    <w:next w:val="a0"/>
    <w:qFormat/>
    <w:pPr>
      <w:keepNext/>
      <w:spacing w:before="240" w:after="60"/>
      <w:ind w:firstLine="0"/>
      <w:outlineLvl w:val="1"/>
    </w:pPr>
    <w:rPr>
      <w:rFonts w:ascii="Arial" w:hAnsi="Arial" w:cs="Arial"/>
      <w:b/>
      <w:bCs/>
      <w:i/>
      <w:iCs/>
      <w:szCs w:val="28"/>
    </w:rPr>
  </w:style>
  <w:style w:type="paragraph" w:styleId="3">
    <w:name w:val="heading 3"/>
    <w:basedOn w:val="a0"/>
    <w:next w:val="a0"/>
    <w:qFormat/>
    <w:pPr>
      <w:keepNext/>
      <w:spacing w:before="240" w:after="60"/>
      <w:ind w:firstLine="0"/>
      <w:outlineLvl w:val="2"/>
    </w:pPr>
    <w:rPr>
      <w:rFonts w:ascii="Arial" w:hAnsi="Arial" w:cs="Arial"/>
      <w:b/>
      <w:bCs/>
      <w:sz w:val="26"/>
      <w:szCs w:val="26"/>
    </w:rPr>
  </w:style>
  <w:style w:type="paragraph" w:styleId="4">
    <w:name w:val="heading 4"/>
    <w:basedOn w:val="a0"/>
    <w:next w:val="a0"/>
    <w:qFormat/>
    <w:pPr>
      <w:keepNext/>
      <w:numPr>
        <w:ilvl w:val="3"/>
        <w:numId w:val="3"/>
      </w:numPr>
      <w:spacing w:before="240" w:after="60"/>
      <w:outlineLvl w:val="3"/>
    </w:pPr>
    <w:rPr>
      <w:b/>
      <w:bCs/>
      <w:szCs w:val="28"/>
    </w:rPr>
  </w:style>
  <w:style w:type="paragraph" w:styleId="5">
    <w:name w:val="heading 5"/>
    <w:basedOn w:val="a0"/>
    <w:next w:val="a0"/>
    <w:qFormat/>
    <w:pPr>
      <w:numPr>
        <w:ilvl w:val="4"/>
        <w:numId w:val="3"/>
      </w:numPr>
      <w:spacing w:before="240" w:after="60"/>
      <w:outlineLvl w:val="4"/>
    </w:pPr>
    <w:rPr>
      <w:b/>
      <w:bCs/>
      <w:i/>
      <w:iCs/>
      <w:sz w:val="26"/>
      <w:szCs w:val="26"/>
    </w:rPr>
  </w:style>
  <w:style w:type="paragraph" w:styleId="6">
    <w:name w:val="heading 6"/>
    <w:basedOn w:val="a0"/>
    <w:next w:val="a0"/>
    <w:qFormat/>
    <w:pPr>
      <w:numPr>
        <w:ilvl w:val="5"/>
        <w:numId w:val="3"/>
      </w:numPr>
      <w:spacing w:before="240" w:after="60"/>
      <w:outlineLvl w:val="5"/>
    </w:pPr>
    <w:rPr>
      <w:b/>
      <w:bCs/>
      <w:sz w:val="22"/>
      <w:szCs w:val="22"/>
    </w:rPr>
  </w:style>
  <w:style w:type="paragraph" w:styleId="7">
    <w:name w:val="heading 7"/>
    <w:basedOn w:val="a0"/>
    <w:next w:val="a0"/>
    <w:qFormat/>
    <w:pPr>
      <w:numPr>
        <w:ilvl w:val="6"/>
        <w:numId w:val="3"/>
      </w:numPr>
      <w:spacing w:before="240" w:after="60"/>
      <w:outlineLvl w:val="6"/>
    </w:pPr>
    <w:rPr>
      <w:sz w:val="24"/>
    </w:rPr>
  </w:style>
  <w:style w:type="paragraph" w:styleId="8">
    <w:name w:val="heading 8"/>
    <w:basedOn w:val="a0"/>
    <w:next w:val="a0"/>
    <w:qFormat/>
    <w:pPr>
      <w:numPr>
        <w:ilvl w:val="7"/>
        <w:numId w:val="3"/>
      </w:numPr>
      <w:spacing w:before="240" w:after="60"/>
      <w:outlineLvl w:val="7"/>
    </w:pPr>
    <w:rPr>
      <w:i/>
      <w:iCs/>
      <w:sz w:val="24"/>
    </w:rPr>
  </w:style>
  <w:style w:type="paragraph" w:styleId="9">
    <w:name w:val="heading 9"/>
    <w:basedOn w:val="a0"/>
    <w:next w:val="a0"/>
    <w:qFormat/>
    <w:pPr>
      <w:numPr>
        <w:ilvl w:val="8"/>
        <w:numId w:val="3"/>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pPr>
      <w:jc w:val="both"/>
    </w:pPr>
    <w:rPr>
      <w:rFonts w:ascii="ISOCPEUR" w:hAnsi="ISOCPEUR"/>
      <w:i/>
      <w:iCs/>
      <w:sz w:val="28"/>
      <w:szCs w:val="28"/>
      <w:lang w:val="uk-UA"/>
    </w:rPr>
  </w:style>
  <w:style w:type="paragraph" w:styleId="a5">
    <w:name w:val="footer"/>
    <w:basedOn w:val="a0"/>
    <w:semiHidden/>
    <w:pPr>
      <w:tabs>
        <w:tab w:val="center" w:pos="4677"/>
        <w:tab w:val="right" w:pos="9355"/>
      </w:tabs>
    </w:pPr>
  </w:style>
  <w:style w:type="paragraph" w:styleId="a6">
    <w:name w:val="header"/>
    <w:basedOn w:val="a0"/>
    <w:semiHidden/>
    <w:pPr>
      <w:tabs>
        <w:tab w:val="center" w:pos="4677"/>
        <w:tab w:val="right" w:pos="9355"/>
      </w:tabs>
    </w:pPr>
  </w:style>
  <w:style w:type="paragraph" w:customStyle="1" w:styleId="a">
    <w:name w:val="Заголовок ГЛАВЫ"/>
    <w:pPr>
      <w:keepNext/>
      <w:keepLines/>
      <w:pageBreakBefore/>
      <w:numPr>
        <w:numId w:val="3"/>
      </w:numPr>
      <w:suppressAutoHyphens/>
      <w:spacing w:after="480"/>
      <w:jc w:val="center"/>
      <w:outlineLvl w:val="0"/>
    </w:pPr>
    <w:rPr>
      <w:b/>
      <w:caps/>
      <w:sz w:val="28"/>
    </w:rPr>
  </w:style>
  <w:style w:type="paragraph" w:customStyle="1" w:styleId="10">
    <w:name w:val="Заголовок Х.1"/>
    <w:basedOn w:val="2"/>
    <w:pPr>
      <w:keepLines/>
      <w:numPr>
        <w:ilvl w:val="1"/>
        <w:numId w:val="3"/>
      </w:numPr>
      <w:suppressAutoHyphens/>
      <w:spacing w:before="480" w:after="480"/>
      <w:ind w:right="1134"/>
      <w:jc w:val="center"/>
    </w:pPr>
    <w:rPr>
      <w:rFonts w:ascii="Times New Roman" w:hAnsi="Times New Roman"/>
      <w:i w:val="0"/>
    </w:rPr>
  </w:style>
  <w:style w:type="paragraph" w:customStyle="1" w:styleId="11">
    <w:name w:val="Заголовок Х.Х.1"/>
    <w:basedOn w:val="10"/>
    <w:pPr>
      <w:numPr>
        <w:ilvl w:val="2"/>
      </w:numPr>
      <w:ind w:right="1418"/>
      <w:jc w:val="both"/>
      <w:outlineLvl w:val="2"/>
    </w:pPr>
    <w:rPr>
      <w:b w:val="0"/>
    </w:rPr>
  </w:style>
  <w:style w:type="paragraph" w:customStyle="1" w:styleId="1">
    <w:name w:val="Список МАРКЕР (1уровень)"/>
    <w:basedOn w:val="a0"/>
    <w:pPr>
      <w:numPr>
        <w:numId w:val="2"/>
      </w:numPr>
      <w:tabs>
        <w:tab w:val="num" w:pos="360"/>
      </w:tabs>
      <w:ind w:left="1208" w:hanging="357"/>
    </w:pPr>
    <w:rPr>
      <w:lang w:val="ru-RU"/>
    </w:rPr>
  </w:style>
  <w:style w:type="character" w:customStyle="1" w:styleId="a7">
    <w:name w:val="Раздел в тексте"/>
    <w:rPr>
      <w:b/>
      <w:dstrike w:val="0"/>
      <w:vertAlign w:val="baseline"/>
    </w:rPr>
  </w:style>
  <w:style w:type="paragraph" w:customStyle="1" w:styleId="a8">
    <w:name w:val="ГДЕ...."/>
    <w:basedOn w:val="a0"/>
    <w:pPr>
      <w:keepNext/>
      <w:keepLines/>
      <w:ind w:left="1474" w:hanging="737"/>
      <w:jc w:val="left"/>
    </w:pPr>
    <w:rPr>
      <w:lang w:val="ru-RU"/>
    </w:rPr>
  </w:style>
  <w:style w:type="paragraph" w:customStyle="1" w:styleId="a9">
    <w:name w:val="Свои замечания (Абзац)"/>
    <w:basedOn w:val="a0"/>
    <w:pPr>
      <w:shd w:val="clear" w:color="auto" w:fill="FFFFCC"/>
    </w:pPr>
    <w:rPr>
      <w:rFonts w:ascii="Arial" w:hAnsi="Arial"/>
      <w:lang w:val="ru-RU"/>
    </w:rPr>
  </w:style>
  <w:style w:type="character" w:customStyle="1" w:styleId="aa">
    <w:name w:val="Свои замечания (Символ)"/>
    <w:rPr>
      <w:rFonts w:ascii="Arial" w:hAnsi="Arial"/>
      <w:dstrike w:val="0"/>
      <w:kern w:val="0"/>
      <w:sz w:val="28"/>
      <w:bdr w:val="none" w:sz="0" w:space="0" w:color="auto"/>
      <w:shd w:val="clear" w:color="auto" w:fill="FFFFCC"/>
      <w:vertAlign w:val="baseline"/>
      <w:lang w:val="ru-RU"/>
    </w:rPr>
  </w:style>
  <w:style w:type="character" w:styleId="ab">
    <w:name w:val="page number"/>
    <w:basedOn w:val="a1"/>
    <w:semiHidden/>
  </w:style>
  <w:style w:type="paragraph" w:styleId="ac">
    <w:name w:val="Body Text Indent"/>
    <w:basedOn w:val="a0"/>
    <w:link w:val="ad"/>
    <w:semiHidden/>
    <w:rPr>
      <w:lang w:eastAsia="x-none"/>
    </w:rPr>
  </w:style>
  <w:style w:type="paragraph" w:customStyle="1" w:styleId="ae">
    <w:name w:val="Название таблицы"/>
    <w:basedOn w:val="a0"/>
    <w:pPr>
      <w:keepNext/>
      <w:jc w:val="right"/>
    </w:pPr>
  </w:style>
  <w:style w:type="paragraph" w:customStyle="1" w:styleId="af">
    <w:name w:val="Надпись в таблице"/>
    <w:basedOn w:val="a0"/>
    <w:pPr>
      <w:spacing w:line="240" w:lineRule="auto"/>
      <w:ind w:firstLine="0"/>
      <w:jc w:val="left"/>
    </w:pPr>
    <w:rPr>
      <w:sz w:val="24"/>
    </w:rPr>
  </w:style>
  <w:style w:type="paragraph" w:customStyle="1" w:styleId="13">
    <w:name w:val="Название1"/>
    <w:basedOn w:val="a0"/>
    <w:qFormat/>
    <w:pPr>
      <w:ind w:firstLine="0"/>
      <w:jc w:val="center"/>
    </w:pPr>
    <w:rPr>
      <w:b/>
      <w:szCs w:val="20"/>
      <w:lang w:val="ru-RU"/>
    </w:rPr>
  </w:style>
  <w:style w:type="paragraph" w:styleId="20">
    <w:name w:val="Body Text Indent 2"/>
    <w:basedOn w:val="a0"/>
    <w:semiHidden/>
    <w:pPr>
      <w:jc w:val="center"/>
    </w:pPr>
    <w:rPr>
      <w:bCs/>
      <w:caps/>
      <w:sz w:val="16"/>
    </w:rPr>
  </w:style>
  <w:style w:type="paragraph" w:styleId="21">
    <w:name w:val="Body Text 2"/>
    <w:basedOn w:val="a0"/>
    <w:link w:val="22"/>
    <w:semiHidden/>
    <w:pPr>
      <w:ind w:firstLine="0"/>
      <w:jc w:val="center"/>
    </w:pPr>
    <w:rPr>
      <w:sz w:val="24"/>
    </w:rPr>
  </w:style>
  <w:style w:type="paragraph" w:styleId="30">
    <w:name w:val="Body Text Indent 3"/>
    <w:basedOn w:val="a0"/>
    <w:semiHidden/>
    <w:pPr>
      <w:spacing w:line="460" w:lineRule="exact"/>
      <w:ind w:firstLine="724"/>
    </w:pPr>
    <w:rPr>
      <w:szCs w:val="28"/>
    </w:rPr>
  </w:style>
  <w:style w:type="paragraph" w:styleId="af0">
    <w:name w:val="Body Text"/>
    <w:basedOn w:val="a0"/>
    <w:semiHidden/>
    <w:pPr>
      <w:spacing w:after="120"/>
      <w:ind w:firstLine="0"/>
      <w:jc w:val="center"/>
    </w:pPr>
    <w:rPr>
      <w:szCs w:val="28"/>
    </w:rPr>
  </w:style>
  <w:style w:type="character" w:customStyle="1" w:styleId="FontStyle11">
    <w:name w:val="Font Style11"/>
    <w:rPr>
      <w:rFonts w:ascii="Times New Roman" w:hAnsi="Times New Roman" w:cs="Times New Roman"/>
      <w:sz w:val="28"/>
      <w:szCs w:val="28"/>
    </w:rPr>
  </w:style>
  <w:style w:type="character" w:customStyle="1" w:styleId="ad">
    <w:name w:val="Основной текст с отступом Знак"/>
    <w:link w:val="ac"/>
    <w:semiHidden/>
    <w:rsid w:val="00D2216B"/>
    <w:rPr>
      <w:sz w:val="28"/>
      <w:szCs w:val="24"/>
      <w:lang w:val="uk-UA"/>
    </w:rPr>
  </w:style>
  <w:style w:type="paragraph" w:styleId="af1">
    <w:name w:val="Balloon Text"/>
    <w:basedOn w:val="a0"/>
    <w:link w:val="af2"/>
    <w:uiPriority w:val="99"/>
    <w:semiHidden/>
    <w:unhideWhenUsed/>
    <w:rsid w:val="00E1677D"/>
    <w:pPr>
      <w:spacing w:line="240" w:lineRule="auto"/>
    </w:pPr>
    <w:rPr>
      <w:rFonts w:ascii="Tahoma" w:hAnsi="Tahoma"/>
      <w:sz w:val="16"/>
      <w:szCs w:val="16"/>
      <w:lang w:eastAsia="x-none"/>
    </w:rPr>
  </w:style>
  <w:style w:type="character" w:customStyle="1" w:styleId="af2">
    <w:name w:val="Текст выноски Знак"/>
    <w:link w:val="af1"/>
    <w:uiPriority w:val="99"/>
    <w:semiHidden/>
    <w:rsid w:val="00E1677D"/>
    <w:rPr>
      <w:rFonts w:ascii="Tahoma" w:hAnsi="Tahoma" w:cs="Tahoma"/>
      <w:sz w:val="16"/>
      <w:szCs w:val="16"/>
      <w:lang w:val="uk-UA"/>
    </w:rPr>
  </w:style>
  <w:style w:type="table" w:styleId="af3">
    <w:name w:val="Table Grid"/>
    <w:basedOn w:val="a2"/>
    <w:uiPriority w:val="59"/>
    <w:rsid w:val="00C5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1"/>
    <w:uiPriority w:val="99"/>
    <w:semiHidden/>
    <w:rsid w:val="00C87D25"/>
    <w:rPr>
      <w:color w:val="808080"/>
    </w:rPr>
  </w:style>
  <w:style w:type="paragraph" w:styleId="af5">
    <w:name w:val="Title"/>
    <w:basedOn w:val="a0"/>
    <w:link w:val="af6"/>
    <w:qFormat/>
    <w:rsid w:val="00607EFB"/>
    <w:pPr>
      <w:ind w:firstLine="0"/>
      <w:jc w:val="center"/>
    </w:pPr>
    <w:rPr>
      <w:b/>
      <w:szCs w:val="20"/>
      <w:lang w:val="ru-RU"/>
    </w:rPr>
  </w:style>
  <w:style w:type="character" w:customStyle="1" w:styleId="af6">
    <w:name w:val="Заголовок Знак"/>
    <w:basedOn w:val="a1"/>
    <w:link w:val="af5"/>
    <w:rsid w:val="00607EFB"/>
    <w:rPr>
      <w:b/>
      <w:sz w:val="28"/>
    </w:rPr>
  </w:style>
  <w:style w:type="paragraph" w:customStyle="1" w:styleId="Style2">
    <w:name w:val="Style2"/>
    <w:basedOn w:val="a0"/>
    <w:rsid w:val="00607EFB"/>
    <w:pPr>
      <w:autoSpaceDE w:val="0"/>
      <w:autoSpaceDN w:val="0"/>
      <w:adjustRightInd w:val="0"/>
      <w:spacing w:line="460" w:lineRule="exact"/>
      <w:ind w:firstLine="0"/>
      <w:jc w:val="center"/>
    </w:pPr>
    <w:rPr>
      <w:sz w:val="24"/>
    </w:rPr>
  </w:style>
  <w:style w:type="paragraph" w:customStyle="1" w:styleId="Style3">
    <w:name w:val="Style3"/>
    <w:basedOn w:val="a0"/>
    <w:rsid w:val="00607EFB"/>
    <w:pPr>
      <w:widowControl w:val="0"/>
      <w:autoSpaceDE w:val="0"/>
      <w:autoSpaceDN w:val="0"/>
      <w:adjustRightInd w:val="0"/>
      <w:spacing w:line="480" w:lineRule="exact"/>
      <w:ind w:firstLine="720"/>
    </w:pPr>
    <w:rPr>
      <w:sz w:val="24"/>
      <w:lang w:val="ru-RU"/>
    </w:rPr>
  </w:style>
  <w:style w:type="character" w:customStyle="1" w:styleId="FontStyle12">
    <w:name w:val="Font Style12"/>
    <w:rsid w:val="00607EFB"/>
    <w:rPr>
      <w:rFonts w:ascii="Times New Roman" w:hAnsi="Times New Roman" w:cs="Times New Roman"/>
      <w:sz w:val="28"/>
      <w:szCs w:val="28"/>
    </w:rPr>
  </w:style>
  <w:style w:type="paragraph" w:customStyle="1" w:styleId="Style6">
    <w:name w:val="Style6"/>
    <w:basedOn w:val="a0"/>
    <w:rsid w:val="00607EFB"/>
    <w:pPr>
      <w:widowControl w:val="0"/>
      <w:autoSpaceDE w:val="0"/>
      <w:autoSpaceDN w:val="0"/>
      <w:adjustRightInd w:val="0"/>
      <w:spacing w:line="240" w:lineRule="auto"/>
      <w:ind w:firstLine="0"/>
      <w:jc w:val="left"/>
    </w:pPr>
    <w:rPr>
      <w:sz w:val="24"/>
      <w:lang w:val="ru-RU"/>
    </w:rPr>
  </w:style>
  <w:style w:type="paragraph" w:customStyle="1" w:styleId="Style5">
    <w:name w:val="Style5"/>
    <w:basedOn w:val="a0"/>
    <w:rsid w:val="00607EFB"/>
    <w:pPr>
      <w:widowControl w:val="0"/>
      <w:autoSpaceDE w:val="0"/>
      <w:autoSpaceDN w:val="0"/>
      <w:adjustRightInd w:val="0"/>
      <w:spacing w:line="484" w:lineRule="exact"/>
      <w:ind w:firstLine="0"/>
      <w:jc w:val="left"/>
    </w:pPr>
    <w:rPr>
      <w:sz w:val="24"/>
      <w:lang w:val="ru-RU"/>
    </w:rPr>
  </w:style>
  <w:style w:type="paragraph" w:customStyle="1" w:styleId="Style9">
    <w:name w:val="Style9"/>
    <w:basedOn w:val="a0"/>
    <w:rsid w:val="00607EFB"/>
    <w:pPr>
      <w:widowControl w:val="0"/>
      <w:autoSpaceDE w:val="0"/>
      <w:autoSpaceDN w:val="0"/>
      <w:adjustRightInd w:val="0"/>
      <w:spacing w:line="240" w:lineRule="auto"/>
      <w:ind w:firstLine="0"/>
      <w:jc w:val="left"/>
    </w:pPr>
    <w:rPr>
      <w:sz w:val="24"/>
      <w:lang w:val="ru-RU"/>
    </w:rPr>
  </w:style>
  <w:style w:type="character" w:customStyle="1" w:styleId="FontStyle25">
    <w:name w:val="Font Style25"/>
    <w:rsid w:val="00607EFB"/>
    <w:rPr>
      <w:rFonts w:ascii="Times New Roman" w:hAnsi="Times New Roman" w:cs="Times New Roman"/>
      <w:sz w:val="28"/>
      <w:szCs w:val="28"/>
    </w:rPr>
  </w:style>
  <w:style w:type="character" w:customStyle="1" w:styleId="FontStyle13">
    <w:name w:val="Font Style13"/>
    <w:rsid w:val="00607EFB"/>
    <w:rPr>
      <w:rFonts w:ascii="Times New Roman" w:hAnsi="Times New Roman" w:cs="Times New Roman"/>
      <w:b/>
      <w:bCs/>
      <w:sz w:val="28"/>
      <w:szCs w:val="28"/>
    </w:rPr>
  </w:style>
  <w:style w:type="paragraph" w:customStyle="1" w:styleId="Style4">
    <w:name w:val="Style4"/>
    <w:basedOn w:val="a0"/>
    <w:rsid w:val="00607EFB"/>
    <w:pPr>
      <w:widowControl w:val="0"/>
      <w:autoSpaceDE w:val="0"/>
      <w:autoSpaceDN w:val="0"/>
      <w:adjustRightInd w:val="0"/>
      <w:spacing w:line="480" w:lineRule="exact"/>
      <w:ind w:firstLine="0"/>
    </w:pPr>
    <w:rPr>
      <w:sz w:val="24"/>
      <w:lang w:val="ru-RU"/>
    </w:rPr>
  </w:style>
  <w:style w:type="character" w:customStyle="1" w:styleId="FontStyle15">
    <w:name w:val="Font Style15"/>
    <w:rsid w:val="00607EFB"/>
    <w:rPr>
      <w:rFonts w:ascii="Franklin Gothic Medium" w:hAnsi="Franklin Gothic Medium" w:cs="Franklin Gothic Medium"/>
      <w:sz w:val="26"/>
      <w:szCs w:val="26"/>
    </w:rPr>
  </w:style>
  <w:style w:type="paragraph" w:customStyle="1" w:styleId="Style8">
    <w:name w:val="Style8"/>
    <w:basedOn w:val="a0"/>
    <w:rsid w:val="00607EFB"/>
    <w:pPr>
      <w:widowControl w:val="0"/>
      <w:autoSpaceDE w:val="0"/>
      <w:autoSpaceDN w:val="0"/>
      <w:adjustRightInd w:val="0"/>
      <w:spacing w:line="240" w:lineRule="auto"/>
      <w:ind w:firstLine="0"/>
      <w:jc w:val="left"/>
    </w:pPr>
    <w:rPr>
      <w:sz w:val="24"/>
      <w:lang w:val="ru-RU"/>
    </w:rPr>
  </w:style>
  <w:style w:type="paragraph" w:customStyle="1" w:styleId="Style7">
    <w:name w:val="Style7"/>
    <w:basedOn w:val="a0"/>
    <w:rsid w:val="00607EFB"/>
    <w:pPr>
      <w:widowControl w:val="0"/>
      <w:autoSpaceDE w:val="0"/>
      <w:autoSpaceDN w:val="0"/>
      <w:adjustRightInd w:val="0"/>
      <w:spacing w:line="482" w:lineRule="exact"/>
      <w:ind w:firstLine="710"/>
    </w:pPr>
    <w:rPr>
      <w:sz w:val="24"/>
      <w:lang w:val="ru-RU"/>
    </w:rPr>
  </w:style>
  <w:style w:type="character" w:customStyle="1" w:styleId="FontStyle14">
    <w:name w:val="Font Style14"/>
    <w:rsid w:val="00607EFB"/>
    <w:rPr>
      <w:rFonts w:ascii="Times New Roman" w:hAnsi="Times New Roman" w:cs="Times New Roman"/>
      <w:spacing w:val="-20"/>
      <w:sz w:val="32"/>
      <w:szCs w:val="32"/>
    </w:rPr>
  </w:style>
  <w:style w:type="paragraph" w:styleId="af7">
    <w:name w:val="List Paragraph"/>
    <w:basedOn w:val="a0"/>
    <w:uiPriority w:val="34"/>
    <w:qFormat/>
    <w:rsid w:val="003B6D08"/>
    <w:pPr>
      <w:ind w:left="720"/>
      <w:contextualSpacing/>
    </w:pPr>
  </w:style>
  <w:style w:type="character" w:customStyle="1" w:styleId="22">
    <w:name w:val="Основной текст 2 Знак"/>
    <w:basedOn w:val="a1"/>
    <w:link w:val="21"/>
    <w:semiHidden/>
    <w:rsid w:val="00AF755A"/>
    <w:rPr>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5;&#1075;&#1086;&#1088;\Application%20Data\Microsoft\&#1064;&#1072;&#1073;&#1083;&#1086;&#1085;&#1099;\&#1056;&#1072;&#1079;&#1076;&#1077;&#1083;%20&#1076;&#1080;&#1087;&#1083;&#1086;&#1084;&#1072;%20b4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43B8D-216A-4EFE-9DCB-3611B61E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Раздел диплома b41.dot</Template>
  <TotalTime>221</TotalTime>
  <Pages>14</Pages>
  <Words>2385</Words>
  <Characters>13601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1</vt:lpstr>
    </vt:vector>
  </TitlesOfParts>
  <Company>AnderGround</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ivanoff</dc:creator>
  <cp:keywords/>
  <cp:lastModifiedBy>RePack by Diakov</cp:lastModifiedBy>
  <cp:revision>119</cp:revision>
  <cp:lastPrinted>2018-06-24T09:32:00Z</cp:lastPrinted>
  <dcterms:created xsi:type="dcterms:W3CDTF">2018-06-18T19:07:00Z</dcterms:created>
  <dcterms:modified xsi:type="dcterms:W3CDTF">2020-06-24T08:22:00Z</dcterms:modified>
</cp:coreProperties>
</file>