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0" w:line="360" w:lineRule="auto"/>
        <w:ind w:firstLine="72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3">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Лабораторная работа №5</w:t>
      </w:r>
    </w:p>
    <w:p w:rsidR="00000000" w:rsidDel="00000000" w:rsidP="00000000" w:rsidRDefault="00000000" w:rsidRPr="00000000" w14:paraId="00000004">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Тема:</w:t>
      </w:r>
      <w:r w:rsidDel="00000000" w:rsidR="00000000" w:rsidRPr="00000000">
        <w:rPr>
          <w:rFonts w:ascii="Times New Roman" w:cs="Times New Roman" w:eastAsia="Times New Roman" w:hAnsi="Times New Roman"/>
          <w:sz w:val="28"/>
          <w:szCs w:val="28"/>
          <w:rtl w:val="0"/>
        </w:rPr>
        <w:t xml:space="preserve"> Интерфейс SPI</w:t>
      </w:r>
    </w:p>
    <w:p w:rsidR="00000000" w:rsidDel="00000000" w:rsidP="00000000" w:rsidRDefault="00000000" w:rsidRPr="00000000" w14:paraId="00000005">
      <w:pPr>
        <w:spacing w:after="0" w:line="360" w:lineRule="auto"/>
        <w:ind w:left="708" w:hanging="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Задание:</w:t>
      </w:r>
      <w:r w:rsidDel="00000000" w:rsidR="00000000" w:rsidRPr="00000000">
        <w:rPr>
          <w:rFonts w:ascii="Times New Roman" w:cs="Times New Roman" w:eastAsia="Times New Roman" w:hAnsi="Times New Roman"/>
          <w:sz w:val="28"/>
          <w:szCs w:val="28"/>
          <w:rtl w:val="0"/>
        </w:rPr>
        <w:t xml:space="preserve"> </w:t>
        <w:tab/>
        <w:t xml:space="preserve">1. Реализовать изменение времени и даты в формате Час:Мин:Сек День:Месяц:Год.</w:t>
      </w:r>
    </w:p>
    <w:p w:rsidR="00000000" w:rsidDel="00000000" w:rsidP="00000000" w:rsidRDefault="00000000" w:rsidRPr="00000000" w14:paraId="00000006">
      <w:pPr>
        <w:spacing w:after="0" w:line="360" w:lineRule="auto"/>
        <w:ind w:left="708"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Реализовать статическую индикацию времени и даты с помощью 7-сегментных светодиодных индикаторов и последовательных регистров 74HC595, соединенных каскадно. Тактовая частота МК - 8 МГц</w:t>
      </w:r>
    </w:p>
    <w:p w:rsidR="00000000" w:rsidDel="00000000" w:rsidP="00000000" w:rsidRDefault="00000000" w:rsidRPr="00000000" w14:paraId="00000007">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Ход работы</w:t>
      </w:r>
    </w:p>
    <w:p w:rsidR="00000000" w:rsidDel="00000000" w:rsidP="00000000" w:rsidRDefault="00000000" w:rsidRPr="00000000" w14:paraId="00000008">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pict>
          <v:shape id="_x0000_i1025" style="width:329pt;height:463pt" type="#_x0000_t75">
            <v:imagedata r:id="rId1" o:title="Serial_out_lab_5"/>
          </v:shape>
        </w:pict>
      </w:r>
      <w:r w:rsidDel="00000000" w:rsidR="00000000" w:rsidRPr="00000000">
        <w:rPr>
          <w:rtl w:val="0"/>
        </w:rPr>
      </w:r>
    </w:p>
    <w:p w:rsidR="00000000" w:rsidDel="00000000" w:rsidP="00000000" w:rsidRDefault="00000000" w:rsidRPr="00000000" w14:paraId="00000009">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Рис.1 Схема программы</w:t>
      </w:r>
    </w:p>
    <w:p w:rsidR="00000000" w:rsidDel="00000000" w:rsidP="00000000" w:rsidRDefault="00000000" w:rsidRPr="00000000" w14:paraId="0000000A">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Последовательные регистры позволяют легко расширить количество выводов МК. Регистры 74HC595 имеют вход последовательных данных SDI, выход последовательных данных SDO, вход синхроимпульсов SCLK, вход передачи данных из последовательной части в параллельную STC, вход сброса RST#, вход разрешения работы выходов OE#, выходы Q0-Q7. Для того, чтобы на выходах Q0-Q7 появились нужные данные, их нужно последовательно подавать на вход SDI, сопровождая каждый бит импульсом синхронизации на входе SCLK. Причем первым должен подаваься бит, который вы хотите в результате получить на выходе Q7. После передачи всех нужных данных необходимо сформировать импульс на входе STC.</w:t>
        <w:tab/>
        <w:t xml:space="preserve">После этого последовательно записанные данные окажутся на выходах Q0-Q7 (если OE#=0 и RST#=1). При подаче очередных битов на вход SDI будут выдаваться ранее записанные биты на выходе SDO. Т.е. последовательную часть регистра 74HC595 можно представить как некий трубопровод,  в который помещается 8 бит.</w:t>
        <w:tab/>
        <w:t xml:space="preserve">Если вы помещаете в трубопровод новый бит, то с противоположного края появляется тот бит, который ранее был в трубопроводе, но теперь в нем не помещается.</w:t>
      </w:r>
    </w:p>
    <w:p w:rsidR="00000000" w:rsidDel="00000000" w:rsidP="00000000" w:rsidRDefault="00000000" w:rsidRPr="00000000" w14:paraId="0000000B">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нашей задаче таких регистров 12 штук. Они соединены каскадно, т.е. выход SDO предыдущего регистра соединен со входом SDI последующего. Каждый регистр обслуживает один индикатор. За счет этого можно реализовать статическую индикацию.</w:t>
      </w:r>
    </w:p>
    <w:p w:rsidR="00000000" w:rsidDel="00000000" w:rsidP="00000000" w:rsidRDefault="00000000" w:rsidRPr="00000000" w14:paraId="0000000C">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Геометрически индикаторы расположены следующим образом:</w:t>
      </w:r>
    </w:p>
    <w:p w:rsidR="00000000" w:rsidDel="00000000" w:rsidP="00000000" w:rsidRDefault="00000000" w:rsidRPr="00000000" w14:paraId="0000000D">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HL1 —- HL2 —- HL3 —- ........ —- HL10 —- HL11 —- HL12</w:t>
      </w:r>
    </w:p>
    <w:p w:rsidR="00000000" w:rsidDel="00000000" w:rsidP="00000000" w:rsidRDefault="00000000" w:rsidRPr="00000000" w14:paraId="0000000E">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этих индикаторах должны быь показаны следующие данные:</w:t>
      </w:r>
    </w:p>
    <w:p w:rsidR="00000000" w:rsidDel="00000000" w:rsidP="00000000" w:rsidRDefault="00000000" w:rsidRPr="00000000" w14:paraId="0000000F">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Часы(ст.цифра) —- Часы(мл.цифра) —- Минуты(ст.цифра) —- Минуты(мл.цифра) —- Секунды(ст.цифра) —- Секунды(мл.цифра) —- День(ст.цифра) —- День(мл.цифра) —- Месяц(ст.цифра) —- Месяц(мл.цифра) —- Год(ст.цифра) —- Год(мл.цифра)</w:t>
      </w:r>
    </w:p>
    <w:p w:rsidR="00000000" w:rsidDel="00000000" w:rsidP="00000000" w:rsidRDefault="00000000" w:rsidRPr="00000000" w14:paraId="00000010">
      <w:pPr>
        <w:spacing w:after="0" w:line="360" w:lineRule="auto"/>
        <w:ind w:firstLine="708"/>
        <w:jc w:val="both"/>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Т.е. в лабораторной роботе нужно задействовать таймер, который нужен для отсчета времени, и интерфейс SPI, который будет использоваься для передачи данных. С точки зрения интерфейса нужно всего лишь правильно подавать данные, чтобы они попали в нужные регистры. В случае каскадного подключения первыми нужно отправлять данные, которые предназначены самому дальнему от МК регистру, а последними - данные для самого ближнего регистра. Поскольку используется статическая индикация, то достаточно отправить данные один раз и они буду индицироваться до следующей передачи данных.</w:t>
      </w:r>
    </w:p>
    <w:p w:rsidR="00000000" w:rsidDel="00000000" w:rsidP="00000000" w:rsidRDefault="00000000" w:rsidRPr="00000000" w14:paraId="00000011">
      <w:pPr>
        <w:spacing w:after="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Код программы:</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sectPr>
          <w:footerReference r:id="rId8" w:type="default"/>
          <w:footerReference r:id="rId9" w:type="first"/>
          <w:pgSz w:h="16838" w:w="11906" w:orient="portrait"/>
          <w:pgMar w:bottom="720" w:top="720" w:left="765" w:right="765" w:header="680" w:footer="227"/>
          <w:pgNumType w:start="1"/>
          <w:titlePg w:val="1"/>
        </w:sect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"m16def.inc"</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.def temp = R16</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.def cnt_temp = R17</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.def tempH = R18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.def cnt_byte = R19</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.equ for_sec = 31250</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FlashROM</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.cseg</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.org 0</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jmp RESET ; Reset Handler</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jmp EXT_INT0 ; IRQ0 Handler</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jmp EXT_INT1 ; IRQ1 Handler</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jmp TIM2_COMP ; Timer2 Compare Handler</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jmp TIM2_OVF ; Timer2 Overflow Handler</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jmp TIM1_CAPT ; Timer1 Capture Handler</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jmp TIM1_COMPA ; Timer1 CompareA Handler</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jmp TIM1_COMPB ; Timer1 CompareB Handler</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jmp TIM1_OVF ; Timer1 Overflow Handler</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jmp TIM0_OVF ; Timer0 Overflow Handler</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jmp SPI_STC ; SPI Transfer Complete Handler</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jmp USART_RXC ; USART RX Complete Handler</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jmp USART_UDRE ; UDR Empty Handler</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jmp USART_TXC ; USART TX Complete Handler</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jmp ADC_C ; ADC Conversion Complete Handler</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jmp EE_RDY ; EEPROM Ready Handler</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jmp ANA_COMP ; Analog Comparator Handler</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jmp TWSI ; Two-wire Serial Interface Handler</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jmp EXT_INT2 ; IRQ2 Handler</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jmp TIM0_COMP ; Timer0 Compare Handler</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jmp SPM_RDY ; Store Program Memory Ready Handler</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RESET: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ldi temp,high(RAMEND) ; Main program start</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out SPH,temp ; Set Stack Pointer to top of RAM</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ldi temp,low(RAMEND)</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out SPL,temp</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ldi temp,(1&lt;&lt;PB7|1&lt;&lt;PB5|1&lt;&lt;PB4) ;настройка PB7, PB5, PB4 на выход</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out DDRB,temp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ldi temp, 0 ;начальная комбинация для порта B</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out PORTB,temp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;настройка таймера</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ldi temp,high(for_sec)</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out OCR1AH,temp</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ldi temp,low(for_sec)</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out OCR1AL,temp</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ldi temp,(1&lt;&lt;CTC1|1&lt;&lt;CS12|0&lt;&lt;CS11|0&lt;&lt;CS10)</w:t>
        <w:tab/>
        <w:t xml:space="preserve">; /256 --&gt; 1 Гц при 8 МГц в режиме сброса по совпадению</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out TCCR1B, temp</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ldi temp, (1&lt;&lt;OCIE1A) ;разрешение прерывания по совпадению А таймера T1</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out TIMSK, temp</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;настройка модуля SPI</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ldi temp,(1&lt;&lt;SPIE|1&lt;&lt;SPE|0&lt;&lt;DORD|1&lt;&lt;MSTR|0&lt;&lt;CPOL|0&lt;&lt;CPHA|1&lt;&lt;SPR1|1&lt;&lt;SPR0)</w:t>
        <w:tab/>
        <w:t xml:space="preserve">; включение модуля, разрешение прерывания, режим ведущего, старший бит передается первым, "положительные" синхроимпульсы, данные активны по переднему фронту, максимальный коэффициент деления для более стабильной работы</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out SPCR,temp</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;начальные значения времени и даты</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clr temp</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sts Seconds,temp</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sts Minutes,temp</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sts Hours,temp</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ldi temp,1</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sts Days,temp</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sts Months,temp</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ldi temp,20</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sts Years,temp</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;формирование данных для отображения и начало посдоваельной передачи</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rcall Start_serial_out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sei ;глобальное разрешение прерываний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Start: ;бесконечный цикл</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rjmp Start</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Start_serial_out:</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ldi XL,low(Years)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ldi XH,high(Years)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ldi YL,low(Data_buf)</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ldi YH,high(Data_buf)</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ldi cnt_temp,6</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Next_value: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ld temp,X+</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rcall To_BCD</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rcall To_Image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st Y+,temp</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mov temp,tempH</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rcall To_Image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st Y+,temp</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dec cnt_temp</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brne Next_value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clr cnt_byte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rcall Out_SPI</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ret</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To_BCD:</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clr tempH</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High_digit:</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cpi temp,10</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brlo Low_digit</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subi temp,10</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inc tempH</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rjmp High_digit</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Low_digit:</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ret</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To_Image:</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ldi ZL,low(2*Digit_To_Image)</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ldi ZH,high(2*Digit_To_Image)</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add ZL,temp</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clr temp</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adc ZH,temp</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lpm temp,Z</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ret</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Out_SPI:</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ldi XL,low(Data_buf)</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ldi XH,high(Data_buf)</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add XL,cnt_byte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clr temp</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adc XH,temp</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ld temp,X</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out SPDR,temp</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ret</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Inc_Time_Date:</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lds temp,Seconds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inc temp</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sts Seconds,temp</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cpi temp,60</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brlo Exit</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clr temp</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sts Seconds,temp</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lds temp,Minutes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inc temp</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sts Minutes,temp</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cpi temp,60</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brlo Exit</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clr temp</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sts Minutes,temp</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lds temp,Hours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inc temp</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sts Hours,temp</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cpi temp,24</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brlo Exit</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clr temp</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sts Hours,temp</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lds temp,Days</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inc temp</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sts Days,temp; необходима дополнительная обработка для месяцев с количеством дней менее 31</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cpi temp,32</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brlo Exit</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ldi temp,1</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sts Days,temp</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lds temp,Months</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inc temp</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sts Months,temp</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cpi temp,13</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brlo Exit</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ldi temp,1</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sts Months,temp</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lds temp,Years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inc temp</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sts Years,temp</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cpi temp,100</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brlo Exit</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clr temp</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sts Years,temp</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Exit:</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ret</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SPI_STC: ; SPI Transfer Complete Handler</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inc cnt_byte</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cpi cnt_byte,12</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breq Stop_trasfer</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rcall Out_SPI</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reti</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Stop_trasfer:</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sbi PORTB,PB4</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ldi cnt_temp,10</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Delay:</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nop</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dec cnt_temp</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brne Delay</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cbi PORTB,PB4</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reti</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TIM1_COMPA: ; Timer1 CompareA Handler</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rcall Inc_Time_Date</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rcall Start_serial_out</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reti</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EXT_INT0: ; IRQ0 Handler</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EXT_INT1: ; IRQ1 Handler</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TIM2_COMP: ; Timer2 Compare Handler</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TIM2_OVF: ; Timer2 Overflow Handler</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TIM1_CAPT: ; Timer1 Capture Handler</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TIM1_COMPB: ; Timer1 CompareB Handler</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TIM1_OVF: ; Timer1 Overflow Handler</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TIM0_OVF: ; Timer0 Overflow Handler</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USART_RXC: ; USART RX Complete Handler</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USART_UDRE: ; UDR Empty Handler</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USART_TXC: ; USART TX Complete Handler</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ADC_C: ; ADC Conversion Complete Handler</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EE_RDY: ; EEPROM Ready Handler</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ANA_COMP: ; Analog Comparator Handler</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TWSI: ; Two-wire Serial Interface Handler</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EXT_INT2: ; IRQ2 Handler</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TIM0_COMP: ; Timer0 Compare Handler</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SPM_RDY: ; SPM Ready Handler</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reti</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;правильно сформировать эту таблицу</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Digit_To_Image:</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.db 0x00, 0x01, 0x02, 0x03, 0x04, 0x05, 0x06, 0x07, 0x08, 0x09</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RAM</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.dseg</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Years:</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.byte 1</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Months:</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.byte 1</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Days:</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.byte 1</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Seconds:</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.byte 1</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Minutes:</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.byte 1</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Hours:</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.byte 1</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Data_buf:</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sectPr>
          <w:type w:val="continuous"/>
          <w:pgSz w:h="16838" w:w="11906" w:orient="portrait"/>
          <w:pgMar w:bottom="720" w:top="720" w:left="765" w:right="765" w:header="680" w:footer="227"/>
          <w:cols w:equalWidth="0" w:num="2">
            <w:col w:space="708" w:w="4834"/>
            <w:col w:space="0" w:w="4834"/>
          </w:cols>
          <w:titlePg w:val="1"/>
        </w:sect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.byte 12</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sectPr>
          <w:type w:val="continuous"/>
          <w:pgSz w:h="16838" w:w="11906" w:orient="portrait"/>
          <w:pgMar w:bottom="720" w:top="720" w:left="765" w:right="765" w:header="680" w:footer="227"/>
          <w:titlePg w:val="1"/>
        </w:sect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Вывод:</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 данной лабораторной работе мы научились реализовывать изменение времени и даты в формате Час:Мин:Сек День:Месяц:Год; Также научились делать статическую индикацию времени и даты с помощью 7-сегментных светодиодных индикаторов и последовательных регистров 74HC595, соединенных каскадно. </w:t>
      </w:r>
    </w:p>
    <w:sectPr>
      <w:type w:val="continuous"/>
      <w:pgSz w:h="16838" w:w="11906" w:orient="portrait"/>
      <w:pgMar w:bottom="720" w:top="720" w:left="765" w:right="765" w:header="680" w:footer="227"/>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1"/>
      <w:tblW w:w="10807.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
      <w:gridCol w:w="710"/>
      <w:gridCol w:w="1422"/>
      <w:gridCol w:w="853"/>
      <w:gridCol w:w="711"/>
      <w:gridCol w:w="3555"/>
      <w:gridCol w:w="284"/>
      <w:gridCol w:w="427"/>
      <w:gridCol w:w="284"/>
      <w:gridCol w:w="995"/>
      <w:gridCol w:w="996"/>
      <w:tblGridChange w:id="0">
        <w:tblGrid>
          <w:gridCol w:w="570"/>
          <w:gridCol w:w="710"/>
          <w:gridCol w:w="1422"/>
          <w:gridCol w:w="853"/>
          <w:gridCol w:w="711"/>
          <w:gridCol w:w="3555"/>
          <w:gridCol w:w="284"/>
          <w:gridCol w:w="427"/>
          <w:gridCol w:w="284"/>
          <w:gridCol w:w="995"/>
          <w:gridCol w:w="996"/>
        </w:tblGrid>
      </w:tblGridChange>
    </w:tblGrid>
    <w:tr>
      <w:trPr>
        <w:cantSplit w:val="0"/>
        <w:trHeight w:val="275" w:hRule="atLeast"/>
        <w:tblHeader w:val="0"/>
      </w:trPr>
      <w:tc>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6"/>
          <w:vMerge w:val="restart"/>
          <w:vAlign w:val="center"/>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6.151.4341.07.05</w:t>
          </w:r>
        </w:p>
      </w:tc>
    </w:tr>
    <w:tr>
      <w:trPr>
        <w:cantSplit w:val="0"/>
        <w:trHeight w:val="275" w:hRule="atLeast"/>
        <w:tblHeader w:val="0"/>
      </w:trPr>
      <w:tc>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6"/>
          <w:vMerge w:val="continue"/>
          <w:vAlign w:val="center"/>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75" w:hRule="atLeast"/>
        <w:tblHeader w:val="0"/>
      </w:trPr>
      <w:tc>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Зм</w:t>
          </w:r>
        </w:p>
      </w:tc>
      <w:tc>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Лист</w:t>
          </w:r>
        </w:p>
      </w:tc>
      <w:tc>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докум.</w:t>
          </w:r>
        </w:p>
      </w:tc>
      <w:tc>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Пiдпис</w:t>
          </w:r>
        </w:p>
      </w:tc>
      <w:tc>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Дата</w:t>
          </w:r>
        </w:p>
      </w:tc>
      <w:tc>
        <w:tcPr>
          <w:gridSpan w:val="6"/>
          <w:vMerge w:val="continue"/>
          <w:vAlign w:val="cente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13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Интерфейс SPI</w:t>
          </w:r>
        </w:p>
      </w:tc>
      <w:tc>
        <w:tcPr>
          <w:gridSpan w:val="3"/>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Лiт</w:t>
          </w:r>
        </w:p>
      </w:tc>
      <w:tc>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Аркуш</w:t>
          </w:r>
        </w:p>
      </w:tc>
      <w:tc>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Аркушiв</w:t>
          </w:r>
        </w:p>
      </w:tc>
    </w:tr>
    <w:tr>
      <w:trPr>
        <w:cantSplit w:val="0"/>
        <w:tblHeader w:val="0"/>
      </w:trPr>
      <w:tc>
        <w:tcPr>
          <w:gridSpan w:val="2"/>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Студент</w:t>
          </w:r>
        </w:p>
      </w:tc>
      <w:tc>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Іванов С. Ю.</w:t>
          </w:r>
        </w:p>
      </w:tc>
      <w:tc>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5"/>
          <w:vMerge w:val="restart"/>
          <w:vAlign w:val="center"/>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НУК</w:t>
          </w:r>
        </w:p>
      </w:tc>
    </w:tr>
    <w:tr>
      <w:trPr>
        <w:cantSplit w:val="0"/>
        <w:tblHeader w:val="0"/>
      </w:trPr>
      <w:tc>
        <w:tcPr>
          <w:gridSpan w:val="2"/>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Викладач</w:t>
          </w:r>
        </w:p>
      </w:tc>
      <w:tc>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ПокровськийМ.В</w:t>
          </w:r>
        </w:p>
      </w:tc>
      <w:tc>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5"/>
          <w:vMerge w:val="continue"/>
          <w:vAlign w:val="cente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5"/>
          <w:vMerge w:val="continue"/>
          <w:vAlign w:val="center"/>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0807.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5"/>
      <w:gridCol w:w="534"/>
      <w:gridCol w:w="1184"/>
      <w:gridCol w:w="917"/>
      <w:gridCol w:w="495"/>
      <w:gridCol w:w="6879"/>
      <w:gridCol w:w="443"/>
      <w:tblGridChange w:id="0">
        <w:tblGrid>
          <w:gridCol w:w="355"/>
          <w:gridCol w:w="534"/>
          <w:gridCol w:w="1184"/>
          <w:gridCol w:w="917"/>
          <w:gridCol w:w="495"/>
          <w:gridCol w:w="6879"/>
          <w:gridCol w:w="443"/>
        </w:tblGrid>
      </w:tblGridChange>
    </w:tblGrid>
    <w:tr>
      <w:trPr>
        <w:cantSplit w:val="0"/>
        <w:trHeight w:val="305" w:hRule="atLeast"/>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147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147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147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147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147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1474"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                6.151.4341.07.05</w:t>
          </w:r>
          <w:r w:rsidDel="00000000" w:rsidR="00000000" w:rsidRPr="00000000">
            <w:rPr>
              <w:rtl w:val="0"/>
            </w:rPr>
          </w:r>
        </w:p>
      </w:tc>
      <w:tc>
        <w:tcPr>
          <w:vAlign w:val="center"/>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1474" w:hanging="108"/>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Лист</w:t>
          </w:r>
        </w:p>
      </w:tc>
    </w:tr>
    <w:tr>
      <w:trPr>
        <w:cantSplit w:val="0"/>
        <w:trHeight w:val="305" w:hRule="atLeast"/>
        <w:tblHeader w:val="0"/>
      </w:trPr>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147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147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147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147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147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1474"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r>
      <w:trPr>
        <w:cantSplit w:val="0"/>
        <w:trHeight w:val="305" w:hRule="atLeast"/>
        <w:tblHeader w:val="0"/>
      </w:trPr>
      <w:tc>
        <w:tcPr>
          <w:vAlign w:val="center"/>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1474" w:hanging="77"/>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Изм</w:t>
          </w:r>
        </w:p>
      </w:tc>
      <w:tc>
        <w:tcPr>
          <w:vAlign w:val="center"/>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1474" w:hanging="8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Лист</w:t>
          </w:r>
        </w:p>
      </w:tc>
      <w:tc>
        <w:tcPr>
          <w:vAlign w:val="center"/>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1474"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докум</w:t>
          </w:r>
        </w:p>
      </w:tc>
      <w:tc>
        <w:tcPr>
          <w:vAlign w:val="center"/>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1474" w:hanging="44"/>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Подпись</w:t>
          </w:r>
        </w:p>
      </w:tc>
      <w:tc>
        <w:tcPr>
          <w:vAlign w:val="center"/>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1474" w:hanging="59"/>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Дата</w:t>
          </w:r>
        </w:p>
      </w:tc>
      <w:tc>
        <w:tcPr>
          <w:vMerge w:val="continue"/>
          <w:vAlign w:val="center"/>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Normal (Web)"/>
    <w:basedOn w:val="a"/>
    <w:unhideWhenUsed w:val="1"/>
    <w:rsid w:val="00016EC8"/>
    <w:pPr>
      <w:spacing w:after="100" w:afterAutospacing="1" w:before="100" w:beforeAutospacing="1" w:line="240" w:lineRule="auto"/>
    </w:pPr>
    <w:rPr>
      <w:rFonts w:ascii="Times New Roman" w:cs="Times New Roman" w:hAnsi="Times New Roman" w:eastAsiaTheme="minorEastAsia"/>
      <w:sz w:val="24"/>
      <w:szCs w:val="24"/>
      <w:lang w:eastAsia="ru-RU"/>
    </w:rPr>
  </w:style>
  <w:style w:type="paragraph" w:styleId="a4">
    <w:name w:val="header"/>
    <w:basedOn w:val="a"/>
    <w:link w:val="a5"/>
    <w:uiPriority w:val="99"/>
    <w:unhideWhenUsed w:val="1"/>
    <w:rsid w:val="00BC327B"/>
    <w:pPr>
      <w:tabs>
        <w:tab w:val="center" w:pos="4677"/>
        <w:tab w:val="right" w:pos="9355"/>
      </w:tabs>
      <w:spacing w:after="0" w:line="240" w:lineRule="auto"/>
    </w:pPr>
  </w:style>
  <w:style w:type="character" w:styleId="a5" w:customStyle="1">
    <w:name w:val="Верхний колонтитул Знак"/>
    <w:basedOn w:val="a0"/>
    <w:link w:val="a4"/>
    <w:uiPriority w:val="99"/>
    <w:rsid w:val="00BC327B"/>
  </w:style>
  <w:style w:type="paragraph" w:styleId="a6">
    <w:name w:val="footer"/>
    <w:basedOn w:val="a"/>
    <w:link w:val="a7"/>
    <w:uiPriority w:val="99"/>
    <w:unhideWhenUsed w:val="1"/>
    <w:rsid w:val="00BC327B"/>
    <w:pPr>
      <w:tabs>
        <w:tab w:val="center" w:pos="4677"/>
        <w:tab w:val="right" w:pos="9355"/>
      </w:tabs>
      <w:spacing w:after="0" w:line="240" w:lineRule="auto"/>
    </w:pPr>
  </w:style>
  <w:style w:type="character" w:styleId="a7" w:customStyle="1">
    <w:name w:val="Нижний колонтитул Знак"/>
    <w:basedOn w:val="a0"/>
    <w:link w:val="a6"/>
    <w:uiPriority w:val="99"/>
    <w:rsid w:val="00BC327B"/>
  </w:style>
  <w:style w:type="table" w:styleId="a8">
    <w:name w:val="Table Grid"/>
    <w:basedOn w:val="a1"/>
    <w:uiPriority w:val="59"/>
    <w:rsid w:val="00BC327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9">
    <w:name w:val="Placeholder Text"/>
    <w:basedOn w:val="a0"/>
    <w:uiPriority w:val="99"/>
    <w:semiHidden w:val="1"/>
    <w:rsid w:val="00D40312"/>
    <w:rPr>
      <w:color w:val="808080"/>
    </w:rPr>
  </w:style>
  <w:style w:type="paragraph" w:styleId="aa">
    <w:name w:val="No Spacing"/>
    <w:uiPriority w:val="1"/>
    <w:qFormat w:val="1"/>
    <w:rsid w:val="009754F4"/>
    <w:pPr>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r4pCaq2newSOonZ//e6PBHACpQ==">AMUW2mUEScEDPUfHBV4gfLAMxm3yovvmL4MZJnpekIStipWR3cm2gKbDLyHb3tvdYbkXgK91m5XyyJRl0nRSdMJYcU8UXuZjtT5jV9aNAsNP0iSZYma3ZqxO9t6iLlxJiwNGWZo3zafP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2017-03-14T18:40:00Z</dcterms:created>
  <dc:creator>user</dc:creator>
</cp:coreProperties>
</file>