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26D72" w:rsidRPr="00151946" w:rsidRDefault="000D57EB" w:rsidP="00A01D58">
      <w:pPr>
        <w:spacing w:line="276" w:lineRule="auto"/>
        <w:jc w:val="center"/>
        <w:rPr>
          <w:b/>
          <w:sz w:val="28"/>
          <w:lang w:val="uk-UA" w:eastAsia="uk-UA"/>
        </w:rPr>
      </w:pPr>
      <w:r w:rsidRPr="00151946">
        <w:rPr>
          <w:b/>
          <w:sz w:val="28"/>
          <w:lang w:eastAsia="uk-UA"/>
        </w:rPr>
        <w:lastRenderedPageBreak/>
        <w:t>Лабораторна</w:t>
      </w:r>
      <w:r w:rsidR="00A05097" w:rsidRPr="00151946">
        <w:rPr>
          <w:b/>
          <w:sz w:val="28"/>
          <w:lang w:eastAsia="uk-UA"/>
        </w:rPr>
        <w:t>я</w:t>
      </w:r>
      <w:r w:rsidR="00B05BDA" w:rsidRPr="00151946">
        <w:rPr>
          <w:b/>
          <w:sz w:val="28"/>
          <w:lang w:eastAsia="uk-UA"/>
        </w:rPr>
        <w:t xml:space="preserve"> работа №</w:t>
      </w:r>
      <w:r w:rsidR="00A05097" w:rsidRPr="00151946">
        <w:rPr>
          <w:b/>
          <w:sz w:val="28"/>
          <w:lang w:val="uk-UA" w:eastAsia="uk-UA"/>
        </w:rPr>
        <w:t>4</w:t>
      </w:r>
    </w:p>
    <w:p w:rsidR="00A05097" w:rsidRDefault="00151946" w:rsidP="00151946">
      <w:pPr>
        <w:jc w:val="center"/>
        <w:rPr>
          <w:rFonts w:eastAsiaTheme="majorEastAsia"/>
          <w:b/>
          <w:sz w:val="28"/>
        </w:rPr>
      </w:pPr>
      <w:r w:rsidRPr="00151946">
        <w:rPr>
          <w:rFonts w:eastAsiaTheme="majorEastAsia"/>
          <w:b/>
          <w:sz w:val="28"/>
        </w:rPr>
        <w:t>Разработка</w:t>
      </w:r>
      <w:r w:rsidRPr="00151946">
        <w:rPr>
          <w:b/>
          <w:sz w:val="28"/>
        </w:rPr>
        <w:t xml:space="preserve"> </w:t>
      </w:r>
      <w:r w:rsidRPr="00151946">
        <w:rPr>
          <w:rFonts w:eastAsiaTheme="majorEastAsia"/>
          <w:b/>
          <w:sz w:val="28"/>
        </w:rPr>
        <w:t>сумматора</w:t>
      </w:r>
    </w:p>
    <w:p w:rsidR="00151946" w:rsidRDefault="00151946" w:rsidP="00151946">
      <w:pPr>
        <w:jc w:val="center"/>
        <w:rPr>
          <w:rFonts w:eastAsiaTheme="majorEastAsia"/>
          <w:b/>
          <w:sz w:val="28"/>
        </w:rPr>
      </w:pPr>
    </w:p>
    <w:p w:rsidR="00151946" w:rsidRDefault="00151946" w:rsidP="00151946">
      <w:pPr>
        <w:rPr>
          <w:rFonts w:eastAsiaTheme="majorEastAsia"/>
          <w:sz w:val="28"/>
        </w:rPr>
      </w:pPr>
      <w:r>
        <w:rPr>
          <w:rFonts w:eastAsiaTheme="majorEastAsia"/>
          <w:b/>
          <w:sz w:val="28"/>
        </w:rPr>
        <w:t xml:space="preserve">Цель: </w:t>
      </w:r>
      <w:r w:rsidRPr="00151946">
        <w:rPr>
          <w:rFonts w:eastAsiaTheme="majorEastAsia"/>
          <w:sz w:val="28"/>
        </w:rPr>
        <w:t>Получить</w:t>
      </w:r>
      <w:r w:rsidRPr="00151946">
        <w:rPr>
          <w:sz w:val="28"/>
        </w:rPr>
        <w:t xml:space="preserve"> </w:t>
      </w:r>
      <w:r w:rsidRPr="00151946">
        <w:rPr>
          <w:rFonts w:eastAsiaTheme="majorEastAsia"/>
          <w:sz w:val="28"/>
        </w:rPr>
        <w:t>навыки</w:t>
      </w:r>
      <w:r w:rsidRPr="00151946">
        <w:rPr>
          <w:sz w:val="28"/>
        </w:rPr>
        <w:t xml:space="preserve"> </w:t>
      </w:r>
      <w:r w:rsidRPr="00151946">
        <w:rPr>
          <w:rFonts w:eastAsiaTheme="majorEastAsia"/>
          <w:sz w:val="28"/>
        </w:rPr>
        <w:t>проектирования</w:t>
      </w:r>
      <w:r w:rsidRPr="00151946">
        <w:rPr>
          <w:sz w:val="28"/>
        </w:rPr>
        <w:t xml:space="preserve"> </w:t>
      </w:r>
      <w:r w:rsidRPr="00151946">
        <w:rPr>
          <w:rFonts w:eastAsiaTheme="majorEastAsia"/>
          <w:sz w:val="28"/>
        </w:rPr>
        <w:t>сумматоров</w:t>
      </w:r>
      <w:r w:rsidRPr="00151946">
        <w:rPr>
          <w:sz w:val="28"/>
        </w:rPr>
        <w:t xml:space="preserve"> </w:t>
      </w:r>
      <w:r w:rsidRPr="00151946">
        <w:rPr>
          <w:rFonts w:eastAsiaTheme="majorEastAsia"/>
          <w:sz w:val="28"/>
        </w:rPr>
        <w:t>с</w:t>
      </w:r>
      <w:r w:rsidRPr="00151946">
        <w:rPr>
          <w:sz w:val="28"/>
        </w:rPr>
        <w:t xml:space="preserve"> </w:t>
      </w:r>
      <w:r w:rsidRPr="00151946">
        <w:rPr>
          <w:rFonts w:eastAsiaTheme="majorEastAsia"/>
          <w:sz w:val="28"/>
        </w:rPr>
        <w:t>использованием поведенческой модели</w:t>
      </w:r>
      <w:r>
        <w:rPr>
          <w:rFonts w:eastAsiaTheme="majorEastAsia"/>
          <w:sz w:val="28"/>
        </w:rPr>
        <w:t>.</w:t>
      </w:r>
    </w:p>
    <w:p w:rsidR="00094653" w:rsidRPr="00094653" w:rsidRDefault="00094653" w:rsidP="00151946">
      <w:pPr>
        <w:rPr>
          <w:rFonts w:eastAsiaTheme="majorEastAsia"/>
          <w:sz w:val="28"/>
          <w:lang w:val="uk-UA"/>
        </w:rPr>
      </w:pPr>
    </w:p>
    <w:p w:rsidR="00151946" w:rsidRPr="00094653" w:rsidRDefault="00151946" w:rsidP="00151946">
      <w:pPr>
        <w:jc w:val="center"/>
        <w:rPr>
          <w:b/>
          <w:sz w:val="28"/>
        </w:rPr>
      </w:pPr>
      <w:r w:rsidRPr="00094653">
        <w:rPr>
          <w:b/>
          <w:sz w:val="28"/>
        </w:rPr>
        <w:t>Теория</w:t>
      </w:r>
    </w:p>
    <w:p w:rsidR="00151946" w:rsidRDefault="00151946" w:rsidP="00151946">
      <w:pPr>
        <w:jc w:val="right"/>
        <w:rPr>
          <w:sz w:val="28"/>
        </w:rPr>
      </w:pPr>
      <w:r>
        <w:rPr>
          <w:sz w:val="28"/>
        </w:rPr>
        <w:t>Табл.1. Интерфейс сумматора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151946" w:rsidTr="00151946">
        <w:tc>
          <w:tcPr>
            <w:tcW w:w="5210" w:type="dxa"/>
          </w:tcPr>
          <w:p w:rsidR="00151946" w:rsidRPr="00372850" w:rsidRDefault="00151946" w:rsidP="00151946">
            <w:pPr>
              <w:ind w:firstLine="0"/>
              <w:jc w:val="center"/>
              <w:rPr>
                <w:b/>
                <w:sz w:val="28"/>
              </w:rPr>
            </w:pPr>
            <w:r w:rsidRPr="00372850">
              <w:rPr>
                <w:b/>
                <w:sz w:val="28"/>
              </w:rPr>
              <w:t>Название</w:t>
            </w:r>
          </w:p>
        </w:tc>
        <w:tc>
          <w:tcPr>
            <w:tcW w:w="5211" w:type="dxa"/>
          </w:tcPr>
          <w:p w:rsidR="00151946" w:rsidRPr="00372850" w:rsidRDefault="00151946" w:rsidP="00151946">
            <w:pPr>
              <w:ind w:firstLine="0"/>
              <w:jc w:val="center"/>
              <w:rPr>
                <w:b/>
                <w:sz w:val="28"/>
              </w:rPr>
            </w:pPr>
            <w:r w:rsidRPr="00372850">
              <w:rPr>
                <w:b/>
                <w:sz w:val="28"/>
              </w:rPr>
              <w:t>Описание</w:t>
            </w:r>
          </w:p>
        </w:tc>
      </w:tr>
      <w:tr w:rsidR="00151946" w:rsidTr="00016E29">
        <w:tc>
          <w:tcPr>
            <w:tcW w:w="10421" w:type="dxa"/>
            <w:gridSpan w:val="2"/>
          </w:tcPr>
          <w:p w:rsidR="00151946" w:rsidRPr="00372850" w:rsidRDefault="00151946" w:rsidP="00151946">
            <w:pPr>
              <w:ind w:firstLine="0"/>
              <w:jc w:val="center"/>
              <w:rPr>
                <w:b/>
                <w:sz w:val="28"/>
              </w:rPr>
            </w:pPr>
            <w:r w:rsidRPr="00372850">
              <w:rPr>
                <w:b/>
                <w:sz w:val="28"/>
              </w:rPr>
              <w:t>Входы</w:t>
            </w:r>
          </w:p>
        </w:tc>
      </w:tr>
      <w:tr w:rsidR="00151946" w:rsidTr="00151946">
        <w:tc>
          <w:tcPr>
            <w:tcW w:w="5210" w:type="dxa"/>
          </w:tcPr>
          <w:p w:rsidR="00151946" w:rsidRDefault="00151946" w:rsidP="00151946">
            <w:pPr>
              <w:ind w:firstLine="0"/>
              <w:jc w:val="center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CLK</w:t>
            </w:r>
          </w:p>
        </w:tc>
        <w:tc>
          <w:tcPr>
            <w:tcW w:w="5211" w:type="dxa"/>
          </w:tcPr>
          <w:p w:rsidR="00151946" w:rsidRPr="00372850" w:rsidRDefault="00442336" w:rsidP="00372850">
            <w:r w:rsidRPr="00372850">
              <w:rPr>
                <w:rFonts w:eastAsiaTheme="majorEastAsia"/>
              </w:rPr>
              <w:t>сигнал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синхронизации</w:t>
            </w:r>
          </w:p>
        </w:tc>
      </w:tr>
      <w:tr w:rsidR="00151946" w:rsidTr="00151946">
        <w:tc>
          <w:tcPr>
            <w:tcW w:w="5210" w:type="dxa"/>
          </w:tcPr>
          <w:p w:rsidR="00151946" w:rsidRDefault="00151946" w:rsidP="00151946">
            <w:pPr>
              <w:ind w:firstLine="0"/>
              <w:jc w:val="center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RST</w:t>
            </w:r>
          </w:p>
        </w:tc>
        <w:tc>
          <w:tcPr>
            <w:tcW w:w="5211" w:type="dxa"/>
          </w:tcPr>
          <w:p w:rsidR="00151946" w:rsidRPr="00372850" w:rsidRDefault="00442336" w:rsidP="00372850">
            <w:r w:rsidRPr="00372850">
              <w:rPr>
                <w:rFonts w:eastAsiaTheme="majorEastAsia"/>
              </w:rPr>
              <w:t>Сигнал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синхронного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сброса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сумматора</w:t>
            </w:r>
          </w:p>
        </w:tc>
      </w:tr>
      <w:tr w:rsidR="00151946" w:rsidTr="00151946">
        <w:tc>
          <w:tcPr>
            <w:tcW w:w="5210" w:type="dxa"/>
          </w:tcPr>
          <w:p w:rsidR="00151946" w:rsidRDefault="00151946" w:rsidP="0044233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  <w:lang w:eastAsia="uk-UA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A</w:t>
            </w:r>
            <w:r>
              <w:rPr>
                <w:color w:val="auto"/>
                <w:sz w:val="28"/>
                <w:szCs w:val="28"/>
                <w:lang w:eastAsia="uk-UA"/>
              </w:rPr>
              <w:t>(7:0),</w:t>
            </w:r>
          </w:p>
          <w:p w:rsidR="00151946" w:rsidRDefault="00151946" w:rsidP="00442336">
            <w:pPr>
              <w:ind w:firstLine="0"/>
              <w:jc w:val="center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B</w:t>
            </w:r>
            <w:r>
              <w:rPr>
                <w:color w:val="auto"/>
                <w:sz w:val="28"/>
                <w:szCs w:val="28"/>
                <w:lang w:eastAsia="uk-UA"/>
              </w:rPr>
              <w:t>(7:0)</w:t>
            </w:r>
          </w:p>
        </w:tc>
        <w:tc>
          <w:tcPr>
            <w:tcW w:w="5211" w:type="dxa"/>
          </w:tcPr>
          <w:p w:rsidR="00151946" w:rsidRPr="00372850" w:rsidRDefault="00442336" w:rsidP="00372850">
            <w:r w:rsidRPr="00372850">
              <w:t>слагаемые</w:t>
            </w:r>
          </w:p>
        </w:tc>
      </w:tr>
      <w:tr w:rsidR="00151946" w:rsidTr="00151946">
        <w:tc>
          <w:tcPr>
            <w:tcW w:w="5210" w:type="dxa"/>
          </w:tcPr>
          <w:p w:rsidR="00151946" w:rsidRDefault="00151946" w:rsidP="00151946">
            <w:pPr>
              <w:ind w:firstLine="0"/>
              <w:jc w:val="center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CI</w:t>
            </w:r>
          </w:p>
        </w:tc>
        <w:tc>
          <w:tcPr>
            <w:tcW w:w="5211" w:type="dxa"/>
          </w:tcPr>
          <w:p w:rsidR="00151946" w:rsidRPr="00372850" w:rsidRDefault="00442336" w:rsidP="00372850">
            <w:r w:rsidRPr="00372850">
              <w:rPr>
                <w:rFonts w:eastAsiaTheme="majorEastAsia"/>
              </w:rPr>
              <w:t>Бит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переноса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с добавлением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младших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разрядов</w:t>
            </w:r>
          </w:p>
        </w:tc>
      </w:tr>
      <w:tr w:rsidR="00ED294C" w:rsidTr="009879B1">
        <w:tc>
          <w:tcPr>
            <w:tcW w:w="10421" w:type="dxa"/>
            <w:gridSpan w:val="2"/>
          </w:tcPr>
          <w:p w:rsidR="00ED294C" w:rsidRPr="00372850" w:rsidRDefault="00ED294C" w:rsidP="00151946">
            <w:pPr>
              <w:ind w:firstLine="0"/>
              <w:jc w:val="center"/>
              <w:rPr>
                <w:b/>
                <w:sz w:val="28"/>
              </w:rPr>
            </w:pPr>
            <w:r w:rsidRPr="00372850">
              <w:rPr>
                <w:b/>
                <w:sz w:val="28"/>
              </w:rPr>
              <w:t>Выходы</w:t>
            </w:r>
          </w:p>
        </w:tc>
      </w:tr>
      <w:tr w:rsidR="00151946" w:rsidTr="00151946">
        <w:tc>
          <w:tcPr>
            <w:tcW w:w="5210" w:type="dxa"/>
          </w:tcPr>
          <w:p w:rsidR="00151946" w:rsidRDefault="00442336" w:rsidP="00151946">
            <w:pPr>
              <w:ind w:firstLine="0"/>
              <w:jc w:val="center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CO</w:t>
            </w:r>
          </w:p>
        </w:tc>
        <w:tc>
          <w:tcPr>
            <w:tcW w:w="5211" w:type="dxa"/>
          </w:tcPr>
          <w:p w:rsidR="00151946" w:rsidRPr="00372850" w:rsidRDefault="00442336" w:rsidP="00372850">
            <w:r w:rsidRPr="00372850">
              <w:rPr>
                <w:rFonts w:eastAsiaTheme="majorEastAsia"/>
              </w:rPr>
              <w:t>Бит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переноса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в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старший</w:t>
            </w:r>
            <w:r w:rsidRPr="00372850">
              <w:t xml:space="preserve"> </w:t>
            </w:r>
            <w:r w:rsidRPr="00372850">
              <w:rPr>
                <w:rFonts w:eastAsiaTheme="majorEastAsia"/>
              </w:rPr>
              <w:t>разряд</w:t>
            </w:r>
          </w:p>
        </w:tc>
      </w:tr>
      <w:tr w:rsidR="00151946" w:rsidTr="00151946">
        <w:tc>
          <w:tcPr>
            <w:tcW w:w="5210" w:type="dxa"/>
          </w:tcPr>
          <w:p w:rsidR="00151946" w:rsidRDefault="00442336" w:rsidP="00151946">
            <w:pPr>
              <w:ind w:firstLine="0"/>
              <w:jc w:val="center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S</w:t>
            </w:r>
            <w:r>
              <w:rPr>
                <w:color w:val="auto"/>
                <w:sz w:val="28"/>
                <w:szCs w:val="28"/>
                <w:lang w:eastAsia="uk-UA"/>
              </w:rPr>
              <w:t>(7:0)</w:t>
            </w:r>
          </w:p>
        </w:tc>
        <w:tc>
          <w:tcPr>
            <w:tcW w:w="5211" w:type="dxa"/>
          </w:tcPr>
          <w:p w:rsidR="00151946" w:rsidRPr="00372850" w:rsidRDefault="00372850" w:rsidP="00372850">
            <w:r w:rsidRPr="00372850">
              <w:t>сумма</w:t>
            </w:r>
          </w:p>
        </w:tc>
      </w:tr>
    </w:tbl>
    <w:p w:rsidR="00151946" w:rsidRDefault="00151946" w:rsidP="00151946">
      <w:pPr>
        <w:jc w:val="center"/>
        <w:rPr>
          <w:sz w:val="28"/>
          <w:lang w:val="en-US"/>
        </w:rPr>
      </w:pPr>
    </w:p>
    <w:p w:rsidR="00372850" w:rsidRPr="00F04EC5" w:rsidRDefault="00372850" w:rsidP="00C21CC3">
      <w:r w:rsidRPr="00C21CC3">
        <w:t>В цифровых устройствах информация различного характера представляется двоичными последовательностями с различным числом разрядов. Отдельные части этих последовательностей имеют определенные назначения. В зависимости от типа информации используется тот или иной формат данных. Форматы данных можно разбить на две группы: целочисленные форматы и форматы для чисел с плавающей запятой. целочисленные форматы используются для представления целых чисел и информации, которая может быть закодирована такими числами. Формат с плавающей запятой используется для представления дробных или действительных чисел</w:t>
      </w:r>
      <w:r w:rsidR="00C21CC3" w:rsidRPr="00F04EC5">
        <w:t>.</w:t>
      </w:r>
    </w:p>
    <w:p w:rsidR="00C21CC3" w:rsidRPr="00F04EC5" w:rsidRDefault="00C21CC3" w:rsidP="00C21CC3">
      <w:pPr>
        <w:rPr>
          <w:rFonts w:eastAsiaTheme="majorEastAsia"/>
        </w:rPr>
      </w:pPr>
      <w:r w:rsidRPr="00C21CC3">
        <w:rPr>
          <w:rFonts w:eastAsiaTheme="majorEastAsia"/>
        </w:rPr>
        <w:t>Целочисленные</w:t>
      </w:r>
      <w:r w:rsidRPr="00C21CC3">
        <w:t xml:space="preserve"> </w:t>
      </w:r>
      <w:r w:rsidRPr="00C21CC3">
        <w:rPr>
          <w:rFonts w:eastAsiaTheme="majorEastAsia"/>
        </w:rPr>
        <w:t>форматы</w:t>
      </w:r>
      <w:r w:rsidRPr="00C21CC3">
        <w:t xml:space="preserve"> </w:t>
      </w:r>
      <w:r w:rsidRPr="00C21CC3">
        <w:rPr>
          <w:rFonts w:eastAsiaTheme="majorEastAsia"/>
        </w:rPr>
        <w:t>в</w:t>
      </w:r>
      <w:r w:rsidRPr="00C21CC3">
        <w:t xml:space="preserve"> </w:t>
      </w:r>
      <w:r w:rsidRPr="00C21CC3">
        <w:rPr>
          <w:rFonts w:eastAsiaTheme="majorEastAsia"/>
        </w:rPr>
        <w:t>свою</w:t>
      </w:r>
      <w:r w:rsidRPr="00C21CC3">
        <w:t xml:space="preserve"> </w:t>
      </w:r>
      <w:r w:rsidRPr="00C21CC3">
        <w:rPr>
          <w:rFonts w:eastAsiaTheme="majorEastAsia"/>
        </w:rPr>
        <w:t>очередь</w:t>
      </w:r>
      <w:r w:rsidRPr="00C21CC3">
        <w:t xml:space="preserve"> </w:t>
      </w:r>
      <w:r w:rsidRPr="00C21CC3">
        <w:rPr>
          <w:rFonts w:eastAsiaTheme="majorEastAsia"/>
        </w:rPr>
        <w:t>можно</w:t>
      </w:r>
      <w:r w:rsidRPr="00C21CC3">
        <w:t xml:space="preserve"> </w:t>
      </w:r>
      <w:r w:rsidRPr="00C21CC3">
        <w:rPr>
          <w:rFonts w:eastAsiaTheme="majorEastAsia"/>
        </w:rPr>
        <w:t>разделить на</w:t>
      </w:r>
      <w:r w:rsidRPr="00C21CC3">
        <w:t xml:space="preserve"> </w:t>
      </w:r>
      <w:r w:rsidRPr="00C21CC3">
        <w:rPr>
          <w:rFonts w:eastAsiaTheme="majorEastAsia"/>
        </w:rPr>
        <w:t>знаковые</w:t>
      </w:r>
      <w:r w:rsidRPr="00C21CC3">
        <w:t xml:space="preserve"> </w:t>
      </w:r>
      <w:r w:rsidRPr="00C21CC3">
        <w:rPr>
          <w:rFonts w:eastAsiaTheme="majorEastAsia"/>
        </w:rPr>
        <w:t>и беззнаковое.</w:t>
      </w:r>
      <w:r w:rsidRPr="00C21CC3">
        <w:t xml:space="preserve"> </w:t>
      </w:r>
      <w:r w:rsidRPr="00C21CC3">
        <w:rPr>
          <w:rFonts w:eastAsiaTheme="majorEastAsia"/>
        </w:rPr>
        <w:t>В</w:t>
      </w:r>
      <w:r w:rsidRPr="00C21CC3">
        <w:t xml:space="preserve"> </w:t>
      </w:r>
      <w:r w:rsidRPr="00C21CC3">
        <w:rPr>
          <w:rFonts w:eastAsiaTheme="majorEastAsia"/>
        </w:rPr>
        <w:t>целом</w:t>
      </w:r>
      <w:r w:rsidRPr="00C21CC3">
        <w:t xml:space="preserve"> </w:t>
      </w:r>
      <w:r w:rsidRPr="00C21CC3">
        <w:rPr>
          <w:rFonts w:eastAsiaTheme="majorEastAsia"/>
        </w:rPr>
        <w:t>беззнаковую</w:t>
      </w:r>
      <w:r w:rsidRPr="00C21CC3">
        <w:t xml:space="preserve"> </w:t>
      </w:r>
      <w:r w:rsidRPr="00C21CC3">
        <w:rPr>
          <w:rFonts w:eastAsiaTheme="majorEastAsia"/>
        </w:rPr>
        <w:t>числе</w:t>
      </w:r>
      <w:r w:rsidRPr="00C21CC3">
        <w:t xml:space="preserve"> </w:t>
      </w:r>
      <w:r w:rsidRPr="00C21CC3">
        <w:rPr>
          <w:rFonts w:eastAsiaTheme="majorEastAsia"/>
        </w:rPr>
        <w:t>все</w:t>
      </w:r>
      <w:r w:rsidRPr="00C21CC3">
        <w:t xml:space="preserve"> </w:t>
      </w:r>
      <w:r w:rsidRPr="00C21CC3">
        <w:rPr>
          <w:rFonts w:eastAsiaTheme="majorEastAsia"/>
        </w:rPr>
        <w:t>разряды</w:t>
      </w:r>
      <w:r w:rsidRPr="00C21CC3">
        <w:t xml:space="preserve"> </w:t>
      </w:r>
      <w:r w:rsidRPr="00C21CC3">
        <w:rPr>
          <w:rFonts w:eastAsiaTheme="majorEastAsia"/>
        </w:rPr>
        <w:t>используются</w:t>
      </w:r>
      <w:r w:rsidRPr="00C21CC3">
        <w:t xml:space="preserve"> </w:t>
      </w:r>
      <w:r w:rsidRPr="00C21CC3">
        <w:rPr>
          <w:rFonts w:eastAsiaTheme="majorEastAsia"/>
        </w:rPr>
        <w:t>для кодирования</w:t>
      </w:r>
      <w:r w:rsidRPr="00C21CC3">
        <w:t xml:space="preserve"> </w:t>
      </w:r>
      <w:r w:rsidRPr="00C21CC3">
        <w:rPr>
          <w:rFonts w:eastAsiaTheme="majorEastAsia"/>
        </w:rPr>
        <w:t>значения.</w:t>
      </w:r>
      <w:r w:rsidRPr="00C21CC3">
        <w:t xml:space="preserve"> </w:t>
      </w:r>
      <w:r w:rsidRPr="00C21CC3">
        <w:rPr>
          <w:rFonts w:eastAsiaTheme="majorEastAsia"/>
        </w:rPr>
        <w:t>В</w:t>
      </w:r>
      <w:r w:rsidRPr="00C21CC3">
        <w:t xml:space="preserve"> </w:t>
      </w:r>
      <w:r w:rsidRPr="00C21CC3">
        <w:rPr>
          <w:rFonts w:eastAsiaTheme="majorEastAsia"/>
        </w:rPr>
        <w:t>знаковом</w:t>
      </w:r>
      <w:r w:rsidRPr="00C21CC3">
        <w:t xml:space="preserve"> </w:t>
      </w:r>
      <w:r w:rsidRPr="00C21CC3">
        <w:rPr>
          <w:rFonts w:eastAsiaTheme="majorEastAsia"/>
        </w:rPr>
        <w:t>числе один из</w:t>
      </w:r>
      <w:r w:rsidRPr="00C21CC3">
        <w:t xml:space="preserve"> </w:t>
      </w:r>
      <w:r w:rsidRPr="00C21CC3">
        <w:rPr>
          <w:rFonts w:eastAsiaTheme="majorEastAsia"/>
        </w:rPr>
        <w:t>разрядов</w:t>
      </w:r>
      <w:r w:rsidRPr="00C21CC3">
        <w:t xml:space="preserve"> </w:t>
      </w:r>
      <w:r w:rsidRPr="00C21CC3">
        <w:rPr>
          <w:rFonts w:eastAsiaTheme="majorEastAsia"/>
        </w:rPr>
        <w:t>(как правило, старший) используется</w:t>
      </w:r>
      <w:r w:rsidRPr="00C21CC3">
        <w:t xml:space="preserve"> </w:t>
      </w:r>
      <w:r w:rsidRPr="00C21CC3">
        <w:rPr>
          <w:rFonts w:eastAsiaTheme="majorEastAsia"/>
        </w:rPr>
        <w:t>для</w:t>
      </w:r>
      <w:r w:rsidRPr="00C21CC3">
        <w:t xml:space="preserve"> </w:t>
      </w:r>
      <w:r w:rsidRPr="00C21CC3">
        <w:rPr>
          <w:rFonts w:eastAsiaTheme="majorEastAsia"/>
        </w:rPr>
        <w:t>формирования</w:t>
      </w:r>
      <w:r w:rsidRPr="00C21CC3">
        <w:t xml:space="preserve"> </w:t>
      </w:r>
      <w:r w:rsidRPr="00C21CC3">
        <w:rPr>
          <w:rFonts w:eastAsiaTheme="majorEastAsia"/>
        </w:rPr>
        <w:t>знака</w:t>
      </w:r>
      <w:r w:rsidRPr="00C21CC3">
        <w:t xml:space="preserve"> </w:t>
      </w:r>
      <w:r w:rsidRPr="00C21CC3">
        <w:rPr>
          <w:rFonts w:eastAsiaTheme="majorEastAsia"/>
        </w:rPr>
        <w:t>числа,</w:t>
      </w:r>
      <w:r w:rsidRPr="00C21CC3">
        <w:t xml:space="preserve"> </w:t>
      </w:r>
      <w:r w:rsidRPr="00C21CC3">
        <w:rPr>
          <w:rFonts w:eastAsiaTheme="majorEastAsia"/>
        </w:rPr>
        <w:t>а</w:t>
      </w:r>
      <w:r w:rsidRPr="00C21CC3">
        <w:t xml:space="preserve"> </w:t>
      </w:r>
      <w:r w:rsidRPr="00C21CC3">
        <w:rPr>
          <w:rFonts w:eastAsiaTheme="majorEastAsia"/>
        </w:rPr>
        <w:t xml:space="preserve">остальные </w:t>
      </w:r>
      <w:r w:rsidRPr="00C21CC3">
        <w:rPr>
          <w:rFonts w:eastAsiaTheme="majorEastAsia"/>
        </w:rPr>
        <w:lastRenderedPageBreak/>
        <w:t>- для кодирования</w:t>
      </w:r>
      <w:r w:rsidRPr="00C21CC3">
        <w:t xml:space="preserve"> </w:t>
      </w:r>
      <w:r w:rsidRPr="00C21CC3">
        <w:rPr>
          <w:rFonts w:eastAsiaTheme="majorEastAsia"/>
        </w:rPr>
        <w:t>значения.</w:t>
      </w:r>
      <w:r w:rsidRPr="00C21CC3">
        <w:t xml:space="preserve"> </w:t>
      </w:r>
      <w:r w:rsidRPr="00C21CC3">
        <w:rPr>
          <w:rFonts w:eastAsiaTheme="majorEastAsia"/>
        </w:rPr>
        <w:t>Основной</w:t>
      </w:r>
      <w:r w:rsidRPr="00C21CC3">
        <w:t xml:space="preserve"> </w:t>
      </w:r>
      <w:r w:rsidRPr="00C21CC3">
        <w:rPr>
          <w:rFonts w:eastAsiaTheme="majorEastAsia"/>
        </w:rPr>
        <w:t>характеристикой</w:t>
      </w:r>
      <w:r w:rsidRPr="00C21CC3">
        <w:t xml:space="preserve"> </w:t>
      </w:r>
      <w:r w:rsidRPr="00C21CC3">
        <w:rPr>
          <w:rFonts w:eastAsiaTheme="majorEastAsia"/>
        </w:rPr>
        <w:t>целочисленных</w:t>
      </w:r>
      <w:r w:rsidRPr="00C21CC3">
        <w:t xml:space="preserve"> </w:t>
      </w:r>
      <w:r w:rsidRPr="00C21CC3">
        <w:rPr>
          <w:rFonts w:eastAsiaTheme="majorEastAsia"/>
        </w:rPr>
        <w:t>форматов при выполнении</w:t>
      </w:r>
      <w:r w:rsidRPr="00C21CC3">
        <w:t xml:space="preserve"> </w:t>
      </w:r>
      <w:r w:rsidRPr="00C21CC3">
        <w:rPr>
          <w:rFonts w:eastAsiaTheme="majorEastAsia"/>
        </w:rPr>
        <w:t>арифметических</w:t>
      </w:r>
      <w:r w:rsidRPr="00C21CC3">
        <w:t xml:space="preserve"> </w:t>
      </w:r>
      <w:r w:rsidRPr="00C21CC3">
        <w:rPr>
          <w:rFonts w:eastAsiaTheme="majorEastAsia"/>
        </w:rPr>
        <w:t>операций,</w:t>
      </w:r>
      <w:r w:rsidRPr="00C21CC3">
        <w:t xml:space="preserve"> </w:t>
      </w:r>
      <w:r w:rsidRPr="00C21CC3">
        <w:rPr>
          <w:rFonts w:eastAsiaTheme="majorEastAsia"/>
        </w:rPr>
        <w:t>является</w:t>
      </w:r>
      <w:r w:rsidRPr="00C21CC3">
        <w:t xml:space="preserve"> </w:t>
      </w:r>
      <w:r w:rsidRPr="00C21CC3">
        <w:rPr>
          <w:rFonts w:eastAsiaTheme="majorEastAsia"/>
        </w:rPr>
        <w:t>диапазон</w:t>
      </w:r>
      <w:r w:rsidRPr="00C21CC3">
        <w:t xml:space="preserve"> </w:t>
      </w:r>
      <w:r w:rsidRPr="00C21CC3">
        <w:rPr>
          <w:rFonts w:eastAsiaTheme="majorEastAsia"/>
        </w:rPr>
        <w:t>представлений</w:t>
      </w:r>
      <w:r w:rsidRPr="00C21CC3">
        <w:t xml:space="preserve"> </w:t>
      </w:r>
      <w:r w:rsidRPr="00C21CC3">
        <w:rPr>
          <w:rFonts w:eastAsiaTheme="majorEastAsia"/>
        </w:rPr>
        <w:t>чисел (N),</w:t>
      </w:r>
    </w:p>
    <w:p w:rsidR="00C21CC3" w:rsidRPr="00F04EC5" w:rsidRDefault="00C21CC3" w:rsidP="00C21CC3">
      <w:pPr>
        <w:rPr>
          <w:color w:val="auto"/>
          <w:sz w:val="28"/>
          <w:szCs w:val="28"/>
          <w:lang w:eastAsia="uk-UA"/>
        </w:rPr>
      </w:pPr>
      <w:r w:rsidRPr="00C21CC3">
        <w:rPr>
          <w:rFonts w:eastAsiaTheme="majorEastAsia"/>
        </w:rPr>
        <w:t>что</w:t>
      </w:r>
      <w:r w:rsidRPr="00C21CC3">
        <w:t xml:space="preserve"> </w:t>
      </w:r>
      <w:r w:rsidRPr="00C21CC3">
        <w:rPr>
          <w:rFonts w:eastAsiaTheme="majorEastAsia"/>
        </w:rPr>
        <w:t>напрямую зависит</w:t>
      </w:r>
      <w:r w:rsidRPr="00C21CC3">
        <w:t xml:space="preserve"> </w:t>
      </w:r>
      <w:r w:rsidRPr="00C21CC3">
        <w:rPr>
          <w:rFonts w:eastAsiaTheme="majorEastAsia"/>
        </w:rPr>
        <w:t>от</w:t>
      </w:r>
      <w:r w:rsidRPr="00C21CC3">
        <w:t xml:space="preserve"> </w:t>
      </w:r>
      <w:r w:rsidRPr="00C21CC3">
        <w:rPr>
          <w:rFonts w:eastAsiaTheme="majorEastAsia"/>
        </w:rPr>
        <w:t>разрядности</w:t>
      </w:r>
      <w:r w:rsidRPr="00C21CC3">
        <w:t xml:space="preserve"> </w:t>
      </w:r>
      <w:r w:rsidRPr="00C21CC3">
        <w:rPr>
          <w:rFonts w:eastAsiaTheme="majorEastAsia"/>
        </w:rPr>
        <w:t>формата</w:t>
      </w:r>
      <w:r w:rsidRPr="00C21CC3">
        <w:t xml:space="preserve"> </w:t>
      </w:r>
      <w:r w:rsidRPr="00C21CC3">
        <w:rPr>
          <w:rFonts w:eastAsiaTheme="majorEastAsia"/>
        </w:rPr>
        <w:t>(b): для</w:t>
      </w:r>
      <w:r w:rsidRPr="00C21CC3">
        <w:t xml:space="preserve"> </w:t>
      </w:r>
      <w:r w:rsidRPr="00C21CC3">
        <w:rPr>
          <w:rFonts w:eastAsiaTheme="majorEastAsia"/>
        </w:rPr>
        <w:t>беззнаковых</w:t>
      </w:r>
      <w:r w:rsidRPr="00C21CC3">
        <w:t xml:space="preserve"> </w:t>
      </w:r>
      <w:r w:rsidRPr="00C21CC3">
        <w:rPr>
          <w:rFonts w:eastAsiaTheme="majorEastAsia"/>
        </w:rPr>
        <w:t>форматов</w:t>
      </w:r>
      <w:r w:rsidRPr="00F04EC5">
        <w:rPr>
          <w:rFonts w:eastAsiaTheme="majorEastAsia"/>
        </w:rPr>
        <w:t xml:space="preserve"> </w:t>
      </w:r>
      <w:r>
        <w:rPr>
          <w:color w:val="auto"/>
          <w:sz w:val="28"/>
          <w:szCs w:val="28"/>
          <w:lang w:eastAsia="uk-UA"/>
        </w:rPr>
        <w:t>0≤</w:t>
      </w:r>
      <w:r>
        <w:rPr>
          <w:i/>
          <w:iCs/>
          <w:color w:val="auto"/>
          <w:sz w:val="28"/>
          <w:szCs w:val="28"/>
          <w:lang w:eastAsia="uk-UA"/>
        </w:rPr>
        <w:t>N</w:t>
      </w:r>
      <w:r>
        <w:rPr>
          <w:color w:val="auto"/>
          <w:sz w:val="28"/>
          <w:szCs w:val="28"/>
          <w:lang w:eastAsia="uk-UA"/>
        </w:rPr>
        <w:t>≤</w:t>
      </w:r>
      <w:r w:rsidRPr="00126D09">
        <w:rPr>
          <w:color w:val="auto"/>
          <w:sz w:val="32"/>
          <w:szCs w:val="28"/>
          <w:lang w:eastAsia="uk-UA"/>
        </w:rPr>
        <w:t>2</w:t>
      </w:r>
      <w:r w:rsidR="00126D09" w:rsidRPr="00126D09">
        <w:rPr>
          <w:i/>
          <w:iCs/>
          <w:color w:val="auto"/>
          <w:sz w:val="20"/>
          <w:szCs w:val="18"/>
          <w:vertAlign w:val="superscript"/>
          <w:lang w:val="en-US" w:eastAsia="uk-UA"/>
        </w:rPr>
        <w:t>b</w:t>
      </w:r>
      <w:r w:rsidR="00126D09" w:rsidRPr="00F04EC5">
        <w:rPr>
          <w:i/>
          <w:iCs/>
          <w:color w:val="auto"/>
          <w:sz w:val="20"/>
          <w:szCs w:val="18"/>
          <w:vertAlign w:val="superscript"/>
          <w:lang w:eastAsia="uk-UA"/>
        </w:rPr>
        <w:t>-1</w:t>
      </w:r>
      <w:r>
        <w:rPr>
          <w:color w:val="auto"/>
          <w:sz w:val="28"/>
          <w:szCs w:val="28"/>
          <w:lang w:eastAsia="uk-UA"/>
        </w:rPr>
        <w:t>,</w:t>
      </w:r>
    </w:p>
    <w:p w:rsidR="00C21CC3" w:rsidRPr="00F04EC5" w:rsidRDefault="00C21CC3" w:rsidP="00C21CC3">
      <w:pPr>
        <w:rPr>
          <w:color w:val="auto"/>
          <w:sz w:val="28"/>
          <w:szCs w:val="28"/>
          <w:lang w:eastAsia="uk-UA"/>
        </w:rPr>
      </w:pPr>
      <w:r w:rsidRPr="00C21CC3">
        <w:rPr>
          <w:rFonts w:eastAsiaTheme="majorEastAsia"/>
        </w:rPr>
        <w:t>для</w:t>
      </w:r>
      <w:r w:rsidRPr="00C21CC3">
        <w:t xml:space="preserve"> </w:t>
      </w:r>
      <w:r w:rsidRPr="00C21CC3">
        <w:rPr>
          <w:rFonts w:eastAsiaTheme="majorEastAsia"/>
        </w:rPr>
        <w:t>форматов</w:t>
      </w:r>
      <w:r w:rsidRPr="00C21CC3">
        <w:t xml:space="preserve"> </w:t>
      </w:r>
      <w:r w:rsidRPr="00C21CC3">
        <w:rPr>
          <w:rFonts w:eastAsiaTheme="majorEastAsia"/>
        </w:rPr>
        <w:t>с</w:t>
      </w:r>
      <w:r w:rsidRPr="00C21CC3">
        <w:t xml:space="preserve"> </w:t>
      </w:r>
      <w:r w:rsidRPr="00C21CC3">
        <w:rPr>
          <w:rFonts w:eastAsiaTheme="majorEastAsia"/>
        </w:rPr>
        <w:t>учетом</w:t>
      </w:r>
      <w:r w:rsidRPr="00C21CC3">
        <w:t xml:space="preserve"> </w:t>
      </w:r>
      <w:r w:rsidRPr="00C21CC3">
        <w:rPr>
          <w:rFonts w:eastAsiaTheme="majorEastAsia"/>
        </w:rPr>
        <w:t>знака:</w:t>
      </w:r>
      <w:r w:rsidRPr="00C21CC3">
        <w:t xml:space="preserve"> </w:t>
      </w:r>
      <w:r>
        <w:rPr>
          <w:color w:val="auto"/>
          <w:sz w:val="28"/>
          <w:szCs w:val="28"/>
          <w:lang w:eastAsia="uk-UA"/>
        </w:rPr>
        <w:t>−2</w:t>
      </w:r>
      <w:r w:rsidR="00126D09">
        <w:rPr>
          <w:color w:val="auto"/>
          <w:sz w:val="28"/>
          <w:szCs w:val="28"/>
          <w:vertAlign w:val="superscript"/>
          <w:lang w:val="en-US" w:eastAsia="uk-UA"/>
        </w:rPr>
        <w:t>b</w:t>
      </w:r>
      <w:r w:rsidR="00126D09" w:rsidRPr="00F04EC5">
        <w:rPr>
          <w:color w:val="auto"/>
          <w:sz w:val="28"/>
          <w:szCs w:val="28"/>
          <w:vertAlign w:val="superscript"/>
          <w:lang w:eastAsia="uk-UA"/>
        </w:rPr>
        <w:t>-1</w:t>
      </w:r>
      <w:r>
        <w:rPr>
          <w:color w:val="auto"/>
          <w:sz w:val="28"/>
          <w:szCs w:val="28"/>
          <w:lang w:eastAsia="uk-UA"/>
        </w:rPr>
        <w:t>≤</w:t>
      </w:r>
      <w:r>
        <w:rPr>
          <w:i/>
          <w:iCs/>
          <w:color w:val="auto"/>
          <w:sz w:val="28"/>
          <w:szCs w:val="28"/>
          <w:lang w:eastAsia="uk-UA"/>
        </w:rPr>
        <w:t>N</w:t>
      </w:r>
      <w:r>
        <w:rPr>
          <w:color w:val="auto"/>
          <w:sz w:val="28"/>
          <w:szCs w:val="28"/>
          <w:lang w:eastAsia="uk-UA"/>
        </w:rPr>
        <w:t>≤2</w:t>
      </w:r>
      <w:r w:rsidR="00126D09">
        <w:rPr>
          <w:color w:val="auto"/>
          <w:sz w:val="28"/>
          <w:szCs w:val="28"/>
          <w:vertAlign w:val="superscript"/>
          <w:lang w:val="en-US" w:eastAsia="uk-UA"/>
        </w:rPr>
        <w:t>b</w:t>
      </w:r>
      <w:r w:rsidR="00126D09" w:rsidRPr="00F04EC5">
        <w:rPr>
          <w:color w:val="auto"/>
          <w:sz w:val="28"/>
          <w:szCs w:val="28"/>
          <w:vertAlign w:val="superscript"/>
          <w:lang w:eastAsia="uk-UA"/>
        </w:rPr>
        <w:t>-1</w:t>
      </w:r>
      <w:r>
        <w:rPr>
          <w:color w:val="auto"/>
          <w:sz w:val="28"/>
          <w:szCs w:val="28"/>
          <w:lang w:eastAsia="uk-UA"/>
        </w:rPr>
        <w:t>-1.</w:t>
      </w:r>
      <w:r w:rsidR="00126D09" w:rsidRPr="00F04EC5">
        <w:rPr>
          <w:color w:val="auto"/>
          <w:sz w:val="28"/>
          <w:szCs w:val="28"/>
          <w:lang w:eastAsia="uk-UA"/>
        </w:rPr>
        <w:t xml:space="preserve"> </w:t>
      </w:r>
    </w:p>
    <w:p w:rsidR="00126D09" w:rsidRPr="00F04EC5" w:rsidRDefault="00126D09" w:rsidP="00126D09">
      <w:r w:rsidRPr="00126D09">
        <w:t>Знаковые целые числа могут быть представлены в обратном или дополнительном коде. Обратная код для преобразования положительного числа в отрицательное и наоборот использует операцию инверсии. Но в таком случае числу 0 соответствуют 2 коды - "позитивный" 0 и "негативный" 0. Это приводит к усложнению арифметических операций. дополнительный код для изменения знака числа использует инверсию и добавления 1 к результату инверсии. В обоих кодах старший разряд числа представляет знак. если старший разряд равен 0, то это положительное число, а если 1 - отрицательное. Сумматор - это схема, которая предназначена для суммирования двух входных двоичных n-разрядных кодов. Операция вычитания заменяется сборкой в ​​обратном или дополнительном коде. Операции умножения и деления сводятся к реализации многократных сборок и сдвигов. Поэтому сумматор является важным компонентом цифровых устройств. для возможности каскадного соединения сумматоров используются биты переноса, которые обеспечивают учет результатов добавления младших частей числа в результатах добавления старших частей.</w:t>
      </w:r>
    </w:p>
    <w:p w:rsidR="00126D09" w:rsidRDefault="00094653" w:rsidP="00094653">
      <w:pPr>
        <w:jc w:val="center"/>
        <w:rPr>
          <w:b/>
          <w:sz w:val="28"/>
        </w:rPr>
      </w:pPr>
      <w:r>
        <w:rPr>
          <w:b/>
          <w:sz w:val="28"/>
        </w:rPr>
        <w:t>Код программы: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ОПРЕДЕЛЕНИЯ КОНСТАНТ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`define DEL 1 // Задержка распространения сигнала в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сумматоре. Нулевая задержка может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привести к проблемам.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`define BITS 32 // Разрядность операндов сумматора</w:t>
      </w:r>
    </w:p>
    <w:p w:rsidR="00094653" w:rsidRPr="00094653" w:rsidRDefault="00094653" w:rsidP="00094653">
      <w:pPr>
        <w:rPr>
          <w:rFonts w:ascii="Courier New" w:hAnsi="Courier New" w:cs="Courier New"/>
        </w:rPr>
      </w:pP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ГЛАВНЫЙ МОДУЛЬ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module Adder(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clk,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b,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reset_n,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add_en,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out,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cout,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valid);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lastRenderedPageBreak/>
        <w:t xml:space="preserve">// </w:t>
      </w:r>
      <w:r w:rsidRPr="00094653">
        <w:rPr>
          <w:rFonts w:ascii="Courier New" w:hAnsi="Courier New" w:cs="Courier New"/>
        </w:rPr>
        <w:t>ВХОДЫ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input clk; // </w:t>
      </w:r>
      <w:r w:rsidRPr="00094653">
        <w:rPr>
          <w:rFonts w:ascii="Courier New" w:hAnsi="Courier New" w:cs="Courier New"/>
        </w:rPr>
        <w:t>Тактирующий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импульс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[`BITS-1:0] a; // Входной сигнал операнда A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[`BITS-1:0] b; // Входной сигнал операнда B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reset_n; // Срабатывающий по спаду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синхронный сигнал сброса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add_en; // Синхронный сигнал разрешения работы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ВЫХОДЫ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output [`BITS-1:0] out; // Выход (сумма)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output cout; // Переполнение выхода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output valid; // Сигнал готовности выхода</w:t>
      </w:r>
    </w:p>
    <w:p w:rsidR="00094653" w:rsidRPr="00094653" w:rsidRDefault="00094653" w:rsidP="00094653">
      <w:pPr>
        <w:rPr>
          <w:rFonts w:ascii="Courier New" w:hAnsi="Courier New" w:cs="Courier New"/>
        </w:rPr>
      </w:pP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ОБЪЯВЛЕНИЯ СИГНАЛОВ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clk;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[`BITS-1:0] a;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[`BITS-1:0] b;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reset_n;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add_en;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reg [`BITS-1:0] out;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reg cout;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reg valid;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ОСНОВНОЙ КОД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Отслеживание событий на сигнале reset_n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always @(reset_n) begin</w:t>
      </w:r>
    </w:p>
    <w:p w:rsidR="00094653" w:rsidRPr="00094653" w:rsidRDefault="00094653" w:rsidP="00094653">
      <w:pPr>
        <w:rPr>
          <w:rFonts w:ascii="Courier New" w:hAnsi="Courier New" w:cs="Courier New"/>
        </w:rPr>
      </w:pP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//Если сигнал сброса установлен в 1, то отключить выходы от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//непрерывного присваивания из следующего блока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if (reset_n) begin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deassign out;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deassign cout;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cout = 1’b0;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out = `BITS’h0;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end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Ожидание возрастания тактирующего сигнала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@(posedge clk);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lastRenderedPageBreak/>
        <w:t>// Если reset установлен в 0 в момент возрастания clk,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установить нули на выходе устройства (с задержкой `DEL)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if (~reset_n) begin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#`DEL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assign cout = 1’b0;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assign out = `BITS’h0;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end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end</w:t>
      </w:r>
    </w:p>
    <w:p w:rsidR="00094653" w:rsidRPr="00094653" w:rsidRDefault="00094653" w:rsidP="00094653">
      <w:pPr>
        <w:rPr>
          <w:rFonts w:ascii="Courier New" w:hAnsi="Courier New" w:cs="Courier New"/>
        </w:rPr>
      </w:pP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Ожидание возрастания тактирующего сигнала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always @(posedge clk) begin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if (add_en)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//Вычисление суммы с учетом бита переноса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{cout, out} &lt;= #`DEL a+b;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Выход становится корректным после сброса или суммирования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valid &lt;= #`DEL ~reset_n | add_en | valid;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end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endmodule // </w:t>
      </w:r>
      <w:r w:rsidRPr="00094653">
        <w:rPr>
          <w:rFonts w:ascii="Courier New" w:hAnsi="Courier New" w:cs="Courier New"/>
        </w:rPr>
        <w:t>Конец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модуля</w:t>
      </w:r>
      <w:r w:rsidRPr="00F04EC5">
        <w:rPr>
          <w:rFonts w:ascii="Courier New" w:hAnsi="Courier New" w:cs="Courier New"/>
          <w:lang w:val="en-US"/>
        </w:rPr>
        <w:t xml:space="preserve"> Adder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//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/* Код уровня регистровых передач представлен ниже: */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</w:t>
      </w:r>
    </w:p>
    <w:p w:rsidR="00094653" w:rsidRPr="00094653" w:rsidRDefault="00094653" w:rsidP="00094653">
      <w:pPr>
        <w:rPr>
          <w:rFonts w:ascii="Courier New" w:hAnsi="Courier New" w:cs="Courier New"/>
        </w:rPr>
      </w:pPr>
    </w:p>
    <w:p w:rsidR="00094653" w:rsidRPr="00094653" w:rsidRDefault="00094653" w:rsidP="00094653">
      <w:pPr>
        <w:rPr>
          <w:rFonts w:ascii="Courier New" w:hAnsi="Courier New" w:cs="Courier New"/>
        </w:rPr>
      </w:pP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ОПРЕДЕЛЕНИЯ КОНСТАНТ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`define DEL 1 // Задержка распространения сигнала в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сумматоре. Нулевая задержка может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привести к проблемам.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// </w:t>
      </w:r>
      <w:r w:rsidRPr="00094653">
        <w:rPr>
          <w:rFonts w:ascii="Courier New" w:hAnsi="Courier New" w:cs="Courier New"/>
        </w:rPr>
        <w:t>ГЛАВНЫЙ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МОДУЛЬ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module Adder(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clk,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lastRenderedPageBreak/>
        <w:t>b,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add_en,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add_en,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out,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cout,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valid);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// </w:t>
      </w:r>
      <w:r w:rsidRPr="00094653">
        <w:rPr>
          <w:rFonts w:ascii="Courier New" w:hAnsi="Courier New" w:cs="Courier New"/>
        </w:rPr>
        <w:t>ВХОДЫ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input clk; //</w:t>
      </w:r>
      <w:r w:rsidRPr="00094653">
        <w:rPr>
          <w:rFonts w:ascii="Courier New" w:hAnsi="Courier New" w:cs="Courier New"/>
        </w:rPr>
        <w:t>Тактирующий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импульс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[31:0] a; //32-битный входной сигнал операнда A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[31:0] b; //32-битный входной сигнал операнда B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reset_n; // Срабатывающий по спаду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синхронный сигнал сброса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add_en; // Синхронный сигнал разрешения работы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ВЫХОДЫ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output [31:0] out; // 32-битный выход (сумма)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output cout; // Переполнение выхода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output valid; // Сигнал готовности выхода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ОБЪЯВЛЕНИЯ СИГНАЛОВ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wire clk;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wire [31:0] a;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[31:0] b;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reset_n;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add_en;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[31:0] out;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cout;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valid;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wire [7:0] cout4; // </w:t>
      </w:r>
      <w:r w:rsidRPr="00094653">
        <w:rPr>
          <w:rFonts w:ascii="Courier New" w:hAnsi="Courier New" w:cs="Courier New"/>
        </w:rPr>
        <w:t>Сигналы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переполнения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выходов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4-битных сумматоров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reg [2:0] valid_cnt; // Счетчик, определяющий готовность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выходов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Операторы assign – модель потоков данных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assign #`DEL cout = cout4[7];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assign #`DEL valid = ~|valid_cnt;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Основной код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Включение восьми 4-битных сумматоров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lastRenderedPageBreak/>
        <w:t>Adder_4bit Add0(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.clk(clk),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.a(a[3:0]),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.b(b[3:0]),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.cin(1’b0),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.reset_n(reset_n),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.add_en(add_en),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.out(out[3:0]),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.cout(cout4[0]));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Adder_4bit Add1(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.clk(clk),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.a(a[7:4]),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.b(b[7:4]),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.cin(cout4[0]),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.reset_n(reset_n),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.add_en(add_en),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.out(out[7:4]),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.cout(cout4[1]));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Adder_4bit Add2(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.clk(clk),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.a(a[11:8]),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.b(b[11:8]),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.cin(cout4[1]),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.reset_n(reset_n),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.add_en(add_en),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.out(out[11:8]),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.cout(cout4[2]));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Adder_4bit Add3(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.clk(clk),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.a(a[15:12]),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.b(b[15:12]),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.cin(cout4[2]),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.reset_n(reset_n),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.add_en(add_en),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lastRenderedPageBreak/>
        <w:t>.out(out[15:12]),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.cout(cout4[3]));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Adder_4bit Add4(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.clk(clk),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.a(a[19:16]),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.b(b[19:16]),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.cin(cout4[3]),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.reset_n(reset_n),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.add_en(add_en),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.out(out[19:16]),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.cout(cout4[4]));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Adder_4bit Add5(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.clk(clk),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.a(a[23:20]),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.b(b[23:20]),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.cin(cout4[4]),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.reset_n(reset_n),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.add_en(add_en),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.out(out[23:20]),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.cout(cout4[5]));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Adder_4bit Add6(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.clk(clk),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.a(a[27:24]),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.b(b[27:24]),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.cin(cout4[5]),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.reset_n(reset_n),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.add_en(add_en),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.out(out[27:24]),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.cout(cout4[6]));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Adder_4bit Add7(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.clk(clk),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.a(a[31:28]),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.b(b[31:28]),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.cin(cout4[6]),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.reset_n(reset_n),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lastRenderedPageBreak/>
        <w:t>.add_en(add_en),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.out(out[31:28]),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.cout(cout4[7]));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Ожидание возрастания тактирующего сигнала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always @(posedge clk) begin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if (~reset_n) begin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// </w:t>
      </w:r>
      <w:r w:rsidRPr="00094653">
        <w:rPr>
          <w:rFonts w:ascii="Courier New" w:hAnsi="Courier New" w:cs="Courier New"/>
        </w:rPr>
        <w:t>Инициализировать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счетчик</w:t>
      </w:r>
      <w:r w:rsidRPr="00F04EC5">
        <w:rPr>
          <w:rFonts w:ascii="Courier New" w:hAnsi="Courier New" w:cs="Courier New"/>
          <w:lang w:val="en-US"/>
        </w:rPr>
        <w:t xml:space="preserve"> valid_cnt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valid_cnt &lt;= #`DEL 3’h0;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end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else if (((valid_cnt == 3’h0) &amp;&amp; (add_en == 1’b1)) ||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(valid_cnt != 3’h0)) begin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// </w:t>
      </w:r>
      <w:r w:rsidRPr="00094653">
        <w:rPr>
          <w:rFonts w:ascii="Courier New" w:hAnsi="Courier New" w:cs="Courier New"/>
        </w:rPr>
        <w:t>Увеличить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счетчик</w:t>
      </w:r>
      <w:r w:rsidRPr="00F04EC5">
        <w:rPr>
          <w:rFonts w:ascii="Courier New" w:hAnsi="Courier New" w:cs="Courier New"/>
          <w:lang w:val="en-US"/>
        </w:rPr>
        <w:t xml:space="preserve">, </w:t>
      </w:r>
      <w:r w:rsidRPr="00094653">
        <w:rPr>
          <w:rFonts w:ascii="Courier New" w:hAnsi="Courier New" w:cs="Courier New"/>
        </w:rPr>
        <w:t>если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сигналы</w:t>
      </w:r>
      <w:r w:rsidRPr="00F04EC5">
        <w:rPr>
          <w:rFonts w:ascii="Courier New" w:hAnsi="Courier New" w:cs="Courier New"/>
          <w:lang w:val="en-US"/>
        </w:rPr>
        <w:t xml:space="preserve"> valid </w:t>
      </w:r>
      <w:r w:rsidRPr="00094653">
        <w:rPr>
          <w:rFonts w:ascii="Courier New" w:hAnsi="Courier New" w:cs="Courier New"/>
        </w:rPr>
        <w:t>и</w:t>
      </w:r>
      <w:r w:rsidRPr="00F04EC5">
        <w:rPr>
          <w:rFonts w:ascii="Courier New" w:hAnsi="Courier New" w:cs="Courier New"/>
          <w:lang w:val="en-US"/>
        </w:rPr>
        <w:t xml:space="preserve"> add_en = 1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// </w:t>
      </w:r>
      <w:r w:rsidRPr="00094653">
        <w:rPr>
          <w:rFonts w:ascii="Courier New" w:hAnsi="Courier New" w:cs="Courier New"/>
        </w:rPr>
        <w:t>или</w:t>
      </w:r>
      <w:r w:rsidRPr="00F04EC5">
        <w:rPr>
          <w:rFonts w:ascii="Courier New" w:hAnsi="Courier New" w:cs="Courier New"/>
          <w:lang w:val="en-US"/>
        </w:rPr>
        <w:t xml:space="preserve"> valid = 0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valid_cnt &lt;= #`DEL valid_cnt + 1;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end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end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endmodule // </w:t>
      </w:r>
      <w:r w:rsidRPr="00094653">
        <w:rPr>
          <w:rFonts w:ascii="Courier New" w:hAnsi="Courier New" w:cs="Courier New"/>
        </w:rPr>
        <w:t>Конец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модуля</w:t>
      </w:r>
      <w:r w:rsidRPr="00F04EC5">
        <w:rPr>
          <w:rFonts w:ascii="Courier New" w:hAnsi="Courier New" w:cs="Courier New"/>
          <w:lang w:val="en-US"/>
        </w:rPr>
        <w:t xml:space="preserve"> Adder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// </w:t>
      </w:r>
      <w:r w:rsidRPr="00094653">
        <w:rPr>
          <w:rFonts w:ascii="Courier New" w:hAnsi="Courier New" w:cs="Courier New"/>
        </w:rPr>
        <w:t>ПОДЧИНЕННЫЙ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МОДУЛЬ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module Adder_4bit(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clk,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b,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add_en,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cin,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out,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cout);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ВХОДЫ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clk; // Тактирующий импульс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[3:0] a; // 4-битный входной сигнал операнда A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[3:0] b; // 4-битный входной сигнал операнда B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cin; // Бит переноса на входе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reset_n; // Срабатывающий по спаду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синхронный сигнал сброса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input add_en; // Синхронный сигнал разрешения работы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ВЫХОДЫ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lastRenderedPageBreak/>
        <w:t>output [3:0] out; // 4-битный выход (сумма)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output cout; // Переполнение выхода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ОБЪЯВЛЕНИЯ СИГНАЛОВ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clk;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[3:0] a;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[3:0] b;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cin;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reset_n;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wire add_en;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reg [3:0] out;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reg cout;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ОСНОВНОЙ КОД</w:t>
      </w:r>
    </w:p>
    <w:p w:rsidR="00094653" w:rsidRPr="00094653" w:rsidRDefault="00094653" w:rsidP="00094653">
      <w:pPr>
        <w:rPr>
          <w:rFonts w:ascii="Courier New" w:hAnsi="Courier New" w:cs="Courier New"/>
        </w:rPr>
      </w:pPr>
      <w:r w:rsidRPr="00094653">
        <w:rPr>
          <w:rFonts w:ascii="Courier New" w:hAnsi="Courier New" w:cs="Courier New"/>
        </w:rPr>
        <w:t>// Ожидание возрастания тактирующего сигнала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always @(posedge clk) begin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if (~reset_n) begin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{cout,out} &lt;= #`DEL 33’h00000000;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end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else if (add_en) begin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{cout, out} &lt;= #`DEL a+b+cin;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end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>end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  <w:r w:rsidRPr="00F04EC5">
        <w:rPr>
          <w:rFonts w:ascii="Courier New" w:hAnsi="Courier New" w:cs="Courier New"/>
          <w:lang w:val="en-US"/>
        </w:rPr>
        <w:t xml:space="preserve">endmodule // </w:t>
      </w:r>
      <w:r w:rsidRPr="00094653">
        <w:rPr>
          <w:rFonts w:ascii="Courier New" w:hAnsi="Courier New" w:cs="Courier New"/>
        </w:rPr>
        <w:t>Конец</w:t>
      </w:r>
      <w:r w:rsidRPr="00F04EC5">
        <w:rPr>
          <w:rFonts w:ascii="Courier New" w:hAnsi="Courier New" w:cs="Courier New"/>
          <w:lang w:val="en-US"/>
        </w:rPr>
        <w:t xml:space="preserve"> </w:t>
      </w:r>
      <w:r w:rsidRPr="00094653">
        <w:rPr>
          <w:rFonts w:ascii="Courier New" w:hAnsi="Courier New" w:cs="Courier New"/>
        </w:rPr>
        <w:t>модуля</w:t>
      </w:r>
      <w:r w:rsidRPr="00F04EC5">
        <w:rPr>
          <w:rFonts w:ascii="Courier New" w:hAnsi="Courier New" w:cs="Courier New"/>
          <w:lang w:val="en-US"/>
        </w:rPr>
        <w:t xml:space="preserve"> Adder_4bit</w:t>
      </w:r>
    </w:p>
    <w:p w:rsidR="00094653" w:rsidRPr="00F04EC5" w:rsidRDefault="00094653" w:rsidP="00094653">
      <w:pPr>
        <w:rPr>
          <w:rFonts w:ascii="Courier New" w:hAnsi="Courier New" w:cs="Courier New"/>
          <w:lang w:val="en-US"/>
        </w:rPr>
      </w:pPr>
    </w:p>
    <w:p w:rsidR="00E861D4" w:rsidRPr="00F04EC5" w:rsidRDefault="00094653" w:rsidP="00E861D4">
      <w:pPr>
        <w:rPr>
          <w:sz w:val="28"/>
        </w:rPr>
      </w:pPr>
      <w:r>
        <w:rPr>
          <w:b/>
          <w:sz w:val="28"/>
        </w:rPr>
        <w:t xml:space="preserve">Вывод. </w:t>
      </w:r>
      <w:r w:rsidR="00E861D4">
        <w:rPr>
          <w:b/>
          <w:sz w:val="28"/>
        </w:rPr>
        <w:t xml:space="preserve"> </w:t>
      </w:r>
      <w:r w:rsidR="00E861D4">
        <w:rPr>
          <w:sz w:val="28"/>
        </w:rPr>
        <w:t xml:space="preserve">На лабораторной работе </w:t>
      </w:r>
      <w:r w:rsidR="00E861D4">
        <w:rPr>
          <w:rFonts w:eastAsiaTheme="majorEastAsia"/>
          <w:sz w:val="28"/>
        </w:rPr>
        <w:t>получили</w:t>
      </w:r>
      <w:r w:rsidR="00E861D4" w:rsidRPr="00151946">
        <w:rPr>
          <w:sz w:val="28"/>
        </w:rPr>
        <w:t xml:space="preserve"> </w:t>
      </w:r>
      <w:r w:rsidR="00E861D4" w:rsidRPr="00151946">
        <w:rPr>
          <w:rFonts w:eastAsiaTheme="majorEastAsia"/>
          <w:sz w:val="28"/>
        </w:rPr>
        <w:t>навыки</w:t>
      </w:r>
      <w:r w:rsidR="00E861D4" w:rsidRPr="00151946">
        <w:rPr>
          <w:sz w:val="28"/>
        </w:rPr>
        <w:t xml:space="preserve"> </w:t>
      </w:r>
      <w:r w:rsidR="00E861D4" w:rsidRPr="00151946">
        <w:rPr>
          <w:rFonts w:eastAsiaTheme="majorEastAsia"/>
          <w:sz w:val="28"/>
        </w:rPr>
        <w:t>проектирования</w:t>
      </w:r>
      <w:r w:rsidR="00E861D4" w:rsidRPr="00151946">
        <w:rPr>
          <w:sz w:val="28"/>
        </w:rPr>
        <w:t xml:space="preserve"> </w:t>
      </w:r>
      <w:r w:rsidR="00E861D4" w:rsidRPr="00151946">
        <w:rPr>
          <w:rFonts w:eastAsiaTheme="majorEastAsia"/>
          <w:sz w:val="28"/>
        </w:rPr>
        <w:t>сумматоров</w:t>
      </w:r>
      <w:r w:rsidR="00E861D4" w:rsidRPr="00151946">
        <w:rPr>
          <w:sz w:val="28"/>
        </w:rPr>
        <w:t xml:space="preserve"> </w:t>
      </w:r>
      <w:r w:rsidR="00E861D4" w:rsidRPr="00151946">
        <w:rPr>
          <w:rFonts w:eastAsiaTheme="majorEastAsia"/>
          <w:sz w:val="28"/>
        </w:rPr>
        <w:t>с</w:t>
      </w:r>
      <w:r w:rsidR="00E861D4" w:rsidRPr="00151946">
        <w:rPr>
          <w:sz w:val="28"/>
        </w:rPr>
        <w:t xml:space="preserve"> </w:t>
      </w:r>
      <w:r w:rsidR="00E861D4" w:rsidRPr="00151946">
        <w:rPr>
          <w:rFonts w:eastAsiaTheme="majorEastAsia"/>
          <w:sz w:val="28"/>
        </w:rPr>
        <w:t>использованием поведенческой модели</w:t>
      </w:r>
      <w:r w:rsidR="00E861D4">
        <w:rPr>
          <w:rFonts w:eastAsiaTheme="majorEastAsia"/>
          <w:sz w:val="28"/>
        </w:rPr>
        <w:t>.</w:t>
      </w:r>
      <w:r w:rsidR="00E861D4" w:rsidRPr="00E861D4">
        <w:t xml:space="preserve"> </w:t>
      </w:r>
      <w:r w:rsidR="00E861D4" w:rsidRPr="00E861D4">
        <w:rPr>
          <w:sz w:val="28"/>
        </w:rPr>
        <w:t xml:space="preserve">В цифровых устройствах информация различного характера представляется двоичными последовательностями с различным числом разрядов. Отдельные части этих последовательностей имеют определенные назначения. В зависимости от типа информации используется тот или иной формат данных. Форматы данных можно разбить на две группы: целочисленные форматы и форматы для чисел с плавающей запятой. целочисленные форматы используются для представления целых чисел и информации, которая может быть закодирована такими числами. Формат с </w:t>
      </w:r>
      <w:r w:rsidR="00E861D4" w:rsidRPr="00E861D4">
        <w:rPr>
          <w:sz w:val="28"/>
        </w:rPr>
        <w:lastRenderedPageBreak/>
        <w:t>плавающей запятой используется для представления дробных или действительных чисел</w:t>
      </w:r>
      <w:r w:rsidR="00E861D4" w:rsidRPr="00F04EC5">
        <w:rPr>
          <w:sz w:val="28"/>
        </w:rPr>
        <w:t>.</w:t>
      </w:r>
    </w:p>
    <w:p w:rsidR="00094653" w:rsidRPr="00E861D4" w:rsidRDefault="00094653" w:rsidP="00094653">
      <w:pPr>
        <w:rPr>
          <w:sz w:val="28"/>
        </w:rPr>
      </w:pPr>
    </w:p>
    <w:sectPr w:rsidR="00094653" w:rsidRPr="00E861D4" w:rsidSect="007F6C09">
      <w:headerReference w:type="default" r:id="rId14"/>
      <w:footerReference w:type="default" r:id="rId15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D81" w:rsidRDefault="00F63D81">
      <w:r>
        <w:separator/>
      </w:r>
    </w:p>
  </w:endnote>
  <w:endnote w:type="continuationSeparator" w:id="0">
    <w:p w:rsidR="00F63D81" w:rsidRDefault="00F6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EC5" w:rsidRDefault="00F04EC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3C0308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3C0308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3C0308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A05097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A05097">
            <w:rPr>
              <w:sz w:val="40"/>
              <w:lang w:val="uk-UA"/>
            </w:rPr>
            <w:t>4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126D09" w:rsidRDefault="00126D09" w:rsidP="00E861D4">
          <w:pPr>
            <w:ind w:firstLine="18"/>
            <w:jc w:val="center"/>
            <w:rPr>
              <w:rFonts w:eastAsiaTheme="majorEastAsia"/>
              <w:b/>
              <w:sz w:val="28"/>
            </w:rPr>
          </w:pPr>
          <w:r w:rsidRPr="00151946">
            <w:rPr>
              <w:rFonts w:eastAsiaTheme="majorEastAsia"/>
              <w:b/>
              <w:sz w:val="28"/>
            </w:rPr>
            <w:t>Разработка</w:t>
          </w:r>
          <w:r w:rsidRPr="00151946">
            <w:rPr>
              <w:b/>
              <w:sz w:val="28"/>
            </w:rPr>
            <w:t xml:space="preserve"> </w:t>
          </w:r>
          <w:r w:rsidRPr="00151946">
            <w:rPr>
              <w:rFonts w:eastAsiaTheme="majorEastAsia"/>
              <w:b/>
              <w:sz w:val="28"/>
            </w:rPr>
            <w:t>сумматора</w:t>
          </w:r>
        </w:p>
        <w:p w:rsidR="00C54BAC" w:rsidRPr="00F31DD1" w:rsidRDefault="00C54BAC" w:rsidP="00F31DD1">
          <w:pPr>
            <w:spacing w:line="276" w:lineRule="auto"/>
            <w:jc w:val="center"/>
            <w:rPr>
              <w:b/>
              <w:lang w:val="uk-UA"/>
            </w:rPr>
          </w:pP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F04EC5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A05097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A05097" w:rsidRDefault="00A05097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Покровс</w:t>
          </w:r>
          <w:r w:rsidR="00F04EC5">
            <w:rPr>
              <w:sz w:val="16"/>
              <w:lang w:val="uk-UA"/>
            </w:rPr>
            <w:t>ь</w:t>
          </w:r>
          <w:bookmarkStart w:id="0" w:name="_GoBack"/>
          <w:bookmarkEnd w:id="0"/>
          <w:r>
            <w:rPr>
              <w:sz w:val="16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A05097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A05097">
            <w:rPr>
              <w:sz w:val="40"/>
              <w:lang w:val="uk-UA"/>
            </w:rPr>
            <w:t>4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3C0308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3C0308" w:rsidRPr="0028332D">
            <w:rPr>
              <w:sz w:val="28"/>
              <w:szCs w:val="28"/>
              <w:lang w:val="uk-UA"/>
            </w:rPr>
            <w:fldChar w:fldCharType="separate"/>
          </w:r>
          <w:r w:rsidR="00F04EC5" w:rsidRPr="00F04EC5">
            <w:rPr>
              <w:noProof/>
              <w:sz w:val="22"/>
              <w:szCs w:val="28"/>
              <w:lang w:val="uk-UA"/>
            </w:rPr>
            <w:t>2</w:t>
          </w:r>
          <w:r w:rsidR="003C0308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D81" w:rsidRDefault="00F63D81">
      <w:r>
        <w:separator/>
      </w:r>
    </w:p>
  </w:footnote>
  <w:footnote w:type="continuationSeparator" w:id="0">
    <w:p w:rsidR="00F63D81" w:rsidRDefault="00F63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EC5" w:rsidRDefault="00F04EC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EC5" w:rsidRDefault="00F04EC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EC5" w:rsidRDefault="00F04EC5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465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6D09"/>
    <w:rsid w:val="001276FF"/>
    <w:rsid w:val="00130E84"/>
    <w:rsid w:val="00135E2D"/>
    <w:rsid w:val="0013611E"/>
    <w:rsid w:val="0014148D"/>
    <w:rsid w:val="00141DAA"/>
    <w:rsid w:val="00146019"/>
    <w:rsid w:val="00150E4A"/>
    <w:rsid w:val="00151946"/>
    <w:rsid w:val="00165B17"/>
    <w:rsid w:val="00166310"/>
    <w:rsid w:val="00167EC6"/>
    <w:rsid w:val="00170299"/>
    <w:rsid w:val="001708F0"/>
    <w:rsid w:val="0017181D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1D5"/>
    <w:rsid w:val="00327575"/>
    <w:rsid w:val="00335FC3"/>
    <w:rsid w:val="0034544F"/>
    <w:rsid w:val="003458A3"/>
    <w:rsid w:val="003475FA"/>
    <w:rsid w:val="00354D85"/>
    <w:rsid w:val="00363403"/>
    <w:rsid w:val="0036618F"/>
    <w:rsid w:val="003722E7"/>
    <w:rsid w:val="00372850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0308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076A5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42336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448E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5097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1CC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1D4"/>
    <w:rsid w:val="00E8669E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294C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4EC5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3D81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D7BE6"/>
  <w15:docId w15:val="{65534907-59AC-4DB4-9A1C-3CFBC873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customStyle="1" w:styleId="jlqj4b">
    <w:name w:val="jlqj4b"/>
    <w:basedOn w:val="a1"/>
    <w:rsid w:val="00151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8327B-2130-431D-B801-49613939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9</TotalTime>
  <Pages>11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4</cp:revision>
  <cp:lastPrinted>2015-09-20T08:44:00Z</cp:lastPrinted>
  <dcterms:created xsi:type="dcterms:W3CDTF">2020-12-17T13:54:00Z</dcterms:created>
  <dcterms:modified xsi:type="dcterms:W3CDTF">2021-01-14T08:29:00Z</dcterms:modified>
</cp:coreProperties>
</file>