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6E3" w14:textId="5D4D49D9" w:rsidR="00FD48B3" w:rsidRPr="00FD48B3" w:rsidRDefault="00FD48B3" w:rsidP="00FD48B3">
      <w:pPr>
        <w:pStyle w:val="Heading1"/>
      </w:pPr>
      <w:r>
        <w:t>Compiling</w:t>
      </w:r>
    </w:p>
    <w:p w14:paraId="76D99FDB" w14:textId="52356E15" w:rsidR="00FD48B3" w:rsidRDefault="00FD48B3" w:rsidP="00BF231C">
      <w:r>
        <w:t xml:space="preserve">In its current state, the project is uncompiled. </w:t>
      </w:r>
      <w:r w:rsidRPr="0064562A">
        <w:rPr>
          <w:rFonts w:ascii="Courier New" w:hAnsi="Courier New" w:cs="Courier New"/>
        </w:rPr>
        <w:t>.cpp</w:t>
      </w:r>
      <w:r>
        <w:t xml:space="preserve"> files prefixed with an underscore indicate that they are to be compiled into executables.</w:t>
      </w:r>
    </w:p>
    <w:p w14:paraId="66CCFA90" w14:textId="1D678A2E" w:rsidR="00FD48B3" w:rsidRDefault="00FD48B3" w:rsidP="00BF231C">
      <w:r>
        <w:t>There are four main executable files, one for each section of the report:</w:t>
      </w:r>
    </w:p>
    <w:p w14:paraId="282CB8EA" w14:textId="56EA0EE0" w:rsidR="00FD48B3" w:rsidRDefault="00FD48B3" w:rsidP="00FD48B3">
      <w:pPr>
        <w:pStyle w:val="ListParagraph"/>
        <w:numPr>
          <w:ilvl w:val="0"/>
          <w:numId w:val="15"/>
        </w:numPr>
      </w:pPr>
      <w:r w:rsidRPr="00F611AF">
        <w:rPr>
          <w:rFonts w:ascii="Courier New" w:hAnsi="Courier New" w:cs="Courier New"/>
        </w:rPr>
        <w:t>_QB1</w:t>
      </w:r>
      <w:r w:rsidR="00F611AF" w:rsidRPr="00F611AF">
        <w:rPr>
          <w:rFonts w:ascii="Courier New" w:hAnsi="Courier New" w:cs="Courier New"/>
        </w:rPr>
        <w:t>.cpp</w:t>
      </w:r>
      <w:r w:rsidR="00F611AF">
        <w:tab/>
        <w:t>Calculates results for a hydrogen-like lithium atom</w:t>
      </w:r>
    </w:p>
    <w:p w14:paraId="1A8C8A89" w14:textId="6BE247A7" w:rsidR="00FD48B3" w:rsidRDefault="00FD48B3" w:rsidP="00FD48B3">
      <w:pPr>
        <w:pStyle w:val="ListParagraph"/>
        <w:numPr>
          <w:ilvl w:val="0"/>
          <w:numId w:val="15"/>
        </w:numPr>
      </w:pPr>
      <w:r w:rsidRPr="00F611AF">
        <w:rPr>
          <w:rFonts w:ascii="Courier New" w:hAnsi="Courier New" w:cs="Courier New"/>
        </w:rPr>
        <w:t>_QB2</w:t>
      </w:r>
      <w:r w:rsidR="00F611AF" w:rsidRPr="00F611AF">
        <w:rPr>
          <w:rFonts w:ascii="Courier New" w:hAnsi="Courier New" w:cs="Courier New"/>
        </w:rPr>
        <w:t>.cpp</w:t>
      </w:r>
      <w:r w:rsidR="00F611AF">
        <w:tab/>
        <w:t>Models an atom with greens function electron screening</w:t>
      </w:r>
    </w:p>
    <w:p w14:paraId="3CA5295E" w14:textId="76045CC1" w:rsidR="00FD48B3" w:rsidRDefault="00FD48B3" w:rsidP="00FD48B3">
      <w:pPr>
        <w:pStyle w:val="ListParagraph"/>
        <w:numPr>
          <w:ilvl w:val="0"/>
          <w:numId w:val="15"/>
        </w:numPr>
      </w:pPr>
      <w:r w:rsidRPr="00F611AF">
        <w:rPr>
          <w:rFonts w:ascii="Courier New" w:hAnsi="Courier New" w:cs="Courier New"/>
        </w:rPr>
        <w:t>_QB3</w:t>
      </w:r>
      <w:r w:rsidR="00F611AF" w:rsidRPr="00F611AF">
        <w:rPr>
          <w:rFonts w:ascii="Courier New" w:hAnsi="Courier New" w:cs="Courier New"/>
        </w:rPr>
        <w:t>.cpp</w:t>
      </w:r>
      <w:r w:rsidR="00F611AF">
        <w:tab/>
        <w:t>Uses the Hartree iterative method</w:t>
      </w:r>
    </w:p>
    <w:p w14:paraId="060CD783" w14:textId="359B8D15" w:rsidR="00FD48B3" w:rsidRDefault="00FD48B3" w:rsidP="00FD48B3">
      <w:pPr>
        <w:pStyle w:val="ListParagraph"/>
        <w:numPr>
          <w:ilvl w:val="0"/>
          <w:numId w:val="15"/>
        </w:numPr>
      </w:pPr>
      <w:r w:rsidRPr="00F611AF">
        <w:rPr>
          <w:rFonts w:ascii="Courier New" w:hAnsi="Courier New" w:cs="Courier New"/>
        </w:rPr>
        <w:t>_QB4</w:t>
      </w:r>
      <w:r w:rsidR="00F611AF" w:rsidRPr="00F611AF">
        <w:rPr>
          <w:rFonts w:ascii="Courier New" w:hAnsi="Courier New" w:cs="Courier New"/>
        </w:rPr>
        <w:t>.cpp</w:t>
      </w:r>
      <w:r w:rsidR="00F611AF">
        <w:tab/>
        <w:t>Uses the Hartree-Fock iterative method</w:t>
      </w:r>
    </w:p>
    <w:p w14:paraId="5611B66C" w14:textId="5A713C73" w:rsidR="00FD48B3" w:rsidRDefault="00FD48B3" w:rsidP="00FD48B3">
      <w:r>
        <w:t>As well as three additional files for testing other features:</w:t>
      </w:r>
    </w:p>
    <w:p w14:paraId="4528E104" w14:textId="5616EC5F" w:rsidR="00FD48B3" w:rsidRDefault="00FD48B3" w:rsidP="00FD48B3">
      <w:pPr>
        <w:pStyle w:val="ListParagraph"/>
        <w:numPr>
          <w:ilvl w:val="0"/>
          <w:numId w:val="16"/>
        </w:numPr>
      </w:pPr>
      <w:r w:rsidRPr="00F611AF">
        <w:rPr>
          <w:rFonts w:ascii="Courier New" w:hAnsi="Courier New" w:cs="Courier New"/>
        </w:rPr>
        <w:t>_SingleHydrogen</w:t>
      </w:r>
      <w:r w:rsidR="00F611AF" w:rsidRPr="00F611AF">
        <w:rPr>
          <w:rFonts w:ascii="Courier New" w:hAnsi="Courier New" w:cs="Courier New"/>
        </w:rPr>
        <w:t>.cpp</w:t>
      </w:r>
      <w:r w:rsidR="00F611AF" w:rsidRPr="00F611AF">
        <w:rPr>
          <w:rFonts w:ascii="Courier New" w:hAnsi="Courier New" w:cs="Courier New"/>
        </w:rPr>
        <w:br/>
      </w:r>
      <w:r w:rsidR="00F611AF">
        <w:t xml:space="preserve">A test file for solving the bare nucleus orbitals for any Z and l. Useful for validating results against hydrogen by using </w:t>
      </w:r>
      <m:oMath>
        <m:r>
          <w:rPr>
            <w:rFonts w:ascii="Cambria Math" w:hAnsi="Cambria Math"/>
          </w:rPr>
          <m:t>Z=1</m:t>
        </m:r>
      </m:oMath>
      <w:r w:rsidR="00F611A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l=0</m:t>
        </m:r>
      </m:oMath>
    </w:p>
    <w:p w14:paraId="70F946B1" w14:textId="13975C3C" w:rsidR="00FD48B3" w:rsidRDefault="00FD48B3" w:rsidP="00FD48B3">
      <w:pPr>
        <w:pStyle w:val="ListParagraph"/>
        <w:numPr>
          <w:ilvl w:val="0"/>
          <w:numId w:val="16"/>
        </w:numPr>
      </w:pPr>
      <w:r w:rsidRPr="00F611AF">
        <w:rPr>
          <w:rFonts w:ascii="Courier New" w:hAnsi="Courier New" w:cs="Courier New"/>
        </w:rPr>
        <w:t>_QB3</w:t>
      </w:r>
      <w:r w:rsidRPr="00F611AF">
        <w:rPr>
          <w:rFonts w:ascii="Courier New" w:hAnsi="Courier New" w:cs="Courier New"/>
        </w:rPr>
        <w:t>-fast</w:t>
      </w:r>
      <w:r w:rsidR="00F611AF" w:rsidRPr="00F611AF">
        <w:rPr>
          <w:rFonts w:ascii="Courier New" w:hAnsi="Courier New" w:cs="Courier New"/>
        </w:rPr>
        <w:t>.cpp</w:t>
      </w:r>
      <w:r w:rsidR="00F611AF" w:rsidRPr="00F611AF">
        <w:rPr>
          <w:rFonts w:ascii="Courier New" w:hAnsi="Courier New" w:cs="Courier New"/>
        </w:rPr>
        <w:tab/>
      </w:r>
      <w:r w:rsidR="00F611AF" w:rsidRPr="00F611AF">
        <w:rPr>
          <w:rFonts w:ascii="Courier New" w:hAnsi="Courier New" w:cs="Courier New"/>
        </w:rPr>
        <w:br/>
      </w:r>
      <w:r w:rsidR="00F611AF">
        <w:t xml:space="preserve">An alternative to _QB3.cpp that uses an alternate implementation of the Hartree method </w:t>
      </w:r>
      <w:r w:rsidR="00F611AF">
        <w:t xml:space="preserve">that scales better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splines</m:t>
            </m:r>
          </m:sub>
        </m:sSub>
      </m:oMath>
    </w:p>
    <w:p w14:paraId="54A6547A" w14:textId="63E0904B" w:rsidR="00F611AF" w:rsidRDefault="00FD48B3" w:rsidP="00F611AF">
      <w:pPr>
        <w:pStyle w:val="ListParagraph"/>
        <w:numPr>
          <w:ilvl w:val="0"/>
          <w:numId w:val="16"/>
        </w:numPr>
      </w:pPr>
      <w:r w:rsidRPr="00F611AF">
        <w:rPr>
          <w:rFonts w:ascii="Courier New" w:hAnsi="Courier New" w:cs="Courier New"/>
        </w:rPr>
        <w:t>_QB4</w:t>
      </w:r>
      <w:r w:rsidRPr="00F611AF">
        <w:rPr>
          <w:rFonts w:ascii="Courier New" w:hAnsi="Courier New" w:cs="Courier New"/>
        </w:rPr>
        <w:t>-fast</w:t>
      </w:r>
      <w:r w:rsidR="00F611AF" w:rsidRPr="00F611AF">
        <w:rPr>
          <w:rFonts w:ascii="Courier New" w:hAnsi="Courier New" w:cs="Courier New"/>
        </w:rPr>
        <w:t>.cpp</w:t>
      </w:r>
      <w:r w:rsidR="00F611AF" w:rsidRPr="00F611AF">
        <w:rPr>
          <w:rFonts w:ascii="Courier New" w:hAnsi="Courier New" w:cs="Courier New"/>
        </w:rPr>
        <w:tab/>
      </w:r>
      <w:r w:rsidR="00F611AF">
        <w:br/>
      </w:r>
      <w:r w:rsidR="00F611AF">
        <w:t>An alternative to _QB3.cpp that uses an alternate implementation of the Hartree</w:t>
      </w:r>
      <w:r w:rsidR="00F611AF">
        <w:t>-Fock</w:t>
      </w:r>
      <w:r w:rsidR="00F611AF">
        <w:t xml:space="preserve"> method</w:t>
      </w:r>
      <w:r w:rsidR="00F611AF">
        <w:t xml:space="preserve"> that scales better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splines</m:t>
            </m:r>
          </m:sub>
        </m:sSub>
      </m:oMath>
    </w:p>
    <w:p w14:paraId="23654CFF" w14:textId="392DE6F6" w:rsidR="00F611AF" w:rsidRDefault="00F611AF" w:rsidP="00F611AF">
      <w:r>
        <w:t>These files must be compiled alongside their dependencies:</w:t>
      </w:r>
    </w:p>
    <w:p w14:paraId="08F11FA2" w14:textId="4E564C01" w:rsidR="00F611AF" w:rsidRPr="005513CC" w:rsidRDefault="00F611AF" w:rsidP="00F611AF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5513CC">
        <w:rPr>
          <w:rFonts w:ascii="Courier New" w:hAnsi="Courier New" w:cs="Courier New"/>
        </w:rPr>
        <w:t>matrix.cpp</w:t>
      </w:r>
      <w:r w:rsidR="0064562A" w:rsidRP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 w:rsidRPr="005513CC">
        <w:t>A matrix class</w:t>
      </w:r>
      <w:r w:rsidR="005513CC">
        <w:t xml:space="preserve"> used in linear algebra systems</w:t>
      </w:r>
    </w:p>
    <w:p w14:paraId="0B665828" w14:textId="125BC4AA" w:rsidR="00F611AF" w:rsidRPr="005513CC" w:rsidRDefault="00F611AF" w:rsidP="00F611AF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5513CC">
        <w:rPr>
          <w:rFonts w:ascii="Courier New" w:hAnsi="Courier New" w:cs="Courier New"/>
        </w:rPr>
        <w:t>LP_solvers.cpp</w:t>
      </w:r>
      <w:r w:rsidR="0064562A" w:rsidRP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>
        <w:rPr>
          <w:rFonts w:ascii="Courier New" w:hAnsi="Courier New" w:cs="Courier New"/>
        </w:rPr>
        <w:tab/>
      </w:r>
      <w:r w:rsidR="005513CC">
        <w:t xml:space="preserve">Functions for using </w:t>
      </w:r>
      <w:r w:rsidR="005513CC" w:rsidRPr="005513CC">
        <w:rPr>
          <w:rFonts w:ascii="Courier New" w:hAnsi="Courier New" w:cs="Courier New"/>
        </w:rPr>
        <w:t>LAPACK</w:t>
      </w:r>
    </w:p>
    <w:p w14:paraId="68483596" w14:textId="4C6C277F" w:rsidR="00F611AF" w:rsidRDefault="00F611AF" w:rsidP="00F611AF">
      <w:pPr>
        <w:pStyle w:val="ListParagraph"/>
        <w:numPr>
          <w:ilvl w:val="0"/>
          <w:numId w:val="18"/>
        </w:numPr>
      </w:pPr>
      <w:r w:rsidRPr="005513CC">
        <w:rPr>
          <w:rFonts w:ascii="Courier New" w:hAnsi="Courier New" w:cs="Courier New"/>
        </w:rPr>
        <w:t>vector_utils.cpp</w:t>
      </w:r>
      <w:r w:rsidR="005513CC">
        <w:tab/>
      </w:r>
      <w:r w:rsidR="005513CC">
        <w:tab/>
      </w:r>
      <w:r w:rsidR="005513CC">
        <w:tab/>
        <w:t>Utility functions and overloads for vectors</w:t>
      </w:r>
    </w:p>
    <w:p w14:paraId="0435FF2A" w14:textId="4D666E22" w:rsidR="00F611AF" w:rsidRDefault="00F611AF" w:rsidP="00F611AF">
      <w:pPr>
        <w:pStyle w:val="ListParagraph"/>
        <w:numPr>
          <w:ilvl w:val="0"/>
          <w:numId w:val="18"/>
        </w:numPr>
      </w:pPr>
      <w:r w:rsidRPr="005513CC">
        <w:rPr>
          <w:rFonts w:ascii="Courier New" w:hAnsi="Courier New" w:cs="Courier New"/>
        </w:rPr>
        <w:t>spline_eval</w:t>
      </w:r>
      <w:r w:rsidR="005513CC">
        <w:rPr>
          <w:rFonts w:ascii="Courier New" w:hAnsi="Courier New" w:cs="Courier New"/>
        </w:rPr>
        <w:t>.</w:t>
      </w:r>
      <w:r w:rsidRPr="005513CC">
        <w:rPr>
          <w:rFonts w:ascii="Courier New" w:hAnsi="Courier New" w:cs="Courier New"/>
        </w:rPr>
        <w:t>cpp</w:t>
      </w:r>
      <w:r w:rsidR="005513CC">
        <w:tab/>
      </w:r>
      <w:r w:rsidR="005513CC">
        <w:tab/>
      </w:r>
      <w:r w:rsidR="005513CC">
        <w:tab/>
        <w:t xml:space="preserve">Wrapper functions for </w:t>
      </w:r>
      <w:r w:rsidR="005513CC" w:rsidRPr="005513CC">
        <w:rPr>
          <w:rFonts w:ascii="Courier New" w:hAnsi="Courier New" w:cs="Courier New"/>
        </w:rPr>
        <w:t>bsplines.hpp</w:t>
      </w:r>
    </w:p>
    <w:p w14:paraId="6857FC46" w14:textId="530DCF0E" w:rsidR="00F611AF" w:rsidRDefault="00F611AF" w:rsidP="00F611AF">
      <w:pPr>
        <w:pStyle w:val="ListParagraph"/>
        <w:numPr>
          <w:ilvl w:val="0"/>
          <w:numId w:val="18"/>
        </w:numPr>
      </w:pPr>
      <w:r w:rsidRPr="0064562A">
        <w:rPr>
          <w:rFonts w:ascii="Courier New" w:hAnsi="Courier New" w:cs="Courier New"/>
        </w:rPr>
        <w:t>potentials_and_solvers.cpp</w:t>
      </w:r>
      <w:r w:rsidR="005513CC">
        <w:tab/>
        <w:t>Atomic potentials &amp; solvers (e.g. Hartree)</w:t>
      </w:r>
    </w:p>
    <w:p w14:paraId="26075806" w14:textId="579B9333" w:rsidR="00F611AF" w:rsidRDefault="00F611AF" w:rsidP="00F611AF">
      <w:r>
        <w:t xml:space="preserve">And must be compiled with the </w:t>
      </w:r>
      <w:r w:rsidRPr="00F611AF">
        <w:t>flag</w:t>
      </w:r>
      <w:r>
        <w:rPr>
          <w:rFonts w:ascii="Courier New" w:hAnsi="Courier New" w:cs="Courier New"/>
        </w:rPr>
        <w:t xml:space="preserve">s </w:t>
      </w:r>
      <w:r w:rsidRPr="00F611AF">
        <w:rPr>
          <w:rFonts w:ascii="Courier New" w:hAnsi="Courier New" w:cs="Courier New"/>
        </w:rPr>
        <w:t xml:space="preserve">-llapack -lblas </w:t>
      </w:r>
      <w:r w:rsidRPr="00F611AF">
        <w:t>to</w:t>
      </w:r>
      <w:r>
        <w:t xml:space="preserve"> allow the use of the Fortran LAPACK libraries in LP_solvers.cpp, and the </w:t>
      </w:r>
      <w:r w:rsidRPr="00F611AF">
        <w:rPr>
          <w:rFonts w:ascii="Courier New" w:hAnsi="Courier New" w:cs="Courier New"/>
        </w:rPr>
        <w:t>-O3</w:t>
      </w:r>
      <w:r w:rsidRPr="00F611AF">
        <w:t xml:space="preserve"> flag</w:t>
      </w:r>
      <w:r w:rsidR="005513CC">
        <w:t xml:space="preserve">. </w:t>
      </w:r>
    </w:p>
    <w:p w14:paraId="34813996" w14:textId="1C263638" w:rsidR="00F611AF" w:rsidRDefault="00F611AF" w:rsidP="00F611AF">
      <w:r>
        <w:t>e.g., to compile _QB1.cpp:</w:t>
      </w:r>
    </w:p>
    <w:p w14:paraId="00FABED1" w14:textId="6BB59D42" w:rsidR="00F611AF" w:rsidRPr="00F611AF" w:rsidRDefault="005513CC" w:rsidP="00F611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g++ </w:t>
      </w:r>
      <w:r w:rsidR="00B62189">
        <w:rPr>
          <w:rFonts w:ascii="Courier New" w:hAnsi="Courier New" w:cs="Courier New"/>
        </w:rPr>
        <w:t>_</w:t>
      </w:r>
      <w:r w:rsidR="00F611AF" w:rsidRPr="00F611AF">
        <w:rPr>
          <w:rFonts w:ascii="Courier New" w:hAnsi="Courier New" w:cs="Courier New"/>
        </w:rPr>
        <w:t>QB1 _QB1.cpp matrix.cpp LP_solvers.cpp vector_utils.cpp spline_eval.cpp Potentials_and_Solvers.cpp -llapack -lblas -O3</w:t>
      </w:r>
    </w:p>
    <w:p w14:paraId="39F2A90B" w14:textId="69CF1EB0" w:rsidR="005513CC" w:rsidRPr="006C1B21" w:rsidRDefault="00FD48B3">
      <w:r>
        <w:t xml:space="preserve">All of these files can be </w:t>
      </w:r>
      <w:r w:rsidR="00BF231C">
        <w:t>compile</w:t>
      </w:r>
      <w:r>
        <w:t xml:space="preserve">d automatically by using </w:t>
      </w:r>
      <w:r w:rsidR="00BF231C">
        <w:t>the shell script “_compile.sh”</w:t>
      </w:r>
      <w:r w:rsidR="006C1B21">
        <w:t>, and will compile to executables of the same name (including the underscore prefix).</w:t>
      </w:r>
      <w:r w:rsidR="005513CC">
        <w:br w:type="page"/>
      </w:r>
    </w:p>
    <w:p w14:paraId="79A765E4" w14:textId="0912D997" w:rsidR="00BF231C" w:rsidRDefault="00FD48B3" w:rsidP="00FD48B3">
      <w:pPr>
        <w:pStyle w:val="Heading1"/>
      </w:pPr>
      <w:r>
        <w:lastRenderedPageBreak/>
        <w:t>Running / Inputs</w:t>
      </w:r>
    </w:p>
    <w:p w14:paraId="33F34DB8" w14:textId="3AF2D141" w:rsidR="00B62189" w:rsidRDefault="00C21E8F" w:rsidP="006C1B21">
      <w:r>
        <w:t>All compiled executables are set to take arguments from command line</w:t>
      </w:r>
      <w:r w:rsidR="00B62189">
        <w:t>. Arguments must be given in order, and will defer to default values if not provided. E.g.</w:t>
      </w:r>
    </w:p>
    <w:p w14:paraId="25EA4073" w14:textId="2DDE7768" w:rsidR="00B62189" w:rsidRDefault="00B62189" w:rsidP="00B6218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</w:t>
      </w:r>
      <w:r w:rsidRPr="00F611AF">
        <w:rPr>
          <w:rFonts w:ascii="Courier New" w:hAnsi="Courier New" w:cs="Courier New"/>
        </w:rPr>
        <w:t>QB1</w:t>
      </w:r>
      <w:r>
        <w:rPr>
          <w:rFonts w:ascii="Courier New" w:hAnsi="Courier New" w:cs="Courier New"/>
        </w:rPr>
        <w:t xml:space="preserve"> 120 20001</w:t>
      </w:r>
    </w:p>
    <w:p w14:paraId="1331BCDB" w14:textId="14A75341" w:rsidR="00B62189" w:rsidRPr="002841BF" w:rsidRDefault="00B62189" w:rsidP="00B62189">
      <w:r>
        <w:t xml:space="preserve">Will run _QB1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splines</m:t>
            </m:r>
          </m:sub>
        </m:sSub>
        <m:r>
          <w:rPr>
            <w:rFonts w:ascii="Cambria Math" w:hAnsi="Cambria Math"/>
          </w:rPr>
          <m:t>=120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grid</m:t>
            </m:r>
          </m:sub>
        </m:sSub>
        <m:r>
          <w:rPr>
            <w:rFonts w:ascii="Cambria Math" w:eastAsiaTheme="minorEastAsia" w:hAnsi="Cambria Math"/>
          </w:rPr>
          <m:t>=20001</m:t>
        </m:r>
      </m:oMath>
      <w:r>
        <w:rPr>
          <w:rFonts w:eastAsiaTheme="minorEastAsia"/>
        </w:rPr>
        <w:t xml:space="preserve">, and will use default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and the output mode / folder.</w:t>
      </w:r>
      <w:r w:rsidR="002841BF">
        <w:rPr>
          <w:rFonts w:eastAsiaTheme="minorEastAsia"/>
        </w:rPr>
        <w:t xml:space="preserve"> </w:t>
      </w:r>
      <w:r w:rsidR="002841BF">
        <w:t>The “_run.sh” shell script will run the main files (_QB[1-4]) with the parameters used to generate the values in the report.</w:t>
      </w:r>
      <w:r w:rsidR="002841BF">
        <w:t xml:space="preserve"> Outputs will only save if the specified directory exists.</w:t>
      </w:r>
    </w:p>
    <w:p w14:paraId="4D3A7CF1" w14:textId="082D7BA3" w:rsidR="003F7384" w:rsidRDefault="003F7384" w:rsidP="00B62189">
      <w:pPr>
        <w:rPr>
          <w:rFonts w:eastAsiaTheme="minorEastAsia"/>
        </w:rPr>
      </w:pPr>
      <w:r>
        <w:rPr>
          <w:rFonts w:eastAsiaTheme="minorEastAsia"/>
          <w:b/>
          <w:bCs/>
        </w:rPr>
        <w:t>_QB1 and _QB2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843"/>
        <w:gridCol w:w="4059"/>
      </w:tblGrid>
      <w:tr w:rsidR="003F7384" w14:paraId="12AE15B3" w14:textId="77777777" w:rsidTr="003F7384">
        <w:tc>
          <w:tcPr>
            <w:tcW w:w="1838" w:type="dxa"/>
          </w:tcPr>
          <w:p w14:paraId="11321B30" w14:textId="4D7EE82D" w:rsidR="003F7384" w:rsidRPr="003F7384" w:rsidRDefault="003F7384" w:rsidP="003F7384">
            <w:pPr>
              <w:jc w:val="center"/>
              <w:rPr>
                <w:rFonts w:ascii="CMU Serif" w:eastAsia="SimSun" w:hAnsi="CMU Serif" w:cs="Times New Roman"/>
                <w:b/>
                <w:bCs/>
                <w:u w:val="single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1276" w:type="dxa"/>
          </w:tcPr>
          <w:p w14:paraId="4A49C226" w14:textId="006698E7" w:rsidR="003F7384" w:rsidRPr="003F7384" w:rsidRDefault="003F7384" w:rsidP="003F7384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843" w:type="dxa"/>
          </w:tcPr>
          <w:p w14:paraId="0AAA111C" w14:textId="0326794C" w:rsidR="003F7384" w:rsidRPr="003F7384" w:rsidRDefault="003F7384" w:rsidP="003F7384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059" w:type="dxa"/>
          </w:tcPr>
          <w:p w14:paraId="395F28D4" w14:textId="2D67BC25" w:rsidR="003F7384" w:rsidRPr="003F7384" w:rsidRDefault="003F7384" w:rsidP="003F7384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3F7384" w14:paraId="7EEB1C61" w14:textId="77777777" w:rsidTr="003F7384">
        <w:tc>
          <w:tcPr>
            <w:tcW w:w="1838" w:type="dxa"/>
          </w:tcPr>
          <w:p w14:paraId="45934886" w14:textId="2D6C53A1" w:rsidR="003F7384" w:rsidRDefault="003F7384" w:rsidP="00B6218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spline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E521984" w14:textId="6A73B24A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6EA9B8D0" w14:textId="67E6404F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4059" w:type="dxa"/>
          </w:tcPr>
          <w:p w14:paraId="0023F7EE" w14:textId="5189E75F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modes to solve / splines to model with</w:t>
            </w:r>
          </w:p>
        </w:tc>
      </w:tr>
      <w:tr w:rsidR="003F7384" w14:paraId="7569BDE1" w14:textId="77777777" w:rsidTr="003F7384">
        <w:tc>
          <w:tcPr>
            <w:tcW w:w="1838" w:type="dxa"/>
          </w:tcPr>
          <w:p w14:paraId="549197AE" w14:textId="3068480C" w:rsidR="003F7384" w:rsidRDefault="003F7384" w:rsidP="00B62189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074DAA1" w14:textId="0B93914D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4DF44C52" w14:textId="073E0BBE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5001</w:t>
            </w:r>
          </w:p>
        </w:tc>
        <w:tc>
          <w:tcPr>
            <w:tcW w:w="4059" w:type="dxa"/>
          </w:tcPr>
          <w:p w14:paraId="3020CD1E" w14:textId="10C57493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grid evenly spaced radial grid points. Must of odd for Simpsons integration</w:t>
            </w:r>
          </w:p>
        </w:tc>
      </w:tr>
      <w:tr w:rsidR="003F7384" w14:paraId="1D1B5DF7" w14:textId="77777777" w:rsidTr="003F7384">
        <w:tc>
          <w:tcPr>
            <w:tcW w:w="1838" w:type="dxa"/>
          </w:tcPr>
          <w:p w14:paraId="6A1880E3" w14:textId="038B5593" w:rsidR="003F7384" w:rsidRDefault="003F7384" w:rsidP="00B62189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9157FDF" w14:textId="39FD3676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58D76E12" w14:textId="3F25DBCD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4059" w:type="dxa"/>
          </w:tcPr>
          <w:p w14:paraId="5BA67D22" w14:textId="0D49BC01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Minimum modelling radius</w:t>
            </w:r>
          </w:p>
        </w:tc>
      </w:tr>
      <w:tr w:rsidR="003F7384" w14:paraId="394402F7" w14:textId="77777777" w:rsidTr="003F7384">
        <w:tc>
          <w:tcPr>
            <w:tcW w:w="1838" w:type="dxa"/>
          </w:tcPr>
          <w:p w14:paraId="425CB907" w14:textId="69D95E2C" w:rsidR="003F7384" w:rsidRDefault="003F7384" w:rsidP="00B62189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A331ADB" w14:textId="1AE618F8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159A312E" w14:textId="2E1D26AB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4059" w:type="dxa"/>
          </w:tcPr>
          <w:p w14:paraId="575D81A9" w14:textId="5F419DD2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modelling radius</w:t>
            </w:r>
          </w:p>
        </w:tc>
      </w:tr>
      <w:tr w:rsidR="003F7384" w14:paraId="4071D62E" w14:textId="77777777" w:rsidTr="003F7384">
        <w:tc>
          <w:tcPr>
            <w:tcW w:w="1838" w:type="dxa"/>
          </w:tcPr>
          <w:p w14:paraId="786B8BC9" w14:textId="737F5A7B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</w:t>
            </w:r>
          </w:p>
        </w:tc>
        <w:tc>
          <w:tcPr>
            <w:tcW w:w="1276" w:type="dxa"/>
          </w:tcPr>
          <w:p w14:paraId="50DE9B26" w14:textId="77503CD7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Bool</w:t>
            </w:r>
          </w:p>
        </w:tc>
        <w:tc>
          <w:tcPr>
            <w:tcW w:w="1843" w:type="dxa"/>
          </w:tcPr>
          <w:p w14:paraId="06F2E7D6" w14:textId="21BB177D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4059" w:type="dxa"/>
          </w:tcPr>
          <w:p w14:paraId="2FB4A6DA" w14:textId="31317608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Whether or not to save results that are too big to save to the screen</w:t>
            </w:r>
          </w:p>
        </w:tc>
      </w:tr>
      <w:tr w:rsidR="003F7384" w14:paraId="00D3F0BA" w14:textId="77777777" w:rsidTr="003F7384">
        <w:tc>
          <w:tcPr>
            <w:tcW w:w="1838" w:type="dxa"/>
          </w:tcPr>
          <w:p w14:paraId="20ADA02C" w14:textId="05B61591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 Folder</w:t>
            </w:r>
          </w:p>
        </w:tc>
        <w:tc>
          <w:tcPr>
            <w:tcW w:w="1276" w:type="dxa"/>
          </w:tcPr>
          <w:p w14:paraId="3FE68190" w14:textId="1513ABD0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843" w:type="dxa"/>
          </w:tcPr>
          <w:p w14:paraId="09055964" w14:textId="264662C3" w:rsidR="003F7384" w:rsidRDefault="003F7384" w:rsidP="003F73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./outputs/B[i]/</w:t>
            </w:r>
          </w:p>
        </w:tc>
        <w:tc>
          <w:tcPr>
            <w:tcW w:w="4059" w:type="dxa"/>
          </w:tcPr>
          <w:p w14:paraId="2D431045" w14:textId="31187DCC" w:rsidR="003F7384" w:rsidRDefault="003F7384" w:rsidP="00B621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Folder to output results to if output=true</w:t>
            </w:r>
          </w:p>
        </w:tc>
      </w:tr>
    </w:tbl>
    <w:p w14:paraId="53ECBF35" w14:textId="273927BD" w:rsidR="003F7384" w:rsidRDefault="003F7384" w:rsidP="00B62189">
      <w:pPr>
        <w:rPr>
          <w:rFonts w:eastAsiaTheme="minorEastAsia"/>
        </w:rPr>
      </w:pPr>
    </w:p>
    <w:p w14:paraId="2C8517C1" w14:textId="62A8F80B" w:rsidR="003F7384" w:rsidRDefault="003F7384" w:rsidP="003F7384">
      <w:pPr>
        <w:rPr>
          <w:rFonts w:eastAsiaTheme="minorEastAsia"/>
        </w:rPr>
      </w:pPr>
      <w:r>
        <w:rPr>
          <w:rFonts w:eastAsiaTheme="minorEastAsia"/>
          <w:b/>
          <w:bCs/>
        </w:rPr>
        <w:t>_QB</w:t>
      </w:r>
      <w:r>
        <w:rPr>
          <w:rFonts w:eastAsiaTheme="minorEastAsia"/>
          <w:b/>
          <w:bCs/>
        </w:rPr>
        <w:t xml:space="preserve">3, </w:t>
      </w:r>
      <w:r>
        <w:rPr>
          <w:rFonts w:eastAsiaTheme="minorEastAsia"/>
          <w:b/>
          <w:bCs/>
        </w:rPr>
        <w:t>_QB</w:t>
      </w:r>
      <w:r>
        <w:rPr>
          <w:rFonts w:eastAsiaTheme="minorEastAsia"/>
          <w:b/>
          <w:bCs/>
        </w:rPr>
        <w:t>4 and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843"/>
        <w:gridCol w:w="4059"/>
      </w:tblGrid>
      <w:tr w:rsidR="003F7384" w14:paraId="58ADB27F" w14:textId="77777777" w:rsidTr="003A7967">
        <w:tc>
          <w:tcPr>
            <w:tcW w:w="1838" w:type="dxa"/>
          </w:tcPr>
          <w:p w14:paraId="08ED12A5" w14:textId="77777777" w:rsidR="003F7384" w:rsidRPr="003F7384" w:rsidRDefault="003F7384" w:rsidP="003A7967">
            <w:pPr>
              <w:jc w:val="center"/>
              <w:rPr>
                <w:rFonts w:ascii="CMU Serif" w:eastAsia="SimSun" w:hAnsi="CMU Serif" w:cs="Times New Roman"/>
                <w:b/>
                <w:bCs/>
                <w:u w:val="single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1276" w:type="dxa"/>
          </w:tcPr>
          <w:p w14:paraId="09F0FB04" w14:textId="77777777" w:rsidR="003F7384" w:rsidRPr="003F7384" w:rsidRDefault="003F7384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843" w:type="dxa"/>
          </w:tcPr>
          <w:p w14:paraId="7CDA8F55" w14:textId="77777777" w:rsidR="003F7384" w:rsidRPr="003F7384" w:rsidRDefault="003F7384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059" w:type="dxa"/>
          </w:tcPr>
          <w:p w14:paraId="67B9A9A3" w14:textId="77777777" w:rsidR="003F7384" w:rsidRPr="003F7384" w:rsidRDefault="003F7384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3F7384" w14:paraId="525CFFEB" w14:textId="77777777" w:rsidTr="003A7967">
        <w:tc>
          <w:tcPr>
            <w:tcW w:w="1838" w:type="dxa"/>
          </w:tcPr>
          <w:p w14:paraId="1AA59BA3" w14:textId="77777777" w:rsidR="003F7384" w:rsidRDefault="003F7384" w:rsidP="003A796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spline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E508C76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53297950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4059" w:type="dxa"/>
          </w:tcPr>
          <w:p w14:paraId="791FC1DC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modes to solve / splines to model with</w:t>
            </w:r>
          </w:p>
        </w:tc>
      </w:tr>
      <w:tr w:rsidR="003F7384" w14:paraId="6BC00D1B" w14:textId="77777777" w:rsidTr="003A7967">
        <w:tc>
          <w:tcPr>
            <w:tcW w:w="1838" w:type="dxa"/>
          </w:tcPr>
          <w:p w14:paraId="54D2C2E5" w14:textId="77777777" w:rsidR="003F7384" w:rsidRDefault="003F7384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48BB3F1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6E82FBD7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5001</w:t>
            </w:r>
          </w:p>
        </w:tc>
        <w:tc>
          <w:tcPr>
            <w:tcW w:w="4059" w:type="dxa"/>
          </w:tcPr>
          <w:p w14:paraId="32045866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grid evenly spaced radial grid points. Must of odd for Simpsons integration</w:t>
            </w:r>
          </w:p>
        </w:tc>
      </w:tr>
      <w:tr w:rsidR="003F7384" w14:paraId="1BB390A2" w14:textId="77777777" w:rsidTr="003A7967">
        <w:tc>
          <w:tcPr>
            <w:tcW w:w="1838" w:type="dxa"/>
          </w:tcPr>
          <w:p w14:paraId="41C3ACA9" w14:textId="77777777" w:rsidR="003F7384" w:rsidRDefault="003F7384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AC39FF2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0DDBC482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4059" w:type="dxa"/>
          </w:tcPr>
          <w:p w14:paraId="430E6E8B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Minimum modelling radius</w:t>
            </w:r>
          </w:p>
        </w:tc>
      </w:tr>
      <w:tr w:rsidR="003F7384" w14:paraId="16BF843B" w14:textId="77777777" w:rsidTr="003A7967">
        <w:tc>
          <w:tcPr>
            <w:tcW w:w="1838" w:type="dxa"/>
          </w:tcPr>
          <w:p w14:paraId="52C04AED" w14:textId="77777777" w:rsidR="003F7384" w:rsidRDefault="003F7384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6074927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508E3BF4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4059" w:type="dxa"/>
          </w:tcPr>
          <w:p w14:paraId="7B9ED0DC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modelling radius</w:t>
            </w:r>
          </w:p>
        </w:tc>
      </w:tr>
      <w:tr w:rsidR="003F7384" w14:paraId="07E93856" w14:textId="77777777" w:rsidTr="003A7967">
        <w:tc>
          <w:tcPr>
            <w:tcW w:w="1838" w:type="dxa"/>
          </w:tcPr>
          <w:p w14:paraId="079839EC" w14:textId="7B4F5C88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maxits</w:t>
            </w:r>
          </w:p>
        </w:tc>
        <w:tc>
          <w:tcPr>
            <w:tcW w:w="1276" w:type="dxa"/>
          </w:tcPr>
          <w:p w14:paraId="75F2B98B" w14:textId="5BB83C90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7BC50D24" w14:textId="01357778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4059" w:type="dxa"/>
          </w:tcPr>
          <w:p w14:paraId="519623D3" w14:textId="085978E1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number of iterations in Hartree and Hartree-Fock</w:t>
            </w:r>
          </w:p>
        </w:tc>
      </w:tr>
      <w:tr w:rsidR="003F7384" w14:paraId="54CCBB84" w14:textId="77777777" w:rsidTr="003A7967">
        <w:tc>
          <w:tcPr>
            <w:tcW w:w="1838" w:type="dxa"/>
          </w:tcPr>
          <w:p w14:paraId="13EA0B5C" w14:textId="6A1F208F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Tol</w:t>
            </w:r>
          </w:p>
        </w:tc>
        <w:tc>
          <w:tcPr>
            <w:tcW w:w="1276" w:type="dxa"/>
          </w:tcPr>
          <w:p w14:paraId="14C271B6" w14:textId="529C8A5C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029109D2" w14:textId="23379C5B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1E-6</w:t>
            </w:r>
          </w:p>
        </w:tc>
        <w:tc>
          <w:tcPr>
            <w:tcW w:w="4059" w:type="dxa"/>
          </w:tcPr>
          <w:p w14:paraId="11326155" w14:textId="1A87CED2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Energy change tolerance for </w:t>
            </w:r>
          </w:p>
        </w:tc>
      </w:tr>
      <w:tr w:rsidR="003F7384" w14:paraId="0E6C2C4E" w14:textId="77777777" w:rsidTr="003A7967">
        <w:tc>
          <w:tcPr>
            <w:tcW w:w="1838" w:type="dxa"/>
          </w:tcPr>
          <w:p w14:paraId="0362F1DB" w14:textId="7ED1B92E" w:rsidR="003F7384" w:rsidRDefault="003F7384" w:rsidP="003F7384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Ens_to_check</w:t>
            </w:r>
          </w:p>
        </w:tc>
        <w:tc>
          <w:tcPr>
            <w:tcW w:w="1276" w:type="dxa"/>
          </w:tcPr>
          <w:p w14:paraId="05E4FFC1" w14:textId="28FCD675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3D34547F" w14:textId="03750BFF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059" w:type="dxa"/>
          </w:tcPr>
          <w:p w14:paraId="1B9A6D9F" w14:textId="75095E56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energy levels to check for convergence in iterative procedures</w:t>
            </w:r>
          </w:p>
        </w:tc>
      </w:tr>
      <w:tr w:rsidR="003F7384" w14:paraId="0C3FBADE" w14:textId="77777777" w:rsidTr="003A7967">
        <w:tc>
          <w:tcPr>
            <w:tcW w:w="1838" w:type="dxa"/>
          </w:tcPr>
          <w:p w14:paraId="4C408C19" w14:textId="77777777" w:rsidR="003F7384" w:rsidRDefault="003F7384" w:rsidP="003A7967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</w:t>
            </w:r>
          </w:p>
        </w:tc>
        <w:tc>
          <w:tcPr>
            <w:tcW w:w="1276" w:type="dxa"/>
          </w:tcPr>
          <w:p w14:paraId="634B6B8E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Bool</w:t>
            </w:r>
          </w:p>
        </w:tc>
        <w:tc>
          <w:tcPr>
            <w:tcW w:w="1843" w:type="dxa"/>
          </w:tcPr>
          <w:p w14:paraId="5F6A0392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4059" w:type="dxa"/>
          </w:tcPr>
          <w:p w14:paraId="0117E1D8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Whether or not to save results that are too big to save to the screen</w:t>
            </w:r>
          </w:p>
        </w:tc>
      </w:tr>
      <w:tr w:rsidR="003F7384" w14:paraId="1A16DF4F" w14:textId="77777777" w:rsidTr="003A7967">
        <w:tc>
          <w:tcPr>
            <w:tcW w:w="1838" w:type="dxa"/>
          </w:tcPr>
          <w:p w14:paraId="03F08E40" w14:textId="77777777" w:rsidR="003F7384" w:rsidRDefault="003F7384" w:rsidP="003A7967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 Folder</w:t>
            </w:r>
          </w:p>
        </w:tc>
        <w:tc>
          <w:tcPr>
            <w:tcW w:w="1276" w:type="dxa"/>
          </w:tcPr>
          <w:p w14:paraId="3E8DE3B0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843" w:type="dxa"/>
          </w:tcPr>
          <w:p w14:paraId="64649C22" w14:textId="77777777" w:rsidR="003F7384" w:rsidRDefault="003F7384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./outputs/B[i]/</w:t>
            </w:r>
          </w:p>
        </w:tc>
        <w:tc>
          <w:tcPr>
            <w:tcW w:w="4059" w:type="dxa"/>
          </w:tcPr>
          <w:p w14:paraId="02C6A790" w14:textId="77777777" w:rsidR="003F7384" w:rsidRDefault="003F7384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Folder to output results to if output=true</w:t>
            </w:r>
          </w:p>
        </w:tc>
      </w:tr>
    </w:tbl>
    <w:p w14:paraId="28A22C92" w14:textId="0F0398EB" w:rsidR="002841BF" w:rsidRDefault="002841BF">
      <w:pPr>
        <w:rPr>
          <w:rFonts w:eastAsiaTheme="minorEastAsia"/>
        </w:rPr>
      </w:pPr>
    </w:p>
    <w:p w14:paraId="688E7E00" w14:textId="248468A3" w:rsidR="002841BF" w:rsidRPr="002841BF" w:rsidRDefault="002841B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_SingleHydrogen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273"/>
        <w:gridCol w:w="1879"/>
        <w:gridCol w:w="4035"/>
      </w:tblGrid>
      <w:tr w:rsidR="002841BF" w14:paraId="385D903D" w14:textId="77777777" w:rsidTr="003A7967">
        <w:tc>
          <w:tcPr>
            <w:tcW w:w="1838" w:type="dxa"/>
          </w:tcPr>
          <w:p w14:paraId="70949D1A" w14:textId="77777777" w:rsidR="002841BF" w:rsidRPr="003F7384" w:rsidRDefault="002841BF" w:rsidP="003A7967">
            <w:pPr>
              <w:jc w:val="center"/>
              <w:rPr>
                <w:rFonts w:ascii="CMU Serif" w:eastAsia="SimSun" w:hAnsi="CMU Serif" w:cs="Times New Roman"/>
                <w:b/>
                <w:bCs/>
                <w:u w:val="single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1276" w:type="dxa"/>
          </w:tcPr>
          <w:p w14:paraId="105BD3E7" w14:textId="77777777" w:rsidR="002841BF" w:rsidRPr="003F7384" w:rsidRDefault="002841BF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843" w:type="dxa"/>
          </w:tcPr>
          <w:p w14:paraId="2DDCF64C" w14:textId="77777777" w:rsidR="002841BF" w:rsidRPr="003F7384" w:rsidRDefault="002841BF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059" w:type="dxa"/>
          </w:tcPr>
          <w:p w14:paraId="10E18FFD" w14:textId="77777777" w:rsidR="002841BF" w:rsidRPr="003F7384" w:rsidRDefault="002841BF" w:rsidP="003A7967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2841BF" w14:paraId="0581D0F0" w14:textId="77777777" w:rsidTr="003A7967">
        <w:tc>
          <w:tcPr>
            <w:tcW w:w="1838" w:type="dxa"/>
          </w:tcPr>
          <w:p w14:paraId="0F6980EB" w14:textId="60394AC5" w:rsidR="002841BF" w:rsidRDefault="002841BF" w:rsidP="002841BF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Z</w:t>
            </w:r>
          </w:p>
        </w:tc>
        <w:tc>
          <w:tcPr>
            <w:tcW w:w="1276" w:type="dxa"/>
          </w:tcPr>
          <w:p w14:paraId="5D836D78" w14:textId="50DA4D46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160B73FB" w14:textId="5B891423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059" w:type="dxa"/>
          </w:tcPr>
          <w:p w14:paraId="506D206D" w14:textId="5844D47E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Atomic number of hydrogen-like atom</w:t>
            </w:r>
          </w:p>
        </w:tc>
      </w:tr>
      <w:tr w:rsidR="002841BF" w14:paraId="3B1ECF22" w14:textId="77777777" w:rsidTr="003A7967">
        <w:tc>
          <w:tcPr>
            <w:tcW w:w="1838" w:type="dxa"/>
          </w:tcPr>
          <w:p w14:paraId="55DFAB94" w14:textId="2CA717DF" w:rsidR="002841BF" w:rsidRDefault="002841BF" w:rsidP="002841BF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L</w:t>
            </w:r>
          </w:p>
        </w:tc>
        <w:tc>
          <w:tcPr>
            <w:tcW w:w="1276" w:type="dxa"/>
          </w:tcPr>
          <w:p w14:paraId="00C637FE" w14:textId="19729349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4F5EBBFA" w14:textId="34D65A88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59" w:type="dxa"/>
          </w:tcPr>
          <w:p w14:paraId="005E4236" w14:textId="14DC46A8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‘l’ number of orbital to model</w:t>
            </w:r>
          </w:p>
        </w:tc>
      </w:tr>
      <w:tr w:rsidR="002841BF" w14:paraId="65CA189A" w14:textId="77777777" w:rsidTr="003A7967">
        <w:tc>
          <w:tcPr>
            <w:tcW w:w="1838" w:type="dxa"/>
          </w:tcPr>
          <w:p w14:paraId="787337E4" w14:textId="77777777" w:rsidR="002841BF" w:rsidRDefault="002841BF" w:rsidP="003A796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spline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7342DD2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27CEC534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4059" w:type="dxa"/>
          </w:tcPr>
          <w:p w14:paraId="427035BB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modes to solve / splines to model with</w:t>
            </w:r>
          </w:p>
        </w:tc>
      </w:tr>
      <w:tr w:rsidR="002841BF" w14:paraId="42973782" w14:textId="77777777" w:rsidTr="003A7967">
        <w:tc>
          <w:tcPr>
            <w:tcW w:w="1838" w:type="dxa"/>
          </w:tcPr>
          <w:p w14:paraId="151ECBB3" w14:textId="77777777" w:rsidR="002841BF" w:rsidRDefault="002841BF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9796040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843" w:type="dxa"/>
          </w:tcPr>
          <w:p w14:paraId="206E695E" w14:textId="4152F8CE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001</w:t>
            </w:r>
          </w:p>
        </w:tc>
        <w:tc>
          <w:tcPr>
            <w:tcW w:w="4059" w:type="dxa"/>
          </w:tcPr>
          <w:p w14:paraId="46CD0720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grid evenly spaced radial grid points. Must of odd for Simpsons integration</w:t>
            </w:r>
          </w:p>
        </w:tc>
      </w:tr>
      <w:tr w:rsidR="002841BF" w14:paraId="4859C874" w14:textId="77777777" w:rsidTr="003A7967">
        <w:tc>
          <w:tcPr>
            <w:tcW w:w="1838" w:type="dxa"/>
          </w:tcPr>
          <w:p w14:paraId="3E394ABF" w14:textId="77777777" w:rsidR="002841BF" w:rsidRDefault="002841BF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6F55708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7D1898FB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4059" w:type="dxa"/>
          </w:tcPr>
          <w:p w14:paraId="33B1D589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Minimum modelling radius</w:t>
            </w:r>
          </w:p>
        </w:tc>
      </w:tr>
      <w:tr w:rsidR="002841BF" w14:paraId="34901221" w14:textId="77777777" w:rsidTr="003A7967">
        <w:tc>
          <w:tcPr>
            <w:tcW w:w="1838" w:type="dxa"/>
          </w:tcPr>
          <w:p w14:paraId="376BE242" w14:textId="77777777" w:rsidR="002841BF" w:rsidRDefault="002841BF" w:rsidP="003A7967">
            <w:pPr>
              <w:rPr>
                <w:rFonts w:ascii="CMU Serif" w:eastAsia="SimSun" w:hAnsi="CMU Serif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0D3C8D5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Double</w:t>
            </w:r>
          </w:p>
        </w:tc>
        <w:tc>
          <w:tcPr>
            <w:tcW w:w="1843" w:type="dxa"/>
          </w:tcPr>
          <w:p w14:paraId="17CC5877" w14:textId="0A16D43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4059" w:type="dxa"/>
          </w:tcPr>
          <w:p w14:paraId="156A92D7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Maximum modelling radius</w:t>
            </w:r>
          </w:p>
        </w:tc>
      </w:tr>
      <w:tr w:rsidR="002841BF" w14:paraId="3F734F4D" w14:textId="77777777" w:rsidTr="003A7967">
        <w:tc>
          <w:tcPr>
            <w:tcW w:w="1838" w:type="dxa"/>
          </w:tcPr>
          <w:p w14:paraId="16145588" w14:textId="77777777" w:rsidR="002841BF" w:rsidRDefault="002841BF" w:rsidP="003A7967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</w:t>
            </w:r>
          </w:p>
        </w:tc>
        <w:tc>
          <w:tcPr>
            <w:tcW w:w="1276" w:type="dxa"/>
          </w:tcPr>
          <w:p w14:paraId="2521F835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Bool</w:t>
            </w:r>
          </w:p>
        </w:tc>
        <w:tc>
          <w:tcPr>
            <w:tcW w:w="1843" w:type="dxa"/>
          </w:tcPr>
          <w:p w14:paraId="233BCCC4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4059" w:type="dxa"/>
          </w:tcPr>
          <w:p w14:paraId="482B47EE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Whether or not to save results that are too big to save to the screen</w:t>
            </w:r>
          </w:p>
        </w:tc>
      </w:tr>
      <w:tr w:rsidR="002841BF" w14:paraId="3CAEEB4A" w14:textId="77777777" w:rsidTr="003A7967">
        <w:tc>
          <w:tcPr>
            <w:tcW w:w="1838" w:type="dxa"/>
          </w:tcPr>
          <w:p w14:paraId="45B60EA5" w14:textId="77777777" w:rsidR="002841BF" w:rsidRDefault="002841BF" w:rsidP="003A7967">
            <w:pPr>
              <w:jc w:val="center"/>
              <w:rPr>
                <w:rFonts w:ascii="CMU Serif" w:eastAsia="SimSun" w:hAnsi="CMU Serif" w:cs="Times New Roman"/>
              </w:rPr>
            </w:pPr>
            <w:r>
              <w:rPr>
                <w:rFonts w:ascii="CMU Serif" w:eastAsia="SimSun" w:hAnsi="CMU Serif" w:cs="Times New Roman"/>
              </w:rPr>
              <w:t>Output Folder</w:t>
            </w:r>
          </w:p>
        </w:tc>
        <w:tc>
          <w:tcPr>
            <w:tcW w:w="1276" w:type="dxa"/>
          </w:tcPr>
          <w:p w14:paraId="745CA954" w14:textId="77777777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843" w:type="dxa"/>
          </w:tcPr>
          <w:p w14:paraId="21D8F01B" w14:textId="3A4AD32C" w:rsidR="002841BF" w:rsidRDefault="002841BF" w:rsidP="003A79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./outputs/</w:t>
            </w:r>
            <w:r>
              <w:rPr>
                <w:rFonts w:eastAsiaTheme="minorEastAsia"/>
              </w:rPr>
              <w:t>single</w:t>
            </w:r>
            <w:r>
              <w:rPr>
                <w:rFonts w:eastAsiaTheme="minorEastAsia"/>
              </w:rPr>
              <w:t>/</w:t>
            </w:r>
          </w:p>
        </w:tc>
        <w:tc>
          <w:tcPr>
            <w:tcW w:w="4059" w:type="dxa"/>
          </w:tcPr>
          <w:p w14:paraId="1A800790" w14:textId="77777777" w:rsidR="002841BF" w:rsidRDefault="002841BF" w:rsidP="003A7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Folder to output results to if output=true</w:t>
            </w:r>
          </w:p>
        </w:tc>
      </w:tr>
    </w:tbl>
    <w:p w14:paraId="46FD22D7" w14:textId="180E17C3" w:rsidR="003F7384" w:rsidRDefault="003F7384" w:rsidP="00B62189">
      <w:pPr>
        <w:rPr>
          <w:rFonts w:eastAsiaTheme="minorEastAsia"/>
        </w:rPr>
      </w:pPr>
    </w:p>
    <w:p w14:paraId="6FB243A4" w14:textId="06CE183A" w:rsidR="00123B67" w:rsidRDefault="00123B67" w:rsidP="00123B67">
      <w:pPr>
        <w:pStyle w:val="Heading1"/>
      </w:pPr>
      <w:r>
        <w:t>Plotting</w:t>
      </w:r>
    </w:p>
    <w:p w14:paraId="2B84131B" w14:textId="13F465A4" w:rsidR="00123B67" w:rsidRPr="00123B67" w:rsidRDefault="00123B67" w:rsidP="00123B67">
      <w:r>
        <w:t xml:space="preserve">To generate the plots in the report, pythons scripts have been added to the pre-made output folders. Activating these should save the relevant plots to the folder. </w:t>
      </w:r>
    </w:p>
    <w:sectPr w:rsidR="00123B67" w:rsidRPr="00123B67" w:rsidSect="00EF762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9BB7" w14:textId="77777777" w:rsidR="00AD232C" w:rsidRDefault="00AD232C" w:rsidP="00061E61">
      <w:pPr>
        <w:spacing w:after="0" w:line="240" w:lineRule="auto"/>
      </w:pPr>
      <w:r>
        <w:separator/>
      </w:r>
    </w:p>
  </w:endnote>
  <w:endnote w:type="continuationSeparator" w:id="0">
    <w:p w14:paraId="39A1F504" w14:textId="77777777" w:rsidR="00AD232C" w:rsidRDefault="00AD232C" w:rsidP="0006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831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4DA6B" w14:textId="6FB8CC3E" w:rsidR="0075659A" w:rsidRDefault="0075659A">
        <w:pPr>
          <w:pStyle w:val="Footer"/>
          <w:pBdr>
            <w:bottom w:val="double" w:sz="6" w:space="1" w:color="auto"/>
          </w:pBdr>
          <w:jc w:val="right"/>
        </w:pPr>
      </w:p>
      <w:p w14:paraId="50169D56" w14:textId="224F6DD2" w:rsidR="0075659A" w:rsidRDefault="00756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A3AA5" w14:textId="77777777" w:rsidR="0075659A" w:rsidRDefault="00756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84AC" w14:textId="77777777" w:rsidR="00AD232C" w:rsidRDefault="00AD232C" w:rsidP="00061E61">
      <w:pPr>
        <w:spacing w:after="0" w:line="240" w:lineRule="auto"/>
      </w:pPr>
      <w:r>
        <w:separator/>
      </w:r>
    </w:p>
  </w:footnote>
  <w:footnote w:type="continuationSeparator" w:id="0">
    <w:p w14:paraId="7492B4D7" w14:textId="77777777" w:rsidR="00AD232C" w:rsidRDefault="00AD232C" w:rsidP="0006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F488" w14:textId="44E7814A" w:rsidR="00061E61" w:rsidRPr="007D15E9" w:rsidRDefault="00061E61" w:rsidP="00061E61">
    <w:pPr>
      <w:pStyle w:val="Header"/>
      <w:pBdr>
        <w:bottom w:val="single" w:sz="6" w:space="1" w:color="auto"/>
      </w:pBdr>
      <w:rPr>
        <w:b/>
        <w:bCs/>
        <w:color w:val="808080" w:themeColor="background1" w:themeShade="80"/>
      </w:rPr>
    </w:pPr>
    <w:r w:rsidRPr="007D15E9">
      <w:rPr>
        <w:b/>
        <w:bCs/>
        <w:color w:val="808080" w:themeColor="background1" w:themeShade="80"/>
      </w:rPr>
      <w:t>PHYS40</w:t>
    </w:r>
    <w:r w:rsidR="00B92593">
      <w:rPr>
        <w:b/>
        <w:bCs/>
        <w:color w:val="808080" w:themeColor="background1" w:themeShade="80"/>
      </w:rPr>
      <w:t>7</w:t>
    </w:r>
    <w:r w:rsidRPr="007D15E9">
      <w:rPr>
        <w:b/>
        <w:bCs/>
        <w:color w:val="808080" w:themeColor="background1" w:themeShade="80"/>
      </w:rPr>
      <w:t xml:space="preserve">0 Project </w:t>
    </w:r>
    <w:r w:rsidR="00B92593">
      <w:rPr>
        <w:b/>
        <w:bCs/>
        <w:color w:val="808080" w:themeColor="background1" w:themeShade="80"/>
      </w:rPr>
      <w:t>1</w:t>
    </w:r>
    <w:r w:rsidRPr="007D15E9">
      <w:rPr>
        <w:b/>
        <w:bCs/>
        <w:color w:val="808080" w:themeColor="background1" w:themeShade="80"/>
      </w:rPr>
      <w:t xml:space="preserve">: </w:t>
    </w:r>
    <w:r w:rsidR="00B92593">
      <w:rPr>
        <w:b/>
        <w:bCs/>
        <w:color w:val="808080" w:themeColor="background1" w:themeShade="80"/>
      </w:rPr>
      <w:t>Many</w:t>
    </w:r>
    <w:r w:rsidR="008B6343">
      <w:rPr>
        <w:b/>
        <w:bCs/>
        <w:color w:val="808080" w:themeColor="background1" w:themeShade="80"/>
      </w:rPr>
      <w:t>-</w:t>
    </w:r>
    <w:r w:rsidR="00B92593">
      <w:rPr>
        <w:b/>
        <w:bCs/>
        <w:color w:val="808080" w:themeColor="background1" w:themeShade="80"/>
      </w:rPr>
      <w:t>Electron Atom</w:t>
    </w:r>
    <w:r w:rsidR="00BF231C">
      <w:rPr>
        <w:b/>
        <w:bCs/>
        <w:color w:val="808080" w:themeColor="background1" w:themeShade="80"/>
      </w:rPr>
      <w:t xml:space="preserve"> - Readme</w:t>
    </w:r>
  </w:p>
  <w:p w14:paraId="191C5E3B" w14:textId="77777777" w:rsidR="00061E61" w:rsidRDefault="00061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41"/>
    <w:multiLevelType w:val="hybridMultilevel"/>
    <w:tmpl w:val="53345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B4D"/>
    <w:multiLevelType w:val="hybridMultilevel"/>
    <w:tmpl w:val="0B02A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65DC"/>
    <w:multiLevelType w:val="hybridMultilevel"/>
    <w:tmpl w:val="EFAC5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E1399"/>
    <w:multiLevelType w:val="hybridMultilevel"/>
    <w:tmpl w:val="0762B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52D4B"/>
    <w:multiLevelType w:val="hybridMultilevel"/>
    <w:tmpl w:val="9F90D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41A5A"/>
    <w:multiLevelType w:val="hybridMultilevel"/>
    <w:tmpl w:val="42481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0397B"/>
    <w:multiLevelType w:val="hybridMultilevel"/>
    <w:tmpl w:val="DFC4E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07B7"/>
    <w:multiLevelType w:val="hybridMultilevel"/>
    <w:tmpl w:val="4E72D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7E0"/>
    <w:multiLevelType w:val="hybridMultilevel"/>
    <w:tmpl w:val="2A02D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224E6"/>
    <w:multiLevelType w:val="hybridMultilevel"/>
    <w:tmpl w:val="65DE9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9205C"/>
    <w:multiLevelType w:val="hybridMultilevel"/>
    <w:tmpl w:val="50FC4D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094234E"/>
    <w:multiLevelType w:val="hybridMultilevel"/>
    <w:tmpl w:val="26783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67065"/>
    <w:multiLevelType w:val="hybridMultilevel"/>
    <w:tmpl w:val="2DE4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F65FA"/>
    <w:multiLevelType w:val="hybridMultilevel"/>
    <w:tmpl w:val="C516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245A3"/>
    <w:multiLevelType w:val="hybridMultilevel"/>
    <w:tmpl w:val="81D0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36F68"/>
    <w:multiLevelType w:val="hybridMultilevel"/>
    <w:tmpl w:val="55227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47B89"/>
    <w:multiLevelType w:val="hybridMultilevel"/>
    <w:tmpl w:val="326C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60B1"/>
    <w:multiLevelType w:val="hybridMultilevel"/>
    <w:tmpl w:val="6000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7909">
    <w:abstractNumId w:val="2"/>
  </w:num>
  <w:num w:numId="2" w16cid:durableId="1385256363">
    <w:abstractNumId w:val="10"/>
  </w:num>
  <w:num w:numId="3" w16cid:durableId="280763632">
    <w:abstractNumId w:val="14"/>
  </w:num>
  <w:num w:numId="4" w16cid:durableId="48234928">
    <w:abstractNumId w:val="17"/>
  </w:num>
  <w:num w:numId="5" w16cid:durableId="99568853">
    <w:abstractNumId w:val="11"/>
  </w:num>
  <w:num w:numId="6" w16cid:durableId="583226417">
    <w:abstractNumId w:val="3"/>
  </w:num>
  <w:num w:numId="7" w16cid:durableId="295568600">
    <w:abstractNumId w:val="15"/>
  </w:num>
  <w:num w:numId="8" w16cid:durableId="596863808">
    <w:abstractNumId w:val="8"/>
  </w:num>
  <w:num w:numId="9" w16cid:durableId="592517582">
    <w:abstractNumId w:val="6"/>
  </w:num>
  <w:num w:numId="10" w16cid:durableId="1435632376">
    <w:abstractNumId w:val="0"/>
  </w:num>
  <w:num w:numId="11" w16cid:durableId="898053615">
    <w:abstractNumId w:val="12"/>
  </w:num>
  <w:num w:numId="12" w16cid:durableId="857624568">
    <w:abstractNumId w:val="5"/>
  </w:num>
  <w:num w:numId="13" w16cid:durableId="745424161">
    <w:abstractNumId w:val="9"/>
  </w:num>
  <w:num w:numId="14" w16cid:durableId="1276912917">
    <w:abstractNumId w:val="13"/>
  </w:num>
  <w:num w:numId="15" w16cid:durableId="897471076">
    <w:abstractNumId w:val="1"/>
  </w:num>
  <w:num w:numId="16" w16cid:durableId="1423841471">
    <w:abstractNumId w:val="4"/>
  </w:num>
  <w:num w:numId="17" w16cid:durableId="102388939">
    <w:abstractNumId w:val="7"/>
  </w:num>
  <w:num w:numId="18" w16cid:durableId="886374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2"/>
    <w:rsid w:val="00002737"/>
    <w:rsid w:val="00004AE3"/>
    <w:rsid w:val="00024485"/>
    <w:rsid w:val="00034A1D"/>
    <w:rsid w:val="00061E61"/>
    <w:rsid w:val="00076804"/>
    <w:rsid w:val="0008128C"/>
    <w:rsid w:val="000855AA"/>
    <w:rsid w:val="0009377C"/>
    <w:rsid w:val="00094432"/>
    <w:rsid w:val="0009478E"/>
    <w:rsid w:val="00096B7C"/>
    <w:rsid w:val="000A64EA"/>
    <w:rsid w:val="000B4444"/>
    <w:rsid w:val="000B4D11"/>
    <w:rsid w:val="000B5BE1"/>
    <w:rsid w:val="000B6AC9"/>
    <w:rsid w:val="000D3B60"/>
    <w:rsid w:val="000E20C4"/>
    <w:rsid w:val="000E4B75"/>
    <w:rsid w:val="000F285B"/>
    <w:rsid w:val="001047D5"/>
    <w:rsid w:val="00104858"/>
    <w:rsid w:val="00122350"/>
    <w:rsid w:val="00123B67"/>
    <w:rsid w:val="00127670"/>
    <w:rsid w:val="0014565A"/>
    <w:rsid w:val="001614C3"/>
    <w:rsid w:val="0016255F"/>
    <w:rsid w:val="00162B82"/>
    <w:rsid w:val="001812AA"/>
    <w:rsid w:val="00193B39"/>
    <w:rsid w:val="001A7606"/>
    <w:rsid w:val="001A772C"/>
    <w:rsid w:val="001B469D"/>
    <w:rsid w:val="001C7AE0"/>
    <w:rsid w:val="001D7F05"/>
    <w:rsid w:val="001E15C9"/>
    <w:rsid w:val="001E5782"/>
    <w:rsid w:val="00206649"/>
    <w:rsid w:val="00207A6C"/>
    <w:rsid w:val="002134E9"/>
    <w:rsid w:val="00223827"/>
    <w:rsid w:val="002239F4"/>
    <w:rsid w:val="00241880"/>
    <w:rsid w:val="00247569"/>
    <w:rsid w:val="002644F6"/>
    <w:rsid w:val="002841BF"/>
    <w:rsid w:val="00285CDB"/>
    <w:rsid w:val="002A2298"/>
    <w:rsid w:val="002B7289"/>
    <w:rsid w:val="002C4E1C"/>
    <w:rsid w:val="002C76C5"/>
    <w:rsid w:val="002D3413"/>
    <w:rsid w:val="002D6616"/>
    <w:rsid w:val="003027D5"/>
    <w:rsid w:val="0030362B"/>
    <w:rsid w:val="00314B4F"/>
    <w:rsid w:val="00323881"/>
    <w:rsid w:val="003320A3"/>
    <w:rsid w:val="00343322"/>
    <w:rsid w:val="00345AC5"/>
    <w:rsid w:val="003645D9"/>
    <w:rsid w:val="00365765"/>
    <w:rsid w:val="00365A5B"/>
    <w:rsid w:val="0038118B"/>
    <w:rsid w:val="003815A1"/>
    <w:rsid w:val="00390A1C"/>
    <w:rsid w:val="00390F31"/>
    <w:rsid w:val="003A00B9"/>
    <w:rsid w:val="003B0011"/>
    <w:rsid w:val="003D08EF"/>
    <w:rsid w:val="003E1272"/>
    <w:rsid w:val="003F12DA"/>
    <w:rsid w:val="003F691F"/>
    <w:rsid w:val="003F7384"/>
    <w:rsid w:val="00407F60"/>
    <w:rsid w:val="00413085"/>
    <w:rsid w:val="00414DB9"/>
    <w:rsid w:val="00414EF7"/>
    <w:rsid w:val="00415716"/>
    <w:rsid w:val="00416CC6"/>
    <w:rsid w:val="0042548D"/>
    <w:rsid w:val="00434405"/>
    <w:rsid w:val="004373AD"/>
    <w:rsid w:val="004429CA"/>
    <w:rsid w:val="00444770"/>
    <w:rsid w:val="004457AD"/>
    <w:rsid w:val="004471BE"/>
    <w:rsid w:val="00447441"/>
    <w:rsid w:val="004521C7"/>
    <w:rsid w:val="004539FA"/>
    <w:rsid w:val="00453AFB"/>
    <w:rsid w:val="00462936"/>
    <w:rsid w:val="0046454D"/>
    <w:rsid w:val="00473E86"/>
    <w:rsid w:val="00481706"/>
    <w:rsid w:val="00487531"/>
    <w:rsid w:val="00490852"/>
    <w:rsid w:val="004926EB"/>
    <w:rsid w:val="004A052F"/>
    <w:rsid w:val="004A0DA8"/>
    <w:rsid w:val="004A4008"/>
    <w:rsid w:val="004A4DD9"/>
    <w:rsid w:val="004B591C"/>
    <w:rsid w:val="004B6332"/>
    <w:rsid w:val="004C29FB"/>
    <w:rsid w:val="004C6FF5"/>
    <w:rsid w:val="004E69CB"/>
    <w:rsid w:val="004E6A33"/>
    <w:rsid w:val="004F03FE"/>
    <w:rsid w:val="004F3EFD"/>
    <w:rsid w:val="004F6A8B"/>
    <w:rsid w:val="00502173"/>
    <w:rsid w:val="00514A60"/>
    <w:rsid w:val="005157BF"/>
    <w:rsid w:val="005168E4"/>
    <w:rsid w:val="005178AA"/>
    <w:rsid w:val="00523609"/>
    <w:rsid w:val="005241DA"/>
    <w:rsid w:val="0053081E"/>
    <w:rsid w:val="00534D0E"/>
    <w:rsid w:val="00534E01"/>
    <w:rsid w:val="00544607"/>
    <w:rsid w:val="00545200"/>
    <w:rsid w:val="00550BC9"/>
    <w:rsid w:val="005513CC"/>
    <w:rsid w:val="00557262"/>
    <w:rsid w:val="00561757"/>
    <w:rsid w:val="0056476D"/>
    <w:rsid w:val="0056758B"/>
    <w:rsid w:val="00574944"/>
    <w:rsid w:val="005765ED"/>
    <w:rsid w:val="00576FAD"/>
    <w:rsid w:val="00581583"/>
    <w:rsid w:val="00585624"/>
    <w:rsid w:val="00590CDF"/>
    <w:rsid w:val="00593E80"/>
    <w:rsid w:val="00594472"/>
    <w:rsid w:val="005A282D"/>
    <w:rsid w:val="005A600C"/>
    <w:rsid w:val="005B0C3A"/>
    <w:rsid w:val="005C3848"/>
    <w:rsid w:val="005C475A"/>
    <w:rsid w:val="005C6CEB"/>
    <w:rsid w:val="005E2035"/>
    <w:rsid w:val="005E340A"/>
    <w:rsid w:val="005F0FE8"/>
    <w:rsid w:val="00601080"/>
    <w:rsid w:val="00611B09"/>
    <w:rsid w:val="00612A96"/>
    <w:rsid w:val="006146D2"/>
    <w:rsid w:val="00620503"/>
    <w:rsid w:val="006234D5"/>
    <w:rsid w:val="00626A47"/>
    <w:rsid w:val="0063221B"/>
    <w:rsid w:val="00634CB2"/>
    <w:rsid w:val="00641E43"/>
    <w:rsid w:val="00644468"/>
    <w:rsid w:val="0064562A"/>
    <w:rsid w:val="00651AE5"/>
    <w:rsid w:val="00651D51"/>
    <w:rsid w:val="00681125"/>
    <w:rsid w:val="00687B7A"/>
    <w:rsid w:val="00691946"/>
    <w:rsid w:val="00696A92"/>
    <w:rsid w:val="006B6D2D"/>
    <w:rsid w:val="006C1B21"/>
    <w:rsid w:val="006C242E"/>
    <w:rsid w:val="006C6197"/>
    <w:rsid w:val="006C6C70"/>
    <w:rsid w:val="006D796F"/>
    <w:rsid w:val="006E5350"/>
    <w:rsid w:val="006F6692"/>
    <w:rsid w:val="007027FE"/>
    <w:rsid w:val="007110C8"/>
    <w:rsid w:val="007150A0"/>
    <w:rsid w:val="00722EDA"/>
    <w:rsid w:val="00732E23"/>
    <w:rsid w:val="007420C0"/>
    <w:rsid w:val="007546E4"/>
    <w:rsid w:val="0075659A"/>
    <w:rsid w:val="007603CE"/>
    <w:rsid w:val="00775541"/>
    <w:rsid w:val="007804E9"/>
    <w:rsid w:val="007875A1"/>
    <w:rsid w:val="0079414D"/>
    <w:rsid w:val="007A0118"/>
    <w:rsid w:val="007A6C7B"/>
    <w:rsid w:val="007A741E"/>
    <w:rsid w:val="007B0236"/>
    <w:rsid w:val="007C4D47"/>
    <w:rsid w:val="007C58B9"/>
    <w:rsid w:val="007D1E9D"/>
    <w:rsid w:val="007D784B"/>
    <w:rsid w:val="007E345C"/>
    <w:rsid w:val="007E3F61"/>
    <w:rsid w:val="007E4CC6"/>
    <w:rsid w:val="007F0C5F"/>
    <w:rsid w:val="007F5B06"/>
    <w:rsid w:val="007F7BEB"/>
    <w:rsid w:val="00802A85"/>
    <w:rsid w:val="00804EA8"/>
    <w:rsid w:val="008148BB"/>
    <w:rsid w:val="0082163A"/>
    <w:rsid w:val="008258DD"/>
    <w:rsid w:val="008321C7"/>
    <w:rsid w:val="008339F1"/>
    <w:rsid w:val="008414FD"/>
    <w:rsid w:val="00846E6E"/>
    <w:rsid w:val="00851F1B"/>
    <w:rsid w:val="008B14DF"/>
    <w:rsid w:val="008B1DB5"/>
    <w:rsid w:val="008B50C1"/>
    <w:rsid w:val="008B6343"/>
    <w:rsid w:val="008B675D"/>
    <w:rsid w:val="008C750E"/>
    <w:rsid w:val="008F2CDA"/>
    <w:rsid w:val="008F3640"/>
    <w:rsid w:val="009105C6"/>
    <w:rsid w:val="00914547"/>
    <w:rsid w:val="00914900"/>
    <w:rsid w:val="00931B0C"/>
    <w:rsid w:val="00932495"/>
    <w:rsid w:val="00932BBC"/>
    <w:rsid w:val="0094021D"/>
    <w:rsid w:val="009404E1"/>
    <w:rsid w:val="00977A51"/>
    <w:rsid w:val="009810D4"/>
    <w:rsid w:val="00981C14"/>
    <w:rsid w:val="00993A04"/>
    <w:rsid w:val="009C1895"/>
    <w:rsid w:val="009D0253"/>
    <w:rsid w:val="009D23D8"/>
    <w:rsid w:val="009D4887"/>
    <w:rsid w:val="009D4DDC"/>
    <w:rsid w:val="009E136D"/>
    <w:rsid w:val="009E70A8"/>
    <w:rsid w:val="009E719D"/>
    <w:rsid w:val="009E7D6F"/>
    <w:rsid w:val="00A0406A"/>
    <w:rsid w:val="00A044E3"/>
    <w:rsid w:val="00A1113C"/>
    <w:rsid w:val="00A21C7D"/>
    <w:rsid w:val="00A61181"/>
    <w:rsid w:val="00A613D7"/>
    <w:rsid w:val="00A63135"/>
    <w:rsid w:val="00A65C66"/>
    <w:rsid w:val="00A8289F"/>
    <w:rsid w:val="00A828EC"/>
    <w:rsid w:val="00A85550"/>
    <w:rsid w:val="00A91136"/>
    <w:rsid w:val="00A93B00"/>
    <w:rsid w:val="00AA1053"/>
    <w:rsid w:val="00AA4B3B"/>
    <w:rsid w:val="00AA5120"/>
    <w:rsid w:val="00AB4745"/>
    <w:rsid w:val="00AC2B54"/>
    <w:rsid w:val="00AC2DD7"/>
    <w:rsid w:val="00AD232C"/>
    <w:rsid w:val="00AF5E94"/>
    <w:rsid w:val="00B005B9"/>
    <w:rsid w:val="00B02D08"/>
    <w:rsid w:val="00B04370"/>
    <w:rsid w:val="00B0660B"/>
    <w:rsid w:val="00B07BBB"/>
    <w:rsid w:val="00B2413F"/>
    <w:rsid w:val="00B24BEF"/>
    <w:rsid w:val="00B271C9"/>
    <w:rsid w:val="00B37DD7"/>
    <w:rsid w:val="00B535B4"/>
    <w:rsid w:val="00B62189"/>
    <w:rsid w:val="00B62C5F"/>
    <w:rsid w:val="00B64C6C"/>
    <w:rsid w:val="00B70268"/>
    <w:rsid w:val="00B7075C"/>
    <w:rsid w:val="00B8216D"/>
    <w:rsid w:val="00B91BB8"/>
    <w:rsid w:val="00B92593"/>
    <w:rsid w:val="00BA7C47"/>
    <w:rsid w:val="00BB08EF"/>
    <w:rsid w:val="00BB19AA"/>
    <w:rsid w:val="00BB2B9B"/>
    <w:rsid w:val="00BE5720"/>
    <w:rsid w:val="00BE6667"/>
    <w:rsid w:val="00BF0F07"/>
    <w:rsid w:val="00BF231C"/>
    <w:rsid w:val="00C00862"/>
    <w:rsid w:val="00C05DC0"/>
    <w:rsid w:val="00C21E8F"/>
    <w:rsid w:val="00C24DA2"/>
    <w:rsid w:val="00C32A83"/>
    <w:rsid w:val="00C351D1"/>
    <w:rsid w:val="00C46002"/>
    <w:rsid w:val="00C461E5"/>
    <w:rsid w:val="00C5013E"/>
    <w:rsid w:val="00C50F0B"/>
    <w:rsid w:val="00C6286D"/>
    <w:rsid w:val="00C71B13"/>
    <w:rsid w:val="00C74CAD"/>
    <w:rsid w:val="00C82167"/>
    <w:rsid w:val="00C83768"/>
    <w:rsid w:val="00C84AC1"/>
    <w:rsid w:val="00C87617"/>
    <w:rsid w:val="00C91B87"/>
    <w:rsid w:val="00C9796A"/>
    <w:rsid w:val="00CA0C1B"/>
    <w:rsid w:val="00CA25E6"/>
    <w:rsid w:val="00CB0ED2"/>
    <w:rsid w:val="00CB7384"/>
    <w:rsid w:val="00CC65AF"/>
    <w:rsid w:val="00CD4C62"/>
    <w:rsid w:val="00CE45FE"/>
    <w:rsid w:val="00CE7671"/>
    <w:rsid w:val="00D0547F"/>
    <w:rsid w:val="00D16CAB"/>
    <w:rsid w:val="00D21D84"/>
    <w:rsid w:val="00D25BF3"/>
    <w:rsid w:val="00D26646"/>
    <w:rsid w:val="00D47D60"/>
    <w:rsid w:val="00D51942"/>
    <w:rsid w:val="00D53557"/>
    <w:rsid w:val="00D5516D"/>
    <w:rsid w:val="00D6735A"/>
    <w:rsid w:val="00D8068C"/>
    <w:rsid w:val="00D80E22"/>
    <w:rsid w:val="00D8388B"/>
    <w:rsid w:val="00D93873"/>
    <w:rsid w:val="00DA0CDD"/>
    <w:rsid w:val="00DB7013"/>
    <w:rsid w:val="00DB7243"/>
    <w:rsid w:val="00DC1000"/>
    <w:rsid w:val="00DC2E8F"/>
    <w:rsid w:val="00DD2DE1"/>
    <w:rsid w:val="00DE7C3D"/>
    <w:rsid w:val="00E02CA5"/>
    <w:rsid w:val="00E04101"/>
    <w:rsid w:val="00E127F8"/>
    <w:rsid w:val="00E12F83"/>
    <w:rsid w:val="00E13F95"/>
    <w:rsid w:val="00E209E9"/>
    <w:rsid w:val="00E2130E"/>
    <w:rsid w:val="00E325E8"/>
    <w:rsid w:val="00E37495"/>
    <w:rsid w:val="00E451CD"/>
    <w:rsid w:val="00E45361"/>
    <w:rsid w:val="00E4641E"/>
    <w:rsid w:val="00E47542"/>
    <w:rsid w:val="00E575E3"/>
    <w:rsid w:val="00E6228C"/>
    <w:rsid w:val="00E676B8"/>
    <w:rsid w:val="00E71E98"/>
    <w:rsid w:val="00E85681"/>
    <w:rsid w:val="00EA09CD"/>
    <w:rsid w:val="00EA4302"/>
    <w:rsid w:val="00EC1096"/>
    <w:rsid w:val="00EC27E7"/>
    <w:rsid w:val="00ED5A69"/>
    <w:rsid w:val="00ED6206"/>
    <w:rsid w:val="00ED6729"/>
    <w:rsid w:val="00EE0AA7"/>
    <w:rsid w:val="00EE1CB0"/>
    <w:rsid w:val="00EF7620"/>
    <w:rsid w:val="00F03639"/>
    <w:rsid w:val="00F03FB2"/>
    <w:rsid w:val="00F15358"/>
    <w:rsid w:val="00F21787"/>
    <w:rsid w:val="00F24A52"/>
    <w:rsid w:val="00F51CEA"/>
    <w:rsid w:val="00F52147"/>
    <w:rsid w:val="00F52A4C"/>
    <w:rsid w:val="00F611AF"/>
    <w:rsid w:val="00F634DC"/>
    <w:rsid w:val="00F671B4"/>
    <w:rsid w:val="00F71A82"/>
    <w:rsid w:val="00F8322F"/>
    <w:rsid w:val="00F845DB"/>
    <w:rsid w:val="00FC18BF"/>
    <w:rsid w:val="00FC294B"/>
    <w:rsid w:val="00FC2F3E"/>
    <w:rsid w:val="00FC7270"/>
    <w:rsid w:val="00FD48B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915A"/>
  <w15:chartTrackingRefBased/>
  <w15:docId w15:val="{4EB36AB2-6B3C-4FD8-A984-5AD50F52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7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A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6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61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61E61"/>
    <w:pPr>
      <w:spacing w:after="0" w:line="240" w:lineRule="auto"/>
      <w:contextualSpacing/>
      <w:jc w:val="both"/>
    </w:pPr>
    <w:rPr>
      <w:rFonts w:ascii="CMU Serif" w:eastAsiaTheme="majorEastAsia" w:hAnsi="CMU Serif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61"/>
    <w:rPr>
      <w:rFonts w:ascii="CMU Serif" w:eastAsiaTheme="majorEastAsia" w:hAnsi="CMU Serif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61"/>
    <w:pPr>
      <w:numPr>
        <w:ilvl w:val="1"/>
      </w:numPr>
      <w:jc w:val="both"/>
    </w:pPr>
    <w:rPr>
      <w:rFonts w:ascii="CMU Serif" w:eastAsiaTheme="minorEastAsia" w:hAnsi="CMU Serif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1E61"/>
    <w:rPr>
      <w:rFonts w:ascii="CMU Serif" w:eastAsiaTheme="minorEastAsia" w:hAnsi="CMU Serif"/>
      <w:color w:val="5A5A5A" w:themeColor="text1" w:themeTint="A5"/>
      <w:spacing w:val="15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339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CE45FE"/>
    <w:pPr>
      <w:ind w:left="720"/>
      <w:contextualSpacing/>
    </w:pPr>
  </w:style>
  <w:style w:type="table" w:styleId="TableGrid">
    <w:name w:val="Table Grid"/>
    <w:basedOn w:val="TableNormal"/>
    <w:uiPriority w:val="39"/>
    <w:rsid w:val="000D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57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7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571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15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71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63135"/>
  </w:style>
  <w:style w:type="table" w:styleId="GridTable1Light">
    <w:name w:val="Grid Table 1 Light"/>
    <w:basedOn w:val="TableNormal"/>
    <w:uiPriority w:val="46"/>
    <w:rsid w:val="00D21D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Pla18</b:Tag>
    <b:SourceType>JournalArticle</b:SourceType>
    <b:Guid>{D1F8B894-EF42-4B83-8BB5-3313B636CC1D}</b:Guid>
    <b:Title>Planck 2018 results. VI. Cosmological parameters</b:Title>
    <b:Year>2018</b:Year>
    <b:Author>
      <b:Author>
        <b:Corporate>Planck Collaboration</b:Corporate>
      </b:Author>
    </b:Author>
    <b:JournalName> arXiv:1807.06209</b:JournalName>
    <b:RefOrder>1</b:RefOrder>
  </b:Source>
</b:Sources>
</file>

<file path=customXml/itemProps1.xml><?xml version="1.0" encoding="utf-8"?>
<ds:datastoreItem xmlns:ds="http://schemas.openxmlformats.org/officeDocument/2006/customXml" ds:itemID="{07CAA781-73B2-465F-8B5F-B1A1CD90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McDougall</dc:creator>
  <cp:keywords/>
  <dc:description/>
  <cp:lastModifiedBy>Hugh McDougall</cp:lastModifiedBy>
  <cp:revision>43</cp:revision>
  <cp:lastPrinted>2023-03-26T18:12:00Z</cp:lastPrinted>
  <dcterms:created xsi:type="dcterms:W3CDTF">2023-03-26T17:41:00Z</dcterms:created>
  <dcterms:modified xsi:type="dcterms:W3CDTF">2023-03-26T23:32:00Z</dcterms:modified>
</cp:coreProperties>
</file>