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C4B4" w14:textId="4EE6BF43" w:rsidR="00061E61" w:rsidRDefault="00061E61" w:rsidP="00061E61">
      <w:pPr>
        <w:pStyle w:val="Title"/>
        <w:jc w:val="left"/>
        <w:rPr>
          <w:rStyle w:val="SubtitleChar"/>
        </w:rPr>
      </w:pPr>
      <w:bookmarkStart w:id="0" w:name="_Hlk111500027"/>
      <w:bookmarkEnd w:id="0"/>
      <w:r>
        <w:t>PHYS40</w:t>
      </w:r>
      <w:r w:rsidR="00B92593">
        <w:t>7</w:t>
      </w:r>
      <w:r>
        <w:t xml:space="preserve">0 Project </w:t>
      </w:r>
      <w:r w:rsidR="00D6494C">
        <w:t>2</w:t>
      </w:r>
      <w:r>
        <w:t xml:space="preserve">: </w:t>
      </w:r>
      <w:r w:rsidR="00D6494C" w:rsidRPr="00D6494C">
        <w:rPr>
          <w:rStyle w:val="SubtitleChar"/>
        </w:rPr>
        <w:t>ODEs and Markov chain Monte Carlo</w:t>
      </w:r>
    </w:p>
    <w:p w14:paraId="6CF5031B" w14:textId="11A85C0C" w:rsidR="00061E61" w:rsidRDefault="00061E61" w:rsidP="00061E61">
      <w:pPr>
        <w:pStyle w:val="Subtitle"/>
      </w:pPr>
      <w:r>
        <w:t xml:space="preserve">Semester </w:t>
      </w:r>
      <w:r w:rsidR="00B92593">
        <w:t>1</w:t>
      </w:r>
      <w:r>
        <w:t xml:space="preserve"> 202</w:t>
      </w:r>
      <w:r w:rsidR="00B92593">
        <w:t>3</w:t>
      </w:r>
      <w:r>
        <w:t xml:space="preserve">, </w:t>
      </w:r>
      <w:r w:rsidR="00D6494C">
        <w:t>2 May</w:t>
      </w:r>
    </w:p>
    <w:p w14:paraId="432D9087" w14:textId="6A7E8F86" w:rsidR="00481706" w:rsidRDefault="00061E61" w:rsidP="001E5782">
      <w:pPr>
        <w:pStyle w:val="Subtitle"/>
        <w:pBdr>
          <w:bottom w:val="single" w:sz="6" w:space="1" w:color="auto"/>
        </w:pBdr>
      </w:pPr>
      <w:r>
        <w:t>Hugh McDougall, 4302007</w:t>
      </w:r>
    </w:p>
    <w:sdt>
      <w:sdtPr>
        <w:rPr>
          <w:rFonts w:asciiTheme="minorHAnsi" w:eastAsiaTheme="minorHAnsi" w:hAnsiTheme="minorHAnsi" w:cstheme="minorBidi"/>
          <w:b w:val="0"/>
          <w:color w:val="auto"/>
          <w:sz w:val="22"/>
          <w:szCs w:val="22"/>
          <w:u w:val="none"/>
          <w:lang w:val="en-AU"/>
        </w:rPr>
        <w:id w:val="22065188"/>
        <w:docPartObj>
          <w:docPartGallery w:val="Table of Contents"/>
          <w:docPartUnique/>
        </w:docPartObj>
      </w:sdtPr>
      <w:sdtEndPr>
        <w:rPr>
          <w:bCs/>
          <w:noProof/>
        </w:rPr>
      </w:sdtEndPr>
      <w:sdtContent>
        <w:p w14:paraId="4778B9F7" w14:textId="3F8C33B5" w:rsidR="00415716" w:rsidRDefault="00415716">
          <w:pPr>
            <w:pStyle w:val="TOCHeading"/>
          </w:pPr>
          <w:r>
            <w:t>Contents</w:t>
          </w:r>
        </w:p>
        <w:p w14:paraId="6663F378" w14:textId="75D3D35F" w:rsidR="00A6387D" w:rsidRDefault="00415716">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3024843" w:history="1">
            <w:r w:rsidR="00A6387D" w:rsidRPr="008D40BD">
              <w:rPr>
                <w:rStyle w:val="Hyperlink"/>
                <w:noProof/>
              </w:rPr>
              <w:t>Part 1 - Numerical Solution of a Simple N-Body Problem</w:t>
            </w:r>
            <w:r w:rsidR="00A6387D">
              <w:rPr>
                <w:noProof/>
                <w:webHidden/>
              </w:rPr>
              <w:tab/>
            </w:r>
            <w:r w:rsidR="00A6387D">
              <w:rPr>
                <w:noProof/>
                <w:webHidden/>
              </w:rPr>
              <w:fldChar w:fldCharType="begin"/>
            </w:r>
            <w:r w:rsidR="00A6387D">
              <w:rPr>
                <w:noProof/>
                <w:webHidden/>
              </w:rPr>
              <w:instrText xml:space="preserve"> PAGEREF _Toc133024843 \h </w:instrText>
            </w:r>
            <w:r w:rsidR="00A6387D">
              <w:rPr>
                <w:noProof/>
                <w:webHidden/>
              </w:rPr>
            </w:r>
            <w:r w:rsidR="00A6387D">
              <w:rPr>
                <w:noProof/>
                <w:webHidden/>
              </w:rPr>
              <w:fldChar w:fldCharType="separate"/>
            </w:r>
            <w:r w:rsidR="00A6387D">
              <w:rPr>
                <w:noProof/>
                <w:webHidden/>
              </w:rPr>
              <w:t>2</w:t>
            </w:r>
            <w:r w:rsidR="00A6387D">
              <w:rPr>
                <w:noProof/>
                <w:webHidden/>
              </w:rPr>
              <w:fldChar w:fldCharType="end"/>
            </w:r>
          </w:hyperlink>
        </w:p>
        <w:p w14:paraId="23803071" w14:textId="3B3513A4" w:rsidR="00A6387D" w:rsidRDefault="00000000">
          <w:pPr>
            <w:pStyle w:val="TOC2"/>
            <w:tabs>
              <w:tab w:val="right" w:leader="dot" w:pos="9016"/>
            </w:tabs>
            <w:rPr>
              <w:rFonts w:eastAsiaTheme="minorEastAsia"/>
              <w:noProof/>
              <w:lang w:val="en-GB" w:eastAsia="en-GB"/>
            </w:rPr>
          </w:pPr>
          <w:hyperlink w:anchor="_Toc133024844" w:history="1">
            <w:r w:rsidR="00A6387D" w:rsidRPr="008D40BD">
              <w:rPr>
                <w:rStyle w:val="Hyperlink"/>
                <w:noProof/>
              </w:rPr>
              <w:t>Part 1.1 – The Two Body Approximation</w:t>
            </w:r>
            <w:r w:rsidR="00A6387D">
              <w:rPr>
                <w:noProof/>
                <w:webHidden/>
              </w:rPr>
              <w:tab/>
            </w:r>
            <w:r w:rsidR="00A6387D">
              <w:rPr>
                <w:noProof/>
                <w:webHidden/>
              </w:rPr>
              <w:fldChar w:fldCharType="begin"/>
            </w:r>
            <w:r w:rsidR="00A6387D">
              <w:rPr>
                <w:noProof/>
                <w:webHidden/>
              </w:rPr>
              <w:instrText xml:space="preserve"> PAGEREF _Toc133024844 \h </w:instrText>
            </w:r>
            <w:r w:rsidR="00A6387D">
              <w:rPr>
                <w:noProof/>
                <w:webHidden/>
              </w:rPr>
            </w:r>
            <w:r w:rsidR="00A6387D">
              <w:rPr>
                <w:noProof/>
                <w:webHidden/>
              </w:rPr>
              <w:fldChar w:fldCharType="separate"/>
            </w:r>
            <w:r w:rsidR="00A6387D">
              <w:rPr>
                <w:noProof/>
                <w:webHidden/>
              </w:rPr>
              <w:t>2</w:t>
            </w:r>
            <w:r w:rsidR="00A6387D">
              <w:rPr>
                <w:noProof/>
                <w:webHidden/>
              </w:rPr>
              <w:fldChar w:fldCharType="end"/>
            </w:r>
          </w:hyperlink>
        </w:p>
        <w:p w14:paraId="07CF1D78" w14:textId="16CD4D18" w:rsidR="00A6387D" w:rsidRDefault="00000000">
          <w:pPr>
            <w:pStyle w:val="TOC3"/>
            <w:tabs>
              <w:tab w:val="right" w:leader="dot" w:pos="9016"/>
            </w:tabs>
            <w:rPr>
              <w:rFonts w:eastAsiaTheme="minorEastAsia"/>
              <w:noProof/>
              <w:lang w:val="en-GB" w:eastAsia="en-GB"/>
            </w:rPr>
          </w:pPr>
          <w:hyperlink w:anchor="_Toc133024845" w:history="1">
            <w:r w:rsidR="00A6387D" w:rsidRPr="008D40BD">
              <w:rPr>
                <w:rStyle w:val="Hyperlink"/>
                <w:noProof/>
              </w:rPr>
              <w:t>Part 1.1.1 – Analytical Approximations</w:t>
            </w:r>
            <w:r w:rsidR="00A6387D">
              <w:rPr>
                <w:noProof/>
                <w:webHidden/>
              </w:rPr>
              <w:tab/>
            </w:r>
            <w:r w:rsidR="00A6387D">
              <w:rPr>
                <w:noProof/>
                <w:webHidden/>
              </w:rPr>
              <w:fldChar w:fldCharType="begin"/>
            </w:r>
            <w:r w:rsidR="00A6387D">
              <w:rPr>
                <w:noProof/>
                <w:webHidden/>
              </w:rPr>
              <w:instrText xml:space="preserve"> PAGEREF _Toc133024845 \h </w:instrText>
            </w:r>
            <w:r w:rsidR="00A6387D">
              <w:rPr>
                <w:noProof/>
                <w:webHidden/>
              </w:rPr>
            </w:r>
            <w:r w:rsidR="00A6387D">
              <w:rPr>
                <w:noProof/>
                <w:webHidden/>
              </w:rPr>
              <w:fldChar w:fldCharType="separate"/>
            </w:r>
            <w:r w:rsidR="00A6387D">
              <w:rPr>
                <w:noProof/>
                <w:webHidden/>
              </w:rPr>
              <w:t>3</w:t>
            </w:r>
            <w:r w:rsidR="00A6387D">
              <w:rPr>
                <w:noProof/>
                <w:webHidden/>
              </w:rPr>
              <w:fldChar w:fldCharType="end"/>
            </w:r>
          </w:hyperlink>
        </w:p>
        <w:p w14:paraId="2FAA43D6" w14:textId="33FD8B11" w:rsidR="00A6387D" w:rsidRDefault="00000000">
          <w:pPr>
            <w:pStyle w:val="TOC3"/>
            <w:tabs>
              <w:tab w:val="right" w:leader="dot" w:pos="9016"/>
            </w:tabs>
            <w:rPr>
              <w:rFonts w:eastAsiaTheme="minorEastAsia"/>
              <w:noProof/>
              <w:lang w:val="en-GB" w:eastAsia="en-GB"/>
            </w:rPr>
          </w:pPr>
          <w:hyperlink w:anchor="_Toc133024846" w:history="1">
            <w:r w:rsidR="00A6387D" w:rsidRPr="008D40BD">
              <w:rPr>
                <w:rStyle w:val="Hyperlink"/>
                <w:noProof/>
              </w:rPr>
              <w:t>Part 1.1.2 – Numerical Simulation of the Two Body Problem</w:t>
            </w:r>
            <w:r w:rsidR="00A6387D">
              <w:rPr>
                <w:noProof/>
                <w:webHidden/>
              </w:rPr>
              <w:tab/>
            </w:r>
            <w:r w:rsidR="00A6387D">
              <w:rPr>
                <w:noProof/>
                <w:webHidden/>
              </w:rPr>
              <w:fldChar w:fldCharType="begin"/>
            </w:r>
            <w:r w:rsidR="00A6387D">
              <w:rPr>
                <w:noProof/>
                <w:webHidden/>
              </w:rPr>
              <w:instrText xml:space="preserve"> PAGEREF _Toc133024846 \h </w:instrText>
            </w:r>
            <w:r w:rsidR="00A6387D">
              <w:rPr>
                <w:noProof/>
                <w:webHidden/>
              </w:rPr>
            </w:r>
            <w:r w:rsidR="00A6387D">
              <w:rPr>
                <w:noProof/>
                <w:webHidden/>
              </w:rPr>
              <w:fldChar w:fldCharType="separate"/>
            </w:r>
            <w:r w:rsidR="00A6387D">
              <w:rPr>
                <w:noProof/>
                <w:webHidden/>
              </w:rPr>
              <w:t>4</w:t>
            </w:r>
            <w:r w:rsidR="00A6387D">
              <w:rPr>
                <w:noProof/>
                <w:webHidden/>
              </w:rPr>
              <w:fldChar w:fldCharType="end"/>
            </w:r>
          </w:hyperlink>
        </w:p>
        <w:p w14:paraId="31F927E8" w14:textId="2ED99B91" w:rsidR="00A6387D" w:rsidRDefault="00000000">
          <w:pPr>
            <w:pStyle w:val="TOC2"/>
            <w:tabs>
              <w:tab w:val="right" w:leader="dot" w:pos="9016"/>
            </w:tabs>
            <w:rPr>
              <w:rFonts w:eastAsiaTheme="minorEastAsia"/>
              <w:noProof/>
              <w:lang w:val="en-GB" w:eastAsia="en-GB"/>
            </w:rPr>
          </w:pPr>
          <w:hyperlink w:anchor="_Toc133024847" w:history="1">
            <w:r w:rsidR="00A6387D" w:rsidRPr="008D40BD">
              <w:rPr>
                <w:rStyle w:val="Hyperlink"/>
                <w:noProof/>
              </w:rPr>
              <w:t>Part 1.2 – Three Body Problem</w:t>
            </w:r>
            <w:r w:rsidR="00A6387D">
              <w:rPr>
                <w:noProof/>
                <w:webHidden/>
              </w:rPr>
              <w:tab/>
            </w:r>
            <w:r w:rsidR="00A6387D">
              <w:rPr>
                <w:noProof/>
                <w:webHidden/>
              </w:rPr>
              <w:fldChar w:fldCharType="begin"/>
            </w:r>
            <w:r w:rsidR="00A6387D">
              <w:rPr>
                <w:noProof/>
                <w:webHidden/>
              </w:rPr>
              <w:instrText xml:space="preserve"> PAGEREF _Toc133024847 \h </w:instrText>
            </w:r>
            <w:r w:rsidR="00A6387D">
              <w:rPr>
                <w:noProof/>
                <w:webHidden/>
              </w:rPr>
            </w:r>
            <w:r w:rsidR="00A6387D">
              <w:rPr>
                <w:noProof/>
                <w:webHidden/>
              </w:rPr>
              <w:fldChar w:fldCharType="separate"/>
            </w:r>
            <w:r w:rsidR="00A6387D">
              <w:rPr>
                <w:noProof/>
                <w:webHidden/>
              </w:rPr>
              <w:t>7</w:t>
            </w:r>
            <w:r w:rsidR="00A6387D">
              <w:rPr>
                <w:noProof/>
                <w:webHidden/>
              </w:rPr>
              <w:fldChar w:fldCharType="end"/>
            </w:r>
          </w:hyperlink>
        </w:p>
        <w:p w14:paraId="3E7CCDD7" w14:textId="6FFEBD29" w:rsidR="00A6387D" w:rsidRDefault="00000000">
          <w:pPr>
            <w:pStyle w:val="TOC3"/>
            <w:tabs>
              <w:tab w:val="right" w:leader="dot" w:pos="9016"/>
            </w:tabs>
            <w:rPr>
              <w:rFonts w:eastAsiaTheme="minorEastAsia"/>
              <w:noProof/>
              <w:lang w:val="en-GB" w:eastAsia="en-GB"/>
            </w:rPr>
          </w:pPr>
          <w:hyperlink w:anchor="_Toc133024848" w:history="1">
            <w:r w:rsidR="00A6387D" w:rsidRPr="008D40BD">
              <w:rPr>
                <w:rStyle w:val="Hyperlink"/>
                <w:noProof/>
              </w:rPr>
              <w:t>Part 1.2.1 – Equation of Motion</w:t>
            </w:r>
            <w:r w:rsidR="00A6387D">
              <w:rPr>
                <w:noProof/>
                <w:webHidden/>
              </w:rPr>
              <w:tab/>
            </w:r>
            <w:r w:rsidR="00A6387D">
              <w:rPr>
                <w:noProof/>
                <w:webHidden/>
              </w:rPr>
              <w:fldChar w:fldCharType="begin"/>
            </w:r>
            <w:r w:rsidR="00A6387D">
              <w:rPr>
                <w:noProof/>
                <w:webHidden/>
              </w:rPr>
              <w:instrText xml:space="preserve"> PAGEREF _Toc133024848 \h </w:instrText>
            </w:r>
            <w:r w:rsidR="00A6387D">
              <w:rPr>
                <w:noProof/>
                <w:webHidden/>
              </w:rPr>
            </w:r>
            <w:r w:rsidR="00A6387D">
              <w:rPr>
                <w:noProof/>
                <w:webHidden/>
              </w:rPr>
              <w:fldChar w:fldCharType="separate"/>
            </w:r>
            <w:r w:rsidR="00A6387D">
              <w:rPr>
                <w:noProof/>
                <w:webHidden/>
              </w:rPr>
              <w:t>7</w:t>
            </w:r>
            <w:r w:rsidR="00A6387D">
              <w:rPr>
                <w:noProof/>
                <w:webHidden/>
              </w:rPr>
              <w:fldChar w:fldCharType="end"/>
            </w:r>
          </w:hyperlink>
        </w:p>
        <w:p w14:paraId="54F193C9" w14:textId="40468679" w:rsidR="00A6387D" w:rsidRDefault="00000000">
          <w:pPr>
            <w:pStyle w:val="TOC3"/>
            <w:tabs>
              <w:tab w:val="right" w:leader="dot" w:pos="9016"/>
            </w:tabs>
            <w:rPr>
              <w:rFonts w:eastAsiaTheme="minorEastAsia"/>
              <w:noProof/>
              <w:lang w:val="en-GB" w:eastAsia="en-GB"/>
            </w:rPr>
          </w:pPr>
          <w:hyperlink w:anchor="_Toc133024849" w:history="1">
            <w:r w:rsidR="00A6387D" w:rsidRPr="008D40BD">
              <w:rPr>
                <w:rStyle w:val="Hyperlink"/>
                <w:noProof/>
              </w:rPr>
              <w:t>Part 1.2.2 – Code Structure</w:t>
            </w:r>
            <w:r w:rsidR="00A6387D">
              <w:rPr>
                <w:noProof/>
                <w:webHidden/>
              </w:rPr>
              <w:tab/>
            </w:r>
            <w:r w:rsidR="00A6387D">
              <w:rPr>
                <w:noProof/>
                <w:webHidden/>
              </w:rPr>
              <w:fldChar w:fldCharType="begin"/>
            </w:r>
            <w:r w:rsidR="00A6387D">
              <w:rPr>
                <w:noProof/>
                <w:webHidden/>
              </w:rPr>
              <w:instrText xml:space="preserve"> PAGEREF _Toc133024849 \h </w:instrText>
            </w:r>
            <w:r w:rsidR="00A6387D">
              <w:rPr>
                <w:noProof/>
                <w:webHidden/>
              </w:rPr>
            </w:r>
            <w:r w:rsidR="00A6387D">
              <w:rPr>
                <w:noProof/>
                <w:webHidden/>
              </w:rPr>
              <w:fldChar w:fldCharType="separate"/>
            </w:r>
            <w:r w:rsidR="00A6387D">
              <w:rPr>
                <w:noProof/>
                <w:webHidden/>
              </w:rPr>
              <w:t>7</w:t>
            </w:r>
            <w:r w:rsidR="00A6387D">
              <w:rPr>
                <w:noProof/>
                <w:webHidden/>
              </w:rPr>
              <w:fldChar w:fldCharType="end"/>
            </w:r>
          </w:hyperlink>
        </w:p>
        <w:p w14:paraId="52BF6853" w14:textId="7CAE2D34" w:rsidR="00A6387D" w:rsidRDefault="00000000">
          <w:pPr>
            <w:pStyle w:val="TOC3"/>
            <w:tabs>
              <w:tab w:val="right" w:leader="dot" w:pos="9016"/>
            </w:tabs>
            <w:rPr>
              <w:rFonts w:eastAsiaTheme="minorEastAsia"/>
              <w:noProof/>
              <w:lang w:val="en-GB" w:eastAsia="en-GB"/>
            </w:rPr>
          </w:pPr>
          <w:hyperlink w:anchor="_Toc133024850" w:history="1">
            <w:r w:rsidR="00A6387D" w:rsidRPr="008D40BD">
              <w:rPr>
                <w:rStyle w:val="Hyperlink"/>
                <w:noProof/>
              </w:rPr>
              <w:t>Part 1.2.3 – Trajectories with Moon Influence</w:t>
            </w:r>
            <w:r w:rsidR="00A6387D">
              <w:rPr>
                <w:noProof/>
                <w:webHidden/>
              </w:rPr>
              <w:tab/>
            </w:r>
            <w:r w:rsidR="00A6387D">
              <w:rPr>
                <w:noProof/>
                <w:webHidden/>
              </w:rPr>
              <w:fldChar w:fldCharType="begin"/>
            </w:r>
            <w:r w:rsidR="00A6387D">
              <w:rPr>
                <w:noProof/>
                <w:webHidden/>
              </w:rPr>
              <w:instrText xml:space="preserve"> PAGEREF _Toc133024850 \h </w:instrText>
            </w:r>
            <w:r w:rsidR="00A6387D">
              <w:rPr>
                <w:noProof/>
                <w:webHidden/>
              </w:rPr>
            </w:r>
            <w:r w:rsidR="00A6387D">
              <w:rPr>
                <w:noProof/>
                <w:webHidden/>
              </w:rPr>
              <w:fldChar w:fldCharType="separate"/>
            </w:r>
            <w:r w:rsidR="00A6387D">
              <w:rPr>
                <w:noProof/>
                <w:webHidden/>
              </w:rPr>
              <w:t>8</w:t>
            </w:r>
            <w:r w:rsidR="00A6387D">
              <w:rPr>
                <w:noProof/>
                <w:webHidden/>
              </w:rPr>
              <w:fldChar w:fldCharType="end"/>
            </w:r>
          </w:hyperlink>
        </w:p>
        <w:p w14:paraId="14121DFC" w14:textId="69E9F632" w:rsidR="00A6387D" w:rsidRDefault="00000000">
          <w:pPr>
            <w:pStyle w:val="TOC3"/>
            <w:tabs>
              <w:tab w:val="right" w:leader="dot" w:pos="9016"/>
            </w:tabs>
            <w:rPr>
              <w:rFonts w:eastAsiaTheme="minorEastAsia"/>
              <w:noProof/>
              <w:lang w:val="en-GB" w:eastAsia="en-GB"/>
            </w:rPr>
          </w:pPr>
          <w:hyperlink w:anchor="_Toc133024851" w:history="1">
            <w:r w:rsidR="00A6387D" w:rsidRPr="008D40BD">
              <w:rPr>
                <w:rStyle w:val="Hyperlink"/>
                <w:noProof/>
              </w:rPr>
              <w:t>Part 1.2.4 – Impact &amp; Altitude with Moon Influence</w:t>
            </w:r>
            <w:r w:rsidR="00A6387D">
              <w:rPr>
                <w:noProof/>
                <w:webHidden/>
              </w:rPr>
              <w:tab/>
            </w:r>
            <w:r w:rsidR="00A6387D">
              <w:rPr>
                <w:noProof/>
                <w:webHidden/>
              </w:rPr>
              <w:fldChar w:fldCharType="begin"/>
            </w:r>
            <w:r w:rsidR="00A6387D">
              <w:rPr>
                <w:noProof/>
                <w:webHidden/>
              </w:rPr>
              <w:instrText xml:space="preserve"> PAGEREF _Toc133024851 \h </w:instrText>
            </w:r>
            <w:r w:rsidR="00A6387D">
              <w:rPr>
                <w:noProof/>
                <w:webHidden/>
              </w:rPr>
            </w:r>
            <w:r w:rsidR="00A6387D">
              <w:rPr>
                <w:noProof/>
                <w:webHidden/>
              </w:rPr>
              <w:fldChar w:fldCharType="separate"/>
            </w:r>
            <w:r w:rsidR="00A6387D">
              <w:rPr>
                <w:noProof/>
                <w:webHidden/>
              </w:rPr>
              <w:t>9</w:t>
            </w:r>
            <w:r w:rsidR="00A6387D">
              <w:rPr>
                <w:noProof/>
                <w:webHidden/>
              </w:rPr>
              <w:fldChar w:fldCharType="end"/>
            </w:r>
          </w:hyperlink>
        </w:p>
        <w:p w14:paraId="1614FA42" w14:textId="180A9954" w:rsidR="00A6387D" w:rsidRDefault="00000000">
          <w:pPr>
            <w:pStyle w:val="TOC3"/>
            <w:tabs>
              <w:tab w:val="right" w:leader="dot" w:pos="9016"/>
            </w:tabs>
            <w:rPr>
              <w:rFonts w:eastAsiaTheme="minorEastAsia"/>
              <w:noProof/>
              <w:lang w:val="en-GB" w:eastAsia="en-GB"/>
            </w:rPr>
          </w:pPr>
          <w:hyperlink w:anchor="_Toc133024852" w:history="1">
            <w:r w:rsidR="00A6387D" w:rsidRPr="008D40BD">
              <w:rPr>
                <w:rStyle w:val="Hyperlink"/>
                <w:noProof/>
              </w:rPr>
              <w:t>Part 1.2.4 – Derivation of Orbital Kick</w:t>
            </w:r>
            <w:r w:rsidR="00A6387D">
              <w:rPr>
                <w:noProof/>
                <w:webHidden/>
              </w:rPr>
              <w:tab/>
            </w:r>
            <w:r w:rsidR="00A6387D">
              <w:rPr>
                <w:noProof/>
                <w:webHidden/>
              </w:rPr>
              <w:fldChar w:fldCharType="begin"/>
            </w:r>
            <w:r w:rsidR="00A6387D">
              <w:rPr>
                <w:noProof/>
                <w:webHidden/>
              </w:rPr>
              <w:instrText xml:space="preserve"> PAGEREF _Toc133024852 \h </w:instrText>
            </w:r>
            <w:r w:rsidR="00A6387D">
              <w:rPr>
                <w:noProof/>
                <w:webHidden/>
              </w:rPr>
            </w:r>
            <w:r w:rsidR="00A6387D">
              <w:rPr>
                <w:noProof/>
                <w:webHidden/>
              </w:rPr>
              <w:fldChar w:fldCharType="separate"/>
            </w:r>
            <w:r w:rsidR="00A6387D">
              <w:rPr>
                <w:noProof/>
                <w:webHidden/>
              </w:rPr>
              <w:t>9</w:t>
            </w:r>
            <w:r w:rsidR="00A6387D">
              <w:rPr>
                <w:noProof/>
                <w:webHidden/>
              </w:rPr>
              <w:fldChar w:fldCharType="end"/>
            </w:r>
          </w:hyperlink>
        </w:p>
        <w:p w14:paraId="3DD161CF" w14:textId="6316868A" w:rsidR="00A6387D" w:rsidRDefault="00000000">
          <w:pPr>
            <w:pStyle w:val="TOC3"/>
            <w:tabs>
              <w:tab w:val="right" w:leader="dot" w:pos="9016"/>
            </w:tabs>
            <w:rPr>
              <w:rFonts w:eastAsiaTheme="minorEastAsia"/>
              <w:noProof/>
              <w:lang w:val="en-GB" w:eastAsia="en-GB"/>
            </w:rPr>
          </w:pPr>
          <w:hyperlink w:anchor="_Toc133024853" w:history="1">
            <w:r w:rsidR="00A6387D" w:rsidRPr="008D40BD">
              <w:rPr>
                <w:rStyle w:val="Hyperlink"/>
                <w:noProof/>
              </w:rPr>
              <w:t>Part 1.2.5 – Orbital Paths with Kick</w:t>
            </w:r>
            <w:r w:rsidR="00A6387D">
              <w:rPr>
                <w:noProof/>
                <w:webHidden/>
              </w:rPr>
              <w:tab/>
            </w:r>
            <w:r w:rsidR="00A6387D">
              <w:rPr>
                <w:noProof/>
                <w:webHidden/>
              </w:rPr>
              <w:fldChar w:fldCharType="begin"/>
            </w:r>
            <w:r w:rsidR="00A6387D">
              <w:rPr>
                <w:noProof/>
                <w:webHidden/>
              </w:rPr>
              <w:instrText xml:space="preserve"> PAGEREF _Toc133024853 \h </w:instrText>
            </w:r>
            <w:r w:rsidR="00A6387D">
              <w:rPr>
                <w:noProof/>
                <w:webHidden/>
              </w:rPr>
            </w:r>
            <w:r w:rsidR="00A6387D">
              <w:rPr>
                <w:noProof/>
                <w:webHidden/>
              </w:rPr>
              <w:fldChar w:fldCharType="separate"/>
            </w:r>
            <w:r w:rsidR="00A6387D">
              <w:rPr>
                <w:noProof/>
                <w:webHidden/>
              </w:rPr>
              <w:t>11</w:t>
            </w:r>
            <w:r w:rsidR="00A6387D">
              <w:rPr>
                <w:noProof/>
                <w:webHidden/>
              </w:rPr>
              <w:fldChar w:fldCharType="end"/>
            </w:r>
          </w:hyperlink>
        </w:p>
        <w:p w14:paraId="24A22601" w14:textId="55757CA9" w:rsidR="00A6387D" w:rsidRDefault="00000000">
          <w:pPr>
            <w:pStyle w:val="TOC2"/>
            <w:tabs>
              <w:tab w:val="right" w:leader="dot" w:pos="9016"/>
            </w:tabs>
            <w:rPr>
              <w:rFonts w:eastAsiaTheme="minorEastAsia"/>
              <w:noProof/>
              <w:lang w:val="en-GB" w:eastAsia="en-GB"/>
            </w:rPr>
          </w:pPr>
          <w:hyperlink w:anchor="_Toc133024854" w:history="1">
            <w:r w:rsidR="00A6387D" w:rsidRPr="008D40BD">
              <w:rPr>
                <w:rStyle w:val="Hyperlink"/>
                <w:noProof/>
              </w:rPr>
              <w:t>Part 1.3 (Bonus) Many-Body Demonstration</w:t>
            </w:r>
            <w:r w:rsidR="00A6387D">
              <w:rPr>
                <w:noProof/>
                <w:webHidden/>
              </w:rPr>
              <w:tab/>
            </w:r>
            <w:r w:rsidR="00A6387D">
              <w:rPr>
                <w:noProof/>
                <w:webHidden/>
              </w:rPr>
              <w:fldChar w:fldCharType="begin"/>
            </w:r>
            <w:r w:rsidR="00A6387D">
              <w:rPr>
                <w:noProof/>
                <w:webHidden/>
              </w:rPr>
              <w:instrText xml:space="preserve"> PAGEREF _Toc133024854 \h </w:instrText>
            </w:r>
            <w:r w:rsidR="00A6387D">
              <w:rPr>
                <w:noProof/>
                <w:webHidden/>
              </w:rPr>
            </w:r>
            <w:r w:rsidR="00A6387D">
              <w:rPr>
                <w:noProof/>
                <w:webHidden/>
              </w:rPr>
              <w:fldChar w:fldCharType="separate"/>
            </w:r>
            <w:r w:rsidR="00A6387D">
              <w:rPr>
                <w:noProof/>
                <w:webHidden/>
              </w:rPr>
              <w:t>12</w:t>
            </w:r>
            <w:r w:rsidR="00A6387D">
              <w:rPr>
                <w:noProof/>
                <w:webHidden/>
              </w:rPr>
              <w:fldChar w:fldCharType="end"/>
            </w:r>
          </w:hyperlink>
        </w:p>
        <w:p w14:paraId="7B98CC1A" w14:textId="6E0FAE37" w:rsidR="00A6387D" w:rsidRDefault="00000000">
          <w:pPr>
            <w:pStyle w:val="TOC1"/>
            <w:tabs>
              <w:tab w:val="right" w:leader="dot" w:pos="9016"/>
            </w:tabs>
            <w:rPr>
              <w:rFonts w:eastAsiaTheme="minorEastAsia"/>
              <w:noProof/>
              <w:lang w:val="en-GB" w:eastAsia="en-GB"/>
            </w:rPr>
          </w:pPr>
          <w:hyperlink w:anchor="_Toc133024855" w:history="1">
            <w:r w:rsidR="00A6387D" w:rsidRPr="008D40BD">
              <w:rPr>
                <w:rStyle w:val="Hyperlink"/>
                <w:noProof/>
              </w:rPr>
              <w:t>Part 2 - Markov chain Monte Carlo for the 2D Ising Model</w:t>
            </w:r>
            <w:r w:rsidR="00A6387D">
              <w:rPr>
                <w:noProof/>
                <w:webHidden/>
              </w:rPr>
              <w:tab/>
            </w:r>
            <w:r w:rsidR="00A6387D">
              <w:rPr>
                <w:noProof/>
                <w:webHidden/>
              </w:rPr>
              <w:fldChar w:fldCharType="begin"/>
            </w:r>
            <w:r w:rsidR="00A6387D">
              <w:rPr>
                <w:noProof/>
                <w:webHidden/>
              </w:rPr>
              <w:instrText xml:space="preserve"> PAGEREF _Toc133024855 \h </w:instrText>
            </w:r>
            <w:r w:rsidR="00A6387D">
              <w:rPr>
                <w:noProof/>
                <w:webHidden/>
              </w:rPr>
            </w:r>
            <w:r w:rsidR="00A6387D">
              <w:rPr>
                <w:noProof/>
                <w:webHidden/>
              </w:rPr>
              <w:fldChar w:fldCharType="separate"/>
            </w:r>
            <w:r w:rsidR="00A6387D">
              <w:rPr>
                <w:noProof/>
                <w:webHidden/>
              </w:rPr>
              <w:t>13</w:t>
            </w:r>
            <w:r w:rsidR="00A6387D">
              <w:rPr>
                <w:noProof/>
                <w:webHidden/>
              </w:rPr>
              <w:fldChar w:fldCharType="end"/>
            </w:r>
          </w:hyperlink>
        </w:p>
        <w:p w14:paraId="2C09676F" w14:textId="77777777" w:rsidR="00DA1739" w:rsidRDefault="00415716" w:rsidP="009C68F2">
          <w:pPr>
            <w:rPr>
              <w:bCs/>
              <w:noProof/>
            </w:rPr>
          </w:pPr>
          <w:r>
            <w:rPr>
              <w:b/>
              <w:bCs/>
              <w:noProof/>
            </w:rPr>
            <w:fldChar w:fldCharType="end"/>
          </w:r>
        </w:p>
      </w:sdtContent>
    </w:sdt>
    <w:p w14:paraId="406AC299" w14:textId="476941AD" w:rsidR="00D6494C" w:rsidRPr="00DA1739" w:rsidRDefault="00D6494C" w:rsidP="009C68F2">
      <w:pPr>
        <w:rPr>
          <w:b/>
          <w:bCs/>
          <w:noProof/>
        </w:rPr>
      </w:pPr>
      <w:r>
        <w:rPr>
          <w:noProof/>
        </w:rPr>
        <w:br w:type="page"/>
      </w:r>
    </w:p>
    <w:p w14:paraId="0EA44ADC" w14:textId="058C7E73" w:rsidR="00415716" w:rsidRDefault="00D6494C" w:rsidP="00E31351">
      <w:pPr>
        <w:pStyle w:val="Heading1"/>
      </w:pPr>
      <w:bookmarkStart w:id="1" w:name="_Toc133024843"/>
      <w:r>
        <w:lastRenderedPageBreak/>
        <w:t xml:space="preserve">Part 1 - </w:t>
      </w:r>
      <w:r w:rsidRPr="00D6494C">
        <w:t xml:space="preserve">Numerical </w:t>
      </w:r>
      <w:r w:rsidR="005C6698">
        <w:t>S</w:t>
      </w:r>
      <w:r w:rsidRPr="00D6494C">
        <w:t xml:space="preserve">olution of a </w:t>
      </w:r>
      <w:r w:rsidR="005C6698">
        <w:t>S</w:t>
      </w:r>
      <w:r w:rsidRPr="00D6494C">
        <w:t xml:space="preserve">imple </w:t>
      </w:r>
      <w:r w:rsidR="005C6698">
        <w:t>N</w:t>
      </w:r>
      <w:r w:rsidRPr="00D6494C">
        <w:t>-</w:t>
      </w:r>
      <w:r w:rsidR="005C6698">
        <w:t>B</w:t>
      </w:r>
      <w:r w:rsidRPr="00D6494C">
        <w:t xml:space="preserve">ody </w:t>
      </w:r>
      <w:r w:rsidR="005C6698">
        <w:t>P</w:t>
      </w:r>
      <w:r w:rsidRPr="00D6494C">
        <w:t>roblem</w:t>
      </w:r>
      <w:bookmarkEnd w:id="1"/>
    </w:p>
    <w:p w14:paraId="434F5785" w14:textId="77777777" w:rsidR="00483CE5" w:rsidRDefault="00483CE5" w:rsidP="00483CE5">
      <w:r>
        <w:t xml:space="preserve">In this part of the project, we will use forward numerical integration via the Runge </w:t>
      </w:r>
      <w:proofErr w:type="spellStart"/>
      <w:r>
        <w:t>Kutta</w:t>
      </w:r>
      <w:proofErr w:type="spellEnd"/>
      <w:r>
        <w:t xml:space="preserve"> method to simulate simple orbital mechanics around a fixed mass. The system to be modelled is a moon and planet of finite size with an arbitrarily small projectile being launched between them in a coplanar orbit. </w:t>
      </w:r>
    </w:p>
    <w:p w14:paraId="2AF23308" w14:textId="1BA2E671" w:rsidR="00483CE5" w:rsidRDefault="00483CE5" w:rsidP="00483CE5">
      <w:pPr>
        <w:jc w:val="center"/>
        <w:rPr>
          <w:b/>
          <w:bCs/>
        </w:rPr>
      </w:pPr>
      <w:r>
        <w:rPr>
          <w:noProof/>
        </w:rPr>
        <w:drawing>
          <wp:inline distT="0" distB="0" distL="0" distR="0" wp14:anchorId="15704B04" wp14:editId="0FFA97EC">
            <wp:extent cx="2295845" cy="239110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295845" cy="2391109"/>
                    </a:xfrm>
                    <a:prstGeom prst="rect">
                      <a:avLst/>
                    </a:prstGeom>
                  </pic:spPr>
                </pic:pic>
              </a:graphicData>
            </a:graphic>
          </wp:inline>
        </w:drawing>
      </w:r>
      <w:r>
        <w:br/>
      </w:r>
      <w:r>
        <w:rPr>
          <w:b/>
          <w:bCs/>
        </w:rPr>
        <w:t>Orbital System</w:t>
      </w:r>
    </w:p>
    <w:p w14:paraId="106FE1DC" w14:textId="2342443D" w:rsidR="00483CE5" w:rsidRPr="00483CE5" w:rsidRDefault="00483CE5" w:rsidP="00483CE5"/>
    <w:p w14:paraId="6CAFF0FB" w14:textId="55DD6ED8" w:rsidR="00483CE5" w:rsidRDefault="00483CE5" w:rsidP="00483CE5">
      <w:r>
        <w:t>Simplifications across all simulations include:</w:t>
      </w:r>
    </w:p>
    <w:p w14:paraId="1D0A0734" w14:textId="7E84F0D7" w:rsidR="00483CE5" w:rsidRDefault="00483CE5" w:rsidP="00483CE5">
      <w:pPr>
        <w:pStyle w:val="ListParagraph"/>
        <w:numPr>
          <w:ilvl w:val="0"/>
          <w:numId w:val="15"/>
        </w:numPr>
      </w:pPr>
      <w:r>
        <w:t>No rotational effects on any of the bodies (the planet is considered to be non- rotating)</w:t>
      </w:r>
    </w:p>
    <w:p w14:paraId="3E5EBF0F" w14:textId="77777777" w:rsidR="00483CE5" w:rsidRDefault="00483CE5" w:rsidP="00483CE5">
      <w:pPr>
        <w:pStyle w:val="ListParagraph"/>
        <w:numPr>
          <w:ilvl w:val="0"/>
          <w:numId w:val="15"/>
        </w:numPr>
      </w:pPr>
      <w:r>
        <w:t>Ignoring any extra-planetary effects (solar gravity etc)</w:t>
      </w:r>
    </w:p>
    <w:p w14:paraId="15159620" w14:textId="51D82A15" w:rsidR="00483CE5" w:rsidRDefault="00483CE5" w:rsidP="00483CE5">
      <w:pPr>
        <w:pStyle w:val="ListParagraph"/>
        <w:numPr>
          <w:ilvl w:val="0"/>
          <w:numId w:val="15"/>
        </w:numPr>
      </w:pPr>
      <w:r>
        <w:t>No atmospheric effects about the moon or planet</w:t>
      </w:r>
    </w:p>
    <w:p w14:paraId="15313F7D" w14:textId="02A39C33" w:rsidR="00483CE5" w:rsidRDefault="00483CE5" w:rsidP="00483CE5">
      <w:pPr>
        <w:pStyle w:val="ListParagraph"/>
        <w:numPr>
          <w:ilvl w:val="0"/>
          <w:numId w:val="15"/>
        </w:numPr>
      </w:pPr>
      <w:r>
        <w:t>The planet being arbitrarily heavy such that it may be held at a fixed position</w:t>
      </w:r>
    </w:p>
    <w:p w14:paraId="0A89852D" w14:textId="6BE8FF90" w:rsidR="00483CE5" w:rsidRDefault="00483CE5" w:rsidP="00483CE5">
      <w:pPr>
        <w:pStyle w:val="ListParagraph"/>
        <w:numPr>
          <w:ilvl w:val="0"/>
          <w:numId w:val="15"/>
        </w:numPr>
      </w:pPr>
      <w:r>
        <w:t>All bodies being treated as perfectly smooth spheres</w:t>
      </w:r>
    </w:p>
    <w:p w14:paraId="53BACD41" w14:textId="358B898E" w:rsidR="00483CE5" w:rsidRPr="001B3413" w:rsidRDefault="00483CE5" w:rsidP="001B3413">
      <w:pPr>
        <w:pStyle w:val="ListParagraph"/>
        <w:numPr>
          <w:ilvl w:val="0"/>
          <w:numId w:val="15"/>
        </w:numPr>
      </w:pPr>
      <w:r>
        <w:t>The time of all manoeuvres performed by the projectile (launch, orbital burns, rotations etc) are arbitrarily fast.</w:t>
      </w:r>
    </w:p>
    <w:p w14:paraId="4E024035" w14:textId="2EE9A063" w:rsidR="001469AD" w:rsidRDefault="001469AD" w:rsidP="001469AD">
      <w:pPr>
        <w:pStyle w:val="Heading2"/>
      </w:pPr>
      <w:bookmarkStart w:id="2" w:name="_Toc133024844"/>
      <w:r>
        <w:t>Part 1.1 – The Two Body Approximation</w:t>
      </w:r>
      <w:bookmarkEnd w:id="2"/>
    </w:p>
    <w:p w14:paraId="4068A3B9" w14:textId="10F86AB4" w:rsidR="00483CE5" w:rsidRDefault="00483CE5" w:rsidP="00483CE5">
      <w:r>
        <w:t xml:space="preserve">In this section we neglect the effect of the moon’s gravity, treating </w:t>
      </w:r>
      <w:r w:rsidR="009D27CD">
        <w:t>the orbits of the moon and projectile as being independent paths under the influence of the planet’s static gravitational potential. In this section, our goals are to:</w:t>
      </w:r>
    </w:p>
    <w:p w14:paraId="1AC6A30D" w14:textId="77777777" w:rsidR="005B691B" w:rsidRPr="005B691B" w:rsidRDefault="005B691B" w:rsidP="005B691B">
      <w:pPr>
        <w:pStyle w:val="ListParagraph"/>
        <w:numPr>
          <w:ilvl w:val="0"/>
          <w:numId w:val="16"/>
        </w:numPr>
        <w:rPr>
          <w:rFonts w:asciiTheme="majorHAnsi" w:eastAsiaTheme="majorEastAsia" w:hAnsiTheme="majorHAnsi" w:cstheme="majorBidi"/>
          <w:color w:val="1F3763" w:themeColor="accent1" w:themeShade="7F"/>
          <w:sz w:val="24"/>
          <w:szCs w:val="24"/>
        </w:rPr>
      </w:pPr>
      <w:r>
        <w:t>Validate our numerical integration scheme</w:t>
      </w:r>
    </w:p>
    <w:p w14:paraId="49490635" w14:textId="4AC70C4F" w:rsidR="00CC7EA9" w:rsidRPr="004B6834" w:rsidRDefault="005B691B" w:rsidP="005B691B">
      <w:pPr>
        <w:pStyle w:val="ListParagraph"/>
        <w:numPr>
          <w:ilvl w:val="0"/>
          <w:numId w:val="16"/>
        </w:numPr>
        <w:rPr>
          <w:rFonts w:asciiTheme="majorHAnsi" w:eastAsiaTheme="majorEastAsia" w:hAnsiTheme="majorHAnsi" w:cstheme="majorBidi"/>
          <w:color w:val="1F3763" w:themeColor="accent1" w:themeShade="7F"/>
          <w:sz w:val="24"/>
          <w:szCs w:val="24"/>
        </w:rPr>
      </w:pPr>
      <w:r>
        <w:t>Estimate the launch properties (launch time, velocity) required to encounter the moon</w:t>
      </w:r>
    </w:p>
    <w:p w14:paraId="704007B0" w14:textId="0B68A9DC" w:rsidR="00483CE5" w:rsidRPr="00483CE5" w:rsidRDefault="00483CE5" w:rsidP="00483CE5">
      <w:pPr>
        <w:pStyle w:val="Heading3"/>
      </w:pPr>
      <w:bookmarkStart w:id="3" w:name="_Toc133024845"/>
      <w:r>
        <w:lastRenderedPageBreak/>
        <w:t>Part 1.1.1 – Analytical Approximations</w:t>
      </w:r>
      <w:bookmarkEnd w:id="3"/>
    </w:p>
    <w:p w14:paraId="613C5A1D" w14:textId="6CF1FD6A" w:rsidR="001469AD" w:rsidRDefault="001469AD" w:rsidP="001469AD">
      <w:r>
        <w:t xml:space="preserve">As a first order approximation, we </w:t>
      </w:r>
      <w:r w:rsidR="00483CE5">
        <w:t xml:space="preserve">can ignore the effect of the moon’s pull on the </w:t>
      </w:r>
      <w:r w:rsidR="00526508">
        <w:t xml:space="preserve">projectile to estimate the launch velocity required to reach the moon’s orbital radius at rest. Under this simplification, and assuming </w:t>
      </w:r>
      <m:oMath>
        <m:sSub>
          <m:sSubPr>
            <m:ctrlPr>
              <w:rPr>
                <w:rFonts w:ascii="Cambria Math" w:hAnsi="Cambria Math"/>
                <w:i/>
              </w:rPr>
            </m:ctrlPr>
          </m:sSubPr>
          <m:e>
            <m:r>
              <w:rPr>
                <w:rFonts w:ascii="Cambria Math" w:hAnsi="Cambria Math"/>
              </w:rPr>
              <m:t>m</m:t>
            </m:r>
          </m:e>
          <m:sub>
            <m:r>
              <w:rPr>
                <w:rFonts w:ascii="Cambria Math" w:hAnsi="Cambria Math"/>
              </w:rPr>
              <m:t>planet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proj</m:t>
            </m:r>
          </m:sub>
        </m:sSub>
      </m:oMath>
      <w:r w:rsidR="00526508">
        <w:rPr>
          <w:rFonts w:eastAsiaTheme="minorEastAsia"/>
        </w:rPr>
        <w:t>, the projectile’s energy is conserved, making it a simple matter to estimate the purely radial velocity:</w:t>
      </w:r>
    </w:p>
    <w:p w14:paraId="2337D559" w14:textId="2EB84780" w:rsidR="00483CE5" w:rsidRPr="00526508" w:rsidRDefault="001469AD" w:rsidP="001469AD">
      <w:pPr>
        <w:rPr>
          <w:rFonts w:eastAsiaTheme="minorEastAsia"/>
        </w:rPr>
      </w:pPr>
      <m:oMathPara>
        <m:oMath>
          <m:r>
            <m:rPr>
              <m:sty m:val="p"/>
            </m:rPr>
            <w:rPr>
              <w:rFonts w:ascii="Cambria Math" w:hAnsi="Cambria Math"/>
            </w:rPr>
            <m:t>Δ</m:t>
          </m:r>
          <m:r>
            <w:rPr>
              <w:rFonts w:ascii="Cambria Math" w:hAnsi="Cambria Math"/>
            </w:rPr>
            <m:t>E</m:t>
          </m:r>
          <m:r>
            <m:rPr>
              <m:aln/>
            </m:rPr>
            <w:rPr>
              <w:rFonts w:ascii="Cambria Math" w:hAnsi="Cambria Math"/>
            </w:rPr>
            <m:t>=0</m:t>
          </m:r>
          <m:r>
            <m:rPr>
              <m:sty m:val="p"/>
            </m:rPr>
            <w:rPr>
              <w:rFonts w:ascii="Cambria Math" w:hAnsi="Cambria Math"/>
            </w:rPr>
            <w:br/>
          </m:r>
        </m:oMath>
        <w:bookmarkStart w:id="4" w:name="_Hlk132775238"/>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proj</m:t>
              </m:r>
            </m:sub>
          </m:sSub>
          <m:d>
            <m:dPr>
              <m:ctrlPr>
                <w:rPr>
                  <w:rFonts w:ascii="Cambria Math" w:eastAsiaTheme="minorEastAsia"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den>
              </m:f>
            </m:e>
          </m:d>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proj</m:t>
              </m:r>
            </m:sub>
          </m:sSub>
          <m:d>
            <m:dPr>
              <m:ctrlPr>
                <w:rPr>
                  <w:rFonts w:ascii="Cambria Math" w:eastAsiaTheme="minorEastAsia" w:hAnsi="Cambria Math"/>
                  <w:i/>
                </w:rPr>
              </m:ctrlPr>
            </m:dPr>
            <m:e>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final</m:t>
                      </m:r>
                    </m:sub>
                  </m:sSub>
                </m:den>
              </m:f>
            </m:e>
          </m:d>
          <w:bookmarkEnd w:id="4"/>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final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oMath>
      </m:oMathPara>
    </w:p>
    <w:p w14:paraId="2FE45A5B" w14:textId="0C40563D" w:rsidR="00526508" w:rsidRDefault="00526508" w:rsidP="001469AD">
      <w:pPr>
        <w:rPr>
          <w:rFonts w:eastAsiaTheme="minorEastAsia"/>
        </w:rPr>
      </w:pPr>
      <w:r>
        <w:rPr>
          <w:rFonts w:eastAsiaTheme="minorEastAsia"/>
        </w:rPr>
        <w:t xml:space="preserve">Where lowercase ‘r’ indicates orbital position and capital ‘R’ is the size of the object. Using natural units and noting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m:t>
            </m:r>
          </m:sub>
        </m:sSub>
        <m:r>
          <w:rPr>
            <w:rFonts w:ascii="Cambria Math" w:eastAsiaTheme="minorEastAsia" w:hAnsi="Cambria Math"/>
          </w:rPr>
          <m:t>=1</m:t>
        </m:r>
      </m:oMath>
      <w:r>
        <w:rPr>
          <w:rFonts w:eastAsiaTheme="minorEastAsia"/>
        </w:rPr>
        <w:t>:</w:t>
      </w:r>
    </w:p>
    <w:p w14:paraId="10ED69E5" w14:textId="78154174" w:rsidR="00526508" w:rsidRPr="00526508" w:rsidRDefault="00000000" w:rsidP="001469A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hAnsi="Cambria Math"/>
                </w:rPr>
                <m:t>2</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den>
                  </m:f>
                </m:e>
              </m:d>
            </m:e>
          </m:rad>
        </m:oMath>
      </m:oMathPara>
    </w:p>
    <w:p w14:paraId="6FE3DA2F" w14:textId="2F95E4F9" w:rsidR="00526508" w:rsidRDefault="00526508" w:rsidP="001469AD">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r>
          <w:rPr>
            <w:rFonts w:ascii="Cambria Math" w:eastAsiaTheme="minorEastAsia" w:hAnsi="Cambria Math"/>
          </w:rPr>
          <m:t>=1</m:t>
        </m:r>
      </m:oMath>
      <w:r w:rsidR="006D3E7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=0.25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=19</m:t>
        </m:r>
      </m:oMath>
      <w:r>
        <w:rPr>
          <w:rFonts w:eastAsiaTheme="minorEastAsia"/>
        </w:rPr>
        <w:t>, this gives:</w:t>
      </w:r>
    </w:p>
    <w:p w14:paraId="37E5EC7E" w14:textId="50ACD3FC" w:rsidR="00526508" w:rsidRPr="008D1F87" w:rsidRDefault="00000000" w:rsidP="001469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≈1.376</m:t>
          </m:r>
        </m:oMath>
      </m:oMathPara>
    </w:p>
    <w:p w14:paraId="24070451" w14:textId="307350A0" w:rsidR="008D1F87" w:rsidRDefault="008D1F87" w:rsidP="001469AD">
      <w:pPr>
        <w:rPr>
          <w:rFonts w:eastAsiaTheme="minorEastAsia"/>
        </w:rPr>
      </w:pPr>
      <w:r>
        <w:rPr>
          <w:rFonts w:eastAsiaTheme="minorEastAsia"/>
        </w:rPr>
        <w:t>This gives a flight time on the order of 10’s of time units:</w:t>
      </w:r>
    </w:p>
    <w:p w14:paraId="771DA396" w14:textId="25638729" w:rsidR="008D1F87" w:rsidRPr="008D1F87" w:rsidRDefault="008D1F87" w:rsidP="001469AD">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r>
            <w:rPr>
              <w:rFonts w:ascii="Cambria Math" w:eastAsiaTheme="minorEastAsia" w:hAnsi="Cambria Math"/>
            </w:rPr>
            <m:t>≈13</m:t>
          </m:r>
        </m:oMath>
      </m:oMathPara>
    </w:p>
    <w:p w14:paraId="62681721" w14:textId="137FEBEE" w:rsidR="008D1F87" w:rsidRPr="008D1F87" w:rsidRDefault="008D1F87" w:rsidP="008D1F87">
      <w:pPr>
        <w:ind w:left="720"/>
        <w:rPr>
          <w:rFonts w:eastAsiaTheme="minorEastAsia"/>
          <w:i/>
          <w:iCs/>
        </w:rPr>
      </w:pPr>
      <w:r>
        <w:rPr>
          <w:rFonts w:eastAsiaTheme="minorEastAsia"/>
          <w:i/>
          <w:iCs/>
        </w:rPr>
        <w:t xml:space="preserve">Note: the analytical solution to the flight time, found by integrating </w:t>
      </w:r>
      <m:oMath>
        <m:f>
          <m:fPr>
            <m:ctrlPr>
              <w:rPr>
                <w:rFonts w:ascii="Cambria Math" w:eastAsiaTheme="minorEastAsia" w:hAnsi="Cambria Math"/>
                <w:i/>
                <w:iCs/>
              </w:rPr>
            </m:ctrlPr>
          </m:fPr>
          <m:num>
            <m:r>
              <w:rPr>
                <w:rFonts w:ascii="Cambria Math" w:eastAsiaTheme="minorEastAsia" w:hAnsi="Cambria Math"/>
              </w:rPr>
              <m:t>dt</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r</m:t>
                </m:r>
              </m:e>
            </m:d>
          </m:den>
        </m:f>
      </m:oMath>
      <w:r>
        <w:rPr>
          <w:rFonts w:eastAsiaTheme="minorEastAsia"/>
          <w:i/>
          <w:iCs/>
        </w:rPr>
        <w:t xml:space="preserve">, comes to </w:t>
      </w:r>
      <m:oMath>
        <m:r>
          <w:rPr>
            <w:rFonts w:ascii="Cambria Math" w:eastAsiaTheme="minorEastAsia" w:hAnsi="Cambria Math"/>
          </w:rPr>
          <m:t>≈89.7</m:t>
        </m:r>
      </m:oMath>
      <w:r>
        <w:rPr>
          <w:rFonts w:eastAsiaTheme="minorEastAsia"/>
          <w:i/>
          <w:iCs/>
        </w:rPr>
        <w:t xml:space="preserve"> time units, of </w:t>
      </w:r>
      <w:r w:rsidR="009B5300">
        <w:rPr>
          <w:rFonts w:eastAsiaTheme="minorEastAsia"/>
          <w:i/>
          <w:iCs/>
        </w:rPr>
        <w:t>similar order.</w:t>
      </w:r>
    </w:p>
    <w:p w14:paraId="761CF59C" w14:textId="5A49B76E" w:rsidR="00526508" w:rsidRDefault="00526508" w:rsidP="001469AD">
      <w:pPr>
        <w:rPr>
          <w:rFonts w:eastAsiaTheme="minorEastAsia"/>
        </w:rPr>
      </w:pPr>
      <w:r>
        <w:rPr>
          <w:rFonts w:eastAsiaTheme="minorEastAsia"/>
        </w:rPr>
        <w:t xml:space="preserve">We can also find the velocity required by the moon to maintain its stable </w:t>
      </w:r>
      <w:r w:rsidR="009E291F">
        <w:rPr>
          <w:rFonts w:eastAsiaTheme="minorEastAsia"/>
        </w:rPr>
        <w:t xml:space="preserve">circular </w:t>
      </w:r>
      <w:r>
        <w:rPr>
          <w:rFonts w:eastAsiaTheme="minorEastAsia"/>
        </w:rPr>
        <w:t xml:space="preserve">orbit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 xml:space="preserve">=19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oMath>
      <w:r>
        <w:rPr>
          <w:rFonts w:eastAsiaTheme="minorEastAsia"/>
        </w:rPr>
        <w:t xml:space="preserve"> by a simple force balance:</w:t>
      </w:r>
    </w:p>
    <w:p w14:paraId="484A55D0" w14:textId="6AD0FAE0" w:rsidR="000D27A5" w:rsidRPr="00CC7EA9" w:rsidRDefault="00000000" w:rsidP="001469AD">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moon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planet</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moon</m:t>
                  </m:r>
                </m:sub>
                <m:sup>
                  <m:r>
                    <w:rPr>
                      <w:rFonts w:ascii="Cambria Math" w:eastAsiaTheme="minorEastAsia" w:hAnsi="Cambria Math"/>
                    </w:rPr>
                    <m:t>2</m:t>
                  </m:r>
                </m:sup>
              </m:sSubSup>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moon</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19</m:t>
                  </m:r>
                </m:e>
              </m:rad>
            </m:den>
          </m:f>
          <m:r>
            <m:rPr>
              <m:aln/>
            </m:rPr>
            <w:rPr>
              <w:rFonts w:ascii="Cambria Math" w:eastAsiaTheme="minorEastAsia" w:hAnsi="Cambria Math"/>
            </w:rPr>
            <m:t>≈0.229</m:t>
          </m:r>
        </m:oMath>
      </m:oMathPara>
    </w:p>
    <w:p w14:paraId="06C8DCAA" w14:textId="5A3937B5" w:rsidR="00291A50" w:rsidRDefault="00291A50" w:rsidP="001469AD">
      <w:pPr>
        <w:rPr>
          <w:rFonts w:eastAsiaTheme="minorEastAsia"/>
        </w:rPr>
      </w:pPr>
      <w:r>
        <w:rPr>
          <w:rFonts w:eastAsiaTheme="minorEastAsia"/>
        </w:rPr>
        <w:t>Corresponding to an orbital period of:</w:t>
      </w:r>
    </w:p>
    <w:p w14:paraId="4124D1B1" w14:textId="086DF1B9" w:rsidR="00291A50" w:rsidRDefault="00000000" w:rsidP="001469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moon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moon</m:t>
                  </m:r>
                </m:sub>
              </m:sSub>
            </m:den>
          </m:f>
          <m:r>
            <w:rPr>
              <w:rFonts w:ascii="Cambria Math" w:eastAsiaTheme="minorEastAsia" w:hAnsi="Cambria Math"/>
            </w:rPr>
            <m:t>=520.4</m:t>
          </m:r>
        </m:oMath>
      </m:oMathPara>
    </w:p>
    <w:p w14:paraId="031E5242" w14:textId="40850220" w:rsidR="004A0EE6" w:rsidRDefault="00CC7EA9">
      <w:pPr>
        <w:rPr>
          <w:rFonts w:eastAsiaTheme="minorEastAsia"/>
        </w:rPr>
      </w:pPr>
      <w:r>
        <w:rPr>
          <w:rFonts w:eastAsiaTheme="minorEastAsia"/>
        </w:rPr>
        <w:t xml:space="preserve">For the </w:t>
      </w:r>
      <w:proofErr w:type="gramStart"/>
      <w:r>
        <w:rPr>
          <w:rFonts w:eastAsiaTheme="minorEastAsia"/>
        </w:rPr>
        <w:t>projectile’s</w:t>
      </w:r>
      <w:proofErr w:type="gramEnd"/>
      <w:r w:rsidR="00291A50">
        <w:rPr>
          <w:rFonts w:eastAsiaTheme="minorEastAsia"/>
        </w:rPr>
        <w:t xml:space="preserve"> and moon to meet at the correct time, this requires the moon to be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62.1</m:t>
            </m:r>
          </m:e>
          <m:sup>
            <m:r>
              <w:rPr>
                <w:rFonts w:ascii="Cambria Math" w:eastAsiaTheme="minorEastAsia" w:hAnsi="Cambria Math"/>
              </w:rPr>
              <m:t>o</m:t>
            </m:r>
          </m:sup>
        </m:sSup>
      </m:oMath>
      <w:r w:rsidR="00291A50">
        <w:rPr>
          <w:rFonts w:eastAsiaTheme="minorEastAsia"/>
        </w:rPr>
        <w:t xml:space="preserve"> behind the encounter at time of launch</w:t>
      </w:r>
      <w:r w:rsidR="004A0EE6">
        <w:rPr>
          <w:rFonts w:eastAsiaTheme="minorEastAsia"/>
        </w:rPr>
        <w:t xml:space="preserve">. The initial position and velocity of the moon are then, in </w:t>
      </w:r>
      <m:oMath>
        <m:r>
          <w:rPr>
            <w:rFonts w:ascii="Cambria Math" w:eastAsiaTheme="minorEastAsia" w:hAnsi="Cambria Math"/>
          </w:rPr>
          <m:t>(x,y)</m:t>
        </m:r>
      </m:oMath>
      <w:r w:rsidR="004A0EE6">
        <w:rPr>
          <w:rFonts w:eastAsiaTheme="minorEastAsia"/>
        </w:rPr>
        <w:t xml:space="preserve"> coordinates and for a counter-clockwise orbit:</w:t>
      </w:r>
    </w:p>
    <w:p w14:paraId="789DFBE4" w14:textId="060B7505" w:rsidR="004A0EE6" w:rsidRPr="00BA64F1" w:rsidRDefault="0000000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w:rPr>
                  <w:rFonts w:ascii="Cambria Math" w:eastAsiaTheme="minorEastAsia" w:hAnsi="Cambria Math"/>
                </w:rPr>
                <m:t>moon</m:t>
              </m:r>
            </m:sub>
          </m:sSub>
          <m:d>
            <m:dPr>
              <m:ctrlPr>
                <w:rPr>
                  <w:rFonts w:ascii="Cambria Math" w:eastAsiaTheme="minorEastAsia" w:hAnsi="Cambria Math"/>
                </w:rPr>
              </m:ctrlPr>
            </m:dPr>
            <m:e>
              <m:r>
                <m:rPr>
                  <m:sty m:val="p"/>
                </m:rPr>
                <w:rPr>
                  <w:rFonts w:ascii="Cambria Math" w:eastAsiaTheme="minorEastAsia" w:hAnsi="Cambria Math"/>
                </w:rPr>
                <m:t>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e>
                    </m:func>
                  </m:e>
                </m:mr>
              </m:m>
            </m:e>
          </m:d>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v</m:t>
                  </m:r>
                </m:e>
              </m:acc>
            </m:e>
            <m:sub>
              <m:r>
                <w:rPr>
                  <w:rFonts w:ascii="Cambria Math" w:eastAsiaTheme="minorEastAsia" w:hAnsi="Cambria Math"/>
                </w:rPr>
                <m:t>moon</m:t>
              </m:r>
            </m:sub>
          </m:sSub>
          <m:d>
            <m:dPr>
              <m:ctrlPr>
                <w:rPr>
                  <w:rFonts w:ascii="Cambria Math" w:eastAsiaTheme="minorEastAsia" w:hAnsi="Cambria Math"/>
                </w:rPr>
              </m:ctrlPr>
            </m:dPr>
            <m:e>
              <m:r>
                <m:rPr>
                  <m:sty m:val="p"/>
                </m:rPr>
                <w:rPr>
                  <w:rFonts w:ascii="Cambria Math" w:eastAsiaTheme="minorEastAsia" w:hAnsi="Cambria Math"/>
                </w:rPr>
                <m:t>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moon</m:t>
              </m:r>
            </m:sub>
          </m:sSub>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e>
                    </m:func>
                  </m:e>
                </m:mr>
              </m:m>
            </m:e>
          </m:d>
        </m:oMath>
      </m:oMathPara>
    </w:p>
    <w:p w14:paraId="59D5A49C" w14:textId="0169BD61" w:rsidR="004A0EE6" w:rsidRPr="00BA64F1" w:rsidRDefault="00BA64F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=19</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moon</m:t>
            </m:r>
          </m:sub>
        </m:sSub>
        <m:r>
          <w:rPr>
            <w:rFonts w:ascii="Cambria Math" w:eastAsiaTheme="minorEastAsia" w:hAnsi="Cambria Math"/>
          </w:rPr>
          <m:t>≈0.229</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62.1</m:t>
            </m:r>
          </m:e>
          <m:sup>
            <m:r>
              <w:rPr>
                <w:rFonts w:ascii="Cambria Math" w:eastAsiaTheme="minorEastAsia" w:hAnsi="Cambria Math"/>
              </w:rPr>
              <m:t>o</m:t>
            </m:r>
          </m:sup>
        </m:sSup>
      </m:oMath>
      <w:r>
        <w:rPr>
          <w:rFonts w:eastAsiaTheme="minorEastAsia"/>
        </w:rPr>
        <w:t xml:space="preserve">. </w:t>
      </w:r>
      <w:r w:rsidR="00EE58F3">
        <w:t>It is these values that we will validate with numerical integration in the next section</w:t>
      </w:r>
      <w:r w:rsidR="009D27CD">
        <w:t>.</w:t>
      </w:r>
      <w:r w:rsidR="00CC7EA9">
        <w:t xml:space="preserve"> </w:t>
      </w:r>
    </w:p>
    <w:p w14:paraId="01951A1A" w14:textId="5016FFC2" w:rsidR="0085165C" w:rsidRDefault="00483CE5" w:rsidP="0085165C">
      <w:pPr>
        <w:pStyle w:val="Heading3"/>
      </w:pPr>
      <w:bookmarkStart w:id="5" w:name="_Toc133024846"/>
      <w:r>
        <w:lastRenderedPageBreak/>
        <w:t>Part 1.1.2 – Numerical Simulation of the Two Body Problem</w:t>
      </w:r>
      <w:bookmarkEnd w:id="5"/>
    </w:p>
    <w:p w14:paraId="27226875" w14:textId="710DFA21" w:rsidR="0085165C" w:rsidRPr="0085165C" w:rsidRDefault="0085165C" w:rsidP="0085165C">
      <w:r>
        <w:t xml:space="preserve">Our goal is to simulate the kinematic behaviour of the orbital system using forward integration. To simplify our integration to a first-order problem, we describe the system in the form of a state vector, containing the positions and velocities of all bodies: </w:t>
      </w:r>
    </w:p>
    <w:p w14:paraId="50CA6842" w14:textId="08A9F4E2" w:rsidR="0085165C" w:rsidRPr="0085165C" w:rsidRDefault="00000000" w:rsidP="00483CE5">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mr>
                <m:mr>
                  <m:e>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mr>
                <m:mr>
                  <m:e>
                    <m:r>
                      <w:rPr>
                        <w:rFonts w:ascii="Cambria Math" w:hAnsi="Cambria Math"/>
                      </w:rPr>
                      <m:t>⋮</m:t>
                    </m:r>
                  </m:e>
                </m:mr>
              </m:m>
            </m:e>
          </m:d>
        </m:oMath>
      </m:oMathPara>
    </w:p>
    <w:p w14:paraId="7CA13597" w14:textId="4F69682D" w:rsidR="0085165C" w:rsidRDefault="0085165C" w:rsidP="00483CE5">
      <w:pPr>
        <w:rPr>
          <w:rFonts w:eastAsiaTheme="minorEastAsia"/>
        </w:rPr>
      </w:pPr>
      <w:r>
        <w:rPr>
          <w:rFonts w:eastAsiaTheme="minorEastAsia"/>
        </w:rPr>
        <w:t>The derivative of which is a function of its state:</w:t>
      </w:r>
    </w:p>
    <w:p w14:paraId="6578E4E1" w14:textId="5F40A5BE" w:rsidR="0085165C" w:rsidRPr="0085165C" w:rsidRDefault="00000000" w:rsidP="00483CE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mr>
                <m:mr>
                  <m:e>
                    <m:r>
                      <w:rPr>
                        <w:rFonts w:ascii="Cambria Math" w:hAnsi="Cambria Math"/>
                      </w:rPr>
                      <m:t>⋮</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mr>
                <m:mr>
                  <m:e>
                    <m:r>
                      <w:rPr>
                        <w:rFonts w:ascii="Cambria Math" w:hAnsi="Cambria Math"/>
                      </w:rPr>
                      <m:t>⋮</m:t>
                    </m:r>
                  </m:e>
                </m:mr>
              </m:m>
            </m:e>
          </m:d>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m:oMathPara>
    </w:p>
    <w:p w14:paraId="7AC4074C" w14:textId="7B2441B3" w:rsidR="0085165C" w:rsidRPr="0085165C" w:rsidRDefault="0085165C" w:rsidP="00483CE5">
      <w:pPr>
        <w:rPr>
          <w:rFonts w:eastAsiaTheme="minorEastAsia"/>
        </w:rPr>
      </w:pPr>
      <w:r>
        <w:rPr>
          <w:rFonts w:eastAsiaTheme="minorEastAsia"/>
        </w:rPr>
        <w:t>In a static gravity-only system, the forces / accelerations depend only on the positions:</w:t>
      </w:r>
    </w:p>
    <w:p w14:paraId="3B421CFF" w14:textId="61BDC5FC" w:rsidR="0085165C" w:rsidRPr="0085165C" w:rsidRDefault="00000000" w:rsidP="00483CE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r>
                <w:rPr>
                  <w:rFonts w:ascii="Cambria Math" w:eastAsiaTheme="minorEastAsia" w:hAnsi="Cambria Math"/>
                </w:rPr>
                <m:t>…</m:t>
              </m:r>
            </m:e>
          </m:d>
        </m:oMath>
      </m:oMathPara>
    </w:p>
    <w:p w14:paraId="377D641E" w14:textId="74B4E15E" w:rsidR="0085165C" w:rsidRDefault="0085165C" w:rsidP="00483CE5">
      <w:pPr>
        <w:rPr>
          <w:rFonts w:eastAsiaTheme="minorEastAsia"/>
        </w:rPr>
      </w:pPr>
      <w:r>
        <w:rPr>
          <w:rFonts w:eastAsiaTheme="minorEastAsia"/>
        </w:rPr>
        <w:t xml:space="preserve">In this section, where we ignore interaction between the bodies, the forces depend only on each body’s position relative to the planet, fixed at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rPr>
        <w:t>:</w:t>
      </w:r>
    </w:p>
    <w:p w14:paraId="41C7D19A" w14:textId="31E35DB5" w:rsidR="0085165C" w:rsidRPr="0085165C" w:rsidRDefault="00000000" w:rsidP="00483CE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d>
                </m:e>
                <m:sup>
                  <m:r>
                    <w:rPr>
                      <w:rFonts w:ascii="Cambria Math" w:eastAsiaTheme="minorEastAsia" w:hAnsi="Cambria Math"/>
                    </w:rPr>
                    <m:t>3</m:t>
                  </m:r>
                </m:sup>
              </m:sSup>
            </m:den>
          </m:f>
        </m:oMath>
      </m:oMathPara>
    </w:p>
    <w:p w14:paraId="467D534D" w14:textId="363442F8" w:rsidR="008457C8" w:rsidRPr="0085165C" w:rsidRDefault="0085165C" w:rsidP="008457C8">
      <w:pPr>
        <w:rPr>
          <w:rFonts w:eastAsiaTheme="minorEastAsia"/>
        </w:rPr>
      </w:pPr>
      <w:r>
        <w:rPr>
          <w:rFonts w:eastAsiaTheme="minorEastAsia"/>
        </w:rPr>
        <w:t xml:space="preserve">Integration is then performed using the </w:t>
      </w:r>
      <w:r>
        <w:t xml:space="preserve">fourth order Runge </w:t>
      </w:r>
      <w:proofErr w:type="spellStart"/>
      <w:r>
        <w:t>Kutta</w:t>
      </w:r>
      <w:proofErr w:type="spellEnd"/>
      <w:r>
        <w:t xml:space="preserve"> method, </w:t>
      </w:r>
      <w:r w:rsidR="008457C8">
        <w:t xml:space="preserve">a fixed step-size integrator </w:t>
      </w:r>
      <w:r>
        <w:t xml:space="preserve">which uses a </w:t>
      </w:r>
      <w:r w:rsidR="008457C8">
        <w:t>nested series of estimates of</w:t>
      </w:r>
      <w:r w:rsidR="008457C8">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acc>
          <m:accPr>
            <m:chr m:val="⃗"/>
            <m:ctrlPr>
              <w:rPr>
                <w:rFonts w:ascii="Cambria Math" w:hAnsi="Cambria Math"/>
                <w:i/>
              </w:rPr>
            </m:ctrlPr>
          </m:accPr>
          <m:e>
            <m:r>
              <w:rPr>
                <w:rFonts w:ascii="Cambria Math" w:hAnsi="Cambria Math"/>
              </w:rPr>
              <m:t>X</m:t>
            </m:r>
          </m:e>
        </m:acc>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8457C8">
        <w:rPr>
          <w:rFonts w:ascii="Cambria Math" w:eastAsiaTheme="minorEastAsia" w:hAnsi="Cambria Math"/>
          <w:i/>
        </w:rPr>
        <w:t xml:space="preserve"> </w:t>
      </w:r>
      <w:r w:rsidR="008457C8" w:rsidRPr="008457C8">
        <w:t>t</w:t>
      </w:r>
      <w:r w:rsidR="008457C8">
        <w:t>o minimize truncation error in each step:</w:t>
      </w:r>
    </w:p>
    <w:p w14:paraId="4BA93ED2" w14:textId="1BCA53B2" w:rsidR="008457C8" w:rsidRPr="008457C8" w:rsidRDefault="00000000" w:rsidP="00483CE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r>
                <m:rPr>
                  <m:sty m:val="p"/>
                </m:rPr>
                <w:rPr>
                  <w:rFonts w:ascii="Cambria Math" w:eastAsiaTheme="minorEastAsia" w:hAnsi="Cambria Math"/>
                </w:rPr>
                <m:t>Δ</m:t>
              </m:r>
              <m:r>
                <w:rPr>
                  <w:rFonts w:ascii="Cambria Math" w:eastAsiaTheme="minorEastAsia" w:hAnsi="Cambria Math"/>
                </w:rPr>
                <m:t>t</m:t>
              </m:r>
            </m:e>
          </m:d>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1</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2</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3</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4</m:t>
                      </m:r>
                    </m:sub>
                  </m:sSub>
                </m:num>
                <m:den>
                  <m:r>
                    <w:rPr>
                      <w:rFonts w:ascii="Cambria Math" w:eastAsiaTheme="minorEastAsia" w:hAnsi="Cambria Math"/>
                    </w:rPr>
                    <m:t>6</m:t>
                  </m:r>
                </m:den>
              </m:f>
            </m:e>
          </m:d>
          <m:r>
            <m:rPr>
              <m:sty m:val="p"/>
            </m:rPr>
            <w:rPr>
              <w:rFonts w:ascii="Cambria Math" w:eastAsiaTheme="minorEastAsia" w:hAnsi="Cambria Math"/>
            </w:rPr>
            <m:t>Δ</m:t>
          </m:r>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1</m:t>
              </m:r>
            </m:sub>
          </m:sSub>
          <m:r>
            <m:rPr>
              <m:aln/>
            </m:rP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2</m:t>
              </m:r>
            </m:sub>
          </m:sSub>
          <m:r>
            <m:rPr>
              <m:aln/>
            </m:rP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1</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3</m:t>
              </m:r>
            </m:sub>
          </m:sSub>
          <m:r>
            <m:rPr>
              <m:aln/>
            </m:rP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2</m:t>
                  </m:r>
                </m:sub>
              </m:sSub>
            </m:e>
          </m:d>
          <m:r>
            <m:rPr>
              <m:sty m:val="p"/>
            </m:rPr>
            <w:rPr>
              <w:rFonts w:ascii="Cambria Math" w:eastAsiaTheme="minorEastAsia" w:hAnsi="Cambria Math"/>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4</m:t>
              </m:r>
            </m:sub>
          </m:sSub>
          <m:r>
            <m:rPr>
              <m:aln/>
            </m:rP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3</m:t>
                  </m:r>
                </m:sub>
              </m:sSub>
            </m:e>
          </m:d>
        </m:oMath>
      </m:oMathPara>
    </w:p>
    <w:p w14:paraId="6EFBBF29" w14:textId="70B91523" w:rsidR="008457C8" w:rsidRPr="0085165C" w:rsidRDefault="008457C8" w:rsidP="00483CE5">
      <w:pPr>
        <w:rPr>
          <w:rFonts w:eastAsiaTheme="minorEastAsia"/>
        </w:rPr>
      </w:pPr>
      <w:r>
        <w:rPr>
          <w:rFonts w:eastAsiaTheme="minorEastAsia"/>
        </w:rPr>
        <w:t>We choose this method for its simplicity and good scaling over more complicated adaptive step-size methods like RK45 or bounded error methods like symplectic leap-frog.</w:t>
      </w:r>
    </w:p>
    <w:p w14:paraId="578AFA01" w14:textId="2B58F565" w:rsidR="00CC7EA9" w:rsidRDefault="00CC7EA9" w:rsidP="00483CE5">
      <w:pPr>
        <w:rPr>
          <w:b/>
          <w:bCs/>
        </w:rPr>
      </w:pPr>
      <w:r>
        <w:rPr>
          <w:b/>
          <w:bCs/>
        </w:rPr>
        <w:t>Required Step Size</w:t>
      </w:r>
    </w:p>
    <w:p w14:paraId="10BDF48E" w14:textId="4C7DC5C0" w:rsidR="00CC7EA9" w:rsidRPr="00CC7EA9" w:rsidRDefault="00CC7EA9" w:rsidP="00483CE5">
      <w:r>
        <w:t xml:space="preserve">We are using the fourth order Runge </w:t>
      </w:r>
      <w:proofErr w:type="spellStart"/>
      <w:r>
        <w:t>Kutta</w:t>
      </w:r>
      <w:proofErr w:type="spellEnd"/>
      <w:r>
        <w:t xml:space="preserve"> method, which has fourth order global error (approximately). Taking the size of the projectile, </w:t>
      </w:r>
      <m:oMath>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as a scale for significant position error, we can estimate a decent step size at </w:t>
      </w:r>
      <m:oMath>
        <m:r>
          <m:rPr>
            <m:sty m:val="p"/>
          </m:rPr>
          <w:rPr>
            <w:rFonts w:ascii="Cambria Math" w:eastAsiaTheme="minorEastAsia" w:hAnsi="Cambria Math"/>
          </w:rPr>
          <m:t>Δ</m:t>
        </m:r>
        <m:r>
          <w:rPr>
            <w:rFonts w:ascii="Cambria Math" w:eastAsiaTheme="minorEastAsia" w:hAnsi="Cambria Math"/>
          </w:rPr>
          <m:t>t≈0.03</m:t>
        </m:r>
      </m:oMath>
      <w:r>
        <w:rPr>
          <w:rFonts w:eastAsiaTheme="minorEastAsia"/>
        </w:rPr>
        <w:t>:</w:t>
      </w:r>
    </w:p>
    <w:p w14:paraId="7852BF14" w14:textId="6B3C307A" w:rsidR="00CC7EA9" w:rsidRPr="00CC7EA9" w:rsidRDefault="00000000" w:rsidP="00483CE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d>
            <m:dPr>
              <m:begChr m:val="|"/>
              <m:endChr m:val="|"/>
              <m:ctrlPr>
                <w:rPr>
                  <w:rFonts w:ascii="Cambria Math" w:hAnsi="Cambria Math"/>
                </w:rPr>
              </m:ctrlPr>
            </m:dPr>
            <m:e>
              <m:r>
                <m:rPr>
                  <m:sty m:val="p"/>
                </m:rPr>
                <w:rPr>
                  <w:rFonts w:ascii="Cambria Math" w:hAnsi="Cambria Math"/>
                </w:rPr>
                <m:t>Δ</m:t>
              </m:r>
              <m:r>
                <w:rPr>
                  <w:rFonts w:ascii="Cambria Math" w:hAnsi="Cambria Math"/>
                </w:rPr>
                <m:t>r</m:t>
              </m:r>
              <m:ctrlPr>
                <w:rPr>
                  <w:rFonts w:ascii="Cambria Math" w:hAnsi="Cambria Math"/>
                  <w:i/>
                </w:rPr>
              </m:ctrlPr>
            </m:e>
          </m:d>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eastAsiaTheme="minorEastAsia" w:hAnsi="Cambria Math"/>
            </w:rPr>
            <m:t>,  ⇒</m:t>
          </m:r>
          <m:r>
            <m:rPr>
              <m:sty m:val="p"/>
            </m:rPr>
            <w:rPr>
              <w:rFonts w:ascii="Cambria Math" w:eastAsiaTheme="minorEastAsia" w:hAnsi="Cambria Math"/>
            </w:rPr>
            <m:t>Δ</m:t>
          </m:r>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≈0.03</m:t>
          </m:r>
        </m:oMath>
      </m:oMathPara>
    </w:p>
    <w:p w14:paraId="3FD9FB51" w14:textId="6970558D" w:rsidR="004B6834" w:rsidRDefault="004A0EE6" w:rsidP="00CC7EA9">
      <w:pPr>
        <w:rPr>
          <w:rFonts w:eastAsiaTheme="minorEastAsia"/>
        </w:rPr>
      </w:pPr>
      <w:r>
        <w:rPr>
          <w:rFonts w:eastAsiaTheme="minorEastAsia"/>
        </w:rPr>
        <w:lastRenderedPageBreak/>
        <w:t xml:space="preserve">Which we round to </w:t>
      </w:r>
      <m:oMath>
        <m:r>
          <m:rPr>
            <m:sty m:val="p"/>
          </m:rPr>
          <w:rPr>
            <w:rFonts w:ascii="Cambria Math" w:eastAsiaTheme="minorEastAsia" w:hAnsi="Cambria Math"/>
          </w:rPr>
          <m:t>Δ</m:t>
        </m:r>
        <m:r>
          <w:rPr>
            <w:rFonts w:ascii="Cambria Math" w:eastAsiaTheme="minorEastAsia" w:hAnsi="Cambria Math"/>
          </w:rPr>
          <m:t>t=0.01</m:t>
        </m:r>
      </m:oMath>
      <w:r>
        <w:rPr>
          <w:rFonts w:eastAsiaTheme="minorEastAsia"/>
        </w:rPr>
        <w:t xml:space="preserve"> for neatness. </w:t>
      </w:r>
      <w:r w:rsidR="00CC7EA9">
        <w:rPr>
          <w:rFonts w:eastAsiaTheme="minorEastAsia"/>
        </w:rPr>
        <w:t>For the simulation timescale estimated in part 1.1.1, this will require 100</w:t>
      </w:r>
      <w:r w:rsidR="004539ED">
        <w:rPr>
          <w:rFonts w:eastAsiaTheme="minorEastAsia"/>
        </w:rPr>
        <w:t>0</w:t>
      </w:r>
      <w:r w:rsidR="00CC7EA9">
        <w:rPr>
          <w:rFonts w:eastAsiaTheme="minorEastAsia"/>
        </w:rPr>
        <w:t>’s of iterations per simulation, which is well within reason.</w:t>
      </w:r>
    </w:p>
    <w:p w14:paraId="6A272C36" w14:textId="63F2C69A" w:rsidR="00E72F5D" w:rsidRPr="00E72F5D" w:rsidRDefault="004B6834" w:rsidP="00CC7EA9">
      <w:pPr>
        <w:rPr>
          <w:rFonts w:eastAsiaTheme="minorEastAsia"/>
          <w:b/>
          <w:bCs/>
        </w:rPr>
      </w:pPr>
      <w:r>
        <w:rPr>
          <w:rFonts w:eastAsiaTheme="minorEastAsia"/>
          <w:b/>
          <w:bCs/>
        </w:rPr>
        <w:t>Code Structure</w:t>
      </w:r>
    </w:p>
    <w:p w14:paraId="1CFB3894" w14:textId="6797966A" w:rsidR="000632DD" w:rsidRDefault="00E72F5D" w:rsidP="00E72F5D">
      <w:r>
        <w:t xml:space="preserve">The numerical simulation is carried out in a </w:t>
      </w:r>
      <w:proofErr w:type="spellStart"/>
      <w:r>
        <w:t>c++</w:t>
      </w:r>
      <w:proofErr w:type="spellEnd"/>
      <w:r>
        <w:t xml:space="preserve"> script, </w:t>
      </w:r>
      <w:r>
        <w:rPr>
          <w:rFonts w:ascii="Courier New" w:hAnsi="Courier New" w:cs="Courier New"/>
        </w:rPr>
        <w:t xml:space="preserve">simulation.cpp, </w:t>
      </w:r>
      <w:r w:rsidRPr="00E72F5D">
        <w:t xml:space="preserve">which </w:t>
      </w:r>
      <w:r>
        <w:t xml:space="preserve">contains the runtime code for both this section and section 1.2. Important inputs, such as whether to use the </w:t>
      </w:r>
      <w:proofErr w:type="gramStart"/>
      <w:r>
        <w:t>2 body</w:t>
      </w:r>
      <w:proofErr w:type="gramEnd"/>
      <w:r>
        <w:t xml:space="preserve"> approximation, the maximum runtime and the output location for results can be changed via command line inputs. See the readme.pdf file provided with this report for details. </w:t>
      </w:r>
    </w:p>
    <w:p w14:paraId="5147BD08" w14:textId="5BE0126D" w:rsidR="003B723B" w:rsidRDefault="000632DD" w:rsidP="00B14312">
      <w:r>
        <w:t>System parameters (</w:t>
      </w:r>
      <w:proofErr w:type="gramStart"/>
      <w:r>
        <w:t>e.g.</w:t>
      </w:r>
      <w:proofErr w:type="gramEnd"/>
      <w:r>
        <w:t xml:space="preserve"> sizes and masses of each body, desired orbital radii) and the analytical approximations from part 1 are stored in </w:t>
      </w:r>
      <w:r w:rsidRPr="000632DD">
        <w:rPr>
          <w:rFonts w:ascii="Courier New" w:hAnsi="Courier New" w:cs="Courier New"/>
        </w:rPr>
        <w:t>parameter.cpp</w:t>
      </w:r>
      <w:r>
        <w:t xml:space="preserve"> file. The number and properties of the bodies provided is hardcoded, but the simulation code is set up to be as general as possible, </w:t>
      </w:r>
      <w:proofErr w:type="gramStart"/>
      <w:r>
        <w:t>i.e.</w:t>
      </w:r>
      <w:proofErr w:type="gramEnd"/>
      <w:r>
        <w:t xml:space="preserve"> to run the integration scheme for as many bodies as are provided. For a demonstration of this, see section </w:t>
      </w:r>
      <w:r w:rsidR="0003343C">
        <w:t>1.3.</w:t>
      </w:r>
    </w:p>
    <w:p w14:paraId="1D83DAB6" w14:textId="7B4897A2" w:rsidR="00B14312" w:rsidRDefault="00B14312" w:rsidP="00E72F5D">
      <w:r>
        <w:rPr>
          <w:rFonts w:eastAsiaTheme="minorEastAsia"/>
        </w:rPr>
        <w:t xml:space="preserve">The system vector is described as a </w:t>
      </w:r>
      <w:proofErr w:type="spellStart"/>
      <w:r>
        <w:rPr>
          <w:rFonts w:eastAsiaTheme="minorEastAsia"/>
        </w:rPr>
        <w:t>cpp</w:t>
      </w:r>
      <w:proofErr w:type="spellEnd"/>
      <w:r>
        <w:rPr>
          <w:rFonts w:eastAsiaTheme="minorEastAsia"/>
        </w:rPr>
        <w:t xml:space="preserve"> vector of vectors, and overloaded utilities for more easily handling these (</w:t>
      </w:r>
      <w:proofErr w:type="gramStart"/>
      <w:r>
        <w:rPr>
          <w:rFonts w:eastAsiaTheme="minorEastAsia"/>
        </w:rPr>
        <w:t>e.g.</w:t>
      </w:r>
      <w:proofErr w:type="gramEnd"/>
      <w:r>
        <w:rPr>
          <w:rFonts w:eastAsiaTheme="minorEastAsia"/>
        </w:rPr>
        <w:t xml:space="preserve"> addition and multiplication as required by the RK4 method) are stored in </w:t>
      </w:r>
      <w:r w:rsidRPr="00B14312">
        <w:rPr>
          <w:rFonts w:ascii="Courier New" w:eastAsiaTheme="minorEastAsia" w:hAnsi="Courier New" w:cs="Courier New"/>
        </w:rPr>
        <w:t>sysvec_utils.cpp.</w:t>
      </w:r>
      <w:r>
        <w:rPr>
          <w:rFonts w:ascii="Courier New" w:eastAsiaTheme="minorEastAsia" w:hAnsi="Courier New" w:cs="Courier New"/>
        </w:rPr>
        <w:t xml:space="preserve"> </w:t>
      </w:r>
      <w:r>
        <w:t xml:space="preserve">The integration step is calculated with the </w:t>
      </w:r>
      <w:proofErr w:type="spellStart"/>
      <w:r w:rsidRPr="00B14312">
        <w:rPr>
          <w:rFonts w:ascii="Courier New" w:hAnsi="Courier New" w:cs="Courier New"/>
        </w:rPr>
        <w:t>runge_</w:t>
      </w:r>
      <w:proofErr w:type="gramStart"/>
      <w:r w:rsidRPr="00B14312">
        <w:rPr>
          <w:rFonts w:ascii="Courier New" w:hAnsi="Courier New" w:cs="Courier New"/>
        </w:rPr>
        <w:t>int</w:t>
      </w:r>
      <w:proofErr w:type="spellEnd"/>
      <w:r w:rsidRPr="00B14312">
        <w:rPr>
          <w:rFonts w:ascii="Courier New" w:hAnsi="Courier New" w:cs="Courier New"/>
        </w:rPr>
        <w:t>(</w:t>
      </w:r>
      <w:proofErr w:type="gramEnd"/>
      <w:r w:rsidRPr="00B14312">
        <w:rPr>
          <w:rFonts w:ascii="Courier New" w:hAnsi="Courier New" w:cs="Courier New"/>
        </w:rPr>
        <w:t>)</w:t>
      </w:r>
      <w:r>
        <w:t xml:space="preserve"> function, while the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function is calculated by </w:t>
      </w:r>
      <w:proofErr w:type="spellStart"/>
      <w:r w:rsidRPr="00B14312">
        <w:rPr>
          <w:rFonts w:ascii="Courier New" w:eastAsiaTheme="minorEastAsia" w:hAnsi="Courier New" w:cs="Courier New"/>
        </w:rPr>
        <w:t>f_planet</w:t>
      </w:r>
      <w:proofErr w:type="spellEnd"/>
      <w:r w:rsidRPr="00B14312">
        <w:rPr>
          <w:rFonts w:ascii="Courier New" w:eastAsiaTheme="minorEastAsia" w:hAnsi="Courier New" w:cs="Courier New"/>
        </w:rPr>
        <w:t>()</w:t>
      </w:r>
      <w:r>
        <w:rPr>
          <w:rFonts w:eastAsiaTheme="minorEastAsia"/>
        </w:rPr>
        <w:t xml:space="preserve">. Both are stored in the </w:t>
      </w:r>
      <w:r w:rsidRPr="00B14312">
        <w:rPr>
          <w:rFonts w:ascii="Courier New" w:eastAsiaTheme="minorEastAsia" w:hAnsi="Courier New" w:cs="Courier New"/>
        </w:rPr>
        <w:t>forces_and_integrators.cpp</w:t>
      </w:r>
      <w:r>
        <w:rPr>
          <w:rFonts w:eastAsiaTheme="minorEastAsia"/>
        </w:rPr>
        <w:t xml:space="preserve"> file. </w:t>
      </w:r>
    </w:p>
    <w:p w14:paraId="5D5BBA60" w14:textId="4AED29EC" w:rsidR="00E72F5D" w:rsidRPr="000632DD" w:rsidRDefault="000632DD" w:rsidP="00E72F5D">
      <w:r>
        <w:t xml:space="preserve">By default, all results are saved to the </w:t>
      </w:r>
      <w:proofErr w:type="gramStart"/>
      <w:r>
        <w:t>‘</w:t>
      </w:r>
      <w:r w:rsidRPr="00E72F5D">
        <w:rPr>
          <w:rFonts w:ascii="Courier New" w:hAnsi="Courier New" w:cs="Courier New"/>
        </w:rPr>
        <w:t>./</w:t>
      </w:r>
      <w:proofErr w:type="gramEnd"/>
      <w:r w:rsidRPr="00E72F5D">
        <w:rPr>
          <w:rFonts w:ascii="Courier New" w:hAnsi="Courier New" w:cs="Courier New"/>
        </w:rPr>
        <w:t>results</w:t>
      </w:r>
      <w:r>
        <w:t xml:space="preserve">’ folder. </w:t>
      </w:r>
      <w:r w:rsidR="00E72F5D">
        <w:t>The ‘</w:t>
      </w:r>
      <w:r w:rsidR="00E72F5D" w:rsidRPr="00E72F5D">
        <w:rPr>
          <w:rFonts w:ascii="Courier New" w:hAnsi="Courier New" w:cs="Courier New"/>
        </w:rPr>
        <w:t>compile_and_run.sh</w:t>
      </w:r>
      <w:r w:rsidR="00E72F5D">
        <w:t xml:space="preserve">’ shell script should generate </w:t>
      </w:r>
      <w:r>
        <w:t>results for all parts, which contains python scripts (</w:t>
      </w:r>
      <w:proofErr w:type="gramStart"/>
      <w:r>
        <w:t>e.g.</w:t>
      </w:r>
      <w:proofErr w:type="gramEnd"/>
      <w:r>
        <w:t xml:space="preserve"> </w:t>
      </w:r>
      <w:r w:rsidRPr="000632DD">
        <w:rPr>
          <w:rFonts w:ascii="Courier New" w:hAnsi="Courier New" w:cs="Courier New"/>
        </w:rPr>
        <w:t>_plot_1a.py</w:t>
      </w:r>
      <w:r>
        <w:t>) for producing the plots in the following section.</w:t>
      </w:r>
    </w:p>
    <w:p w14:paraId="228C769B" w14:textId="77777777" w:rsidR="00FD1EB9" w:rsidRDefault="00FD1EB9">
      <w:pPr>
        <w:rPr>
          <w:rFonts w:asciiTheme="majorHAnsi" w:eastAsiaTheme="majorEastAsia" w:hAnsiTheme="majorHAnsi" w:cstheme="majorBidi"/>
          <w:i/>
          <w:iCs/>
          <w:color w:val="2F5496" w:themeColor="accent1" w:themeShade="BF"/>
        </w:rPr>
      </w:pPr>
      <w:r>
        <w:br w:type="page"/>
      </w:r>
    </w:p>
    <w:p w14:paraId="4291CAC6" w14:textId="4960D306" w:rsidR="00E72F5D" w:rsidRDefault="00E72F5D" w:rsidP="00E72F5D">
      <w:pPr>
        <w:pStyle w:val="Heading4"/>
      </w:pPr>
      <w:r>
        <w:lastRenderedPageBreak/>
        <w:t>Results</w:t>
      </w:r>
    </w:p>
    <w:p w14:paraId="14D22651" w14:textId="5DB25FAD" w:rsidR="004A0EE6" w:rsidRPr="00A0373F" w:rsidRDefault="004A0EE6" w:rsidP="00A0373F">
      <w:r>
        <w:t>Running our simulation for</w:t>
      </w:r>
      <w:r w:rsidR="00A0373F">
        <w:t xml:space="preserve"> the given parameters up to </w:t>
      </w:r>
      <m:oMath>
        <m:r>
          <w:rPr>
            <w:rFonts w:ascii="Cambria Math" w:hAnsi="Cambria Math"/>
          </w:rPr>
          <m:t>t=100</m:t>
        </m:r>
      </m:oMath>
      <w:r w:rsidR="00A0373F">
        <w:rPr>
          <w:rFonts w:eastAsiaTheme="minorEastAsia"/>
        </w:rPr>
        <w:t>, we find our results in close (within 1%) agreement with our predictions:</w:t>
      </w:r>
    </w:p>
    <w:tbl>
      <w:tblPr>
        <w:tblStyle w:val="TableGrid"/>
        <w:tblW w:w="0" w:type="auto"/>
        <w:jc w:val="center"/>
        <w:tblLook w:val="04A0" w:firstRow="1" w:lastRow="0" w:firstColumn="1" w:lastColumn="0" w:noHBand="0" w:noVBand="1"/>
      </w:tblPr>
      <w:tblGrid>
        <w:gridCol w:w="3486"/>
        <w:gridCol w:w="2254"/>
        <w:gridCol w:w="2254"/>
      </w:tblGrid>
      <w:tr w:rsidR="00E72F5D" w14:paraId="59C0FDF6" w14:textId="77777777" w:rsidTr="000632DD">
        <w:trPr>
          <w:jc w:val="center"/>
        </w:trPr>
        <w:tc>
          <w:tcPr>
            <w:tcW w:w="3486" w:type="dxa"/>
          </w:tcPr>
          <w:p w14:paraId="2EB6130B" w14:textId="6EDA74AC" w:rsidR="00E72F5D" w:rsidRDefault="00E72F5D" w:rsidP="00E72F5D"/>
        </w:tc>
        <w:tc>
          <w:tcPr>
            <w:tcW w:w="2254" w:type="dxa"/>
          </w:tcPr>
          <w:p w14:paraId="1A0560FE" w14:textId="3702B456" w:rsidR="00E72F5D" w:rsidRPr="000632DD" w:rsidRDefault="00E72F5D" w:rsidP="000632DD">
            <w:pPr>
              <w:jc w:val="center"/>
              <w:rPr>
                <w:b/>
                <w:bCs/>
                <w:u w:val="single"/>
              </w:rPr>
            </w:pPr>
            <w:r w:rsidRPr="000632DD">
              <w:rPr>
                <w:b/>
                <w:bCs/>
                <w:u w:val="single"/>
              </w:rPr>
              <w:t>Estimated</w:t>
            </w:r>
          </w:p>
        </w:tc>
        <w:tc>
          <w:tcPr>
            <w:tcW w:w="2254" w:type="dxa"/>
          </w:tcPr>
          <w:p w14:paraId="5B66BB80" w14:textId="5DE7A65B" w:rsidR="00E72F5D" w:rsidRPr="000632DD" w:rsidRDefault="00E72F5D" w:rsidP="000632DD">
            <w:pPr>
              <w:jc w:val="center"/>
              <w:rPr>
                <w:b/>
                <w:bCs/>
                <w:u w:val="single"/>
              </w:rPr>
            </w:pPr>
            <w:r w:rsidRPr="000632DD">
              <w:rPr>
                <w:b/>
                <w:bCs/>
                <w:u w:val="single"/>
              </w:rPr>
              <w:t>Simulated</w:t>
            </w:r>
          </w:p>
        </w:tc>
      </w:tr>
      <w:tr w:rsidR="00E72F5D" w14:paraId="184CFCC8" w14:textId="77777777" w:rsidTr="004A0EE6">
        <w:trPr>
          <w:jc w:val="center"/>
        </w:trPr>
        <w:tc>
          <w:tcPr>
            <w:tcW w:w="3486" w:type="dxa"/>
            <w:shd w:val="clear" w:color="auto" w:fill="auto"/>
          </w:tcPr>
          <w:p w14:paraId="5BDBBEA0" w14:textId="34A24CFA" w:rsidR="00E72F5D" w:rsidRPr="00E72F5D" w:rsidRDefault="00E72F5D" w:rsidP="00E72F5D">
            <w:pPr>
              <w:rPr>
                <w:b/>
                <w:bCs/>
              </w:rPr>
            </w:pPr>
            <w:r w:rsidRPr="00E72F5D">
              <w:rPr>
                <w:b/>
                <w:bCs/>
              </w:rPr>
              <w:t>Maximum Altitude</w:t>
            </w:r>
          </w:p>
        </w:tc>
        <w:tc>
          <w:tcPr>
            <w:tcW w:w="2254" w:type="dxa"/>
            <w:shd w:val="clear" w:color="auto" w:fill="auto"/>
          </w:tcPr>
          <w:p w14:paraId="182CEE6C" w14:textId="4D1FC738" w:rsidR="00E72F5D" w:rsidRDefault="000632DD" w:rsidP="000632DD">
            <w:pPr>
              <w:jc w:val="right"/>
            </w:pPr>
            <w:r w:rsidRPr="000632DD">
              <w:t>18.7</w:t>
            </w:r>
          </w:p>
        </w:tc>
        <w:tc>
          <w:tcPr>
            <w:tcW w:w="2254" w:type="dxa"/>
            <w:shd w:val="clear" w:color="auto" w:fill="auto"/>
          </w:tcPr>
          <w:p w14:paraId="0EC3671A" w14:textId="5E013AAD" w:rsidR="00E72F5D" w:rsidRDefault="000632DD" w:rsidP="000632DD">
            <w:pPr>
              <w:jc w:val="right"/>
            </w:pPr>
            <w:r w:rsidRPr="000632DD">
              <w:t>18.75</w:t>
            </w:r>
          </w:p>
        </w:tc>
      </w:tr>
      <w:tr w:rsidR="00E72F5D" w14:paraId="35F3AB7A" w14:textId="77777777" w:rsidTr="004A0EE6">
        <w:trPr>
          <w:jc w:val="center"/>
        </w:trPr>
        <w:tc>
          <w:tcPr>
            <w:tcW w:w="3486" w:type="dxa"/>
            <w:shd w:val="clear" w:color="auto" w:fill="auto"/>
          </w:tcPr>
          <w:p w14:paraId="0C548F0D" w14:textId="606E20A7" w:rsidR="00E72F5D" w:rsidRPr="00E72F5D" w:rsidRDefault="00E72F5D" w:rsidP="00E72F5D">
            <w:pPr>
              <w:rPr>
                <w:b/>
                <w:bCs/>
              </w:rPr>
            </w:pPr>
            <w:r w:rsidRPr="00E72F5D">
              <w:rPr>
                <w:b/>
                <w:bCs/>
              </w:rPr>
              <w:t>Time to Maximum Altitude</w:t>
            </w:r>
          </w:p>
        </w:tc>
        <w:tc>
          <w:tcPr>
            <w:tcW w:w="2254" w:type="dxa"/>
            <w:shd w:val="clear" w:color="auto" w:fill="auto"/>
          </w:tcPr>
          <w:p w14:paraId="230094B4" w14:textId="38019EFA" w:rsidR="00E72F5D" w:rsidRDefault="000632DD" w:rsidP="000632DD">
            <w:pPr>
              <w:jc w:val="right"/>
            </w:pPr>
            <w:r>
              <w:t>89.7</w:t>
            </w:r>
          </w:p>
        </w:tc>
        <w:tc>
          <w:tcPr>
            <w:tcW w:w="2254" w:type="dxa"/>
            <w:shd w:val="clear" w:color="auto" w:fill="auto"/>
          </w:tcPr>
          <w:p w14:paraId="685592F5" w14:textId="48FFF432" w:rsidR="00E72F5D" w:rsidRDefault="000632DD" w:rsidP="000632DD">
            <w:pPr>
              <w:jc w:val="right"/>
            </w:pPr>
            <w:r w:rsidRPr="000632DD">
              <w:t>89.51</w:t>
            </w:r>
          </w:p>
        </w:tc>
      </w:tr>
      <w:tr w:rsidR="00E72F5D" w14:paraId="2C1CD17E" w14:textId="77777777" w:rsidTr="000632DD">
        <w:trPr>
          <w:jc w:val="center"/>
        </w:trPr>
        <w:tc>
          <w:tcPr>
            <w:tcW w:w="3486" w:type="dxa"/>
          </w:tcPr>
          <w:p w14:paraId="0C80A3A3" w14:textId="2A45D2E7" w:rsidR="00E72F5D" w:rsidRPr="00E72F5D" w:rsidRDefault="00E72F5D" w:rsidP="00E72F5D">
            <w:pPr>
              <w:rPr>
                <w:b/>
                <w:bCs/>
              </w:rPr>
            </w:pPr>
            <w:r w:rsidRPr="00E72F5D">
              <w:rPr>
                <w:b/>
                <w:bCs/>
              </w:rPr>
              <w:t>Closest Approach</w:t>
            </w:r>
          </w:p>
        </w:tc>
        <w:tc>
          <w:tcPr>
            <w:tcW w:w="2254" w:type="dxa"/>
          </w:tcPr>
          <w:p w14:paraId="3E126028" w14:textId="0BF97B96" w:rsidR="00E72F5D" w:rsidRDefault="000632DD" w:rsidP="000632DD">
            <w:pPr>
              <w:jc w:val="right"/>
            </w:pPr>
            <w:r w:rsidRPr="000632DD">
              <w:t>0.25</w:t>
            </w:r>
          </w:p>
        </w:tc>
        <w:tc>
          <w:tcPr>
            <w:tcW w:w="2254" w:type="dxa"/>
          </w:tcPr>
          <w:p w14:paraId="61FFC45B" w14:textId="45E6AF51" w:rsidR="00E72F5D" w:rsidRDefault="000632DD" w:rsidP="000632DD">
            <w:pPr>
              <w:jc w:val="right"/>
            </w:pPr>
            <w:r w:rsidRPr="000632DD">
              <w:t>0.25</w:t>
            </w:r>
          </w:p>
        </w:tc>
      </w:tr>
      <w:tr w:rsidR="00E72F5D" w14:paraId="44CA5405" w14:textId="77777777" w:rsidTr="000632DD">
        <w:trPr>
          <w:jc w:val="center"/>
        </w:trPr>
        <w:tc>
          <w:tcPr>
            <w:tcW w:w="3486" w:type="dxa"/>
          </w:tcPr>
          <w:p w14:paraId="3D755EF9" w14:textId="7CB7E8BD" w:rsidR="00E72F5D" w:rsidRPr="00E72F5D" w:rsidRDefault="00E72F5D" w:rsidP="00E72F5D">
            <w:pPr>
              <w:rPr>
                <w:b/>
                <w:bCs/>
              </w:rPr>
            </w:pPr>
            <w:r w:rsidRPr="00E72F5D">
              <w:rPr>
                <w:b/>
                <w:bCs/>
              </w:rPr>
              <w:t>Time to Closest Approach</w:t>
            </w:r>
          </w:p>
        </w:tc>
        <w:tc>
          <w:tcPr>
            <w:tcW w:w="2254" w:type="dxa"/>
          </w:tcPr>
          <w:p w14:paraId="5AC93ED6" w14:textId="39D77B0B" w:rsidR="00E72F5D" w:rsidRDefault="000632DD" w:rsidP="000632DD">
            <w:pPr>
              <w:jc w:val="right"/>
            </w:pPr>
            <w:r>
              <w:t>89.7</w:t>
            </w:r>
          </w:p>
        </w:tc>
        <w:tc>
          <w:tcPr>
            <w:tcW w:w="2254" w:type="dxa"/>
          </w:tcPr>
          <w:p w14:paraId="757C8369" w14:textId="15BF0163" w:rsidR="00E72F5D" w:rsidRDefault="000632DD" w:rsidP="000632DD">
            <w:pPr>
              <w:jc w:val="right"/>
            </w:pPr>
            <w:r w:rsidRPr="000632DD">
              <w:t>89.70</w:t>
            </w:r>
          </w:p>
        </w:tc>
      </w:tr>
    </w:tbl>
    <w:p w14:paraId="3D79B9CB" w14:textId="220AB18B" w:rsidR="00E72F5D" w:rsidRDefault="000632DD" w:rsidP="000632DD">
      <w:pPr>
        <w:jc w:val="center"/>
        <w:rPr>
          <w:b/>
          <w:bCs/>
        </w:rPr>
      </w:pPr>
      <w:r>
        <w:rPr>
          <w:b/>
          <w:bCs/>
        </w:rPr>
        <w:t>Simulation Results</w:t>
      </w:r>
    </w:p>
    <w:p w14:paraId="2250D959" w14:textId="40E9EBEA" w:rsidR="0082143A" w:rsidRDefault="0082143A" w:rsidP="0082143A">
      <w:pPr>
        <w:jc w:val="center"/>
      </w:pPr>
      <w:r>
        <w:rPr>
          <w:noProof/>
        </w:rPr>
        <w:drawing>
          <wp:inline distT="0" distB="0" distL="0" distR="0" wp14:anchorId="690C58FB" wp14:editId="5E3C7504">
            <wp:extent cx="3476847" cy="278147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482703" cy="2786162"/>
                    </a:xfrm>
                    <a:prstGeom prst="rect">
                      <a:avLst/>
                    </a:prstGeom>
                  </pic:spPr>
                </pic:pic>
              </a:graphicData>
            </a:graphic>
          </wp:inline>
        </w:drawing>
      </w:r>
    </w:p>
    <w:p w14:paraId="5F979518" w14:textId="058A233F" w:rsidR="0082143A" w:rsidRPr="00A0373F" w:rsidRDefault="0082143A" w:rsidP="0082143A">
      <w:r>
        <w:t>For a perfect result, we would expect the point of closest approach to be the same as the point of maximum altitude, but truncation error leads to a small difference between the two: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2143A" w14:paraId="5BA5C0E2" w14:textId="77777777" w:rsidTr="00B76E7C">
        <w:tc>
          <w:tcPr>
            <w:tcW w:w="4508" w:type="dxa"/>
          </w:tcPr>
          <w:p w14:paraId="553FADC8" w14:textId="77777777" w:rsidR="0082143A" w:rsidRDefault="0082143A" w:rsidP="00B76E7C">
            <w:pPr>
              <w:rPr>
                <w:b/>
                <w:bCs/>
              </w:rPr>
            </w:pPr>
            <w:r>
              <w:rPr>
                <w:noProof/>
              </w:rPr>
              <w:drawing>
                <wp:inline distT="0" distB="0" distL="0" distR="0" wp14:anchorId="0F960DA6" wp14:editId="0A9662D0">
                  <wp:extent cx="2682000" cy="2512800"/>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l="1628" t="10465" r="7442" b="4412"/>
                          <a:stretch/>
                        </pic:blipFill>
                        <pic:spPr bwMode="auto">
                          <a:xfrm>
                            <a:off x="0" y="0"/>
                            <a:ext cx="2682000" cy="2512800"/>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06FAB95C" w14:textId="77777777" w:rsidR="0082143A" w:rsidRDefault="0082143A" w:rsidP="00B76E7C">
            <w:pPr>
              <w:rPr>
                <w:b/>
                <w:bCs/>
              </w:rPr>
            </w:pPr>
            <w:r>
              <w:rPr>
                <w:noProof/>
              </w:rPr>
              <w:drawing>
                <wp:inline distT="0" distB="0" distL="0" distR="0" wp14:anchorId="4659804E" wp14:editId="729C19C2">
                  <wp:extent cx="2682000" cy="25164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1">
                            <a:extLst>
                              <a:ext uri="{28A0092B-C50C-407E-A947-70E740481C1C}">
                                <a14:useLocalDpi xmlns:a14="http://schemas.microsoft.com/office/drawing/2010/main" val="0"/>
                              </a:ext>
                            </a:extLst>
                          </a:blip>
                          <a:srcRect l="2558" t="9767" r="6977" b="5339"/>
                          <a:stretch/>
                        </pic:blipFill>
                        <pic:spPr bwMode="auto">
                          <a:xfrm>
                            <a:off x="0" y="0"/>
                            <a:ext cx="2682000" cy="2516400"/>
                          </a:xfrm>
                          <a:prstGeom prst="rect">
                            <a:avLst/>
                          </a:prstGeom>
                          <a:ln>
                            <a:noFill/>
                          </a:ln>
                          <a:extLst>
                            <a:ext uri="{53640926-AAD7-44D8-BBD7-CCE9431645EC}">
                              <a14:shadowObscured xmlns:a14="http://schemas.microsoft.com/office/drawing/2010/main"/>
                            </a:ext>
                          </a:extLst>
                        </pic:spPr>
                      </pic:pic>
                    </a:graphicData>
                  </a:graphic>
                </wp:inline>
              </w:drawing>
            </w:r>
          </w:p>
        </w:tc>
      </w:tr>
      <w:tr w:rsidR="0082143A" w14:paraId="7EE0C297" w14:textId="77777777" w:rsidTr="00B76E7C">
        <w:tc>
          <w:tcPr>
            <w:tcW w:w="9016" w:type="dxa"/>
            <w:gridSpan w:val="2"/>
          </w:tcPr>
          <w:p w14:paraId="00E57C5E" w14:textId="77777777" w:rsidR="0082143A" w:rsidRDefault="0082143A" w:rsidP="00B76E7C">
            <w:pPr>
              <w:jc w:val="center"/>
              <w:rPr>
                <w:b/>
                <w:bCs/>
              </w:rPr>
            </w:pPr>
            <w:r>
              <w:rPr>
                <w:rFonts w:eastAsiaTheme="minorEastAsia"/>
                <w:b/>
                <w:bCs/>
              </w:rPr>
              <w:t xml:space="preserve">Orbital Paths Up to </w:t>
            </w:r>
            <m:oMath>
              <m:r>
                <m:rPr>
                  <m:sty m:val="bi"/>
                </m:rPr>
                <w:rPr>
                  <w:rFonts w:ascii="Cambria Math" w:eastAsiaTheme="minorEastAsia" w:hAnsi="Cambria Math"/>
                </w:rPr>
                <m:t>t=100</m:t>
              </m:r>
            </m:oMath>
            <w:r>
              <w:rPr>
                <w:rFonts w:eastAsiaTheme="minorEastAsia"/>
                <w:b/>
                <w:bCs/>
              </w:rPr>
              <w:t>. Zoomed out (left) and zoomed in (right)</w:t>
            </w:r>
          </w:p>
        </w:tc>
      </w:tr>
    </w:tbl>
    <w:p w14:paraId="17A4CC9E" w14:textId="77777777" w:rsidR="0082143A" w:rsidRDefault="0082143A" w:rsidP="00A0373F"/>
    <w:p w14:paraId="26AD99FE" w14:textId="6995171E" w:rsidR="00A0373F" w:rsidRDefault="00A0373F" w:rsidP="00A0373F">
      <w:r>
        <w:lastRenderedPageBreak/>
        <w:t xml:space="preserve">We can validate the accuracy of our simulation by simulating the moon’s orbit for one full rotation, up to </w:t>
      </w:r>
      <m:oMath>
        <m:r>
          <w:rPr>
            <w:rFonts w:ascii="Cambria Math" w:hAnsi="Cambria Math"/>
          </w:rPr>
          <m:t>T=520</m:t>
        </m:r>
        <m:r>
          <w:rPr>
            <w:rFonts w:ascii="Cambria Math" w:eastAsiaTheme="minorEastAsia" w:hAnsi="Cambria Math"/>
          </w:rPr>
          <m:t>.4</m:t>
        </m:r>
      </m:oMath>
      <w:r>
        <w:rPr>
          <w:rFonts w:eastAsiaTheme="minorEastAsia"/>
        </w:rPr>
        <w:t xml:space="preserve">, a readily available analytical result. We can see the error in position is minor. </w:t>
      </w:r>
    </w:p>
    <w:p w14:paraId="6E8F96ED" w14:textId="49C1B0EF" w:rsidR="00E72F5D" w:rsidRPr="00E72F5D" w:rsidRDefault="00E72F5D" w:rsidP="000632DD">
      <w:pPr>
        <w:jc w:val="center"/>
      </w:pPr>
      <w:r>
        <w:rPr>
          <w:noProof/>
        </w:rPr>
        <w:drawing>
          <wp:inline distT="0" distB="0" distL="0" distR="0" wp14:anchorId="62720F92" wp14:editId="0E262B2D">
            <wp:extent cx="3813845" cy="368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2">
                      <a:extLst>
                        <a:ext uri="{28A0092B-C50C-407E-A947-70E740481C1C}">
                          <a14:useLocalDpi xmlns:a14="http://schemas.microsoft.com/office/drawing/2010/main" val="0"/>
                        </a:ext>
                      </a:extLst>
                    </a:blip>
                    <a:srcRect l="5582" t="10234" r="6280" b="4651"/>
                    <a:stretch/>
                  </pic:blipFill>
                  <pic:spPr bwMode="auto">
                    <a:xfrm>
                      <a:off x="0" y="0"/>
                      <a:ext cx="3815682" cy="3684774"/>
                    </a:xfrm>
                    <a:prstGeom prst="rect">
                      <a:avLst/>
                    </a:prstGeom>
                    <a:ln>
                      <a:noFill/>
                    </a:ln>
                    <a:extLst>
                      <a:ext uri="{53640926-AAD7-44D8-BBD7-CCE9431645EC}">
                        <a14:shadowObscured xmlns:a14="http://schemas.microsoft.com/office/drawing/2010/main"/>
                      </a:ext>
                    </a:extLst>
                  </pic:spPr>
                </pic:pic>
              </a:graphicData>
            </a:graphic>
          </wp:inline>
        </w:drawing>
      </w:r>
    </w:p>
    <w:p w14:paraId="4633DE07" w14:textId="0834D6BB" w:rsidR="0023166F" w:rsidRDefault="00A0373F" w:rsidP="004234C9">
      <w:pPr>
        <w:jc w:val="center"/>
        <w:rPr>
          <w:rFonts w:eastAsiaTheme="minorEastAsia"/>
          <w:b/>
          <w:bCs/>
        </w:rPr>
      </w:pPr>
      <w:r>
        <w:rPr>
          <w:rFonts w:eastAsiaTheme="minorEastAsia"/>
          <w:b/>
          <w:bCs/>
        </w:rPr>
        <w:t>Single Orbit of Moon</w:t>
      </w:r>
    </w:p>
    <w:p w14:paraId="31DD7098" w14:textId="61670227" w:rsidR="00DA1739" w:rsidRDefault="00DA1739" w:rsidP="00DA1739">
      <w:pPr>
        <w:rPr>
          <w:rFonts w:eastAsiaTheme="minorEastAsia"/>
        </w:rPr>
      </w:pPr>
      <w:r>
        <w:rPr>
          <w:rFonts w:eastAsiaTheme="minorEastAsia"/>
        </w:rPr>
        <w:t xml:space="preserve">For a non-interacting system, energy is conserved for each body. We can confirm the accuracy of our simulation by noting that the fractional energy change of each object, </w:t>
      </w:r>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E</m:t>
            </m:r>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t=0</m:t>
                </m:r>
              </m:e>
            </m:d>
          </m:den>
        </m:f>
      </m:oMath>
      <w:r>
        <w:rPr>
          <w:rFonts w:eastAsiaTheme="minorEastAsia"/>
        </w:rPr>
        <w:t xml:space="preserve">, is of order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w:t>
      </w:r>
    </w:p>
    <w:p w14:paraId="045C4BD9" w14:textId="738C58C8" w:rsidR="00DA1739" w:rsidRPr="00DA1739" w:rsidRDefault="00DA1739" w:rsidP="00DA1739">
      <w:pPr>
        <w:jc w:val="center"/>
        <w:rPr>
          <w:rFonts w:eastAsiaTheme="minorEastAsia"/>
          <w:b/>
          <w:bCs/>
        </w:rPr>
      </w:pPr>
      <w:r>
        <w:rPr>
          <w:rFonts w:eastAsiaTheme="minorEastAsia"/>
          <w:noProof/>
        </w:rPr>
        <w:drawing>
          <wp:inline distT="0" distB="0" distL="0" distR="0" wp14:anchorId="4D594BB7" wp14:editId="12932A31">
            <wp:extent cx="4572009" cy="274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572009" cy="2743205"/>
                    </a:xfrm>
                    <a:prstGeom prst="rect">
                      <a:avLst/>
                    </a:prstGeom>
                  </pic:spPr>
                </pic:pic>
              </a:graphicData>
            </a:graphic>
          </wp:inline>
        </w:drawing>
      </w:r>
      <w:r>
        <w:rPr>
          <w:rFonts w:eastAsiaTheme="minorEastAsia"/>
        </w:rPr>
        <w:br/>
      </w:r>
      <w:r>
        <w:rPr>
          <w:rFonts w:eastAsiaTheme="minorEastAsia"/>
          <w:b/>
          <w:bCs/>
        </w:rPr>
        <w:t xml:space="preserve">Fractional Energy Change </w:t>
      </w:r>
      <w:proofErr w:type="gramStart"/>
      <w:r>
        <w:rPr>
          <w:rFonts w:eastAsiaTheme="minorEastAsia"/>
          <w:b/>
          <w:bCs/>
        </w:rPr>
        <w:t>For</w:t>
      </w:r>
      <w:proofErr w:type="gramEnd"/>
      <w:r>
        <w:rPr>
          <w:rFonts w:eastAsiaTheme="minorEastAsia"/>
          <w:b/>
          <w:bCs/>
        </w:rPr>
        <w:t xml:space="preserve"> Projectile (Top) &amp; Moon (Bottom)</w:t>
      </w:r>
    </w:p>
    <w:p w14:paraId="0B1ABD3C" w14:textId="60A572D9" w:rsidR="004539ED" w:rsidRDefault="00AE5E7B" w:rsidP="004539ED">
      <w:pPr>
        <w:pStyle w:val="Heading2"/>
      </w:pPr>
      <w:bookmarkStart w:id="6" w:name="_Toc133024847"/>
      <w:r>
        <w:lastRenderedPageBreak/>
        <w:t>Part 1.2 – Three Body Problem</w:t>
      </w:r>
      <w:bookmarkEnd w:id="6"/>
    </w:p>
    <w:p w14:paraId="7857345F" w14:textId="11A3531A" w:rsidR="00B327F5" w:rsidRPr="00B327F5" w:rsidRDefault="00B327F5" w:rsidP="00B327F5">
      <w:r>
        <w:t>In this section</w:t>
      </w:r>
      <w:r w:rsidR="003B723B">
        <w:t xml:space="preserve"> we add in the gravitational interaction between the bodies and model a simple two-stage orbital transfer into a circular orbit about the moon.</w:t>
      </w:r>
    </w:p>
    <w:p w14:paraId="35533D99" w14:textId="7EC8EE77" w:rsidR="0082143A" w:rsidRDefault="0082143A" w:rsidP="0082143A">
      <w:pPr>
        <w:pStyle w:val="Heading3"/>
      </w:pPr>
      <w:bookmarkStart w:id="7" w:name="_Toc133024848"/>
      <w:r>
        <w:t>Part 1.2.1 – Equation of Motion</w:t>
      </w:r>
      <w:bookmarkEnd w:id="7"/>
    </w:p>
    <w:p w14:paraId="160761C9" w14:textId="6408EA88" w:rsidR="00B327F5" w:rsidRDefault="00B327F5" w:rsidP="00A67CFF">
      <w:r>
        <w:t>Defined as a first order system with a system state vector as in part 1.1, the equation of motion is the same as before:</w:t>
      </w:r>
    </w:p>
    <w:p w14:paraId="1C80F67B" w14:textId="546414B8" w:rsidR="00B327F5" w:rsidRPr="00B327F5" w:rsidRDefault="00000000" w:rsidP="00A67CF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3A44E0" w14:textId="24F50276" w:rsidR="00B327F5" w:rsidRDefault="00B327F5" w:rsidP="00A67CFF">
      <w:pPr>
        <w:rPr>
          <w:rFonts w:eastAsiaTheme="minorEastAsia"/>
        </w:rPr>
      </w:pPr>
      <w:r>
        <w:rPr>
          <w:rFonts w:eastAsiaTheme="minorEastAsia"/>
        </w:rPr>
        <w:t xml:space="preserve">But now with the force terms, stored in the second half of </w:t>
      </w:r>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Pr>
          <w:rFonts w:eastAsiaTheme="minorEastAsia"/>
        </w:rPr>
        <w:t xml:space="preserve">, </w:t>
      </w:r>
      <w:r w:rsidR="003B723B">
        <w:rPr>
          <w:rFonts w:eastAsiaTheme="minorEastAsia"/>
        </w:rPr>
        <w:t xml:space="preserve">having an extra term </w:t>
      </w:r>
      <w:r>
        <w:rPr>
          <w:rFonts w:eastAsiaTheme="minorEastAsia"/>
        </w:rPr>
        <w:t>depending on the positions of all other bodies:</w:t>
      </w:r>
    </w:p>
    <w:p w14:paraId="53D4E83F" w14:textId="2F97D757" w:rsidR="005402B4" w:rsidRPr="00DF188A" w:rsidRDefault="00000000">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i&gt;N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e>
                  </m:d>
                </m:e>
                <m:sup>
                  <m:r>
                    <w:rPr>
                      <w:rFonts w:ascii="Cambria Math" w:eastAsiaTheme="minorEastAsia" w:hAnsi="Cambria Math"/>
                    </w:rPr>
                    <m:t>3</m:t>
                  </m:r>
                </m:sup>
              </m:sSup>
            </m:den>
          </m:f>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j</m:t>
                              </m:r>
                            </m:sub>
                          </m:sSub>
                        </m:e>
                      </m:d>
                    </m:e>
                    <m:sup>
                      <m:r>
                        <w:rPr>
                          <w:rFonts w:ascii="Cambria Math" w:eastAsiaTheme="minorEastAsia" w:hAnsi="Cambria Math"/>
                        </w:rPr>
                        <m:t>3</m:t>
                      </m:r>
                    </m:sup>
                  </m:sSup>
                </m:den>
              </m:f>
            </m:e>
          </m:nary>
        </m:oMath>
      </m:oMathPara>
    </w:p>
    <w:p w14:paraId="7E9B70BD" w14:textId="2C946434" w:rsidR="0082143A" w:rsidRDefault="0082143A" w:rsidP="0082143A">
      <w:pPr>
        <w:pStyle w:val="Heading3"/>
      </w:pPr>
      <w:bookmarkStart w:id="8" w:name="_Toc133024849"/>
      <w:r>
        <w:t>Part 1.2.2 – Code Structure</w:t>
      </w:r>
      <w:bookmarkEnd w:id="8"/>
    </w:p>
    <w:p w14:paraId="62A8A6F6" w14:textId="0504D90C" w:rsidR="00C41A8B" w:rsidRDefault="00C41A8B" w:rsidP="00C41A8B">
      <w:r>
        <w:t xml:space="preserve">The new body-body interaction is calculated in function </w:t>
      </w:r>
      <w:proofErr w:type="spellStart"/>
      <w:r>
        <w:rPr>
          <w:rFonts w:ascii="Courier New" w:hAnsi="Courier New" w:cs="Courier New"/>
        </w:rPr>
        <w:t>f_</w:t>
      </w:r>
      <w:proofErr w:type="gramStart"/>
      <w:r>
        <w:rPr>
          <w:rFonts w:ascii="Courier New" w:hAnsi="Courier New" w:cs="Courier New"/>
        </w:rPr>
        <w:t>nbody</w:t>
      </w:r>
      <w:proofErr w:type="spellEnd"/>
      <w:r>
        <w:rPr>
          <w:rFonts w:ascii="Courier New" w:hAnsi="Courier New" w:cs="Courier New"/>
        </w:rPr>
        <w:t>(</w:t>
      </w:r>
      <w:proofErr w:type="gramEnd"/>
      <w:r>
        <w:rPr>
          <w:rFonts w:ascii="Courier New" w:hAnsi="Courier New" w:cs="Courier New"/>
        </w:rPr>
        <w:t>)</w:t>
      </w:r>
      <w:r w:rsidRPr="00C41A8B">
        <w:t xml:space="preserve">. </w:t>
      </w:r>
      <w:r>
        <w:t xml:space="preserve">To allow this function to scale more easily, this function takes a </w:t>
      </w:r>
      <w:proofErr w:type="gramStart"/>
      <w:r>
        <w:t>vector bools</w:t>
      </w:r>
      <w:proofErr w:type="gramEnd"/>
      <w:r>
        <w:t>, LIVE, which tracks whether every body in the system is massive enough to warrant calculating the effects of its gravity. For the purposes of this section, both the moon and projectile are treated as live, even though the projectile contributes negligibly to the system behaviour,</w:t>
      </w:r>
    </w:p>
    <w:p w14:paraId="00767E8D" w14:textId="10F8C4FC" w:rsidR="00C41A8B" w:rsidRDefault="00C41A8B" w:rsidP="00C41A8B">
      <w:r>
        <w:t xml:space="preserve">Because RK4 integration requires derivatives be in the form </w:t>
      </w:r>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Pr>
          <w:rFonts w:eastAsiaTheme="minorEastAsia"/>
        </w:rPr>
        <w:t>, the at runtime this function is compacted into a single input single output function with:</w:t>
      </w:r>
    </w:p>
    <w:p w14:paraId="0F33B748" w14:textId="77777777" w:rsidR="006A70D3" w:rsidRDefault="00C41A8B" w:rsidP="00C41A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CC7832"/>
          <w:sz w:val="20"/>
          <w:szCs w:val="20"/>
          <w:lang w:val="en-GB" w:eastAsia="en-GB"/>
        </w:rPr>
      </w:pPr>
      <w:r w:rsidRPr="00C41A8B">
        <w:rPr>
          <w:rFonts w:ascii="Courier New" w:eastAsia="Times New Roman" w:hAnsi="Courier New" w:cs="Courier New"/>
          <w:color w:val="A9B7C6"/>
          <w:sz w:val="20"/>
          <w:szCs w:val="20"/>
          <w:lang w:val="en-GB" w:eastAsia="en-GB"/>
        </w:rPr>
        <w:t xml:space="preserve">f </w:t>
      </w:r>
      <w:r w:rsidRPr="00C41A8B">
        <w:rPr>
          <w:rFonts w:ascii="Courier New" w:eastAsia="Times New Roman" w:hAnsi="Courier New" w:cs="Courier New"/>
          <w:color w:val="5F8C8A"/>
          <w:sz w:val="20"/>
          <w:szCs w:val="20"/>
          <w:lang w:val="en-GB" w:eastAsia="en-GB"/>
        </w:rPr>
        <w:t xml:space="preserve">= </w:t>
      </w:r>
      <w:r w:rsidRPr="00C41A8B">
        <w:rPr>
          <w:rFonts w:ascii="Courier New" w:eastAsia="Times New Roman" w:hAnsi="Courier New" w:cs="Courier New"/>
          <w:color w:val="A9B7C6"/>
          <w:sz w:val="20"/>
          <w:szCs w:val="20"/>
          <w:lang w:val="en-GB" w:eastAsia="en-GB"/>
        </w:rPr>
        <w:t>[</w:t>
      </w:r>
      <w:proofErr w:type="gramStart"/>
      <w:r w:rsidRPr="00C41A8B">
        <w:rPr>
          <w:rFonts w:ascii="Courier New" w:eastAsia="Times New Roman" w:hAnsi="Courier New" w:cs="Courier New"/>
          <w:color w:val="A9B7C6"/>
          <w:sz w:val="20"/>
          <w:szCs w:val="20"/>
          <w:lang w:val="en-GB" w:eastAsia="en-GB"/>
        </w:rPr>
        <w:t>M</w:t>
      </w:r>
      <w:r w:rsidRPr="00C41A8B">
        <w:rPr>
          <w:rFonts w:ascii="Courier New" w:eastAsia="Times New Roman" w:hAnsi="Courier New" w:cs="Courier New"/>
          <w:color w:val="CC7832"/>
          <w:sz w:val="20"/>
          <w:szCs w:val="20"/>
          <w:lang w:val="en-GB" w:eastAsia="en-GB"/>
        </w:rPr>
        <w:t>,</w:t>
      </w:r>
      <w:r w:rsidRPr="00C41A8B">
        <w:rPr>
          <w:rFonts w:ascii="Courier New" w:eastAsia="Times New Roman" w:hAnsi="Courier New" w:cs="Courier New"/>
          <w:color w:val="A9B7C6"/>
          <w:sz w:val="20"/>
          <w:szCs w:val="20"/>
          <w:lang w:val="en-GB" w:eastAsia="en-GB"/>
        </w:rPr>
        <w:t>LIVE</w:t>
      </w:r>
      <w:proofErr w:type="gramEnd"/>
      <w:r w:rsidRPr="00C41A8B">
        <w:rPr>
          <w:rFonts w:ascii="Courier New" w:eastAsia="Times New Roman" w:hAnsi="Courier New" w:cs="Courier New"/>
          <w:color w:val="A9B7C6"/>
          <w:sz w:val="20"/>
          <w:szCs w:val="20"/>
          <w:lang w:val="en-GB" w:eastAsia="en-GB"/>
        </w:rPr>
        <w:t>](</w:t>
      </w:r>
      <w:proofErr w:type="spellStart"/>
      <w:r w:rsidRPr="00C41A8B">
        <w:rPr>
          <w:rFonts w:ascii="Courier New" w:eastAsia="Times New Roman" w:hAnsi="Courier New" w:cs="Courier New"/>
          <w:color w:val="B9BCD1"/>
          <w:sz w:val="20"/>
          <w:szCs w:val="20"/>
          <w:lang w:val="en-GB" w:eastAsia="en-GB"/>
        </w:rPr>
        <w:t>sysvec</w:t>
      </w:r>
      <w:proofErr w:type="spellEnd"/>
      <w:r w:rsidRPr="00C41A8B">
        <w:rPr>
          <w:rFonts w:ascii="Courier New" w:eastAsia="Times New Roman" w:hAnsi="Courier New" w:cs="Courier New"/>
          <w:color w:val="B9BCD1"/>
          <w:sz w:val="20"/>
          <w:szCs w:val="20"/>
          <w:lang w:val="en-GB" w:eastAsia="en-GB"/>
        </w:rPr>
        <w:t xml:space="preserve"> </w:t>
      </w:r>
      <w:r w:rsidRPr="00C41A8B">
        <w:rPr>
          <w:rFonts w:ascii="Courier New" w:eastAsia="Times New Roman" w:hAnsi="Courier New" w:cs="Courier New"/>
          <w:color w:val="A9B7C6"/>
          <w:sz w:val="20"/>
          <w:szCs w:val="20"/>
          <w:lang w:val="en-GB" w:eastAsia="en-GB"/>
        </w:rPr>
        <w:t xml:space="preserve">X) { </w:t>
      </w:r>
      <w:r w:rsidRPr="00C41A8B">
        <w:rPr>
          <w:rFonts w:ascii="Courier New" w:eastAsia="Times New Roman" w:hAnsi="Courier New" w:cs="Courier New"/>
          <w:color w:val="CC7832"/>
          <w:sz w:val="20"/>
          <w:szCs w:val="20"/>
          <w:lang w:val="en-GB" w:eastAsia="en-GB"/>
        </w:rPr>
        <w:t xml:space="preserve">return </w:t>
      </w:r>
      <w:proofErr w:type="spellStart"/>
      <w:r w:rsidRPr="00C41A8B">
        <w:rPr>
          <w:rFonts w:ascii="Courier New" w:eastAsia="Times New Roman" w:hAnsi="Courier New" w:cs="Courier New"/>
          <w:color w:val="A9B7C6"/>
          <w:sz w:val="20"/>
          <w:szCs w:val="20"/>
          <w:lang w:val="en-GB" w:eastAsia="en-GB"/>
        </w:rPr>
        <w:t>f_nbody</w:t>
      </w:r>
      <w:proofErr w:type="spellEnd"/>
      <w:r w:rsidRPr="00C41A8B">
        <w:rPr>
          <w:rFonts w:ascii="Courier New" w:eastAsia="Times New Roman" w:hAnsi="Courier New" w:cs="Courier New"/>
          <w:color w:val="A9B7C6"/>
          <w:sz w:val="20"/>
          <w:szCs w:val="20"/>
          <w:lang w:val="en-GB" w:eastAsia="en-GB"/>
        </w:rPr>
        <w:t>(X</w:t>
      </w:r>
      <w:r w:rsidRPr="00C41A8B">
        <w:rPr>
          <w:rFonts w:ascii="Courier New" w:eastAsia="Times New Roman" w:hAnsi="Courier New" w:cs="Courier New"/>
          <w:color w:val="CC7832"/>
          <w:sz w:val="20"/>
          <w:szCs w:val="20"/>
          <w:lang w:val="en-GB" w:eastAsia="en-GB"/>
        </w:rPr>
        <w:t>,</w:t>
      </w:r>
      <w:r w:rsidRPr="00C41A8B">
        <w:rPr>
          <w:rFonts w:ascii="Courier New" w:eastAsia="Times New Roman" w:hAnsi="Courier New" w:cs="Courier New"/>
          <w:color w:val="A9B7C6"/>
          <w:sz w:val="20"/>
          <w:szCs w:val="20"/>
          <w:lang w:val="en-GB" w:eastAsia="en-GB"/>
        </w:rPr>
        <w:t>M</w:t>
      </w:r>
      <w:r w:rsidRPr="00C41A8B">
        <w:rPr>
          <w:rFonts w:ascii="Courier New" w:eastAsia="Times New Roman" w:hAnsi="Courier New" w:cs="Courier New"/>
          <w:color w:val="CC7832"/>
          <w:sz w:val="20"/>
          <w:szCs w:val="20"/>
          <w:lang w:val="en-GB" w:eastAsia="en-GB"/>
        </w:rPr>
        <w:t>,</w:t>
      </w:r>
      <w:r w:rsidRPr="00C41A8B">
        <w:rPr>
          <w:rFonts w:ascii="Courier New" w:eastAsia="Times New Roman" w:hAnsi="Courier New" w:cs="Courier New"/>
          <w:color w:val="A9B7C6"/>
          <w:sz w:val="20"/>
          <w:szCs w:val="20"/>
          <w:lang w:val="en-GB" w:eastAsia="en-GB"/>
        </w:rPr>
        <w:t>LIVE)</w:t>
      </w:r>
      <w:r w:rsidRPr="00C41A8B">
        <w:rPr>
          <w:rFonts w:ascii="Courier New" w:eastAsia="Times New Roman" w:hAnsi="Courier New" w:cs="Courier New"/>
          <w:color w:val="CC7832"/>
          <w:sz w:val="20"/>
          <w:szCs w:val="20"/>
          <w:lang w:val="en-GB" w:eastAsia="en-GB"/>
        </w:rPr>
        <w:t>;</w:t>
      </w:r>
      <w:r w:rsidRPr="00C41A8B">
        <w:rPr>
          <w:rFonts w:ascii="Courier New" w:eastAsia="Times New Roman" w:hAnsi="Courier New" w:cs="Courier New"/>
          <w:color w:val="A9B7C6"/>
          <w:sz w:val="20"/>
          <w:szCs w:val="20"/>
          <w:lang w:val="en-GB" w:eastAsia="en-GB"/>
        </w:rPr>
        <w:t>}</w:t>
      </w:r>
      <w:r w:rsidRPr="00C41A8B">
        <w:rPr>
          <w:rFonts w:ascii="Courier New" w:eastAsia="Times New Roman" w:hAnsi="Courier New" w:cs="Courier New"/>
          <w:color w:val="CC7832"/>
          <w:sz w:val="20"/>
          <w:szCs w:val="20"/>
          <w:lang w:val="en-GB" w:eastAsia="en-GB"/>
        </w:rPr>
        <w:t>;</w:t>
      </w:r>
    </w:p>
    <w:p w14:paraId="005DA924" w14:textId="14AF3F03" w:rsidR="00A67CFF" w:rsidRDefault="0082143A" w:rsidP="00A67CFF">
      <w:pPr>
        <w:pStyle w:val="Heading3"/>
      </w:pPr>
      <w:bookmarkStart w:id="9" w:name="_Toc133024850"/>
      <w:r>
        <w:t>Part 1.2.</w:t>
      </w:r>
      <w:r w:rsidR="001B6213">
        <w:t>3</w:t>
      </w:r>
      <w:r>
        <w:t xml:space="preserve"> – </w:t>
      </w:r>
      <w:r w:rsidR="00CD193B">
        <w:t>Trajectories with Moon Influence</w:t>
      </w:r>
      <w:bookmarkEnd w:id="9"/>
    </w:p>
    <w:p w14:paraId="06580015" w14:textId="3793ECA3" w:rsidR="0048373E" w:rsidRDefault="006A70D3" w:rsidP="0048373E">
      <w:r>
        <w:t>Including the p</w:t>
      </w:r>
      <w:r w:rsidR="0048373E">
        <w:t xml:space="preserve">ull of moon causes </w:t>
      </w:r>
      <w:r>
        <w:t xml:space="preserve">the projectile </w:t>
      </w:r>
      <w:r w:rsidR="0048373E">
        <w:t xml:space="preserve">to veer- off </w:t>
      </w:r>
      <w:r>
        <w:t xml:space="preserve">its previously straight </w:t>
      </w:r>
      <w:r w:rsidR="0048373E">
        <w:t>trajectory</w:t>
      </w:r>
      <w:r>
        <w:t>.</w:t>
      </w:r>
      <w:r w:rsidR="0048373E">
        <w:t xml:space="preserve"> </w:t>
      </w:r>
      <w:r>
        <w:t xml:space="preserve">The </w:t>
      </w:r>
      <w:r w:rsidR="0048373E">
        <w:t>largest deviation</w:t>
      </w:r>
      <w:r>
        <w:t xml:space="preserve">s occur after the projectile enters the moon’s </w:t>
      </w:r>
      <w:r w:rsidR="0048373E">
        <w:t>sphere of influence</w:t>
      </w:r>
      <w:r>
        <w:t xml:space="preserve">, where the moon’s pull is stronger than that of the planet, </w:t>
      </w:r>
      <w:r>
        <w:rPr>
          <w:rFonts w:eastAsiaTheme="minorEastAsia"/>
        </w:rPr>
        <w:t xml:space="preserve">a distance of </w:t>
      </w:r>
      <m:oMath>
        <m:r>
          <w:rPr>
            <w:rFonts w:ascii="Cambria Math" w:hAnsi="Cambria Math"/>
          </w:rPr>
          <m:t>≈4.5</m:t>
        </m:r>
      </m:oMath>
      <w:r>
        <w:rPr>
          <w:rFonts w:eastAsiaTheme="minorEastAsia"/>
        </w:rPr>
        <w:t>.</w:t>
      </w:r>
    </w:p>
    <w:p w14:paraId="5387E98C" w14:textId="11E8D186" w:rsidR="00701A6F" w:rsidRPr="0048373E" w:rsidRDefault="006A70D3" w:rsidP="0048373E">
      <w:r>
        <w:t>Entering the moon’s potential well causes increased velocities. A</w:t>
      </w:r>
      <w:r w:rsidR="0048373E">
        <w:t>t the time of impact</w:t>
      </w:r>
      <w:r>
        <w:t xml:space="preserve"> (</w:t>
      </w:r>
      <m:oMath>
        <m:r>
          <w:rPr>
            <w:rFonts w:ascii="Cambria Math" w:hAnsi="Cambria Math"/>
          </w:rPr>
          <m:t>t=76.07</m:t>
        </m:r>
      </m:oMath>
      <w:r>
        <w:rPr>
          <w:rFonts w:eastAsiaTheme="minorEastAsia"/>
        </w:rPr>
        <w:t>) the planet-only trajectory would still be on approach to the moon’s orbit.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67CFF" w14:paraId="627A993A" w14:textId="77777777" w:rsidTr="00A67CFF">
        <w:tc>
          <w:tcPr>
            <w:tcW w:w="4508" w:type="dxa"/>
          </w:tcPr>
          <w:p w14:paraId="4D104B9E" w14:textId="7A03C576" w:rsidR="00A67CFF" w:rsidRDefault="00A67CFF" w:rsidP="00A67CFF">
            <w:r>
              <w:rPr>
                <w:noProof/>
              </w:rPr>
              <w:lastRenderedPageBreak/>
              <w:drawing>
                <wp:inline distT="0" distB="0" distL="0" distR="0" wp14:anchorId="7DBB38A6" wp14:editId="12793104">
                  <wp:extent cx="2700197" cy="2509284"/>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4">
                            <a:extLst>
                              <a:ext uri="{28A0092B-C50C-407E-A947-70E740481C1C}">
                                <a14:useLocalDpi xmlns:a14="http://schemas.microsoft.com/office/drawing/2010/main" val="0"/>
                              </a:ext>
                            </a:extLst>
                          </a:blip>
                          <a:srcRect l="1788" t="10371" r="7375" b="5213"/>
                          <a:stretch/>
                        </pic:blipFill>
                        <pic:spPr bwMode="auto">
                          <a:xfrm>
                            <a:off x="0" y="0"/>
                            <a:ext cx="2701142" cy="2510163"/>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0531CC63" w14:textId="7B6EA98B" w:rsidR="00A67CFF" w:rsidRDefault="00A67CFF" w:rsidP="00A67CFF">
            <w:r>
              <w:rPr>
                <w:noProof/>
              </w:rPr>
              <w:drawing>
                <wp:inline distT="0" distB="0" distL="0" distR="0" wp14:anchorId="5F6B3D85" wp14:editId="3023F341">
                  <wp:extent cx="2476898" cy="2540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5">
                            <a:extLst>
                              <a:ext uri="{28A0092B-C50C-407E-A947-70E740481C1C}">
                                <a14:useLocalDpi xmlns:a14="http://schemas.microsoft.com/office/drawing/2010/main" val="0"/>
                              </a:ext>
                            </a:extLst>
                          </a:blip>
                          <a:srcRect l="7869" t="10373" r="8804" b="4156"/>
                          <a:stretch/>
                        </pic:blipFill>
                        <pic:spPr bwMode="auto">
                          <a:xfrm>
                            <a:off x="0" y="0"/>
                            <a:ext cx="2476898" cy="2540670"/>
                          </a:xfrm>
                          <a:prstGeom prst="rect">
                            <a:avLst/>
                          </a:prstGeom>
                          <a:ln>
                            <a:noFill/>
                          </a:ln>
                          <a:extLst>
                            <a:ext uri="{53640926-AAD7-44D8-BBD7-CCE9431645EC}">
                              <a14:shadowObscured xmlns:a14="http://schemas.microsoft.com/office/drawing/2010/main"/>
                            </a:ext>
                          </a:extLst>
                        </pic:spPr>
                      </pic:pic>
                    </a:graphicData>
                  </a:graphic>
                </wp:inline>
              </w:drawing>
            </w:r>
          </w:p>
        </w:tc>
      </w:tr>
      <w:tr w:rsidR="00A67CFF" w14:paraId="225EADC2" w14:textId="77777777" w:rsidTr="00A67CFF">
        <w:tc>
          <w:tcPr>
            <w:tcW w:w="9016" w:type="dxa"/>
            <w:gridSpan w:val="2"/>
          </w:tcPr>
          <w:p w14:paraId="21BE736C" w14:textId="08210708" w:rsidR="00A67CFF" w:rsidRPr="00A67CFF" w:rsidRDefault="00122E2D" w:rsidP="00A67CFF">
            <w:pPr>
              <w:jc w:val="center"/>
              <w:rPr>
                <w:b/>
                <w:bCs/>
              </w:rPr>
            </w:pPr>
            <w:r>
              <w:rPr>
                <w:b/>
                <w:bCs/>
              </w:rPr>
              <w:t xml:space="preserve">Projectile Trajectories </w:t>
            </w:r>
            <w:proofErr w:type="gramStart"/>
            <w:r>
              <w:rPr>
                <w:b/>
                <w:bCs/>
              </w:rPr>
              <w:t>With</w:t>
            </w:r>
            <w:proofErr w:type="gramEnd"/>
            <w:r>
              <w:rPr>
                <w:b/>
                <w:bCs/>
              </w:rPr>
              <w:t xml:space="preserve"> Moon Gravity</w:t>
            </w:r>
          </w:p>
        </w:tc>
      </w:tr>
    </w:tbl>
    <w:p w14:paraId="49468727" w14:textId="09A6F724" w:rsidR="00A67CFF" w:rsidRDefault="0059401E" w:rsidP="00A67CFF">
      <w:r>
        <w:t xml:space="preserve">Another interesting </w:t>
      </w:r>
      <w:proofErr w:type="gramStart"/>
      <w:r>
        <w:t>features</w:t>
      </w:r>
      <w:proofErr w:type="gramEnd"/>
      <w:r>
        <w:t xml:space="preserve"> is that the extra accelerating causes the projectile to </w:t>
      </w:r>
      <w:r w:rsidR="0048373E">
        <w:t>‘slingshot’ slightly beyond the moon’s orbit</w:t>
      </w:r>
      <w:r w:rsidR="00701A6F">
        <w:t xml:space="preserve">, </w:t>
      </w:r>
      <w:r>
        <w:t xml:space="preserve">colliding while travelling almost </w:t>
      </w:r>
      <w:r w:rsidR="00701A6F">
        <w:t>anti-parallel to the moon</w:t>
      </w:r>
      <w:r>
        <w:t>.</w:t>
      </w:r>
    </w:p>
    <w:p w14:paraId="09FE4B06" w14:textId="7ECEB6F5" w:rsidR="00A67CFF" w:rsidRDefault="00A67CFF" w:rsidP="00A67CFF">
      <w:pPr>
        <w:jc w:val="center"/>
      </w:pPr>
      <w:r>
        <w:rPr>
          <w:noProof/>
        </w:rPr>
        <w:drawing>
          <wp:inline distT="0" distB="0" distL="0" distR="0" wp14:anchorId="5B4DDCFF" wp14:editId="16DE1AC5">
            <wp:extent cx="2678814" cy="2551814"/>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6">
                      <a:extLst>
                        <a:ext uri="{28A0092B-C50C-407E-A947-70E740481C1C}">
                          <a14:useLocalDpi xmlns:a14="http://schemas.microsoft.com/office/drawing/2010/main" val="0"/>
                        </a:ext>
                      </a:extLst>
                    </a:blip>
                    <a:srcRect l="2501" t="9643" r="7493" b="4617"/>
                    <a:stretch/>
                  </pic:blipFill>
                  <pic:spPr bwMode="auto">
                    <a:xfrm>
                      <a:off x="0" y="0"/>
                      <a:ext cx="2684487" cy="2557218"/>
                    </a:xfrm>
                    <a:prstGeom prst="rect">
                      <a:avLst/>
                    </a:prstGeom>
                    <a:ln>
                      <a:noFill/>
                    </a:ln>
                    <a:extLst>
                      <a:ext uri="{53640926-AAD7-44D8-BBD7-CCE9431645EC}">
                        <a14:shadowObscured xmlns:a14="http://schemas.microsoft.com/office/drawing/2010/main"/>
                      </a:ext>
                    </a:extLst>
                  </pic:spPr>
                </pic:pic>
              </a:graphicData>
            </a:graphic>
          </wp:inline>
        </w:drawing>
      </w:r>
    </w:p>
    <w:p w14:paraId="4CB73C62" w14:textId="772BE99A" w:rsidR="005402B4" w:rsidRPr="00E57F0B" w:rsidRDefault="00122E2D" w:rsidP="00E57F0B">
      <w:pPr>
        <w:jc w:val="center"/>
      </w:pPr>
      <w:r>
        <w:rPr>
          <w:b/>
          <w:bCs/>
        </w:rPr>
        <w:t xml:space="preserve">Projectile Moon Impact Position </w:t>
      </w:r>
      <w:proofErr w:type="gramStart"/>
      <w:r>
        <w:rPr>
          <w:b/>
          <w:bCs/>
        </w:rPr>
        <w:t>With</w:t>
      </w:r>
      <w:proofErr w:type="gramEnd"/>
      <w:r>
        <w:rPr>
          <w:b/>
          <w:bCs/>
        </w:rPr>
        <w:t xml:space="preserve"> Moon Gravity</w:t>
      </w:r>
    </w:p>
    <w:p w14:paraId="29C2F373" w14:textId="66CFE7B7" w:rsidR="0082143A" w:rsidRDefault="00A67CFF" w:rsidP="00A67CFF">
      <w:pPr>
        <w:pStyle w:val="Heading3"/>
      </w:pPr>
      <w:bookmarkStart w:id="10" w:name="_Toc133024851"/>
      <w:r>
        <w:t xml:space="preserve">Part 1.2.4 – </w:t>
      </w:r>
      <w:r w:rsidR="00701A6F">
        <w:t>Impact &amp; Altitude with Moon Influence</w:t>
      </w:r>
      <w:bookmarkEnd w:id="10"/>
    </w:p>
    <w:p w14:paraId="49ECBCB5" w14:textId="2E5DC776" w:rsidR="00701A6F" w:rsidRPr="005402B4" w:rsidRDefault="00701A6F" w:rsidP="005402B4">
      <w:r>
        <w:t xml:space="preserve">As seen with the trajectories, adding the influence of the moon causes use to approach the moon faster than the non-interacting case (top figure), and to slightly exceed the moons </w:t>
      </w:r>
      <m:oMath>
        <m:sSub>
          <m:sSubPr>
            <m:ctrlPr>
              <w:rPr>
                <w:rFonts w:ascii="Cambria Math" w:hAnsi="Cambria Math"/>
                <w:i/>
              </w:rPr>
            </m:ctrlPr>
          </m:sSubPr>
          <m:e>
            <m:r>
              <w:rPr>
                <w:rFonts w:ascii="Cambria Math" w:hAnsi="Cambria Math"/>
              </w:rPr>
              <m:t>r</m:t>
            </m:r>
          </m:e>
          <m:sub>
            <m:r>
              <w:rPr>
                <w:rFonts w:ascii="Cambria Math" w:hAnsi="Cambria Math"/>
              </w:rPr>
              <m:t>moon</m:t>
            </m:r>
          </m:sub>
        </m:sSub>
        <m:r>
          <w:rPr>
            <w:rFonts w:ascii="Cambria Math" w:hAnsi="Cambria Math"/>
          </w:rPr>
          <m:t>=19</m:t>
        </m:r>
      </m:oMath>
      <w:r>
        <w:rPr>
          <w:rFonts w:eastAsiaTheme="minorEastAsia"/>
        </w:rPr>
        <w:t xml:space="preserve"> orbit (bottom figure)</w:t>
      </w:r>
      <w:r w:rsidR="00701563">
        <w:rPr>
          <w:rFonts w:eastAsiaTheme="minorEastAsia"/>
        </w:rPr>
        <w:t>.</w:t>
      </w:r>
    </w:p>
    <w:p w14:paraId="1E6AFD91" w14:textId="708ED86A" w:rsidR="0082143A" w:rsidRPr="0082143A" w:rsidRDefault="00A67CFF" w:rsidP="00A67CFF">
      <w:pPr>
        <w:jc w:val="center"/>
      </w:pPr>
      <w:r>
        <w:rPr>
          <w:noProof/>
        </w:rPr>
        <w:lastRenderedPageBreak/>
        <w:drawing>
          <wp:inline distT="0" distB="0" distL="0" distR="0" wp14:anchorId="33114834" wp14:editId="1446F8C8">
            <wp:extent cx="4572009" cy="36576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14:paraId="72EF1EFE" w14:textId="2DA05BEE" w:rsidR="006C7511" w:rsidRDefault="006C7511" w:rsidP="006C7511">
      <w:pPr>
        <w:pStyle w:val="Heading3"/>
      </w:pPr>
      <w:bookmarkStart w:id="11" w:name="_Toc133024852"/>
      <w:r>
        <w:t>Part 1.2.4 – Derivation of Orbital Kick</w:t>
      </w:r>
      <w:bookmarkEnd w:id="11"/>
    </w:p>
    <w:p w14:paraId="31C07B74" w14:textId="68A4EC4D" w:rsidR="00B327F5" w:rsidRDefault="00B327F5" w:rsidP="00B327F5">
      <w:pPr>
        <w:rPr>
          <w:rFonts w:eastAsiaTheme="minorEastAsia"/>
        </w:rPr>
      </w:pPr>
      <w:r>
        <w:t xml:space="preserve">To break into a circular orbit about the moon, we need to apply an (approximately) instantaneous kick of delta-V when we reach the desired distance of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proj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moon</m:t>
                </m:r>
              </m:sub>
            </m:sSub>
          </m:e>
        </m:d>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moon</m:t>
            </m:r>
          </m:sub>
        </m:sSub>
      </m:oMath>
      <w:r>
        <w:rPr>
          <w:rFonts w:eastAsiaTheme="minorEastAsia"/>
        </w:rPr>
        <w:t>. To maintain a circular orbit, we need a relative velocity such that the centrifugal force counteracts the moons gravity:</w:t>
      </w:r>
    </w:p>
    <w:p w14:paraId="2E328783" w14:textId="0E36E691" w:rsidR="00B327F5" w:rsidRPr="001D05FA" w:rsidRDefault="00000000" w:rsidP="007C6C80">
      <w:pPr>
        <w:rPr>
          <w:rFonts w:eastAsiaTheme="minor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orb</m:t>
                      </m:r>
                    </m:sub>
                  </m:sSub>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moon</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e>
                <m:sup>
                  <m:r>
                    <w:rPr>
                      <w:rFonts w:ascii="Cambria Math" w:hAnsi="Cambria Math"/>
                    </w:rPr>
                    <m:t>2</m:t>
                  </m:r>
                </m:sup>
              </m:sSup>
            </m:den>
          </m:f>
          <m:r>
            <m:rPr>
              <m:sty m:val="p"/>
            </m:rPr>
            <w:rPr>
              <w:rFonts w:eastAsiaTheme="minorEastAsia"/>
            </w: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orb</m:t>
                  </m:r>
                </m:sub>
              </m:sSub>
            </m:e>
          </m:d>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moon</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den>
              </m:f>
            </m:e>
          </m:rad>
        </m:oMath>
      </m:oMathPara>
    </w:p>
    <w:p w14:paraId="0A3379AE" w14:textId="64791C5B" w:rsidR="001D05FA" w:rsidRDefault="001D05FA" w:rsidP="007C6C80">
      <w:pPr>
        <w:rPr>
          <w:rFonts w:eastAsiaTheme="minorEastAsia"/>
        </w:rPr>
      </w:pPr>
      <w:r>
        <w:rPr>
          <w:rFonts w:eastAsiaTheme="minorEastAsia"/>
        </w:rPr>
        <w:t xml:space="preserve">We’re looking to orbit 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r>
          <w:rPr>
            <w:rFonts w:ascii="Cambria Math" w:eastAsiaTheme="minorEastAsia" w:hAnsi="Cambria Math"/>
          </w:rPr>
          <m:t>=0.5</m:t>
        </m:r>
      </m:oMath>
      <w:r>
        <w:rPr>
          <w:rFonts w:eastAsiaTheme="minorEastAsia"/>
        </w:rPr>
        <w:t xml:space="preserve"> for required orbital velocity:</w:t>
      </w:r>
    </w:p>
    <w:p w14:paraId="6E7BB8F0" w14:textId="2826B0B0" w:rsidR="001D05FA" w:rsidRPr="001D05FA" w:rsidRDefault="00000000" w:rsidP="007C6C80">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m:t>
                  </m:r>
                </m:sub>
              </m:sSub>
            </m:e>
          </m:d>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moon</m:t>
                      </m:r>
                    </m:sub>
                  </m:sSub>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moon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m:t>
                  </m:r>
                </m:num>
                <m:den>
                  <m:r>
                    <w:rPr>
                      <w:rFonts w:ascii="Cambria Math" w:hAnsi="Cambria Math"/>
                    </w:rPr>
                    <m:t>0.5</m:t>
                  </m:r>
                </m:den>
              </m:f>
            </m:e>
          </m:rad>
          <m:r>
            <w:rPr>
              <w:rFonts w:ascii="Cambria Math" w:hAnsi="Cambria Math"/>
            </w:rPr>
            <m:t>≈0.447</m:t>
          </m:r>
        </m:oMath>
      </m:oMathPara>
    </w:p>
    <w:p w14:paraId="3957764C" w14:textId="34A1FC9A" w:rsidR="00B327F5" w:rsidRDefault="00B327F5" w:rsidP="007C6C80">
      <w:pPr>
        <w:rPr>
          <w:rFonts w:eastAsiaTheme="minorEastAsia"/>
        </w:rPr>
      </w:pPr>
      <w:r>
        <w:rPr>
          <w:rFonts w:eastAsiaTheme="minorEastAsia"/>
        </w:rPr>
        <w:t xml:space="preserve">This velocity needs to be pointing perpendicular to </w:t>
      </w:r>
      <w:r w:rsidR="00C17C7A">
        <w:rPr>
          <w:rFonts w:eastAsiaTheme="minorEastAsia"/>
        </w:rPr>
        <w:t xml:space="preserve">the radial to </w:t>
      </w:r>
      <w:r>
        <w:rPr>
          <w:rFonts w:eastAsiaTheme="minorEastAsia"/>
        </w:rPr>
        <w:t>the moon:</w:t>
      </w:r>
    </w:p>
    <w:p w14:paraId="701C9EAB" w14:textId="39BFD498" w:rsidR="00B327F5" w:rsidRPr="00517537" w:rsidRDefault="00000000" w:rsidP="007C6C80">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orb</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proj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moon</m:t>
              </m:r>
            </m:sub>
          </m:sSub>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orb</m:t>
              </m:r>
            </m:sub>
          </m:sSub>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moon</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den>
              </m:f>
            </m:e>
          </m:ra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proj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moon</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den>
          </m:f>
        </m:oMath>
      </m:oMathPara>
    </w:p>
    <w:p w14:paraId="0A48B8D7" w14:textId="3EF3E1C8" w:rsidR="00517537" w:rsidRPr="00D576F4" w:rsidRDefault="00D576F4" w:rsidP="00D576F4">
      <w:pPr>
        <w:jc w:val="center"/>
        <w:rPr>
          <w:rFonts w:eastAsiaTheme="minorEastAsia"/>
          <w:b/>
          <w:bCs/>
        </w:rPr>
      </w:pPr>
      <w:r>
        <w:rPr>
          <w:noProof/>
        </w:rPr>
        <w:lastRenderedPageBreak/>
        <w:drawing>
          <wp:inline distT="0" distB="0" distL="0" distR="0" wp14:anchorId="265F29DD" wp14:editId="4F5F1F3F">
            <wp:extent cx="5518298" cy="2909548"/>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0000" cy="2910445"/>
                    </a:xfrm>
                    <a:prstGeom prst="rect">
                      <a:avLst/>
                    </a:prstGeom>
                  </pic:spPr>
                </pic:pic>
              </a:graphicData>
            </a:graphic>
          </wp:inline>
        </w:drawing>
      </w:r>
      <w:r>
        <w:rPr>
          <w:rFonts w:eastAsiaTheme="minorEastAsia"/>
        </w:rPr>
        <w:br/>
      </w:r>
      <w:r>
        <w:rPr>
          <w:rFonts w:eastAsiaTheme="minorEastAsia"/>
          <w:b/>
          <w:bCs/>
        </w:rPr>
        <w:t>Geometry of Orbital Kick</w:t>
      </w:r>
      <w:r w:rsidR="00F54059">
        <w:rPr>
          <w:rFonts w:eastAsiaTheme="minorEastAsia"/>
          <w:b/>
          <w:bCs/>
        </w:rPr>
        <w:t>, general (Left) &amp; Approximate Analytical (Right)</w:t>
      </w:r>
    </w:p>
    <w:p w14:paraId="7F573696" w14:textId="3E69D416" w:rsidR="00B327F5" w:rsidRDefault="00F25C3A" w:rsidP="007C6C80">
      <w:pPr>
        <w:rPr>
          <w:rFonts w:eastAsiaTheme="minorEastAsia"/>
        </w:rPr>
      </w:pPr>
      <w:r>
        <w:rPr>
          <w:rFonts w:eastAsiaTheme="minorEastAsia"/>
        </w:rPr>
        <w:t xml:space="preserve">The </w:t>
      </w:r>
      <m:oMath>
        <m:r>
          <w:rPr>
            <w:rFonts w:ascii="Cambria Math" w:eastAsiaTheme="minorEastAsia" w:hAnsi="Cambria Math"/>
          </w:rPr>
          <m:t>±</m:t>
        </m:r>
      </m:oMath>
      <w:r>
        <w:rPr>
          <w:rFonts w:eastAsiaTheme="minorEastAsia"/>
        </w:rPr>
        <w:t xml:space="preserve"> represents the fact that we can orbit either clockwise or counter clockwise about the moon. </w:t>
      </w:r>
      <w:r w:rsidR="00B327F5">
        <w:rPr>
          <w:rFonts w:eastAsiaTheme="minorEastAsia"/>
        </w:rPr>
        <w:t xml:space="preserve">If we begin at a velocity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sidR="00B327F5">
        <w:rPr>
          <w:rFonts w:eastAsiaTheme="minorEastAsia"/>
        </w:rPr>
        <w:t xml:space="preserve"> relative to the rest frame, and we need to achieve the above velocity relative to the moon, our total orbital kick is:</w:t>
      </w:r>
    </w:p>
    <w:p w14:paraId="6B04B317" w14:textId="5AFA6A5F" w:rsidR="007C6C80" w:rsidRPr="00F25C3A" w:rsidRDefault="00000000" w:rsidP="00F25C3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kick</m:t>
              </m:r>
            </m:sub>
          </m:sSub>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orb</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moon</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m:rPr>
              <m:sty m:val="p"/>
            </m:rPr>
            <w:rPr>
              <w:rFonts w:ascii="Cambria Math" w:eastAsiaTheme="minorEastAsia" w:hAnsi="Cambria Math"/>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moon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e>
          </m:d>
          <m:r>
            <w:rPr>
              <w:rFonts w:ascii="Cambria Math" w:eastAsiaTheme="minorEastAsia"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moon</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den>
              </m:f>
            </m:e>
          </m:ra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f>
            <m:fPr>
              <m:ctrlPr>
                <w:rPr>
                  <w:rFonts w:ascii="Cambria Math" w:eastAsiaTheme="minorEastAsia"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proj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moon</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proj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moon</m:t>
                      </m:r>
                    </m:sub>
                  </m:sSub>
                </m:e>
              </m:d>
            </m:den>
          </m:f>
        </m:oMath>
      </m:oMathPara>
    </w:p>
    <w:p w14:paraId="022760B3" w14:textId="7F9F70CD" w:rsidR="00FC04AC" w:rsidRPr="00693C85" w:rsidRDefault="00F25C3A">
      <w:pPr>
        <w:rPr>
          <w:rFonts w:eastAsiaTheme="minorEastAsia"/>
        </w:rPr>
      </w:pPr>
      <w:r>
        <w:rPr>
          <w:rFonts w:eastAsiaTheme="minorEastAsia"/>
        </w:rPr>
        <w:t xml:space="preserve">In our code, we test the positive and negative case and select whichever orbital kick requires the smaller delta-V, and apply this instantaneously at the first simulation step at which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proj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moon</m:t>
                </m:r>
              </m:sub>
            </m:sSub>
          </m:e>
        </m:d>
        <m:r>
          <w:rPr>
            <w:rFonts w:ascii="Cambria Math" w:hAnsi="Cambria Math"/>
          </w:rPr>
          <m:t>&lt;2</m:t>
        </m:r>
        <m:sSub>
          <m:sSubPr>
            <m:ctrlPr>
              <w:rPr>
                <w:rFonts w:ascii="Cambria Math" w:hAnsi="Cambria Math"/>
                <w:i/>
              </w:rPr>
            </m:ctrlPr>
          </m:sSubPr>
          <m:e>
            <m:r>
              <w:rPr>
                <w:rFonts w:ascii="Cambria Math" w:hAnsi="Cambria Math"/>
              </w:rPr>
              <m:t>R</m:t>
            </m:r>
          </m:e>
          <m:sub>
            <m:r>
              <w:rPr>
                <w:rFonts w:ascii="Cambria Math" w:hAnsi="Cambria Math"/>
              </w:rPr>
              <m:t>moon</m:t>
            </m:r>
          </m:sub>
        </m:sSub>
      </m:oMath>
      <w:r>
        <w:rPr>
          <w:rFonts w:eastAsiaTheme="minorEastAsia"/>
        </w:rPr>
        <w:t xml:space="preserve">. Calculation of the kick is performed in </w:t>
      </w:r>
      <w:proofErr w:type="spellStart"/>
      <w:r>
        <w:rPr>
          <w:rFonts w:eastAsiaTheme="minorEastAsia"/>
        </w:rPr>
        <w:t>orbital_</w:t>
      </w:r>
      <w:proofErr w:type="gramStart"/>
      <w:r>
        <w:rPr>
          <w:rFonts w:eastAsiaTheme="minorEastAsia"/>
        </w:rPr>
        <w:t>kick</w:t>
      </w:r>
      <w:proofErr w:type="spellEnd"/>
      <w:r>
        <w:rPr>
          <w:rFonts w:eastAsiaTheme="minorEastAsia"/>
        </w:rPr>
        <w:t>(</w:t>
      </w:r>
      <w:proofErr w:type="gramEnd"/>
      <w:r>
        <w:rPr>
          <w:rFonts w:eastAsiaTheme="minorEastAsia"/>
        </w:rPr>
        <w:t>) in the forces_and_integrators.cpp file.</w:t>
      </w:r>
    </w:p>
    <w:p w14:paraId="01BE75CC" w14:textId="18A80DD5" w:rsidR="00F25C3A" w:rsidRDefault="00F25C3A" w:rsidP="00F25C3A">
      <w:pPr>
        <w:rPr>
          <w:rFonts w:eastAsiaTheme="minorEastAsia"/>
        </w:rPr>
      </w:pPr>
      <w:r>
        <w:rPr>
          <w:rFonts w:eastAsiaTheme="minorEastAsia"/>
          <w:b/>
          <w:bCs/>
        </w:rPr>
        <w:t>Analytical Approximation</w:t>
      </w:r>
    </w:p>
    <w:p w14:paraId="133EDE54" w14:textId="087877BF" w:rsidR="00F25C3A" w:rsidRDefault="00F25C3A" w:rsidP="00F25C3A">
      <w:pPr>
        <w:rPr>
          <w:rFonts w:eastAsiaTheme="minorEastAsia"/>
        </w:rPr>
      </w:pPr>
      <w:r>
        <w:rPr>
          <w:rFonts w:eastAsiaTheme="minorEastAsia"/>
        </w:rPr>
        <w:t>We know our energy is conserved since launch and that the moons gravity dominates</w:t>
      </w:r>
      <w:r w:rsidR="001D05FA">
        <w:rPr>
          <w:rFonts w:eastAsiaTheme="minorEastAsia"/>
        </w:rPr>
        <w:t xml:space="preserve"> when nearby</w:t>
      </w:r>
      <w:r>
        <w:rPr>
          <w:rFonts w:eastAsiaTheme="minorEastAsia"/>
        </w:rPr>
        <w:t>, and so:</w:t>
      </w:r>
    </w:p>
    <w:p w14:paraId="06D0E616" w14:textId="082605CD" w:rsidR="00F25C3A" w:rsidRPr="005A234F" w:rsidRDefault="00000000" w:rsidP="00F25C3A">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moon</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den>
          </m:f>
          <m:r>
            <w:rPr>
              <w:rFonts w:ascii="Cambria Math" w:eastAsiaTheme="minorEastAsia" w:hAnsi="Cambria Math"/>
            </w:rPr>
            <m:t>≈E=</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launch</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launch</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moon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moon</m:t>
                      </m:r>
                    </m:sub>
                  </m:sSub>
                </m:den>
              </m:f>
            </m:e>
          </m:rad>
          <m:r>
            <w:rPr>
              <w:rFonts w:ascii="Cambria Math" w:eastAsiaTheme="minorEastAsia" w:hAnsi="Cambria Math"/>
            </w:rPr>
            <m:t>≈0.542</m:t>
          </m:r>
        </m:oMath>
      </m:oMathPara>
    </w:p>
    <w:p w14:paraId="29C9118C" w14:textId="77777777" w:rsidR="00BA5207" w:rsidRDefault="005A234F" w:rsidP="00F25C3A">
      <w:pPr>
        <w:rPr>
          <w:rFonts w:eastAsiaTheme="minorEastAsia"/>
        </w:rPr>
      </w:pPr>
      <w:r>
        <w:rPr>
          <w:rFonts w:eastAsiaTheme="minorEastAsia"/>
        </w:rPr>
        <w:t>From the previous section, we know that we approach the moon almost radially at impact</w:t>
      </w:r>
      <w:r w:rsidR="00BA5207">
        <w:rPr>
          <w:rFonts w:eastAsiaTheme="minorEastAsia"/>
        </w:rPr>
        <w:t>. The kick then needs to bring our radial speed in line with the moon and achieve orbit. As a first approximation, these two effects are at right angles:</w:t>
      </w:r>
    </w:p>
    <w:p w14:paraId="7D034C94" w14:textId="029DCF11" w:rsidR="00BA5207" w:rsidRPr="00F25C3A" w:rsidRDefault="00BA5207" w:rsidP="00F25C3A">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kick</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moon</m:t>
                            </m:r>
                          </m:sub>
                        </m:sSub>
                      </m:e>
                    </m:d>
                  </m:e>
                </m:m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m:t>
                            </m:r>
                          </m:sub>
                        </m:sSub>
                      </m:e>
                    </m:d>
                  </m:e>
                </m:mr>
              </m:m>
            </m:e>
          </m:d>
        </m:oMath>
      </m:oMathPara>
    </w:p>
    <w:p w14:paraId="0C4153D7" w14:textId="793F42FA" w:rsidR="00BA5207" w:rsidRPr="001D05FA" w:rsidRDefault="00000000" w:rsidP="00F25C3A">
      <w:pPr>
        <w:rPr>
          <w:rFonts w:eastAsiaTheme="minorEastAsia"/>
        </w:rPr>
      </w:pPr>
      <m:oMathPara>
        <m:oMath>
          <m:d>
            <m:dPr>
              <m:begChr m:val="|"/>
              <m:endChr m:val="|"/>
              <m:ctrlPr>
                <w:rPr>
                  <w:rFonts w:ascii="Cambria Math" w:eastAsiaTheme="minorEastAsia" w:hAnsi="Cambria Math"/>
                  <w:i/>
                </w:rPr>
              </m:ctrlPr>
            </m:dPr>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kick</m:t>
                  </m:r>
                </m:sub>
              </m:sSub>
            </m:e>
          </m:d>
          <m:r>
            <w:rPr>
              <w:rFonts w:ascii="Cambria Math" w:eastAsiaTheme="minorEastAsia" w:hAnsi="Cambria Math"/>
            </w:rPr>
            <m:t xml:space="preserve">≈0.891,  </m:t>
          </m:r>
          <m:sSub>
            <m:sSubPr>
              <m:ctrlPr>
                <w:rPr>
                  <w:rFonts w:ascii="Cambria Math" w:eastAsiaTheme="minorEastAsia" w:hAnsi="Cambria Math"/>
                  <w:i/>
                </w:rPr>
              </m:ctrlPr>
            </m:sSubPr>
            <m:e>
              <m:r>
                <w:rPr>
                  <w:rFonts w:ascii="Cambria Math" w:eastAsiaTheme="minorEastAsia" w:hAnsi="Cambria Math"/>
                </w:rPr>
                <m:t>θ</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kick</m:t>
                  </m:r>
                </m:sub>
              </m:sSub>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120.1</m:t>
              </m:r>
            </m:e>
            <m:sup>
              <m:r>
                <w:rPr>
                  <w:rFonts w:ascii="Cambria Math" w:eastAsiaTheme="minorEastAsia" w:hAnsi="Cambria Math"/>
                </w:rPr>
                <m:t>o</m:t>
              </m:r>
            </m:sup>
          </m:sSup>
        </m:oMath>
      </m:oMathPara>
    </w:p>
    <w:p w14:paraId="3629934A" w14:textId="628EB9CD" w:rsidR="00BA5207" w:rsidRPr="001A6CB3" w:rsidRDefault="001B6917">
      <w:pPr>
        <w:rPr>
          <w:rFonts w:eastAsiaTheme="minorEastAsia"/>
        </w:rPr>
      </w:pPr>
      <w:r>
        <w:rPr>
          <w:rFonts w:eastAsiaTheme="minorEastAsia"/>
        </w:rPr>
        <w:t xml:space="preserve">This represents a ‘worst case’, and so we expect a kick of </w:t>
      </w:r>
      <m:oMath>
        <m:d>
          <m:dPr>
            <m:begChr m:val="|"/>
            <m:endChr m:val="|"/>
            <m:ctrlPr>
              <w:rPr>
                <w:rFonts w:ascii="Cambria Math" w:eastAsiaTheme="minorEastAsia" w:hAnsi="Cambria Math"/>
                <w:i/>
              </w:rPr>
            </m:ctrlPr>
          </m:dPr>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kick</m:t>
                </m:r>
              </m:sub>
            </m:sSub>
          </m:e>
        </m:d>
        <m:r>
          <w:rPr>
            <w:rFonts w:ascii="Cambria Math" w:eastAsiaTheme="minorEastAsia" w:hAnsi="Cambria Math"/>
          </w:rPr>
          <m:t>≤0.891</m:t>
        </m:r>
      </m:oMath>
    </w:p>
    <w:p w14:paraId="31611EFB" w14:textId="6863E58B" w:rsidR="006C7511" w:rsidRDefault="006C7511" w:rsidP="006C7511">
      <w:pPr>
        <w:pStyle w:val="Heading3"/>
      </w:pPr>
      <w:bookmarkStart w:id="12" w:name="_Toc133024853"/>
      <w:r>
        <w:lastRenderedPageBreak/>
        <w:t>Part 1.2.5 – Orbital Paths with Kick</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80052" w14:paraId="147DCE68" w14:textId="77777777" w:rsidTr="000F1F41">
        <w:tc>
          <w:tcPr>
            <w:tcW w:w="4508" w:type="dxa"/>
          </w:tcPr>
          <w:p w14:paraId="409DDD1A" w14:textId="77777777" w:rsidR="00980052" w:rsidRDefault="00980052" w:rsidP="000F1F41">
            <w:r>
              <w:rPr>
                <w:noProof/>
              </w:rPr>
              <w:drawing>
                <wp:inline distT="0" distB="0" distL="0" distR="0" wp14:anchorId="158F5A47" wp14:editId="37870B38">
                  <wp:extent cx="2689200" cy="24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1163" t="11163" r="8373" b="6508"/>
                          <a:stretch/>
                        </pic:blipFill>
                        <pic:spPr bwMode="auto">
                          <a:xfrm>
                            <a:off x="0" y="0"/>
                            <a:ext cx="2689200" cy="2448000"/>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0337F34F" w14:textId="77777777" w:rsidR="00980052" w:rsidRDefault="00980052" w:rsidP="000F1F41">
            <w:r>
              <w:rPr>
                <w:noProof/>
              </w:rPr>
              <w:drawing>
                <wp:inline distT="0" distB="0" distL="0" distR="0" wp14:anchorId="52C62A60" wp14:editId="17548636">
                  <wp:extent cx="2700228" cy="2498651"/>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0">
                            <a:extLst>
                              <a:ext uri="{28A0092B-C50C-407E-A947-70E740481C1C}">
                                <a14:useLocalDpi xmlns:a14="http://schemas.microsoft.com/office/drawing/2010/main" val="0"/>
                              </a:ext>
                            </a:extLst>
                          </a:blip>
                          <a:srcRect l="1073" t="10729" r="8089" b="5214"/>
                          <a:stretch/>
                        </pic:blipFill>
                        <pic:spPr bwMode="auto">
                          <a:xfrm>
                            <a:off x="0" y="0"/>
                            <a:ext cx="2701145" cy="2499499"/>
                          </a:xfrm>
                          <a:prstGeom prst="rect">
                            <a:avLst/>
                          </a:prstGeom>
                          <a:ln>
                            <a:noFill/>
                          </a:ln>
                          <a:extLst>
                            <a:ext uri="{53640926-AAD7-44D8-BBD7-CCE9431645EC}">
                              <a14:shadowObscured xmlns:a14="http://schemas.microsoft.com/office/drawing/2010/main"/>
                            </a:ext>
                          </a:extLst>
                        </pic:spPr>
                      </pic:pic>
                    </a:graphicData>
                  </a:graphic>
                </wp:inline>
              </w:drawing>
            </w:r>
          </w:p>
        </w:tc>
      </w:tr>
      <w:tr w:rsidR="00980052" w:rsidRPr="007C6C80" w14:paraId="5171CB41" w14:textId="77777777" w:rsidTr="000F1F41">
        <w:tc>
          <w:tcPr>
            <w:tcW w:w="9016" w:type="dxa"/>
            <w:gridSpan w:val="2"/>
          </w:tcPr>
          <w:p w14:paraId="396421CF" w14:textId="15FFD9C5" w:rsidR="00980052" w:rsidRPr="007C6C80" w:rsidRDefault="00980052" w:rsidP="000F1F41">
            <w:pPr>
              <w:jc w:val="center"/>
              <w:rPr>
                <w:b/>
                <w:bCs/>
                <w:noProof/>
              </w:rPr>
            </w:pPr>
            <w:r>
              <w:rPr>
                <w:b/>
                <w:bCs/>
                <w:noProof/>
              </w:rPr>
              <w:t xml:space="preserve">Orbital Trajectories to t=100 </w:t>
            </w:r>
            <w:r w:rsidR="00557A89">
              <w:rPr>
                <w:b/>
                <w:bCs/>
                <w:noProof/>
              </w:rPr>
              <w:t xml:space="preserve">For </w:t>
            </w:r>
            <w:r>
              <w:rPr>
                <w:b/>
                <w:bCs/>
                <w:noProof/>
              </w:rPr>
              <w:t>Orbital Kick</w:t>
            </w:r>
            <w:r w:rsidR="00754314">
              <w:rPr>
                <w:b/>
                <w:bCs/>
                <w:noProof/>
              </w:rPr>
              <w:t>. Full (Left) &amp; Zoomed (Right)</w:t>
            </w:r>
          </w:p>
        </w:tc>
      </w:tr>
    </w:tbl>
    <w:p w14:paraId="319D35C2" w14:textId="06DF229D" w:rsidR="00980052" w:rsidRPr="00980052" w:rsidRDefault="00F42E07" w:rsidP="00980052">
      <w:r>
        <w:br/>
      </w:r>
      <w:r w:rsidR="00980052">
        <w:t xml:space="preserve">The magnitude and angle of the kick are in line with our estimates. </w:t>
      </w:r>
      <w:r w:rsidR="00E70BE9">
        <w:t>B</w:t>
      </w:r>
      <w:r w:rsidR="00980052">
        <w:t xml:space="preserve">ecause we approach at a slight angle instead of dead-on, the required </w:t>
      </w:r>
      <m:oMath>
        <m:r>
          <m:rPr>
            <m:sty m:val="p"/>
          </m:rPr>
          <w:rPr>
            <w:rFonts w:ascii="Cambria Math" w:hAnsi="Cambria Math"/>
          </w:rPr>
          <m:t>Δ</m:t>
        </m:r>
        <m:r>
          <w:rPr>
            <w:rFonts w:ascii="Cambria Math" w:hAnsi="Cambria Math"/>
          </w:rPr>
          <m:t>v</m:t>
        </m:r>
      </m:oMath>
      <w:r w:rsidR="00980052">
        <w:rPr>
          <w:rFonts w:eastAsiaTheme="minorEastAsia"/>
        </w:rPr>
        <w:t xml:space="preserve"> is smaller, and the angle sharper as we focus more on decelerating and less on accelerating into the required tangential velocity.</w:t>
      </w:r>
    </w:p>
    <w:tbl>
      <w:tblPr>
        <w:tblStyle w:val="TableGrid"/>
        <w:tblW w:w="0" w:type="auto"/>
        <w:jc w:val="center"/>
        <w:tblLook w:val="04A0" w:firstRow="1" w:lastRow="0" w:firstColumn="1" w:lastColumn="0" w:noHBand="0" w:noVBand="1"/>
      </w:tblPr>
      <w:tblGrid>
        <w:gridCol w:w="3005"/>
        <w:gridCol w:w="1406"/>
        <w:gridCol w:w="1493"/>
      </w:tblGrid>
      <w:tr w:rsidR="00B10185" w14:paraId="43CBCE0A" w14:textId="77777777" w:rsidTr="00B10185">
        <w:trPr>
          <w:jc w:val="center"/>
        </w:trPr>
        <w:tc>
          <w:tcPr>
            <w:tcW w:w="3005" w:type="dxa"/>
          </w:tcPr>
          <w:p w14:paraId="2512AA34" w14:textId="77777777" w:rsidR="00B10185" w:rsidRDefault="00B10185" w:rsidP="00B10185"/>
        </w:tc>
        <w:tc>
          <w:tcPr>
            <w:tcW w:w="1406" w:type="dxa"/>
          </w:tcPr>
          <w:p w14:paraId="58185D96" w14:textId="29CE2E31" w:rsidR="00B10185" w:rsidRPr="00B10185" w:rsidRDefault="00B10185" w:rsidP="00B10185">
            <w:pPr>
              <w:jc w:val="center"/>
              <w:rPr>
                <w:b/>
                <w:bCs/>
              </w:rPr>
            </w:pPr>
            <w:r w:rsidRPr="00B10185">
              <w:rPr>
                <w:b/>
                <w:bCs/>
              </w:rPr>
              <w:t>Expected</w:t>
            </w:r>
          </w:p>
        </w:tc>
        <w:tc>
          <w:tcPr>
            <w:tcW w:w="1493" w:type="dxa"/>
          </w:tcPr>
          <w:p w14:paraId="39CB3562" w14:textId="27559FA1" w:rsidR="00B10185" w:rsidRPr="00B10185" w:rsidRDefault="00B10185" w:rsidP="00B10185">
            <w:pPr>
              <w:jc w:val="center"/>
              <w:rPr>
                <w:b/>
                <w:bCs/>
              </w:rPr>
            </w:pPr>
            <w:r w:rsidRPr="00B10185">
              <w:rPr>
                <w:b/>
                <w:bCs/>
              </w:rPr>
              <w:t>Simulated</w:t>
            </w:r>
          </w:p>
        </w:tc>
      </w:tr>
      <w:tr w:rsidR="00B10185" w14:paraId="54F34D9C" w14:textId="77777777" w:rsidTr="002A05B7">
        <w:trPr>
          <w:jc w:val="center"/>
        </w:trPr>
        <w:tc>
          <w:tcPr>
            <w:tcW w:w="3005" w:type="dxa"/>
          </w:tcPr>
          <w:p w14:paraId="7CAC1C83" w14:textId="59D39C30" w:rsidR="00B10185" w:rsidRPr="00B10185" w:rsidRDefault="00B10185" w:rsidP="00B10185">
            <w:pPr>
              <w:rPr>
                <w:b/>
                <w:bCs/>
              </w:rPr>
            </w:pPr>
            <w:r w:rsidRPr="00B10185">
              <w:rPr>
                <w:b/>
                <w:bCs/>
              </w:rPr>
              <w:t>Time of Kick</w:t>
            </w:r>
          </w:p>
        </w:tc>
        <w:tc>
          <w:tcPr>
            <w:tcW w:w="1406" w:type="dxa"/>
            <w:vAlign w:val="center"/>
          </w:tcPr>
          <w:p w14:paraId="71CEC758" w14:textId="6D21AA5A" w:rsidR="00B10185" w:rsidRDefault="00B10185" w:rsidP="00B10185">
            <w:pPr>
              <w:jc w:val="right"/>
            </w:pPr>
            <w:r>
              <w:t>n/a</w:t>
            </w:r>
          </w:p>
        </w:tc>
        <w:tc>
          <w:tcPr>
            <w:tcW w:w="1493" w:type="dxa"/>
            <w:vAlign w:val="center"/>
          </w:tcPr>
          <w:p w14:paraId="24C2819E" w14:textId="3288EEA1" w:rsidR="00B10185" w:rsidRDefault="00B10185" w:rsidP="00B10185">
            <w:pPr>
              <w:jc w:val="right"/>
            </w:pPr>
            <w:r>
              <w:t>75.74</w:t>
            </w:r>
          </w:p>
        </w:tc>
      </w:tr>
      <w:tr w:rsidR="00B10185" w14:paraId="74BF9E0F" w14:textId="77777777" w:rsidTr="002A05B7">
        <w:trPr>
          <w:jc w:val="center"/>
        </w:trPr>
        <w:tc>
          <w:tcPr>
            <w:tcW w:w="3005" w:type="dxa"/>
          </w:tcPr>
          <w:p w14:paraId="14F530E4" w14:textId="2971693D" w:rsidR="00B10185" w:rsidRPr="00B10185" w:rsidRDefault="00B10185" w:rsidP="00B10185">
            <w:pPr>
              <w:rPr>
                <w:b/>
                <w:bCs/>
              </w:rPr>
            </w:pPr>
            <w:r w:rsidRPr="00B10185">
              <w:rPr>
                <w:b/>
                <w:bCs/>
              </w:rPr>
              <w:t>Magnitude of Kick</w:t>
            </w:r>
          </w:p>
        </w:tc>
        <w:tc>
          <w:tcPr>
            <w:tcW w:w="1406" w:type="dxa"/>
            <w:vAlign w:val="center"/>
          </w:tcPr>
          <w:p w14:paraId="1D615ECA" w14:textId="3734C7AC" w:rsidR="00B10185" w:rsidRDefault="00B10185" w:rsidP="00B10185">
            <w:pPr>
              <w:jc w:val="right"/>
            </w:pPr>
            <w:r>
              <w:t>&lt;0.891</w:t>
            </w:r>
          </w:p>
        </w:tc>
        <w:tc>
          <w:tcPr>
            <w:tcW w:w="1493" w:type="dxa"/>
            <w:vAlign w:val="center"/>
          </w:tcPr>
          <w:p w14:paraId="3B7E3B8F" w14:textId="23FA2C4C" w:rsidR="00B10185" w:rsidRDefault="00B10185" w:rsidP="00B10185">
            <w:pPr>
              <w:jc w:val="right"/>
            </w:pPr>
            <w:r>
              <w:t>0.757</w:t>
            </w:r>
          </w:p>
        </w:tc>
      </w:tr>
      <w:tr w:rsidR="00B10185" w14:paraId="36510FB7" w14:textId="77777777" w:rsidTr="002A05B7">
        <w:trPr>
          <w:jc w:val="center"/>
        </w:trPr>
        <w:tc>
          <w:tcPr>
            <w:tcW w:w="3005" w:type="dxa"/>
          </w:tcPr>
          <w:p w14:paraId="761F9FBB" w14:textId="5AC9ECE0" w:rsidR="00B10185" w:rsidRPr="00B10185" w:rsidRDefault="00B10185" w:rsidP="00B10185">
            <w:pPr>
              <w:rPr>
                <w:b/>
                <w:bCs/>
                <w:i/>
                <w:iCs/>
              </w:rPr>
            </w:pPr>
            <w:r w:rsidRPr="00B10185">
              <w:rPr>
                <w:b/>
                <w:bCs/>
              </w:rPr>
              <w:t>Angle of Kick</w:t>
            </w:r>
            <w:r w:rsidR="002A05B7">
              <w:rPr>
                <w:b/>
                <w:bCs/>
                <w:i/>
                <w:iCs/>
                <w:sz w:val="16"/>
                <w:szCs w:val="16"/>
              </w:rPr>
              <w:t xml:space="preserve">, </w:t>
            </w:r>
            <w:r w:rsidR="002A05B7">
              <w:rPr>
                <w:b/>
                <w:bCs/>
                <w:i/>
                <w:iCs/>
                <w:sz w:val="16"/>
                <w:szCs w:val="16"/>
              </w:rPr>
              <w:br/>
            </w:r>
            <w:r w:rsidR="002A05B7">
              <w:rPr>
                <w:b/>
                <w:bCs/>
              </w:rPr>
              <w:t>R</w:t>
            </w:r>
            <w:r w:rsidR="002A05B7" w:rsidRPr="002A05B7">
              <w:rPr>
                <w:b/>
                <w:bCs/>
              </w:rPr>
              <w:t>el</w:t>
            </w:r>
            <w:r w:rsidR="002A05B7">
              <w:rPr>
                <w:b/>
                <w:bCs/>
              </w:rPr>
              <w:t>.</w:t>
            </w:r>
            <w:r w:rsidR="002A05B7" w:rsidRPr="002A05B7">
              <w:rPr>
                <w:b/>
                <w:bCs/>
              </w:rPr>
              <w:t xml:space="preserve"> </w:t>
            </w:r>
            <w:r w:rsidR="002A05B7">
              <w:rPr>
                <w:b/>
                <w:bCs/>
              </w:rPr>
              <w:t>To Prograde Dir.</w:t>
            </w:r>
          </w:p>
        </w:tc>
        <w:tc>
          <w:tcPr>
            <w:tcW w:w="1406" w:type="dxa"/>
            <w:vAlign w:val="center"/>
          </w:tcPr>
          <w:p w14:paraId="363FB38F" w14:textId="2B39ACD6" w:rsidR="00B10185" w:rsidRPr="00B10185" w:rsidRDefault="00B10185" w:rsidP="00B10185">
            <w:pPr>
              <w:jc w:val="right"/>
            </w:pPr>
            <m:oMathPara>
              <m:oMathParaPr>
                <m:jc m:val="right"/>
              </m:oMathParaPr>
              <m:oMath>
                <m:r>
                  <w:rPr>
                    <w:rFonts w:ascii="Cambria Math" w:hAnsi="Cambria Math"/>
                  </w:rPr>
                  <m:t>≈</m:t>
                </m:r>
                <m:sSup>
                  <m:sSupPr>
                    <m:ctrlPr>
                      <w:rPr>
                        <w:rFonts w:ascii="Cambria Math" w:hAnsi="Cambria Math"/>
                        <w:i/>
                      </w:rPr>
                    </m:ctrlPr>
                  </m:sSupPr>
                  <m:e>
                    <m:r>
                      <w:rPr>
                        <w:rFonts w:ascii="Cambria Math" w:hAnsi="Cambria Math"/>
                      </w:rPr>
                      <m:t>120.01</m:t>
                    </m:r>
                  </m:e>
                  <m:sup>
                    <m:r>
                      <w:rPr>
                        <w:rFonts w:ascii="Cambria Math" w:hAnsi="Cambria Math"/>
                      </w:rPr>
                      <m:t>o</m:t>
                    </m:r>
                  </m:sup>
                </m:sSup>
              </m:oMath>
            </m:oMathPara>
          </w:p>
        </w:tc>
        <w:tc>
          <w:tcPr>
            <w:tcW w:w="1493" w:type="dxa"/>
            <w:vAlign w:val="center"/>
          </w:tcPr>
          <w:p w14:paraId="44D83AB5" w14:textId="7BD4A5F4" w:rsidR="00B10185" w:rsidRPr="00B10185" w:rsidRDefault="00000000" w:rsidP="00B10185">
            <w:pPr>
              <w:jc w:val="right"/>
            </w:pPr>
            <m:oMathPara>
              <m:oMathParaPr>
                <m:jc m:val="right"/>
              </m:oMathParaPr>
              <m:oMath>
                <m:sSup>
                  <m:sSupPr>
                    <m:ctrlPr>
                      <w:rPr>
                        <w:rFonts w:ascii="Cambria Math" w:hAnsi="Cambria Math"/>
                        <w:i/>
                      </w:rPr>
                    </m:ctrlPr>
                  </m:sSupPr>
                  <m:e>
                    <m:r>
                      <w:rPr>
                        <w:rFonts w:ascii="Cambria Math" w:hAnsi="Cambria Math"/>
                      </w:rPr>
                      <m:t>138.74</m:t>
                    </m:r>
                  </m:e>
                  <m:sup>
                    <m:r>
                      <w:rPr>
                        <w:rFonts w:ascii="Cambria Math" w:hAnsi="Cambria Math"/>
                      </w:rPr>
                      <m:t>o</m:t>
                    </m:r>
                  </m:sup>
                </m:sSup>
              </m:oMath>
            </m:oMathPara>
          </w:p>
        </w:tc>
      </w:tr>
    </w:tbl>
    <w:p w14:paraId="78952FF8" w14:textId="59AD71D3" w:rsidR="007C6C80" w:rsidRDefault="007C6C80" w:rsidP="007C6C80">
      <w:pPr>
        <w:jc w:val="center"/>
      </w:pPr>
      <w:r>
        <w:rPr>
          <w:noProof/>
        </w:rPr>
        <w:drawing>
          <wp:inline distT="0" distB="0" distL="0" distR="0" wp14:anchorId="106BC046" wp14:editId="174FB2B1">
            <wp:extent cx="3567444" cy="344494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1">
                      <a:extLst>
                        <a:ext uri="{28A0092B-C50C-407E-A947-70E740481C1C}">
                          <a14:useLocalDpi xmlns:a14="http://schemas.microsoft.com/office/drawing/2010/main" val="0"/>
                        </a:ext>
                      </a:extLst>
                    </a:blip>
                    <a:srcRect l="4186" t="10699" r="8139" b="4639"/>
                    <a:stretch/>
                  </pic:blipFill>
                  <pic:spPr bwMode="auto">
                    <a:xfrm>
                      <a:off x="0" y="0"/>
                      <a:ext cx="3580524" cy="3457580"/>
                    </a:xfrm>
                    <a:prstGeom prst="rect">
                      <a:avLst/>
                    </a:prstGeom>
                    <a:ln>
                      <a:noFill/>
                    </a:ln>
                    <a:extLst>
                      <a:ext uri="{53640926-AAD7-44D8-BBD7-CCE9431645EC}">
                        <a14:shadowObscured xmlns:a14="http://schemas.microsoft.com/office/drawing/2010/main"/>
                      </a:ext>
                    </a:extLst>
                  </pic:spPr>
                </pic:pic>
              </a:graphicData>
            </a:graphic>
          </wp:inline>
        </w:drawing>
      </w:r>
    </w:p>
    <w:p w14:paraId="1A75B9AF" w14:textId="49F530AC" w:rsidR="006C7511" w:rsidRPr="008A1E62" w:rsidRDefault="007C6C80" w:rsidP="008A1E62">
      <w:pPr>
        <w:jc w:val="center"/>
        <w:rPr>
          <w:b/>
          <w:bCs/>
        </w:rPr>
      </w:pPr>
      <w:r>
        <w:rPr>
          <w:b/>
          <w:bCs/>
        </w:rPr>
        <w:t xml:space="preserve">Trajectory Post-Kick </w:t>
      </w:r>
      <w:r w:rsidR="008A1E62">
        <w:rPr>
          <w:b/>
          <w:bCs/>
        </w:rPr>
        <w:t>f</w:t>
      </w:r>
      <w:r>
        <w:rPr>
          <w:b/>
          <w:bCs/>
        </w:rPr>
        <w:t>or One Moon Orbit</w:t>
      </w:r>
    </w:p>
    <w:p w14:paraId="39A89B60" w14:textId="3BA1CBF5" w:rsidR="006C7511" w:rsidRDefault="006C7511">
      <w:pPr>
        <w:rPr>
          <w:rFonts w:asciiTheme="majorHAnsi" w:eastAsiaTheme="majorEastAsia" w:hAnsiTheme="majorHAnsi" w:cstheme="majorBidi"/>
          <w:b/>
          <w:color w:val="2F5496" w:themeColor="accent1" w:themeShade="BF"/>
          <w:sz w:val="32"/>
          <w:szCs w:val="32"/>
          <w:u w:val="single"/>
        </w:rPr>
      </w:pPr>
    </w:p>
    <w:p w14:paraId="094324A9" w14:textId="5280B3EA" w:rsidR="008C04E3" w:rsidRDefault="008C04E3" w:rsidP="008C04E3">
      <w:pPr>
        <w:pStyle w:val="Heading2"/>
      </w:pPr>
      <w:bookmarkStart w:id="13" w:name="_Toc133024854"/>
      <w:r>
        <w:t>Part 1.3 (Bonus) Many-Body Demonstration</w:t>
      </w:r>
      <w:bookmarkEnd w:id="13"/>
    </w:p>
    <w:p w14:paraId="3B77EBEC" w14:textId="646A57F8" w:rsidR="008C04E3" w:rsidRDefault="008C04E3" w:rsidP="008C04E3">
      <w:r>
        <w:t>For the bulk of this report, we only have the (relatively) simple case of two significant masses, but our method can be scale up to show chaotic behaviour. To demonstrate this, this section shows results for the same geometry, but now with two moons on opposite sides of their orbits, and an array of asteroids beginning at each moon’s Lagrange points (</w:t>
      </w:r>
      <m:oMath>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o</m:t>
            </m:r>
          </m:sup>
        </m:sSup>
      </m:oMath>
      <w:r>
        <w:rPr>
          <w:rFonts w:eastAsiaTheme="minorEastAsia"/>
        </w:rPr>
        <w:t xml:space="preserve"> from the moon at the same orbital radius). </w:t>
      </w:r>
      <w:r>
        <w:t xml:space="preserve">Parameters for this simulation are defined in </w:t>
      </w:r>
      <w:r w:rsidRPr="008C04E3">
        <w:rPr>
          <w:rFonts w:ascii="Courier New" w:hAnsi="Courier New" w:cs="Courier New"/>
        </w:rPr>
        <w:t>manybody_example.hpp.</w:t>
      </w:r>
    </w:p>
    <w:p w14:paraId="0D383E83" w14:textId="41C2DB11" w:rsidR="008C04E3" w:rsidRDefault="008C04E3" w:rsidP="008C04E3">
      <w:pPr>
        <w:jc w:val="center"/>
      </w:pPr>
      <w:r>
        <w:rPr>
          <w:noProof/>
        </w:rPr>
        <w:drawing>
          <wp:inline distT="0" distB="0" distL="0" distR="0" wp14:anchorId="6B5AECD8" wp14:editId="0D4629C9">
            <wp:extent cx="3801491" cy="357254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2">
                      <a:extLst>
                        <a:ext uri="{28A0092B-C50C-407E-A947-70E740481C1C}">
                          <a14:useLocalDpi xmlns:a14="http://schemas.microsoft.com/office/drawing/2010/main" val="0"/>
                        </a:ext>
                      </a:extLst>
                    </a:blip>
                    <a:srcRect l="3257" t="10931" r="8139" b="5802"/>
                    <a:stretch/>
                  </pic:blipFill>
                  <pic:spPr bwMode="auto">
                    <a:xfrm>
                      <a:off x="0" y="0"/>
                      <a:ext cx="3806985" cy="3577703"/>
                    </a:xfrm>
                    <a:prstGeom prst="rect">
                      <a:avLst/>
                    </a:prstGeom>
                    <a:ln>
                      <a:noFill/>
                    </a:ln>
                    <a:extLst>
                      <a:ext uri="{53640926-AAD7-44D8-BBD7-CCE9431645EC}">
                        <a14:shadowObscured xmlns:a14="http://schemas.microsoft.com/office/drawing/2010/main"/>
                      </a:ext>
                    </a:extLst>
                  </pic:spPr>
                </pic:pic>
              </a:graphicData>
            </a:graphic>
          </wp:inline>
        </w:drawing>
      </w:r>
    </w:p>
    <w:p w14:paraId="2EC5C31F" w14:textId="7172B2DF" w:rsidR="008C04E3" w:rsidRPr="008C04E3" w:rsidRDefault="008C04E3" w:rsidP="008C04E3">
      <w:r>
        <w:t xml:space="preserve">In a two-body system, the Lagrange points are stable equilibria, with the lateral pull of the moon and sun cancelling out against the asteroids centrifugal motion. By adding a second moon, </w:t>
      </w:r>
      <w:r w:rsidR="00F74212">
        <w:t>the stability is broken and the asteroids rapidly diverge into wildly varying orbits.</w:t>
      </w:r>
    </w:p>
    <w:p w14:paraId="6F1AB3CC" w14:textId="4908A378" w:rsidR="008C04E3" w:rsidRDefault="00F74212" w:rsidP="00F74212">
      <w:pPr>
        <w:jc w:val="center"/>
      </w:pPr>
      <w:r>
        <w:rPr>
          <w:noProof/>
        </w:rPr>
        <w:lastRenderedPageBreak/>
        <w:drawing>
          <wp:inline distT="0" distB="0" distL="0" distR="0" wp14:anchorId="6B741FB0" wp14:editId="4E31BE0A">
            <wp:extent cx="4572009" cy="274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572009" cy="2743205"/>
                    </a:xfrm>
                    <a:prstGeom prst="rect">
                      <a:avLst/>
                    </a:prstGeom>
                  </pic:spPr>
                </pic:pic>
              </a:graphicData>
            </a:graphic>
          </wp:inline>
        </w:drawing>
      </w:r>
    </w:p>
    <w:p w14:paraId="5EB4AE1B" w14:textId="3F9C21E2" w:rsidR="00D6494C" w:rsidRDefault="00D6494C" w:rsidP="00D6494C">
      <w:pPr>
        <w:pStyle w:val="Heading1"/>
      </w:pPr>
      <w:bookmarkStart w:id="14" w:name="_Toc133024855"/>
      <w:r>
        <w:t xml:space="preserve">Part 2 - </w:t>
      </w:r>
      <w:r w:rsidRPr="00D6494C">
        <w:t xml:space="preserve">Markov </w:t>
      </w:r>
      <w:r w:rsidR="009C68F2">
        <w:t>C</w:t>
      </w:r>
      <w:r w:rsidRPr="00D6494C">
        <w:t xml:space="preserve">hain Monte Carlo for the 2D </w:t>
      </w:r>
      <w:proofErr w:type="spellStart"/>
      <w:r w:rsidRPr="00D6494C">
        <w:t>Ising</w:t>
      </w:r>
      <w:proofErr w:type="spellEnd"/>
      <w:r w:rsidRPr="00D6494C">
        <w:t xml:space="preserve"> </w:t>
      </w:r>
      <w:r>
        <w:t>M</w:t>
      </w:r>
      <w:r w:rsidRPr="00D6494C">
        <w:t>odel</w:t>
      </w:r>
      <w:bookmarkEnd w:id="14"/>
    </w:p>
    <w:p w14:paraId="28430EC3" w14:textId="2F72B9A8" w:rsidR="00A6387D" w:rsidRDefault="009C68F2" w:rsidP="009C68F2">
      <w:pPr>
        <w:pStyle w:val="Heading2"/>
      </w:pPr>
      <w:r>
        <w:t>Part 2.1 Thermodynamic P</w:t>
      </w:r>
      <w:r w:rsidRPr="009C68F2">
        <w:t xml:space="preserve">roperties of the 2D </w:t>
      </w:r>
      <w:proofErr w:type="spellStart"/>
      <w:r w:rsidRPr="009C68F2">
        <w:t>Ising</w:t>
      </w:r>
      <w:proofErr w:type="spellEnd"/>
      <w:r w:rsidRPr="009C68F2">
        <w:t xml:space="preserve"> </w:t>
      </w:r>
      <w:r>
        <w:t>M</w:t>
      </w:r>
      <w:r w:rsidRPr="009C68F2">
        <w:t>odel</w:t>
      </w:r>
    </w:p>
    <w:p w14:paraId="1BA46F87" w14:textId="2A2A219A" w:rsidR="009C68F2" w:rsidRPr="009C68F2" w:rsidRDefault="009C68F2" w:rsidP="009C68F2">
      <w:r>
        <w:t xml:space="preserve">-Plot of mean and var of </w:t>
      </w:r>
    </w:p>
    <w:p w14:paraId="182E8451" w14:textId="31068552" w:rsidR="009C68F2" w:rsidRDefault="009C68F2" w:rsidP="009C68F2">
      <w:pPr>
        <w:pStyle w:val="Heading2"/>
      </w:pPr>
      <w:r>
        <w:t>Part 2.2 Critical S</w:t>
      </w:r>
      <w:r w:rsidRPr="009C68F2">
        <w:t xml:space="preserve">caling </w:t>
      </w:r>
      <w:r>
        <w:t>B</w:t>
      </w:r>
      <w:r w:rsidRPr="009C68F2">
        <w:t xml:space="preserve">ehaviour of the 2D </w:t>
      </w:r>
      <w:proofErr w:type="spellStart"/>
      <w:r w:rsidRPr="009C68F2">
        <w:t>Ising</w:t>
      </w:r>
      <w:proofErr w:type="spellEnd"/>
      <w:r w:rsidRPr="009C68F2">
        <w:t xml:space="preserve"> </w:t>
      </w:r>
      <w:r>
        <w:t>M</w:t>
      </w:r>
      <w:r w:rsidRPr="009C68F2">
        <w:t>odel</w:t>
      </w:r>
    </w:p>
    <w:p w14:paraId="4664E6E0" w14:textId="77777777" w:rsidR="009C68F2" w:rsidRPr="009C68F2" w:rsidRDefault="009C68F2" w:rsidP="009C68F2"/>
    <w:p w14:paraId="00EA1C77" w14:textId="7B816B28" w:rsidR="009C68F2" w:rsidRDefault="009C68F2" w:rsidP="009C68F2">
      <w:pPr>
        <w:pStyle w:val="Heading2"/>
      </w:pPr>
      <w:r>
        <w:t>Part 2.3 OpenMP Implementation</w:t>
      </w:r>
    </w:p>
    <w:p w14:paraId="7F6FD923" w14:textId="77777777" w:rsidR="009C68F2" w:rsidRPr="009C68F2" w:rsidRDefault="009C68F2" w:rsidP="009C68F2"/>
    <w:p w14:paraId="357DB08B" w14:textId="77777777" w:rsidR="009C68F2" w:rsidRPr="009C68F2" w:rsidRDefault="009C68F2" w:rsidP="009C68F2"/>
    <w:sectPr w:rsidR="009C68F2" w:rsidRPr="009C68F2" w:rsidSect="00EF7620">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41D5" w14:textId="77777777" w:rsidR="00471AF5" w:rsidRDefault="00471AF5" w:rsidP="00061E61">
      <w:pPr>
        <w:spacing w:after="0" w:line="240" w:lineRule="auto"/>
      </w:pPr>
      <w:r>
        <w:separator/>
      </w:r>
    </w:p>
  </w:endnote>
  <w:endnote w:type="continuationSeparator" w:id="0">
    <w:p w14:paraId="1304A897" w14:textId="77777777" w:rsidR="00471AF5" w:rsidRDefault="00471AF5" w:rsidP="0006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831202"/>
      <w:docPartObj>
        <w:docPartGallery w:val="Page Numbers (Bottom of Page)"/>
        <w:docPartUnique/>
      </w:docPartObj>
    </w:sdtPr>
    <w:sdtEndPr>
      <w:rPr>
        <w:noProof/>
      </w:rPr>
    </w:sdtEndPr>
    <w:sdtContent>
      <w:p w14:paraId="5C34DA6B" w14:textId="6FB8CC3E" w:rsidR="0075659A" w:rsidRDefault="0075659A">
        <w:pPr>
          <w:pStyle w:val="Footer"/>
          <w:pBdr>
            <w:bottom w:val="double" w:sz="6" w:space="1" w:color="auto"/>
          </w:pBdr>
          <w:jc w:val="right"/>
        </w:pPr>
      </w:p>
      <w:p w14:paraId="50169D56" w14:textId="224F6DD2" w:rsidR="0075659A" w:rsidRDefault="007565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5A3AA5" w14:textId="77777777" w:rsidR="0075659A" w:rsidRDefault="00756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C336" w14:textId="77777777" w:rsidR="00471AF5" w:rsidRDefault="00471AF5" w:rsidP="00061E61">
      <w:pPr>
        <w:spacing w:after="0" w:line="240" w:lineRule="auto"/>
      </w:pPr>
      <w:r>
        <w:separator/>
      </w:r>
    </w:p>
  </w:footnote>
  <w:footnote w:type="continuationSeparator" w:id="0">
    <w:p w14:paraId="10200CA3" w14:textId="77777777" w:rsidR="00471AF5" w:rsidRDefault="00471AF5" w:rsidP="00061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F488" w14:textId="34D4FD3D" w:rsidR="00061E61" w:rsidRPr="007D15E9" w:rsidRDefault="00061E61" w:rsidP="00061E61">
    <w:pPr>
      <w:pStyle w:val="Header"/>
      <w:pBdr>
        <w:bottom w:val="single" w:sz="6" w:space="1" w:color="auto"/>
      </w:pBdr>
      <w:rPr>
        <w:b/>
        <w:bCs/>
        <w:color w:val="808080" w:themeColor="background1" w:themeShade="80"/>
      </w:rPr>
    </w:pPr>
    <w:r w:rsidRPr="007D15E9">
      <w:rPr>
        <w:b/>
        <w:bCs/>
        <w:color w:val="808080" w:themeColor="background1" w:themeShade="80"/>
      </w:rPr>
      <w:t>PHYS40</w:t>
    </w:r>
    <w:r w:rsidR="00B92593">
      <w:rPr>
        <w:b/>
        <w:bCs/>
        <w:color w:val="808080" w:themeColor="background1" w:themeShade="80"/>
      </w:rPr>
      <w:t>7</w:t>
    </w:r>
    <w:r w:rsidRPr="007D15E9">
      <w:rPr>
        <w:b/>
        <w:bCs/>
        <w:color w:val="808080" w:themeColor="background1" w:themeShade="80"/>
      </w:rPr>
      <w:t xml:space="preserve">0 Project </w:t>
    </w:r>
    <w:r w:rsidR="00B92593">
      <w:rPr>
        <w:b/>
        <w:bCs/>
        <w:color w:val="808080" w:themeColor="background1" w:themeShade="80"/>
      </w:rPr>
      <w:t>1</w:t>
    </w:r>
    <w:r w:rsidRPr="007D15E9">
      <w:rPr>
        <w:b/>
        <w:bCs/>
        <w:color w:val="808080" w:themeColor="background1" w:themeShade="80"/>
      </w:rPr>
      <w:t xml:space="preserve">: </w:t>
    </w:r>
    <w:r w:rsidR="008A1E62" w:rsidRPr="008A1E62">
      <w:rPr>
        <w:b/>
        <w:bCs/>
        <w:color w:val="808080" w:themeColor="background1" w:themeShade="80"/>
      </w:rPr>
      <w:t>ODEs and Markov chain Monte Carlo</w:t>
    </w:r>
  </w:p>
  <w:p w14:paraId="191C5E3B" w14:textId="77777777" w:rsidR="00061E61" w:rsidRDefault="00061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941"/>
    <w:multiLevelType w:val="hybridMultilevel"/>
    <w:tmpl w:val="5334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65DC"/>
    <w:multiLevelType w:val="hybridMultilevel"/>
    <w:tmpl w:val="EFAC5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2E1399"/>
    <w:multiLevelType w:val="hybridMultilevel"/>
    <w:tmpl w:val="0762B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41A5A"/>
    <w:multiLevelType w:val="hybridMultilevel"/>
    <w:tmpl w:val="4248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E6E"/>
    <w:multiLevelType w:val="hybridMultilevel"/>
    <w:tmpl w:val="2B769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30397B"/>
    <w:multiLevelType w:val="hybridMultilevel"/>
    <w:tmpl w:val="DFC4E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5E77E0"/>
    <w:multiLevelType w:val="hybridMultilevel"/>
    <w:tmpl w:val="2A02D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9224E6"/>
    <w:multiLevelType w:val="hybridMultilevel"/>
    <w:tmpl w:val="65DE9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99205C"/>
    <w:multiLevelType w:val="hybridMultilevel"/>
    <w:tmpl w:val="50FC4D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094234E"/>
    <w:multiLevelType w:val="hybridMultilevel"/>
    <w:tmpl w:val="26783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6C1C0F"/>
    <w:multiLevelType w:val="hybridMultilevel"/>
    <w:tmpl w:val="436A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867065"/>
    <w:multiLevelType w:val="hybridMultilevel"/>
    <w:tmpl w:val="2DE4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F65FA"/>
    <w:multiLevelType w:val="hybridMultilevel"/>
    <w:tmpl w:val="C516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A245A3"/>
    <w:multiLevelType w:val="hybridMultilevel"/>
    <w:tmpl w:val="81D0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5328FA"/>
    <w:multiLevelType w:val="hybridMultilevel"/>
    <w:tmpl w:val="6974F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ED2EEF"/>
    <w:multiLevelType w:val="hybridMultilevel"/>
    <w:tmpl w:val="91E0D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636F68"/>
    <w:multiLevelType w:val="hybridMultilevel"/>
    <w:tmpl w:val="55227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E5C7E"/>
    <w:multiLevelType w:val="hybridMultilevel"/>
    <w:tmpl w:val="403CB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0A60B1"/>
    <w:multiLevelType w:val="hybridMultilevel"/>
    <w:tmpl w:val="60004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6747909">
    <w:abstractNumId w:val="1"/>
  </w:num>
  <w:num w:numId="2" w16cid:durableId="1385256363">
    <w:abstractNumId w:val="8"/>
  </w:num>
  <w:num w:numId="3" w16cid:durableId="280763632">
    <w:abstractNumId w:val="13"/>
  </w:num>
  <w:num w:numId="4" w16cid:durableId="48234928">
    <w:abstractNumId w:val="18"/>
  </w:num>
  <w:num w:numId="5" w16cid:durableId="99568853">
    <w:abstractNumId w:val="9"/>
  </w:num>
  <w:num w:numId="6" w16cid:durableId="583226417">
    <w:abstractNumId w:val="2"/>
  </w:num>
  <w:num w:numId="7" w16cid:durableId="295568600">
    <w:abstractNumId w:val="16"/>
  </w:num>
  <w:num w:numId="8" w16cid:durableId="596863808">
    <w:abstractNumId w:val="6"/>
  </w:num>
  <w:num w:numId="9" w16cid:durableId="592517582">
    <w:abstractNumId w:val="5"/>
  </w:num>
  <w:num w:numId="10" w16cid:durableId="1435632376">
    <w:abstractNumId w:val="0"/>
  </w:num>
  <w:num w:numId="11" w16cid:durableId="898053615">
    <w:abstractNumId w:val="11"/>
  </w:num>
  <w:num w:numId="12" w16cid:durableId="857624568">
    <w:abstractNumId w:val="3"/>
  </w:num>
  <w:num w:numId="13" w16cid:durableId="745424161">
    <w:abstractNumId w:val="7"/>
  </w:num>
  <w:num w:numId="14" w16cid:durableId="1276912917">
    <w:abstractNumId w:val="12"/>
  </w:num>
  <w:num w:numId="15" w16cid:durableId="539053863">
    <w:abstractNumId w:val="10"/>
  </w:num>
  <w:num w:numId="16" w16cid:durableId="1323655660">
    <w:abstractNumId w:val="15"/>
  </w:num>
  <w:num w:numId="17" w16cid:durableId="20591334">
    <w:abstractNumId w:val="14"/>
  </w:num>
  <w:num w:numId="18" w16cid:durableId="860507822">
    <w:abstractNumId w:val="4"/>
  </w:num>
  <w:num w:numId="19" w16cid:durableId="532808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82"/>
    <w:rsid w:val="00002737"/>
    <w:rsid w:val="00004AE3"/>
    <w:rsid w:val="00024485"/>
    <w:rsid w:val="0003343C"/>
    <w:rsid w:val="00034A1D"/>
    <w:rsid w:val="00047173"/>
    <w:rsid w:val="00061E61"/>
    <w:rsid w:val="000632DD"/>
    <w:rsid w:val="00076804"/>
    <w:rsid w:val="0008128C"/>
    <w:rsid w:val="000855AA"/>
    <w:rsid w:val="0009377C"/>
    <w:rsid w:val="00094432"/>
    <w:rsid w:val="0009478E"/>
    <w:rsid w:val="00096B7C"/>
    <w:rsid w:val="000A4A78"/>
    <w:rsid w:val="000A64EA"/>
    <w:rsid w:val="000B4444"/>
    <w:rsid w:val="000B4D11"/>
    <w:rsid w:val="000B5BE1"/>
    <w:rsid w:val="000B6AC9"/>
    <w:rsid w:val="000D27A5"/>
    <w:rsid w:val="000D3B60"/>
    <w:rsid w:val="000E20C4"/>
    <w:rsid w:val="000E4B75"/>
    <w:rsid w:val="000F285B"/>
    <w:rsid w:val="001047D5"/>
    <w:rsid w:val="00104858"/>
    <w:rsid w:val="001060DD"/>
    <w:rsid w:val="00122350"/>
    <w:rsid w:val="00122E2D"/>
    <w:rsid w:val="00127670"/>
    <w:rsid w:val="00134415"/>
    <w:rsid w:val="0014565A"/>
    <w:rsid w:val="001469AD"/>
    <w:rsid w:val="001614C3"/>
    <w:rsid w:val="0016255F"/>
    <w:rsid w:val="00162B82"/>
    <w:rsid w:val="001812AA"/>
    <w:rsid w:val="00193B39"/>
    <w:rsid w:val="001A2035"/>
    <w:rsid w:val="001A6CB3"/>
    <w:rsid w:val="001A7606"/>
    <w:rsid w:val="001A772C"/>
    <w:rsid w:val="001B3413"/>
    <w:rsid w:val="001B469D"/>
    <w:rsid w:val="001B6213"/>
    <w:rsid w:val="001B6917"/>
    <w:rsid w:val="001C20FB"/>
    <w:rsid w:val="001C413D"/>
    <w:rsid w:val="001C7AE0"/>
    <w:rsid w:val="001D05FA"/>
    <w:rsid w:val="001D7F05"/>
    <w:rsid w:val="001E15C9"/>
    <w:rsid w:val="001E5782"/>
    <w:rsid w:val="00206649"/>
    <w:rsid w:val="00207A6C"/>
    <w:rsid w:val="002134E9"/>
    <w:rsid w:val="002177E0"/>
    <w:rsid w:val="00223827"/>
    <w:rsid w:val="002239F4"/>
    <w:rsid w:val="0023166F"/>
    <w:rsid w:val="00241880"/>
    <w:rsid w:val="00247569"/>
    <w:rsid w:val="002579AA"/>
    <w:rsid w:val="0026383A"/>
    <w:rsid w:val="002644F6"/>
    <w:rsid w:val="00270F8A"/>
    <w:rsid w:val="00285CDB"/>
    <w:rsid w:val="00291A50"/>
    <w:rsid w:val="002A05B7"/>
    <w:rsid w:val="002A2298"/>
    <w:rsid w:val="002B7289"/>
    <w:rsid w:val="002C4A10"/>
    <w:rsid w:val="002C76C5"/>
    <w:rsid w:val="002D3413"/>
    <w:rsid w:val="002D6616"/>
    <w:rsid w:val="002E31D9"/>
    <w:rsid w:val="003027D5"/>
    <w:rsid w:val="0030362B"/>
    <w:rsid w:val="00314B4F"/>
    <w:rsid w:val="003151B5"/>
    <w:rsid w:val="00323881"/>
    <w:rsid w:val="003277FC"/>
    <w:rsid w:val="003320A3"/>
    <w:rsid w:val="00343322"/>
    <w:rsid w:val="00345AC5"/>
    <w:rsid w:val="00350508"/>
    <w:rsid w:val="00353295"/>
    <w:rsid w:val="003645D9"/>
    <w:rsid w:val="00365A5B"/>
    <w:rsid w:val="0038118B"/>
    <w:rsid w:val="003815A1"/>
    <w:rsid w:val="00390A1C"/>
    <w:rsid w:val="00390F31"/>
    <w:rsid w:val="003A00B9"/>
    <w:rsid w:val="003B0011"/>
    <w:rsid w:val="003B723B"/>
    <w:rsid w:val="003C55D8"/>
    <w:rsid w:val="003D08EF"/>
    <w:rsid w:val="003E045B"/>
    <w:rsid w:val="003E1272"/>
    <w:rsid w:val="003E7CC9"/>
    <w:rsid w:val="003F12DA"/>
    <w:rsid w:val="003F691F"/>
    <w:rsid w:val="00407F60"/>
    <w:rsid w:val="00413085"/>
    <w:rsid w:val="00414DB9"/>
    <w:rsid w:val="00414EF7"/>
    <w:rsid w:val="00415716"/>
    <w:rsid w:val="00416CC6"/>
    <w:rsid w:val="004234C9"/>
    <w:rsid w:val="0042548D"/>
    <w:rsid w:val="00434405"/>
    <w:rsid w:val="004373AD"/>
    <w:rsid w:val="004429CA"/>
    <w:rsid w:val="00444770"/>
    <w:rsid w:val="004457AD"/>
    <w:rsid w:val="004471BE"/>
    <w:rsid w:val="00447441"/>
    <w:rsid w:val="004521C7"/>
    <w:rsid w:val="004539ED"/>
    <w:rsid w:val="004539FA"/>
    <w:rsid w:val="00453AFB"/>
    <w:rsid w:val="00462936"/>
    <w:rsid w:val="0046454D"/>
    <w:rsid w:val="00465210"/>
    <w:rsid w:val="00471AF5"/>
    <w:rsid w:val="00473E86"/>
    <w:rsid w:val="00481706"/>
    <w:rsid w:val="0048373E"/>
    <w:rsid w:val="00483CE5"/>
    <w:rsid w:val="00487531"/>
    <w:rsid w:val="00490852"/>
    <w:rsid w:val="004926EB"/>
    <w:rsid w:val="004A052F"/>
    <w:rsid w:val="004A0DA8"/>
    <w:rsid w:val="004A0EE6"/>
    <w:rsid w:val="004A4008"/>
    <w:rsid w:val="004A4DD9"/>
    <w:rsid w:val="004A754A"/>
    <w:rsid w:val="004B591C"/>
    <w:rsid w:val="004B6332"/>
    <w:rsid w:val="004B6834"/>
    <w:rsid w:val="004C29FB"/>
    <w:rsid w:val="004C6FF5"/>
    <w:rsid w:val="004D0993"/>
    <w:rsid w:val="004E1762"/>
    <w:rsid w:val="004E69CB"/>
    <w:rsid w:val="004E6A33"/>
    <w:rsid w:val="004F03FE"/>
    <w:rsid w:val="004F3EFD"/>
    <w:rsid w:val="004F6A8B"/>
    <w:rsid w:val="00502173"/>
    <w:rsid w:val="00514A60"/>
    <w:rsid w:val="005157BF"/>
    <w:rsid w:val="005168E4"/>
    <w:rsid w:val="00517537"/>
    <w:rsid w:val="005178AA"/>
    <w:rsid w:val="00523609"/>
    <w:rsid w:val="005241DA"/>
    <w:rsid w:val="00526508"/>
    <w:rsid w:val="005268DB"/>
    <w:rsid w:val="0053081E"/>
    <w:rsid w:val="00534D0E"/>
    <w:rsid w:val="00534E01"/>
    <w:rsid w:val="005402B4"/>
    <w:rsid w:val="00544607"/>
    <w:rsid w:val="00545200"/>
    <w:rsid w:val="00545B58"/>
    <w:rsid w:val="00550BC9"/>
    <w:rsid w:val="00557262"/>
    <w:rsid w:val="00557A89"/>
    <w:rsid w:val="00561757"/>
    <w:rsid w:val="0056476D"/>
    <w:rsid w:val="00564C5D"/>
    <w:rsid w:val="0056758B"/>
    <w:rsid w:val="00574944"/>
    <w:rsid w:val="005765ED"/>
    <w:rsid w:val="00576FAD"/>
    <w:rsid w:val="00581583"/>
    <w:rsid w:val="00584618"/>
    <w:rsid w:val="00585624"/>
    <w:rsid w:val="00590CDF"/>
    <w:rsid w:val="00593E80"/>
    <w:rsid w:val="0059401E"/>
    <w:rsid w:val="00594472"/>
    <w:rsid w:val="005A234F"/>
    <w:rsid w:val="005A282D"/>
    <w:rsid w:val="005A600C"/>
    <w:rsid w:val="005B0C3A"/>
    <w:rsid w:val="005B1DBA"/>
    <w:rsid w:val="005B691B"/>
    <w:rsid w:val="005C3848"/>
    <w:rsid w:val="005C475A"/>
    <w:rsid w:val="005C6061"/>
    <w:rsid w:val="005C6698"/>
    <w:rsid w:val="005C6CEB"/>
    <w:rsid w:val="005E2035"/>
    <w:rsid w:val="005E340A"/>
    <w:rsid w:val="005F0FE8"/>
    <w:rsid w:val="00601080"/>
    <w:rsid w:val="00611B09"/>
    <w:rsid w:val="00612A96"/>
    <w:rsid w:val="006146D2"/>
    <w:rsid w:val="00620503"/>
    <w:rsid w:val="006234D5"/>
    <w:rsid w:val="00626A47"/>
    <w:rsid w:val="0063221B"/>
    <w:rsid w:val="00634CB2"/>
    <w:rsid w:val="00641E43"/>
    <w:rsid w:val="00644468"/>
    <w:rsid w:val="00651AE5"/>
    <w:rsid w:val="00651D51"/>
    <w:rsid w:val="00657A32"/>
    <w:rsid w:val="00681125"/>
    <w:rsid w:val="00687B7A"/>
    <w:rsid w:val="006917E5"/>
    <w:rsid w:val="00691946"/>
    <w:rsid w:val="00693C85"/>
    <w:rsid w:val="00696A92"/>
    <w:rsid w:val="006A70D3"/>
    <w:rsid w:val="006B6D2D"/>
    <w:rsid w:val="006C242E"/>
    <w:rsid w:val="006C6197"/>
    <w:rsid w:val="006C6C70"/>
    <w:rsid w:val="006C7511"/>
    <w:rsid w:val="006D3E7C"/>
    <w:rsid w:val="006D796F"/>
    <w:rsid w:val="006E305F"/>
    <w:rsid w:val="006E5350"/>
    <w:rsid w:val="006F6692"/>
    <w:rsid w:val="00701563"/>
    <w:rsid w:val="00701A6F"/>
    <w:rsid w:val="007027FE"/>
    <w:rsid w:val="007110C8"/>
    <w:rsid w:val="007150A0"/>
    <w:rsid w:val="00722EDA"/>
    <w:rsid w:val="00726466"/>
    <w:rsid w:val="00732E23"/>
    <w:rsid w:val="007420C0"/>
    <w:rsid w:val="007518E6"/>
    <w:rsid w:val="00754314"/>
    <w:rsid w:val="007546E4"/>
    <w:rsid w:val="0075659A"/>
    <w:rsid w:val="007603CE"/>
    <w:rsid w:val="00775541"/>
    <w:rsid w:val="007804E9"/>
    <w:rsid w:val="007875A1"/>
    <w:rsid w:val="0079414D"/>
    <w:rsid w:val="007A0118"/>
    <w:rsid w:val="007A09B1"/>
    <w:rsid w:val="007A6C7B"/>
    <w:rsid w:val="007A741E"/>
    <w:rsid w:val="007B0236"/>
    <w:rsid w:val="007C4D47"/>
    <w:rsid w:val="007C58B9"/>
    <w:rsid w:val="007C6C80"/>
    <w:rsid w:val="007D1E9D"/>
    <w:rsid w:val="007D5DA4"/>
    <w:rsid w:val="007D784B"/>
    <w:rsid w:val="007E345C"/>
    <w:rsid w:val="007E3F61"/>
    <w:rsid w:val="007E4CC6"/>
    <w:rsid w:val="007F0C5F"/>
    <w:rsid w:val="007F5B06"/>
    <w:rsid w:val="007F7BEB"/>
    <w:rsid w:val="00802A85"/>
    <w:rsid w:val="00804EA8"/>
    <w:rsid w:val="008121CF"/>
    <w:rsid w:val="008148BB"/>
    <w:rsid w:val="00817F03"/>
    <w:rsid w:val="0082143A"/>
    <w:rsid w:val="0082163A"/>
    <w:rsid w:val="00822753"/>
    <w:rsid w:val="008258DD"/>
    <w:rsid w:val="008321C7"/>
    <w:rsid w:val="008339F1"/>
    <w:rsid w:val="008414FD"/>
    <w:rsid w:val="008457C8"/>
    <w:rsid w:val="00846E6E"/>
    <w:rsid w:val="0085165C"/>
    <w:rsid w:val="00851F1B"/>
    <w:rsid w:val="00882150"/>
    <w:rsid w:val="008A1E62"/>
    <w:rsid w:val="008A7A3C"/>
    <w:rsid w:val="008B14DF"/>
    <w:rsid w:val="008B1DB5"/>
    <w:rsid w:val="008B50C1"/>
    <w:rsid w:val="008B6343"/>
    <w:rsid w:val="008B675D"/>
    <w:rsid w:val="008C04E3"/>
    <w:rsid w:val="008C750E"/>
    <w:rsid w:val="008D1F87"/>
    <w:rsid w:val="008D3A5D"/>
    <w:rsid w:val="008F1BC3"/>
    <w:rsid w:val="008F2CDA"/>
    <w:rsid w:val="008F3640"/>
    <w:rsid w:val="009105C6"/>
    <w:rsid w:val="00914547"/>
    <w:rsid w:val="00914900"/>
    <w:rsid w:val="00931B0C"/>
    <w:rsid w:val="00932495"/>
    <w:rsid w:val="00932BBC"/>
    <w:rsid w:val="0094021D"/>
    <w:rsid w:val="009404E1"/>
    <w:rsid w:val="00953E8C"/>
    <w:rsid w:val="0095581B"/>
    <w:rsid w:val="00977A51"/>
    <w:rsid w:val="00980052"/>
    <w:rsid w:val="009810D4"/>
    <w:rsid w:val="00981C14"/>
    <w:rsid w:val="00993A04"/>
    <w:rsid w:val="009A4727"/>
    <w:rsid w:val="009B5300"/>
    <w:rsid w:val="009C1895"/>
    <w:rsid w:val="009C68F2"/>
    <w:rsid w:val="009D0253"/>
    <w:rsid w:val="009D23D8"/>
    <w:rsid w:val="009D27CD"/>
    <w:rsid w:val="009D4887"/>
    <w:rsid w:val="009D4DDC"/>
    <w:rsid w:val="009E136D"/>
    <w:rsid w:val="009E291F"/>
    <w:rsid w:val="009E70A8"/>
    <w:rsid w:val="009E719D"/>
    <w:rsid w:val="009E7D6F"/>
    <w:rsid w:val="00A0373F"/>
    <w:rsid w:val="00A0406A"/>
    <w:rsid w:val="00A044E3"/>
    <w:rsid w:val="00A1113C"/>
    <w:rsid w:val="00A21C7D"/>
    <w:rsid w:val="00A26B85"/>
    <w:rsid w:val="00A61181"/>
    <w:rsid w:val="00A613D7"/>
    <w:rsid w:val="00A63135"/>
    <w:rsid w:val="00A6387D"/>
    <w:rsid w:val="00A65C66"/>
    <w:rsid w:val="00A67CFF"/>
    <w:rsid w:val="00A8289F"/>
    <w:rsid w:val="00A828EC"/>
    <w:rsid w:val="00A85550"/>
    <w:rsid w:val="00A91136"/>
    <w:rsid w:val="00A93B00"/>
    <w:rsid w:val="00AA1053"/>
    <w:rsid w:val="00AA4B3B"/>
    <w:rsid w:val="00AA5120"/>
    <w:rsid w:val="00AB4745"/>
    <w:rsid w:val="00AB7917"/>
    <w:rsid w:val="00AC2B54"/>
    <w:rsid w:val="00AC2DD7"/>
    <w:rsid w:val="00AE5E7B"/>
    <w:rsid w:val="00AF5E94"/>
    <w:rsid w:val="00B005B9"/>
    <w:rsid w:val="00B02D08"/>
    <w:rsid w:val="00B04370"/>
    <w:rsid w:val="00B0660B"/>
    <w:rsid w:val="00B07BBB"/>
    <w:rsid w:val="00B10185"/>
    <w:rsid w:val="00B14312"/>
    <w:rsid w:val="00B161E0"/>
    <w:rsid w:val="00B2413F"/>
    <w:rsid w:val="00B24BEF"/>
    <w:rsid w:val="00B271C9"/>
    <w:rsid w:val="00B327F5"/>
    <w:rsid w:val="00B37DD7"/>
    <w:rsid w:val="00B535B4"/>
    <w:rsid w:val="00B62C5F"/>
    <w:rsid w:val="00B64C6C"/>
    <w:rsid w:val="00B70268"/>
    <w:rsid w:val="00B7075C"/>
    <w:rsid w:val="00B738F3"/>
    <w:rsid w:val="00B8216D"/>
    <w:rsid w:val="00B91BB8"/>
    <w:rsid w:val="00B92593"/>
    <w:rsid w:val="00BA1AFD"/>
    <w:rsid w:val="00BA5207"/>
    <w:rsid w:val="00BA64F1"/>
    <w:rsid w:val="00BA7C47"/>
    <w:rsid w:val="00BB08EF"/>
    <w:rsid w:val="00BB19AA"/>
    <w:rsid w:val="00BB2B9B"/>
    <w:rsid w:val="00BD6E67"/>
    <w:rsid w:val="00BD76E8"/>
    <w:rsid w:val="00BE5720"/>
    <w:rsid w:val="00BE6667"/>
    <w:rsid w:val="00BF0F07"/>
    <w:rsid w:val="00C00862"/>
    <w:rsid w:val="00C05DC0"/>
    <w:rsid w:val="00C17C7A"/>
    <w:rsid w:val="00C24DA2"/>
    <w:rsid w:val="00C3277A"/>
    <w:rsid w:val="00C32A83"/>
    <w:rsid w:val="00C351D1"/>
    <w:rsid w:val="00C41A8B"/>
    <w:rsid w:val="00C42455"/>
    <w:rsid w:val="00C46002"/>
    <w:rsid w:val="00C461E5"/>
    <w:rsid w:val="00C5013E"/>
    <w:rsid w:val="00C50F0B"/>
    <w:rsid w:val="00C57A0D"/>
    <w:rsid w:val="00C6286D"/>
    <w:rsid w:val="00C71B13"/>
    <w:rsid w:val="00C74CAD"/>
    <w:rsid w:val="00C82167"/>
    <w:rsid w:val="00C83768"/>
    <w:rsid w:val="00C849AA"/>
    <w:rsid w:val="00C84AC1"/>
    <w:rsid w:val="00C856CF"/>
    <w:rsid w:val="00C86E43"/>
    <w:rsid w:val="00C87617"/>
    <w:rsid w:val="00C91B87"/>
    <w:rsid w:val="00C9796A"/>
    <w:rsid w:val="00CA0C1B"/>
    <w:rsid w:val="00CA25E6"/>
    <w:rsid w:val="00CB0ED2"/>
    <w:rsid w:val="00CB3448"/>
    <w:rsid w:val="00CB5C7C"/>
    <w:rsid w:val="00CB7384"/>
    <w:rsid w:val="00CC0397"/>
    <w:rsid w:val="00CC65AF"/>
    <w:rsid w:val="00CC7EA9"/>
    <w:rsid w:val="00CD193B"/>
    <w:rsid w:val="00CD4C62"/>
    <w:rsid w:val="00CE0FAF"/>
    <w:rsid w:val="00CE45FE"/>
    <w:rsid w:val="00CE7671"/>
    <w:rsid w:val="00D0370C"/>
    <w:rsid w:val="00D0547F"/>
    <w:rsid w:val="00D16CAB"/>
    <w:rsid w:val="00D17E0E"/>
    <w:rsid w:val="00D21D84"/>
    <w:rsid w:val="00D25BF3"/>
    <w:rsid w:val="00D26646"/>
    <w:rsid w:val="00D47933"/>
    <w:rsid w:val="00D47D60"/>
    <w:rsid w:val="00D51942"/>
    <w:rsid w:val="00D53557"/>
    <w:rsid w:val="00D5516D"/>
    <w:rsid w:val="00D576F4"/>
    <w:rsid w:val="00D6494C"/>
    <w:rsid w:val="00D660F5"/>
    <w:rsid w:val="00D6735A"/>
    <w:rsid w:val="00D8068C"/>
    <w:rsid w:val="00D80E22"/>
    <w:rsid w:val="00D8388B"/>
    <w:rsid w:val="00D9284D"/>
    <w:rsid w:val="00D93873"/>
    <w:rsid w:val="00DA0CDD"/>
    <w:rsid w:val="00DA1739"/>
    <w:rsid w:val="00DB7013"/>
    <w:rsid w:val="00DB7243"/>
    <w:rsid w:val="00DC1000"/>
    <w:rsid w:val="00DC2E8F"/>
    <w:rsid w:val="00DD2DE1"/>
    <w:rsid w:val="00DE7C3D"/>
    <w:rsid w:val="00DF188A"/>
    <w:rsid w:val="00DF6724"/>
    <w:rsid w:val="00E02CA5"/>
    <w:rsid w:val="00E04101"/>
    <w:rsid w:val="00E11CAC"/>
    <w:rsid w:val="00E127F8"/>
    <w:rsid w:val="00E12F83"/>
    <w:rsid w:val="00E13F95"/>
    <w:rsid w:val="00E209E9"/>
    <w:rsid w:val="00E2130E"/>
    <w:rsid w:val="00E31351"/>
    <w:rsid w:val="00E325E8"/>
    <w:rsid w:val="00E37495"/>
    <w:rsid w:val="00E41ADB"/>
    <w:rsid w:val="00E451CD"/>
    <w:rsid w:val="00E45361"/>
    <w:rsid w:val="00E4641E"/>
    <w:rsid w:val="00E47542"/>
    <w:rsid w:val="00E575E3"/>
    <w:rsid w:val="00E57F0B"/>
    <w:rsid w:val="00E6228C"/>
    <w:rsid w:val="00E626A1"/>
    <w:rsid w:val="00E676B8"/>
    <w:rsid w:val="00E70BE9"/>
    <w:rsid w:val="00E71E98"/>
    <w:rsid w:val="00E72F5D"/>
    <w:rsid w:val="00E85681"/>
    <w:rsid w:val="00EA0328"/>
    <w:rsid w:val="00EA09CD"/>
    <w:rsid w:val="00EA35D8"/>
    <w:rsid w:val="00EA4302"/>
    <w:rsid w:val="00EC1096"/>
    <w:rsid w:val="00EC27E7"/>
    <w:rsid w:val="00EC5416"/>
    <w:rsid w:val="00ED5A69"/>
    <w:rsid w:val="00ED6206"/>
    <w:rsid w:val="00ED6729"/>
    <w:rsid w:val="00EE0AA7"/>
    <w:rsid w:val="00EE1CB0"/>
    <w:rsid w:val="00EE2717"/>
    <w:rsid w:val="00EE58F3"/>
    <w:rsid w:val="00EF7620"/>
    <w:rsid w:val="00F03639"/>
    <w:rsid w:val="00F03FB2"/>
    <w:rsid w:val="00F15358"/>
    <w:rsid w:val="00F21787"/>
    <w:rsid w:val="00F24A52"/>
    <w:rsid w:val="00F25C3A"/>
    <w:rsid w:val="00F42E07"/>
    <w:rsid w:val="00F51CEA"/>
    <w:rsid w:val="00F52147"/>
    <w:rsid w:val="00F52A4C"/>
    <w:rsid w:val="00F54059"/>
    <w:rsid w:val="00F634DC"/>
    <w:rsid w:val="00F671B4"/>
    <w:rsid w:val="00F71A82"/>
    <w:rsid w:val="00F74212"/>
    <w:rsid w:val="00F8322F"/>
    <w:rsid w:val="00F845DB"/>
    <w:rsid w:val="00F85841"/>
    <w:rsid w:val="00FA5C04"/>
    <w:rsid w:val="00FC04AC"/>
    <w:rsid w:val="00FC18BF"/>
    <w:rsid w:val="00FC294B"/>
    <w:rsid w:val="00FC2F3E"/>
    <w:rsid w:val="00FC7270"/>
    <w:rsid w:val="00FD1EB9"/>
    <w:rsid w:val="00FD6231"/>
    <w:rsid w:val="00FF3D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F915A"/>
  <w15:chartTrackingRefBased/>
  <w15:docId w15:val="{4EB36AB2-6B3C-4FD8-A984-5AD50F52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3E"/>
    <w:rPr>
      <w:lang w:val="en-AU"/>
    </w:rPr>
  </w:style>
  <w:style w:type="paragraph" w:styleId="Heading1">
    <w:name w:val="heading 1"/>
    <w:basedOn w:val="Normal"/>
    <w:next w:val="Normal"/>
    <w:link w:val="Heading1Char"/>
    <w:uiPriority w:val="9"/>
    <w:qFormat/>
    <w:rsid w:val="00545B58"/>
    <w:pPr>
      <w:keepNext/>
      <w:keepLines/>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61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13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A82"/>
    <w:rPr>
      <w:color w:val="808080"/>
    </w:rPr>
  </w:style>
  <w:style w:type="character" w:customStyle="1" w:styleId="Heading1Char">
    <w:name w:val="Heading 1 Char"/>
    <w:basedOn w:val="DefaultParagraphFont"/>
    <w:link w:val="Heading1"/>
    <w:uiPriority w:val="9"/>
    <w:rsid w:val="00545B58"/>
    <w:rPr>
      <w:rFonts w:asciiTheme="majorHAnsi" w:eastAsiaTheme="majorEastAsia" w:hAnsiTheme="majorHAnsi" w:cstheme="majorBidi"/>
      <w:b/>
      <w:color w:val="2F5496" w:themeColor="accent1" w:themeShade="BF"/>
      <w:sz w:val="32"/>
      <w:szCs w:val="32"/>
      <w:u w:val="single"/>
      <w:lang w:val="en-AU"/>
    </w:rPr>
  </w:style>
  <w:style w:type="character" w:customStyle="1" w:styleId="Heading2Char">
    <w:name w:val="Heading 2 Char"/>
    <w:basedOn w:val="DefaultParagraphFont"/>
    <w:link w:val="Heading2"/>
    <w:uiPriority w:val="9"/>
    <w:rsid w:val="00611B09"/>
    <w:rPr>
      <w:rFonts w:asciiTheme="majorHAnsi" w:eastAsiaTheme="majorEastAsia" w:hAnsiTheme="majorHAnsi" w:cstheme="majorBidi"/>
      <w:color w:val="2F5496" w:themeColor="accent1" w:themeShade="BF"/>
      <w:sz w:val="26"/>
      <w:szCs w:val="26"/>
      <w:lang w:val="en-AU"/>
    </w:rPr>
  </w:style>
  <w:style w:type="paragraph" w:styleId="Header">
    <w:name w:val="header"/>
    <w:basedOn w:val="Normal"/>
    <w:link w:val="HeaderChar"/>
    <w:uiPriority w:val="99"/>
    <w:unhideWhenUsed/>
    <w:rsid w:val="00061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61"/>
    <w:rPr>
      <w:lang w:val="en-AU"/>
    </w:rPr>
  </w:style>
  <w:style w:type="paragraph" w:styleId="Footer">
    <w:name w:val="footer"/>
    <w:basedOn w:val="Normal"/>
    <w:link w:val="FooterChar"/>
    <w:uiPriority w:val="99"/>
    <w:unhideWhenUsed/>
    <w:rsid w:val="00061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61"/>
    <w:rPr>
      <w:lang w:val="en-AU"/>
    </w:rPr>
  </w:style>
  <w:style w:type="paragraph" w:styleId="Title">
    <w:name w:val="Title"/>
    <w:basedOn w:val="Normal"/>
    <w:next w:val="Normal"/>
    <w:link w:val="TitleChar"/>
    <w:uiPriority w:val="10"/>
    <w:qFormat/>
    <w:rsid w:val="00061E61"/>
    <w:pPr>
      <w:spacing w:after="0" w:line="240" w:lineRule="auto"/>
      <w:contextualSpacing/>
      <w:jc w:val="both"/>
    </w:pPr>
    <w:rPr>
      <w:rFonts w:ascii="CMU Serif" w:eastAsiaTheme="majorEastAsia" w:hAnsi="CMU Serif" w:cstheme="majorBidi"/>
      <w:spacing w:val="-10"/>
      <w:kern w:val="28"/>
      <w:sz w:val="56"/>
      <w:szCs w:val="56"/>
    </w:rPr>
  </w:style>
  <w:style w:type="character" w:customStyle="1" w:styleId="TitleChar">
    <w:name w:val="Title Char"/>
    <w:basedOn w:val="DefaultParagraphFont"/>
    <w:link w:val="Title"/>
    <w:uiPriority w:val="10"/>
    <w:rsid w:val="00061E61"/>
    <w:rPr>
      <w:rFonts w:ascii="CMU Serif" w:eastAsiaTheme="majorEastAsia" w:hAnsi="CMU Serif" w:cstheme="majorBidi"/>
      <w:spacing w:val="-10"/>
      <w:kern w:val="28"/>
      <w:sz w:val="56"/>
      <w:szCs w:val="56"/>
      <w:lang w:val="en-AU"/>
    </w:rPr>
  </w:style>
  <w:style w:type="paragraph" w:styleId="Subtitle">
    <w:name w:val="Subtitle"/>
    <w:basedOn w:val="Normal"/>
    <w:next w:val="Normal"/>
    <w:link w:val="SubtitleChar"/>
    <w:uiPriority w:val="11"/>
    <w:qFormat/>
    <w:rsid w:val="00061E61"/>
    <w:pPr>
      <w:numPr>
        <w:ilvl w:val="1"/>
      </w:numPr>
      <w:jc w:val="both"/>
    </w:pPr>
    <w:rPr>
      <w:rFonts w:ascii="CMU Serif" w:eastAsiaTheme="minorEastAsia" w:hAnsi="CMU Serif"/>
      <w:color w:val="5A5A5A" w:themeColor="text1" w:themeTint="A5"/>
      <w:spacing w:val="15"/>
    </w:rPr>
  </w:style>
  <w:style w:type="character" w:customStyle="1" w:styleId="SubtitleChar">
    <w:name w:val="Subtitle Char"/>
    <w:basedOn w:val="DefaultParagraphFont"/>
    <w:link w:val="Subtitle"/>
    <w:uiPriority w:val="11"/>
    <w:rsid w:val="00061E61"/>
    <w:rPr>
      <w:rFonts w:ascii="CMU Serif" w:eastAsiaTheme="minorEastAsia" w:hAnsi="CMU Serif"/>
      <w:color w:val="5A5A5A" w:themeColor="text1" w:themeTint="A5"/>
      <w:spacing w:val="15"/>
      <w:lang w:val="en-AU"/>
    </w:rPr>
  </w:style>
  <w:style w:type="character" w:customStyle="1" w:styleId="Heading3Char">
    <w:name w:val="Heading 3 Char"/>
    <w:basedOn w:val="DefaultParagraphFont"/>
    <w:link w:val="Heading3"/>
    <w:uiPriority w:val="9"/>
    <w:rsid w:val="008339F1"/>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CE45FE"/>
    <w:pPr>
      <w:ind w:left="720"/>
      <w:contextualSpacing/>
    </w:pPr>
  </w:style>
  <w:style w:type="table" w:styleId="TableGrid">
    <w:name w:val="Table Grid"/>
    <w:basedOn w:val="TableNormal"/>
    <w:uiPriority w:val="39"/>
    <w:rsid w:val="000D3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5716"/>
    <w:pPr>
      <w:outlineLvl w:val="9"/>
    </w:pPr>
    <w:rPr>
      <w:lang w:val="en-US"/>
    </w:rPr>
  </w:style>
  <w:style w:type="paragraph" w:styleId="TOC1">
    <w:name w:val="toc 1"/>
    <w:basedOn w:val="Normal"/>
    <w:next w:val="Normal"/>
    <w:autoRedefine/>
    <w:uiPriority w:val="39"/>
    <w:unhideWhenUsed/>
    <w:rsid w:val="00415716"/>
    <w:pPr>
      <w:spacing w:after="100"/>
    </w:pPr>
  </w:style>
  <w:style w:type="paragraph" w:styleId="TOC3">
    <w:name w:val="toc 3"/>
    <w:basedOn w:val="Normal"/>
    <w:next w:val="Normal"/>
    <w:autoRedefine/>
    <w:uiPriority w:val="39"/>
    <w:unhideWhenUsed/>
    <w:rsid w:val="00415716"/>
    <w:pPr>
      <w:spacing w:after="100"/>
      <w:ind w:left="440"/>
    </w:pPr>
  </w:style>
  <w:style w:type="paragraph" w:styleId="TOC2">
    <w:name w:val="toc 2"/>
    <w:basedOn w:val="Normal"/>
    <w:next w:val="Normal"/>
    <w:autoRedefine/>
    <w:uiPriority w:val="39"/>
    <w:unhideWhenUsed/>
    <w:rsid w:val="00415716"/>
    <w:pPr>
      <w:spacing w:after="100"/>
      <w:ind w:left="220"/>
    </w:pPr>
  </w:style>
  <w:style w:type="character" w:styleId="Hyperlink">
    <w:name w:val="Hyperlink"/>
    <w:basedOn w:val="DefaultParagraphFont"/>
    <w:uiPriority w:val="99"/>
    <w:unhideWhenUsed/>
    <w:rsid w:val="00415716"/>
    <w:rPr>
      <w:color w:val="0563C1" w:themeColor="hyperlink"/>
      <w:u w:val="single"/>
    </w:rPr>
  </w:style>
  <w:style w:type="paragraph" w:styleId="Bibliography">
    <w:name w:val="Bibliography"/>
    <w:basedOn w:val="Normal"/>
    <w:next w:val="Normal"/>
    <w:uiPriority w:val="37"/>
    <w:unhideWhenUsed/>
    <w:rsid w:val="00A63135"/>
  </w:style>
  <w:style w:type="table" w:styleId="GridTable1Light">
    <w:name w:val="Grid Table 1 Light"/>
    <w:basedOn w:val="TableNormal"/>
    <w:uiPriority w:val="46"/>
    <w:rsid w:val="00D21D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E31351"/>
    <w:rPr>
      <w:rFonts w:asciiTheme="majorHAnsi" w:eastAsiaTheme="majorEastAsia" w:hAnsiTheme="majorHAnsi" w:cstheme="majorBidi"/>
      <w:i/>
      <w:iCs/>
      <w:color w:val="2F5496" w:themeColor="accent1" w:themeShade="BF"/>
      <w:lang w:val="en-AU"/>
    </w:rPr>
  </w:style>
  <w:style w:type="paragraph" w:styleId="HTMLPreformatted">
    <w:name w:val="HTML Preformatted"/>
    <w:basedOn w:val="Normal"/>
    <w:link w:val="HTMLPreformattedChar"/>
    <w:uiPriority w:val="99"/>
    <w:semiHidden/>
    <w:unhideWhenUsed/>
    <w:rsid w:val="00C4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41A8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795">
      <w:bodyDiv w:val="1"/>
      <w:marLeft w:val="0"/>
      <w:marRight w:val="0"/>
      <w:marTop w:val="0"/>
      <w:marBottom w:val="0"/>
      <w:divBdr>
        <w:top w:val="none" w:sz="0" w:space="0" w:color="auto"/>
        <w:left w:val="none" w:sz="0" w:space="0" w:color="auto"/>
        <w:bottom w:val="none" w:sz="0" w:space="0" w:color="auto"/>
        <w:right w:val="none" w:sz="0" w:space="0" w:color="auto"/>
      </w:divBdr>
    </w:div>
    <w:div w:id="123889855">
      <w:bodyDiv w:val="1"/>
      <w:marLeft w:val="0"/>
      <w:marRight w:val="0"/>
      <w:marTop w:val="0"/>
      <w:marBottom w:val="0"/>
      <w:divBdr>
        <w:top w:val="none" w:sz="0" w:space="0" w:color="auto"/>
        <w:left w:val="none" w:sz="0" w:space="0" w:color="auto"/>
        <w:bottom w:val="none" w:sz="0" w:space="0" w:color="auto"/>
        <w:right w:val="none" w:sz="0" w:space="0" w:color="auto"/>
      </w:divBdr>
    </w:div>
    <w:div w:id="141897329">
      <w:bodyDiv w:val="1"/>
      <w:marLeft w:val="0"/>
      <w:marRight w:val="0"/>
      <w:marTop w:val="0"/>
      <w:marBottom w:val="0"/>
      <w:divBdr>
        <w:top w:val="none" w:sz="0" w:space="0" w:color="auto"/>
        <w:left w:val="none" w:sz="0" w:space="0" w:color="auto"/>
        <w:bottom w:val="none" w:sz="0" w:space="0" w:color="auto"/>
        <w:right w:val="none" w:sz="0" w:space="0" w:color="auto"/>
      </w:divBdr>
    </w:div>
    <w:div w:id="150759576">
      <w:bodyDiv w:val="1"/>
      <w:marLeft w:val="0"/>
      <w:marRight w:val="0"/>
      <w:marTop w:val="0"/>
      <w:marBottom w:val="0"/>
      <w:divBdr>
        <w:top w:val="none" w:sz="0" w:space="0" w:color="auto"/>
        <w:left w:val="none" w:sz="0" w:space="0" w:color="auto"/>
        <w:bottom w:val="none" w:sz="0" w:space="0" w:color="auto"/>
        <w:right w:val="none" w:sz="0" w:space="0" w:color="auto"/>
      </w:divBdr>
    </w:div>
    <w:div w:id="264921267">
      <w:bodyDiv w:val="1"/>
      <w:marLeft w:val="0"/>
      <w:marRight w:val="0"/>
      <w:marTop w:val="0"/>
      <w:marBottom w:val="0"/>
      <w:divBdr>
        <w:top w:val="none" w:sz="0" w:space="0" w:color="auto"/>
        <w:left w:val="none" w:sz="0" w:space="0" w:color="auto"/>
        <w:bottom w:val="none" w:sz="0" w:space="0" w:color="auto"/>
        <w:right w:val="none" w:sz="0" w:space="0" w:color="auto"/>
      </w:divBdr>
    </w:div>
    <w:div w:id="362217847">
      <w:bodyDiv w:val="1"/>
      <w:marLeft w:val="0"/>
      <w:marRight w:val="0"/>
      <w:marTop w:val="0"/>
      <w:marBottom w:val="0"/>
      <w:divBdr>
        <w:top w:val="none" w:sz="0" w:space="0" w:color="auto"/>
        <w:left w:val="none" w:sz="0" w:space="0" w:color="auto"/>
        <w:bottom w:val="none" w:sz="0" w:space="0" w:color="auto"/>
        <w:right w:val="none" w:sz="0" w:space="0" w:color="auto"/>
      </w:divBdr>
    </w:div>
    <w:div w:id="400762805">
      <w:bodyDiv w:val="1"/>
      <w:marLeft w:val="0"/>
      <w:marRight w:val="0"/>
      <w:marTop w:val="0"/>
      <w:marBottom w:val="0"/>
      <w:divBdr>
        <w:top w:val="none" w:sz="0" w:space="0" w:color="auto"/>
        <w:left w:val="none" w:sz="0" w:space="0" w:color="auto"/>
        <w:bottom w:val="none" w:sz="0" w:space="0" w:color="auto"/>
        <w:right w:val="none" w:sz="0" w:space="0" w:color="auto"/>
      </w:divBdr>
    </w:div>
    <w:div w:id="509954122">
      <w:bodyDiv w:val="1"/>
      <w:marLeft w:val="0"/>
      <w:marRight w:val="0"/>
      <w:marTop w:val="0"/>
      <w:marBottom w:val="0"/>
      <w:divBdr>
        <w:top w:val="none" w:sz="0" w:space="0" w:color="auto"/>
        <w:left w:val="none" w:sz="0" w:space="0" w:color="auto"/>
        <w:bottom w:val="none" w:sz="0" w:space="0" w:color="auto"/>
        <w:right w:val="none" w:sz="0" w:space="0" w:color="auto"/>
      </w:divBdr>
    </w:div>
    <w:div w:id="543492420">
      <w:bodyDiv w:val="1"/>
      <w:marLeft w:val="0"/>
      <w:marRight w:val="0"/>
      <w:marTop w:val="0"/>
      <w:marBottom w:val="0"/>
      <w:divBdr>
        <w:top w:val="none" w:sz="0" w:space="0" w:color="auto"/>
        <w:left w:val="none" w:sz="0" w:space="0" w:color="auto"/>
        <w:bottom w:val="none" w:sz="0" w:space="0" w:color="auto"/>
        <w:right w:val="none" w:sz="0" w:space="0" w:color="auto"/>
      </w:divBdr>
    </w:div>
    <w:div w:id="720834820">
      <w:bodyDiv w:val="1"/>
      <w:marLeft w:val="0"/>
      <w:marRight w:val="0"/>
      <w:marTop w:val="0"/>
      <w:marBottom w:val="0"/>
      <w:divBdr>
        <w:top w:val="none" w:sz="0" w:space="0" w:color="auto"/>
        <w:left w:val="none" w:sz="0" w:space="0" w:color="auto"/>
        <w:bottom w:val="none" w:sz="0" w:space="0" w:color="auto"/>
        <w:right w:val="none" w:sz="0" w:space="0" w:color="auto"/>
      </w:divBdr>
      <w:divsChild>
        <w:div w:id="1247347850">
          <w:marLeft w:val="0"/>
          <w:marRight w:val="0"/>
          <w:marTop w:val="0"/>
          <w:marBottom w:val="0"/>
          <w:divBdr>
            <w:top w:val="none" w:sz="0" w:space="0" w:color="auto"/>
            <w:left w:val="none" w:sz="0" w:space="0" w:color="auto"/>
            <w:bottom w:val="none" w:sz="0" w:space="0" w:color="auto"/>
            <w:right w:val="none" w:sz="0" w:space="0" w:color="auto"/>
          </w:divBdr>
          <w:divsChild>
            <w:div w:id="5629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0626">
      <w:bodyDiv w:val="1"/>
      <w:marLeft w:val="0"/>
      <w:marRight w:val="0"/>
      <w:marTop w:val="0"/>
      <w:marBottom w:val="0"/>
      <w:divBdr>
        <w:top w:val="none" w:sz="0" w:space="0" w:color="auto"/>
        <w:left w:val="none" w:sz="0" w:space="0" w:color="auto"/>
        <w:bottom w:val="none" w:sz="0" w:space="0" w:color="auto"/>
        <w:right w:val="none" w:sz="0" w:space="0" w:color="auto"/>
      </w:divBdr>
    </w:div>
    <w:div w:id="753360861">
      <w:bodyDiv w:val="1"/>
      <w:marLeft w:val="0"/>
      <w:marRight w:val="0"/>
      <w:marTop w:val="0"/>
      <w:marBottom w:val="0"/>
      <w:divBdr>
        <w:top w:val="none" w:sz="0" w:space="0" w:color="auto"/>
        <w:left w:val="none" w:sz="0" w:space="0" w:color="auto"/>
        <w:bottom w:val="none" w:sz="0" w:space="0" w:color="auto"/>
        <w:right w:val="none" w:sz="0" w:space="0" w:color="auto"/>
      </w:divBdr>
    </w:div>
    <w:div w:id="764224510">
      <w:bodyDiv w:val="1"/>
      <w:marLeft w:val="0"/>
      <w:marRight w:val="0"/>
      <w:marTop w:val="0"/>
      <w:marBottom w:val="0"/>
      <w:divBdr>
        <w:top w:val="none" w:sz="0" w:space="0" w:color="auto"/>
        <w:left w:val="none" w:sz="0" w:space="0" w:color="auto"/>
        <w:bottom w:val="none" w:sz="0" w:space="0" w:color="auto"/>
        <w:right w:val="none" w:sz="0" w:space="0" w:color="auto"/>
      </w:divBdr>
    </w:div>
    <w:div w:id="864447483">
      <w:bodyDiv w:val="1"/>
      <w:marLeft w:val="0"/>
      <w:marRight w:val="0"/>
      <w:marTop w:val="0"/>
      <w:marBottom w:val="0"/>
      <w:divBdr>
        <w:top w:val="none" w:sz="0" w:space="0" w:color="auto"/>
        <w:left w:val="none" w:sz="0" w:space="0" w:color="auto"/>
        <w:bottom w:val="none" w:sz="0" w:space="0" w:color="auto"/>
        <w:right w:val="none" w:sz="0" w:space="0" w:color="auto"/>
      </w:divBdr>
    </w:div>
    <w:div w:id="1100875893">
      <w:bodyDiv w:val="1"/>
      <w:marLeft w:val="0"/>
      <w:marRight w:val="0"/>
      <w:marTop w:val="0"/>
      <w:marBottom w:val="0"/>
      <w:divBdr>
        <w:top w:val="none" w:sz="0" w:space="0" w:color="auto"/>
        <w:left w:val="none" w:sz="0" w:space="0" w:color="auto"/>
        <w:bottom w:val="none" w:sz="0" w:space="0" w:color="auto"/>
        <w:right w:val="none" w:sz="0" w:space="0" w:color="auto"/>
      </w:divBdr>
    </w:div>
    <w:div w:id="1149709624">
      <w:bodyDiv w:val="1"/>
      <w:marLeft w:val="0"/>
      <w:marRight w:val="0"/>
      <w:marTop w:val="0"/>
      <w:marBottom w:val="0"/>
      <w:divBdr>
        <w:top w:val="none" w:sz="0" w:space="0" w:color="auto"/>
        <w:left w:val="none" w:sz="0" w:space="0" w:color="auto"/>
        <w:bottom w:val="none" w:sz="0" w:space="0" w:color="auto"/>
        <w:right w:val="none" w:sz="0" w:space="0" w:color="auto"/>
      </w:divBdr>
    </w:div>
    <w:div w:id="1190996594">
      <w:bodyDiv w:val="1"/>
      <w:marLeft w:val="0"/>
      <w:marRight w:val="0"/>
      <w:marTop w:val="0"/>
      <w:marBottom w:val="0"/>
      <w:divBdr>
        <w:top w:val="none" w:sz="0" w:space="0" w:color="auto"/>
        <w:left w:val="none" w:sz="0" w:space="0" w:color="auto"/>
        <w:bottom w:val="none" w:sz="0" w:space="0" w:color="auto"/>
        <w:right w:val="none" w:sz="0" w:space="0" w:color="auto"/>
      </w:divBdr>
    </w:div>
    <w:div w:id="1223295842">
      <w:bodyDiv w:val="1"/>
      <w:marLeft w:val="0"/>
      <w:marRight w:val="0"/>
      <w:marTop w:val="0"/>
      <w:marBottom w:val="0"/>
      <w:divBdr>
        <w:top w:val="none" w:sz="0" w:space="0" w:color="auto"/>
        <w:left w:val="none" w:sz="0" w:space="0" w:color="auto"/>
        <w:bottom w:val="none" w:sz="0" w:space="0" w:color="auto"/>
        <w:right w:val="none" w:sz="0" w:space="0" w:color="auto"/>
      </w:divBdr>
    </w:div>
    <w:div w:id="1241021233">
      <w:bodyDiv w:val="1"/>
      <w:marLeft w:val="0"/>
      <w:marRight w:val="0"/>
      <w:marTop w:val="0"/>
      <w:marBottom w:val="0"/>
      <w:divBdr>
        <w:top w:val="none" w:sz="0" w:space="0" w:color="auto"/>
        <w:left w:val="none" w:sz="0" w:space="0" w:color="auto"/>
        <w:bottom w:val="none" w:sz="0" w:space="0" w:color="auto"/>
        <w:right w:val="none" w:sz="0" w:space="0" w:color="auto"/>
      </w:divBdr>
    </w:div>
    <w:div w:id="1675766795">
      <w:bodyDiv w:val="1"/>
      <w:marLeft w:val="0"/>
      <w:marRight w:val="0"/>
      <w:marTop w:val="0"/>
      <w:marBottom w:val="0"/>
      <w:divBdr>
        <w:top w:val="none" w:sz="0" w:space="0" w:color="auto"/>
        <w:left w:val="none" w:sz="0" w:space="0" w:color="auto"/>
        <w:bottom w:val="none" w:sz="0" w:space="0" w:color="auto"/>
        <w:right w:val="none" w:sz="0" w:space="0" w:color="auto"/>
      </w:divBdr>
    </w:div>
    <w:div w:id="1691445473">
      <w:bodyDiv w:val="1"/>
      <w:marLeft w:val="0"/>
      <w:marRight w:val="0"/>
      <w:marTop w:val="0"/>
      <w:marBottom w:val="0"/>
      <w:divBdr>
        <w:top w:val="none" w:sz="0" w:space="0" w:color="auto"/>
        <w:left w:val="none" w:sz="0" w:space="0" w:color="auto"/>
        <w:bottom w:val="none" w:sz="0" w:space="0" w:color="auto"/>
        <w:right w:val="none" w:sz="0" w:space="0" w:color="auto"/>
      </w:divBdr>
    </w:div>
    <w:div w:id="1694383895">
      <w:bodyDiv w:val="1"/>
      <w:marLeft w:val="0"/>
      <w:marRight w:val="0"/>
      <w:marTop w:val="0"/>
      <w:marBottom w:val="0"/>
      <w:divBdr>
        <w:top w:val="none" w:sz="0" w:space="0" w:color="auto"/>
        <w:left w:val="none" w:sz="0" w:space="0" w:color="auto"/>
        <w:bottom w:val="none" w:sz="0" w:space="0" w:color="auto"/>
        <w:right w:val="none" w:sz="0" w:space="0" w:color="auto"/>
      </w:divBdr>
    </w:div>
    <w:div w:id="1721392406">
      <w:bodyDiv w:val="1"/>
      <w:marLeft w:val="0"/>
      <w:marRight w:val="0"/>
      <w:marTop w:val="0"/>
      <w:marBottom w:val="0"/>
      <w:divBdr>
        <w:top w:val="none" w:sz="0" w:space="0" w:color="auto"/>
        <w:left w:val="none" w:sz="0" w:space="0" w:color="auto"/>
        <w:bottom w:val="none" w:sz="0" w:space="0" w:color="auto"/>
        <w:right w:val="none" w:sz="0" w:space="0" w:color="auto"/>
      </w:divBdr>
    </w:div>
    <w:div w:id="1847019706">
      <w:bodyDiv w:val="1"/>
      <w:marLeft w:val="0"/>
      <w:marRight w:val="0"/>
      <w:marTop w:val="0"/>
      <w:marBottom w:val="0"/>
      <w:divBdr>
        <w:top w:val="none" w:sz="0" w:space="0" w:color="auto"/>
        <w:left w:val="none" w:sz="0" w:space="0" w:color="auto"/>
        <w:bottom w:val="none" w:sz="0" w:space="0" w:color="auto"/>
        <w:right w:val="none" w:sz="0" w:space="0" w:color="auto"/>
      </w:divBdr>
    </w:div>
    <w:div w:id="1870408644">
      <w:bodyDiv w:val="1"/>
      <w:marLeft w:val="0"/>
      <w:marRight w:val="0"/>
      <w:marTop w:val="0"/>
      <w:marBottom w:val="0"/>
      <w:divBdr>
        <w:top w:val="none" w:sz="0" w:space="0" w:color="auto"/>
        <w:left w:val="none" w:sz="0" w:space="0" w:color="auto"/>
        <w:bottom w:val="none" w:sz="0" w:space="0" w:color="auto"/>
        <w:right w:val="none" w:sz="0" w:space="0" w:color="auto"/>
      </w:divBdr>
    </w:div>
    <w:div w:id="1875116072">
      <w:bodyDiv w:val="1"/>
      <w:marLeft w:val="0"/>
      <w:marRight w:val="0"/>
      <w:marTop w:val="0"/>
      <w:marBottom w:val="0"/>
      <w:divBdr>
        <w:top w:val="none" w:sz="0" w:space="0" w:color="auto"/>
        <w:left w:val="none" w:sz="0" w:space="0" w:color="auto"/>
        <w:bottom w:val="none" w:sz="0" w:space="0" w:color="auto"/>
        <w:right w:val="none" w:sz="0" w:space="0" w:color="auto"/>
      </w:divBdr>
      <w:divsChild>
        <w:div w:id="1578322485">
          <w:marLeft w:val="0"/>
          <w:marRight w:val="0"/>
          <w:marTop w:val="0"/>
          <w:marBottom w:val="0"/>
          <w:divBdr>
            <w:top w:val="none" w:sz="0" w:space="0" w:color="auto"/>
            <w:left w:val="none" w:sz="0" w:space="0" w:color="auto"/>
            <w:bottom w:val="none" w:sz="0" w:space="0" w:color="auto"/>
            <w:right w:val="none" w:sz="0" w:space="0" w:color="auto"/>
          </w:divBdr>
          <w:divsChild>
            <w:div w:id="1117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744">
      <w:bodyDiv w:val="1"/>
      <w:marLeft w:val="0"/>
      <w:marRight w:val="0"/>
      <w:marTop w:val="0"/>
      <w:marBottom w:val="0"/>
      <w:divBdr>
        <w:top w:val="none" w:sz="0" w:space="0" w:color="auto"/>
        <w:left w:val="none" w:sz="0" w:space="0" w:color="auto"/>
        <w:bottom w:val="none" w:sz="0" w:space="0" w:color="auto"/>
        <w:right w:val="none" w:sz="0" w:space="0" w:color="auto"/>
      </w:divBdr>
      <w:divsChild>
        <w:div w:id="249775469">
          <w:marLeft w:val="0"/>
          <w:marRight w:val="0"/>
          <w:marTop w:val="0"/>
          <w:marBottom w:val="0"/>
          <w:divBdr>
            <w:top w:val="none" w:sz="0" w:space="0" w:color="auto"/>
            <w:left w:val="none" w:sz="0" w:space="0" w:color="auto"/>
            <w:bottom w:val="none" w:sz="0" w:space="0" w:color="auto"/>
            <w:right w:val="none" w:sz="0" w:space="0" w:color="auto"/>
          </w:divBdr>
          <w:divsChild>
            <w:div w:id="134877816">
              <w:marLeft w:val="0"/>
              <w:marRight w:val="0"/>
              <w:marTop w:val="0"/>
              <w:marBottom w:val="0"/>
              <w:divBdr>
                <w:top w:val="none" w:sz="0" w:space="0" w:color="auto"/>
                <w:left w:val="none" w:sz="0" w:space="0" w:color="auto"/>
                <w:bottom w:val="none" w:sz="0" w:space="0" w:color="auto"/>
                <w:right w:val="none" w:sz="0" w:space="0" w:color="auto"/>
              </w:divBdr>
              <w:divsChild>
                <w:div w:id="6929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1383">
      <w:bodyDiv w:val="1"/>
      <w:marLeft w:val="0"/>
      <w:marRight w:val="0"/>
      <w:marTop w:val="0"/>
      <w:marBottom w:val="0"/>
      <w:divBdr>
        <w:top w:val="none" w:sz="0" w:space="0" w:color="auto"/>
        <w:left w:val="none" w:sz="0" w:space="0" w:color="auto"/>
        <w:bottom w:val="none" w:sz="0" w:space="0" w:color="auto"/>
        <w:right w:val="none" w:sz="0" w:space="0" w:color="auto"/>
      </w:divBdr>
      <w:divsChild>
        <w:div w:id="1367216806">
          <w:marLeft w:val="0"/>
          <w:marRight w:val="0"/>
          <w:marTop w:val="0"/>
          <w:marBottom w:val="0"/>
          <w:divBdr>
            <w:top w:val="none" w:sz="0" w:space="0" w:color="auto"/>
            <w:left w:val="none" w:sz="0" w:space="0" w:color="auto"/>
            <w:bottom w:val="none" w:sz="0" w:space="0" w:color="auto"/>
            <w:right w:val="none" w:sz="0" w:space="0" w:color="auto"/>
          </w:divBdr>
        </w:div>
      </w:divsChild>
    </w:div>
    <w:div w:id="2002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Pla18</b:Tag>
    <b:SourceType>JournalArticle</b:SourceType>
    <b:Guid>{D1F8B894-EF42-4B83-8BB5-3313B636CC1D}</b:Guid>
    <b:Title>Planck 2018 results. VI. Cosmological parameters</b:Title>
    <b:Year>2018</b:Year>
    <b:Author>
      <b:Author>
        <b:Corporate>Planck Collaboration</b:Corporate>
      </b:Author>
    </b:Author>
    <b:JournalName> arXiv:1807.06209</b:JournalName>
    <b:RefOrder>1</b:RefOrder>
  </b:Source>
</b:Sources>
</file>

<file path=customXml/itemProps1.xml><?xml version="1.0" encoding="utf-8"?>
<ds:datastoreItem xmlns:ds="http://schemas.openxmlformats.org/officeDocument/2006/customXml" ds:itemID="{07CAA781-73B2-465F-8B5F-B1A1CD90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14</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McDougall</dc:creator>
  <cp:keywords/>
  <dc:description/>
  <cp:lastModifiedBy>Hugh McDougall</cp:lastModifiedBy>
  <cp:revision>160</cp:revision>
  <cp:lastPrinted>2023-03-26T18:12:00Z</cp:lastPrinted>
  <dcterms:created xsi:type="dcterms:W3CDTF">2023-03-26T17:41:00Z</dcterms:created>
  <dcterms:modified xsi:type="dcterms:W3CDTF">2023-04-29T10:06:00Z</dcterms:modified>
</cp:coreProperties>
</file>