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D2AD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>Northern Legacy - Phased Rollout &amp; MVP Strategy</w:t>
      </w:r>
    </w:p>
    <w:p w14:paraId="03EC0933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>Phase 1: The "Compliance &amp; Revenue" MVP</w:t>
      </w:r>
    </w:p>
    <w:p w14:paraId="11298E8C" w14:textId="77777777" w:rsidR="00766990" w:rsidRPr="00766990" w:rsidRDefault="00766990" w:rsidP="00766990">
      <w:r w:rsidRPr="00766990">
        <w:rPr>
          <w:b/>
          <w:bCs/>
        </w:rPr>
        <w:t>Goal:</w:t>
      </w:r>
      <w:r w:rsidRPr="00766990">
        <w:t xml:space="preserve"> Achieve full New York OCM regulatory compliance, open the Clayton storefront, and launch standard Land and Water deliveries. </w:t>
      </w:r>
      <w:r w:rsidRPr="00766990">
        <w:rPr>
          <w:b/>
          <w:bCs/>
        </w:rPr>
        <w:t>Focus:</w:t>
      </w:r>
      <w:r w:rsidRPr="00766990">
        <w:t xml:space="preserve"> Security, Metrc integration, and core transaction flow.</w:t>
      </w:r>
    </w:p>
    <w:p w14:paraId="024E3A00" w14:textId="77777777" w:rsidR="00766990" w:rsidRPr="00766990" w:rsidRDefault="00766990" w:rsidP="00766990">
      <w:r w:rsidRPr="00766990">
        <w:rPr>
          <w:b/>
          <w:bCs/>
        </w:rPr>
        <w:t>Features Included in Phase 1:</w:t>
      </w:r>
    </w:p>
    <w:p w14:paraId="0E13BAC4" w14:textId="77777777" w:rsidR="00766990" w:rsidRPr="00766990" w:rsidRDefault="00766990" w:rsidP="00766990">
      <w:pPr>
        <w:numPr>
          <w:ilvl w:val="0"/>
          <w:numId w:val="1"/>
        </w:numPr>
      </w:pPr>
      <w:proofErr w:type="gramStart"/>
      <w:r w:rsidRPr="00766990">
        <w:rPr>
          <w:b/>
          <w:bCs/>
        </w:rPr>
        <w:t>The Compliance</w:t>
      </w:r>
      <w:proofErr w:type="gramEnd"/>
      <w:r w:rsidRPr="00766990">
        <w:rPr>
          <w:b/>
          <w:bCs/>
        </w:rPr>
        <w:t xml:space="preserve"> Gate:</w:t>
      </w:r>
      <w:r w:rsidRPr="00766990">
        <w:t xml:space="preserve"> 21+ Age Gate and the full Persona/</w:t>
      </w:r>
      <w:proofErr w:type="spellStart"/>
      <w:r w:rsidRPr="00766990">
        <w:t>Jumio</w:t>
      </w:r>
      <w:proofErr w:type="spellEnd"/>
      <w:r w:rsidRPr="00766990">
        <w:t xml:space="preserve"> ID Verification flow.</w:t>
      </w:r>
    </w:p>
    <w:p w14:paraId="25F09D7D" w14:textId="77777777" w:rsidR="00766990" w:rsidRPr="00766990" w:rsidRDefault="00766990" w:rsidP="00766990">
      <w:pPr>
        <w:numPr>
          <w:ilvl w:val="0"/>
          <w:numId w:val="1"/>
        </w:numPr>
      </w:pPr>
      <w:r w:rsidRPr="00766990">
        <w:rPr>
          <w:b/>
          <w:bCs/>
        </w:rPr>
        <w:t>E-Commerce &amp; Payments:</w:t>
      </w:r>
      <w:r w:rsidRPr="00766990">
        <w:t xml:space="preserve"> The customer-facing product menu, cart weight-limit math (NYS possession limits), and the ACH payment gateway integration.</w:t>
      </w:r>
    </w:p>
    <w:p w14:paraId="1AD69C4E" w14:textId="77777777" w:rsidR="00766990" w:rsidRPr="00766990" w:rsidRDefault="00766990" w:rsidP="00766990">
      <w:pPr>
        <w:numPr>
          <w:ilvl w:val="0"/>
          <w:numId w:val="1"/>
        </w:numPr>
      </w:pPr>
      <w:r w:rsidRPr="00766990">
        <w:rPr>
          <w:b/>
          <w:bCs/>
        </w:rPr>
        <w:t>Inventory &amp; Metrc (Core):</w:t>
      </w:r>
      <w:r w:rsidRPr="00766990">
        <w:t xml:space="preserve"> Bi-directional Metrc sync for receiving incoming wholesale packages and pushing outgoing real-time sales receipts to the state.</w:t>
      </w:r>
    </w:p>
    <w:p w14:paraId="36371249" w14:textId="77777777" w:rsidR="00766990" w:rsidRPr="00766990" w:rsidRDefault="00766990" w:rsidP="00766990">
      <w:pPr>
        <w:numPr>
          <w:ilvl w:val="0"/>
          <w:numId w:val="1"/>
        </w:numPr>
      </w:pPr>
      <w:r w:rsidRPr="00766990">
        <w:rPr>
          <w:b/>
          <w:bCs/>
        </w:rPr>
        <w:t>In-Store POS:</w:t>
      </w:r>
      <w:r w:rsidRPr="00766990">
        <w:t xml:space="preserve"> The tablet-based budtender checkout interface for walk-ins and cash pickup reservations.</w:t>
      </w:r>
    </w:p>
    <w:p w14:paraId="79C54BF7" w14:textId="77777777" w:rsidR="00766990" w:rsidRPr="00766990" w:rsidRDefault="00766990" w:rsidP="00766990">
      <w:pPr>
        <w:numPr>
          <w:ilvl w:val="0"/>
          <w:numId w:val="1"/>
        </w:numPr>
      </w:pPr>
      <w:r w:rsidRPr="00766990">
        <w:rPr>
          <w:b/>
          <w:bCs/>
        </w:rPr>
        <w:t>Driver App &amp; The Dual-Scan:</w:t>
      </w:r>
      <w:r w:rsidRPr="00766990">
        <w:t xml:space="preserve"> The PWA mobile app for drivers featuring the QR Handoff Token scanner, the 2D Barcode scanner, and basic offline-sync capabilities.</w:t>
      </w:r>
    </w:p>
    <w:p w14:paraId="21002D95" w14:textId="77777777" w:rsidR="00766990" w:rsidRPr="00766990" w:rsidRDefault="00766990" w:rsidP="00766990">
      <w:pPr>
        <w:numPr>
          <w:ilvl w:val="0"/>
          <w:numId w:val="1"/>
        </w:numPr>
      </w:pPr>
      <w:r w:rsidRPr="00766990">
        <w:rPr>
          <w:b/>
          <w:bCs/>
        </w:rPr>
        <w:t>Delivery Telematics (Core):</w:t>
      </w:r>
      <w:r w:rsidRPr="00766990">
        <w:t xml:space="preserve"> Basic background GPS breadcrumbing to satisfy the OCM 48-hour tracking mandate.</w:t>
      </w:r>
    </w:p>
    <w:p w14:paraId="1EE16182" w14:textId="77777777" w:rsidR="00766990" w:rsidRPr="00766990" w:rsidRDefault="00766990" w:rsidP="00766990">
      <w:pPr>
        <w:numPr>
          <w:ilvl w:val="0"/>
          <w:numId w:val="1"/>
        </w:numPr>
      </w:pPr>
      <w:r w:rsidRPr="00766990">
        <w:rPr>
          <w:b/>
          <w:bCs/>
        </w:rPr>
        <w:t>Simplified Delivery Windows (MVP Compromise):</w:t>
      </w:r>
      <w:r w:rsidRPr="00766990">
        <w:t xml:space="preserve"> Instead of the complex "Dynamic Anchor" algorithm, Phase 1 simply uses hard-capped windows (e.g., maximum 4 boat deliveries per Afternoon window). The </w:t>
      </w:r>
      <w:proofErr w:type="gramStart"/>
      <w:r w:rsidRPr="00766990">
        <w:t>Admin</w:t>
      </w:r>
      <w:proofErr w:type="gramEnd"/>
      <w:r w:rsidRPr="00766990">
        <w:t xml:space="preserve"> manually routes the boat the night before.</w:t>
      </w:r>
    </w:p>
    <w:p w14:paraId="47666A6E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>Phase 2: Logistics Automation &amp; Retention</w:t>
      </w:r>
    </w:p>
    <w:p w14:paraId="3F0DCC43" w14:textId="77777777" w:rsidR="00766990" w:rsidRPr="00766990" w:rsidRDefault="00766990" w:rsidP="00766990">
      <w:r w:rsidRPr="00766990">
        <w:rPr>
          <w:b/>
          <w:bCs/>
        </w:rPr>
        <w:t>Goal:</w:t>
      </w:r>
      <w:r w:rsidRPr="00766990">
        <w:t xml:space="preserve"> Automate the manual administrative tasks, optimize river fuel costs, and activate digital marketing to drive repeat business. </w:t>
      </w:r>
      <w:r w:rsidRPr="00766990">
        <w:rPr>
          <w:b/>
          <w:bCs/>
        </w:rPr>
        <w:t>Focus:</w:t>
      </w:r>
      <w:r w:rsidRPr="00766990">
        <w:t xml:space="preserve"> Algorithmic routing, SMS marketing, and operational efficiency.</w:t>
      </w:r>
    </w:p>
    <w:p w14:paraId="0F61F910" w14:textId="77777777" w:rsidR="00766990" w:rsidRPr="00766990" w:rsidRDefault="00766990" w:rsidP="00766990">
      <w:r w:rsidRPr="00766990">
        <w:rPr>
          <w:b/>
          <w:bCs/>
        </w:rPr>
        <w:t>Features Included in Phase 2:</w:t>
      </w:r>
    </w:p>
    <w:p w14:paraId="3C9CA2AB" w14:textId="77777777" w:rsidR="00766990" w:rsidRPr="00766990" w:rsidRDefault="00766990" w:rsidP="00766990">
      <w:pPr>
        <w:numPr>
          <w:ilvl w:val="0"/>
          <w:numId w:val="2"/>
        </w:numPr>
      </w:pPr>
      <w:r w:rsidRPr="00766990">
        <w:rPr>
          <w:b/>
          <w:bCs/>
        </w:rPr>
        <w:t>Dynamic Anchor Algorithm:</w:t>
      </w:r>
      <w:r w:rsidRPr="00766990">
        <w:t xml:space="preserve"> Activating the intelligent routing math that automatically disables time windows based on distance from the first anchor customer, and auto-dispatches the 1-hour precision delivery texts.</w:t>
      </w:r>
    </w:p>
    <w:p w14:paraId="60195B60" w14:textId="77777777" w:rsidR="00766990" w:rsidRPr="00766990" w:rsidRDefault="00766990" w:rsidP="00766990">
      <w:pPr>
        <w:numPr>
          <w:ilvl w:val="0"/>
          <w:numId w:val="2"/>
        </w:numPr>
      </w:pPr>
      <w:r w:rsidRPr="00766990">
        <w:rPr>
          <w:b/>
          <w:bCs/>
        </w:rPr>
        <w:lastRenderedPageBreak/>
        <w:t>SMS Marketing Engine:</w:t>
      </w:r>
      <w:r w:rsidRPr="00766990">
        <w:t xml:space="preserve"> The Twilio integration for TCPA-compliant "Double Opt-In" marketing blasts, allowing Admins to send targeted drop alerts.</w:t>
      </w:r>
    </w:p>
    <w:p w14:paraId="47D3693C" w14:textId="77777777" w:rsidR="00766990" w:rsidRPr="00766990" w:rsidRDefault="00766990" w:rsidP="00766990">
      <w:pPr>
        <w:numPr>
          <w:ilvl w:val="0"/>
          <w:numId w:val="2"/>
        </w:numPr>
      </w:pPr>
      <w:r w:rsidRPr="00766990">
        <w:rPr>
          <w:b/>
          <w:bCs/>
        </w:rPr>
        <w:t>Advanced Exception Handling:</w:t>
      </w:r>
      <w:r w:rsidRPr="00766990">
        <w:t xml:space="preserve"> Automating the 24-hour hold logic so the system automatically triggers ACH refunds and restores inventory without an Admin clicking a button.</w:t>
      </w:r>
    </w:p>
    <w:p w14:paraId="14790A33" w14:textId="77777777" w:rsidR="00766990" w:rsidRPr="00766990" w:rsidRDefault="00766990" w:rsidP="00766990">
      <w:pPr>
        <w:numPr>
          <w:ilvl w:val="0"/>
          <w:numId w:val="2"/>
        </w:numPr>
      </w:pPr>
      <w:r w:rsidRPr="00766990">
        <w:rPr>
          <w:b/>
          <w:bCs/>
        </w:rPr>
        <w:t>Kitting &amp; Consumables Tracking:</w:t>
      </w:r>
      <w:r w:rsidRPr="00766990">
        <w:t xml:space="preserve"> Linking non-sellable inventory (exit bags, glass jars) to sellable flower to automate back-office supply chain management.</w:t>
      </w:r>
    </w:p>
    <w:p w14:paraId="0289137C" w14:textId="77777777" w:rsidR="00766990" w:rsidRPr="00766990" w:rsidRDefault="00766990" w:rsidP="00766990">
      <w:pPr>
        <w:numPr>
          <w:ilvl w:val="0"/>
          <w:numId w:val="2"/>
        </w:numPr>
      </w:pPr>
      <w:r w:rsidRPr="00766990">
        <w:rPr>
          <w:b/>
          <w:bCs/>
        </w:rPr>
        <w:t>Admin Dashboard Enhancements:</w:t>
      </w:r>
      <w:r w:rsidRPr="00766990">
        <w:t xml:space="preserve"> Adding visual heatmaps of St. Lawrence River delivery density to help plan future boat deployments or dock acquisitions.</w:t>
      </w:r>
    </w:p>
    <w:p w14:paraId="5FBD1E10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>Phase 3: The Ecosystem Scale</w:t>
      </w:r>
    </w:p>
    <w:p w14:paraId="7537377C" w14:textId="77777777" w:rsidR="00766990" w:rsidRPr="00766990" w:rsidRDefault="00766990" w:rsidP="00766990">
      <w:r w:rsidRPr="00766990">
        <w:rPr>
          <w:b/>
          <w:bCs/>
        </w:rPr>
        <w:t>Goal:</w:t>
      </w:r>
      <w:r w:rsidRPr="00766990">
        <w:t xml:space="preserve"> Expand functionality for high-volume seasons and deeper internal analytics. </w:t>
      </w:r>
      <w:r w:rsidRPr="00766990">
        <w:rPr>
          <w:b/>
          <w:bCs/>
        </w:rPr>
        <w:t>Focus:</w:t>
      </w:r>
      <w:r w:rsidRPr="00766990">
        <w:t xml:space="preserve"> Hardware integrations and data insights.</w:t>
      </w:r>
    </w:p>
    <w:p w14:paraId="62588190" w14:textId="77777777" w:rsidR="00766990" w:rsidRPr="00766990" w:rsidRDefault="00766990" w:rsidP="00766990">
      <w:r w:rsidRPr="00766990">
        <w:rPr>
          <w:b/>
          <w:bCs/>
        </w:rPr>
        <w:t>Features Included in Phase 3:</w:t>
      </w:r>
    </w:p>
    <w:p w14:paraId="786F5257" w14:textId="77777777" w:rsidR="00766990" w:rsidRPr="00766990" w:rsidRDefault="00766990" w:rsidP="00766990">
      <w:pPr>
        <w:numPr>
          <w:ilvl w:val="0"/>
          <w:numId w:val="3"/>
        </w:numPr>
      </w:pPr>
      <w:r w:rsidRPr="00766990">
        <w:rPr>
          <w:b/>
          <w:bCs/>
        </w:rPr>
        <w:t>MDM Kiosk Mode Automation:</w:t>
      </w:r>
      <w:r w:rsidRPr="00766990">
        <w:t xml:space="preserve"> Full integration with Apple Business Manager/</w:t>
      </w:r>
      <w:proofErr w:type="spellStart"/>
      <w:r w:rsidRPr="00766990">
        <w:t>Jamf</w:t>
      </w:r>
      <w:proofErr w:type="spellEnd"/>
      <w:r w:rsidRPr="00766990">
        <w:t xml:space="preserve"> to completely lock down driver tablets remotely.</w:t>
      </w:r>
    </w:p>
    <w:p w14:paraId="61B6DC6C" w14:textId="77777777" w:rsidR="00766990" w:rsidRPr="00766990" w:rsidRDefault="00766990" w:rsidP="00766990">
      <w:pPr>
        <w:numPr>
          <w:ilvl w:val="0"/>
          <w:numId w:val="3"/>
        </w:numPr>
      </w:pPr>
      <w:r w:rsidRPr="00766990">
        <w:rPr>
          <w:b/>
          <w:bCs/>
        </w:rPr>
        <w:t>Loyalty Program Integration:</w:t>
      </w:r>
      <w:r w:rsidRPr="00766990">
        <w:t xml:space="preserve"> A compliant points-based rewards system tied to the unique user ID hash.</w:t>
      </w:r>
    </w:p>
    <w:p w14:paraId="3F330F26" w14:textId="77777777" w:rsidR="00766990" w:rsidRPr="00766990" w:rsidRDefault="00766990" w:rsidP="00766990">
      <w:pPr>
        <w:numPr>
          <w:ilvl w:val="0"/>
          <w:numId w:val="3"/>
        </w:numPr>
      </w:pPr>
      <w:r w:rsidRPr="00766990">
        <w:rPr>
          <w:b/>
          <w:bCs/>
        </w:rPr>
        <w:t>Cultivation-to-Retail Pipeline UI:</w:t>
      </w:r>
      <w:r w:rsidRPr="00766990">
        <w:t xml:space="preserve"> A dedicated interface specifically for mapping the internal Excelsior Genetics farm harvest batches directly into the retail inventory without leaving the application.</w:t>
      </w:r>
    </w:p>
    <w:p w14:paraId="6BE5C3A5" w14:textId="77777777" w:rsidR="00CF16B5" w:rsidRDefault="00CF16B5"/>
    <w:sectPr w:rsidR="00CF1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B68"/>
    <w:multiLevelType w:val="multilevel"/>
    <w:tmpl w:val="6CD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082F"/>
    <w:multiLevelType w:val="multilevel"/>
    <w:tmpl w:val="318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21E56"/>
    <w:multiLevelType w:val="multilevel"/>
    <w:tmpl w:val="EEF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96814">
    <w:abstractNumId w:val="0"/>
  </w:num>
  <w:num w:numId="2" w16cid:durableId="1480995916">
    <w:abstractNumId w:val="2"/>
  </w:num>
  <w:num w:numId="3" w16cid:durableId="1047683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90"/>
    <w:rsid w:val="0000161E"/>
    <w:rsid w:val="0069789F"/>
    <w:rsid w:val="006C0CCD"/>
    <w:rsid w:val="00766990"/>
    <w:rsid w:val="007F1EAF"/>
    <w:rsid w:val="00CF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909D"/>
  <w15:chartTrackingRefBased/>
  <w15:docId w15:val="{ECD1CD7F-677E-4362-93E6-F8533FC6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444</Words>
  <Characters>2599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Farrell</dc:creator>
  <cp:keywords/>
  <dc:description/>
  <cp:lastModifiedBy>Greg Farrell</cp:lastModifiedBy>
  <cp:revision>1</cp:revision>
  <dcterms:created xsi:type="dcterms:W3CDTF">2026-02-14T23:49:00Z</dcterms:created>
  <dcterms:modified xsi:type="dcterms:W3CDTF">2026-02-15T01:42:00Z</dcterms:modified>
</cp:coreProperties>
</file>