
<file path=[Content_Types].xml><?xml version="1.0" encoding="utf-8"?>
<Types xmlns="http://schemas.openxmlformats.org/package/2006/content-types">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EB3" w:rsidRPr="003B6EB3" w:rsidRDefault="003B6EB3" w:rsidP="003B6EB3">
      <w:pPr>
        <w:spacing w:before="100" w:beforeAutospacing="1" w:after="100" w:afterAutospacing="1"/>
        <w:jc w:val="center"/>
        <w:outlineLvl w:val="0"/>
        <w:rPr>
          <w:rFonts w:ascii="Times New Roman" w:hAnsi="Times New Roman"/>
          <w:b/>
          <w:bCs/>
          <w:kern w:val="36"/>
          <w:sz w:val="48"/>
          <w:szCs w:val="48"/>
          <w:lang w:eastAsia="en-AU"/>
        </w:rPr>
      </w:pPr>
      <w:bookmarkStart w:id="0" w:name="P-1_0"/>
      <w:bookmarkEnd w:id="0"/>
      <w:r w:rsidRPr="003B6EB3">
        <w:rPr>
          <w:rFonts w:ascii="Times New Roman" w:hAnsi="Times New Roman"/>
          <w:b/>
          <w:bCs/>
          <w:kern w:val="36"/>
          <w:sz w:val="48"/>
          <w:szCs w:val="48"/>
          <w:lang w:eastAsia="en-AU"/>
        </w:rPr>
        <w:t>ABSTUDY Policy Manual - 2004</w:t>
      </w:r>
    </w:p>
    <w:p w:rsidR="003B6EB3" w:rsidRPr="003B6EB3" w:rsidRDefault="003B6EB3" w:rsidP="003B6EB3">
      <w:pPr>
        <w:spacing w:before="100" w:beforeAutospacing="1" w:after="100" w:afterAutospacing="1"/>
        <w:jc w:val="center"/>
        <w:outlineLvl w:val="0"/>
        <w:rPr>
          <w:rFonts w:ascii="Times New Roman" w:hAnsi="Times New Roman"/>
          <w:b/>
          <w:bCs/>
          <w:kern w:val="36"/>
          <w:sz w:val="48"/>
          <w:szCs w:val="48"/>
          <w:lang w:eastAsia="en-AU"/>
        </w:rPr>
      </w:pPr>
      <w:r w:rsidRPr="003B6EB3">
        <w:rPr>
          <w:rFonts w:ascii="Times New Roman" w:hAnsi="Times New Roman"/>
          <w:b/>
          <w:bCs/>
          <w:kern w:val="36"/>
          <w:sz w:val="48"/>
          <w:szCs w:val="48"/>
          <w:lang w:eastAsia="en-AU"/>
        </w:rPr>
        <w:t>Table of Contents</w:t>
      </w:r>
    </w:p>
    <w:bookmarkStart w:id="1" w:name="P2_49"/>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"http://web.archive.org/web/20050510163754/http:/www.dest.gov.au/archive/schools/abstudy/foreword.htm" \l "P58_1055"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Foreword</w:t>
      </w:r>
      <w:r w:rsidRPr="003B6EB3">
        <w:rPr>
          <w:rFonts w:ascii="Times New Roman" w:hAnsi="Times New Roman"/>
          <w:sz w:val="24"/>
          <w:szCs w:val="24"/>
          <w:lang w:eastAsia="en-AU"/>
        </w:rPr>
        <w:fldChar w:fldCharType="end"/>
      </w:r>
      <w:bookmarkEnd w:id="1"/>
      <w:r w:rsidR="003B6EB3" w:rsidRPr="003B6EB3">
        <w:rPr>
          <w:rFonts w:ascii="Times New Roman" w:hAnsi="Times New Roman"/>
          <w:sz w:val="24"/>
          <w:szCs w:val="24"/>
          <w:lang w:eastAsia="en-AU"/>
        </w:rPr>
        <w:t xml:space="preserve"> </w:t>
      </w:r>
    </w:p>
    <w:bookmarkStart w:id="2" w:name="P4_57"/>
    <w:p w:rsidR="003B6EB3" w:rsidRPr="00ED11AA" w:rsidRDefault="00BF7519" w:rsidP="00ED11AA">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"http://web.archive.org/web/20050510163754/http:/www.dest.gov.au/archive/schools/abstudy/table_of_amendments.htm" \l "P71_2486"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Table of Amendments</w:t>
      </w:r>
      <w:r w:rsidRPr="003B6EB3">
        <w:rPr>
          <w:rFonts w:ascii="Times New Roman" w:hAnsi="Times New Roman"/>
          <w:sz w:val="24"/>
          <w:szCs w:val="24"/>
          <w:lang w:eastAsia="en-AU"/>
        </w:rPr>
        <w:fldChar w:fldCharType="end"/>
      </w:r>
      <w:bookmarkStart w:id="3" w:name="P6_76"/>
      <w:bookmarkEnd w:id="2"/>
      <w:r w:rsidRPr="00BF7519">
        <w:rPr>
          <w:rFonts w:ascii="Times New Roman" w:hAnsi="Times New Roman"/>
          <w:b/>
          <w:bCs/>
          <w:i/>
          <w:iCs/>
          <w:sz w:val="24"/>
          <w:szCs w:val="24"/>
          <w:lang w:eastAsia="en-AU"/>
        </w:rPr>
        <w:fldChar w:fldCharType="begin"/>
      </w:r>
      <w:r w:rsidR="003B6EB3" w:rsidRPr="003B6EB3">
        <w:rPr>
          <w:rFonts w:ascii="Times New Roman" w:hAnsi="Times New Roman"/>
          <w:b/>
          <w:bCs/>
          <w:i/>
          <w:iCs/>
          <w:sz w:val="24"/>
          <w:szCs w:val="24"/>
          <w:lang w:eastAsia="en-AU"/>
        </w:rPr>
        <w:instrText xml:space="preserve"> HYPERLINK "http://web.archive.org/web/20050510163754/http:/www.dest.gov.au/archive/schools/abstudy/abstudy_policy_framework.htm" \l "P135_2958" \t "_top" </w:instrText>
      </w:r>
      <w:r w:rsidRPr="00BF7519">
        <w:rPr>
          <w:rFonts w:ascii="Times New Roman" w:hAnsi="Times New Roman"/>
          <w:b/>
          <w:bCs/>
          <w:i/>
          <w:iCs/>
          <w:sz w:val="24"/>
          <w:szCs w:val="24"/>
          <w:lang w:eastAsia="en-AU"/>
        </w:rPr>
        <w:fldChar w:fldCharType="separate"/>
      </w:r>
    </w:p>
    <w:p w:rsidR="003B6EB3" w:rsidRPr="003B6EB3" w:rsidRDefault="003B6EB3" w:rsidP="003B6EB3">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I</w:t>
      </w:r>
      <w:r w:rsidR="00BF7519" w:rsidRPr="003B6EB3">
        <w:rPr>
          <w:rFonts w:ascii="Times New Roman" w:hAnsi="Times New Roman"/>
          <w:i/>
          <w:iCs/>
          <w:sz w:val="24"/>
          <w:szCs w:val="24"/>
          <w:lang w:eastAsia="en-AU"/>
        </w:rPr>
        <w:fldChar w:fldCharType="end"/>
      </w:r>
      <w:bookmarkEnd w:id="3"/>
    </w:p>
    <w:bookmarkStart w:id="4" w:name="P7_82"/>
    <w:p w:rsidR="003B6EB3" w:rsidRPr="00ED11AA" w:rsidRDefault="00BF7519" w:rsidP="00ED11AA">
      <w:pPr>
        <w:spacing w:before="100" w:beforeAutospacing="1" w:after="100" w:afterAutospacing="1"/>
        <w:outlineLvl w:val="3"/>
        <w:rPr>
          <w:rFonts w:ascii="Times New Roman" w:hAnsi="Times New Roman"/>
          <w:b/>
          <w:bCs/>
          <w:i/>
          <w:iCs/>
          <w:color w:val="0000FF"/>
          <w:sz w:val="24"/>
          <w:szCs w:val="24"/>
          <w:u w:val="single"/>
          <w:lang w:eastAsia="en-AU"/>
        </w:rPr>
      </w:pPr>
      <w:r w:rsidRPr="00BF7519">
        <w:rPr>
          <w:rFonts w:ascii="Times New Roman" w:hAnsi="Times New Roman"/>
          <w:b/>
          <w:bCs/>
          <w:sz w:val="24"/>
          <w:szCs w:val="24"/>
          <w:lang w:eastAsia="en-AU"/>
        </w:rPr>
        <w:fldChar w:fldCharType="begin"/>
      </w:r>
      <w:r w:rsidR="003B6EB3" w:rsidRPr="003B6EB3">
        <w:rPr>
          <w:rFonts w:ascii="Times New Roman" w:hAnsi="Times New Roman"/>
          <w:b/>
          <w:bCs/>
          <w:sz w:val="24"/>
          <w:szCs w:val="24"/>
          <w:lang w:eastAsia="en-AU"/>
        </w:rPr>
        <w:instrText xml:space="preserve"> HYPERLINK "http://web.archive.org/web/20050510163754/http:/www.dest.gov.au/archive/schools/abstudy/abstudy_policy_framework.htm" \l "P136_2964" \t "_top" </w:instrText>
      </w:r>
      <w:r w:rsidRPr="00BF7519">
        <w:rPr>
          <w:rFonts w:ascii="Times New Roman" w:hAnsi="Times New Roman"/>
          <w:b/>
          <w:bCs/>
          <w:sz w:val="24"/>
          <w:szCs w:val="24"/>
          <w:lang w:eastAsia="en-AU"/>
        </w:rPr>
        <w:fldChar w:fldCharType="separate"/>
      </w:r>
      <w:r w:rsidR="003B6EB3" w:rsidRPr="003B6EB3">
        <w:rPr>
          <w:rFonts w:ascii="Times New Roman" w:hAnsi="Times New Roman"/>
          <w:b/>
          <w:bCs/>
          <w:i/>
          <w:iCs/>
          <w:color w:val="0000FF"/>
          <w:sz w:val="20"/>
          <w:u w:val="single"/>
          <w:lang w:eastAsia="en-AU"/>
        </w:rPr>
        <w:t>ABSTUDY Policy Framework</w:t>
      </w:r>
      <w:r w:rsidRPr="003B6EB3">
        <w:rPr>
          <w:rFonts w:ascii="Times New Roman" w:hAnsi="Times New Roman"/>
          <w:b/>
          <w:bCs/>
          <w:sz w:val="20"/>
          <w:lang w:eastAsia="en-AU"/>
        </w:rPr>
        <w:fldChar w:fldCharType="end"/>
      </w:r>
      <w:bookmarkEnd w:id="4"/>
    </w:p>
    <w:bookmarkStart w:id="5" w:name="P8_106"/>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"http://web.archive.org/web/20050510163754/http:/www.dest.gov.au/archive/schools/abstudy/introduction_to_abstudy_policy.htm" \l "P146_3125"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 Introduction to ABSTUDY Policy </w:t>
      </w:r>
      <w:r w:rsidRPr="003B6EB3">
        <w:rPr>
          <w:rFonts w:ascii="Times New Roman" w:hAnsi="Times New Roman"/>
          <w:sz w:val="24"/>
          <w:szCs w:val="24"/>
          <w:lang w:eastAsia="en-AU"/>
        </w:rPr>
        <w:fldChar w:fldCharType="end"/>
      </w:r>
      <w:bookmarkEnd w:id="5"/>
    </w:p>
    <w:bookmarkStart w:id="6" w:name="P10_146"/>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"http://web.archive.org/web/20050510163754/http:/www.dest.gov.au/archive/schools/abstudy/administration.htm" \l "P229_10640"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2 Administration </w:t>
      </w:r>
      <w:r w:rsidRPr="003B6EB3">
        <w:rPr>
          <w:rFonts w:ascii="Times New Roman" w:hAnsi="Times New Roman"/>
          <w:sz w:val="24"/>
          <w:szCs w:val="24"/>
          <w:lang w:eastAsia="en-AU"/>
        </w:rPr>
        <w:fldChar w:fldCharType="end"/>
      </w:r>
      <w:bookmarkEnd w:id="6"/>
    </w:p>
    <w:bookmarkStart w:id="7" w:name="P12_17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"http://web.archive.org/web/20050510163754/http:/www.dest.gov.au/archive/schools/abstudy/freedom_of_information_and_privacy.htm" \l "P253_12310"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3 Freedom of Information and Privacy </w:t>
      </w:r>
      <w:r w:rsidRPr="003B6EB3">
        <w:rPr>
          <w:rFonts w:ascii="Times New Roman" w:hAnsi="Times New Roman"/>
          <w:sz w:val="24"/>
          <w:szCs w:val="24"/>
          <w:lang w:eastAsia="en-AU"/>
        </w:rPr>
        <w:fldChar w:fldCharType="end"/>
      </w:r>
      <w:bookmarkEnd w:id="7"/>
    </w:p>
    <w:bookmarkStart w:id="8" w:name="P14_214"/>
    <w:p w:rsidR="003B6EB3" w:rsidRPr="003B6EB3" w:rsidRDefault="00BF7519" w:rsidP="00ED11AA">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"http://web.archive.org/web/20050510163754/http:/www.dest.gov.au/archive/schools/abstudy/part2_applying.htm" \l "P297_13538"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II</w:t>
      </w:r>
      <w:r w:rsidRPr="003B6EB3">
        <w:rPr>
          <w:rFonts w:ascii="Times New Roman" w:hAnsi="Times New Roman"/>
          <w:b/>
          <w:bCs/>
          <w:sz w:val="24"/>
          <w:szCs w:val="24"/>
          <w:lang w:eastAsia="en-AU"/>
        </w:rPr>
        <w:fldChar w:fldCharType="end"/>
      </w:r>
      <w:bookmarkStart w:id="9" w:name="P15_221"/>
      <w:bookmarkEnd w:id="8"/>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"http://web.archive.org/web/20050510163754/http:/www.dest.gov.au/archive/schools/abstudy/part2_applying.htm" \l "P298_13545" \t "_top" </w:instrText>
      </w:r>
      <w:r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Applying for ABSTUDY</w:t>
      </w:r>
      <w:r w:rsidR="00BF7519" w:rsidRPr="003B6EB3">
        <w:rPr>
          <w:rFonts w:ascii="Times New Roman" w:hAnsi="Times New Roman"/>
          <w:b/>
          <w:bCs/>
          <w:sz w:val="24"/>
          <w:szCs w:val="24"/>
          <w:lang w:eastAsia="en-AU"/>
        </w:rPr>
        <w:fldChar w:fldCharType="end"/>
      </w:r>
      <w:bookmarkStart w:id="10" w:name="P16_241"/>
      <w:bookmarkEnd w:id="9"/>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"http://web.archive.org/web/20050510163754/http:/www.dest.gov.au/archive/schools/abstudy/part2_applying.htm" \l "P299_13565"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 xml:space="preserve">Claims, Eligibility &amp; Financial Assistance </w:t>
      </w:r>
      <w:r w:rsidR="00BF7519" w:rsidRPr="003B6EB3">
        <w:rPr>
          <w:rFonts w:ascii="Times New Roman" w:hAnsi="Times New Roman"/>
          <w:b/>
          <w:bCs/>
          <w:sz w:val="20"/>
          <w:lang w:eastAsia="en-AU"/>
        </w:rPr>
        <w:fldChar w:fldCharType="end"/>
      </w:r>
      <w:bookmarkEnd w:id="10"/>
    </w:p>
    <w:bookmarkStart w:id="11" w:name="P17_284"/>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"http://web.archive.org/web/20050510163754/http:/www.dest.gov.au/archive/schools/abstudy/overview_of_applying.htm" \l "P313_13866"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4 Overview of Applying for ABSTUDY </w:t>
      </w:r>
      <w:r w:rsidRPr="003B6EB3">
        <w:rPr>
          <w:rFonts w:ascii="Times New Roman" w:hAnsi="Times New Roman"/>
          <w:sz w:val="24"/>
          <w:szCs w:val="24"/>
          <w:lang w:eastAsia="en-AU"/>
        </w:rPr>
        <w:fldChar w:fldCharType="end"/>
      </w:r>
      <w:bookmarkEnd w:id="11"/>
    </w:p>
    <w:bookmarkStart w:id="12" w:name="P19_326"/>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"http://web.archive.org/web/20050510163754/http:/www.dest.gov.au/archive/schools/abstudy/applying.htm" \l "P343_16004"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5 Applying for ABSTUDY </w:t>
      </w:r>
      <w:r w:rsidRPr="003B6EB3">
        <w:rPr>
          <w:rFonts w:ascii="Times New Roman" w:hAnsi="Times New Roman"/>
          <w:sz w:val="24"/>
          <w:szCs w:val="24"/>
          <w:lang w:eastAsia="en-AU"/>
        </w:rPr>
        <w:fldChar w:fldCharType="end"/>
      </w:r>
      <w:bookmarkEnd w:id="12"/>
    </w:p>
    <w:bookmarkStart w:id="13" w:name="P25_42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"http://web.archive.org/web/20050510163754/http:/www.dest.gov.au/archive/schools/abstudy/evidence_and_supporting_documentation.htm" \l "P449_23013"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6 Evidence and Supporting Documentation</w:t>
      </w:r>
      <w:r w:rsidRPr="003B6EB3">
        <w:rPr>
          <w:rFonts w:ascii="Times New Roman" w:hAnsi="Times New Roman"/>
          <w:sz w:val="24"/>
          <w:szCs w:val="24"/>
          <w:lang w:eastAsia="en-AU"/>
        </w:rPr>
        <w:fldChar w:fldCharType="end"/>
      </w:r>
      <w:bookmarkEnd w:id="13"/>
    </w:p>
    <w:bookmarkStart w:id="14" w:name="P27_473"/>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"http://web.archive.org/web/20050510163754/http:/www.dest.gov.au/archive/schools/abstudy/indigenous_eligibility.htm" \l "P519_27663"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7 Aboriginality or Torres Strait Islander Eligibility </w:t>
      </w:r>
      <w:r w:rsidRPr="003B6EB3">
        <w:rPr>
          <w:rFonts w:ascii="Times New Roman" w:hAnsi="Times New Roman"/>
          <w:sz w:val="24"/>
          <w:szCs w:val="24"/>
          <w:lang w:eastAsia="en-AU"/>
        </w:rPr>
        <w:fldChar w:fldCharType="end"/>
      </w:r>
      <w:bookmarkEnd w:id="14"/>
    </w:p>
    <w:bookmarkStart w:id="15" w:name="P31_586"/>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"http://web.archive.org/web/20050510163754/http:/www.dest.gov.au/archive/schools/abstudy/financial_assistance.htm" \l "P599_33465"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8 Government Financial Assistance </w:t>
      </w:r>
      <w:r w:rsidRPr="003B6EB3">
        <w:rPr>
          <w:rFonts w:ascii="Times New Roman" w:hAnsi="Times New Roman"/>
          <w:sz w:val="24"/>
          <w:szCs w:val="24"/>
          <w:lang w:eastAsia="en-AU"/>
        </w:rPr>
        <w:fldChar w:fldCharType="end"/>
      </w:r>
      <w:bookmarkEnd w:id="15"/>
    </w:p>
    <w:bookmarkStart w:id="16" w:name="P33_627"/>
    <w:p w:rsidR="003B6EB3" w:rsidRPr="00ED11AA" w:rsidRDefault="00BF7519" w:rsidP="00ED11AA">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"http://web.archive.org/web/20050510163754/http:/www.dest.gov.au/archive/schools/abstudy/other_financial_assistance.htm" \l "P655_40161"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9 </w:t>
      </w:r>
      <w:proofErr w:type="gramStart"/>
      <w:r w:rsidR="003B6EB3" w:rsidRPr="003B6EB3">
        <w:rPr>
          <w:rFonts w:ascii="Times New Roman" w:hAnsi="Times New Roman"/>
          <w:color w:val="0000FF"/>
          <w:sz w:val="24"/>
          <w:szCs w:val="24"/>
          <w:u w:val="single"/>
          <w:lang w:eastAsia="en-AU"/>
        </w:rPr>
        <w:t>Other</w:t>
      </w:r>
      <w:proofErr w:type="gramEnd"/>
      <w:r w:rsidR="003B6EB3" w:rsidRPr="003B6EB3">
        <w:rPr>
          <w:rFonts w:ascii="Times New Roman" w:hAnsi="Times New Roman"/>
          <w:color w:val="0000FF"/>
          <w:sz w:val="24"/>
          <w:szCs w:val="24"/>
          <w:u w:val="single"/>
          <w:lang w:eastAsia="en-AU"/>
        </w:rPr>
        <w:t xml:space="preserve"> financial assistance</w:t>
      </w:r>
      <w:r w:rsidRPr="003B6EB3">
        <w:rPr>
          <w:rFonts w:ascii="Times New Roman" w:hAnsi="Times New Roman"/>
          <w:sz w:val="24"/>
          <w:szCs w:val="24"/>
          <w:lang w:eastAsia="en-AU"/>
        </w:rPr>
        <w:fldChar w:fldCharType="end"/>
      </w:r>
      <w:bookmarkStart w:id="17" w:name="P35_662"/>
      <w:bookmarkEnd w:id="16"/>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"http://web.archive.org/web/20050510163754/http:/www.dest.gov.au/archive/schools/abstudy/part3_student_status.htm" \l "P709_42624" \t "_top" </w:instrText>
      </w:r>
      <w:r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III</w:t>
      </w:r>
      <w:r w:rsidR="00BF7519" w:rsidRPr="003B6EB3">
        <w:rPr>
          <w:rFonts w:ascii="Times New Roman" w:hAnsi="Times New Roman"/>
          <w:b/>
          <w:bCs/>
          <w:sz w:val="24"/>
          <w:szCs w:val="24"/>
          <w:lang w:eastAsia="en-AU"/>
        </w:rPr>
        <w:fldChar w:fldCharType="end"/>
      </w:r>
      <w:bookmarkStart w:id="18" w:name="P36_670"/>
      <w:bookmarkEnd w:id="17"/>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"http://web.archive.org/web/20050510163754/http:/www.dest.gov.au/archive/schools/abstudy/part3_student_status.htm" \l "P710_42632"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Student Status</w:t>
      </w:r>
      <w:r w:rsidR="00BF7519" w:rsidRPr="003B6EB3">
        <w:rPr>
          <w:rFonts w:ascii="Times New Roman" w:hAnsi="Times New Roman"/>
          <w:b/>
          <w:bCs/>
          <w:sz w:val="20"/>
          <w:lang w:eastAsia="en-AU"/>
        </w:rPr>
        <w:fldChar w:fldCharType="end"/>
      </w:r>
      <w:bookmarkEnd w:id="18"/>
    </w:p>
    <w:bookmarkStart w:id="19" w:name="P37_684"/>
    <w:p w:rsidR="003B6EB3" w:rsidRPr="00ED11AA" w:rsidRDefault="00BF7519" w:rsidP="00ED11AA">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"http://web.archive.org/web/20050510163754/http:/www.dest.gov.au/archive/schools/abstudy/student_status.htm" \l "P727_42889"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10 Introduction to Student Status </w:t>
      </w:r>
      <w:r w:rsidRPr="003B6EB3">
        <w:rPr>
          <w:rFonts w:ascii="Times New Roman" w:hAnsi="Times New Roman"/>
          <w:sz w:val="24"/>
          <w:szCs w:val="24"/>
          <w:lang w:eastAsia="en-AU"/>
        </w:rPr>
        <w:fldChar w:fldCharType="end"/>
      </w:r>
      <w:bookmarkEnd w:id="19"/>
      <w:r w:rsidR="003B6EB3" w:rsidRPr="003B6EB3">
        <w:rPr>
          <w:rFonts w:ascii="Times New Roman" w:hAnsi="Times New Roman"/>
          <w:sz w:val="24"/>
          <w:szCs w:val="24"/>
          <w:lang w:eastAsia="en-AU"/>
        </w:rPr>
        <w:t> </w:t>
      </w:r>
      <w:bookmarkStart w:id="20" w:name="P39_725"/>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"http://web.archive.org/web/20050510163754/http:/www.dest.gov.au/archive/schools/abstudy/part3a_dependant_status.htm" \l "P765_43630" \t "_top" </w:instrText>
      </w:r>
      <w:r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III A</w:t>
      </w:r>
      <w:r w:rsidR="00BF7519" w:rsidRPr="003B6EB3">
        <w:rPr>
          <w:rFonts w:ascii="Times New Roman" w:hAnsi="Times New Roman"/>
          <w:b/>
          <w:bCs/>
          <w:sz w:val="24"/>
          <w:szCs w:val="24"/>
          <w:lang w:eastAsia="en-AU"/>
        </w:rPr>
        <w:fldChar w:fldCharType="end"/>
      </w:r>
      <w:bookmarkStart w:id="21" w:name="P40_735"/>
      <w:bookmarkEnd w:id="20"/>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"http://web.archive.org/web/20050510163754/http:/www.dest.gov.au/archive/schools/abstudy/part3a_dependant_status.htm" \l "P766_43640"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Student Status</w:t>
      </w:r>
      <w:r w:rsidR="00BF7519" w:rsidRPr="003B6EB3">
        <w:rPr>
          <w:rFonts w:ascii="Times New Roman" w:hAnsi="Times New Roman"/>
          <w:b/>
          <w:bCs/>
          <w:sz w:val="24"/>
          <w:szCs w:val="24"/>
          <w:lang w:eastAsia="en-AU"/>
        </w:rPr>
        <w:fldChar w:fldCharType="end"/>
      </w:r>
      <w:bookmarkEnd w:id="21"/>
    </w:p>
    <w:bookmarkStart w:id="22" w:name="P41_749"/>
    <w:p w:rsidR="003B6EB3" w:rsidRPr="003B6EB3" w:rsidRDefault="00BF7519" w:rsidP="003B6EB3">
      <w:pPr>
        <w:spacing w:before="100" w:beforeAutospacing="1" w:after="100" w:afterAutospacing="1"/>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"http://web.archive.org/web/20050510163754/http:/www.dest.gov.au/archive/schools/abstudy/part3a_dependant_status.htm" \l "P767_43654" \t "_top" </w:instrText>
      </w:r>
      <w:r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Dependent Status</w:t>
      </w:r>
      <w:r w:rsidR="00BF7519" w:rsidRPr="003B6EB3">
        <w:rPr>
          <w:rFonts w:ascii="Times New Roman" w:hAnsi="Times New Roman"/>
          <w:b/>
          <w:bCs/>
          <w:sz w:val="20"/>
          <w:lang w:eastAsia="en-AU"/>
        </w:rPr>
        <w:fldChar w:fldCharType="end"/>
      </w:r>
      <w:bookmarkEnd w:id="22"/>
    </w:p>
    <w:bookmarkStart w:id="23" w:name="P42_765"/>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lastRenderedPageBreak/>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"http://web.archive.org/web/20050510163754/http:/www.dest.gov.au/archive/schools/abstudy/dependent_status.htm" \l "P788_44086"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11 Introduction to Dependent Status </w:t>
      </w:r>
      <w:r w:rsidRPr="003B6EB3">
        <w:rPr>
          <w:rFonts w:ascii="Times New Roman" w:hAnsi="Times New Roman"/>
          <w:sz w:val="24"/>
          <w:szCs w:val="24"/>
          <w:lang w:eastAsia="en-AU"/>
        </w:rPr>
        <w:fldChar w:fldCharType="end"/>
      </w:r>
      <w:bookmarkEnd w:id="23"/>
    </w:p>
    <w:bookmarkStart w:id="24" w:name="P44_808"/>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"http://web.archive.org/web/20050510163754/http:/www.dest.gov.au/archive/schools/abstudy/living_at_home.htm" \l "P813_45059"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12 Living at Home </w:t>
      </w:r>
      <w:r w:rsidRPr="003B6EB3">
        <w:rPr>
          <w:rFonts w:ascii="Times New Roman" w:hAnsi="Times New Roman"/>
          <w:sz w:val="24"/>
          <w:szCs w:val="24"/>
          <w:lang w:eastAsia="en-AU"/>
        </w:rPr>
        <w:fldChar w:fldCharType="end"/>
      </w:r>
      <w:bookmarkEnd w:id="24"/>
    </w:p>
    <w:bookmarkStart w:id="25" w:name="P46_833"/>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"http://web.archive.org/web/20050510163754/http:/www.dest.gov.au/archive/schools/abstudy/away_from_home.htm" \l "P842_47480"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13 Living Away from Home </w:t>
      </w:r>
      <w:r w:rsidRPr="003B6EB3">
        <w:rPr>
          <w:rFonts w:ascii="Times New Roman" w:hAnsi="Times New Roman"/>
          <w:sz w:val="24"/>
          <w:szCs w:val="24"/>
          <w:lang w:eastAsia="en-AU"/>
        </w:rPr>
        <w:fldChar w:fldCharType="end"/>
      </w:r>
      <w:bookmarkEnd w:id="25"/>
    </w:p>
    <w:bookmarkStart w:id="26" w:name="P48_865"/>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"http://web.archive.org/web/20050510163754/http:/www.dest.gov.au/archive/schools/abstudy/travel_time.htm" \l "P903_52791"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14 Travel Time and Access </w:t>
      </w:r>
      <w:r w:rsidRPr="003B6EB3">
        <w:rPr>
          <w:rFonts w:ascii="Times New Roman" w:hAnsi="Times New Roman"/>
          <w:sz w:val="24"/>
          <w:szCs w:val="24"/>
          <w:lang w:eastAsia="en-AU"/>
        </w:rPr>
        <w:fldChar w:fldCharType="end"/>
      </w:r>
      <w:bookmarkEnd w:id="26"/>
    </w:p>
    <w:bookmarkStart w:id="27" w:name="P50_898"/>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"http://web.archive.org/web/20050510163754/http:/www.dest.gov.au/archive/schools/abstudy/unreasonable_conditions.htm" \l "P934_55542"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15 Unreasonable Living Conditions </w:t>
      </w:r>
      <w:r w:rsidRPr="003B6EB3">
        <w:rPr>
          <w:rFonts w:ascii="Times New Roman" w:hAnsi="Times New Roman"/>
          <w:sz w:val="24"/>
          <w:szCs w:val="24"/>
          <w:lang w:eastAsia="en-AU"/>
        </w:rPr>
        <w:fldChar w:fldCharType="end"/>
      </w:r>
      <w:bookmarkEnd w:id="27"/>
    </w:p>
    <w:bookmarkStart w:id="28" w:name="P52_93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"http://web.archive.org/web/20050510163754/http:/www.dest.gov.au/archive/schools/abstudy/disability.htm" \l "P956_57158"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16 Disability </w:t>
      </w:r>
      <w:r w:rsidRPr="003B6EB3">
        <w:rPr>
          <w:rFonts w:ascii="Times New Roman" w:hAnsi="Times New Roman"/>
          <w:sz w:val="24"/>
          <w:szCs w:val="24"/>
          <w:lang w:eastAsia="en-AU"/>
        </w:rPr>
        <w:fldChar w:fldCharType="end"/>
      </w:r>
      <w:bookmarkEnd w:id="28"/>
    </w:p>
    <w:bookmarkStart w:id="29" w:name="P54_958"/>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"http://web.archive.org/web/20050510163754/http:/www.dest.gov.au/archive/schools/abstudy/itinerant_family.htm" \l "P996_60291"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17 Itinerant Family </w:t>
      </w:r>
      <w:r w:rsidRPr="003B6EB3">
        <w:rPr>
          <w:rFonts w:ascii="Times New Roman" w:hAnsi="Times New Roman"/>
          <w:sz w:val="24"/>
          <w:szCs w:val="24"/>
          <w:lang w:eastAsia="en-AU"/>
        </w:rPr>
        <w:fldChar w:fldCharType="end"/>
      </w:r>
      <w:bookmarkEnd w:id="29"/>
    </w:p>
    <w:bookmarkStart w:id="30" w:name="P56_985"/>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"http://web.archive.org/web/20050510163754/http:/www.dest.gov.au/archive/schools/abstudy/racial_discrimination.htm" \l "P1063_66255"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18 Racial Discrimination </w:t>
      </w:r>
      <w:r w:rsidRPr="003B6EB3">
        <w:rPr>
          <w:rFonts w:ascii="Times New Roman" w:hAnsi="Times New Roman"/>
          <w:sz w:val="24"/>
          <w:szCs w:val="24"/>
          <w:lang w:eastAsia="en-AU"/>
        </w:rPr>
        <w:fldChar w:fldCharType="end"/>
      </w:r>
      <w:bookmarkEnd w:id="30"/>
    </w:p>
    <w:bookmarkStart w:id="31" w:name="P58_101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"http://web.archive.org/web/20050510163754/http:/www.dest.gov.au/archive/schools/abstudy/special_courses.htm" \l "P1078_67433"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19 Special Courses </w:t>
      </w:r>
      <w:r w:rsidRPr="003B6EB3">
        <w:rPr>
          <w:rFonts w:ascii="Times New Roman" w:hAnsi="Times New Roman"/>
          <w:sz w:val="24"/>
          <w:szCs w:val="24"/>
          <w:lang w:eastAsia="en-AU"/>
        </w:rPr>
        <w:fldChar w:fldCharType="end"/>
      </w:r>
      <w:bookmarkEnd w:id="31"/>
    </w:p>
    <w:bookmarkStart w:id="32" w:name="P60_1043"/>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"http://web.archive.org/web/20050510163754/http:/www.dest.gov.au/archive/schools/abstudy/limited_local_school_facilities.htm" \l "P1153_74377"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20 Limited Local School Facilities / Programme</w:t>
      </w:r>
      <w:r w:rsidRPr="003B6EB3">
        <w:rPr>
          <w:rFonts w:ascii="Times New Roman" w:hAnsi="Times New Roman"/>
          <w:sz w:val="24"/>
          <w:szCs w:val="24"/>
          <w:lang w:eastAsia="en-AU"/>
        </w:rPr>
        <w:fldChar w:fldCharType="end"/>
      </w:r>
      <w:bookmarkEnd w:id="32"/>
    </w:p>
    <w:bookmarkStart w:id="33" w:name="P62_1096"/>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"http://web.archive.org/web/20050510163754/http:/www.dest.gov.au/archive/schools/abstudy/exclusion_from_local_schooling.htm" \l "P1189_77312"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21 Exclusion from Local Schooling </w:t>
      </w:r>
      <w:r w:rsidRPr="003B6EB3">
        <w:rPr>
          <w:rFonts w:ascii="Times New Roman" w:hAnsi="Times New Roman"/>
          <w:sz w:val="24"/>
          <w:szCs w:val="24"/>
          <w:lang w:eastAsia="en-AU"/>
        </w:rPr>
        <w:fldChar w:fldCharType="end"/>
      </w:r>
      <w:bookmarkEnd w:id="33"/>
    </w:p>
    <w:bookmarkStart w:id="34" w:name="P64_113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"http://web.archive.org/web/20050510163754/http:/www.dest.gov.au/archive/schools/abstudy/compulsory_residence.htm" \l "P1207_78328"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22 Compulsory Residence</w:t>
      </w:r>
      <w:r w:rsidRPr="003B6EB3">
        <w:rPr>
          <w:rFonts w:ascii="Times New Roman" w:hAnsi="Times New Roman"/>
          <w:sz w:val="24"/>
          <w:szCs w:val="24"/>
          <w:lang w:eastAsia="en-AU"/>
        </w:rPr>
        <w:fldChar w:fldCharType="end"/>
      </w:r>
      <w:bookmarkEnd w:id="34"/>
    </w:p>
    <w:bookmarkStart w:id="35" w:name="P66_116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"http://web.archive.org/web/20050510163754/http:/www.dest.gov.au/archive/schools/abstudy/independent_boarding_school_scholarship.htm" \l "P1224_78975"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23 Independent Boarding School Scholarship </w:t>
      </w:r>
      <w:r w:rsidRPr="003B6EB3">
        <w:rPr>
          <w:rFonts w:ascii="Times New Roman" w:hAnsi="Times New Roman"/>
          <w:sz w:val="24"/>
          <w:szCs w:val="24"/>
          <w:lang w:eastAsia="en-AU"/>
        </w:rPr>
        <w:fldChar w:fldCharType="end"/>
      </w:r>
      <w:bookmarkEnd w:id="35"/>
    </w:p>
    <w:bookmarkStart w:id="36" w:name="P68_121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"http://web.archive.org/web/20050510163754/http:/www.dest.gov.au/archive/schools/abstudy/study_continuity.htm" \l "P1248_81039"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24 Continuity of Study</w:t>
      </w:r>
      <w:r w:rsidRPr="003B6EB3">
        <w:rPr>
          <w:rFonts w:ascii="Times New Roman" w:hAnsi="Times New Roman"/>
          <w:sz w:val="24"/>
          <w:szCs w:val="24"/>
          <w:lang w:eastAsia="en-AU"/>
        </w:rPr>
        <w:fldChar w:fldCharType="end"/>
      </w:r>
      <w:bookmarkEnd w:id="36"/>
    </w:p>
    <w:bookmarkStart w:id="37" w:name="P70_1246"/>
    <w:p w:rsidR="003B6EB3" w:rsidRPr="00ED11AA" w:rsidRDefault="00BF7519" w:rsidP="00ED11AA">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"http://web.archive.org/web/20050510163754/http:/www.dest.gov.au/archive/schools/abstudy/change_dependent_status.htm" \l "P1290_84230"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25 Change of dependent status </w:t>
      </w:r>
      <w:r w:rsidRPr="003B6EB3">
        <w:rPr>
          <w:rFonts w:ascii="Times New Roman" w:hAnsi="Times New Roman"/>
          <w:sz w:val="24"/>
          <w:szCs w:val="24"/>
          <w:lang w:eastAsia="en-AU"/>
        </w:rPr>
        <w:fldChar w:fldCharType="end"/>
      </w:r>
      <w:bookmarkStart w:id="38" w:name="P72_1283"/>
      <w:bookmarkEnd w:id="37"/>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"http://web.archive.org/web/20050510163754/http:/www.dest.gov.au/archive/schools/abstudy/part3b_independant_status.htm" \l "P1326_85709" \t "_top" </w:instrText>
      </w:r>
      <w:r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III B</w:t>
      </w:r>
      <w:r w:rsidR="00BF7519" w:rsidRPr="003B6EB3">
        <w:rPr>
          <w:rFonts w:ascii="Times New Roman" w:hAnsi="Times New Roman"/>
          <w:b/>
          <w:bCs/>
          <w:sz w:val="24"/>
          <w:szCs w:val="24"/>
          <w:lang w:eastAsia="en-AU"/>
        </w:rPr>
        <w:fldChar w:fldCharType="end"/>
      </w:r>
      <w:bookmarkStart w:id="39" w:name="P73_1293"/>
      <w:bookmarkEnd w:id="38"/>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"http://web.archive.org/web/20050510163754/http:/www.dest.gov.au/archive/schools/abstudy/part3b_independant_status.htm" \l "P1327_85719" \t "_top" </w:instrText>
      </w:r>
      <w:r w:rsidR="00BF7519"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Student Status</w:t>
      </w:r>
      <w:r w:rsidR="00BF7519" w:rsidRPr="003B6EB3">
        <w:rPr>
          <w:rFonts w:ascii="Times New Roman" w:hAnsi="Times New Roman"/>
          <w:b/>
          <w:bCs/>
          <w:sz w:val="24"/>
          <w:szCs w:val="24"/>
          <w:lang w:eastAsia="en-AU"/>
        </w:rPr>
        <w:fldChar w:fldCharType="end"/>
      </w:r>
      <w:bookmarkStart w:id="40" w:name="P74_1307"/>
      <w:bookmarkEnd w:id="39"/>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"http://web.archive.org/web/20050510163754/http:/www.dest.gov.au/archive/schools/abstudy/part3b_independant_status.htm" \l "P1328_85733"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Independent Status</w:t>
      </w:r>
      <w:r w:rsidR="00BF7519" w:rsidRPr="003B6EB3">
        <w:rPr>
          <w:rFonts w:ascii="Times New Roman" w:hAnsi="Times New Roman"/>
          <w:b/>
          <w:bCs/>
          <w:sz w:val="20"/>
          <w:lang w:eastAsia="en-AU"/>
        </w:rPr>
        <w:fldChar w:fldCharType="end"/>
      </w:r>
      <w:bookmarkEnd w:id="40"/>
    </w:p>
    <w:bookmarkStart w:id="41" w:name="P75_1325"/>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"http://web.archive.org/web/20050510163754/http:/www.dest.gov.au/archive/schools/abstudy/overview_of_independent_status.htm" \l "P1338_85915"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26 Overview of Independent Status </w:t>
      </w:r>
      <w:r w:rsidRPr="003B6EB3">
        <w:rPr>
          <w:rFonts w:ascii="Times New Roman" w:hAnsi="Times New Roman"/>
          <w:sz w:val="24"/>
          <w:szCs w:val="24"/>
          <w:lang w:eastAsia="en-AU"/>
        </w:rPr>
        <w:fldChar w:fldCharType="end"/>
      </w:r>
      <w:bookmarkEnd w:id="41"/>
    </w:p>
    <w:bookmarkStart w:id="42" w:name="P77_1366"/>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"http://web.archive.org/web/20050510163754/http:/www.dest.gov.au/archive/schools/abstudy/permanent_independent_status.htm" \l "P1391_88872"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27 Permanent Independent Status</w:t>
      </w:r>
      <w:r w:rsidRPr="003B6EB3">
        <w:rPr>
          <w:rFonts w:ascii="Times New Roman" w:hAnsi="Times New Roman"/>
          <w:sz w:val="24"/>
          <w:szCs w:val="24"/>
          <w:lang w:eastAsia="en-AU"/>
        </w:rPr>
        <w:fldChar w:fldCharType="end"/>
      </w:r>
      <w:bookmarkEnd w:id="42"/>
    </w:p>
    <w:bookmarkStart w:id="43" w:name="P79_1404"/>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"http://web.archive.org/web/20050510163754/http:/www.dest.gov.au/archive/schools/abstudy/reviewable_independent_status.htm" \l "P1503_99300"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28 Reviewable Independent Status</w:t>
      </w:r>
      <w:r w:rsidRPr="003B6EB3">
        <w:rPr>
          <w:rFonts w:ascii="Times New Roman" w:hAnsi="Times New Roman"/>
          <w:sz w:val="24"/>
          <w:szCs w:val="24"/>
          <w:lang w:eastAsia="en-AU"/>
        </w:rPr>
        <w:fldChar w:fldCharType="end"/>
      </w:r>
      <w:bookmarkEnd w:id="43"/>
    </w:p>
    <w:bookmarkStart w:id="44" w:name="P81_1443"/>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"http://web.archive.org/web/20050510163754/http:/www.dest.gov.au/archive/schools/abstudy/change_independent_status.htm" \l "P1544_102370"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29 Change of Independent Status</w:t>
      </w:r>
      <w:r w:rsidRPr="003B6EB3">
        <w:rPr>
          <w:rFonts w:ascii="Times New Roman" w:hAnsi="Times New Roman"/>
          <w:sz w:val="24"/>
          <w:szCs w:val="24"/>
          <w:lang w:eastAsia="en-AU"/>
        </w:rPr>
        <w:fldChar w:fldCharType="end"/>
      </w:r>
      <w:bookmarkEnd w:id="44"/>
    </w:p>
    <w:p w:rsidR="003B6EB3" w:rsidRPr="003B6EB3" w:rsidRDefault="003B6EB3" w:rsidP="003B6EB3">
      <w:pPr>
        <w:spacing w:before="100" w:beforeAutospacing="1" w:after="100" w:afterAutospacing="1"/>
        <w:jc w:val="center"/>
        <w:rPr>
          <w:rFonts w:ascii="Times New Roman" w:hAnsi="Times New Roman"/>
          <w:sz w:val="24"/>
          <w:szCs w:val="24"/>
          <w:lang w:eastAsia="en-AU"/>
        </w:rPr>
      </w:pPr>
      <w:r w:rsidRPr="003B6EB3">
        <w:rPr>
          <w:rFonts w:ascii="Times New Roman" w:hAnsi="Times New Roman"/>
          <w:sz w:val="24"/>
          <w:szCs w:val="24"/>
          <w:lang w:eastAsia="en-AU"/>
        </w:rPr>
        <w:t> </w:t>
      </w:r>
    </w:p>
    <w:bookmarkStart w:id="45" w:name="P83_1481"/>
    <w:p w:rsidR="003B6EB3" w:rsidRPr="003B6EB3" w:rsidRDefault="00BF7519" w:rsidP="003B6EB3">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"http://web.archive.org/web/20050510163754/http:/www.dest.gov.au/archive/schools/abstudy/part3c_state_care.htm" \l "P1577_103211" \t "_top" </w:instrText>
      </w:r>
      <w:r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III C</w:t>
      </w:r>
      <w:r w:rsidR="00BF7519" w:rsidRPr="003B6EB3">
        <w:rPr>
          <w:rFonts w:ascii="Times New Roman" w:hAnsi="Times New Roman"/>
          <w:b/>
          <w:bCs/>
          <w:sz w:val="24"/>
          <w:szCs w:val="24"/>
          <w:lang w:eastAsia="en-AU"/>
        </w:rPr>
        <w:fldChar w:fldCharType="end"/>
      </w:r>
      <w:bookmarkStart w:id="46" w:name="P84_1491"/>
      <w:bookmarkEnd w:id="45"/>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"http://web.archive.org/web/20050510163754/http:/www.dest.gov.au/archive/schools/abstudy/part3c_state_care.htm" \l "P1578_103221" \t "_top" </w:instrText>
      </w:r>
      <w:r w:rsidR="00BF7519"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lastRenderedPageBreak/>
        <w:t>Student Status</w:t>
      </w:r>
      <w:r w:rsidR="00BF7519" w:rsidRPr="003B6EB3">
        <w:rPr>
          <w:rFonts w:ascii="Times New Roman" w:hAnsi="Times New Roman"/>
          <w:b/>
          <w:bCs/>
          <w:sz w:val="24"/>
          <w:szCs w:val="24"/>
          <w:lang w:eastAsia="en-AU"/>
        </w:rPr>
        <w:fldChar w:fldCharType="end"/>
      </w:r>
      <w:bookmarkStart w:id="47" w:name="P85_1505"/>
      <w:bookmarkEnd w:id="46"/>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"http://web.archive.org/web/20050510163754/http:/www.dest.gov.au/archive/schools/abstudy/part3c_state_care.htm" \l "P1579_103235"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State Care</w:t>
      </w:r>
      <w:r w:rsidR="00BF7519" w:rsidRPr="003B6EB3">
        <w:rPr>
          <w:rFonts w:ascii="Times New Roman" w:hAnsi="Times New Roman"/>
          <w:b/>
          <w:bCs/>
          <w:sz w:val="20"/>
          <w:lang w:eastAsia="en-AU"/>
        </w:rPr>
        <w:fldChar w:fldCharType="end"/>
      </w:r>
      <w:bookmarkEnd w:id="47"/>
    </w:p>
    <w:bookmarkStart w:id="48" w:name="P86_1515"/>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"http://web.archive.org/web/20050510163754/http:/www.dest.gov.au/archive/schools/abstudy/overview_of_students_in_state_care.htm" \l "P1589_103416"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30 Overview of Students in State Care </w:t>
      </w:r>
      <w:r w:rsidRPr="003B6EB3">
        <w:rPr>
          <w:rFonts w:ascii="Times New Roman" w:hAnsi="Times New Roman"/>
          <w:sz w:val="24"/>
          <w:szCs w:val="24"/>
          <w:lang w:eastAsia="en-AU"/>
        </w:rPr>
        <w:fldChar w:fldCharType="end"/>
      </w:r>
      <w:bookmarkEnd w:id="48"/>
    </w:p>
    <w:bookmarkStart w:id="49" w:name="P88_156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"http://web.archive.org/web/20050510163754/http:/www.dest.gov.au/archive/schools/abstudy/parental_income_concession.htm" \l "P1599_103866"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31 Parental Income Concession </w:t>
      </w:r>
      <w:r w:rsidRPr="003B6EB3">
        <w:rPr>
          <w:rFonts w:ascii="Times New Roman" w:hAnsi="Times New Roman"/>
          <w:sz w:val="24"/>
          <w:szCs w:val="24"/>
          <w:lang w:eastAsia="en-AU"/>
        </w:rPr>
        <w:fldChar w:fldCharType="end"/>
      </w:r>
      <w:bookmarkEnd w:id="49"/>
    </w:p>
    <w:bookmarkStart w:id="50" w:name="P90_1597"/>
    <w:p w:rsidR="003B6EB3" w:rsidRPr="003B6EB3" w:rsidRDefault="00BF7519" w:rsidP="003B6EB3">
      <w:pPr>
        <w:spacing w:before="100" w:beforeAutospacing="1" w:after="100" w:afterAutospacing="1"/>
        <w:rPr>
          <w:rFonts w:ascii="Times New Roman" w:hAnsi="Times New Roman"/>
          <w:b/>
          <w:bCs/>
          <w:i/>
          <w:iCs/>
          <w:color w:val="0000FF"/>
          <w:sz w:val="24"/>
          <w:szCs w:val="24"/>
          <w:u w:val="single"/>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"http://web.archive.org/web/20050510163754/http:/www.dest.gov.au/archive/schools/abstudy/entitlement_payment_allowances_benefits.htm" \l "P1650_107979"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32 Entitlement and payment of allowances and benefits</w:t>
      </w:r>
      <w:r w:rsidRPr="003B6EB3">
        <w:rPr>
          <w:rFonts w:ascii="Times New Roman" w:hAnsi="Times New Roman"/>
          <w:sz w:val="24"/>
          <w:szCs w:val="24"/>
          <w:lang w:eastAsia="en-AU"/>
        </w:rPr>
        <w:fldChar w:fldCharType="end"/>
      </w:r>
      <w:bookmarkStart w:id="51" w:name="P92_1657"/>
      <w:bookmarkEnd w:id="50"/>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"http://web.archive.org/web/20050510163754/http:/www.dest.gov.au/archive/schools/abstudy/part3d_homeless_students.htm" \l "P1701_111526" \t "_top" </w:instrText>
      </w:r>
      <w:r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III D</w:t>
      </w:r>
      <w:r w:rsidR="00BF7519" w:rsidRPr="003B6EB3">
        <w:rPr>
          <w:rFonts w:ascii="Times New Roman" w:hAnsi="Times New Roman"/>
          <w:b/>
          <w:bCs/>
          <w:sz w:val="24"/>
          <w:szCs w:val="24"/>
          <w:lang w:eastAsia="en-AU"/>
        </w:rPr>
        <w:fldChar w:fldCharType="end"/>
      </w:r>
      <w:bookmarkStart w:id="52" w:name="P93_1667"/>
      <w:bookmarkEnd w:id="51"/>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"http://web.archive.org/web/20050510163754/http:/www.dest.gov.au/archive/schools/abstudy/part3d_homeless_students.htm" \l "P1702_111536" \t "_top" </w:instrText>
      </w:r>
      <w:r w:rsidR="00BF7519"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Student Status</w:t>
      </w:r>
      <w:r w:rsidR="00BF7519" w:rsidRPr="003B6EB3">
        <w:rPr>
          <w:rFonts w:ascii="Times New Roman" w:hAnsi="Times New Roman"/>
          <w:b/>
          <w:bCs/>
          <w:sz w:val="24"/>
          <w:szCs w:val="24"/>
          <w:lang w:eastAsia="en-AU"/>
        </w:rPr>
        <w:fldChar w:fldCharType="end"/>
      </w:r>
      <w:bookmarkStart w:id="53" w:name="P94_1681"/>
      <w:bookmarkEnd w:id="52"/>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"http://web.archive.org/web/20050510163754/http:/www.dest.gov.au/archive/schools/abstudy/part3d_homeless_students.htm" \l "P1703_111550"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Homeless</w:t>
      </w:r>
      <w:r w:rsidR="00BF7519" w:rsidRPr="003B6EB3">
        <w:rPr>
          <w:rFonts w:ascii="Times New Roman" w:hAnsi="Times New Roman"/>
          <w:b/>
          <w:bCs/>
          <w:sz w:val="20"/>
          <w:lang w:eastAsia="en-AU"/>
        </w:rPr>
        <w:fldChar w:fldCharType="end"/>
      </w:r>
      <w:bookmarkEnd w:id="53"/>
    </w:p>
    <w:bookmarkStart w:id="54" w:name="P95_1689"/>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"http://web.archive.org/web/20050510163754/http:/www.dest.gov.au/archive/schools/abstudy/overview_of_homeless_students.htm" \l "P1721_111893"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33 Overview of Homeless Students </w:t>
      </w:r>
      <w:r w:rsidRPr="003B6EB3">
        <w:rPr>
          <w:rFonts w:ascii="Times New Roman" w:hAnsi="Times New Roman"/>
          <w:sz w:val="24"/>
          <w:szCs w:val="24"/>
          <w:lang w:eastAsia="en-AU"/>
        </w:rPr>
        <w:fldChar w:fldCharType="end"/>
      </w:r>
      <w:bookmarkEnd w:id="54"/>
    </w:p>
    <w:bookmarkStart w:id="55" w:name="P97_1729"/>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"http://web.archive.org/web/20050510163754/http:/www.dest.gov.au/archive/schools/abstudy/violence.htm" \l "P1755_114996"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34 Violence </w:t>
      </w:r>
      <w:r w:rsidRPr="003B6EB3">
        <w:rPr>
          <w:rFonts w:ascii="Times New Roman" w:hAnsi="Times New Roman"/>
          <w:sz w:val="24"/>
          <w:szCs w:val="24"/>
          <w:lang w:eastAsia="en-AU"/>
        </w:rPr>
        <w:fldChar w:fldCharType="end"/>
      </w:r>
      <w:bookmarkEnd w:id="55"/>
    </w:p>
    <w:bookmarkStart w:id="56" w:name="P99_1748"/>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"http://web.archive.org/web/20050510163754/http:/www.dest.gov.au/archive/schools/abstudy/sexual_abuse.htm" \l "P1780_117139"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35 Sexual Abuse </w:t>
      </w:r>
      <w:r w:rsidRPr="003B6EB3">
        <w:rPr>
          <w:rFonts w:ascii="Times New Roman" w:hAnsi="Times New Roman"/>
          <w:sz w:val="24"/>
          <w:szCs w:val="24"/>
          <w:lang w:eastAsia="en-AU"/>
        </w:rPr>
        <w:fldChar w:fldCharType="end"/>
      </w:r>
      <w:bookmarkEnd w:id="56"/>
    </w:p>
    <w:bookmarkStart w:id="57" w:name="P101_1771"/>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"http://web.archive.org/web/20050510163754/http:/www.dest.gov.au/archive/schools/abstudy/unreasonable_circumstances.htm" \l "P1798_118760"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36 Other Unreasonable Circumstances</w:t>
      </w:r>
      <w:r w:rsidRPr="003B6EB3">
        <w:rPr>
          <w:rFonts w:ascii="Times New Roman" w:hAnsi="Times New Roman"/>
          <w:sz w:val="24"/>
          <w:szCs w:val="24"/>
          <w:lang w:eastAsia="en-AU"/>
        </w:rPr>
        <w:fldChar w:fldCharType="end"/>
      </w:r>
      <w:bookmarkEnd w:id="57"/>
    </w:p>
    <w:bookmarkStart w:id="58" w:name="P103_1813"/>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"http://web.archive.org/web/20050510163754/http:/www.dest.gov.au/archive/schools/abstudy/extreme_family_breakdown.htm" \l "P1843_122392"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37 Extreme Family Breakdown </w:t>
      </w:r>
      <w:r w:rsidRPr="003B6EB3">
        <w:rPr>
          <w:rFonts w:ascii="Times New Roman" w:hAnsi="Times New Roman"/>
          <w:sz w:val="24"/>
          <w:szCs w:val="24"/>
          <w:lang w:eastAsia="en-AU"/>
        </w:rPr>
        <w:fldChar w:fldCharType="end"/>
      </w:r>
      <w:bookmarkEnd w:id="58"/>
    </w:p>
    <w:bookmarkStart w:id="59" w:name="P105_1848"/>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"http://web.archive.org/web/20050510163754/http:/www.dest.gov.au/archive/schools/abstudy/beyond_control.htm" \l "P1886_125614"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38 Circumstances </w:t>
      </w:r>
      <w:proofErr w:type="gramStart"/>
      <w:r w:rsidR="003B6EB3" w:rsidRPr="003B6EB3">
        <w:rPr>
          <w:rFonts w:ascii="Times New Roman" w:hAnsi="Times New Roman"/>
          <w:color w:val="0000FF"/>
          <w:sz w:val="24"/>
          <w:szCs w:val="24"/>
          <w:u w:val="single"/>
          <w:lang w:eastAsia="en-AU"/>
        </w:rPr>
        <w:t>Beyond</w:t>
      </w:r>
      <w:proofErr w:type="gramEnd"/>
      <w:r w:rsidR="003B6EB3" w:rsidRPr="003B6EB3">
        <w:rPr>
          <w:rFonts w:ascii="Times New Roman" w:hAnsi="Times New Roman"/>
          <w:color w:val="0000FF"/>
          <w:sz w:val="24"/>
          <w:szCs w:val="24"/>
          <w:u w:val="single"/>
          <w:lang w:eastAsia="en-AU"/>
        </w:rPr>
        <w:t xml:space="preserve"> the Family's Control </w:t>
      </w:r>
      <w:r w:rsidRPr="003B6EB3">
        <w:rPr>
          <w:rFonts w:ascii="Times New Roman" w:hAnsi="Times New Roman"/>
          <w:sz w:val="24"/>
          <w:szCs w:val="24"/>
          <w:lang w:eastAsia="en-AU"/>
        </w:rPr>
        <w:fldChar w:fldCharType="end"/>
      </w:r>
      <w:bookmarkEnd w:id="59"/>
    </w:p>
    <w:bookmarkStart w:id="60" w:name="P107_190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"http://web.archive.org/web/20050510163754/http:/www.dest.gov.au/archive/schools/abstudy/parental_contact.htm" \l "P1918_128837"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39 Parental Contact </w:t>
      </w:r>
      <w:r w:rsidRPr="003B6EB3">
        <w:rPr>
          <w:rFonts w:ascii="Times New Roman" w:hAnsi="Times New Roman"/>
          <w:sz w:val="24"/>
          <w:szCs w:val="24"/>
          <w:lang w:eastAsia="en-AU"/>
        </w:rPr>
        <w:fldChar w:fldCharType="end"/>
      </w:r>
      <w:bookmarkEnd w:id="60"/>
    </w:p>
    <w:bookmarkStart w:id="61" w:name="P109_192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"http://web.archive.org/web/20050510163754/http:/www.dest.gov.au/archive/schools/abstudy/circumstances_homeless_rate_not_payable.htm" \l "P1941_131199"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40 Circumstances where Homeless Rate not payable</w:t>
      </w:r>
      <w:r w:rsidRPr="003B6EB3">
        <w:rPr>
          <w:rFonts w:ascii="Times New Roman" w:hAnsi="Times New Roman"/>
          <w:sz w:val="24"/>
          <w:szCs w:val="24"/>
          <w:lang w:eastAsia="en-AU"/>
        </w:rPr>
        <w:fldChar w:fldCharType="end"/>
      </w:r>
      <w:bookmarkEnd w:id="61"/>
    </w:p>
    <w:bookmarkStart w:id="62" w:name="P111_1982"/>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"http://web.archive.org/web/20050510163754/http:/www.dest.gov.au/archive/schools/abstudy/pay_homeless_rate.htm" \l "P2034_144073"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41 Payment of Homeless Rate</w:t>
      </w:r>
      <w:r w:rsidRPr="003B6EB3">
        <w:rPr>
          <w:rFonts w:ascii="Times New Roman" w:hAnsi="Times New Roman"/>
          <w:sz w:val="24"/>
          <w:szCs w:val="24"/>
          <w:lang w:eastAsia="en-AU"/>
        </w:rPr>
        <w:fldChar w:fldCharType="end"/>
      </w:r>
      <w:bookmarkEnd w:id="62"/>
    </w:p>
    <w:bookmarkStart w:id="63" w:name="P113_2017"/>
    <w:p w:rsidR="003B6EB3" w:rsidRPr="00ED11AA" w:rsidRDefault="00BF7519" w:rsidP="00ED11AA">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"http://web.archive.org/web/20050510163754/http:/www.dest.gov.au/archive/schools/abstudy/reporting_release_info.htm" \l "P2045_144666"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42 Reporting and release of information</w:t>
      </w:r>
      <w:r w:rsidRPr="003B6EB3">
        <w:rPr>
          <w:rFonts w:ascii="Times New Roman" w:hAnsi="Times New Roman"/>
          <w:sz w:val="24"/>
          <w:szCs w:val="24"/>
          <w:lang w:eastAsia="en-AU"/>
        </w:rPr>
        <w:fldChar w:fldCharType="end"/>
      </w:r>
      <w:bookmarkStart w:id="64" w:name="P115_2063"/>
      <w:bookmarkEnd w:id="63"/>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"http://web.archive.org/web/20050510163754/http:/www.dest.gov.au/archive/schools/abstudy/part3e_pensioner_status.htm" \l "P2079_145548" \t "_top" </w:instrText>
      </w:r>
      <w:r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III E</w:t>
      </w:r>
      <w:r w:rsidR="00BF7519" w:rsidRPr="003B6EB3">
        <w:rPr>
          <w:rFonts w:ascii="Times New Roman" w:hAnsi="Times New Roman"/>
          <w:b/>
          <w:bCs/>
          <w:sz w:val="24"/>
          <w:szCs w:val="24"/>
          <w:lang w:eastAsia="en-AU"/>
        </w:rPr>
        <w:fldChar w:fldCharType="end"/>
      </w:r>
      <w:bookmarkStart w:id="65" w:name="P116_2073"/>
      <w:bookmarkEnd w:id="64"/>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"http://web.archive.org/web/20050510163754/http:/www.dest.gov.au/archive/schools/abstudy/part3e_pensioner_status.htm" \l "P2080_145558" \t "_top" </w:instrText>
      </w:r>
      <w:r w:rsidR="00BF7519"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Student Status</w:t>
      </w:r>
      <w:r w:rsidR="00BF7519" w:rsidRPr="003B6EB3">
        <w:rPr>
          <w:rFonts w:ascii="Times New Roman" w:hAnsi="Times New Roman"/>
          <w:b/>
          <w:bCs/>
          <w:sz w:val="24"/>
          <w:szCs w:val="24"/>
          <w:lang w:eastAsia="en-AU"/>
        </w:rPr>
        <w:fldChar w:fldCharType="end"/>
      </w:r>
      <w:bookmarkStart w:id="66" w:name="P117_2087"/>
      <w:bookmarkEnd w:id="65"/>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"http://web.archive.org/web/20050510163754/http:/www.dest.gov.au/archive/schools/abstudy/part3e_pensioner_status.htm" \l "P2081_145572"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Pensioner Status</w:t>
      </w:r>
      <w:r w:rsidR="00BF7519" w:rsidRPr="003B6EB3">
        <w:rPr>
          <w:rFonts w:ascii="Times New Roman" w:hAnsi="Times New Roman"/>
          <w:b/>
          <w:bCs/>
          <w:sz w:val="20"/>
          <w:lang w:eastAsia="en-AU"/>
        </w:rPr>
        <w:fldChar w:fldCharType="end"/>
      </w:r>
      <w:bookmarkEnd w:id="66"/>
    </w:p>
    <w:bookmarkStart w:id="67" w:name="P118_2103"/>
    <w:p w:rsidR="003B6EB3" w:rsidRPr="003B6EB3" w:rsidRDefault="00BF7519" w:rsidP="00ED11AA">
      <w:pPr>
        <w:rPr>
          <w:rFonts w:ascii="Times New Roman" w:hAnsi="Times New Roman"/>
          <w:b/>
          <w:bCs/>
          <w:i/>
          <w:iCs/>
          <w:color w:val="0000FF"/>
          <w:sz w:val="24"/>
          <w:szCs w:val="24"/>
          <w:u w:val="single"/>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"http://web.archive.org/web/20050510163754/http:/www.dest.gov.au/archive/schools/abstudy/pensioner_status.htm" \l "P2090_145663"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43 Pensioner Status </w:t>
      </w:r>
      <w:r w:rsidRPr="003B6EB3">
        <w:rPr>
          <w:rFonts w:ascii="Times New Roman" w:hAnsi="Times New Roman"/>
          <w:sz w:val="24"/>
          <w:szCs w:val="24"/>
          <w:lang w:eastAsia="en-AU"/>
        </w:rPr>
        <w:fldChar w:fldCharType="end"/>
      </w:r>
      <w:bookmarkStart w:id="68" w:name="P120_2130"/>
      <w:bookmarkEnd w:id="67"/>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"http://web.archive.org/web/20050510163754/http:/www.dest.gov.au/archive/schools/abstudy/part3f_lawful_custody.htm" \l "P2160_148919" \t "_top" </w:instrText>
      </w:r>
      <w:r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III F</w:t>
      </w:r>
      <w:r w:rsidR="00BF7519" w:rsidRPr="003B6EB3">
        <w:rPr>
          <w:rFonts w:ascii="Times New Roman" w:hAnsi="Times New Roman"/>
          <w:b/>
          <w:bCs/>
          <w:sz w:val="24"/>
          <w:szCs w:val="24"/>
          <w:lang w:eastAsia="en-AU"/>
        </w:rPr>
        <w:fldChar w:fldCharType="end"/>
      </w:r>
      <w:bookmarkStart w:id="69" w:name="P121_2140"/>
      <w:bookmarkEnd w:id="68"/>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"http://web.archive.org/web/20050510163754/http:/www.dest.gov.au/archive/schools/abstudy/part3f_lawful_custody.htm" \l "P2161_148929" \t "_top" </w:instrText>
      </w:r>
      <w:r w:rsidR="00BF7519"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Student Status</w:t>
      </w:r>
      <w:r w:rsidR="00BF7519" w:rsidRPr="003B6EB3">
        <w:rPr>
          <w:rFonts w:ascii="Times New Roman" w:hAnsi="Times New Roman"/>
          <w:b/>
          <w:bCs/>
          <w:sz w:val="24"/>
          <w:szCs w:val="24"/>
          <w:lang w:eastAsia="en-AU"/>
        </w:rPr>
        <w:fldChar w:fldCharType="end"/>
      </w:r>
      <w:bookmarkStart w:id="70" w:name="P122_2154"/>
      <w:bookmarkEnd w:id="69"/>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"http://web.archive.org/web/20050510163754/http:/www.dest.gov.au/archive/schools/abstudy/part3f_lawful_custody.htm" \l "P2162_148943"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Lawful Custody</w:t>
      </w:r>
      <w:r w:rsidR="00BF7519" w:rsidRPr="003B6EB3">
        <w:rPr>
          <w:rFonts w:ascii="Times New Roman" w:hAnsi="Times New Roman"/>
          <w:b/>
          <w:bCs/>
          <w:sz w:val="20"/>
          <w:lang w:eastAsia="en-AU"/>
        </w:rPr>
        <w:fldChar w:fldCharType="end"/>
      </w:r>
      <w:bookmarkEnd w:id="70"/>
    </w:p>
    <w:p w:rsidR="003B6EB3" w:rsidRPr="003B6EB3" w:rsidRDefault="003B6EB3" w:rsidP="003B6EB3">
      <w:pPr>
        <w:rPr>
          <w:rFonts w:ascii="Times New Roman" w:hAnsi="Times New Roman"/>
          <w:b/>
          <w:bCs/>
          <w:i/>
          <w:iCs/>
          <w:color w:val="0000FF"/>
          <w:sz w:val="24"/>
          <w:szCs w:val="24"/>
          <w:u w:val="single"/>
          <w:lang w:eastAsia="en-AU"/>
        </w:rPr>
      </w:pPr>
      <w:bookmarkStart w:id="71" w:name="P123_2168"/>
      <w:r w:rsidRPr="003B6EB3">
        <w:rPr>
          <w:rFonts w:ascii="Times New Roman" w:hAnsi="Times New Roman"/>
          <w:color w:val="0000FF"/>
          <w:sz w:val="24"/>
          <w:szCs w:val="24"/>
          <w:u w:val="single"/>
          <w:lang w:eastAsia="en-AU"/>
        </w:rPr>
        <w:t xml:space="preserve">Chapter 44 Students in Lawful Custody </w:t>
      </w:r>
      <w:bookmarkStart w:id="72" w:name="P126_2212"/>
      <w:bookmarkEnd w:id="71"/>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"http://web.archive.org/web/20050510163754/http:/www.dest.gov.au/archive/schools/abstudy/part4_study_requirements.htm" \l "P2219_150127"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lastRenderedPageBreak/>
        <w:t xml:space="preserve">Study Requirements </w:t>
      </w:r>
      <w:r w:rsidR="00BF7519" w:rsidRPr="003B6EB3">
        <w:rPr>
          <w:rFonts w:ascii="Times New Roman" w:hAnsi="Times New Roman"/>
          <w:b/>
          <w:bCs/>
          <w:sz w:val="24"/>
          <w:szCs w:val="24"/>
          <w:lang w:eastAsia="en-AU"/>
        </w:rPr>
        <w:fldChar w:fldCharType="end"/>
      </w:r>
      <w:bookmarkEnd w:id="72"/>
    </w:p>
    <w:bookmarkStart w:id="73" w:name="P127_2231"/>
    <w:p w:rsidR="003B6EB3" w:rsidRPr="00ED11AA" w:rsidRDefault="00BF7519" w:rsidP="00ED11AA">
      <w:pPr>
        <w:spacing w:before="100" w:beforeAutospacing="1" w:after="100" w:afterAutospacing="1"/>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"http://web.archive.org/web/20050510163754/http:/www.dest.gov.au/archive/schools/abstudy/part4_study_requirements.htm" \l "P2220_150146"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Approved courses and awards</w:t>
      </w:r>
      <w:r w:rsidRPr="003B6EB3">
        <w:rPr>
          <w:rFonts w:ascii="Times New Roman" w:hAnsi="Times New Roman"/>
          <w:b/>
          <w:bCs/>
          <w:sz w:val="20"/>
          <w:lang w:eastAsia="en-AU"/>
        </w:rPr>
        <w:fldChar w:fldCharType="end"/>
      </w:r>
      <w:bookmarkEnd w:id="73"/>
    </w:p>
    <w:bookmarkStart w:id="74" w:name="P128_2258"/>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"http://web.archive.org/web/20050510163754/http:/www.dest.gov.au/archive/schools/abstudy/study_award_overview.htm" \l "P2243_150696"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45 Study Award </w:t>
      </w:r>
      <w:r w:rsidRPr="003B6EB3">
        <w:rPr>
          <w:rFonts w:ascii="Times New Roman" w:hAnsi="Times New Roman"/>
          <w:sz w:val="24"/>
          <w:szCs w:val="24"/>
          <w:lang w:eastAsia="en-AU"/>
        </w:rPr>
        <w:fldChar w:fldCharType="end"/>
      </w:r>
      <w:hyperlink r:id="rId6" w:anchor="P2243_150696" w:history="1">
        <w:r w:rsidR="003B6EB3" w:rsidRPr="003B6EB3">
          <w:rPr>
            <w:rFonts w:ascii="Times New Roman" w:hAnsi="Times New Roman"/>
            <w:color w:val="0000FF"/>
            <w:sz w:val="24"/>
            <w:szCs w:val="24"/>
            <w:u w:val="single"/>
            <w:lang w:eastAsia="en-AU"/>
          </w:rPr>
          <w:t>Overview</w:t>
        </w:r>
      </w:hyperlink>
      <w:bookmarkEnd w:id="74"/>
      <w:r w:rsidR="003B6EB3" w:rsidRPr="003B6EB3">
        <w:rPr>
          <w:rFonts w:ascii="Times New Roman" w:hAnsi="Times New Roman"/>
          <w:sz w:val="24"/>
          <w:szCs w:val="24"/>
          <w:lang w:eastAsia="en-AU"/>
        </w:rPr>
        <w:t xml:space="preserve"> </w:t>
      </w:r>
    </w:p>
    <w:bookmarkStart w:id="75" w:name="P132_2313"/>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"http://web.archive.org/web/20050510163754/http:/www.dest.gov.au/archive/schools/abstudy/awards.htm" \l "P2296_151929"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46 Awards </w:t>
      </w:r>
      <w:r w:rsidRPr="003B6EB3">
        <w:rPr>
          <w:rFonts w:ascii="Times New Roman" w:hAnsi="Times New Roman"/>
          <w:sz w:val="24"/>
          <w:szCs w:val="24"/>
          <w:lang w:eastAsia="en-AU"/>
        </w:rPr>
        <w:fldChar w:fldCharType="end"/>
      </w:r>
      <w:bookmarkEnd w:id="75"/>
    </w:p>
    <w:bookmarkStart w:id="76" w:name="P134_233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"http://web.archive.org/web/20050510163754/http:/www.dest.gov.au/archive/schools/abstudy/approved_courses_of_study.htm" \l "P2449_161140"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47 Approved Courses of Study </w:t>
      </w:r>
      <w:r w:rsidRPr="003B6EB3">
        <w:rPr>
          <w:rFonts w:ascii="Times New Roman" w:hAnsi="Times New Roman"/>
          <w:sz w:val="24"/>
          <w:szCs w:val="24"/>
          <w:lang w:eastAsia="en-AU"/>
        </w:rPr>
        <w:fldChar w:fldCharType="end"/>
      </w:r>
      <w:bookmarkEnd w:id="76"/>
    </w:p>
    <w:bookmarkStart w:id="77" w:name="P136_2366"/>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"http://web.archive.org/web/20050510163754/http:/www.dest.gov.au/archive/schools/abstudy/naap.htm" \l "P2539_170356"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48 New Apprenticeships Access Programme (NAAP) </w:t>
      </w:r>
      <w:r w:rsidRPr="003B6EB3">
        <w:rPr>
          <w:rFonts w:ascii="Times New Roman" w:hAnsi="Times New Roman"/>
          <w:sz w:val="24"/>
          <w:szCs w:val="24"/>
          <w:lang w:eastAsia="en-AU"/>
        </w:rPr>
        <w:fldChar w:fldCharType="end"/>
      </w:r>
      <w:bookmarkEnd w:id="77"/>
    </w:p>
    <w:bookmarkStart w:id="78" w:name="P138_242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"http://web.archive.org/web/20050510163754/http:/www.dest.gov.au/archive/schools/abstudy/ola.htm" \l "P2557_172157"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49 Study through Open Learning Australia </w:t>
      </w:r>
      <w:r w:rsidRPr="003B6EB3">
        <w:rPr>
          <w:rFonts w:ascii="Times New Roman" w:hAnsi="Times New Roman"/>
          <w:sz w:val="24"/>
          <w:szCs w:val="24"/>
          <w:lang w:eastAsia="en-AU"/>
        </w:rPr>
        <w:fldChar w:fldCharType="end"/>
      </w:r>
      <w:bookmarkEnd w:id="78"/>
    </w:p>
    <w:bookmarkStart w:id="79" w:name="P146_264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"http://web.archive.org/web/20050510163754/http:/www.dest.gov.au/archive/schools/abstudy/schooling_awards.htm" \l "P2687_181094"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50 Schooling Awards </w:t>
      </w:r>
      <w:r w:rsidRPr="003B6EB3">
        <w:rPr>
          <w:rFonts w:ascii="Times New Roman" w:hAnsi="Times New Roman"/>
          <w:sz w:val="24"/>
          <w:szCs w:val="24"/>
          <w:lang w:eastAsia="en-AU"/>
        </w:rPr>
        <w:fldChar w:fldCharType="end"/>
      </w:r>
      <w:bookmarkEnd w:id="79"/>
    </w:p>
    <w:bookmarkStart w:id="80" w:name="P148_266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"http://web.archive.org/web/20050510163754/http:/www.dest.gov.au/archive/schools/abstudy/tertiary_study.htm" \l "P2779_188789"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51 Tertiary Study </w:t>
      </w:r>
      <w:r w:rsidRPr="003B6EB3">
        <w:rPr>
          <w:rFonts w:ascii="Times New Roman" w:hAnsi="Times New Roman"/>
          <w:sz w:val="24"/>
          <w:szCs w:val="24"/>
          <w:lang w:eastAsia="en-AU"/>
        </w:rPr>
        <w:fldChar w:fldCharType="end"/>
      </w:r>
      <w:bookmarkEnd w:id="80"/>
    </w:p>
    <w:bookmarkStart w:id="81" w:name="P150_2692"/>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"http://web.archive.org/web/20050510163754/http:/www.dest.gov.au/archive/schools/abstudy/tertiary_workload.htm" \l "P2813_191106"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52 Tertiary Workload</w:t>
      </w:r>
      <w:r w:rsidRPr="003B6EB3">
        <w:rPr>
          <w:rFonts w:ascii="Times New Roman" w:hAnsi="Times New Roman"/>
          <w:sz w:val="24"/>
          <w:szCs w:val="24"/>
          <w:lang w:eastAsia="en-AU"/>
        </w:rPr>
        <w:fldChar w:fldCharType="end"/>
      </w:r>
      <w:bookmarkEnd w:id="81"/>
    </w:p>
    <w:bookmarkStart w:id="82" w:name="P152_2719"/>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"http://web.archive.org/web/20050510163754/http:/www.dest.gov.au/archive/schools/abstudy/progress_duration_assistance.htm" \l "P2880_198227"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53 Progress and Duration of Assistance </w:t>
      </w:r>
      <w:r w:rsidRPr="003B6EB3">
        <w:rPr>
          <w:rFonts w:ascii="Times New Roman" w:hAnsi="Times New Roman"/>
          <w:sz w:val="24"/>
          <w:szCs w:val="24"/>
          <w:lang w:eastAsia="en-AU"/>
        </w:rPr>
        <w:fldChar w:fldCharType="end"/>
      </w:r>
      <w:bookmarkEnd w:id="82"/>
    </w:p>
    <w:bookmarkStart w:id="83" w:name="P156_2814"/>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"http://web.archive.org/web/20050510163754/http:/www.dest.gov.au/archive/schools/abstudy/concessional_study_load_students.htm" \l "P2940_205100"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54 Workload Concessions </w:t>
      </w:r>
      <w:r w:rsidRPr="003B6EB3">
        <w:rPr>
          <w:rFonts w:ascii="Times New Roman" w:hAnsi="Times New Roman"/>
          <w:sz w:val="24"/>
          <w:szCs w:val="24"/>
          <w:lang w:eastAsia="en-AU"/>
        </w:rPr>
        <w:fldChar w:fldCharType="end"/>
      </w:r>
      <w:bookmarkEnd w:id="83"/>
    </w:p>
    <w:bookmarkStart w:id="84" w:name="P158_2845"/>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"http://web.archive.org/web/20050510163754/http:/www.dest.gov.au/archive/schools/abstudy/disability_study_load_concession.htm" \l "P3006_210889"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55 Disability Workload Concession </w:t>
      </w:r>
      <w:r w:rsidRPr="003B6EB3">
        <w:rPr>
          <w:rFonts w:ascii="Times New Roman" w:hAnsi="Times New Roman"/>
          <w:sz w:val="24"/>
          <w:szCs w:val="24"/>
          <w:lang w:eastAsia="en-AU"/>
        </w:rPr>
        <w:fldChar w:fldCharType="end"/>
      </w:r>
      <w:bookmarkEnd w:id="84"/>
    </w:p>
    <w:bookmarkStart w:id="85" w:name="P160_2886"/>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"http://web.archive.org/web/20050510163754/http:/www.dest.gov.au/archive/schools/abstudy/overseas_study.htm" \l "P3044_214699"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56 Overseas Study </w:t>
      </w:r>
      <w:r w:rsidRPr="003B6EB3">
        <w:rPr>
          <w:rFonts w:ascii="Times New Roman" w:hAnsi="Times New Roman"/>
          <w:sz w:val="24"/>
          <w:szCs w:val="24"/>
          <w:lang w:eastAsia="en-AU"/>
        </w:rPr>
        <w:fldChar w:fldCharType="end"/>
      </w:r>
      <w:bookmarkEnd w:id="85"/>
    </w:p>
    <w:bookmarkStart w:id="86" w:name="P162_2911"/>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"http://web.archive.org/web/20050510163754/http:/www.dest.gov.au/archive/schools/abstudy/activity_tests.htm" \l "P3115_219922"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57 Activity Tests </w:t>
      </w:r>
      <w:r w:rsidRPr="003B6EB3">
        <w:rPr>
          <w:rFonts w:ascii="Times New Roman" w:hAnsi="Times New Roman"/>
          <w:sz w:val="24"/>
          <w:szCs w:val="24"/>
          <w:lang w:eastAsia="en-AU"/>
        </w:rPr>
        <w:fldChar w:fldCharType="end"/>
      </w:r>
      <w:bookmarkEnd w:id="86"/>
    </w:p>
    <w:bookmarkStart w:id="87" w:name="P164_293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"http://web.archive.org/web/20050510163754/http:/www.dest.gov.au/archive/schools/abstudy/absences.htm" \l "P3150_222294"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58 Absences</w:t>
      </w:r>
      <w:r w:rsidRPr="003B6EB3">
        <w:rPr>
          <w:rFonts w:ascii="Times New Roman" w:hAnsi="Times New Roman"/>
          <w:sz w:val="24"/>
          <w:szCs w:val="24"/>
          <w:lang w:eastAsia="en-AU"/>
        </w:rPr>
        <w:fldChar w:fldCharType="end"/>
      </w:r>
      <w:bookmarkEnd w:id="87"/>
    </w:p>
    <w:bookmarkStart w:id="88" w:name="P166_2955"/>
    <w:p w:rsidR="003B6EB3" w:rsidRPr="00ED11AA"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"http://web.archive.org/web/20050510163754/http:/www.dest.gov.au/archive/schools/abstudy/courses_excluded.htm" \l "P3228_230612"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59 Courses excluded from ABSTUDY</w:t>
      </w:r>
      <w:r w:rsidRPr="003B6EB3">
        <w:rPr>
          <w:rFonts w:ascii="Times New Roman" w:hAnsi="Times New Roman"/>
          <w:sz w:val="24"/>
          <w:szCs w:val="24"/>
          <w:lang w:eastAsia="en-AU"/>
        </w:rPr>
        <w:fldChar w:fldCharType="end"/>
      </w:r>
      <w:bookmarkStart w:id="89" w:name="P168_2994"/>
      <w:bookmarkEnd w:id="88"/>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"http://web.archive.org/web/20050510163754/http:/www.dest.gov.au/archive/schools/abstudy/part5_secondary_award_students.htm" \l "P3283_232504" \t "_top" </w:instrText>
      </w:r>
      <w:r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V</w:t>
      </w:r>
      <w:r w:rsidR="00BF7519" w:rsidRPr="003B6EB3">
        <w:rPr>
          <w:rFonts w:ascii="Times New Roman" w:hAnsi="Times New Roman"/>
          <w:b/>
          <w:bCs/>
          <w:sz w:val="24"/>
          <w:szCs w:val="24"/>
          <w:lang w:eastAsia="en-AU"/>
        </w:rPr>
        <w:fldChar w:fldCharType="end"/>
      </w:r>
      <w:bookmarkStart w:id="90" w:name="P169_3000"/>
      <w:bookmarkEnd w:id="89"/>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"http://web.archive.org/web/20050510163754/http:/www.dest.gov.au/archive/schools/abstudy/part5_secondary_award_students.htm" \l "P3284_232510" \t "_top" </w:instrText>
      </w:r>
      <w:r w:rsidR="00BF7519"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Awards and Allowances</w:t>
      </w:r>
      <w:r w:rsidR="00BF7519" w:rsidRPr="003B6EB3">
        <w:rPr>
          <w:rFonts w:ascii="Times New Roman" w:hAnsi="Times New Roman"/>
          <w:b/>
          <w:bCs/>
          <w:sz w:val="24"/>
          <w:szCs w:val="24"/>
          <w:lang w:eastAsia="en-AU"/>
        </w:rPr>
        <w:fldChar w:fldCharType="end"/>
      </w:r>
      <w:bookmarkStart w:id="91" w:name="P170_3021"/>
      <w:bookmarkEnd w:id="90"/>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"http://web.archive.org/web/20050510163754/http:/www.dest.gov.au/archive/schools/abstudy/part5_secondary_award_students.htm" \l "P3285_232531"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Secondary Award Students</w:t>
      </w:r>
      <w:r w:rsidR="00BF7519" w:rsidRPr="003B6EB3">
        <w:rPr>
          <w:rFonts w:ascii="Times New Roman" w:hAnsi="Times New Roman"/>
          <w:b/>
          <w:bCs/>
          <w:sz w:val="20"/>
          <w:lang w:eastAsia="en-AU"/>
        </w:rPr>
        <w:fldChar w:fldCharType="end"/>
      </w:r>
      <w:bookmarkEnd w:id="91"/>
    </w:p>
    <w:bookmarkStart w:id="92" w:name="P171_3045"/>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"http://web.archive.org/web/20050510163754/http:/www.dest.gov.au/archive/schools/abstudy/secondary_award_framework.htm" \l "P3301_232795"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60 Secondary Award Framework</w:t>
      </w:r>
      <w:r w:rsidRPr="003B6EB3">
        <w:rPr>
          <w:rFonts w:ascii="Times New Roman" w:hAnsi="Times New Roman"/>
          <w:sz w:val="24"/>
          <w:szCs w:val="24"/>
          <w:lang w:eastAsia="en-AU"/>
        </w:rPr>
        <w:fldChar w:fldCharType="end"/>
      </w:r>
      <w:bookmarkEnd w:id="92"/>
      <w:r w:rsidR="003B6EB3" w:rsidRPr="003B6EB3">
        <w:rPr>
          <w:rFonts w:ascii="Times New Roman" w:hAnsi="Times New Roman"/>
          <w:sz w:val="24"/>
          <w:szCs w:val="24"/>
          <w:lang w:eastAsia="en-AU"/>
        </w:rPr>
        <w:t xml:space="preserve"> </w:t>
      </w:r>
    </w:p>
    <w:bookmarkStart w:id="93" w:name="P176_314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"http://web.archive.org/web/20050510163754/http:/www.dest.gov.au/archive/schools/abstudy/schooling_allowances_eligibility.htm" \l "P3377_235881"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61 Eligibility for Schooling Allowances</w:t>
      </w:r>
      <w:r w:rsidRPr="003B6EB3">
        <w:rPr>
          <w:rFonts w:ascii="Times New Roman" w:hAnsi="Times New Roman"/>
          <w:sz w:val="24"/>
          <w:szCs w:val="24"/>
          <w:lang w:eastAsia="en-AU"/>
        </w:rPr>
        <w:fldChar w:fldCharType="end"/>
      </w:r>
      <w:bookmarkEnd w:id="93"/>
    </w:p>
    <w:bookmarkStart w:id="94" w:name="P178_3193"/>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"http://web.archive.org/web/20050510163754/http:/www.dest.gov.au/archive/schools/abstudy/school_term_allowances.htm" \l "P3453_241013"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62 School Term Allowance </w:t>
      </w:r>
      <w:r w:rsidRPr="003B6EB3">
        <w:rPr>
          <w:rFonts w:ascii="Times New Roman" w:hAnsi="Times New Roman"/>
          <w:sz w:val="24"/>
          <w:szCs w:val="24"/>
          <w:lang w:eastAsia="en-AU"/>
        </w:rPr>
        <w:fldChar w:fldCharType="end"/>
      </w:r>
      <w:bookmarkEnd w:id="94"/>
    </w:p>
    <w:bookmarkStart w:id="95" w:name="P186_3395"/>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"http://web.archive.org/web/20050510163754/http:/www.dest.gov.au/archive/schools/abstudy/school_fees_allowances.htm" \l "P3573_246310"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63 School Fees Allowance </w:t>
      </w:r>
      <w:r w:rsidRPr="003B6EB3">
        <w:rPr>
          <w:rFonts w:ascii="Times New Roman" w:hAnsi="Times New Roman"/>
          <w:sz w:val="24"/>
          <w:szCs w:val="24"/>
          <w:lang w:eastAsia="en-AU"/>
        </w:rPr>
        <w:fldChar w:fldCharType="end"/>
      </w:r>
      <w:bookmarkEnd w:id="95"/>
    </w:p>
    <w:bookmarkStart w:id="96" w:name="P190_348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"http://web.archive.org/web/20050510163754/http:/www.dest.gov.au/archive/schools/abstudy/boarding_supplement.htm" \l "P3715_254540"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64 Boarding Supplement</w:t>
      </w:r>
      <w:r w:rsidRPr="003B6EB3">
        <w:rPr>
          <w:rFonts w:ascii="Times New Roman" w:hAnsi="Times New Roman"/>
          <w:sz w:val="24"/>
          <w:szCs w:val="24"/>
          <w:lang w:eastAsia="en-AU"/>
        </w:rPr>
        <w:fldChar w:fldCharType="end"/>
      </w:r>
      <w:bookmarkEnd w:id="96"/>
    </w:p>
    <w:bookmarkStart w:id="97" w:name="P192_3509"/>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lastRenderedPageBreak/>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"http://web.archive.org/web/20050510163754/http:/www.dest.gov.au/archive/schools/abstudy/distance_education.htm" \l "P3764_259866"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65 Distance Education/Correspondence Study</w:t>
      </w:r>
      <w:r w:rsidRPr="003B6EB3">
        <w:rPr>
          <w:rFonts w:ascii="Times New Roman" w:hAnsi="Times New Roman"/>
          <w:sz w:val="24"/>
          <w:szCs w:val="24"/>
          <w:lang w:eastAsia="en-AU"/>
        </w:rPr>
        <w:fldChar w:fldCharType="end"/>
      </w:r>
      <w:bookmarkEnd w:id="97"/>
    </w:p>
    <w:p w:rsidR="003B6EB3" w:rsidRPr="003B6EB3" w:rsidRDefault="003B6EB3" w:rsidP="003B6EB3">
      <w:pPr>
        <w:spacing w:before="100" w:beforeAutospacing="1" w:after="100" w:afterAutospacing="1"/>
        <w:rPr>
          <w:rFonts w:ascii="Times New Roman" w:hAnsi="Times New Roman"/>
          <w:b/>
          <w:bCs/>
          <w:i/>
          <w:iCs/>
          <w:color w:val="0000FF"/>
          <w:sz w:val="24"/>
          <w:szCs w:val="24"/>
          <w:u w:val="single"/>
          <w:lang w:eastAsia="en-AU"/>
        </w:rPr>
      </w:pPr>
      <w:r w:rsidRPr="003B6EB3">
        <w:rPr>
          <w:rFonts w:ascii="Times New Roman" w:hAnsi="Times New Roman"/>
          <w:i/>
          <w:iCs/>
          <w:sz w:val="24"/>
          <w:szCs w:val="24"/>
          <w:lang w:eastAsia="en-AU"/>
        </w:rPr>
        <w:t>Chapter 66 Superseded</w:t>
      </w:r>
      <w:bookmarkStart w:id="98" w:name="P196_3584"/>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VI</w:t>
      </w:r>
      <w:bookmarkStart w:id="99" w:name="P197_3591"/>
      <w:bookmarkEnd w:id="98"/>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"http://web.archive.org/web/20050510163754/http:/www.dest.gov.au/archive/schools/abstudy/part6_tertiary_award_students.htm" \l "P3872_265388" \t "_top" </w:instrText>
      </w:r>
      <w:r w:rsidR="00BF7519"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Awards and Allowances</w:t>
      </w:r>
      <w:r w:rsidR="00BF7519" w:rsidRPr="003B6EB3">
        <w:rPr>
          <w:rFonts w:ascii="Times New Roman" w:hAnsi="Times New Roman"/>
          <w:b/>
          <w:bCs/>
          <w:sz w:val="24"/>
          <w:szCs w:val="24"/>
          <w:lang w:eastAsia="en-AU"/>
        </w:rPr>
        <w:fldChar w:fldCharType="end"/>
      </w:r>
      <w:bookmarkStart w:id="100" w:name="P198_3612"/>
      <w:bookmarkEnd w:id="99"/>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"http://web.archive.org/web/20050510163754/http:/www.dest.gov.au/archive/schools/abstudy/part6_tertiary_award_students.htm" \l "P3873_265409" \t "_top" </w:instrText>
      </w:r>
      <w:r w:rsidR="00BF7519"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Tertiary Award Students</w:t>
      </w:r>
      <w:r w:rsidR="00BF7519" w:rsidRPr="003B6EB3">
        <w:rPr>
          <w:rFonts w:ascii="Times New Roman" w:hAnsi="Times New Roman"/>
          <w:b/>
          <w:bCs/>
          <w:sz w:val="20"/>
          <w:lang w:eastAsia="en-AU"/>
        </w:rPr>
        <w:fldChar w:fldCharType="end"/>
      </w:r>
      <w:bookmarkStart w:id="101" w:name="P199_3635"/>
      <w:bookmarkEnd w:id="100"/>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"http://web.archive.org/web/20050510163754/http:/www.dest.gov.au/archive/schools/abstudy/part6a_tertiary_award_framework.htm" \l "P3902_265621" \t "_top" </w:instrText>
      </w:r>
      <w:r w:rsidR="00BF7519"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VI A</w:t>
      </w:r>
      <w:r w:rsidR="00BF7519" w:rsidRPr="003B6EB3">
        <w:rPr>
          <w:rFonts w:ascii="Times New Roman" w:hAnsi="Times New Roman"/>
          <w:b/>
          <w:bCs/>
          <w:sz w:val="24"/>
          <w:szCs w:val="24"/>
          <w:lang w:eastAsia="en-AU"/>
        </w:rPr>
        <w:fldChar w:fldCharType="end"/>
      </w:r>
      <w:bookmarkStart w:id="102" w:name="P200_3644"/>
      <w:bookmarkEnd w:id="101"/>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"http://web.archive.org/web/20050510163754/http:/www.dest.gov.au/archive/schools/abstudy/part6a_tertiary_award_framework.htm" \l "P3903_265630" \t "_top" </w:instrText>
      </w:r>
      <w:r w:rsidR="00BF7519"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Tertiary Award Students</w:t>
      </w:r>
      <w:r w:rsidR="00BF7519" w:rsidRPr="003B6EB3">
        <w:rPr>
          <w:rFonts w:ascii="Times New Roman" w:hAnsi="Times New Roman"/>
          <w:b/>
          <w:bCs/>
          <w:sz w:val="24"/>
          <w:szCs w:val="24"/>
          <w:lang w:eastAsia="en-AU"/>
        </w:rPr>
        <w:fldChar w:fldCharType="end"/>
      </w:r>
      <w:bookmarkStart w:id="103" w:name="P201_3667"/>
      <w:bookmarkEnd w:id="102"/>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"http://web.archive.org/web/20050510163754/http:/www.dest.gov.au/archive/schools/abstudy/part6a_tertiary_award_framework.htm" \l "P3904_265653"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Tertiary Award Framework</w:t>
      </w:r>
      <w:r w:rsidR="00BF7519" w:rsidRPr="003B6EB3">
        <w:rPr>
          <w:rFonts w:ascii="Times New Roman" w:hAnsi="Times New Roman"/>
          <w:b/>
          <w:bCs/>
          <w:sz w:val="20"/>
          <w:lang w:eastAsia="en-AU"/>
        </w:rPr>
        <w:fldChar w:fldCharType="end"/>
      </w:r>
      <w:bookmarkEnd w:id="103"/>
    </w:p>
    <w:bookmarkStart w:id="104" w:name="P202_3691"/>
    <w:p w:rsidR="003B6EB3" w:rsidRPr="00ED11AA" w:rsidRDefault="00BF7519" w:rsidP="00ED11AA">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"http://web.archive.org/web/20050510163754/http:/www.dest.gov.au/archive/schools/abstudy/tertiary_award_framework.htm" \l "P3913_265758"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67 Tertiary Award Framework</w:t>
      </w:r>
      <w:r w:rsidRPr="003B6EB3">
        <w:rPr>
          <w:rFonts w:ascii="Times New Roman" w:hAnsi="Times New Roman"/>
          <w:sz w:val="24"/>
          <w:szCs w:val="24"/>
          <w:lang w:eastAsia="en-AU"/>
        </w:rPr>
        <w:fldChar w:fldCharType="end"/>
      </w:r>
      <w:bookmarkStart w:id="105" w:name="P204_3725"/>
      <w:bookmarkEnd w:id="104"/>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"http://web.archive.org/web/20050510163754/http:/www.dest.gov.au/archive/schools/abstudy/part6b_additional_incidentals.htm" \l "P3972_268126" \t "_top" </w:instrText>
      </w:r>
      <w:r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VI B</w:t>
      </w:r>
      <w:r w:rsidR="00BF7519" w:rsidRPr="003B6EB3">
        <w:rPr>
          <w:rFonts w:ascii="Times New Roman" w:hAnsi="Times New Roman"/>
          <w:b/>
          <w:bCs/>
          <w:sz w:val="24"/>
          <w:szCs w:val="24"/>
          <w:lang w:eastAsia="en-AU"/>
        </w:rPr>
        <w:fldChar w:fldCharType="end"/>
      </w:r>
      <w:bookmarkStart w:id="106" w:name="P205_3734"/>
      <w:bookmarkEnd w:id="105"/>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"http://web.archive.org/web/20050510163754/http:/www.dest.gov.au/archive/schools/abstudy/part6b_additional_incidentals.htm" \l "P3973_268135" \t "_top" </w:instrText>
      </w:r>
      <w:r w:rsidR="00BF7519" w:rsidRPr="00BF7519">
        <w:rPr>
          <w:rFonts w:ascii="Times New Roman" w:hAnsi="Times New Roman"/>
          <w:sz w:val="24"/>
          <w:szCs w:val="24"/>
          <w:lang w:eastAsia="en-AU"/>
        </w:rPr>
        <w:fldChar w:fldCharType="separate"/>
      </w:r>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Tertiary Award Students</w:t>
      </w:r>
      <w:r w:rsidR="00BF7519" w:rsidRPr="003B6EB3">
        <w:rPr>
          <w:rFonts w:ascii="Times New Roman" w:hAnsi="Times New Roman"/>
          <w:b/>
          <w:bCs/>
          <w:sz w:val="24"/>
          <w:szCs w:val="24"/>
          <w:lang w:eastAsia="en-AU"/>
        </w:rPr>
        <w:fldChar w:fldCharType="end"/>
      </w:r>
      <w:bookmarkStart w:id="107" w:name="P206_3757"/>
      <w:bookmarkEnd w:id="106"/>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"http://web.archive.org/web/20050510163754/http:/www.dest.gov.au/archive/schools/abstudy/part6b_additional_incidentals.htm" \l "P3974_268158"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Additional Incidentals Allowance</w:t>
      </w:r>
      <w:r w:rsidR="00BF7519" w:rsidRPr="003B6EB3">
        <w:rPr>
          <w:rFonts w:ascii="Times New Roman" w:hAnsi="Times New Roman"/>
          <w:b/>
          <w:bCs/>
          <w:sz w:val="20"/>
          <w:lang w:eastAsia="en-AU"/>
        </w:rPr>
        <w:fldChar w:fldCharType="end"/>
      </w:r>
      <w:bookmarkEnd w:id="107"/>
    </w:p>
    <w:bookmarkStart w:id="108" w:name="P207_3789"/>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"http://web.archive.org/web/20050510163754/http:/www.dest.gov.au/archive/schools/abstudy/eligibility_additional_incidentals.htm" \l "P3984_268337"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68 Eligibility for Additional Incidentals Allowance </w:t>
      </w:r>
      <w:r w:rsidRPr="003B6EB3">
        <w:rPr>
          <w:rFonts w:ascii="Times New Roman" w:hAnsi="Times New Roman"/>
          <w:sz w:val="24"/>
          <w:szCs w:val="24"/>
          <w:lang w:eastAsia="en-AU"/>
        </w:rPr>
        <w:fldChar w:fldCharType="end"/>
      </w:r>
      <w:bookmarkEnd w:id="108"/>
    </w:p>
    <w:bookmarkStart w:id="109" w:name="P209_3848"/>
    <w:p w:rsidR="003B6EB3" w:rsidRPr="003B6EB3" w:rsidRDefault="00BF7519" w:rsidP="00ED11AA">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"http://web.archive.org/web/20050510163754/http:/www.dest.gov.au/archive/schools/abstudy/claiming_additional_incidentals.htm" \l "P4017_271126"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69 Claiming Additional Incidentals Allowance</w:t>
      </w:r>
      <w:r w:rsidRPr="003B6EB3">
        <w:rPr>
          <w:rFonts w:ascii="Times New Roman" w:hAnsi="Times New Roman"/>
          <w:sz w:val="24"/>
          <w:szCs w:val="24"/>
          <w:lang w:eastAsia="en-AU"/>
        </w:rPr>
        <w:fldChar w:fldCharType="end"/>
      </w:r>
      <w:bookmarkEnd w:id="109"/>
    </w:p>
    <w:bookmarkStart w:id="110" w:name="P212_3899"/>
    <w:p w:rsidR="003B6EB3" w:rsidRPr="00ED11AA" w:rsidRDefault="00BF7519" w:rsidP="00ED11AA">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"http://web.archive.org/web/20050510163754/http:/www.dest.gov.au/archive/schools/abstudy/part6c_masters_phd_allowance.htm" \l "P4066_273199"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VI C</w:t>
      </w:r>
      <w:r w:rsidRPr="003B6EB3">
        <w:rPr>
          <w:rFonts w:ascii="Times New Roman" w:hAnsi="Times New Roman"/>
          <w:b/>
          <w:bCs/>
          <w:sz w:val="24"/>
          <w:szCs w:val="24"/>
          <w:lang w:eastAsia="en-AU"/>
        </w:rPr>
        <w:fldChar w:fldCharType="end"/>
      </w:r>
      <w:bookmarkEnd w:id="110"/>
    </w:p>
    <w:bookmarkStart w:id="111" w:name="P213_3908"/>
    <w:p w:rsidR="003B6EB3" w:rsidRPr="00ED11AA" w:rsidRDefault="00BF7519" w:rsidP="00ED11AA">
      <w:pPr>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"http://web.archive.org/web/20050510163754/http:/www.dest.gov.au/archive/schools/abstudy/part6c_masters_phd_allowance.htm" \l "P4067_273208"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Tertiary Award Students</w:t>
      </w:r>
      <w:r w:rsidRPr="003B6EB3">
        <w:rPr>
          <w:rFonts w:ascii="Times New Roman" w:hAnsi="Times New Roman"/>
          <w:b/>
          <w:bCs/>
          <w:sz w:val="24"/>
          <w:szCs w:val="24"/>
          <w:lang w:eastAsia="en-AU"/>
        </w:rPr>
        <w:fldChar w:fldCharType="end"/>
      </w:r>
      <w:bookmarkEnd w:id="111"/>
    </w:p>
    <w:bookmarkStart w:id="112" w:name="P214_3931"/>
    <w:p w:rsidR="003B6EB3" w:rsidRPr="00ED11AA" w:rsidRDefault="00BF7519" w:rsidP="00ED11AA">
      <w:pPr>
        <w:spacing w:before="100" w:beforeAutospacing="1" w:after="100" w:afterAutospacing="1"/>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"http://web.archive.org/web/20050510163754/http:/www.dest.gov.au/archive/schools/abstudy/part6c_masters_phd_allowance.htm" \l "P4068_273231" \t "_top" </w:instrText>
      </w:r>
      <w:r w:rsidRPr="00BF7519">
        <w:rPr>
          <w:rFonts w:ascii="Times New Roman" w:hAnsi="Times New Roman"/>
          <w:sz w:val="24"/>
          <w:szCs w:val="24"/>
          <w:lang w:eastAsia="en-AU"/>
        </w:rPr>
        <w:fldChar w:fldCharType="separate"/>
      </w:r>
      <w:proofErr w:type="gramStart"/>
      <w:r w:rsidR="003B6EB3" w:rsidRPr="003B6EB3">
        <w:rPr>
          <w:rFonts w:ascii="Times New Roman" w:hAnsi="Times New Roman"/>
          <w:b/>
          <w:bCs/>
          <w:i/>
          <w:iCs/>
          <w:color w:val="0000FF"/>
          <w:sz w:val="20"/>
          <w:u w:val="single"/>
          <w:lang w:eastAsia="en-AU"/>
        </w:rPr>
        <w:t>Masters &amp;</w:t>
      </w:r>
      <w:proofErr w:type="gramEnd"/>
      <w:r w:rsidR="003B6EB3" w:rsidRPr="003B6EB3">
        <w:rPr>
          <w:rFonts w:ascii="Times New Roman" w:hAnsi="Times New Roman"/>
          <w:b/>
          <w:bCs/>
          <w:i/>
          <w:iCs/>
          <w:color w:val="0000FF"/>
          <w:sz w:val="20"/>
          <w:u w:val="single"/>
          <w:lang w:eastAsia="en-AU"/>
        </w:rPr>
        <w:t xml:space="preserve"> Doctorate Allowance</w:t>
      </w:r>
      <w:r w:rsidRPr="003B6EB3">
        <w:rPr>
          <w:rFonts w:ascii="Times New Roman" w:hAnsi="Times New Roman"/>
          <w:b/>
          <w:bCs/>
          <w:sz w:val="20"/>
          <w:lang w:eastAsia="en-AU"/>
        </w:rPr>
        <w:fldChar w:fldCharType="end"/>
      </w:r>
      <w:bookmarkEnd w:id="112"/>
    </w:p>
    <w:bookmarkStart w:id="113" w:name="P215_3960"/>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"http://web.archive.org/web/20050510163754/http:/www.dest.gov.au/archive/schools/abstudy/eligibility_masters_phd.htm" \l "P4087_273415"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70 Eligibility for Masters and Doctorates Award </w:t>
      </w:r>
      <w:r w:rsidRPr="003B6EB3">
        <w:rPr>
          <w:rFonts w:ascii="Times New Roman" w:hAnsi="Times New Roman"/>
          <w:sz w:val="24"/>
          <w:szCs w:val="24"/>
          <w:lang w:eastAsia="en-AU"/>
        </w:rPr>
        <w:fldChar w:fldCharType="end"/>
      </w:r>
      <w:bookmarkEnd w:id="113"/>
    </w:p>
    <w:bookmarkStart w:id="114" w:name="P217_4015"/>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"http://web.archive.org/web/20050510163754/http:/www.dest.gov.au/archive/schools/abstudy/masters_phd_allowances.htm" \l "P4125_276002"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71 Masters and Doctorate Award - Allowances and Benefits</w:t>
      </w:r>
      <w:r w:rsidRPr="003B6EB3">
        <w:rPr>
          <w:rFonts w:ascii="Times New Roman" w:hAnsi="Times New Roman"/>
          <w:sz w:val="24"/>
          <w:szCs w:val="24"/>
          <w:lang w:eastAsia="en-AU"/>
        </w:rPr>
        <w:fldChar w:fldCharType="end"/>
      </w:r>
      <w:bookmarkEnd w:id="114"/>
    </w:p>
    <w:p w:rsidR="003B6EB3" w:rsidRPr="003B6EB3" w:rsidRDefault="003B6EB3" w:rsidP="00ED11AA">
      <w:pPr>
        <w:rPr>
          <w:rFonts w:ascii="Times New Roman" w:hAnsi="Times New Roman"/>
          <w:sz w:val="24"/>
          <w:szCs w:val="24"/>
          <w:lang w:eastAsia="en-AU"/>
        </w:rPr>
      </w:pPr>
      <w:r w:rsidRPr="003B6EB3">
        <w:rPr>
          <w:rFonts w:ascii="Times New Roman" w:hAnsi="Times New Roman"/>
          <w:sz w:val="24"/>
          <w:szCs w:val="24"/>
          <w:lang w:eastAsia="en-AU"/>
        </w:rPr>
        <w:t> </w:t>
      </w:r>
      <w:r w:rsidRPr="003B6EB3">
        <w:rPr>
          <w:rFonts w:ascii="Times New Roman" w:hAnsi="Times New Roman"/>
          <w:i/>
          <w:iCs/>
          <w:sz w:val="24"/>
          <w:szCs w:val="24"/>
          <w:lang w:eastAsia="en-AU"/>
        </w:rPr>
        <w:t>Chapter 72 Supersede</w:t>
      </w:r>
      <w:r w:rsidR="00ED11AA">
        <w:rPr>
          <w:rFonts w:ascii="Times New Roman" w:hAnsi="Times New Roman"/>
          <w:i/>
          <w:iCs/>
          <w:sz w:val="24"/>
          <w:szCs w:val="24"/>
          <w:lang w:eastAsia="en-AU"/>
        </w:rPr>
        <w:t>d</w:t>
      </w:r>
    </w:p>
    <w:bookmarkStart w:id="115" w:name="P224_4169"/>
    <w:p w:rsidR="003B6EB3" w:rsidRPr="003B6EB3" w:rsidRDefault="00BF7519" w:rsidP="00ED11AA">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"http://web.archive.org/web/20050510163754/http:/www.dest.gov.au/archive/schools/abstudy/part7_common_allowances.htm" \l "P4279_284855"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VII</w:t>
      </w:r>
      <w:r w:rsidRPr="003B6EB3">
        <w:rPr>
          <w:rFonts w:ascii="Times New Roman" w:hAnsi="Times New Roman"/>
          <w:b/>
          <w:bCs/>
          <w:sz w:val="24"/>
          <w:szCs w:val="24"/>
          <w:lang w:eastAsia="en-AU"/>
        </w:rPr>
        <w:fldChar w:fldCharType="end"/>
      </w:r>
      <w:bookmarkStart w:id="116" w:name="P225_4177"/>
      <w:bookmarkEnd w:id="115"/>
    </w:p>
    <w:p w:rsidR="003B6EB3" w:rsidRPr="00ED11AA" w:rsidRDefault="003B6EB3" w:rsidP="00ED11AA">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Common Allowances</w:t>
      </w:r>
      <w:bookmarkEnd w:id="116"/>
    </w:p>
    <w:bookmarkStart w:id="117" w:name="P228_4194"/>
    <w:p w:rsidR="003B6EB3" w:rsidRPr="00ED11AA" w:rsidRDefault="00BF7519" w:rsidP="00ED11AA">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"http://web.archive.org/web/20050510163754/http:/www.dest.gov.au/archive/schools/abstudy/part7a_overview_common_allowances.htm" \l "P4322_285298"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 xml:space="preserve">Part VII A </w:t>
      </w:r>
      <w:r w:rsidRPr="003B6EB3">
        <w:rPr>
          <w:rFonts w:ascii="Times New Roman" w:hAnsi="Times New Roman"/>
          <w:b/>
          <w:bCs/>
          <w:sz w:val="24"/>
          <w:szCs w:val="24"/>
          <w:lang w:eastAsia="en-AU"/>
        </w:rPr>
        <w:fldChar w:fldCharType="end"/>
      </w:r>
      <w:bookmarkEnd w:id="117"/>
    </w:p>
    <w:bookmarkStart w:id="118" w:name="P229_4205"/>
    <w:p w:rsidR="003B6EB3" w:rsidRPr="00ED11AA" w:rsidRDefault="00BF7519" w:rsidP="00ED11AA">
      <w:pPr>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"http://web.archive.org/web/20050510163754/http:/www.dest.gov.au/archive/schools/abstudy/part7a_overview_common_allowances.htm" \l "P4323_285309"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Overview of Common Allowances</w:t>
      </w:r>
      <w:r w:rsidRPr="003B6EB3">
        <w:rPr>
          <w:rFonts w:ascii="Times New Roman" w:hAnsi="Times New Roman"/>
          <w:b/>
          <w:bCs/>
          <w:sz w:val="20"/>
          <w:lang w:eastAsia="en-AU"/>
        </w:rPr>
        <w:fldChar w:fldCharType="end"/>
      </w:r>
      <w:bookmarkEnd w:id="118"/>
    </w:p>
    <w:bookmarkStart w:id="119" w:name="P230_4234"/>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"http://web.archive.org/web/20050510163754/http:/www.dest.gov.au/archive/schools/abstudy/study_awards_allowances.htm" \l "P4334_285422"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73 Study Awards and Allowances</w:t>
      </w:r>
      <w:r w:rsidRPr="003B6EB3">
        <w:rPr>
          <w:rFonts w:ascii="Times New Roman" w:hAnsi="Times New Roman"/>
          <w:sz w:val="24"/>
          <w:szCs w:val="24"/>
          <w:lang w:eastAsia="en-AU"/>
        </w:rPr>
        <w:fldChar w:fldCharType="end"/>
      </w:r>
      <w:bookmarkEnd w:id="119"/>
    </w:p>
    <w:bookmarkStart w:id="120" w:name="P234_4338"/>
    <w:p w:rsidR="003B6EB3" w:rsidRPr="00ED11AA" w:rsidRDefault="00BF7519" w:rsidP="00ED11AA">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"http://web.archive.org/web/20050510163754/http:/www.dest.gov.au/archive/schools/abstudy/part7b_additional_assistance_allowance.htm" \l "P4567_287499"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VII B</w:t>
      </w:r>
      <w:r w:rsidRPr="003B6EB3">
        <w:rPr>
          <w:rFonts w:ascii="Times New Roman" w:hAnsi="Times New Roman"/>
          <w:b/>
          <w:bCs/>
          <w:sz w:val="24"/>
          <w:szCs w:val="24"/>
          <w:lang w:eastAsia="en-AU"/>
        </w:rPr>
        <w:fldChar w:fldCharType="end"/>
      </w:r>
      <w:bookmarkEnd w:id="120"/>
    </w:p>
    <w:bookmarkStart w:id="121" w:name="P235_4348"/>
    <w:p w:rsidR="003B6EB3" w:rsidRPr="003659B4" w:rsidRDefault="00BF7519" w:rsidP="003659B4">
      <w:pPr>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lastRenderedPageBreak/>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"http://web.archive.org/web/20050510163754/http:/www.dest.gov.au/archive/schools/abstudy/part7b_additional_assistance_allowance.htm" \l "P4568_287509"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Common Allowances</w:t>
      </w:r>
      <w:r w:rsidRPr="003B6EB3">
        <w:rPr>
          <w:rFonts w:ascii="Times New Roman" w:hAnsi="Times New Roman"/>
          <w:b/>
          <w:bCs/>
          <w:sz w:val="24"/>
          <w:szCs w:val="24"/>
          <w:lang w:eastAsia="en-AU"/>
        </w:rPr>
        <w:fldChar w:fldCharType="end"/>
      </w:r>
      <w:bookmarkEnd w:id="121"/>
    </w:p>
    <w:bookmarkStart w:id="122" w:name="P236_4365"/>
    <w:p w:rsidR="003B6EB3" w:rsidRPr="003659B4" w:rsidRDefault="00BF7519" w:rsidP="003659B4">
      <w:pPr>
        <w:spacing w:before="100" w:beforeAutospacing="1" w:after="100" w:afterAutospacing="1"/>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"http://web.archive.org/web/20050510163754/http:/www.dest.gov.au/archive/schools/abstudy/part7b_additional_assistance_allowance.htm" \l "P4569_287526"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Additional Assistance</w:t>
      </w:r>
      <w:r w:rsidRPr="003B6EB3">
        <w:rPr>
          <w:rFonts w:ascii="Times New Roman" w:hAnsi="Times New Roman"/>
          <w:b/>
          <w:bCs/>
          <w:sz w:val="20"/>
          <w:lang w:eastAsia="en-AU"/>
        </w:rPr>
        <w:fldChar w:fldCharType="end"/>
      </w:r>
      <w:bookmarkEnd w:id="122"/>
    </w:p>
    <w:bookmarkStart w:id="123" w:name="P237_4396"/>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"http://web.archive.org/web/20050510163754/http:/www.dest.gov.au/archive/schools/abstudy/eligibility_additional_assistance.htm" \l "P4580_287682"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74 Eligibility for Additional Assistance </w:t>
      </w:r>
      <w:r w:rsidRPr="003B6EB3">
        <w:rPr>
          <w:rFonts w:ascii="Times New Roman" w:hAnsi="Times New Roman"/>
          <w:sz w:val="24"/>
          <w:szCs w:val="24"/>
          <w:lang w:eastAsia="en-AU"/>
        </w:rPr>
        <w:fldChar w:fldCharType="end"/>
      </w:r>
      <w:bookmarkEnd w:id="123"/>
    </w:p>
    <w:p w:rsidR="003B6EB3" w:rsidRPr="003659B4" w:rsidRDefault="003B6EB3" w:rsidP="003659B4">
      <w:pPr>
        <w:spacing w:before="100" w:beforeAutospacing="1" w:after="100" w:afterAutospacing="1"/>
        <w:rPr>
          <w:rFonts w:ascii="Times New Roman" w:hAnsi="Times New Roman"/>
          <w:sz w:val="24"/>
          <w:szCs w:val="24"/>
          <w:lang w:eastAsia="en-AU"/>
        </w:rPr>
      </w:pPr>
      <w:bookmarkStart w:id="124" w:name="P239_4444"/>
      <w:r w:rsidRPr="003B6EB3">
        <w:rPr>
          <w:rFonts w:ascii="Times New Roman" w:hAnsi="Times New Roman"/>
          <w:color w:val="0000FF"/>
          <w:sz w:val="24"/>
          <w:szCs w:val="24"/>
          <w:u w:val="single"/>
          <w:lang w:eastAsia="en-AU"/>
        </w:rPr>
        <w:t>Chapter 75 Claiming Additional Assistance</w:t>
      </w:r>
      <w:bookmarkStart w:id="125" w:name="P242_4495"/>
      <w:bookmarkEnd w:id="124"/>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"http://web.archive.org/web/20050510163754/http:/www.dest.gov.au/archive/schools/abstudy/part7c_awfb_activities.htm" \l "P4704_293735" \t "_top" </w:instrText>
      </w:r>
      <w:r w:rsidR="00BF7519" w:rsidRPr="00BF7519">
        <w:rPr>
          <w:rFonts w:ascii="Times New Roman" w:hAnsi="Times New Roman"/>
          <w:sz w:val="24"/>
          <w:szCs w:val="24"/>
          <w:lang w:eastAsia="en-AU"/>
        </w:rPr>
        <w:fldChar w:fldCharType="separate"/>
      </w:r>
    </w:p>
    <w:p w:rsidR="003B6EB3" w:rsidRPr="003659B4" w:rsidRDefault="003B6EB3" w:rsidP="003659B4">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Common Allowances</w:t>
      </w:r>
      <w:r w:rsidR="00BF7519" w:rsidRPr="003B6EB3">
        <w:rPr>
          <w:rFonts w:ascii="Times New Roman" w:hAnsi="Times New Roman"/>
          <w:b/>
          <w:bCs/>
          <w:sz w:val="24"/>
          <w:szCs w:val="24"/>
          <w:lang w:eastAsia="en-AU"/>
        </w:rPr>
        <w:fldChar w:fldCharType="end"/>
      </w:r>
      <w:bookmarkStart w:id="126" w:name="P243_4512"/>
      <w:bookmarkEnd w:id="125"/>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"http://web.archive.org/web/20050510163754/http:/www.dest.gov.au/archive/schools/abstudy/part7c_awfb_activities.htm" \l "P4705_293752"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Away from Base Activities</w:t>
      </w:r>
      <w:r w:rsidR="00BF7519" w:rsidRPr="003B6EB3">
        <w:rPr>
          <w:rFonts w:ascii="Times New Roman" w:hAnsi="Times New Roman"/>
          <w:b/>
          <w:bCs/>
          <w:sz w:val="20"/>
          <w:lang w:eastAsia="en-AU"/>
        </w:rPr>
        <w:fldChar w:fldCharType="end"/>
      </w:r>
      <w:bookmarkEnd w:id="126"/>
    </w:p>
    <w:bookmarkStart w:id="127" w:name="P244_4537"/>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"http://web.archive.org/web/20050510163754/http:/www.dest.gov.au/archive/schools/abstudy/overview_awfb_assistance.htm" \l "P4728_294333"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76 Overview of Away-from-base Assistance </w:t>
      </w:r>
      <w:r w:rsidRPr="003B6EB3">
        <w:rPr>
          <w:rFonts w:ascii="Times New Roman" w:hAnsi="Times New Roman"/>
          <w:sz w:val="24"/>
          <w:szCs w:val="24"/>
          <w:lang w:eastAsia="en-AU"/>
        </w:rPr>
        <w:fldChar w:fldCharType="end"/>
      </w:r>
      <w:bookmarkEnd w:id="127"/>
    </w:p>
    <w:bookmarkStart w:id="128" w:name="P246_4585"/>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"http://web.archive.org/web/20050510163754/http:/www.dest.gov.au/archive/schools/abstudy/awfb_entitlements.htm" \l "P4786_298432"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77 Entitlements for Away-from-base activities</w:t>
      </w:r>
      <w:r w:rsidRPr="003B6EB3">
        <w:rPr>
          <w:rFonts w:ascii="Times New Roman" w:hAnsi="Times New Roman"/>
          <w:sz w:val="24"/>
          <w:szCs w:val="24"/>
          <w:lang w:eastAsia="en-AU"/>
        </w:rPr>
        <w:fldChar w:fldCharType="end"/>
      </w:r>
      <w:bookmarkEnd w:id="128"/>
    </w:p>
    <w:bookmarkStart w:id="129" w:name="P248_463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"http://web.archive.org/web/20050510163754/http:/www.dest.gov.au/archive/schools/abstudy/awfb_activities_for_mainstream_courses.htm" \l "P4818_300638"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78 Away-from-base activities for mainstream courses</w:t>
      </w:r>
      <w:r w:rsidRPr="003B6EB3">
        <w:rPr>
          <w:rFonts w:ascii="Times New Roman" w:hAnsi="Times New Roman"/>
          <w:sz w:val="24"/>
          <w:szCs w:val="24"/>
          <w:lang w:eastAsia="en-AU"/>
        </w:rPr>
        <w:fldChar w:fldCharType="end"/>
      </w:r>
      <w:bookmarkEnd w:id="129"/>
    </w:p>
    <w:bookmarkStart w:id="130" w:name="P250_4695"/>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"http://web.archive.org/web/20050510163754/http:/www.dest.gov.au/archive/schools/abstudy/testing_assesment_programmes.htm" \l "P4857_302953"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79 Testing </w:t>
      </w:r>
      <w:proofErr w:type="gramStart"/>
      <w:r w:rsidR="003B6EB3" w:rsidRPr="003B6EB3">
        <w:rPr>
          <w:rFonts w:ascii="Times New Roman" w:hAnsi="Times New Roman"/>
          <w:color w:val="0000FF"/>
          <w:sz w:val="24"/>
          <w:szCs w:val="24"/>
          <w:u w:val="single"/>
          <w:lang w:eastAsia="en-AU"/>
        </w:rPr>
        <w:t>And</w:t>
      </w:r>
      <w:proofErr w:type="gramEnd"/>
      <w:r w:rsidR="003B6EB3" w:rsidRPr="003B6EB3">
        <w:rPr>
          <w:rFonts w:ascii="Times New Roman" w:hAnsi="Times New Roman"/>
          <w:color w:val="0000FF"/>
          <w:sz w:val="24"/>
          <w:szCs w:val="24"/>
          <w:u w:val="single"/>
          <w:lang w:eastAsia="en-AU"/>
        </w:rPr>
        <w:t xml:space="preserve"> Assessment Programmes </w:t>
      </w:r>
      <w:r w:rsidRPr="003B6EB3">
        <w:rPr>
          <w:rFonts w:ascii="Times New Roman" w:hAnsi="Times New Roman"/>
          <w:sz w:val="24"/>
          <w:szCs w:val="24"/>
          <w:lang w:eastAsia="en-AU"/>
        </w:rPr>
        <w:fldChar w:fldCharType="end"/>
      </w:r>
      <w:bookmarkEnd w:id="130"/>
    </w:p>
    <w:bookmarkStart w:id="131" w:name="P252_4739"/>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"http://web.archive.org/web/20050510163754/http:/www.dest.gov.au/archive/schools/abstudy/placements.htm" \l "P4907_307858"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80 Placements </w:t>
      </w:r>
      <w:r w:rsidRPr="003B6EB3">
        <w:rPr>
          <w:rFonts w:ascii="Times New Roman" w:hAnsi="Times New Roman"/>
          <w:sz w:val="24"/>
          <w:szCs w:val="24"/>
          <w:lang w:eastAsia="en-AU"/>
        </w:rPr>
        <w:fldChar w:fldCharType="end"/>
      </w:r>
      <w:bookmarkEnd w:id="131"/>
    </w:p>
    <w:bookmarkStart w:id="132" w:name="P254_476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"http://web.archive.org/web/20050510163754/http:/www.dest.gov.au/archive/schools/abstudy/field_trips.htm" \l "P4941_309966"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81 Field trips </w:t>
      </w:r>
      <w:r w:rsidRPr="003B6EB3">
        <w:rPr>
          <w:rFonts w:ascii="Times New Roman" w:hAnsi="Times New Roman"/>
          <w:sz w:val="24"/>
          <w:szCs w:val="24"/>
          <w:lang w:eastAsia="en-AU"/>
        </w:rPr>
        <w:fldChar w:fldCharType="end"/>
      </w:r>
      <w:bookmarkEnd w:id="132"/>
    </w:p>
    <w:bookmarkStart w:id="133" w:name="P256_4782"/>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"http://web.archive.org/web/20050510163754/http:/www.dest.gov.au/archive/schools/abstudy/residential_schools.htm" \l "P4979_312989"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82 Residential Schools </w:t>
      </w:r>
      <w:r w:rsidRPr="003B6EB3">
        <w:rPr>
          <w:rFonts w:ascii="Times New Roman" w:hAnsi="Times New Roman"/>
          <w:sz w:val="24"/>
          <w:szCs w:val="24"/>
          <w:lang w:eastAsia="en-AU"/>
        </w:rPr>
        <w:fldChar w:fldCharType="end"/>
      </w:r>
      <w:bookmarkEnd w:id="133"/>
    </w:p>
    <w:bookmarkStart w:id="134" w:name="P258_4812"/>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"http://web.archive.org/web/20050510163754/http:/www.dest.gov.au/archive/schools/abstudy/residential_expenses.htm" \l "P5059_319263"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83 Residential Expenses and Meal Allowance </w:t>
      </w:r>
      <w:r w:rsidRPr="003B6EB3">
        <w:rPr>
          <w:rFonts w:ascii="Times New Roman" w:hAnsi="Times New Roman"/>
          <w:sz w:val="24"/>
          <w:szCs w:val="24"/>
          <w:lang w:eastAsia="en-AU"/>
        </w:rPr>
        <w:fldChar w:fldCharType="end"/>
      </w:r>
      <w:bookmarkEnd w:id="134"/>
    </w:p>
    <w:bookmarkStart w:id="135" w:name="P262_4901"/>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"http://web.archive.org/web/20050510163754/http:/www.dest.gov.au/archive/schools/abstudy/awfb_travel_allowance.htm" \l "P5130_323972"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84 Away-from-base Travel allowance </w:t>
      </w:r>
      <w:r w:rsidRPr="003B6EB3">
        <w:rPr>
          <w:rFonts w:ascii="Times New Roman" w:hAnsi="Times New Roman"/>
          <w:sz w:val="24"/>
          <w:szCs w:val="24"/>
          <w:lang w:eastAsia="en-AU"/>
        </w:rPr>
        <w:fldChar w:fldCharType="end"/>
      </w:r>
      <w:bookmarkEnd w:id="135"/>
    </w:p>
    <w:bookmarkStart w:id="136" w:name="P270_5073"/>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"http://web.archive.org/web/20050510163754/http:/www.dest.gov.au/archive/schools/abstudy/awfb_living_allowance.htm" \l "P5338_327750"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85 Away-from-base Living Allowance</w:t>
      </w:r>
      <w:r w:rsidRPr="003B6EB3">
        <w:rPr>
          <w:rFonts w:ascii="Times New Roman" w:hAnsi="Times New Roman"/>
          <w:sz w:val="24"/>
          <w:szCs w:val="24"/>
          <w:lang w:eastAsia="en-AU"/>
        </w:rPr>
        <w:fldChar w:fldCharType="end"/>
      </w:r>
      <w:bookmarkEnd w:id="136"/>
    </w:p>
    <w:bookmarkStart w:id="137" w:name="P272_5115"/>
    <w:p w:rsidR="003B6EB3" w:rsidRPr="003659B4"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"http://web.archive.org/web/20050510163754/http:/www.dest.gov.au/archive/schools/abstudy/awfb_payment_acquittal.htm" \l "P5364_329128"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86 Payment and acquittal for Away-from-base assistance</w:t>
      </w:r>
      <w:r w:rsidRPr="003B6EB3">
        <w:rPr>
          <w:rFonts w:ascii="Times New Roman" w:hAnsi="Times New Roman"/>
          <w:sz w:val="24"/>
          <w:szCs w:val="24"/>
          <w:lang w:eastAsia="en-AU"/>
        </w:rPr>
        <w:fldChar w:fldCharType="end"/>
      </w:r>
      <w:bookmarkStart w:id="138" w:name="P274_5176"/>
      <w:bookmarkEnd w:id="137"/>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"http://web.archive.org/web/20050510163754/http:/www.dest.gov.au/archive/schools/abstudy/part7d_incidentals_allowance.htm" \l "P5455_334753" \t "_top" </w:instrText>
      </w:r>
      <w:r w:rsidRPr="00BF7519">
        <w:rPr>
          <w:rFonts w:ascii="Times New Roman" w:hAnsi="Times New Roman"/>
          <w:sz w:val="24"/>
          <w:szCs w:val="24"/>
          <w:lang w:eastAsia="en-AU"/>
        </w:rPr>
        <w:fldChar w:fldCharType="separate"/>
      </w:r>
    </w:p>
    <w:p w:rsidR="003B6EB3" w:rsidRPr="003659B4" w:rsidRDefault="003B6EB3" w:rsidP="003659B4">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VII D</w:t>
      </w:r>
      <w:r w:rsidR="00BF7519" w:rsidRPr="003B6EB3">
        <w:rPr>
          <w:rFonts w:ascii="Times New Roman" w:hAnsi="Times New Roman"/>
          <w:b/>
          <w:bCs/>
          <w:sz w:val="24"/>
          <w:szCs w:val="24"/>
          <w:lang w:eastAsia="en-AU"/>
        </w:rPr>
        <w:fldChar w:fldCharType="end"/>
      </w:r>
      <w:bookmarkStart w:id="139" w:name="P275_5186"/>
      <w:bookmarkEnd w:id="138"/>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"http://web.archive.org/web/20050510163754/http:/www.dest.gov.au/archive/schools/abstudy/part7d_incidentals_allowance.htm" \l "P5456_334763" \t "_top" </w:instrText>
      </w:r>
      <w:r w:rsidR="00BF7519" w:rsidRPr="00BF7519">
        <w:rPr>
          <w:rFonts w:ascii="Times New Roman" w:hAnsi="Times New Roman"/>
          <w:sz w:val="24"/>
          <w:szCs w:val="24"/>
          <w:lang w:eastAsia="en-AU"/>
        </w:rPr>
        <w:fldChar w:fldCharType="separate"/>
      </w:r>
    </w:p>
    <w:p w:rsidR="003B6EB3" w:rsidRPr="003659B4" w:rsidRDefault="003B6EB3" w:rsidP="003659B4">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Common Allowances</w:t>
      </w:r>
      <w:r w:rsidR="00BF7519" w:rsidRPr="003B6EB3">
        <w:rPr>
          <w:rFonts w:ascii="Times New Roman" w:hAnsi="Times New Roman"/>
          <w:b/>
          <w:bCs/>
          <w:sz w:val="24"/>
          <w:szCs w:val="24"/>
          <w:lang w:eastAsia="en-AU"/>
        </w:rPr>
        <w:fldChar w:fldCharType="end"/>
      </w:r>
      <w:bookmarkStart w:id="140" w:name="P276_5203"/>
      <w:bookmarkEnd w:id="139"/>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"http://web.archive.org/web/20050510163754/http:/www.dest.gov.au/archive/schools/abstudy/part7d_incidentals_allowance.htm" \l "P5457_334780"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Incidentals Allowance</w:t>
      </w:r>
      <w:r w:rsidR="00BF7519" w:rsidRPr="003B6EB3">
        <w:rPr>
          <w:rFonts w:ascii="Times New Roman" w:hAnsi="Times New Roman"/>
          <w:b/>
          <w:bCs/>
          <w:sz w:val="20"/>
          <w:lang w:eastAsia="en-AU"/>
        </w:rPr>
        <w:fldChar w:fldCharType="end"/>
      </w:r>
      <w:bookmarkEnd w:id="140"/>
    </w:p>
    <w:bookmarkStart w:id="141" w:name="P277_5224"/>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"http://web.archive.org/web/20050510163754/http:/www.dest.gov.au/archive/schools/abstudy/overview_incidentals_allowance.htm" \l "P5468_335072"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87 Overview of Incidentals Allowance </w:t>
      </w:r>
      <w:r w:rsidRPr="003B6EB3">
        <w:rPr>
          <w:rFonts w:ascii="Times New Roman" w:hAnsi="Times New Roman"/>
          <w:sz w:val="24"/>
          <w:szCs w:val="24"/>
          <w:lang w:eastAsia="en-AU"/>
        </w:rPr>
        <w:fldChar w:fldCharType="end"/>
      </w:r>
      <w:bookmarkEnd w:id="141"/>
    </w:p>
    <w:bookmarkStart w:id="142" w:name="P279_5268"/>
    <w:p w:rsidR="003B6EB3" w:rsidRPr="003659B4" w:rsidRDefault="00BF7519" w:rsidP="003659B4">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"http://web.archive.org/web/20050510163754/http:/www.dest.gov.au/archive/schools/abstudy/incidentals_entitlements_payment.htm" \l "P5486_336031"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88 Entitlement and Payment of Incidentals Allowance</w:t>
      </w:r>
      <w:r w:rsidRPr="003B6EB3">
        <w:rPr>
          <w:rFonts w:ascii="Times New Roman" w:hAnsi="Times New Roman"/>
          <w:sz w:val="24"/>
          <w:szCs w:val="24"/>
          <w:lang w:eastAsia="en-AU"/>
        </w:rPr>
        <w:fldChar w:fldCharType="end"/>
      </w:r>
      <w:bookmarkStart w:id="143" w:name="P281_5326"/>
      <w:bookmarkEnd w:id="142"/>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"http://web.archive.org/web/20050510163754/http:/www.dest.gov.au/archive/schools/abstudy/part7e_lawful_custody.htm" \l "P5548_338319" \t "_top" </w:instrText>
      </w:r>
      <w:r w:rsidRPr="00BF7519">
        <w:rPr>
          <w:rFonts w:ascii="Times New Roman" w:hAnsi="Times New Roman"/>
          <w:sz w:val="24"/>
          <w:szCs w:val="24"/>
          <w:lang w:eastAsia="en-AU"/>
        </w:rPr>
        <w:fldChar w:fldCharType="separate"/>
      </w:r>
    </w:p>
    <w:p w:rsidR="003B6EB3" w:rsidRPr="003659B4" w:rsidRDefault="003B6EB3" w:rsidP="003659B4">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VII E</w:t>
      </w:r>
      <w:r w:rsidR="00BF7519" w:rsidRPr="003B6EB3">
        <w:rPr>
          <w:rFonts w:ascii="Times New Roman" w:hAnsi="Times New Roman"/>
          <w:b/>
          <w:bCs/>
          <w:sz w:val="24"/>
          <w:szCs w:val="24"/>
          <w:lang w:eastAsia="en-AU"/>
        </w:rPr>
        <w:fldChar w:fldCharType="end"/>
      </w:r>
      <w:bookmarkStart w:id="144" w:name="P282_5336"/>
      <w:bookmarkEnd w:id="143"/>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"http://web.archive.org/web/20050510163754/http:/www.dest.gov.au/archive/schools/abstudy/part7e_lawful_custody.htm" \l "P5549_338329"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Common Allowances</w:t>
      </w:r>
      <w:r w:rsidR="00BF7519" w:rsidRPr="003B6EB3">
        <w:rPr>
          <w:rFonts w:ascii="Times New Roman" w:hAnsi="Times New Roman"/>
          <w:b/>
          <w:bCs/>
          <w:sz w:val="24"/>
          <w:szCs w:val="24"/>
          <w:lang w:eastAsia="en-AU"/>
        </w:rPr>
        <w:fldChar w:fldCharType="end"/>
      </w:r>
      <w:bookmarkEnd w:id="144"/>
    </w:p>
    <w:bookmarkStart w:id="145" w:name="P283_5353"/>
    <w:p w:rsidR="003B6EB3" w:rsidRPr="003659B4" w:rsidRDefault="00BF7519" w:rsidP="003659B4">
      <w:pPr>
        <w:spacing w:before="100" w:beforeAutospacing="1" w:after="100" w:afterAutospacing="1"/>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"http://web.archive.org/web/20050510163754/http:/www.dest.gov.au/archive/schools/abstudy/part7e_lawful_custody.htm" \l "P5550_338346"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Lawful Custody</w:t>
      </w:r>
      <w:r w:rsidRPr="003B6EB3">
        <w:rPr>
          <w:rFonts w:ascii="Times New Roman" w:hAnsi="Times New Roman"/>
          <w:b/>
          <w:bCs/>
          <w:sz w:val="20"/>
          <w:lang w:eastAsia="en-AU"/>
        </w:rPr>
        <w:fldChar w:fldCharType="end"/>
      </w:r>
      <w:bookmarkEnd w:id="145"/>
    </w:p>
    <w:bookmarkStart w:id="146" w:name="P284_5367"/>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"http://web.archive.org/web/20050510163754/http:/www.dest.gov.au/archive/schools/abstudy/lawful_custody_award.htm" \l "P5559_338699"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89 Lawful Custody Award and Allowances</w:t>
      </w:r>
      <w:r w:rsidRPr="003B6EB3">
        <w:rPr>
          <w:rFonts w:ascii="Times New Roman" w:hAnsi="Times New Roman"/>
          <w:sz w:val="24"/>
          <w:szCs w:val="24"/>
          <w:lang w:eastAsia="en-AU"/>
        </w:rPr>
        <w:fldChar w:fldCharType="end"/>
      </w:r>
      <w:bookmarkEnd w:id="146"/>
      <w:r w:rsidR="003B6EB3" w:rsidRPr="003B6EB3">
        <w:rPr>
          <w:rFonts w:ascii="Times New Roman" w:hAnsi="Times New Roman"/>
          <w:sz w:val="24"/>
          <w:szCs w:val="24"/>
          <w:lang w:eastAsia="en-AU"/>
        </w:rPr>
        <w:t xml:space="preserve"> </w:t>
      </w:r>
    </w:p>
    <w:bookmarkStart w:id="147" w:name="P286_5412"/>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lastRenderedPageBreak/>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"http://web.archive.org/web/20050510163754/http:/www.dest.gov.au/archive/schools/abstudy/lawful_custody_eligibilty.htm" \l "P5599_341062"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90 Eligibility and Entitlement to Lawful Custody Allowance</w:t>
      </w:r>
      <w:r w:rsidRPr="003B6EB3">
        <w:rPr>
          <w:rFonts w:ascii="Times New Roman" w:hAnsi="Times New Roman"/>
          <w:sz w:val="24"/>
          <w:szCs w:val="24"/>
          <w:lang w:eastAsia="en-AU"/>
        </w:rPr>
        <w:fldChar w:fldCharType="end"/>
      </w:r>
      <w:bookmarkEnd w:id="147"/>
    </w:p>
    <w:bookmarkStart w:id="148" w:name="P288_5477"/>
    <w:p w:rsidR="003B6EB3" w:rsidRPr="003B6EB3" w:rsidRDefault="00BF7519" w:rsidP="003659B4">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"http://web.archive.org/web/20050510163754/http:/www.dest.gov.au/archive/schools/abstudy/lawful_custody_lodgement_payment.htm" \l "P5635_344429"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91 Claim Lodgement and Payment of Lawful Custody Allowance</w:t>
      </w:r>
      <w:r w:rsidRPr="003B6EB3">
        <w:rPr>
          <w:rFonts w:ascii="Times New Roman" w:hAnsi="Times New Roman"/>
          <w:sz w:val="24"/>
          <w:szCs w:val="24"/>
          <w:lang w:eastAsia="en-AU"/>
        </w:rPr>
        <w:fldChar w:fldCharType="end"/>
      </w:r>
      <w:bookmarkEnd w:id="148"/>
    </w:p>
    <w:bookmarkStart w:id="149" w:name="P290_5542"/>
    <w:p w:rsidR="003B6EB3" w:rsidRPr="003659B4" w:rsidRDefault="00BF7519" w:rsidP="003659B4">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"http://web.archive.org/web/20050510163754/http:/www.dest.gov.au/archive/schools/abstudy/part7f_common_allowance.htm" \l "P5691_346251"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VII F</w:t>
      </w:r>
      <w:r w:rsidRPr="003B6EB3">
        <w:rPr>
          <w:rFonts w:ascii="Times New Roman" w:hAnsi="Times New Roman"/>
          <w:b/>
          <w:bCs/>
          <w:sz w:val="24"/>
          <w:szCs w:val="24"/>
          <w:lang w:eastAsia="en-AU"/>
        </w:rPr>
        <w:fldChar w:fldCharType="end"/>
      </w:r>
      <w:bookmarkEnd w:id="149"/>
    </w:p>
    <w:bookmarkStart w:id="150" w:name="P291_5552"/>
    <w:p w:rsidR="003B6EB3" w:rsidRPr="003659B4" w:rsidRDefault="00BF7519" w:rsidP="003659B4">
      <w:pPr>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"http://web.archive.org/web/20050510163754/http:/www.dest.gov.au/archive/schools/abstudy/part7f_common_allowance.htm" \l "P5692_346261"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Common Allowances</w:t>
      </w:r>
      <w:r w:rsidRPr="003B6EB3">
        <w:rPr>
          <w:rFonts w:ascii="Times New Roman" w:hAnsi="Times New Roman"/>
          <w:b/>
          <w:bCs/>
          <w:sz w:val="24"/>
          <w:szCs w:val="24"/>
          <w:lang w:eastAsia="en-AU"/>
        </w:rPr>
        <w:fldChar w:fldCharType="end"/>
      </w:r>
      <w:bookmarkStart w:id="151" w:name="P292_5569"/>
      <w:bookmarkEnd w:id="150"/>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"http://web.archive.org/web/20050510163754/http:/www.dest.gov.au/archive/schools/abstudy/part7f_common_allowance.htm" \l "P5693_346278" \t "_top" </w:instrText>
      </w:r>
      <w:r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Living Allowance</w:t>
      </w:r>
      <w:r w:rsidR="00BF7519" w:rsidRPr="003B6EB3">
        <w:rPr>
          <w:rFonts w:ascii="Times New Roman" w:hAnsi="Times New Roman"/>
          <w:b/>
          <w:bCs/>
          <w:sz w:val="20"/>
          <w:lang w:eastAsia="en-AU"/>
        </w:rPr>
        <w:fldChar w:fldCharType="end"/>
      </w:r>
      <w:bookmarkEnd w:id="151"/>
    </w:p>
    <w:bookmarkStart w:id="152" w:name="P293_5585"/>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"http://web.archive.org/web/20050510163754/http:/www.dest.gov.au/archive/schools/abstudy/overview_living_allowance.htm" \l "P5706_346720"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92 Overview of Living Allowance </w:t>
      </w:r>
      <w:r w:rsidRPr="003B6EB3">
        <w:rPr>
          <w:rFonts w:ascii="Times New Roman" w:hAnsi="Times New Roman"/>
          <w:sz w:val="24"/>
          <w:szCs w:val="24"/>
          <w:lang w:eastAsia="en-AU"/>
        </w:rPr>
        <w:fldChar w:fldCharType="end"/>
      </w:r>
      <w:bookmarkEnd w:id="152"/>
    </w:p>
    <w:p w:rsidR="003B6EB3" w:rsidRPr="003B6EB3" w:rsidRDefault="003B6EB3" w:rsidP="003B6EB3">
      <w:pPr>
        <w:spacing w:before="100" w:beforeAutospacing="1" w:after="100" w:afterAutospacing="1"/>
        <w:rPr>
          <w:rFonts w:ascii="Times New Roman" w:hAnsi="Times New Roman"/>
          <w:sz w:val="24"/>
          <w:szCs w:val="24"/>
          <w:lang w:eastAsia="en-AU"/>
        </w:rPr>
      </w:pPr>
      <w:r w:rsidRPr="003B6EB3">
        <w:rPr>
          <w:rFonts w:ascii="Times New Roman" w:hAnsi="Times New Roman"/>
          <w:i/>
          <w:iCs/>
          <w:sz w:val="24"/>
          <w:szCs w:val="24"/>
          <w:lang w:eastAsia="en-AU"/>
        </w:rPr>
        <w:t>Chapter 93 Superseded</w:t>
      </w:r>
    </w:p>
    <w:bookmarkStart w:id="153" w:name="P299_5714"/>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"http://web.archive.org/web/20050510163754/http:/www.dest.gov.au/archive/schools/abstudy/living_allowance_entitlements.htm" \l "P5792_350123"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94 Living Allowance entitlement and allowance rates</w:t>
      </w:r>
      <w:r w:rsidRPr="003B6EB3">
        <w:rPr>
          <w:rFonts w:ascii="Times New Roman" w:hAnsi="Times New Roman"/>
          <w:sz w:val="24"/>
          <w:szCs w:val="24"/>
          <w:lang w:eastAsia="en-AU"/>
        </w:rPr>
        <w:fldChar w:fldCharType="end"/>
      </w:r>
      <w:bookmarkEnd w:id="153"/>
    </w:p>
    <w:bookmarkStart w:id="154" w:name="P301_5773"/>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"http://web.archive.org/web/20050510163754/http:/www.dest.gov.au/archive/schools/abstudy/circumstances_affecting_entitlement.htm" \l "P5861_354683"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95 Circumstances affecting entitlement periods for Living Allowance</w:t>
      </w:r>
      <w:r w:rsidRPr="003B6EB3">
        <w:rPr>
          <w:rFonts w:ascii="Times New Roman" w:hAnsi="Times New Roman"/>
          <w:sz w:val="24"/>
          <w:szCs w:val="24"/>
          <w:lang w:eastAsia="en-AU"/>
        </w:rPr>
        <w:fldChar w:fldCharType="end"/>
      </w:r>
      <w:bookmarkEnd w:id="154"/>
    </w:p>
    <w:bookmarkStart w:id="155" w:name="P303_584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"http://web.archive.org/web/20050510163754/http:/www.dest.gov.au/archive/schools/abstudy/discontinuing_fulltime_study.htm" \l "P5929_361753"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96 Discontinuing Full-Time Study </w:t>
      </w:r>
      <w:r w:rsidRPr="003B6EB3">
        <w:rPr>
          <w:rFonts w:ascii="Times New Roman" w:hAnsi="Times New Roman"/>
          <w:sz w:val="24"/>
          <w:szCs w:val="24"/>
          <w:lang w:eastAsia="en-AU"/>
        </w:rPr>
        <w:fldChar w:fldCharType="end"/>
      </w:r>
      <w:bookmarkEnd w:id="155"/>
    </w:p>
    <w:bookmarkStart w:id="156" w:name="P305_5889"/>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"http://web.archive.org/web/20050510163754/http:/www.dest.gov.au/archive/schools/abstudy/change_status.htm" \l "P5982_366487"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97 Change of Status </w:t>
      </w:r>
      <w:r w:rsidRPr="003B6EB3">
        <w:rPr>
          <w:rFonts w:ascii="Times New Roman" w:hAnsi="Times New Roman"/>
          <w:sz w:val="24"/>
          <w:szCs w:val="24"/>
          <w:lang w:eastAsia="en-AU"/>
        </w:rPr>
        <w:fldChar w:fldCharType="end"/>
      </w:r>
      <w:bookmarkEnd w:id="156"/>
    </w:p>
    <w:bookmarkStart w:id="157" w:name="P307_5916"/>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"http://web.archive.org/web/20050510163754/http:/www.dest.gov.au/archive/schools/abstudy/residential_costs_option.htm" \l "P6021_368875"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98 Residential costs option</w:t>
      </w:r>
      <w:r w:rsidRPr="003B6EB3">
        <w:rPr>
          <w:rFonts w:ascii="Times New Roman" w:hAnsi="Times New Roman"/>
          <w:sz w:val="24"/>
          <w:szCs w:val="24"/>
          <w:lang w:eastAsia="en-AU"/>
        </w:rPr>
        <w:fldChar w:fldCharType="end"/>
      </w:r>
      <w:bookmarkEnd w:id="157"/>
    </w:p>
    <w:p w:rsidR="003B6EB3" w:rsidRPr="003B6EB3" w:rsidRDefault="003B6EB3" w:rsidP="003659B4">
      <w:pPr>
        <w:spacing w:before="100" w:beforeAutospacing="1" w:after="100" w:afterAutospacing="1"/>
        <w:rPr>
          <w:rFonts w:ascii="Times New Roman" w:hAnsi="Times New Roman"/>
          <w:sz w:val="24"/>
          <w:szCs w:val="24"/>
          <w:lang w:eastAsia="en-AU"/>
        </w:rPr>
      </w:pPr>
      <w:bookmarkStart w:id="158" w:name="P309_5950"/>
      <w:r w:rsidRPr="003B6EB3">
        <w:rPr>
          <w:rFonts w:ascii="Times New Roman" w:hAnsi="Times New Roman"/>
          <w:color w:val="0000FF"/>
          <w:sz w:val="24"/>
          <w:szCs w:val="24"/>
          <w:u w:val="single"/>
          <w:lang w:eastAsia="en-AU"/>
        </w:rPr>
        <w:t>Chapter 99 Payment of Living Allowance</w:t>
      </w:r>
      <w:bookmarkEnd w:id="158"/>
    </w:p>
    <w:bookmarkStart w:id="159" w:name="P311_5988"/>
    <w:p w:rsidR="003B6EB3" w:rsidRPr="003659B4" w:rsidRDefault="00BF7519" w:rsidP="003659B4">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"http://web.archive.org/web/20050510163754/http:/www.dest.gov.au/archive/schools/abstudy/part7g_pes.htm" \l "P6121_373458"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VII G</w:t>
      </w:r>
      <w:r w:rsidRPr="003B6EB3">
        <w:rPr>
          <w:rFonts w:ascii="Times New Roman" w:hAnsi="Times New Roman"/>
          <w:b/>
          <w:bCs/>
          <w:sz w:val="24"/>
          <w:szCs w:val="24"/>
          <w:lang w:eastAsia="en-AU"/>
        </w:rPr>
        <w:fldChar w:fldCharType="end"/>
      </w:r>
      <w:bookmarkEnd w:id="159"/>
    </w:p>
    <w:bookmarkStart w:id="160" w:name="P312_5998"/>
    <w:p w:rsidR="003B6EB3" w:rsidRPr="003659B4" w:rsidRDefault="00BF7519" w:rsidP="003659B4">
      <w:pPr>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"http://web.archive.org/web/20050510163754/http:/www.dest.gov.au/archive/schools/abstudy/part7g_pes.htm" \l "P6122_373468"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Common Allowances</w:t>
      </w:r>
      <w:r w:rsidRPr="003B6EB3">
        <w:rPr>
          <w:rFonts w:ascii="Times New Roman" w:hAnsi="Times New Roman"/>
          <w:b/>
          <w:bCs/>
          <w:sz w:val="24"/>
          <w:szCs w:val="24"/>
          <w:lang w:eastAsia="en-AU"/>
        </w:rPr>
        <w:fldChar w:fldCharType="end"/>
      </w:r>
      <w:bookmarkEnd w:id="160"/>
    </w:p>
    <w:bookmarkStart w:id="161" w:name="P313_6015"/>
    <w:p w:rsidR="003B6EB3" w:rsidRPr="003659B4" w:rsidRDefault="00BF7519" w:rsidP="003659B4">
      <w:pPr>
        <w:spacing w:before="100" w:beforeAutospacing="1" w:after="100" w:afterAutospacing="1"/>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"http://web.archive.org/web/20050510163754/http:/www.dest.gov.au/archive/schools/abstudy/part7g_pes.htm" \l "P6123_373485"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Pensioner Education Supplement (PES)</w:t>
      </w:r>
      <w:r w:rsidRPr="003B6EB3">
        <w:rPr>
          <w:rFonts w:ascii="Times New Roman" w:hAnsi="Times New Roman"/>
          <w:b/>
          <w:bCs/>
          <w:sz w:val="20"/>
          <w:lang w:eastAsia="en-AU"/>
        </w:rPr>
        <w:fldChar w:fldCharType="end"/>
      </w:r>
      <w:bookmarkEnd w:id="161"/>
    </w:p>
    <w:bookmarkStart w:id="162" w:name="P314_6051"/>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"http://web.archive.org/web/20050510163754/http:/www.dest.gov.au/archive/schools/abstudy/pes_eligibility.htm" \l "P6140_373804"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100 PES Eligibility Requirements </w:t>
      </w:r>
      <w:r w:rsidRPr="003B6EB3">
        <w:rPr>
          <w:rFonts w:ascii="Times New Roman" w:hAnsi="Times New Roman"/>
          <w:sz w:val="24"/>
          <w:szCs w:val="24"/>
          <w:lang w:eastAsia="en-AU"/>
        </w:rPr>
        <w:fldChar w:fldCharType="end"/>
      </w:r>
      <w:bookmarkEnd w:id="162"/>
    </w:p>
    <w:bookmarkStart w:id="163" w:name="P316_6092"/>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"http://web.archive.org/web/20050510163754/http:/www.dest.gov.au/archive/schools/pes_study_load_concessions.htm" \l "P6208_377001"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101 PES Study Loads and Workload Concessions</w:t>
      </w:r>
      <w:r w:rsidRPr="003B6EB3">
        <w:rPr>
          <w:rFonts w:ascii="Times New Roman" w:hAnsi="Times New Roman"/>
          <w:sz w:val="24"/>
          <w:szCs w:val="24"/>
          <w:lang w:eastAsia="en-AU"/>
        </w:rPr>
        <w:fldChar w:fldCharType="end"/>
      </w:r>
      <w:bookmarkEnd w:id="163"/>
    </w:p>
    <w:bookmarkStart w:id="164" w:name="P318_6144"/>
    <w:p w:rsidR="003B6EB3" w:rsidRPr="003B6EB3" w:rsidRDefault="00BF7519" w:rsidP="003659B4">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"http://web.archive.org/web/20050510163754/http:/www.dest.gov.au/archive/schools/abstudy/pes_entitlements_payment.htm" \l "P6229_378270"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102 PES Entitlement and Payment </w:t>
      </w:r>
      <w:r w:rsidRPr="003B6EB3">
        <w:rPr>
          <w:rFonts w:ascii="Times New Roman" w:hAnsi="Times New Roman"/>
          <w:sz w:val="24"/>
          <w:szCs w:val="24"/>
          <w:lang w:eastAsia="en-AU"/>
        </w:rPr>
        <w:fldChar w:fldCharType="end"/>
      </w:r>
      <w:bookmarkEnd w:id="164"/>
    </w:p>
    <w:bookmarkStart w:id="165" w:name="P320_6183"/>
    <w:p w:rsidR="003B6EB3" w:rsidRPr="003B6EB3" w:rsidRDefault="00BF7519" w:rsidP="003659B4">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"http://web.archive.org/web/20050510163754/http:/www.dest.gov.au/archive/schools/abstudy/part7h_travel_assistance.htm" \l "P6298_380683"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VII H</w:t>
      </w:r>
      <w:r w:rsidRPr="003B6EB3">
        <w:rPr>
          <w:rFonts w:ascii="Times New Roman" w:hAnsi="Times New Roman"/>
          <w:b/>
          <w:bCs/>
          <w:sz w:val="24"/>
          <w:szCs w:val="24"/>
          <w:lang w:eastAsia="en-AU"/>
        </w:rPr>
        <w:fldChar w:fldCharType="end"/>
      </w:r>
      <w:bookmarkStart w:id="166" w:name="P321_6193"/>
      <w:bookmarkEnd w:id="165"/>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"http://web.archive.org/web/20050510163754/http:/www.dest.gov.au/archive/schools/abstudy/part7h_travel_assistance.htm" \l "P6299_380693" \t "_top" </w:instrText>
      </w:r>
      <w:r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Common Allowances</w:t>
      </w:r>
      <w:r w:rsidR="00BF7519" w:rsidRPr="003B6EB3">
        <w:rPr>
          <w:rFonts w:ascii="Times New Roman" w:hAnsi="Times New Roman"/>
          <w:b/>
          <w:bCs/>
          <w:sz w:val="24"/>
          <w:szCs w:val="24"/>
          <w:lang w:eastAsia="en-AU"/>
        </w:rPr>
        <w:fldChar w:fldCharType="end"/>
      </w:r>
      <w:bookmarkEnd w:id="166"/>
    </w:p>
    <w:bookmarkStart w:id="167" w:name="P322_6210"/>
    <w:p w:rsidR="003B6EB3" w:rsidRPr="003659B4" w:rsidRDefault="00BF7519" w:rsidP="003659B4">
      <w:pPr>
        <w:spacing w:before="100" w:beforeAutospacing="1" w:after="100" w:afterAutospacing="1"/>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"http://web.archive.org/web/20050510163754/http:/www.dest.gov.au/archive/schools/abstudy/part7h_travel_assistance.htm" \l "P6300_380710"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Travel Assistance</w:t>
      </w:r>
      <w:r w:rsidRPr="003B6EB3">
        <w:rPr>
          <w:rFonts w:ascii="Times New Roman" w:hAnsi="Times New Roman"/>
          <w:b/>
          <w:bCs/>
          <w:sz w:val="20"/>
          <w:lang w:eastAsia="en-AU"/>
        </w:rPr>
        <w:fldChar w:fldCharType="end"/>
      </w:r>
      <w:bookmarkEnd w:id="167"/>
    </w:p>
    <w:bookmarkStart w:id="168" w:name="P323_6227"/>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"http://web.archive.org/web/20050510163754/http:/www.dest.gov.au/archive/schools/abstudy/fares_allowance_overview.htm" \l "P6324_381239"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103 Fares Allowance - overview</w:t>
      </w:r>
      <w:r w:rsidRPr="003B6EB3">
        <w:rPr>
          <w:rFonts w:ascii="Times New Roman" w:hAnsi="Times New Roman"/>
          <w:sz w:val="24"/>
          <w:szCs w:val="24"/>
          <w:lang w:eastAsia="en-AU"/>
        </w:rPr>
        <w:fldChar w:fldCharType="end"/>
      </w:r>
      <w:bookmarkEnd w:id="168"/>
      <w:r w:rsidR="003B6EB3" w:rsidRPr="003B6EB3">
        <w:rPr>
          <w:rFonts w:ascii="Times New Roman" w:hAnsi="Times New Roman"/>
          <w:sz w:val="24"/>
          <w:szCs w:val="24"/>
          <w:lang w:eastAsia="en-AU"/>
        </w:rPr>
        <w:t xml:space="preserve"> </w:t>
      </w:r>
    </w:p>
    <w:bookmarkStart w:id="169" w:name="P325_626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"http://web.archive.org/web/20050510163754/http:/www.dest.gov.au/archive/schools/abstudy/fares_allowance_types_of_travel.htm" \l "P6347_382811"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104 Fares Allowance - Types of travel</w:t>
      </w:r>
      <w:r w:rsidRPr="003B6EB3">
        <w:rPr>
          <w:rFonts w:ascii="Times New Roman" w:hAnsi="Times New Roman"/>
          <w:sz w:val="24"/>
          <w:szCs w:val="24"/>
          <w:lang w:eastAsia="en-AU"/>
        </w:rPr>
        <w:fldChar w:fldCharType="end"/>
      </w:r>
      <w:bookmarkEnd w:id="169"/>
    </w:p>
    <w:bookmarkStart w:id="170" w:name="P327_6294"/>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"http://web.archive.org/web/20050510163754/http:/www.dest.gov.au/archive/schools/abstudy/non-student_travel.htm" \l "P6365_382859"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105 Dependant and other Non-student Travel</w:t>
      </w:r>
      <w:r w:rsidRPr="003B6EB3">
        <w:rPr>
          <w:rFonts w:ascii="Times New Roman" w:hAnsi="Times New Roman"/>
          <w:sz w:val="24"/>
          <w:szCs w:val="24"/>
          <w:lang w:eastAsia="en-AU"/>
        </w:rPr>
        <w:fldChar w:fldCharType="end"/>
      </w:r>
      <w:bookmarkEnd w:id="170"/>
    </w:p>
    <w:bookmarkStart w:id="171" w:name="P329_633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lastRenderedPageBreak/>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"http://web.archive.org/web/20050510163754/http:/www.dest.gov.au/archive/schools/abstudy/payment_of_fares_allowance.htm" \l "P6393_384860"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106 Payment of Fares Allowance</w:t>
      </w:r>
      <w:r w:rsidRPr="003B6EB3">
        <w:rPr>
          <w:rFonts w:ascii="Times New Roman" w:hAnsi="Times New Roman"/>
          <w:sz w:val="24"/>
          <w:szCs w:val="24"/>
          <w:lang w:eastAsia="en-AU"/>
        </w:rPr>
        <w:fldChar w:fldCharType="end"/>
      </w:r>
      <w:bookmarkEnd w:id="171"/>
    </w:p>
    <w:bookmarkStart w:id="172" w:name="P331_6378"/>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"http://web.archive.org/web/20050510163754/http:/www.dest.gov.au/archive/schools/abstudy/entitlement_to_fares_allowance.htm" \l "P6422_388247"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107 Entitlement to Fares Allowance</w:t>
      </w:r>
      <w:r w:rsidRPr="003B6EB3">
        <w:rPr>
          <w:rFonts w:ascii="Times New Roman" w:hAnsi="Times New Roman"/>
          <w:sz w:val="24"/>
          <w:szCs w:val="24"/>
          <w:lang w:eastAsia="en-AU"/>
        </w:rPr>
        <w:fldChar w:fldCharType="end"/>
      </w:r>
      <w:bookmarkEnd w:id="172"/>
    </w:p>
    <w:bookmarkStart w:id="173" w:name="P333_6429"/>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"http://web.archive.org/web/20050510163754/http:/www.dest.gov.au/archive/schools/abstudy/booking_student_travel.htm" \l "P6568_398937"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108 Booking Student Travel</w:t>
      </w:r>
      <w:r w:rsidRPr="003B6EB3">
        <w:rPr>
          <w:rFonts w:ascii="Times New Roman" w:hAnsi="Times New Roman"/>
          <w:sz w:val="24"/>
          <w:szCs w:val="24"/>
          <w:lang w:eastAsia="en-AU"/>
        </w:rPr>
        <w:fldChar w:fldCharType="end"/>
      </w:r>
      <w:bookmarkEnd w:id="173"/>
    </w:p>
    <w:p w:rsidR="003B6EB3" w:rsidRPr="003B6EB3" w:rsidRDefault="003B6EB3" w:rsidP="003B6EB3">
      <w:pPr>
        <w:spacing w:before="100" w:beforeAutospacing="1" w:after="100" w:afterAutospacing="1"/>
        <w:rPr>
          <w:rFonts w:ascii="Times New Roman" w:hAnsi="Times New Roman"/>
          <w:sz w:val="24"/>
          <w:szCs w:val="24"/>
          <w:lang w:eastAsia="en-AU"/>
        </w:rPr>
      </w:pPr>
      <w:r w:rsidRPr="003B6EB3">
        <w:rPr>
          <w:rFonts w:ascii="Times New Roman" w:hAnsi="Times New Roman"/>
          <w:i/>
          <w:iCs/>
          <w:sz w:val="24"/>
          <w:szCs w:val="24"/>
          <w:lang w:eastAsia="en-AU"/>
        </w:rPr>
        <w:t>Chapter 109 Superseded, see Chapter 107 above</w:t>
      </w:r>
    </w:p>
    <w:bookmarkStart w:id="174" w:name="P337_6507"/>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"http://web.archive.org/web/20050510163754/http:/www.dest.gov.au/archive/schools/abstudy/circumstances_negating_entitlements.htm" \l "P6708_410590"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110 Circumstances negating entitlement to Fares allowance</w:t>
      </w:r>
      <w:r w:rsidRPr="003B6EB3">
        <w:rPr>
          <w:rFonts w:ascii="Times New Roman" w:hAnsi="Times New Roman"/>
          <w:sz w:val="24"/>
          <w:szCs w:val="24"/>
          <w:lang w:eastAsia="en-AU"/>
        </w:rPr>
        <w:fldChar w:fldCharType="end"/>
      </w:r>
      <w:bookmarkEnd w:id="174"/>
    </w:p>
    <w:p w:rsidR="003B6EB3" w:rsidRPr="003B6EB3" w:rsidRDefault="003B6EB3" w:rsidP="003B6EB3">
      <w:pPr>
        <w:spacing w:before="100" w:beforeAutospacing="1" w:after="100" w:afterAutospacing="1"/>
        <w:rPr>
          <w:rFonts w:ascii="Times New Roman" w:hAnsi="Times New Roman"/>
          <w:sz w:val="24"/>
          <w:szCs w:val="24"/>
          <w:lang w:eastAsia="en-AU"/>
        </w:rPr>
      </w:pPr>
      <w:r w:rsidRPr="003B6EB3">
        <w:rPr>
          <w:rFonts w:ascii="Times New Roman" w:hAnsi="Times New Roman"/>
          <w:i/>
          <w:iCs/>
          <w:sz w:val="24"/>
          <w:szCs w:val="24"/>
          <w:lang w:eastAsia="en-AU"/>
        </w:rPr>
        <w:t>Chapter 111 Superseded, see Chapter 105 above</w:t>
      </w:r>
    </w:p>
    <w:p w:rsidR="003B6EB3" w:rsidRPr="003B6EB3" w:rsidRDefault="003B6EB3" w:rsidP="003659B4">
      <w:pPr>
        <w:spacing w:before="100" w:beforeAutospacing="1" w:after="100" w:afterAutospacing="1"/>
        <w:rPr>
          <w:rFonts w:ascii="Times New Roman" w:hAnsi="Times New Roman"/>
          <w:sz w:val="24"/>
          <w:szCs w:val="24"/>
          <w:lang w:eastAsia="en-AU"/>
        </w:rPr>
      </w:pPr>
      <w:r w:rsidRPr="003B6EB3">
        <w:rPr>
          <w:rFonts w:ascii="Times New Roman" w:hAnsi="Times New Roman"/>
          <w:i/>
          <w:iCs/>
          <w:sz w:val="24"/>
          <w:szCs w:val="24"/>
          <w:lang w:eastAsia="en-AU"/>
        </w:rPr>
        <w:t>Chapter 112 Superseded, see Chapter 106 above</w:t>
      </w:r>
    </w:p>
    <w:bookmarkStart w:id="175" w:name="P343_6658"/>
    <w:p w:rsidR="003B6EB3" w:rsidRPr="003B6EB3" w:rsidRDefault="00BF7519" w:rsidP="003659B4">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"http://web.archive.org/web/20050510163754/http:/www.dest.gov.au/archive/schools/abstudy/part7i_allowance_summary_details.htm" \l "P6842_418529"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VII I</w:t>
      </w:r>
      <w:r w:rsidRPr="003B6EB3">
        <w:rPr>
          <w:rFonts w:ascii="Times New Roman" w:hAnsi="Times New Roman"/>
          <w:b/>
          <w:bCs/>
          <w:sz w:val="24"/>
          <w:szCs w:val="24"/>
          <w:lang w:eastAsia="en-AU"/>
        </w:rPr>
        <w:fldChar w:fldCharType="end"/>
      </w:r>
      <w:bookmarkStart w:id="176" w:name="P344_6668"/>
      <w:bookmarkEnd w:id="175"/>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"http://web.archive.org/web/20050510163754/http:/www.dest.gov.au/archive/schools/abstudy/part7i_allowance_summary_details.htm" \l "P6843_418539" \t "_top" </w:instrText>
      </w:r>
      <w:r w:rsidRPr="00BF7519">
        <w:rPr>
          <w:rFonts w:ascii="Times New Roman" w:hAnsi="Times New Roman"/>
          <w:sz w:val="24"/>
          <w:szCs w:val="24"/>
          <w:lang w:eastAsia="en-AU"/>
        </w:rPr>
        <w:fldChar w:fldCharType="separate"/>
      </w:r>
    </w:p>
    <w:p w:rsidR="003B6EB3" w:rsidRPr="003659B4" w:rsidRDefault="003B6EB3" w:rsidP="003659B4">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Common Allowances</w:t>
      </w:r>
      <w:r w:rsidR="00BF7519" w:rsidRPr="003B6EB3">
        <w:rPr>
          <w:rFonts w:ascii="Times New Roman" w:hAnsi="Times New Roman"/>
          <w:b/>
          <w:bCs/>
          <w:sz w:val="24"/>
          <w:szCs w:val="24"/>
          <w:lang w:eastAsia="en-AU"/>
        </w:rPr>
        <w:fldChar w:fldCharType="end"/>
      </w:r>
      <w:bookmarkStart w:id="177" w:name="P345_6685"/>
      <w:bookmarkEnd w:id="176"/>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"http://web.archive.org/web/20050510163754/http:/www.dest.gov.au/archive/schools/abstudy/part7i_allowance_summary_details.htm" \l "P6844_418556"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Summary Details of ABSTUDY Allowances</w:t>
      </w:r>
      <w:r w:rsidR="00BF7519" w:rsidRPr="003B6EB3">
        <w:rPr>
          <w:rFonts w:ascii="Times New Roman" w:hAnsi="Times New Roman"/>
          <w:b/>
          <w:bCs/>
          <w:sz w:val="20"/>
          <w:lang w:eastAsia="en-AU"/>
        </w:rPr>
        <w:fldChar w:fldCharType="end"/>
      </w:r>
      <w:bookmarkEnd w:id="177"/>
    </w:p>
    <w:bookmarkStart w:id="178" w:name="P346_6722"/>
    <w:p w:rsidR="003B6EB3" w:rsidRPr="003B6EB3" w:rsidRDefault="00BF7519" w:rsidP="003659B4">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"http://web.archive.org/web/20050510163754/http:/www.dest.gov.au/archive/schools/abstudy/abstudy_key_features.htm" \l "P6854_418839"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113 Key Features of ABSTUDY Allowances</w:t>
      </w:r>
      <w:r w:rsidRPr="003B6EB3">
        <w:rPr>
          <w:rFonts w:ascii="Times New Roman" w:hAnsi="Times New Roman"/>
          <w:sz w:val="24"/>
          <w:szCs w:val="24"/>
          <w:lang w:eastAsia="en-AU"/>
        </w:rPr>
        <w:fldChar w:fldCharType="end"/>
      </w:r>
      <w:bookmarkEnd w:id="178"/>
      <w:r w:rsidR="003B6EB3" w:rsidRPr="003B6EB3">
        <w:rPr>
          <w:rFonts w:ascii="Times New Roman" w:hAnsi="Times New Roman"/>
          <w:sz w:val="24"/>
          <w:szCs w:val="24"/>
          <w:lang w:eastAsia="en-AU"/>
        </w:rPr>
        <w:t> </w:t>
      </w:r>
    </w:p>
    <w:bookmarkStart w:id="179" w:name="P367_7236"/>
    <w:p w:rsidR="003B6EB3" w:rsidRPr="003B6EB3" w:rsidRDefault="00BF7519" w:rsidP="003659B4">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"http://web.archive.org/web/20050510163754/http:/www.dest.gov.au/archive/schools/abstudy/part8_income_and_assets_testing.htm" \l "P7321_437631"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VIII</w:t>
      </w:r>
      <w:r w:rsidRPr="003B6EB3">
        <w:rPr>
          <w:rFonts w:ascii="Times New Roman" w:hAnsi="Times New Roman"/>
          <w:b/>
          <w:bCs/>
          <w:sz w:val="24"/>
          <w:szCs w:val="24"/>
          <w:lang w:eastAsia="en-AU"/>
        </w:rPr>
        <w:fldChar w:fldCharType="end"/>
      </w:r>
      <w:bookmarkStart w:id="180" w:name="P368_7245"/>
      <w:bookmarkEnd w:id="179"/>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"http://web.archive.org/web/20050510163754/http:/www.dest.gov.au/archive/schools/abstudy/part8_income_and_assets_testing.htm" \l "P7322_437640" \t "_top" </w:instrText>
      </w:r>
      <w:r w:rsidRPr="00BF7519">
        <w:rPr>
          <w:rFonts w:ascii="Times New Roman" w:hAnsi="Times New Roman"/>
          <w:sz w:val="24"/>
          <w:szCs w:val="24"/>
          <w:lang w:eastAsia="en-AU"/>
        </w:rPr>
        <w:fldChar w:fldCharType="separate"/>
      </w:r>
    </w:p>
    <w:p w:rsidR="003B6EB3" w:rsidRPr="003659B4" w:rsidRDefault="003B6EB3" w:rsidP="003659B4">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 xml:space="preserve">Income, Assets &amp; </w:t>
      </w:r>
      <w:r w:rsidRPr="003B6EB3">
        <w:rPr>
          <w:rFonts w:ascii="Times New Roman" w:hAnsi="Times New Roman"/>
          <w:b/>
          <w:bCs/>
          <w:i/>
          <w:iCs/>
          <w:color w:val="0000FF"/>
          <w:sz w:val="24"/>
          <w:szCs w:val="24"/>
          <w:u w:val="single"/>
          <w:lang w:eastAsia="en-AU"/>
        </w:rPr>
        <w:br/>
        <w:t>Actual Means Testing</w:t>
      </w:r>
      <w:r w:rsidR="00BF7519" w:rsidRPr="003B6EB3">
        <w:rPr>
          <w:rFonts w:ascii="Times New Roman" w:hAnsi="Times New Roman"/>
          <w:b/>
          <w:bCs/>
          <w:sz w:val="24"/>
          <w:szCs w:val="24"/>
          <w:lang w:eastAsia="en-AU"/>
        </w:rPr>
        <w:fldChar w:fldCharType="end"/>
      </w:r>
      <w:bookmarkStart w:id="181" w:name="P369_7282"/>
      <w:bookmarkEnd w:id="180"/>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"http://web.archive.org/web/20050510163754/http:/www.dest.gov.au/archive/schools/abstudy/part8a_income_testing.htm" \l "P7350_437938" \t "_top" </w:instrText>
      </w:r>
      <w:r w:rsidR="00BF7519" w:rsidRPr="00BF7519">
        <w:rPr>
          <w:rFonts w:ascii="Times New Roman" w:hAnsi="Times New Roman"/>
          <w:sz w:val="24"/>
          <w:szCs w:val="24"/>
          <w:lang w:eastAsia="en-AU"/>
        </w:rPr>
        <w:fldChar w:fldCharType="separate"/>
      </w:r>
    </w:p>
    <w:p w:rsidR="003B6EB3" w:rsidRPr="003659B4" w:rsidRDefault="003B6EB3" w:rsidP="003659B4">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VIII A</w:t>
      </w:r>
      <w:r w:rsidR="00BF7519" w:rsidRPr="003B6EB3">
        <w:rPr>
          <w:rFonts w:ascii="Times New Roman" w:hAnsi="Times New Roman"/>
          <w:b/>
          <w:bCs/>
          <w:sz w:val="24"/>
          <w:szCs w:val="24"/>
          <w:lang w:eastAsia="en-AU"/>
        </w:rPr>
        <w:fldChar w:fldCharType="end"/>
      </w:r>
      <w:bookmarkStart w:id="182" w:name="P370_7294"/>
      <w:bookmarkEnd w:id="181"/>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"http://web.archive.org/web/20050510163754/http:/www.dest.gov.au/archive/schools/abstudy/part8a_income_testing.htm" \l "P7351_437950"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Income Testing</w:t>
      </w:r>
      <w:r w:rsidR="00BF7519" w:rsidRPr="003B6EB3">
        <w:rPr>
          <w:rFonts w:ascii="Times New Roman" w:hAnsi="Times New Roman"/>
          <w:b/>
          <w:bCs/>
          <w:sz w:val="20"/>
          <w:lang w:eastAsia="en-AU"/>
        </w:rPr>
        <w:fldChar w:fldCharType="end"/>
      </w:r>
      <w:bookmarkEnd w:id="182"/>
    </w:p>
    <w:bookmarkStart w:id="183" w:name="P371_7308"/>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"http://web.archive.org/web/20050510163754/http:/www.dest.gov.au/archive/schools/abstudy/income_testing_intro.htm" \l "P7369_438217"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114 Introduction to Income Testing </w:t>
      </w:r>
      <w:r w:rsidRPr="003B6EB3">
        <w:rPr>
          <w:rFonts w:ascii="Times New Roman" w:hAnsi="Times New Roman"/>
          <w:sz w:val="24"/>
          <w:szCs w:val="24"/>
          <w:lang w:eastAsia="en-AU"/>
        </w:rPr>
        <w:fldChar w:fldCharType="end"/>
      </w:r>
      <w:bookmarkEnd w:id="183"/>
    </w:p>
    <w:bookmarkStart w:id="184" w:name="P373_735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"http://web.archive.org/web/20050510163754/http:/www.dest.gov.au/archive/schools/abstudy/compensation.htm" \l "P7387_439782"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115 Compensation</w:t>
      </w:r>
      <w:r w:rsidRPr="003B6EB3">
        <w:rPr>
          <w:rFonts w:ascii="Times New Roman" w:hAnsi="Times New Roman"/>
          <w:sz w:val="24"/>
          <w:szCs w:val="24"/>
          <w:lang w:eastAsia="en-AU"/>
        </w:rPr>
        <w:fldChar w:fldCharType="end"/>
      </w:r>
      <w:bookmarkEnd w:id="184"/>
    </w:p>
    <w:bookmarkStart w:id="185" w:name="P375_7373"/>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"http://web.archive.org/web/20050510163754/http:/www.dest.gov.au/archive/schools/abstudy/income_testing.htm" \l "P7440_444694"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116 Income Testing </w:t>
      </w:r>
      <w:r w:rsidRPr="003B6EB3">
        <w:rPr>
          <w:rFonts w:ascii="Times New Roman" w:hAnsi="Times New Roman"/>
          <w:sz w:val="24"/>
          <w:szCs w:val="24"/>
          <w:lang w:eastAsia="en-AU"/>
        </w:rPr>
        <w:fldChar w:fldCharType="end"/>
      </w:r>
      <w:bookmarkEnd w:id="185"/>
    </w:p>
    <w:bookmarkStart w:id="186" w:name="P377_7399"/>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"http://web.archive.org/web/20050510163754/http:/www.dest.gov.au/archive/schools/abstudy/student_income_tests.htm" \l "P7542_451284"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117 Student Income Tests </w:t>
      </w:r>
      <w:r w:rsidRPr="003B6EB3">
        <w:rPr>
          <w:rFonts w:ascii="Times New Roman" w:hAnsi="Times New Roman"/>
          <w:sz w:val="24"/>
          <w:szCs w:val="24"/>
          <w:lang w:eastAsia="en-AU"/>
        </w:rPr>
        <w:fldChar w:fldCharType="end"/>
      </w:r>
      <w:bookmarkEnd w:id="186"/>
    </w:p>
    <w:bookmarkStart w:id="187" w:name="P379_7431"/>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"http://web.archive.org/web/20050510163754/http:/www.dest.gov.au/archive/schools/abstudy/parental_income_tests.htm" \l "P7633_459255"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118 Parental Income Tests</w:t>
      </w:r>
      <w:r w:rsidRPr="003B6EB3">
        <w:rPr>
          <w:rFonts w:ascii="Times New Roman" w:hAnsi="Times New Roman"/>
          <w:sz w:val="24"/>
          <w:szCs w:val="24"/>
          <w:lang w:eastAsia="en-AU"/>
        </w:rPr>
        <w:fldChar w:fldCharType="end"/>
      </w:r>
      <w:bookmarkEnd w:id="187"/>
    </w:p>
    <w:bookmarkStart w:id="188" w:name="P381_7464"/>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"http://web.archive.org/web/20050510163754/http:/www.dest.gov.au/archive/schools/abstudy/partner_income.htm" \l "P7749_472013"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119 Partner Income </w:t>
      </w:r>
      <w:r w:rsidRPr="003B6EB3">
        <w:rPr>
          <w:rFonts w:ascii="Times New Roman" w:hAnsi="Times New Roman"/>
          <w:sz w:val="24"/>
          <w:szCs w:val="24"/>
          <w:lang w:eastAsia="en-AU"/>
        </w:rPr>
        <w:fldChar w:fldCharType="end"/>
      </w:r>
      <w:bookmarkEnd w:id="188"/>
    </w:p>
    <w:bookmarkStart w:id="189" w:name="P383_749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"http://web.archive.org/web/20050510163754/http:/www.dest.gov.au/archive/schools/abstudy/current_income_concessions.htm" \l "P7783_473945"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120 Current Income Concessions </w:t>
      </w:r>
      <w:r w:rsidRPr="003B6EB3">
        <w:rPr>
          <w:rFonts w:ascii="Times New Roman" w:hAnsi="Times New Roman"/>
          <w:sz w:val="24"/>
          <w:szCs w:val="24"/>
          <w:lang w:eastAsia="en-AU"/>
        </w:rPr>
        <w:fldChar w:fldCharType="end"/>
      </w:r>
      <w:bookmarkEnd w:id="189"/>
    </w:p>
    <w:bookmarkStart w:id="190" w:name="P385_7528"/>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"http://web.archive.org/web/20050510163754/http:/www.dest.gov.au/archive/schools/abstudy/current_year_income_increase.htm" \l "P7846_480718"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121 Increase in Current Year Income </w:t>
      </w:r>
      <w:r w:rsidRPr="003B6EB3">
        <w:rPr>
          <w:rFonts w:ascii="Times New Roman" w:hAnsi="Times New Roman"/>
          <w:sz w:val="24"/>
          <w:szCs w:val="24"/>
          <w:lang w:eastAsia="en-AU"/>
        </w:rPr>
        <w:fldChar w:fldCharType="end"/>
      </w:r>
      <w:bookmarkEnd w:id="190"/>
    </w:p>
    <w:bookmarkStart w:id="191" w:name="P387_7571"/>
    <w:p w:rsidR="003B6EB3" w:rsidRPr="003659B4" w:rsidRDefault="00BF7519" w:rsidP="003659B4">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"http://web.archive.org/web/20050510163754/http:/www.dest.gov.au/archive/schools/abstudy/special_assessment.htm" \l "P7872_482966"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122 Special Assessment</w:t>
      </w:r>
      <w:r w:rsidRPr="003B6EB3">
        <w:rPr>
          <w:rFonts w:ascii="Times New Roman" w:hAnsi="Times New Roman"/>
          <w:sz w:val="24"/>
          <w:szCs w:val="24"/>
          <w:lang w:eastAsia="en-AU"/>
        </w:rPr>
        <w:fldChar w:fldCharType="end"/>
      </w:r>
      <w:bookmarkEnd w:id="191"/>
    </w:p>
    <w:bookmarkStart w:id="192" w:name="P391_7611"/>
    <w:p w:rsidR="003B6EB3" w:rsidRPr="003659B4" w:rsidRDefault="00BF7519" w:rsidP="003659B4">
      <w:pPr>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"http://web.archive.org/web/20050510163754/http:/www.dest.gov.au/archive/schools/abstudy/part8b_assets_tests.htm" \l "P7955_489980"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Assets Tests</w:t>
      </w:r>
      <w:r w:rsidRPr="003B6EB3">
        <w:rPr>
          <w:rFonts w:ascii="Times New Roman" w:hAnsi="Times New Roman"/>
          <w:b/>
          <w:bCs/>
          <w:sz w:val="20"/>
          <w:lang w:eastAsia="en-AU"/>
        </w:rPr>
        <w:fldChar w:fldCharType="end"/>
      </w:r>
      <w:bookmarkEnd w:id="192"/>
    </w:p>
    <w:bookmarkStart w:id="193" w:name="P392_7623"/>
    <w:p w:rsidR="003B6EB3" w:rsidRPr="003659B4" w:rsidRDefault="00BF7519" w:rsidP="003659B4">
      <w:pPr>
        <w:rPr>
          <w:rFonts w:ascii="Times New Roman" w:hAnsi="Times New Roman"/>
          <w:sz w:val="24"/>
          <w:szCs w:val="24"/>
          <w:lang w:eastAsia="en-AU"/>
        </w:rPr>
      </w:pPr>
      <w:r w:rsidRPr="003B6EB3">
        <w:rPr>
          <w:rFonts w:ascii="Times New Roman" w:hAnsi="Times New Roman"/>
          <w:sz w:val="24"/>
          <w:szCs w:val="24"/>
          <w:lang w:eastAsia="en-AU"/>
        </w:rPr>
        <w:lastRenderedPageBreak/>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"http://web.archive.org/web/20050510163754/http:/www.dest.gov.au/archive/schools/abstudy/assets_testing.htm" \l "P7965_490064"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123 Assets Testing</w:t>
      </w:r>
      <w:r w:rsidRPr="003B6EB3">
        <w:rPr>
          <w:rFonts w:ascii="Times New Roman" w:hAnsi="Times New Roman"/>
          <w:sz w:val="24"/>
          <w:szCs w:val="24"/>
          <w:lang w:eastAsia="en-AU"/>
        </w:rPr>
        <w:fldChar w:fldCharType="end"/>
      </w:r>
      <w:bookmarkStart w:id="194" w:name="P394_7648"/>
      <w:bookmarkEnd w:id="193"/>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"http://web.archive.org/web/20050510163754/http:/www.dest.gov.au/archive/schools/abstudy/part8c_family_means_tests.htm" \l "P8035_493218" \t "_top" </w:instrText>
      </w:r>
      <w:r w:rsidRPr="00BF7519">
        <w:rPr>
          <w:rFonts w:ascii="Times New Roman" w:hAnsi="Times New Roman"/>
          <w:sz w:val="24"/>
          <w:szCs w:val="24"/>
          <w:lang w:eastAsia="en-AU"/>
        </w:rPr>
        <w:fldChar w:fldCharType="separate"/>
      </w:r>
    </w:p>
    <w:p w:rsidR="003B6EB3" w:rsidRPr="003659B4" w:rsidRDefault="003B6EB3" w:rsidP="003659B4">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VIII C</w:t>
      </w:r>
      <w:r w:rsidR="00BF7519" w:rsidRPr="003B6EB3">
        <w:rPr>
          <w:rFonts w:ascii="Times New Roman" w:hAnsi="Times New Roman"/>
          <w:b/>
          <w:bCs/>
          <w:sz w:val="24"/>
          <w:szCs w:val="24"/>
          <w:lang w:eastAsia="en-AU"/>
        </w:rPr>
        <w:fldChar w:fldCharType="end"/>
      </w:r>
      <w:bookmarkStart w:id="195" w:name="P396_7659"/>
      <w:bookmarkEnd w:id="194"/>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"http://web.archive.org/web/20050510163754/http:/www.dest.gov.au/archive/schools/abstudy/part8c_family_means_tests.htm" \l "P8037_493229"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Family Means Tests</w:t>
      </w:r>
      <w:r w:rsidR="00BF7519" w:rsidRPr="003B6EB3">
        <w:rPr>
          <w:rFonts w:ascii="Times New Roman" w:hAnsi="Times New Roman"/>
          <w:b/>
          <w:bCs/>
          <w:sz w:val="20"/>
          <w:lang w:eastAsia="en-AU"/>
        </w:rPr>
        <w:fldChar w:fldCharType="end"/>
      </w:r>
      <w:bookmarkEnd w:id="195"/>
    </w:p>
    <w:bookmarkStart w:id="196" w:name="P397_7677"/>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"http://web.archive.org/web/20050510163754/http:/www.dest.gov.au/archive/schools/abstudy/family_means_tests_intro.htm" \l "P8051_493408"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124 Introduction to Family Actual Means Test </w:t>
      </w:r>
      <w:r w:rsidRPr="003B6EB3">
        <w:rPr>
          <w:rFonts w:ascii="Times New Roman" w:hAnsi="Times New Roman"/>
          <w:sz w:val="24"/>
          <w:szCs w:val="24"/>
          <w:lang w:eastAsia="en-AU"/>
        </w:rPr>
        <w:fldChar w:fldCharType="end"/>
      </w:r>
      <w:bookmarkEnd w:id="196"/>
    </w:p>
    <w:bookmarkStart w:id="197" w:name="P403_779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"http://web.archive.org/web/20050510163754/http:/www.dest.gov.au/archive/schools/abstudy/designated_parents.htm" \l "P8135_498498"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125 Designated Parents </w:t>
      </w:r>
      <w:r w:rsidRPr="003B6EB3">
        <w:rPr>
          <w:rFonts w:ascii="Times New Roman" w:hAnsi="Times New Roman"/>
          <w:sz w:val="24"/>
          <w:szCs w:val="24"/>
          <w:lang w:eastAsia="en-AU"/>
        </w:rPr>
        <w:fldChar w:fldCharType="end"/>
      </w:r>
      <w:bookmarkEnd w:id="197"/>
    </w:p>
    <w:bookmarkStart w:id="198" w:name="P405_7820"/>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"http://web.archive.org/web/20050510163754/http:/www.dest.gov.au/archive/schools/abstudy/exempt_funds.htm" \l "P8200_503847"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126 Exempt Funds</w:t>
      </w:r>
      <w:r w:rsidRPr="003B6EB3">
        <w:rPr>
          <w:rFonts w:ascii="Times New Roman" w:hAnsi="Times New Roman"/>
          <w:sz w:val="24"/>
          <w:szCs w:val="24"/>
          <w:lang w:eastAsia="en-AU"/>
        </w:rPr>
        <w:fldChar w:fldCharType="end"/>
      </w:r>
      <w:bookmarkEnd w:id="198"/>
    </w:p>
    <w:p w:rsidR="003B6EB3" w:rsidRPr="003B6EB3" w:rsidRDefault="003B6EB3" w:rsidP="003659B4">
      <w:pPr>
        <w:spacing w:before="100" w:beforeAutospacing="1" w:after="100" w:afterAutospacing="1"/>
        <w:rPr>
          <w:rFonts w:ascii="Times New Roman" w:hAnsi="Times New Roman"/>
          <w:sz w:val="24"/>
          <w:szCs w:val="24"/>
          <w:lang w:eastAsia="en-AU"/>
        </w:rPr>
      </w:pPr>
      <w:bookmarkStart w:id="199" w:name="P407_7843"/>
      <w:r w:rsidRPr="003B6EB3">
        <w:rPr>
          <w:rFonts w:ascii="Times New Roman" w:hAnsi="Times New Roman"/>
          <w:color w:val="0000FF"/>
          <w:sz w:val="24"/>
          <w:szCs w:val="24"/>
          <w:u w:val="single"/>
          <w:lang w:eastAsia="en-AU"/>
        </w:rPr>
        <w:t>Chapter 127 Current Year Means Assessments</w:t>
      </w:r>
      <w:bookmarkEnd w:id="199"/>
    </w:p>
    <w:bookmarkStart w:id="200" w:name="P410_7919"/>
    <w:p w:rsidR="003B6EB3" w:rsidRPr="003659B4" w:rsidRDefault="00BF7519" w:rsidP="003659B4">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"http://web.archive.org/web/20050510163754/http:/www.dest.gov.au/archive/schools/abstudy/part8d_taxation.htm" \l "P8325_510933"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VIII D</w:t>
      </w:r>
      <w:r w:rsidRPr="003B6EB3">
        <w:rPr>
          <w:rFonts w:ascii="Times New Roman" w:hAnsi="Times New Roman"/>
          <w:b/>
          <w:bCs/>
          <w:sz w:val="24"/>
          <w:szCs w:val="24"/>
          <w:lang w:eastAsia="en-AU"/>
        </w:rPr>
        <w:fldChar w:fldCharType="end"/>
      </w:r>
      <w:bookmarkEnd w:id="200"/>
    </w:p>
    <w:bookmarkStart w:id="201" w:name="P411_7930"/>
    <w:p w:rsidR="003B6EB3" w:rsidRPr="003659B4" w:rsidRDefault="00BF7519" w:rsidP="003659B4">
      <w:pPr>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"http://web.archive.org/web/20050510163754/http:/www.dest.gov.au/archive/schools/abstudy/part8d_taxation.htm" \l "P8326_510944"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 xml:space="preserve">Taxation, Negative Gearing </w:t>
      </w:r>
      <w:r w:rsidR="003B6EB3" w:rsidRPr="003B6EB3">
        <w:rPr>
          <w:rFonts w:ascii="Times New Roman" w:hAnsi="Times New Roman"/>
          <w:b/>
          <w:bCs/>
          <w:i/>
          <w:iCs/>
          <w:color w:val="0000FF"/>
          <w:sz w:val="20"/>
          <w:u w:val="single"/>
          <w:lang w:eastAsia="en-AU"/>
        </w:rPr>
        <w:br/>
        <w:t>&amp; Fringe Benefits</w:t>
      </w:r>
      <w:r w:rsidRPr="003B6EB3">
        <w:rPr>
          <w:rFonts w:ascii="Times New Roman" w:hAnsi="Times New Roman"/>
          <w:b/>
          <w:bCs/>
          <w:sz w:val="20"/>
          <w:lang w:eastAsia="en-AU"/>
        </w:rPr>
        <w:fldChar w:fldCharType="end"/>
      </w:r>
      <w:bookmarkEnd w:id="201"/>
    </w:p>
    <w:bookmarkStart w:id="202" w:name="P412_7974"/>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"http://web.archive.org/web/20050510163754/http:/www.dest.gov.au/archive/schools/abstudy/taxation.htm" \l "P8342_511124"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128 Taxation </w:t>
      </w:r>
      <w:r w:rsidRPr="003B6EB3">
        <w:rPr>
          <w:rFonts w:ascii="Times New Roman" w:hAnsi="Times New Roman"/>
          <w:sz w:val="24"/>
          <w:szCs w:val="24"/>
          <w:lang w:eastAsia="en-AU"/>
        </w:rPr>
        <w:fldChar w:fldCharType="end"/>
      </w:r>
      <w:bookmarkEnd w:id="202"/>
    </w:p>
    <w:bookmarkStart w:id="203" w:name="P414_7994"/>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"http://web.archive.org/web/20050510163754/http:/www.dest.gov.au/archive/schools/abstudy/negative_gearing.htm" \l "P8401_515653"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129 Negative Gearing </w:t>
      </w:r>
      <w:r w:rsidRPr="003B6EB3">
        <w:rPr>
          <w:rFonts w:ascii="Times New Roman" w:hAnsi="Times New Roman"/>
          <w:sz w:val="24"/>
          <w:szCs w:val="24"/>
          <w:lang w:eastAsia="en-AU"/>
        </w:rPr>
        <w:fldChar w:fldCharType="end"/>
      </w:r>
      <w:bookmarkEnd w:id="203"/>
    </w:p>
    <w:bookmarkStart w:id="204" w:name="P416_8022"/>
    <w:p w:rsidR="003B6EB3" w:rsidRPr="003B6EB3" w:rsidRDefault="00BF7519" w:rsidP="003659B4">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"http://web.archive.org/web/20050510163754/http:/www.dest.gov.au/archive/schools/abstudy/fringe_benefits.htm" \l "P8426_516951"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130 Fringe Benefits </w:t>
      </w:r>
      <w:r w:rsidRPr="003B6EB3">
        <w:rPr>
          <w:rFonts w:ascii="Times New Roman" w:hAnsi="Times New Roman"/>
          <w:sz w:val="24"/>
          <w:szCs w:val="24"/>
          <w:lang w:eastAsia="en-AU"/>
        </w:rPr>
        <w:fldChar w:fldCharType="end"/>
      </w:r>
      <w:bookmarkEnd w:id="204"/>
    </w:p>
    <w:bookmarkStart w:id="205" w:name="P418_8049"/>
    <w:p w:rsidR="003B6EB3" w:rsidRPr="003659B4" w:rsidRDefault="00BF7519" w:rsidP="003659B4">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"http://web.archive.org/web/20050510163754/http:/www.dest.gov.au/archive/schools/abstudy/part8e_student_income_rates.htm" \l "P8463_519031"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VIII E</w:t>
      </w:r>
      <w:r w:rsidRPr="003B6EB3">
        <w:rPr>
          <w:rFonts w:ascii="Times New Roman" w:hAnsi="Times New Roman"/>
          <w:b/>
          <w:bCs/>
          <w:sz w:val="24"/>
          <w:szCs w:val="24"/>
          <w:lang w:eastAsia="en-AU"/>
        </w:rPr>
        <w:fldChar w:fldCharType="end"/>
      </w:r>
      <w:bookmarkEnd w:id="205"/>
    </w:p>
    <w:bookmarkStart w:id="206" w:name="P420_8060"/>
    <w:p w:rsidR="003B6EB3" w:rsidRPr="003659B4" w:rsidRDefault="00BF7519" w:rsidP="003659B4">
      <w:pPr>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"http://web.archive.org/web/20050510163754/http:/www.dest.gov.au/archive/schools/abstudy/part8e_student_income_rates.htm" \l "P8465_519042"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Student Income Bank</w:t>
      </w:r>
      <w:r w:rsidR="003B6EB3" w:rsidRPr="003B6EB3">
        <w:rPr>
          <w:rFonts w:ascii="Times New Roman" w:hAnsi="Times New Roman"/>
          <w:b/>
          <w:bCs/>
          <w:i/>
          <w:iCs/>
          <w:color w:val="0000FF"/>
          <w:sz w:val="20"/>
          <w:u w:val="single"/>
          <w:lang w:eastAsia="en-AU"/>
        </w:rPr>
        <w:br/>
        <w:t xml:space="preserve">&amp; Allowance Rates </w:t>
      </w:r>
      <w:r w:rsidRPr="003B6EB3">
        <w:rPr>
          <w:rFonts w:ascii="Times New Roman" w:hAnsi="Times New Roman"/>
          <w:b/>
          <w:bCs/>
          <w:sz w:val="20"/>
          <w:lang w:eastAsia="en-AU"/>
        </w:rPr>
        <w:fldChar w:fldCharType="end"/>
      </w:r>
      <w:bookmarkEnd w:id="206"/>
    </w:p>
    <w:bookmarkStart w:id="207" w:name="P421_8099"/>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"http://web.archive.org/web/20050510163754/http:/www.dest.gov.au/archive/schools/abstudy/calculating_rates.htm" \l "P8474_519185"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131 Calculating ABSTUDY Rates </w:t>
      </w:r>
      <w:r w:rsidRPr="003B6EB3">
        <w:rPr>
          <w:rFonts w:ascii="Times New Roman" w:hAnsi="Times New Roman"/>
          <w:sz w:val="24"/>
          <w:szCs w:val="24"/>
          <w:lang w:eastAsia="en-AU"/>
        </w:rPr>
        <w:fldChar w:fldCharType="end"/>
      </w:r>
      <w:bookmarkEnd w:id="207"/>
    </w:p>
    <w:bookmarkStart w:id="208" w:name="P425_8163"/>
    <w:p w:rsidR="003B6EB3" w:rsidRPr="003B6EB3" w:rsidRDefault="00BF7519" w:rsidP="003659B4">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"http://web.archive.org/web/20050510163754/http:/www.dest.gov.au/archive/schools/abstudy/student_income_bank.htm" \l "P8596_528462"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132 Student Income Bank </w:t>
      </w:r>
      <w:r w:rsidRPr="003B6EB3">
        <w:rPr>
          <w:rFonts w:ascii="Times New Roman" w:hAnsi="Times New Roman"/>
          <w:sz w:val="24"/>
          <w:szCs w:val="24"/>
          <w:lang w:eastAsia="en-AU"/>
        </w:rPr>
        <w:fldChar w:fldCharType="end"/>
      </w:r>
      <w:bookmarkEnd w:id="208"/>
    </w:p>
    <w:bookmarkStart w:id="209" w:name="P431_8264"/>
    <w:p w:rsidR="003B6EB3" w:rsidRPr="003659B4" w:rsidRDefault="00BF7519" w:rsidP="003659B4">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"http://web.archive.org/web/20050510163754/http:/www.dest.gov.au/archive/schools/abstudy/part9_overpayment_recovery.htm" \l "P8686_531883"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IX</w:t>
      </w:r>
      <w:r w:rsidRPr="003B6EB3">
        <w:rPr>
          <w:rFonts w:ascii="Times New Roman" w:hAnsi="Times New Roman"/>
          <w:b/>
          <w:bCs/>
          <w:sz w:val="24"/>
          <w:szCs w:val="24"/>
          <w:lang w:eastAsia="en-AU"/>
        </w:rPr>
        <w:fldChar w:fldCharType="end"/>
      </w:r>
      <w:bookmarkEnd w:id="209"/>
    </w:p>
    <w:bookmarkStart w:id="210" w:name="P432_8271"/>
    <w:p w:rsidR="003B6EB3" w:rsidRPr="003659B4" w:rsidRDefault="00BF7519" w:rsidP="003659B4">
      <w:pPr>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"http://web.archive.org/web/20050510163754/http:/www.dest.gov.au/archive/schools/abstudy/part9_overpayment_recovery.htm" \l "P8687_531890"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 xml:space="preserve">Overpayment and </w:t>
      </w:r>
      <w:r w:rsidR="003B6EB3" w:rsidRPr="003B6EB3">
        <w:rPr>
          <w:rFonts w:ascii="Times New Roman" w:hAnsi="Times New Roman"/>
          <w:b/>
          <w:bCs/>
          <w:i/>
          <w:iCs/>
          <w:color w:val="0000FF"/>
          <w:sz w:val="20"/>
          <w:u w:val="single"/>
          <w:lang w:eastAsia="en-AU"/>
        </w:rPr>
        <w:br/>
        <w:t>Recovery of Allowances</w:t>
      </w:r>
      <w:r w:rsidRPr="003B6EB3">
        <w:rPr>
          <w:rFonts w:ascii="Times New Roman" w:hAnsi="Times New Roman"/>
          <w:b/>
          <w:bCs/>
          <w:sz w:val="20"/>
          <w:lang w:eastAsia="en-AU"/>
        </w:rPr>
        <w:fldChar w:fldCharType="end"/>
      </w:r>
      <w:bookmarkEnd w:id="210"/>
    </w:p>
    <w:bookmarkStart w:id="211" w:name="P433_8309"/>
    <w:p w:rsidR="003B6EB3" w:rsidRPr="003B6EB3" w:rsidRDefault="00BF7519" w:rsidP="003659B4">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"http://web.archive.org/web/20050510163754/http:/www.dest.gov.au/archive/schools/abstudy/overpayment_recovery.htm" \l "P8695_532024"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Chapter 133 Overpayment and Recovery of Allowances</w:t>
      </w:r>
      <w:r w:rsidRPr="003B6EB3">
        <w:rPr>
          <w:rFonts w:ascii="Times New Roman" w:hAnsi="Times New Roman"/>
          <w:sz w:val="24"/>
          <w:szCs w:val="24"/>
          <w:lang w:eastAsia="en-AU"/>
        </w:rPr>
        <w:fldChar w:fldCharType="end"/>
      </w:r>
      <w:bookmarkEnd w:id="211"/>
    </w:p>
    <w:bookmarkStart w:id="212" w:name="P435_8359"/>
    <w:p w:rsidR="003B6EB3" w:rsidRPr="003659B4" w:rsidRDefault="00BF7519" w:rsidP="003659B4">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"http://web.archive.org/web/20050510163754/http:/www.dest.gov.au/archive/schools/abstudy/part10_reviews_and_appeals.htm" \l "P8780_535524"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X</w:t>
      </w:r>
      <w:r w:rsidRPr="003B6EB3">
        <w:rPr>
          <w:rFonts w:ascii="Times New Roman" w:hAnsi="Times New Roman"/>
          <w:b/>
          <w:bCs/>
          <w:sz w:val="24"/>
          <w:szCs w:val="24"/>
          <w:lang w:eastAsia="en-AU"/>
        </w:rPr>
        <w:fldChar w:fldCharType="end"/>
      </w:r>
      <w:bookmarkEnd w:id="212"/>
    </w:p>
    <w:bookmarkStart w:id="213" w:name="P436_8365"/>
    <w:p w:rsidR="003B6EB3" w:rsidRPr="003659B4" w:rsidRDefault="00BF7519" w:rsidP="003659B4">
      <w:pPr>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"http://web.archive.org/web/20050510163754/http:/www.dest.gov.au/archive/schools/abstudy/part10_reviews_and_appeals.htm" \l "P8781_535530"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Reviews and Appeals</w:t>
      </w:r>
      <w:r w:rsidRPr="003B6EB3">
        <w:rPr>
          <w:rFonts w:ascii="Times New Roman" w:hAnsi="Times New Roman"/>
          <w:b/>
          <w:bCs/>
          <w:sz w:val="20"/>
          <w:lang w:eastAsia="en-AU"/>
        </w:rPr>
        <w:fldChar w:fldCharType="end"/>
      </w:r>
      <w:bookmarkEnd w:id="213"/>
    </w:p>
    <w:bookmarkStart w:id="214" w:name="P437_8384"/>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"http://web.archive.org/web/20050510163754/http:/www.dest.gov.au/archive/schools/abstudy/reviews.htm" \l "P8792_535621"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134 Reviews </w:t>
      </w:r>
      <w:r w:rsidRPr="003B6EB3">
        <w:rPr>
          <w:rFonts w:ascii="Times New Roman" w:hAnsi="Times New Roman"/>
          <w:sz w:val="24"/>
          <w:szCs w:val="24"/>
          <w:lang w:eastAsia="en-AU"/>
        </w:rPr>
        <w:fldChar w:fldCharType="end"/>
      </w:r>
      <w:bookmarkEnd w:id="214"/>
    </w:p>
    <w:bookmarkStart w:id="215" w:name="P439_8403"/>
    <w:p w:rsidR="003B6EB3" w:rsidRPr="003B6EB3" w:rsidRDefault="00BF7519" w:rsidP="003659B4">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"http://web.archive.org/web/20050510163754/http:/www.dest.gov.au/archive/schools/abstudy/appeals.htm" \l "P8805_536605"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Chapter 135 Appeals </w:t>
      </w:r>
      <w:r w:rsidRPr="003B6EB3">
        <w:rPr>
          <w:rFonts w:ascii="Times New Roman" w:hAnsi="Times New Roman"/>
          <w:sz w:val="24"/>
          <w:szCs w:val="24"/>
          <w:lang w:eastAsia="en-AU"/>
        </w:rPr>
        <w:fldChar w:fldCharType="end"/>
      </w:r>
      <w:bookmarkEnd w:id="215"/>
    </w:p>
    <w:bookmarkStart w:id="216" w:name="P441_8422"/>
    <w:p w:rsidR="003B6EB3" w:rsidRPr="003659B4" w:rsidRDefault="00BF7519" w:rsidP="003659B4">
      <w:pPr>
        <w:spacing w:before="100" w:beforeAutospacing="1" w:after="100" w:afterAutospacing="1"/>
        <w:rPr>
          <w:rFonts w:ascii="Times New Roman" w:hAnsi="Times New Roman"/>
          <w:b/>
          <w:bCs/>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"http://web.archive.org/web/20050510163754/http:/www.dest.gov.au/archive/schools/abstudy/part11_appendices.htm" \l "P8878_539750"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4"/>
          <w:szCs w:val="24"/>
          <w:u w:val="single"/>
          <w:lang w:eastAsia="en-AU"/>
        </w:rPr>
        <w:t>Part XI</w:t>
      </w:r>
      <w:r w:rsidRPr="003B6EB3">
        <w:rPr>
          <w:rFonts w:ascii="Times New Roman" w:hAnsi="Times New Roman"/>
          <w:b/>
          <w:bCs/>
          <w:sz w:val="24"/>
          <w:szCs w:val="24"/>
          <w:lang w:eastAsia="en-AU"/>
        </w:rPr>
        <w:fldChar w:fldCharType="end"/>
      </w:r>
      <w:bookmarkEnd w:id="216"/>
    </w:p>
    <w:bookmarkStart w:id="217" w:name="P442_8429"/>
    <w:p w:rsidR="003B6EB3" w:rsidRPr="003659B4" w:rsidRDefault="00BF7519" w:rsidP="003659B4">
      <w:pPr>
        <w:rPr>
          <w:rFonts w:ascii="Times New Roman" w:hAnsi="Times New Roman"/>
          <w:i/>
          <w:iCs/>
          <w:color w:val="0000FF"/>
          <w:sz w:val="24"/>
          <w:szCs w:val="24"/>
          <w:u w:val="single"/>
          <w:lang w:eastAsia="en-AU"/>
        </w:rPr>
      </w:pPr>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"http://web.archive.org/web/20050510163754/http:/www.dest.gov.au/archive/schools/abstudy/part11_appendices.htm" \l "P8879_539757" \t "_top" </w:instrText>
      </w:r>
      <w:r w:rsidRPr="00BF7519">
        <w:rPr>
          <w:rFonts w:ascii="Times New Roman" w:hAnsi="Times New Roman"/>
          <w:sz w:val="24"/>
          <w:szCs w:val="24"/>
          <w:lang w:eastAsia="en-AU"/>
        </w:rPr>
        <w:fldChar w:fldCharType="separate"/>
      </w:r>
      <w:r w:rsidR="003B6EB3" w:rsidRPr="003B6EB3">
        <w:rPr>
          <w:rFonts w:ascii="Times New Roman" w:hAnsi="Times New Roman"/>
          <w:b/>
          <w:bCs/>
          <w:i/>
          <w:iCs/>
          <w:color w:val="0000FF"/>
          <w:sz w:val="20"/>
          <w:u w:val="single"/>
          <w:lang w:eastAsia="en-AU"/>
        </w:rPr>
        <w:t>Appendices</w:t>
      </w:r>
      <w:r w:rsidRPr="003B6EB3">
        <w:rPr>
          <w:rFonts w:ascii="Times New Roman" w:hAnsi="Times New Roman"/>
          <w:b/>
          <w:bCs/>
          <w:sz w:val="20"/>
          <w:lang w:eastAsia="en-AU"/>
        </w:rPr>
        <w:fldChar w:fldCharType="end"/>
      </w:r>
      <w:bookmarkEnd w:id="217"/>
    </w:p>
    <w:bookmarkStart w:id="218" w:name="P443_8439"/>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"http://web.archive.org/web/20050510163754/http:/www.dest.gov.au/archive/schools/abstudy/appendix_a.htm" \l "P8887_540012"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 xml:space="preserve">Appendix A Standard Hostels and Boarding Schools Agreement </w:t>
      </w:r>
      <w:r w:rsidRPr="003B6EB3">
        <w:rPr>
          <w:rFonts w:ascii="Times New Roman" w:hAnsi="Times New Roman"/>
          <w:sz w:val="24"/>
          <w:szCs w:val="24"/>
          <w:lang w:eastAsia="en-AU"/>
        </w:rPr>
        <w:fldChar w:fldCharType="end"/>
      </w:r>
      <w:bookmarkEnd w:id="218"/>
    </w:p>
    <w:bookmarkStart w:id="219" w:name="P458_8766"/>
    <w:p w:rsidR="003B6EB3" w:rsidRPr="003B6EB3"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"http://web.archive.org/web/20050510163754/http:/www.dest.gov.au/archive/schools/abstudy/appendix_b.htm" \l "P9178_552260"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Appendix B Determination No. 2002/01</w:t>
      </w:r>
      <w:r w:rsidRPr="003B6EB3">
        <w:rPr>
          <w:rFonts w:ascii="Times New Roman" w:hAnsi="Times New Roman"/>
          <w:sz w:val="24"/>
          <w:szCs w:val="24"/>
          <w:lang w:eastAsia="en-AU"/>
        </w:rPr>
        <w:fldChar w:fldCharType="end"/>
      </w:r>
      <w:bookmarkEnd w:id="219"/>
    </w:p>
    <w:bookmarkStart w:id="220" w:name="P476_9205"/>
    <w:p w:rsidR="003B6EB3" w:rsidRPr="003659B4" w:rsidRDefault="00BF7519" w:rsidP="003B6EB3">
      <w:pPr>
        <w:spacing w:before="100" w:beforeAutospacing="1" w:after="100" w:afterAutospacing="1"/>
        <w:rPr>
          <w:rFonts w:ascii="Times New Roman" w:hAnsi="Times New Roman"/>
          <w:sz w:val="24"/>
          <w:szCs w:val="24"/>
          <w:lang w:eastAsia="en-AU"/>
        </w:rPr>
      </w:pPr>
      <w:r w:rsidRPr="003B6EB3">
        <w:rPr>
          <w:rFonts w:ascii="Times New Roman" w:hAnsi="Times New Roman"/>
          <w:sz w:val="24"/>
          <w:szCs w:val="24"/>
          <w:lang w:eastAsia="en-AU"/>
        </w:rPr>
        <w:lastRenderedPageBreak/>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"http://web.archive.org/web/20050510163754/http:/www.dest.gov.au/archive/schools/abstudy/appendix_c.htm" \l "P9359_566335"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Appendix C National Centre for Vocational Education Research Course Classifications</w:t>
      </w:r>
      <w:r w:rsidRPr="003B6EB3">
        <w:rPr>
          <w:rFonts w:ascii="Times New Roman" w:hAnsi="Times New Roman"/>
          <w:sz w:val="24"/>
          <w:szCs w:val="24"/>
          <w:lang w:eastAsia="en-AU"/>
        </w:rPr>
        <w:fldChar w:fldCharType="end"/>
      </w:r>
      <w:bookmarkStart w:id="221" w:name="P478_9288"/>
      <w:bookmarkEnd w:id="220"/>
      <w:r w:rsidRPr="00BF7519">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"http://web.archive.org/web/20050510163754/http:/www.dest.gov.au/archive/schools/abstudy/part12_glossary.htm" \l "P9430_574343" \t "_top" </w:instrText>
      </w:r>
      <w:r w:rsidRPr="00BF7519">
        <w:rPr>
          <w:rFonts w:ascii="Times New Roman" w:hAnsi="Times New Roman"/>
          <w:sz w:val="24"/>
          <w:szCs w:val="24"/>
          <w:lang w:eastAsia="en-AU"/>
        </w:rPr>
        <w:fldChar w:fldCharType="separate"/>
      </w:r>
    </w:p>
    <w:p w:rsidR="003B6EB3" w:rsidRPr="003659B4" w:rsidRDefault="003B6EB3" w:rsidP="003659B4">
      <w:pPr>
        <w:spacing w:before="100" w:beforeAutospacing="1" w:after="100" w:afterAutospacing="1"/>
        <w:outlineLvl w:val="3"/>
        <w:rPr>
          <w:rFonts w:ascii="Times New Roman" w:hAnsi="Times New Roman"/>
          <w:b/>
          <w:bCs/>
          <w:sz w:val="24"/>
          <w:szCs w:val="24"/>
          <w:lang w:eastAsia="en-AU"/>
        </w:rPr>
      </w:pPr>
      <w:r w:rsidRPr="003B6EB3">
        <w:rPr>
          <w:rFonts w:ascii="Times New Roman" w:hAnsi="Times New Roman"/>
          <w:b/>
          <w:bCs/>
          <w:i/>
          <w:iCs/>
          <w:color w:val="0000FF"/>
          <w:sz w:val="24"/>
          <w:szCs w:val="24"/>
          <w:u w:val="single"/>
          <w:lang w:eastAsia="en-AU"/>
        </w:rPr>
        <w:t>Part XII</w:t>
      </w:r>
      <w:r w:rsidR="00BF7519" w:rsidRPr="003B6EB3">
        <w:rPr>
          <w:rFonts w:ascii="Times New Roman" w:hAnsi="Times New Roman"/>
          <w:b/>
          <w:bCs/>
          <w:sz w:val="24"/>
          <w:szCs w:val="24"/>
          <w:lang w:eastAsia="en-AU"/>
        </w:rPr>
        <w:fldChar w:fldCharType="end"/>
      </w:r>
      <w:bookmarkStart w:id="222" w:name="P479_9297"/>
      <w:bookmarkEnd w:id="221"/>
      <w:r w:rsidR="00BF7519" w:rsidRPr="00BF7519">
        <w:rPr>
          <w:rFonts w:ascii="Times New Roman" w:hAnsi="Times New Roman"/>
          <w:sz w:val="24"/>
          <w:szCs w:val="24"/>
          <w:lang w:eastAsia="en-AU"/>
        </w:rPr>
        <w:fldChar w:fldCharType="begin"/>
      </w:r>
      <w:r w:rsidRPr="003B6EB3">
        <w:rPr>
          <w:rFonts w:ascii="Times New Roman" w:hAnsi="Times New Roman"/>
          <w:sz w:val="24"/>
          <w:szCs w:val="24"/>
          <w:lang w:eastAsia="en-AU"/>
        </w:rPr>
        <w:instrText xml:space="preserve"> HYPERLINK "http://web.archive.org/web/20050510163754/http:/www.dest.gov.au/archive/schools/abstudy/part12_glossary.htm" \l "P9431_574352" \t "_top" </w:instrText>
      </w:r>
      <w:r w:rsidR="00BF7519" w:rsidRPr="00BF7519">
        <w:rPr>
          <w:rFonts w:ascii="Times New Roman" w:hAnsi="Times New Roman"/>
          <w:sz w:val="24"/>
          <w:szCs w:val="24"/>
          <w:lang w:eastAsia="en-AU"/>
        </w:rPr>
        <w:fldChar w:fldCharType="separate"/>
      </w:r>
    </w:p>
    <w:p w:rsidR="003B6EB3" w:rsidRPr="003B6EB3" w:rsidRDefault="003B6EB3" w:rsidP="003B6EB3">
      <w:pPr>
        <w:spacing w:before="100" w:beforeAutospacing="1" w:after="100" w:afterAutospacing="1"/>
        <w:outlineLvl w:val="4"/>
        <w:rPr>
          <w:rFonts w:ascii="Times New Roman" w:hAnsi="Times New Roman"/>
          <w:b/>
          <w:bCs/>
          <w:sz w:val="20"/>
          <w:lang w:eastAsia="en-AU"/>
        </w:rPr>
      </w:pPr>
      <w:r w:rsidRPr="003B6EB3">
        <w:rPr>
          <w:rFonts w:ascii="Times New Roman" w:hAnsi="Times New Roman"/>
          <w:b/>
          <w:bCs/>
          <w:i/>
          <w:iCs/>
          <w:color w:val="0000FF"/>
          <w:sz w:val="20"/>
          <w:u w:val="single"/>
          <w:lang w:eastAsia="en-AU"/>
        </w:rPr>
        <w:t xml:space="preserve">References </w:t>
      </w:r>
      <w:r w:rsidR="00BF7519" w:rsidRPr="003B6EB3">
        <w:rPr>
          <w:rFonts w:ascii="Times New Roman" w:hAnsi="Times New Roman"/>
          <w:b/>
          <w:bCs/>
          <w:sz w:val="20"/>
          <w:lang w:eastAsia="en-AU"/>
        </w:rPr>
        <w:fldChar w:fldCharType="end"/>
      </w:r>
      <w:bookmarkEnd w:id="222"/>
    </w:p>
    <w:bookmarkStart w:id="223" w:name="P480_9308"/>
    <w:p w:rsidR="003B6EB3" w:rsidRPr="003B6EB3" w:rsidRDefault="00BF7519" w:rsidP="003B6EB3">
      <w:pPr>
        <w:rPr>
          <w:rFonts w:ascii="Times New Roman" w:hAnsi="Times New Roman"/>
          <w:sz w:val="24"/>
          <w:szCs w:val="24"/>
          <w:lang w:eastAsia="en-AU"/>
        </w:rPr>
      </w:pPr>
      <w:r w:rsidRPr="003B6EB3">
        <w:rPr>
          <w:rFonts w:ascii="Times New Roman" w:hAnsi="Times New Roman"/>
          <w:sz w:val="24"/>
          <w:szCs w:val="24"/>
          <w:lang w:eastAsia="en-AU"/>
        </w:rPr>
        <w:fldChar w:fldCharType="begin"/>
      </w:r>
      <w:r w:rsidR="003B6EB3" w:rsidRPr="003B6EB3">
        <w:rPr>
          <w:rFonts w:ascii="Times New Roman" w:hAnsi="Times New Roman"/>
          <w:sz w:val="24"/>
          <w:szCs w:val="24"/>
          <w:lang w:eastAsia="en-AU"/>
        </w:rPr>
        <w:instrText xml:space="preserve"> HYPERLINK "http://web.archive.org/web/20050510163754/http:/www.dest.gov.au/archive/schools/abstudy/glossary_end.htm" \l "P9440_574494" \t "_top" </w:instrText>
      </w:r>
      <w:r w:rsidRPr="003B6EB3">
        <w:rPr>
          <w:rFonts w:ascii="Times New Roman" w:hAnsi="Times New Roman"/>
          <w:sz w:val="24"/>
          <w:szCs w:val="24"/>
          <w:lang w:eastAsia="en-AU"/>
        </w:rPr>
        <w:fldChar w:fldCharType="separate"/>
      </w:r>
      <w:r w:rsidR="003B6EB3" w:rsidRPr="003B6EB3">
        <w:rPr>
          <w:rFonts w:ascii="Times New Roman" w:hAnsi="Times New Roman"/>
          <w:color w:val="0000FF"/>
          <w:sz w:val="24"/>
          <w:szCs w:val="24"/>
          <w:u w:val="single"/>
          <w:lang w:eastAsia="en-AU"/>
        </w:rPr>
        <w:t>Glossary</w:t>
      </w:r>
      <w:r w:rsidRPr="003B6EB3">
        <w:rPr>
          <w:rFonts w:ascii="Times New Roman" w:hAnsi="Times New Roman"/>
          <w:sz w:val="24"/>
          <w:szCs w:val="24"/>
          <w:lang w:eastAsia="en-AU"/>
        </w:rPr>
        <w:fldChar w:fldCharType="end"/>
      </w:r>
      <w:bookmarkEnd w:id="223"/>
    </w:p>
    <w:p w:rsidR="003B6EB3" w:rsidRDefault="003B6EB3">
      <w:r>
        <w:br w:type="page"/>
      </w:r>
    </w:p>
    <w:tbl>
      <w:tblPr>
        <w:tblW w:w="5000" w:type="pct"/>
        <w:tblCellSpacing w:w="15" w:type="dxa"/>
        <w:shd w:val="clear" w:color="auto" w:fill="F0F0F0"/>
        <w:tblCellMar>
          <w:top w:w="15" w:type="dxa"/>
          <w:left w:w="15" w:type="dxa"/>
          <w:bottom w:w="15" w:type="dxa"/>
          <w:right w:w="15" w:type="dxa"/>
        </w:tblCellMar>
        <w:tblLook w:val="04A0"/>
      </w:tblPr>
      <w:tblGrid>
        <w:gridCol w:w="3201"/>
        <w:gridCol w:w="2416"/>
        <w:gridCol w:w="3827"/>
      </w:tblGrid>
      <w:tr w:rsidR="003B6EB3">
        <w:trPr>
          <w:trHeight w:val="15"/>
          <w:tblCellSpacing w:w="15" w:type="dxa"/>
        </w:trPr>
        <w:tc>
          <w:tcPr>
            <w:tcW w:w="0" w:type="auto"/>
            <w:shd w:val="clear" w:color="auto" w:fill="F0F0F0"/>
            <w:vAlign w:val="center"/>
            <w:hideMark/>
          </w:tcPr>
          <w:p w:rsidR="003B6EB3" w:rsidRDefault="00BF7519">
            <w:pPr>
              <w:spacing w:line="15" w:lineRule="atLeast"/>
              <w:rPr>
                <w:sz w:val="24"/>
                <w:szCs w:val="24"/>
              </w:rPr>
            </w:pPr>
            <w:hyperlink r:id="rId7" w:history="1">
              <w:r w:rsidR="003B6EB3">
                <w:rPr>
                  <w:rStyle w:val="Hyperlink"/>
                  <w:b/>
                  <w:bCs/>
                </w:rPr>
                <w:t>ABSTUDY Policy Manual 2004 - Home</w:t>
              </w:r>
            </w:hyperlink>
          </w:p>
        </w:tc>
        <w:tc>
          <w:tcPr>
            <w:tcW w:w="0" w:type="auto"/>
            <w:shd w:val="clear" w:color="auto" w:fill="F0F0F0"/>
            <w:vAlign w:val="center"/>
            <w:hideMark/>
          </w:tcPr>
          <w:p w:rsidR="003B6EB3" w:rsidRDefault="003B6EB3">
            <w:pPr>
              <w:spacing w:line="15" w:lineRule="atLeast"/>
              <w:jc w:val="center"/>
              <w:rPr>
                <w:sz w:val="24"/>
                <w:szCs w:val="24"/>
              </w:rPr>
            </w:pPr>
            <w:r>
              <w:rPr>
                <w:noProof/>
                <w:color w:val="0000FF"/>
                <w:lang w:eastAsia="en-AU"/>
              </w:rPr>
              <w:drawing>
                <wp:inline distT="0" distB="0" distL="0" distR="0">
                  <wp:extent cx="307975" cy="244475"/>
                  <wp:effectExtent l="19050" t="0" r="0" b="0"/>
                  <wp:docPr id="27" name="Picture 27" descr="Previous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evious Page">
                            <a:hlinkClick r:id="rId8"/>
                          </pic:cNvPr>
                          <pic:cNvPicPr>
                            <a:picLocks noChangeAspect="1" noChangeArrowheads="1"/>
                          </pic:cNvPicPr>
                        </pic:nvPicPr>
                        <pic:blipFill>
                          <a:blip r:embed="rId9"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r>
              <w:rPr>
                <w:noProof/>
                <w:color w:val="0000FF"/>
                <w:lang w:eastAsia="en-AU"/>
              </w:rPr>
              <w:drawing>
                <wp:inline distT="0" distB="0" distL="0" distR="0">
                  <wp:extent cx="307975" cy="244475"/>
                  <wp:effectExtent l="19050" t="0" r="0" b="0"/>
                  <wp:docPr id="28" name="Picture 28" descr="Table Of Contents">
                    <a:hlinkClick xmlns:a="http://schemas.openxmlformats.org/drawingml/2006/main" r:id="rId10"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able Of Contents">
                            <a:hlinkClick r:id="rId10" tgtFrame="_top"/>
                          </pic:cNvPr>
                          <pic:cNvPicPr>
                            <a:picLocks noChangeAspect="1" noChangeArrowheads="1"/>
                          </pic:cNvPicPr>
                        </pic:nvPicPr>
                        <pic:blipFill>
                          <a:blip r:embed="rId11"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r>
              <w:rPr>
                <w:noProof/>
                <w:color w:val="0000FF"/>
                <w:lang w:eastAsia="en-AU"/>
              </w:rPr>
              <w:drawing>
                <wp:inline distT="0" distB="0" distL="0" distR="0">
                  <wp:extent cx="307975" cy="244475"/>
                  <wp:effectExtent l="19050" t="0" r="0" b="0"/>
                  <wp:docPr id="29" name="Picture 29" descr="Inde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a:hlinkClick r:id="rId12"/>
                          </pic:cNvPr>
                          <pic:cNvPicPr>
                            <a:picLocks noChangeAspect="1" noChangeArrowheads="1"/>
                          </pic:cNvPicPr>
                        </pic:nvPicPr>
                        <pic:blipFill>
                          <a:blip r:embed="rId13"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r>
              <w:rPr>
                <w:noProof/>
                <w:color w:val="0000FF"/>
                <w:lang w:eastAsia="en-AU"/>
              </w:rPr>
              <w:drawing>
                <wp:inline distT="0" distB="0" distL="0" distR="0">
                  <wp:extent cx="307975" cy="244475"/>
                  <wp:effectExtent l="19050" t="0" r="0" b="0"/>
                  <wp:docPr id="30" name="Picture 30" descr="List Of Tabl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st Of Tables">
                            <a:hlinkClick r:id="rId14"/>
                          </pic:cNvPr>
                          <pic:cNvPicPr>
                            <a:picLocks noChangeAspect="1" noChangeArrowheads="1"/>
                          </pic:cNvPicPr>
                        </pic:nvPicPr>
                        <pic:blipFill>
                          <a:blip r:embed="rId15"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r>
              <w:rPr>
                <w:noProof/>
                <w:color w:val="0000FF"/>
                <w:lang w:eastAsia="en-AU"/>
              </w:rPr>
              <w:drawing>
                <wp:inline distT="0" distB="0" distL="0" distR="0">
                  <wp:extent cx="307975" cy="244475"/>
                  <wp:effectExtent l="19050" t="0" r="0" b="0"/>
                  <wp:docPr id="31" name="Picture 31" descr="ABSTUDY Policy Manual Home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BSTUDY Policy Manual Home Page">
                            <a:hlinkClick r:id="rId7"/>
                          </pic:cNvPr>
                          <pic:cNvPicPr>
                            <a:picLocks noChangeAspect="1" noChangeArrowheads="1"/>
                          </pic:cNvPicPr>
                        </pic:nvPicPr>
                        <pic:blipFill>
                          <a:blip r:embed="rId16"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r>
              <w:rPr>
                <w:noProof/>
                <w:color w:val="0000FF"/>
                <w:lang w:eastAsia="en-AU"/>
              </w:rPr>
              <w:drawing>
                <wp:inline distT="0" distB="0" distL="0" distR="0">
                  <wp:extent cx="307975" cy="244475"/>
                  <wp:effectExtent l="19050" t="0" r="0" b="0"/>
                  <wp:docPr id="32" name="Picture 32" descr="Next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ext Page">
                            <a:hlinkClick r:id="rId17"/>
                          </pic:cNvPr>
                          <pic:cNvPicPr>
                            <a:picLocks noChangeAspect="1" noChangeArrowheads="1"/>
                          </pic:cNvPicPr>
                        </pic:nvPicPr>
                        <pic:blipFill>
                          <a:blip r:embed="rId18"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tc>
        <w:tc>
          <w:tcPr>
            <w:tcW w:w="0" w:type="auto"/>
            <w:shd w:val="clear" w:color="auto" w:fill="F0F0F0"/>
            <w:vAlign w:val="center"/>
            <w:hideMark/>
          </w:tcPr>
          <w:p w:rsidR="003B6EB3" w:rsidRDefault="003B6EB3">
            <w:pPr>
              <w:pStyle w:val="z-TopofForm"/>
            </w:pPr>
            <w:r>
              <w:t>Top of Form</w:t>
            </w:r>
          </w:p>
          <w:tbl>
            <w:tblPr>
              <w:tblW w:w="0" w:type="auto"/>
              <w:jc w:val="center"/>
              <w:tblCellMar>
                <w:top w:w="30" w:type="dxa"/>
                <w:left w:w="30" w:type="dxa"/>
                <w:bottom w:w="30" w:type="dxa"/>
                <w:right w:w="30" w:type="dxa"/>
              </w:tblCellMar>
              <w:tblLook w:val="04A0"/>
            </w:tblPr>
            <w:tblGrid>
              <w:gridCol w:w="1952"/>
              <w:gridCol w:w="1275"/>
              <w:gridCol w:w="525"/>
            </w:tblGrid>
            <w:tr w:rsidR="003B6EB3">
              <w:trPr>
                <w:jc w:val="center"/>
              </w:trPr>
              <w:tc>
                <w:tcPr>
                  <w:tcW w:w="0" w:type="auto"/>
                  <w:vAlign w:val="center"/>
                  <w:hideMark/>
                </w:tcPr>
                <w:p w:rsidR="003B6EB3" w:rsidRDefault="003B6EB3">
                  <w:pPr>
                    <w:pStyle w:val="smalltext1"/>
                    <w:spacing w:before="200" w:beforeAutospacing="0" w:after="0" w:afterAutospacing="0"/>
                  </w:pPr>
                  <w:r>
                    <w:rPr>
                      <w:b/>
                      <w:bCs/>
                    </w:rPr>
                    <w:t>Search by Keywords:</w:t>
                  </w:r>
                </w:p>
              </w:tc>
              <w:tc>
                <w:tcPr>
                  <w:tcW w:w="0" w:type="auto"/>
                  <w:vAlign w:val="center"/>
                  <w:hideMark/>
                </w:tcPr>
                <w:p w:rsidR="003B6EB3" w:rsidRDefault="00BF7519">
                  <w:pPr>
                    <w:pStyle w:val="NormalWeb"/>
                    <w:spacing w:before="200" w:beforeAutospacing="0"/>
                  </w:pPr>
                  <w: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0.75pt;height:18.15pt" o:ole="">
                        <v:imagedata r:id="rId19" o:title=""/>
                      </v:shape>
                      <w:control r:id="rId20" w:name="DefaultOcxName" w:shapeid="_x0000_i1031"/>
                    </w:object>
                  </w:r>
                </w:p>
              </w:tc>
              <w:tc>
                <w:tcPr>
                  <w:tcW w:w="0" w:type="auto"/>
                  <w:vAlign w:val="center"/>
                  <w:hideMark/>
                </w:tcPr>
                <w:p w:rsidR="003B6EB3" w:rsidRDefault="00BF7519">
                  <w:pPr>
                    <w:pStyle w:val="NormalWeb"/>
                    <w:spacing w:before="200" w:beforeAutospacing="0"/>
                  </w:pPr>
                  <w:r>
                    <w:object w:dxaOrig="1215" w:dyaOrig="360">
                      <v:shape id="_x0000_i1034" type="#_x0000_t75" style="width:23.1pt;height:22.45pt" o:ole="">
                        <v:imagedata r:id="rId21" o:title=""/>
                      </v:shape>
                      <w:control r:id="rId22" w:name="DefaultOcxName1" w:shapeid="_x0000_i1034"/>
                    </w:object>
                  </w:r>
                </w:p>
              </w:tc>
            </w:tr>
          </w:tbl>
          <w:p w:rsidR="003B6EB3" w:rsidRDefault="003B6EB3">
            <w:pPr>
              <w:pStyle w:val="z-BottomofForm"/>
              <w:spacing w:line="15" w:lineRule="atLeast"/>
            </w:pPr>
            <w:r>
              <w:t>Bottom of Form</w:t>
            </w:r>
          </w:p>
        </w:tc>
      </w:tr>
    </w:tbl>
    <w:p w:rsidR="003B6EB3" w:rsidRDefault="003B6EB3" w:rsidP="003B6EB3">
      <w:pPr>
        <w:pStyle w:val="NormalWeb"/>
        <w:jc w:val="center"/>
      </w:pPr>
      <w:r>
        <w:rPr>
          <w:noProof/>
        </w:rPr>
        <w:drawing>
          <wp:inline distT="0" distB="0" distL="0" distR="0">
            <wp:extent cx="5712460" cy="27305"/>
            <wp:effectExtent l="19050" t="0" r="2540" b="0"/>
            <wp:docPr id="33" name="Picture 33" descr="http://web.archive.org/web/20050510224602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eb.archive.org/web/20050510224602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3B6EB3" w:rsidRDefault="003B6EB3" w:rsidP="003B6EB3">
      <w:pPr>
        <w:pStyle w:val="Heading1"/>
      </w:pPr>
      <w:bookmarkStart w:id="224" w:name="P58_1055"/>
      <w:bookmarkEnd w:id="224"/>
      <w:r>
        <w:t>Foreword</w:t>
      </w:r>
    </w:p>
    <w:p w:rsidR="003B6EB3" w:rsidRDefault="003B6EB3" w:rsidP="003B6EB3">
      <w:r>
        <w:rPr>
          <w:rFonts w:ascii="Verdana" w:hAnsi="Verdana"/>
          <w:b/>
          <w:bCs/>
          <w:color w:val="000000"/>
          <w:szCs w:val="22"/>
        </w:rPr>
        <w:t>ABSTUDY Scheme</w:t>
      </w:r>
    </w:p>
    <w:p w:rsidR="003B6EB3" w:rsidRDefault="003B6EB3" w:rsidP="003B6EB3">
      <w:r>
        <w:t xml:space="preserve">The purpose of the ABSTUDY scheme is to address the particular educational disadvantages faced by Aboriginal and Torres Strait Islander people, by improving educational incomes to a level commensurate with the Australian population in general. ABSTUDY policy aims to encourage eligible Indigenous students to take full advantage of available educational opportunities and improve their employment opportunities. </w:t>
      </w:r>
    </w:p>
    <w:p w:rsidR="003B6EB3" w:rsidRDefault="003B6EB3" w:rsidP="003B6EB3">
      <w:pPr>
        <w:pStyle w:val="NormalWeb"/>
      </w:pPr>
      <w:r>
        <w:t xml:space="preserve">Means tested benefits available as </w:t>
      </w:r>
      <w:proofErr w:type="gramStart"/>
      <w:r>
        <w:t>part of the ABSTUDY scheme are</w:t>
      </w:r>
      <w:proofErr w:type="gramEnd"/>
      <w:r>
        <w:t xml:space="preserve"> targeted to those most in need.</w:t>
      </w:r>
    </w:p>
    <w:p w:rsidR="003B6EB3" w:rsidRDefault="003B6EB3" w:rsidP="003B6EB3">
      <w:r>
        <w:rPr>
          <w:rFonts w:ascii="Verdana" w:hAnsi="Verdana"/>
          <w:b/>
          <w:bCs/>
          <w:color w:val="000000"/>
          <w:szCs w:val="22"/>
        </w:rPr>
        <w:t>Interpretation of ABSTUDY Policy</w:t>
      </w:r>
      <w:bookmarkStart w:id="225" w:name="P63_1619"/>
      <w:bookmarkEnd w:id="225"/>
    </w:p>
    <w:p w:rsidR="003B6EB3" w:rsidRDefault="003B6EB3" w:rsidP="003B6EB3">
      <w:r>
        <w:t xml:space="preserve">Interpretation of the ABSTUDY policy involves consideration of the fact that it is a beneficial scheme. This is because the ABSTUDY Scheme provides allowance to people in recognition of their social disadvantage. As such, if there is an ambiguity in a piece of policy which is most beneficial in character, then the ambiguity should be resolved in a way that is MOST favourable to the people the policy is intended to assist. </w:t>
      </w:r>
    </w:p>
    <w:p w:rsidR="003B6EB3" w:rsidRDefault="003B6EB3" w:rsidP="003B6EB3">
      <w:bookmarkStart w:id="226" w:name="P65_2045"/>
      <w:bookmarkEnd w:id="226"/>
      <w:r>
        <w:rPr>
          <w:rFonts w:ascii="Verdana" w:hAnsi="Verdana"/>
          <w:b/>
          <w:bCs/>
          <w:color w:val="000000"/>
          <w:szCs w:val="22"/>
        </w:rPr>
        <w:t>Policy Approval</w:t>
      </w:r>
      <w:bookmarkStart w:id="227" w:name="P65_2060"/>
      <w:bookmarkEnd w:id="227"/>
      <w:r>
        <w:rPr>
          <w:rFonts w:ascii="Verdana" w:hAnsi="Verdana"/>
          <w:b/>
          <w:bCs/>
          <w:color w:val="000000"/>
          <w:szCs w:val="22"/>
        </w:rPr>
        <w:t xml:space="preserve"> </w:t>
      </w:r>
    </w:p>
    <w:p w:rsidR="003B6EB3" w:rsidRDefault="003B6EB3" w:rsidP="003B6EB3">
      <w:r>
        <w:t xml:space="preserve">The policy of ABSTUDY, set out in this manual known as the ABSTUDY Policy Manual, has the approval of the Minister for Education, Science and Training. The ABSTUDY manual is approved by the Programme Manager. </w:t>
      </w:r>
    </w:p>
    <w:p w:rsidR="003B6EB3" w:rsidRDefault="003B6EB3" w:rsidP="003B6EB3">
      <w:r>
        <w:rPr>
          <w:rFonts w:ascii="Verdana" w:hAnsi="Verdana"/>
          <w:b/>
          <w:bCs/>
          <w:color w:val="000000"/>
          <w:szCs w:val="22"/>
        </w:rPr>
        <w:t>Updates to the Policy Manual</w:t>
      </w:r>
    </w:p>
    <w:p w:rsidR="003B6EB3" w:rsidRDefault="003B6EB3" w:rsidP="003B6EB3">
      <w:r>
        <w:t xml:space="preserve">Updates to the Policy Manual will be advised by DEST to Centrelink that will then advise its network. These may reflect: </w:t>
      </w:r>
    </w:p>
    <w:p w:rsidR="003B6EB3" w:rsidRDefault="003B6EB3" w:rsidP="003B6EB3">
      <w:pPr>
        <w:pStyle w:val="Heading2"/>
        <w:keepNext w:val="0"/>
        <w:numPr>
          <w:ilvl w:val="0"/>
          <w:numId w:val="1"/>
        </w:numPr>
        <w:spacing w:before="100" w:beforeAutospacing="1" w:after="100" w:afterAutospacing="1"/>
      </w:pPr>
      <w:proofErr w:type="gramStart"/>
      <w:r>
        <w:rPr>
          <w:b w:val="0"/>
          <w:bCs w:val="0"/>
          <w:sz w:val="20"/>
          <w:szCs w:val="20"/>
        </w:rPr>
        <w:t>changes</w:t>
      </w:r>
      <w:proofErr w:type="gramEnd"/>
      <w:r>
        <w:rPr>
          <w:b w:val="0"/>
          <w:bCs w:val="0"/>
          <w:sz w:val="20"/>
          <w:szCs w:val="20"/>
        </w:rPr>
        <w:t xml:space="preserve"> to ABSTUDY policy; and</w:t>
      </w:r>
    </w:p>
    <w:p w:rsidR="003B6EB3" w:rsidRDefault="003B6EB3" w:rsidP="003B6EB3">
      <w:pPr>
        <w:pStyle w:val="Heading2"/>
        <w:keepNext w:val="0"/>
        <w:numPr>
          <w:ilvl w:val="0"/>
          <w:numId w:val="1"/>
        </w:numPr>
        <w:spacing w:before="100" w:beforeAutospacing="1" w:after="100" w:afterAutospacing="1"/>
      </w:pPr>
      <w:proofErr w:type="gramStart"/>
      <w:r>
        <w:rPr>
          <w:b w:val="0"/>
          <w:bCs w:val="0"/>
          <w:sz w:val="20"/>
          <w:szCs w:val="20"/>
        </w:rPr>
        <w:t>clarifications</w:t>
      </w:r>
      <w:proofErr w:type="gramEnd"/>
      <w:r>
        <w:rPr>
          <w:b w:val="0"/>
          <w:bCs w:val="0"/>
          <w:sz w:val="20"/>
          <w:szCs w:val="20"/>
        </w:rPr>
        <w:t xml:space="preserve"> of existing policy.</w:t>
      </w:r>
    </w:p>
    <w:p w:rsidR="003B6EB3" w:rsidRDefault="003B6EB3">
      <w:r>
        <w:br w:type="page"/>
      </w:r>
    </w:p>
    <w:p w:rsidR="003B6EB3" w:rsidRDefault="003B6EB3" w:rsidP="003B6EB3">
      <w:pPr>
        <w:pStyle w:val="Heading2"/>
      </w:pPr>
      <w:bookmarkStart w:id="228" w:name="P71_2486"/>
      <w:bookmarkEnd w:id="228"/>
      <w:r>
        <w:lastRenderedPageBreak/>
        <w:t>Table of Amendments</w:t>
      </w:r>
    </w:p>
    <w:p w:rsidR="003B6EB3" w:rsidRDefault="003B6EB3" w:rsidP="003B6EB3">
      <w:r>
        <w:t>This table of amendments takes effect from 1 December 2003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5"/>
        <w:gridCol w:w="1470"/>
        <w:gridCol w:w="930"/>
        <w:gridCol w:w="4530"/>
        <w:gridCol w:w="1785"/>
      </w:tblGrid>
      <w:tr w:rsidR="003B6EB3" w:rsidTr="003B6EB3">
        <w:trPr>
          <w:tblCellSpacing w:w="15" w:type="dxa"/>
        </w:trPr>
        <w:tc>
          <w:tcPr>
            <w:tcW w:w="540" w:type="dxa"/>
            <w:tcBorders>
              <w:top w:val="outset" w:sz="6" w:space="0" w:color="auto"/>
              <w:left w:val="outset" w:sz="6" w:space="0" w:color="auto"/>
              <w:bottom w:val="outset" w:sz="6" w:space="0" w:color="auto"/>
              <w:right w:val="outset" w:sz="6" w:space="0" w:color="auto"/>
            </w:tcBorders>
            <w:shd w:val="clear" w:color="auto" w:fill="000099"/>
            <w:hideMark/>
          </w:tcPr>
          <w:p w:rsidR="003B6EB3" w:rsidRDefault="003B6EB3" w:rsidP="003B6EB3">
            <w:pPr>
              <w:rPr>
                <w:sz w:val="24"/>
                <w:szCs w:val="24"/>
              </w:rPr>
            </w:pPr>
            <w:r>
              <w:rPr>
                <w:b/>
                <w:bCs/>
                <w:color w:val="FFFFFF"/>
              </w:rPr>
              <w:t xml:space="preserve">No. </w:t>
            </w:r>
          </w:p>
        </w:tc>
        <w:tc>
          <w:tcPr>
            <w:tcW w:w="1440" w:type="dxa"/>
            <w:tcBorders>
              <w:top w:val="outset" w:sz="6" w:space="0" w:color="auto"/>
              <w:left w:val="outset" w:sz="6" w:space="0" w:color="auto"/>
              <w:bottom w:val="outset" w:sz="6" w:space="0" w:color="auto"/>
              <w:right w:val="outset" w:sz="6" w:space="0" w:color="auto"/>
            </w:tcBorders>
            <w:shd w:val="clear" w:color="auto" w:fill="000099"/>
            <w:hideMark/>
          </w:tcPr>
          <w:p w:rsidR="003B6EB3" w:rsidRDefault="003B6EB3" w:rsidP="003B6EB3">
            <w:pPr>
              <w:rPr>
                <w:sz w:val="24"/>
                <w:szCs w:val="24"/>
              </w:rPr>
            </w:pPr>
            <w:r>
              <w:rPr>
                <w:b/>
                <w:bCs/>
                <w:color w:val="FFFFFF"/>
              </w:rPr>
              <w:t xml:space="preserve">Release Date </w:t>
            </w:r>
          </w:p>
        </w:tc>
        <w:tc>
          <w:tcPr>
            <w:tcW w:w="900" w:type="dxa"/>
            <w:tcBorders>
              <w:top w:val="outset" w:sz="6" w:space="0" w:color="auto"/>
              <w:left w:val="outset" w:sz="6" w:space="0" w:color="auto"/>
              <w:bottom w:val="outset" w:sz="6" w:space="0" w:color="auto"/>
              <w:right w:val="outset" w:sz="6" w:space="0" w:color="auto"/>
            </w:tcBorders>
            <w:shd w:val="clear" w:color="auto" w:fill="000099"/>
            <w:hideMark/>
          </w:tcPr>
          <w:p w:rsidR="003B6EB3" w:rsidRDefault="003B6EB3" w:rsidP="003B6EB3">
            <w:pPr>
              <w:rPr>
                <w:sz w:val="24"/>
                <w:szCs w:val="24"/>
              </w:rPr>
            </w:pPr>
            <w:r>
              <w:rPr>
                <w:b/>
                <w:bCs/>
                <w:color w:val="FFFFFF"/>
              </w:rPr>
              <w:t>Version No.</w:t>
            </w:r>
          </w:p>
        </w:tc>
        <w:tc>
          <w:tcPr>
            <w:tcW w:w="4500" w:type="dxa"/>
            <w:tcBorders>
              <w:top w:val="outset" w:sz="6" w:space="0" w:color="auto"/>
              <w:left w:val="outset" w:sz="6" w:space="0" w:color="auto"/>
              <w:bottom w:val="outset" w:sz="6" w:space="0" w:color="auto"/>
              <w:right w:val="outset" w:sz="6" w:space="0" w:color="auto"/>
            </w:tcBorders>
            <w:shd w:val="clear" w:color="auto" w:fill="000099"/>
            <w:hideMark/>
          </w:tcPr>
          <w:p w:rsidR="003B6EB3" w:rsidRDefault="003B6EB3" w:rsidP="003B6EB3">
            <w:pPr>
              <w:rPr>
                <w:sz w:val="24"/>
                <w:szCs w:val="24"/>
              </w:rPr>
            </w:pPr>
            <w:r>
              <w:rPr>
                <w:b/>
                <w:bCs/>
                <w:color w:val="FFFFFF"/>
              </w:rPr>
              <w:t>Description and Scope of Changes</w:t>
            </w:r>
          </w:p>
        </w:tc>
        <w:tc>
          <w:tcPr>
            <w:tcW w:w="1740" w:type="dxa"/>
            <w:tcBorders>
              <w:top w:val="outset" w:sz="6" w:space="0" w:color="auto"/>
              <w:left w:val="outset" w:sz="6" w:space="0" w:color="auto"/>
              <w:bottom w:val="outset" w:sz="6" w:space="0" w:color="auto"/>
              <w:right w:val="outset" w:sz="6" w:space="0" w:color="auto"/>
            </w:tcBorders>
            <w:shd w:val="clear" w:color="auto" w:fill="000099"/>
            <w:hideMark/>
          </w:tcPr>
          <w:p w:rsidR="003B6EB3" w:rsidRDefault="003B6EB3" w:rsidP="003B6EB3">
            <w:pPr>
              <w:rPr>
                <w:sz w:val="24"/>
                <w:szCs w:val="24"/>
              </w:rPr>
            </w:pPr>
            <w:r>
              <w:rPr>
                <w:b/>
                <w:bCs/>
                <w:color w:val="FFFFFF"/>
              </w:rPr>
              <w:t>Authorised by</w:t>
            </w:r>
          </w:p>
        </w:tc>
      </w:tr>
      <w:tr w:rsidR="003B6EB3" w:rsidTr="003B6EB3">
        <w:trPr>
          <w:tblCellSpacing w:w="15" w:type="dxa"/>
        </w:trPr>
        <w:tc>
          <w:tcPr>
            <w:tcW w:w="540"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rPr>
                <w:b/>
                <w:bCs/>
              </w:rPr>
              <w:t>1</w:t>
            </w:r>
          </w:p>
        </w:tc>
        <w:tc>
          <w:tcPr>
            <w:tcW w:w="1440"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1 December, 2003</w:t>
            </w:r>
          </w:p>
        </w:tc>
        <w:tc>
          <w:tcPr>
            <w:tcW w:w="900"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0.9</w:t>
            </w:r>
          </w:p>
        </w:tc>
        <w:tc>
          <w:tcPr>
            <w:tcW w:w="4500" w:type="dxa"/>
            <w:tcBorders>
              <w:top w:val="outset" w:sz="6" w:space="0" w:color="auto"/>
              <w:left w:val="outset" w:sz="6" w:space="0" w:color="auto"/>
              <w:bottom w:val="outset" w:sz="6" w:space="0" w:color="auto"/>
              <w:right w:val="outset" w:sz="6" w:space="0" w:color="auto"/>
            </w:tcBorders>
            <w:hideMark/>
          </w:tcPr>
          <w:p w:rsidR="003B6EB3" w:rsidRDefault="003B6EB3" w:rsidP="003B6EB3">
            <w:pPr>
              <w:numPr>
                <w:ilvl w:val="0"/>
                <w:numId w:val="2"/>
              </w:numPr>
              <w:spacing w:before="100" w:beforeAutospacing="1" w:after="100" w:afterAutospacing="1"/>
            </w:pPr>
            <w:r>
              <w:t xml:space="preserve">Interim draft pending final approval </w:t>
            </w:r>
          </w:p>
          <w:p w:rsidR="003B6EB3" w:rsidRDefault="003B6EB3" w:rsidP="003B6EB3">
            <w:pPr>
              <w:numPr>
                <w:ilvl w:val="0"/>
                <w:numId w:val="2"/>
              </w:numPr>
              <w:spacing w:before="100" w:beforeAutospacing="1" w:after="100" w:afterAutospacing="1"/>
            </w:pPr>
            <w:r>
              <w:t xml:space="preserve">Rewrite and reformat of 2003 ABSTUDY Policy Manual </w:t>
            </w:r>
          </w:p>
          <w:p w:rsidR="003B6EB3" w:rsidRDefault="003B6EB3" w:rsidP="003B6EB3">
            <w:pPr>
              <w:numPr>
                <w:ilvl w:val="0"/>
                <w:numId w:val="2"/>
              </w:numPr>
              <w:spacing w:before="100" w:beforeAutospacing="1" w:after="100" w:afterAutospacing="1"/>
            </w:pPr>
            <w:r>
              <w:t xml:space="preserve">Major structure and content changes </w:t>
            </w:r>
          </w:p>
          <w:p w:rsidR="003B6EB3" w:rsidRDefault="003B6EB3" w:rsidP="003B6EB3">
            <w:pPr>
              <w:numPr>
                <w:ilvl w:val="0"/>
                <w:numId w:val="2"/>
              </w:numPr>
              <w:spacing w:before="100" w:beforeAutospacing="1" w:after="100" w:afterAutospacing="1"/>
              <w:rPr>
                <w:sz w:val="24"/>
                <w:szCs w:val="24"/>
              </w:rPr>
            </w:pPr>
            <w:r>
              <w:t xml:space="preserve">Changes driven by change from adobe pdf format to online html format </w:t>
            </w:r>
          </w:p>
        </w:tc>
        <w:tc>
          <w:tcPr>
            <w:tcW w:w="1740" w:type="dxa"/>
            <w:tcBorders>
              <w:top w:val="outset" w:sz="6" w:space="0" w:color="auto"/>
              <w:left w:val="outset" w:sz="6" w:space="0" w:color="auto"/>
              <w:bottom w:val="outset" w:sz="6" w:space="0" w:color="auto"/>
              <w:right w:val="outset" w:sz="6" w:space="0" w:color="auto"/>
            </w:tcBorders>
            <w:hideMark/>
          </w:tcPr>
          <w:p w:rsidR="003B6EB3" w:rsidRDefault="003B6EB3">
            <w:pPr>
              <w:rPr>
                <w:sz w:val="24"/>
                <w:szCs w:val="24"/>
              </w:rPr>
            </w:pPr>
            <w:r>
              <w:t xml:space="preserve">  </w:t>
            </w:r>
          </w:p>
        </w:tc>
      </w:tr>
      <w:tr w:rsidR="003B6EB3" w:rsidTr="003B6EB3">
        <w:trPr>
          <w:tblCellSpacing w:w="15" w:type="dxa"/>
        </w:trPr>
        <w:tc>
          <w:tcPr>
            <w:tcW w:w="540" w:type="dxa"/>
            <w:tcBorders>
              <w:top w:val="outset" w:sz="6" w:space="0" w:color="auto"/>
              <w:left w:val="outset" w:sz="6" w:space="0" w:color="auto"/>
              <w:bottom w:val="outset" w:sz="6" w:space="0" w:color="auto"/>
              <w:right w:val="outset" w:sz="6" w:space="0" w:color="auto"/>
            </w:tcBorders>
            <w:hideMark/>
          </w:tcPr>
          <w:p w:rsidR="003B6EB3" w:rsidRDefault="003B6EB3">
            <w:pPr>
              <w:rPr>
                <w:sz w:val="24"/>
                <w:szCs w:val="24"/>
              </w:rPr>
            </w:pPr>
            <w:r>
              <w:t xml:space="preserve">  </w:t>
            </w:r>
          </w:p>
        </w:tc>
        <w:tc>
          <w:tcPr>
            <w:tcW w:w="1440" w:type="dxa"/>
            <w:tcBorders>
              <w:top w:val="outset" w:sz="6" w:space="0" w:color="auto"/>
              <w:left w:val="outset" w:sz="6" w:space="0" w:color="auto"/>
              <w:bottom w:val="outset" w:sz="6" w:space="0" w:color="auto"/>
              <w:right w:val="outset" w:sz="6" w:space="0" w:color="auto"/>
            </w:tcBorders>
            <w:hideMark/>
          </w:tcPr>
          <w:p w:rsidR="003B6EB3" w:rsidRDefault="003B6EB3">
            <w:pPr>
              <w:rPr>
                <w:sz w:val="24"/>
                <w:szCs w:val="24"/>
              </w:rPr>
            </w:pPr>
            <w:r>
              <w:t xml:space="preserve">  </w:t>
            </w:r>
          </w:p>
        </w:tc>
        <w:tc>
          <w:tcPr>
            <w:tcW w:w="900" w:type="dxa"/>
            <w:tcBorders>
              <w:top w:val="outset" w:sz="6" w:space="0" w:color="auto"/>
              <w:left w:val="outset" w:sz="6" w:space="0" w:color="auto"/>
              <w:bottom w:val="outset" w:sz="6" w:space="0" w:color="auto"/>
              <w:right w:val="outset" w:sz="6" w:space="0" w:color="auto"/>
            </w:tcBorders>
            <w:hideMark/>
          </w:tcPr>
          <w:p w:rsidR="003B6EB3" w:rsidRDefault="003B6EB3">
            <w:pPr>
              <w:rPr>
                <w:sz w:val="24"/>
                <w:szCs w:val="24"/>
              </w:rPr>
            </w:pPr>
            <w:r>
              <w:t xml:space="preserve">  </w:t>
            </w:r>
          </w:p>
        </w:tc>
        <w:tc>
          <w:tcPr>
            <w:tcW w:w="4500" w:type="dxa"/>
            <w:tcBorders>
              <w:top w:val="outset" w:sz="6" w:space="0" w:color="auto"/>
              <w:left w:val="outset" w:sz="6" w:space="0" w:color="auto"/>
              <w:bottom w:val="outset" w:sz="6" w:space="0" w:color="auto"/>
              <w:right w:val="outset" w:sz="6" w:space="0" w:color="auto"/>
            </w:tcBorders>
            <w:hideMark/>
          </w:tcPr>
          <w:p w:rsidR="003B6EB3" w:rsidRDefault="003B6EB3">
            <w:pPr>
              <w:rPr>
                <w:sz w:val="24"/>
                <w:szCs w:val="24"/>
              </w:rPr>
            </w:pPr>
            <w:r>
              <w:t xml:space="preserve">  </w:t>
            </w:r>
          </w:p>
        </w:tc>
        <w:tc>
          <w:tcPr>
            <w:tcW w:w="1740" w:type="dxa"/>
            <w:tcBorders>
              <w:top w:val="outset" w:sz="6" w:space="0" w:color="auto"/>
              <w:left w:val="outset" w:sz="6" w:space="0" w:color="auto"/>
              <w:bottom w:val="outset" w:sz="6" w:space="0" w:color="auto"/>
              <w:right w:val="outset" w:sz="6" w:space="0" w:color="auto"/>
            </w:tcBorders>
            <w:hideMark/>
          </w:tcPr>
          <w:p w:rsidR="003B6EB3" w:rsidRDefault="003B6EB3">
            <w:pPr>
              <w:rPr>
                <w:sz w:val="24"/>
                <w:szCs w:val="24"/>
              </w:rPr>
            </w:pPr>
            <w:r>
              <w:t xml:space="preserve">  </w:t>
            </w:r>
          </w:p>
        </w:tc>
      </w:tr>
    </w:tbl>
    <w:p w:rsidR="003B6EB3" w:rsidRDefault="003B6EB3" w:rsidP="003B6EB3">
      <w:pPr>
        <w:pStyle w:val="NormalWeb"/>
        <w:jc w:val="center"/>
      </w:pPr>
      <w:r>
        <w:rPr>
          <w:noProof/>
        </w:rPr>
        <w:drawing>
          <wp:inline distT="0" distB="0" distL="0" distR="0">
            <wp:extent cx="5712460" cy="27305"/>
            <wp:effectExtent l="19050" t="0" r="2540" b="0"/>
            <wp:docPr id="47" name="Picture 47" descr="http://web.archive.org/web/20050510224401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eb.archive.org/web/20050510224401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3B6EB3" w:rsidRDefault="003B6EB3">
      <w:r>
        <w:br w:type="page"/>
      </w:r>
    </w:p>
    <w:p w:rsidR="003B6EB3" w:rsidRDefault="003B6EB3" w:rsidP="003B6EB3">
      <w:pPr>
        <w:pStyle w:val="Heading2"/>
      </w:pPr>
      <w:bookmarkStart w:id="229" w:name="P135_2958"/>
      <w:bookmarkEnd w:id="229"/>
      <w:r>
        <w:lastRenderedPageBreak/>
        <w:t>Part I</w:t>
      </w:r>
    </w:p>
    <w:p w:rsidR="003B6EB3" w:rsidRDefault="003B6EB3" w:rsidP="003B6EB3">
      <w:pPr>
        <w:pStyle w:val="Heading3"/>
      </w:pPr>
      <w:bookmarkStart w:id="230" w:name="P136_2964"/>
      <w:bookmarkEnd w:id="230"/>
      <w:r>
        <w:t>ABSTUDY Policy Framework</w:t>
      </w:r>
    </w:p>
    <w:p w:rsidR="003B6EB3" w:rsidRDefault="003B6EB3" w:rsidP="003B6EB3">
      <w:pPr>
        <w:pStyle w:val="Heading5"/>
      </w:pPr>
      <w:r>
        <w:t>Part 1 Content</w:t>
      </w:r>
    </w:p>
    <w:p w:rsidR="003B6EB3" w:rsidRDefault="003B6EB3" w:rsidP="003B6EB3">
      <w:pPr>
        <w:pStyle w:val="NormalWeb"/>
      </w:pPr>
      <w:r>
        <w:t> </w:t>
      </w:r>
    </w:p>
    <w:p w:rsidR="003B6EB3" w:rsidRDefault="003B6EB3" w:rsidP="003B6EB3">
      <w:r>
        <w:t xml:space="preserve">This part contains the following chapters: </w:t>
      </w:r>
    </w:p>
    <w:p w:rsidR="000A51AA" w:rsidRDefault="000A51AA" w:rsidP="003B6EB3"/>
    <w:bookmarkStart w:id="231" w:name="P146_3125"/>
    <w:p w:rsidR="000A51AA" w:rsidRPr="000A51AA" w:rsidRDefault="00BF7519" w:rsidP="000A51AA">
      <w:pPr>
        <w:rPr>
          <w:rFonts w:ascii="Times New Roman" w:hAnsi="Times New Roman"/>
          <w:sz w:val="24"/>
          <w:szCs w:val="24"/>
          <w:lang w:eastAsia="en-AU"/>
        </w:rPr>
      </w:pPr>
      <w:r w:rsidRPr="000A51AA">
        <w:rPr>
          <w:rFonts w:ascii="Times New Roman" w:hAnsi="Times New Roman"/>
          <w:sz w:val="24"/>
          <w:szCs w:val="24"/>
          <w:lang w:eastAsia="en-AU"/>
        </w:rPr>
        <w:fldChar w:fldCharType="begin"/>
      </w:r>
      <w:r w:rsidR="000A51AA" w:rsidRPr="000A51AA">
        <w:rPr>
          <w:rFonts w:ascii="Times New Roman" w:hAnsi="Times New Roman"/>
          <w:sz w:val="24"/>
          <w:szCs w:val="24"/>
          <w:lang w:eastAsia="en-AU"/>
        </w:rPr>
        <w:instrText xml:space="preserve"> HYPERLINK "http://web.archive.org/web/20050510163754/http:/www.dest.gov.au/archive/schools/abstudy/introduction_to_abstudy_policy.htm" \l "P146_3125" \t "_top" </w:instrText>
      </w:r>
      <w:r w:rsidRPr="000A51AA">
        <w:rPr>
          <w:rFonts w:ascii="Times New Roman" w:hAnsi="Times New Roman"/>
          <w:sz w:val="24"/>
          <w:szCs w:val="24"/>
          <w:lang w:eastAsia="en-AU"/>
        </w:rPr>
        <w:fldChar w:fldCharType="separate"/>
      </w:r>
      <w:r w:rsidR="000A51AA" w:rsidRPr="000A51AA">
        <w:rPr>
          <w:rFonts w:ascii="Times New Roman" w:hAnsi="Times New Roman"/>
          <w:color w:val="0000FF"/>
          <w:sz w:val="24"/>
          <w:szCs w:val="24"/>
          <w:u w:val="single"/>
          <w:lang w:eastAsia="en-AU"/>
        </w:rPr>
        <w:t xml:space="preserve">Chapter 1 Introduction to ABSTUDY Policy </w:t>
      </w:r>
      <w:r w:rsidRPr="000A51AA">
        <w:rPr>
          <w:rFonts w:ascii="Times New Roman" w:hAnsi="Times New Roman"/>
          <w:sz w:val="24"/>
          <w:szCs w:val="24"/>
          <w:lang w:eastAsia="en-AU"/>
        </w:rPr>
        <w:fldChar w:fldCharType="end"/>
      </w:r>
    </w:p>
    <w:p w:rsidR="000A51AA" w:rsidRPr="000A51AA" w:rsidRDefault="00BF7519" w:rsidP="000A51AA">
      <w:pPr>
        <w:spacing w:before="100" w:beforeAutospacing="1" w:after="100" w:afterAutospacing="1"/>
        <w:rPr>
          <w:rFonts w:ascii="Times New Roman" w:hAnsi="Times New Roman"/>
          <w:sz w:val="24"/>
          <w:szCs w:val="24"/>
          <w:lang w:eastAsia="en-AU"/>
        </w:rPr>
      </w:pPr>
      <w:hyperlink r:id="rId24" w:anchor="P229_10640" w:tgtFrame="_top" w:history="1">
        <w:r w:rsidR="000A51AA" w:rsidRPr="000A51AA">
          <w:rPr>
            <w:rFonts w:ascii="Times New Roman" w:hAnsi="Times New Roman"/>
            <w:color w:val="0000FF"/>
            <w:sz w:val="24"/>
            <w:szCs w:val="24"/>
            <w:u w:val="single"/>
            <w:lang w:eastAsia="en-AU"/>
          </w:rPr>
          <w:t xml:space="preserve">Chapter 2 Administration </w:t>
        </w:r>
      </w:hyperlink>
    </w:p>
    <w:p w:rsidR="000A51AA" w:rsidRPr="000A51AA" w:rsidRDefault="00BF7519" w:rsidP="000A51AA">
      <w:pPr>
        <w:spacing w:before="100" w:beforeAutospacing="1" w:after="100" w:afterAutospacing="1"/>
        <w:rPr>
          <w:rFonts w:ascii="Times New Roman" w:hAnsi="Times New Roman"/>
          <w:sz w:val="24"/>
          <w:szCs w:val="24"/>
          <w:lang w:eastAsia="en-AU"/>
        </w:rPr>
      </w:pPr>
      <w:hyperlink r:id="rId25" w:anchor="P253_12310" w:tgtFrame="_top" w:history="1">
        <w:r w:rsidR="000A51AA" w:rsidRPr="000A51AA">
          <w:rPr>
            <w:rFonts w:ascii="Times New Roman" w:hAnsi="Times New Roman"/>
            <w:color w:val="0000FF"/>
            <w:sz w:val="24"/>
            <w:szCs w:val="24"/>
            <w:u w:val="single"/>
            <w:lang w:eastAsia="en-AU"/>
          </w:rPr>
          <w:t>Chapter 3 Freedom of Information and Privac</w:t>
        </w:r>
      </w:hyperlink>
    </w:p>
    <w:p w:rsidR="003B6EB3" w:rsidRDefault="003B6EB3" w:rsidP="003B6EB3">
      <w:pPr>
        <w:pStyle w:val="Heading1"/>
      </w:pPr>
      <w:r>
        <w:t>Chapter 1 Introduction to ABSTUDY Policy</w:t>
      </w:r>
      <w:bookmarkStart w:id="232" w:name="P146_3164"/>
      <w:bookmarkEnd w:id="231"/>
      <w:bookmarkEnd w:id="232"/>
      <w:r>
        <w:t xml:space="preserve"> </w:t>
      </w:r>
    </w:p>
    <w:p w:rsidR="003B6EB3" w:rsidRDefault="003B6EB3" w:rsidP="003B6EB3">
      <w:r>
        <w:t xml:space="preserve">This chapter provides an overview of the objectives of ABSTUDY and the types of assistance available. </w:t>
      </w:r>
    </w:p>
    <w:p w:rsidR="003B6EB3" w:rsidRDefault="003B6EB3" w:rsidP="003B6EB3">
      <w:r>
        <w:rPr>
          <w:rFonts w:ascii="Verdana" w:hAnsi="Verdana"/>
          <w:b/>
          <w:bCs/>
          <w:color w:val="000000"/>
          <w:szCs w:val="22"/>
        </w:rPr>
        <w:t>Chapter Content</w:t>
      </w:r>
    </w:p>
    <w:p w:rsidR="003B6EB3" w:rsidRDefault="003B6EB3" w:rsidP="0034678D">
      <w:r>
        <w:t xml:space="preserve">This chapter contains the following topic: </w:t>
      </w:r>
    </w:p>
    <w:p w:rsidR="003B6EB3" w:rsidRDefault="00BF7519" w:rsidP="0034678D">
      <w:pPr>
        <w:pStyle w:val="referencebullet-1"/>
      </w:pPr>
      <w:hyperlink r:id="rId26" w:anchor="P159_3558" w:history="1">
        <w:r w:rsidR="003B6EB3">
          <w:rPr>
            <w:rStyle w:val="Hyperlink"/>
          </w:rPr>
          <w:t>Policy Outcome</w:t>
        </w:r>
      </w:hyperlink>
    </w:p>
    <w:p w:rsidR="003B6EB3" w:rsidRDefault="00BF7519" w:rsidP="0034678D">
      <w:pPr>
        <w:pStyle w:val="referencebullet-1"/>
      </w:pPr>
      <w:hyperlink r:id="rId27" w:anchor="P164_3997" w:history="1">
        <w:r w:rsidR="003B6EB3">
          <w:rPr>
            <w:rStyle w:val="Hyperlink"/>
          </w:rPr>
          <w:t>Supporting Allowances and Benefits</w:t>
        </w:r>
      </w:hyperlink>
    </w:p>
    <w:p w:rsidR="003B6EB3" w:rsidRDefault="00BF7519" w:rsidP="0034678D">
      <w:pPr>
        <w:pStyle w:val="referencebullet-1"/>
      </w:pPr>
      <w:hyperlink r:id="rId28" w:anchor="P166_4170" w:history="1">
        <w:r w:rsidR="003B6EB3">
          <w:rPr>
            <w:rStyle w:val="Hyperlink"/>
          </w:rPr>
          <w:t>Alignment of ABSTUDY Allowances with other Government assistance</w:t>
        </w:r>
      </w:hyperlink>
    </w:p>
    <w:p w:rsidR="003B6EB3" w:rsidRDefault="00BF7519" w:rsidP="0034678D">
      <w:pPr>
        <w:pStyle w:val="referencebullet-1"/>
      </w:pPr>
      <w:hyperlink r:id="rId29" w:anchor="P172_4890" w:history="1">
        <w:r w:rsidR="003B6EB3">
          <w:rPr>
            <w:rStyle w:val="Hyperlink"/>
          </w:rPr>
          <w:t>Customer Obligations</w:t>
        </w:r>
      </w:hyperlink>
    </w:p>
    <w:p w:rsidR="003B6EB3" w:rsidRDefault="00BF7519" w:rsidP="0034678D">
      <w:pPr>
        <w:pStyle w:val="referencebullet-1"/>
      </w:pPr>
      <w:hyperlink r:id="rId30" w:anchor="P219_9688" w:history="1">
        <w:r w:rsidR="003B6EB3">
          <w:rPr>
            <w:rStyle w:val="Hyperlink"/>
          </w:rPr>
          <w:t>Failure to advise Centrelink of prescribed events</w:t>
        </w:r>
      </w:hyperlink>
    </w:p>
    <w:p w:rsidR="003B6EB3" w:rsidRDefault="00BF7519" w:rsidP="0034678D">
      <w:pPr>
        <w:pStyle w:val="referencebullet-1"/>
      </w:pPr>
      <w:hyperlink r:id="rId31" w:anchor="P221_10076" w:history="1">
        <w:r w:rsidR="003B6EB3">
          <w:rPr>
            <w:rStyle w:val="Hyperlink"/>
          </w:rPr>
          <w:t>False or misleading information</w:t>
        </w:r>
      </w:hyperlink>
    </w:p>
    <w:p w:rsidR="003B6EB3" w:rsidRDefault="00BF7519" w:rsidP="003B6EB3">
      <w:pPr>
        <w:pStyle w:val="referencebullet-1"/>
      </w:pPr>
      <w:hyperlink r:id="rId32" w:anchor="P223_10329" w:history="1">
        <w:r w:rsidR="003B6EB3">
          <w:rPr>
            <w:rStyle w:val="Hyperlink"/>
          </w:rPr>
          <w:t>Debt Recovery and Compliance</w:t>
        </w:r>
      </w:hyperlink>
    </w:p>
    <w:p w:rsidR="003B6EB3" w:rsidRDefault="003B6EB3" w:rsidP="003B6EB3">
      <w:pPr>
        <w:pStyle w:val="Heading3"/>
      </w:pPr>
      <w:bookmarkStart w:id="233" w:name="P159_3558"/>
      <w:bookmarkEnd w:id="233"/>
      <w:r>
        <w:t>1.</w:t>
      </w:r>
      <w:bookmarkStart w:id="234" w:name="1"/>
      <w:r>
        <w:t>1</w:t>
      </w:r>
      <w:bookmarkEnd w:id="234"/>
      <w:r>
        <w:t xml:space="preserve"> Policy outcome</w:t>
      </w:r>
    </w:p>
    <w:p w:rsidR="003B6EB3" w:rsidRDefault="003B6EB3" w:rsidP="003B6EB3">
      <w:r>
        <w:t xml:space="preserve">ABSTUDY is intended to target benefits to those students most in need of assistance, and to address particular educational disadvantages faced by these Indigenous students. The main objectives of the ABSTUDY scheme are to: </w:t>
      </w:r>
    </w:p>
    <w:p w:rsidR="003B6EB3" w:rsidRDefault="003B6EB3" w:rsidP="003B6EB3">
      <w:pPr>
        <w:numPr>
          <w:ilvl w:val="0"/>
          <w:numId w:val="3"/>
        </w:numPr>
        <w:spacing w:before="100" w:beforeAutospacing="1" w:after="100" w:afterAutospacing="1"/>
      </w:pPr>
      <w:r>
        <w:t xml:space="preserve">encourage Aboriginal and Torres Strait Islander people to take full advantage of the educational opportunities available; </w:t>
      </w:r>
    </w:p>
    <w:p w:rsidR="003B6EB3" w:rsidRDefault="003B6EB3" w:rsidP="003B6EB3">
      <w:pPr>
        <w:numPr>
          <w:ilvl w:val="0"/>
          <w:numId w:val="3"/>
        </w:numPr>
        <w:spacing w:before="100" w:beforeAutospacing="1" w:after="100" w:afterAutospacing="1"/>
      </w:pPr>
      <w:r>
        <w:t xml:space="preserve">promote equity of educational opportunity; and </w:t>
      </w:r>
    </w:p>
    <w:p w:rsidR="003B6EB3" w:rsidRDefault="003B6EB3" w:rsidP="003B6EB3">
      <w:pPr>
        <w:numPr>
          <w:ilvl w:val="0"/>
          <w:numId w:val="3"/>
        </w:numPr>
        <w:spacing w:before="100" w:beforeAutospacing="1" w:after="100" w:afterAutospacing="1"/>
      </w:pPr>
      <w:proofErr w:type="gramStart"/>
      <w:r>
        <w:t>improve</w:t>
      </w:r>
      <w:proofErr w:type="gramEnd"/>
      <w:r>
        <w:t xml:space="preserve"> educational outcomes. </w:t>
      </w:r>
    </w:p>
    <w:p w:rsidR="003B6EB3" w:rsidRDefault="003B6EB3" w:rsidP="003B6EB3">
      <w:pPr>
        <w:pStyle w:val="NormalWeb"/>
        <w:jc w:val="center"/>
      </w:pPr>
      <w:r>
        <w:rPr>
          <w:noProof/>
          <w:color w:val="0000FF"/>
        </w:rPr>
        <w:drawing>
          <wp:inline distT="0" distB="0" distL="0" distR="0">
            <wp:extent cx="307975" cy="244475"/>
            <wp:effectExtent l="19050" t="0" r="0" b="0"/>
            <wp:docPr id="62" name="Picture 62" descr="Top of P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op of Page">
                      <a:hlinkClick r:id="rId33"/>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3B6EB3" w:rsidRDefault="003B6EB3" w:rsidP="003B6EB3">
      <w:pPr>
        <w:pStyle w:val="Heading3"/>
      </w:pPr>
      <w:bookmarkStart w:id="235" w:name="P164_3997"/>
      <w:bookmarkEnd w:id="235"/>
      <w:r>
        <w:lastRenderedPageBreak/>
        <w:t>1.</w:t>
      </w:r>
      <w:bookmarkStart w:id="236" w:name="2"/>
      <w:r>
        <w:t>2</w:t>
      </w:r>
      <w:bookmarkEnd w:id="236"/>
      <w:r>
        <w:t xml:space="preserve"> Supporting allowances and benefits</w:t>
      </w:r>
    </w:p>
    <w:p w:rsidR="003B6EB3" w:rsidRDefault="003B6EB3" w:rsidP="003B6EB3">
      <w:r>
        <w:t xml:space="preserve">The full range of study awards and related allowances that students may be eligible for under the ABSTUDY scheme are listed in </w:t>
      </w:r>
      <w:hyperlink r:id="rId35" w:anchor="P4350_286210" w:history="1">
        <w:r>
          <w:rPr>
            <w:rStyle w:val="Hyperlink"/>
          </w:rPr>
          <w:t>Table 14</w:t>
        </w:r>
      </w:hyperlink>
      <w:r>
        <w:t>.</w:t>
      </w:r>
    </w:p>
    <w:p w:rsidR="003B6EB3" w:rsidRDefault="003B6EB3" w:rsidP="003B6EB3">
      <w:pPr>
        <w:pStyle w:val="Heading3"/>
      </w:pPr>
      <w:bookmarkStart w:id="237" w:name="P166_4170"/>
      <w:bookmarkEnd w:id="237"/>
      <w:r>
        <w:t>1.</w:t>
      </w:r>
      <w:bookmarkStart w:id="238" w:name="3"/>
      <w:r>
        <w:t>3</w:t>
      </w:r>
      <w:bookmarkEnd w:id="238"/>
      <w:r>
        <w:t xml:space="preserve"> Alignment of ABSTUDY Allowances with other Government assistance</w:t>
      </w:r>
      <w:bookmarkStart w:id="239" w:name="P166_4237"/>
      <w:bookmarkEnd w:id="239"/>
    </w:p>
    <w:p w:rsidR="003B6EB3" w:rsidRDefault="003B6EB3" w:rsidP="003B6EB3">
      <w:r>
        <w:t xml:space="preserve">ABSTUDY Living Allowance payments are aligned with those payable under the Youth Allowance for 16-20 year old students. </w:t>
      </w:r>
    </w:p>
    <w:p w:rsidR="003B6EB3" w:rsidRDefault="003B6EB3" w:rsidP="003B6EB3">
      <w:pPr>
        <w:pStyle w:val="NormalWeb"/>
      </w:pPr>
      <w:r>
        <w:t xml:space="preserve">Indigenous students aged 21 years and over are eligible for the Newstart rate of payment. The Pensioner Education Supplement is aligned with that payable under the </w:t>
      </w:r>
      <w:r>
        <w:rPr>
          <w:i/>
          <w:iCs/>
        </w:rPr>
        <w:t>Social Security Act 1991.</w:t>
      </w:r>
    </w:p>
    <w:p w:rsidR="003B6EB3" w:rsidRDefault="003B6EB3" w:rsidP="003B6EB3">
      <w:pPr>
        <w:pStyle w:val="NormalWeb"/>
      </w:pPr>
      <w:r>
        <w:t>All eligible Indigenous students have access to the additional benefits payable under the Youth Allowance of Rent Assistance, Remote Area Allowance and Pharmaceutical Allowance, where applicable. ABSTUDY recipients are also eligible for a range of supplementary benefits targeted to address particular disadvantages faced by Indigenous students.</w:t>
      </w:r>
    </w:p>
    <w:p w:rsidR="003B6EB3" w:rsidRDefault="003B6EB3" w:rsidP="003B6EB3">
      <w:pPr>
        <w:pStyle w:val="Heading3"/>
      </w:pPr>
      <w:bookmarkStart w:id="240" w:name="P172_4890"/>
      <w:bookmarkEnd w:id="240"/>
      <w:r>
        <w:t>1.</w:t>
      </w:r>
      <w:bookmarkStart w:id="241" w:name="4"/>
      <w:r>
        <w:t>4</w:t>
      </w:r>
      <w:bookmarkEnd w:id="241"/>
      <w:r>
        <w:t xml:space="preserve"> Customer Obligations</w:t>
      </w:r>
      <w:bookmarkStart w:id="242" w:name="P172_4913"/>
      <w:bookmarkEnd w:id="242"/>
    </w:p>
    <w:p w:rsidR="003B6EB3" w:rsidRDefault="003B6EB3" w:rsidP="003B6EB3">
      <w:pPr>
        <w:pStyle w:val="Heading5"/>
      </w:pPr>
      <w:r>
        <w:t>1</w:t>
      </w:r>
      <w:bookmarkStart w:id="243" w:name=".4.1"/>
      <w:r>
        <w:t>.4.1</w:t>
      </w:r>
      <w:bookmarkEnd w:id="243"/>
      <w:r>
        <w:t xml:space="preserve"> </w:t>
      </w:r>
      <w:r>
        <w:rPr>
          <w:rFonts w:ascii="Arial Narrow" w:hAnsi="Arial Narrow"/>
          <w:sz w:val="22"/>
          <w:szCs w:val="22"/>
        </w:rPr>
        <w:t>N</w:t>
      </w:r>
      <w:r>
        <w:rPr>
          <w:rFonts w:ascii="Arial Narrow" w:hAnsi="Arial Narrow"/>
          <w:color w:val="000000"/>
          <w:sz w:val="22"/>
          <w:szCs w:val="22"/>
        </w:rPr>
        <w:t>otification of chan</w:t>
      </w:r>
      <w:r>
        <w:rPr>
          <w:rFonts w:ascii="Arial Narrow" w:hAnsi="Arial Narrow"/>
          <w:sz w:val="22"/>
          <w:szCs w:val="22"/>
        </w:rPr>
        <w:t>g</w:t>
      </w:r>
      <w:r>
        <w:rPr>
          <w:rFonts w:ascii="Arial Narrow" w:hAnsi="Arial Narrow"/>
          <w:color w:val="000000"/>
          <w:sz w:val="22"/>
          <w:szCs w:val="22"/>
        </w:rPr>
        <w:t>es</w:t>
      </w:r>
    </w:p>
    <w:p w:rsidR="003B6EB3" w:rsidRDefault="003B6EB3" w:rsidP="003B6EB3">
      <w:r>
        <w:t xml:space="preserve">Under Regulation 48 of the </w:t>
      </w:r>
      <w:r>
        <w:rPr>
          <w:i/>
          <w:iCs/>
        </w:rPr>
        <w:t>Student Assistance ACT 1973</w:t>
      </w:r>
      <w:r>
        <w:t xml:space="preserve">, applicants and/or students must advise Centrelink within fourteen days of the occurrence of any "prescribed events" </w:t>
      </w:r>
    </w:p>
    <w:p w:rsidR="003B6EB3" w:rsidRDefault="003B6EB3" w:rsidP="003B6EB3">
      <w:pPr>
        <w:pStyle w:val="NormalWeb"/>
      </w:pPr>
      <w:r>
        <w:t>An occurrence of one of these "prescribed events" is sometimes referred to as a "change in circumstances".</w:t>
      </w:r>
    </w:p>
    <w:p w:rsidR="003B6EB3" w:rsidRDefault="003B6EB3" w:rsidP="003B6EB3">
      <w:pPr>
        <w:pStyle w:val="NormalWeb"/>
      </w:pPr>
      <w:r>
        <w:t>(1) For Section 48 of the Student Assistance Act, each of the following is a prescribed event in relation to a person who is receiving, or entitled to receive, an amount under the ABSTUDY Scheme:</w:t>
      </w:r>
    </w:p>
    <w:p w:rsidR="003B6EB3" w:rsidRDefault="003B6EB3" w:rsidP="003B6EB3">
      <w:pPr>
        <w:pStyle w:val="NormalWeb"/>
      </w:pPr>
      <w:r>
        <w:t xml:space="preserve">(a) </w:t>
      </w:r>
      <w:proofErr w:type="gramStart"/>
      <w:r>
        <w:t>the</w:t>
      </w:r>
      <w:proofErr w:type="gramEnd"/>
      <w:r>
        <w:t xml:space="preserve"> student to whom the amount relates:</w:t>
      </w:r>
    </w:p>
    <w:p w:rsidR="003B6EB3" w:rsidRDefault="003B6EB3" w:rsidP="003B6EB3">
      <w:pPr>
        <w:pStyle w:val="NormalWeb"/>
      </w:pPr>
      <w:r>
        <w:t xml:space="preserve">(i) </w:t>
      </w:r>
      <w:proofErr w:type="gramStart"/>
      <w:r>
        <w:t>does</w:t>
      </w:r>
      <w:proofErr w:type="gramEnd"/>
      <w:r>
        <w:t xml:space="preserve"> not enrol in the course to which the amount relates by the end of the enrolment period, or </w:t>
      </w:r>
    </w:p>
    <w:p w:rsidR="003B6EB3" w:rsidRDefault="003B6EB3" w:rsidP="003B6EB3">
      <w:pPr>
        <w:pStyle w:val="NormalWeb"/>
      </w:pPr>
      <w:r>
        <w:t xml:space="preserve">(ii) </w:t>
      </w:r>
      <w:proofErr w:type="gramStart"/>
      <w:r>
        <w:t>does</w:t>
      </w:r>
      <w:proofErr w:type="gramEnd"/>
      <w:r>
        <w:t xml:space="preserve"> not begin the course within the first 3 weeks of the first day it is offered, or </w:t>
      </w:r>
    </w:p>
    <w:p w:rsidR="003B6EB3" w:rsidRDefault="003B6EB3" w:rsidP="003B6EB3">
      <w:pPr>
        <w:pStyle w:val="NormalWeb"/>
      </w:pPr>
      <w:r>
        <w:t xml:space="preserve">(iii) </w:t>
      </w:r>
      <w:proofErr w:type="gramStart"/>
      <w:r>
        <w:t>cancels</w:t>
      </w:r>
      <w:proofErr w:type="gramEnd"/>
      <w:r>
        <w:t xml:space="preserve"> his or her enrolment in the course to which the amount relates, or </w:t>
      </w:r>
    </w:p>
    <w:p w:rsidR="003B6EB3" w:rsidRDefault="003B6EB3" w:rsidP="003B6EB3">
      <w:pPr>
        <w:pStyle w:val="NormalWeb"/>
      </w:pPr>
      <w:r>
        <w:t xml:space="preserve">(iv) </w:t>
      </w:r>
      <w:proofErr w:type="gramStart"/>
      <w:r>
        <w:t>has</w:t>
      </w:r>
      <w:proofErr w:type="gramEnd"/>
      <w:r>
        <w:t xml:space="preserve"> his or her enrolment cancelled by the education institution, or </w:t>
      </w:r>
    </w:p>
    <w:p w:rsidR="003B6EB3" w:rsidRDefault="003B6EB3" w:rsidP="003B6EB3">
      <w:pPr>
        <w:pStyle w:val="NormalWeb"/>
      </w:pPr>
      <w:r>
        <w:t xml:space="preserve">(v) </w:t>
      </w:r>
      <w:proofErr w:type="gramStart"/>
      <w:r>
        <w:t>discontinues</w:t>
      </w:r>
      <w:proofErr w:type="gramEnd"/>
      <w:r>
        <w:t xml:space="preserve"> the course to which the amount relates, or </w:t>
      </w:r>
    </w:p>
    <w:p w:rsidR="003B6EB3" w:rsidRDefault="003B6EB3" w:rsidP="003B6EB3">
      <w:pPr>
        <w:pStyle w:val="NormalWeb"/>
      </w:pPr>
      <w:r>
        <w:t xml:space="preserve">(vi) </w:t>
      </w:r>
      <w:proofErr w:type="gramStart"/>
      <w:r>
        <w:t>discontinues</w:t>
      </w:r>
      <w:proofErr w:type="gramEnd"/>
      <w:r>
        <w:t xml:space="preserve"> full-time study in the course to which the amount relates, or </w:t>
      </w:r>
    </w:p>
    <w:p w:rsidR="003B6EB3" w:rsidRDefault="003B6EB3" w:rsidP="003B6EB3">
      <w:pPr>
        <w:pStyle w:val="NormalWeb"/>
      </w:pPr>
      <w:r>
        <w:t xml:space="preserve">(vii) reduces his or her approved 25%, or two-thirds, concessional study load mentioned in </w:t>
      </w:r>
      <w:hyperlink r:id="rId36" w:anchor="P2967_206286" w:history="1">
        <w:r>
          <w:rPr>
            <w:rStyle w:val="Hyperlink"/>
          </w:rPr>
          <w:t>54.3</w:t>
        </w:r>
      </w:hyperlink>
      <w:r>
        <w:t xml:space="preserve"> of the ABSTUDY Policy Manual, or </w:t>
      </w:r>
    </w:p>
    <w:p w:rsidR="003B6EB3" w:rsidRDefault="003B6EB3" w:rsidP="003B6EB3">
      <w:pPr>
        <w:pStyle w:val="NormalWeb"/>
      </w:pPr>
      <w:r>
        <w:t xml:space="preserve">(viii) </w:t>
      </w:r>
      <w:proofErr w:type="gramStart"/>
      <w:r>
        <w:t>begins</w:t>
      </w:r>
      <w:proofErr w:type="gramEnd"/>
      <w:r>
        <w:t xml:space="preserve"> to receive a benefit for education or vocational training from the Commonwealth or a Commonwealth authority, or a State or Territory Department or authority, or </w:t>
      </w:r>
    </w:p>
    <w:p w:rsidR="003B6EB3" w:rsidRDefault="003B6EB3" w:rsidP="003B6EB3">
      <w:pPr>
        <w:pStyle w:val="NormalWeb"/>
      </w:pPr>
      <w:r>
        <w:t xml:space="preserve">(ix) </w:t>
      </w:r>
      <w:proofErr w:type="gramStart"/>
      <w:r>
        <w:t>begins</w:t>
      </w:r>
      <w:proofErr w:type="gramEnd"/>
      <w:r>
        <w:t xml:space="preserve"> to receive a pension or payment under the </w:t>
      </w:r>
      <w:r>
        <w:rPr>
          <w:i/>
          <w:iCs/>
        </w:rPr>
        <w:t>Veterans' Entitlement Act 1986,</w:t>
      </w:r>
      <w:r>
        <w:t xml:space="preserve"> or </w:t>
      </w:r>
    </w:p>
    <w:p w:rsidR="003B6EB3" w:rsidRDefault="003B6EB3" w:rsidP="003B6EB3">
      <w:pPr>
        <w:pStyle w:val="NormalWeb"/>
      </w:pPr>
      <w:r>
        <w:lastRenderedPageBreak/>
        <w:t xml:space="preserve">(x) </w:t>
      </w:r>
      <w:proofErr w:type="gramStart"/>
      <w:r>
        <w:t>begins</w:t>
      </w:r>
      <w:proofErr w:type="gramEnd"/>
      <w:r>
        <w:t xml:space="preserve"> a full-time apprenticeship or traineeship, or </w:t>
      </w:r>
    </w:p>
    <w:p w:rsidR="003B6EB3" w:rsidRDefault="003B6EB3" w:rsidP="003B6EB3">
      <w:pPr>
        <w:pStyle w:val="NormalWeb"/>
      </w:pPr>
      <w:r>
        <w:t xml:space="preserve">(xi) ceases to receive an ABSTUDY Pensioner Education Supplement qualifying payment of the kind mentioned in </w:t>
      </w:r>
      <w:hyperlink r:id="rId37" w:anchor="P6121_373458" w:history="1">
        <w:r>
          <w:rPr>
            <w:rStyle w:val="Hyperlink"/>
          </w:rPr>
          <w:t>Part 7G</w:t>
        </w:r>
      </w:hyperlink>
      <w:r>
        <w:t xml:space="preserve"> of the ABSTUDY Policy Manual, or </w:t>
      </w:r>
    </w:p>
    <w:p w:rsidR="003B6EB3" w:rsidRDefault="003B6EB3" w:rsidP="003B6EB3">
      <w:pPr>
        <w:pStyle w:val="NormalWeb"/>
      </w:pPr>
      <w:r>
        <w:t xml:space="preserve">(xii) ceases to qualify for an independent or away from home living allowance, as mentioned in </w:t>
      </w:r>
      <w:hyperlink r:id="rId38" w:anchor="P5691_346251" w:history="1">
        <w:r>
          <w:rPr>
            <w:rStyle w:val="Hyperlink"/>
          </w:rPr>
          <w:t>Part 7F</w:t>
        </w:r>
      </w:hyperlink>
      <w:r>
        <w:t xml:space="preserve"> of the ABSTUDY Policy Manual, or </w:t>
      </w:r>
    </w:p>
    <w:p w:rsidR="003B6EB3" w:rsidRDefault="003B6EB3" w:rsidP="003B6EB3">
      <w:pPr>
        <w:pStyle w:val="NormalWeb"/>
      </w:pPr>
      <w:r>
        <w:t xml:space="preserve">(xiii) </w:t>
      </w:r>
      <w:proofErr w:type="gramStart"/>
      <w:r>
        <w:t>stops</w:t>
      </w:r>
      <w:proofErr w:type="gramEnd"/>
      <w:r>
        <w:t xml:space="preserve"> living permanently with his or her partner, or </w:t>
      </w:r>
    </w:p>
    <w:p w:rsidR="003B6EB3" w:rsidRDefault="003B6EB3" w:rsidP="003B6EB3">
      <w:pPr>
        <w:pStyle w:val="NormalWeb"/>
      </w:pPr>
      <w:r>
        <w:t xml:space="preserve">(xiv) </w:t>
      </w:r>
      <w:proofErr w:type="gramStart"/>
      <w:r>
        <w:t>is</w:t>
      </w:r>
      <w:proofErr w:type="gramEnd"/>
      <w:r>
        <w:t xml:space="preserve"> taken into lawful custody, or </w:t>
      </w:r>
    </w:p>
    <w:p w:rsidR="003B6EB3" w:rsidRDefault="003B6EB3" w:rsidP="003B6EB3">
      <w:pPr>
        <w:pStyle w:val="NormalWeb"/>
      </w:pPr>
      <w:r>
        <w:t xml:space="preserve">(xv) </w:t>
      </w:r>
      <w:proofErr w:type="gramStart"/>
      <w:r>
        <w:t>changes</w:t>
      </w:r>
      <w:proofErr w:type="gramEnd"/>
      <w:r>
        <w:t xml:space="preserve"> the address of his or her place of residence or permanent home, or </w:t>
      </w:r>
    </w:p>
    <w:p w:rsidR="003B6EB3" w:rsidRDefault="003B6EB3" w:rsidP="003B6EB3">
      <w:pPr>
        <w:pStyle w:val="NormalWeb"/>
      </w:pPr>
      <w:r>
        <w:t xml:space="preserve">(xvi) </w:t>
      </w:r>
      <w:proofErr w:type="gramStart"/>
      <w:r>
        <w:t>earns</w:t>
      </w:r>
      <w:proofErr w:type="gramEnd"/>
      <w:r>
        <w:t xml:space="preserve"> an amount of income that exceeds the last estimate of income given to Centrelink, or </w:t>
      </w:r>
    </w:p>
    <w:p w:rsidR="003B6EB3" w:rsidRDefault="003B6EB3" w:rsidP="003B6EB3">
      <w:pPr>
        <w:pStyle w:val="NormalWeb"/>
      </w:pPr>
      <w:r>
        <w:t>(</w:t>
      </w:r>
      <w:proofErr w:type="gramStart"/>
      <w:r>
        <w:t>xvii</w:t>
      </w:r>
      <w:proofErr w:type="gramEnd"/>
      <w:r>
        <w:t xml:space="preserve">) becomes aware that his or her assets have increased in value beyond the maximum value mentioned in the Guide to Commonwealth Payments, or </w:t>
      </w:r>
    </w:p>
    <w:p w:rsidR="003B6EB3" w:rsidRDefault="003B6EB3" w:rsidP="003B6EB3">
      <w:pPr>
        <w:pStyle w:val="NormalWeb"/>
      </w:pPr>
      <w:r>
        <w:t>(</w:t>
      </w:r>
      <w:proofErr w:type="gramStart"/>
      <w:r>
        <w:t>xviii</w:t>
      </w:r>
      <w:proofErr w:type="gramEnd"/>
      <w:r>
        <w:t xml:space="preserve">) becomes aware of circumstances that may affect his or her entitlement to rent assistance under the </w:t>
      </w:r>
      <w:r>
        <w:rPr>
          <w:i/>
          <w:iCs/>
        </w:rPr>
        <w:t>Social Security Act</w:t>
      </w:r>
      <w:r>
        <w:t xml:space="preserve"> 1991,or</w:t>
      </w:r>
    </w:p>
    <w:p w:rsidR="003B6EB3" w:rsidRDefault="003B6EB3" w:rsidP="003B6EB3">
      <w:pPr>
        <w:pStyle w:val="NormalWeb"/>
      </w:pPr>
      <w:r>
        <w:t xml:space="preserve">(xix) </w:t>
      </w:r>
      <w:proofErr w:type="gramStart"/>
      <w:r>
        <w:t>ceases</w:t>
      </w:r>
      <w:proofErr w:type="gramEnd"/>
      <w:r>
        <w:t xml:space="preserve"> to be an Australian citizen, or </w:t>
      </w:r>
    </w:p>
    <w:p w:rsidR="003B6EB3" w:rsidRDefault="003B6EB3" w:rsidP="003B6EB3">
      <w:pPr>
        <w:pStyle w:val="NormalWeb"/>
      </w:pPr>
      <w:r>
        <w:t xml:space="preserve">(xx) </w:t>
      </w:r>
      <w:proofErr w:type="gramStart"/>
      <w:r>
        <w:t>ceases</w:t>
      </w:r>
      <w:proofErr w:type="gramEnd"/>
      <w:r>
        <w:t xml:space="preserve"> to be recognised as an Australian Aboriginal or Torres Strait Islander following an investigation of his or her Aboriginality or Torres Strait Islander status.</w:t>
      </w:r>
    </w:p>
    <w:p w:rsidR="003B6EB3" w:rsidRDefault="003B6EB3" w:rsidP="003B6EB3">
      <w:pPr>
        <w:pStyle w:val="NormalWeb"/>
      </w:pPr>
      <w:r>
        <w:t xml:space="preserve">(b) </w:t>
      </w:r>
      <w:proofErr w:type="gramStart"/>
      <w:r>
        <w:t>a</w:t>
      </w:r>
      <w:proofErr w:type="gramEnd"/>
      <w:r>
        <w:t xml:space="preserve"> person:</w:t>
      </w:r>
    </w:p>
    <w:p w:rsidR="003B6EB3" w:rsidRDefault="003B6EB3" w:rsidP="003B6EB3">
      <w:pPr>
        <w:pStyle w:val="NormalWeb"/>
      </w:pPr>
      <w:r>
        <w:t xml:space="preserve">(i) </w:t>
      </w:r>
      <w:proofErr w:type="gramStart"/>
      <w:r>
        <w:t>becomes</w:t>
      </w:r>
      <w:proofErr w:type="gramEnd"/>
      <w:r>
        <w:t xml:space="preserve"> a partner, parent or spouse of the student to whom the amount relates, or</w:t>
      </w:r>
    </w:p>
    <w:p w:rsidR="003B6EB3" w:rsidRDefault="003B6EB3" w:rsidP="003B6EB3">
      <w:pPr>
        <w:pStyle w:val="NormalWeb"/>
      </w:pPr>
      <w:r>
        <w:t xml:space="preserve">(ii) </w:t>
      </w:r>
      <w:proofErr w:type="gramStart"/>
      <w:r>
        <w:t>ceases</w:t>
      </w:r>
      <w:proofErr w:type="gramEnd"/>
      <w:r>
        <w:t xml:space="preserve"> to be the partner, parent or spouse of the student to whom the amount relates, or </w:t>
      </w:r>
    </w:p>
    <w:p w:rsidR="003B6EB3" w:rsidRDefault="003B6EB3" w:rsidP="003B6EB3">
      <w:pPr>
        <w:pStyle w:val="NormalWeb"/>
      </w:pPr>
      <w:r>
        <w:t xml:space="preserve">(iii) </w:t>
      </w:r>
      <w:proofErr w:type="gramStart"/>
      <w:r>
        <w:t>becomes</w:t>
      </w:r>
      <w:proofErr w:type="gramEnd"/>
      <w:r>
        <w:t xml:space="preserve"> the partner of the parent of the student to whom the amount relates, or </w:t>
      </w:r>
    </w:p>
    <w:p w:rsidR="003B6EB3" w:rsidRDefault="003B6EB3" w:rsidP="003B6EB3">
      <w:pPr>
        <w:pStyle w:val="NormalWeb"/>
      </w:pPr>
      <w:r>
        <w:t xml:space="preserve">(iv) </w:t>
      </w:r>
      <w:proofErr w:type="gramStart"/>
      <w:r>
        <w:t>ceases</w:t>
      </w:r>
      <w:proofErr w:type="gramEnd"/>
      <w:r>
        <w:t xml:space="preserve"> to be the partner of the parent of the student to whom the amount relates, or</w:t>
      </w:r>
    </w:p>
    <w:p w:rsidR="003B6EB3" w:rsidRDefault="003B6EB3" w:rsidP="003B6EB3">
      <w:pPr>
        <w:pStyle w:val="NormalWeb"/>
      </w:pPr>
      <w:r>
        <w:t xml:space="preserve">(c) </w:t>
      </w:r>
      <w:proofErr w:type="gramStart"/>
      <w:r>
        <w:t>the</w:t>
      </w:r>
      <w:proofErr w:type="gramEnd"/>
      <w:r>
        <w:t xml:space="preserve"> partner of the student to whom the amount relates:</w:t>
      </w:r>
    </w:p>
    <w:p w:rsidR="003B6EB3" w:rsidRDefault="003B6EB3" w:rsidP="003B6EB3">
      <w:pPr>
        <w:pStyle w:val="NormalWeb"/>
      </w:pPr>
      <w:r>
        <w:t xml:space="preserve">(i) </w:t>
      </w:r>
      <w:proofErr w:type="gramStart"/>
      <w:r>
        <w:t>dies</w:t>
      </w:r>
      <w:proofErr w:type="gramEnd"/>
      <w:r>
        <w:t>, or</w:t>
      </w:r>
    </w:p>
    <w:p w:rsidR="003B6EB3" w:rsidRDefault="003B6EB3" w:rsidP="003B6EB3">
      <w:pPr>
        <w:pStyle w:val="NormalWeb"/>
      </w:pPr>
      <w:r>
        <w:t xml:space="preserve">(ii) </w:t>
      </w:r>
      <w:proofErr w:type="gramStart"/>
      <w:r>
        <w:t>earns</w:t>
      </w:r>
      <w:proofErr w:type="gramEnd"/>
      <w:r>
        <w:t xml:space="preserve"> an amount or income that exceeds the last estimate of income given to Centrelink, or </w:t>
      </w:r>
    </w:p>
    <w:p w:rsidR="003B6EB3" w:rsidRDefault="003B6EB3" w:rsidP="003B6EB3">
      <w:pPr>
        <w:pStyle w:val="NormalWeb"/>
      </w:pPr>
      <w:r>
        <w:t xml:space="preserve">(iii) </w:t>
      </w:r>
      <w:proofErr w:type="gramStart"/>
      <w:r>
        <w:t>begins</w:t>
      </w:r>
      <w:proofErr w:type="gramEnd"/>
      <w:r>
        <w:t xml:space="preserve"> to receive ABSTUDY payments, or </w:t>
      </w:r>
    </w:p>
    <w:p w:rsidR="003B6EB3" w:rsidRDefault="003B6EB3" w:rsidP="003B6EB3">
      <w:pPr>
        <w:pStyle w:val="NormalWeb"/>
      </w:pPr>
      <w:r>
        <w:t xml:space="preserve">(iv) </w:t>
      </w:r>
      <w:proofErr w:type="gramStart"/>
      <w:r>
        <w:t>begins</w:t>
      </w:r>
      <w:proofErr w:type="gramEnd"/>
      <w:r>
        <w:t xml:space="preserve"> to receive a pension or payment under the </w:t>
      </w:r>
      <w:r>
        <w:rPr>
          <w:i/>
          <w:iCs/>
        </w:rPr>
        <w:t>Veterans ' Entitlement Act 1986,</w:t>
      </w:r>
      <w:r>
        <w:t xml:space="preserve"> or </w:t>
      </w:r>
    </w:p>
    <w:p w:rsidR="003B6EB3" w:rsidRDefault="003B6EB3" w:rsidP="003B6EB3">
      <w:pPr>
        <w:pStyle w:val="NormalWeb"/>
      </w:pPr>
      <w:r>
        <w:t>(v) becomes aware that the value of his or her assets for a period has increased in value above the maximum value, mentioned in the Guide to Commonwealth Payments, for that period; or</w:t>
      </w:r>
    </w:p>
    <w:p w:rsidR="003B6EB3" w:rsidRDefault="003B6EB3" w:rsidP="003B6EB3">
      <w:pPr>
        <w:pStyle w:val="NormalWeb"/>
      </w:pPr>
      <w:r>
        <w:lastRenderedPageBreak/>
        <w:t xml:space="preserve">(d) </w:t>
      </w:r>
      <w:proofErr w:type="gramStart"/>
      <w:r>
        <w:t>the</w:t>
      </w:r>
      <w:proofErr w:type="gramEnd"/>
      <w:r>
        <w:t xml:space="preserve"> parent of a dependant student to whom the amount relates:</w:t>
      </w:r>
    </w:p>
    <w:p w:rsidR="003B6EB3" w:rsidRDefault="003B6EB3" w:rsidP="003B6EB3">
      <w:pPr>
        <w:pStyle w:val="NormalWeb"/>
      </w:pPr>
      <w:r>
        <w:t xml:space="preserve">(i) becomes aware that the value of his or her assets for a period has increased in value above the maximum value, mentioned in the Guide to Commonwealth Payments, for that period, or </w:t>
      </w:r>
    </w:p>
    <w:p w:rsidR="003B6EB3" w:rsidRDefault="003B6EB3" w:rsidP="003B6EB3">
      <w:pPr>
        <w:pStyle w:val="NormalWeb"/>
      </w:pPr>
      <w:r>
        <w:t xml:space="preserve">(ii) </w:t>
      </w:r>
      <w:proofErr w:type="gramStart"/>
      <w:r>
        <w:t>becomes</w:t>
      </w:r>
      <w:proofErr w:type="gramEnd"/>
      <w:r>
        <w:t xml:space="preserve"> a designated parent, or </w:t>
      </w:r>
    </w:p>
    <w:p w:rsidR="003B6EB3" w:rsidRDefault="003B6EB3" w:rsidP="003B6EB3">
      <w:pPr>
        <w:pStyle w:val="NormalWeb"/>
      </w:pPr>
      <w:r>
        <w:t>(iii) has a reduction in the number of dependant children for which the</w:t>
      </w:r>
      <w:r>
        <w:br/>
        <w:t>parent is responsible since the ABSTUDY application form was</w:t>
      </w:r>
      <w:r>
        <w:br/>
        <w:t>lodged, or the last notification of the number of dependant children</w:t>
      </w:r>
      <w:r>
        <w:br/>
        <w:t xml:space="preserve">was given to Centrelink, or </w:t>
      </w:r>
    </w:p>
    <w:p w:rsidR="003B6EB3" w:rsidRDefault="003B6EB3" w:rsidP="003B6EB3">
      <w:pPr>
        <w:pStyle w:val="NormalWeb"/>
      </w:pPr>
      <w:r>
        <w:t xml:space="preserve">(iv) </w:t>
      </w:r>
      <w:proofErr w:type="gramStart"/>
      <w:r>
        <w:t>earns</w:t>
      </w:r>
      <w:proofErr w:type="gramEnd"/>
      <w:r>
        <w:t xml:space="preserve"> income for the current tax year that is at least 25% greater than the estimate of income given to Centrelink in the ABSTUDY</w:t>
      </w:r>
      <w:r>
        <w:br/>
        <w:t>application form for the year of study.</w:t>
      </w:r>
    </w:p>
    <w:p w:rsidR="003B6EB3" w:rsidRDefault="003B6EB3" w:rsidP="003B6EB3">
      <w:pPr>
        <w:pStyle w:val="NormalWeb"/>
      </w:pPr>
      <w:r>
        <w:t>(2) For sub regulation (1), an event mentioned in subparagraph (1) (b) (iii),(l) (b) (iv), (1) (d) (i), (1) (d) (ii), or (1) (d) (iv) is a prescribed event in relation to a student who is receiving, or entitled to receive, an amount under the ABSTUDY Scheme only if the student:</w:t>
      </w:r>
    </w:p>
    <w:p w:rsidR="003B6EB3" w:rsidRDefault="003B6EB3" w:rsidP="003B6EB3">
      <w:pPr>
        <w:pStyle w:val="NormalWeb"/>
      </w:pPr>
      <w:r>
        <w:t xml:space="preserve">(a) </w:t>
      </w:r>
      <w:proofErr w:type="gramStart"/>
      <w:r>
        <w:t>knows</w:t>
      </w:r>
      <w:proofErr w:type="gramEnd"/>
      <w:r>
        <w:t xml:space="preserve"> that the event has occurred; or</w:t>
      </w:r>
    </w:p>
    <w:p w:rsidR="003B6EB3" w:rsidRDefault="003B6EB3" w:rsidP="003B6EB3">
      <w:pPr>
        <w:pStyle w:val="NormalWeb"/>
      </w:pPr>
      <w:r>
        <w:t xml:space="preserve">(b) </w:t>
      </w:r>
      <w:proofErr w:type="gramStart"/>
      <w:r>
        <w:t>ought</w:t>
      </w:r>
      <w:proofErr w:type="gramEnd"/>
      <w:r>
        <w:t xml:space="preserve"> reasonably to know that the event has occurred</w:t>
      </w:r>
    </w:p>
    <w:p w:rsidR="003B6EB3" w:rsidRDefault="003B6EB3" w:rsidP="003B6EB3">
      <w:pPr>
        <w:pStyle w:val="note-1"/>
      </w:pPr>
      <w:r>
        <w:rPr>
          <w:b/>
          <w:bCs/>
          <w:i/>
          <w:iCs/>
          <w:noProof/>
        </w:rPr>
        <w:drawing>
          <wp:inline distT="0" distB="0" distL="0" distR="0">
            <wp:extent cx="262255" cy="199390"/>
            <wp:effectExtent l="19050" t="0" r="4445" b="0"/>
            <wp:docPr id="63" name="Picture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Some of the events described in sub-regulation (1) may occur without the student's knowledge. </w:t>
      </w:r>
    </w:p>
    <w:p w:rsidR="003B6EB3" w:rsidRDefault="003B6EB3" w:rsidP="003B6EB3">
      <w:pPr>
        <w:pStyle w:val="note-1"/>
      </w:pPr>
      <w:r>
        <w:rPr>
          <w:i/>
          <w:iCs/>
        </w:rPr>
        <w:t>For example, the student may not know that a person has become the partner of the student's parent until after the person becomes the partner. The event would become a prescribed event under subparagraph (1) (b) (iii) only when the student knows, or ought reasonably to know, that the person has become the partner.</w:t>
      </w:r>
    </w:p>
    <w:p w:rsidR="003B6EB3" w:rsidRDefault="003B6EB3" w:rsidP="003B6EB3">
      <w:pPr>
        <w:pStyle w:val="note-1"/>
        <w:jc w:val="center"/>
      </w:pPr>
      <w:r>
        <w:rPr>
          <w:noProof/>
          <w:color w:val="0000FF"/>
        </w:rPr>
        <w:drawing>
          <wp:inline distT="0" distB="0" distL="0" distR="0">
            <wp:extent cx="307975" cy="244475"/>
            <wp:effectExtent l="19050" t="0" r="0" b="0"/>
            <wp:docPr id="64" name="Picture 64" descr="Top of P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op of Page">
                      <a:hlinkClick r:id="rId33"/>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3B6EB3" w:rsidRDefault="003B6EB3" w:rsidP="003B6EB3">
      <w:pPr>
        <w:pStyle w:val="Heading3"/>
      </w:pPr>
      <w:bookmarkStart w:id="244" w:name="P219_9688"/>
      <w:bookmarkEnd w:id="244"/>
      <w:r>
        <w:t>1.</w:t>
      </w:r>
      <w:bookmarkStart w:id="245" w:name="5"/>
      <w:r>
        <w:t>5</w:t>
      </w:r>
      <w:bookmarkEnd w:id="245"/>
      <w:r>
        <w:t xml:space="preserve"> Failure to advise Centrelink of prescribed events</w:t>
      </w:r>
    </w:p>
    <w:p w:rsidR="003B6EB3" w:rsidRDefault="003B6EB3" w:rsidP="003B6EB3">
      <w:r>
        <w:t>Persons who fail to advise Centrelink of the occurrence of a prescribed event</w:t>
      </w:r>
      <w:r>
        <w:br/>
        <w:t>may be prosecuted under the Criminal Code. Failure to notify Centrelink of the</w:t>
      </w:r>
      <w:r>
        <w:br/>
        <w:t>occurrence of a prescribed event as listed above will be an offence under section</w:t>
      </w:r>
      <w:r>
        <w:br/>
        <w:t>49 of the Student Assistance Act 1973, punishable by a maximum penalty of</w:t>
      </w:r>
      <w:r>
        <w:br/>
        <w:t>twelve months imprisonment.</w:t>
      </w:r>
    </w:p>
    <w:p w:rsidR="003B6EB3" w:rsidRDefault="003B6EB3" w:rsidP="003B6EB3">
      <w:pPr>
        <w:pStyle w:val="Heading3"/>
      </w:pPr>
      <w:bookmarkStart w:id="246" w:name="P221_10076"/>
      <w:bookmarkEnd w:id="246"/>
      <w:r>
        <w:t>1.</w:t>
      </w:r>
      <w:bookmarkStart w:id="247" w:name="6"/>
      <w:r>
        <w:t>6</w:t>
      </w:r>
      <w:bookmarkEnd w:id="247"/>
      <w:r>
        <w:t xml:space="preserve"> False or misleading information</w:t>
      </w:r>
      <w:bookmarkStart w:id="248" w:name="P221_10110"/>
      <w:bookmarkEnd w:id="248"/>
    </w:p>
    <w:p w:rsidR="003B6EB3" w:rsidRDefault="003B6EB3" w:rsidP="003B6EB3">
      <w:r>
        <w:t xml:space="preserve">People who give false or misleading information in connection with a claim for ABSTUDY can, under the provisions of the </w:t>
      </w:r>
      <w:r>
        <w:rPr>
          <w:i/>
          <w:iCs/>
        </w:rPr>
        <w:t>Student Assistance Act 1973</w:t>
      </w:r>
      <w:r>
        <w:t>, incur penalties</w:t>
      </w:r>
      <w:bookmarkStart w:id="249" w:name="P222_10274"/>
      <w:bookmarkEnd w:id="249"/>
      <w:r>
        <w:t xml:space="preserve"> of up to a $6,000 fine or twelve months imprisonment. </w:t>
      </w:r>
    </w:p>
    <w:p w:rsidR="003B6EB3" w:rsidRDefault="003B6EB3" w:rsidP="003B6EB3">
      <w:pPr>
        <w:pStyle w:val="Heading3"/>
      </w:pPr>
      <w:bookmarkStart w:id="250" w:name="P223_10329"/>
      <w:bookmarkEnd w:id="250"/>
      <w:r>
        <w:t>1.</w:t>
      </w:r>
      <w:bookmarkStart w:id="251" w:name="7"/>
      <w:r>
        <w:t>7</w:t>
      </w:r>
      <w:bookmarkEnd w:id="251"/>
      <w:r>
        <w:t xml:space="preserve"> Debt Recovery</w:t>
      </w:r>
      <w:bookmarkStart w:id="252" w:name="P223_10345"/>
      <w:bookmarkEnd w:id="252"/>
      <w:r>
        <w:t xml:space="preserve"> and Compliance</w:t>
      </w:r>
    </w:p>
    <w:p w:rsidR="003B6EB3" w:rsidRDefault="003B6EB3" w:rsidP="003B6EB3">
      <w:r>
        <w:t xml:space="preserve">The </w:t>
      </w:r>
      <w:r>
        <w:rPr>
          <w:i/>
          <w:iCs/>
        </w:rPr>
        <w:t xml:space="preserve">Student Assistance Act 1973 </w:t>
      </w:r>
      <w:r>
        <w:t xml:space="preserve">and </w:t>
      </w:r>
      <w:r>
        <w:rPr>
          <w:i/>
          <w:iCs/>
        </w:rPr>
        <w:t xml:space="preserve">Data-Matching Programme (Assistance and Tax) Act 1990 </w:t>
      </w:r>
      <w:r>
        <w:t>gives Centrelink the power to check information relevant to ABSTUDY eligibility with:</w:t>
      </w:r>
    </w:p>
    <w:p w:rsidR="003B6EB3" w:rsidRDefault="003B6EB3" w:rsidP="003B6EB3">
      <w:pPr>
        <w:numPr>
          <w:ilvl w:val="0"/>
          <w:numId w:val="4"/>
        </w:numPr>
        <w:spacing w:before="100" w:beforeAutospacing="1" w:after="100" w:afterAutospacing="1"/>
      </w:pPr>
      <w:r>
        <w:lastRenderedPageBreak/>
        <w:t xml:space="preserve">education institutions; </w:t>
      </w:r>
    </w:p>
    <w:p w:rsidR="003B6EB3" w:rsidRDefault="003B6EB3" w:rsidP="003B6EB3">
      <w:pPr>
        <w:numPr>
          <w:ilvl w:val="0"/>
          <w:numId w:val="4"/>
        </w:numPr>
        <w:spacing w:before="100" w:beforeAutospacing="1" w:after="100" w:afterAutospacing="1"/>
      </w:pPr>
      <w:r>
        <w:t xml:space="preserve">employers; and </w:t>
      </w:r>
    </w:p>
    <w:p w:rsidR="003B6EB3" w:rsidRDefault="003B6EB3" w:rsidP="003B6EB3">
      <w:pPr>
        <w:numPr>
          <w:ilvl w:val="0"/>
          <w:numId w:val="4"/>
        </w:numPr>
        <w:spacing w:before="100" w:beforeAutospacing="1" w:after="100" w:afterAutospacing="1"/>
      </w:pPr>
      <w:proofErr w:type="gramStart"/>
      <w:r>
        <w:t>other</w:t>
      </w:r>
      <w:proofErr w:type="gramEnd"/>
      <w:r>
        <w:t xml:space="preserve"> Government agencies, such as the Australian Taxation Office. </w:t>
      </w:r>
    </w:p>
    <w:p w:rsidR="003B6EB3" w:rsidRDefault="003B6EB3" w:rsidP="003B6EB3">
      <w:pPr>
        <w:pStyle w:val="NormalWeb"/>
        <w:jc w:val="center"/>
      </w:pPr>
      <w:r>
        <w:rPr>
          <w:noProof/>
        </w:rPr>
        <w:drawing>
          <wp:inline distT="0" distB="0" distL="0" distR="0">
            <wp:extent cx="5712460" cy="27305"/>
            <wp:effectExtent l="19050" t="0" r="2540" b="0"/>
            <wp:docPr id="65" name="Picture 65" descr="http://web.archive.org/web/20050510231039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eb.archive.org/web/20050510231039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3B6EB3" w:rsidRDefault="003B6EB3"/>
    <w:p w:rsidR="003B6EB3" w:rsidRDefault="003B6EB3" w:rsidP="003B6EB3">
      <w:pPr>
        <w:pStyle w:val="Heading1"/>
      </w:pPr>
      <w:r>
        <w:t xml:space="preserve">Chapter 2 Administration </w:t>
      </w:r>
    </w:p>
    <w:p w:rsidR="003B6EB3" w:rsidRDefault="003B6EB3" w:rsidP="003B6EB3">
      <w:bookmarkStart w:id="253" w:name="P229_10640"/>
      <w:r>
        <w:t>This chapter provides information on the administrative aspects of the ABSTUDY</w:t>
      </w:r>
      <w:bookmarkStart w:id="254" w:name="P231_10742"/>
      <w:bookmarkEnd w:id="253"/>
      <w:bookmarkEnd w:id="254"/>
      <w:r>
        <w:t xml:space="preserve"> scheme. </w:t>
      </w:r>
    </w:p>
    <w:p w:rsidR="003B6EB3" w:rsidRDefault="003B6EB3" w:rsidP="003B6EB3">
      <w:r>
        <w:rPr>
          <w:rFonts w:ascii="Verdana" w:hAnsi="Verdana"/>
          <w:b/>
          <w:bCs/>
          <w:color w:val="000000"/>
          <w:szCs w:val="22"/>
        </w:rPr>
        <w:t>Chapter Content</w:t>
      </w:r>
    </w:p>
    <w:p w:rsidR="003B6EB3" w:rsidRDefault="003B6EB3" w:rsidP="0034678D">
      <w:r>
        <w:t>This chapter contains the following topics:</w:t>
      </w:r>
    </w:p>
    <w:p w:rsidR="003B6EB3" w:rsidRDefault="00BF7519" w:rsidP="0034678D">
      <w:pPr>
        <w:pStyle w:val="referencebullet-1"/>
      </w:pPr>
      <w:hyperlink r:id="rId40" w:anchor="P238_10916" w:history="1">
        <w:r w:rsidR="003B6EB3">
          <w:rPr>
            <w:rStyle w:val="Hyperlink"/>
          </w:rPr>
          <w:t>Authority for the ABSTUDY Scheme</w:t>
        </w:r>
      </w:hyperlink>
    </w:p>
    <w:p w:rsidR="003B6EB3" w:rsidRDefault="00BF7519" w:rsidP="0034678D">
      <w:pPr>
        <w:pStyle w:val="referencebullet-1"/>
      </w:pPr>
      <w:hyperlink r:id="rId41" w:anchor="P238_10917" w:history="1">
        <w:r w:rsidR="003B6EB3">
          <w:rPr>
            <w:rStyle w:val="Hyperlink"/>
          </w:rPr>
          <w:t>Financial Administration</w:t>
        </w:r>
      </w:hyperlink>
    </w:p>
    <w:p w:rsidR="003B6EB3" w:rsidRDefault="00BF7519" w:rsidP="003B6EB3">
      <w:pPr>
        <w:pStyle w:val="referencebullet-1"/>
      </w:pPr>
      <w:hyperlink r:id="rId42" w:anchor="P250_11780" w:history="1">
        <w:r w:rsidR="003B6EB3">
          <w:rPr>
            <w:rStyle w:val="Hyperlink"/>
          </w:rPr>
          <w:t>Suspension and cancellation of ABSTUDY payments</w:t>
        </w:r>
      </w:hyperlink>
    </w:p>
    <w:p w:rsidR="003B6EB3" w:rsidRDefault="003B6EB3" w:rsidP="003B6EB3">
      <w:pPr>
        <w:pStyle w:val="Heading3"/>
      </w:pPr>
      <w:bookmarkStart w:id="255" w:name="P238_10916"/>
      <w:bookmarkEnd w:id="255"/>
      <w:r>
        <w:t xml:space="preserve">2.1 Authority for the ABSTUDY Scheme </w:t>
      </w:r>
    </w:p>
    <w:p w:rsidR="003B6EB3" w:rsidRDefault="003B6EB3" w:rsidP="003B6EB3">
      <w:pPr>
        <w:pStyle w:val="Heading5"/>
      </w:pPr>
      <w:r>
        <w:t>2.</w:t>
      </w:r>
      <w:bookmarkStart w:id="256" w:name="1.1"/>
      <w:r>
        <w:t>1.1</w:t>
      </w:r>
      <w:bookmarkEnd w:id="256"/>
      <w:r>
        <w:t xml:space="preserve"> Portfolio responsibility </w:t>
      </w:r>
    </w:p>
    <w:p w:rsidR="003B6EB3" w:rsidRDefault="003B6EB3" w:rsidP="003B6EB3">
      <w:r>
        <w:t xml:space="preserve">ABSTUDY policy remains the responsibility of the Minister for Education, Science and Training. </w:t>
      </w:r>
    </w:p>
    <w:p w:rsidR="003B6EB3" w:rsidRDefault="003B6EB3" w:rsidP="003B6EB3">
      <w:pPr>
        <w:pStyle w:val="Heading5"/>
      </w:pPr>
      <w:r>
        <w:t>2.</w:t>
      </w:r>
      <w:bookmarkStart w:id="257" w:name="1.2"/>
      <w:r>
        <w:t xml:space="preserve">1.2 </w:t>
      </w:r>
      <w:bookmarkEnd w:id="257"/>
      <w:r>
        <w:t>Policy interpretation and application</w:t>
      </w:r>
    </w:p>
    <w:p w:rsidR="003B6EB3" w:rsidRDefault="003B6EB3" w:rsidP="003B6EB3">
      <w:r>
        <w:t xml:space="preserve">The Department (DEST) provides advice on the application of the ABSTUDY policy. </w:t>
      </w:r>
    </w:p>
    <w:p w:rsidR="003B6EB3" w:rsidRDefault="003B6EB3" w:rsidP="003B6EB3">
      <w:pPr>
        <w:pStyle w:val="Heading5"/>
      </w:pPr>
      <w:r>
        <w:t>2.</w:t>
      </w:r>
      <w:bookmarkStart w:id="258" w:name="1.3"/>
      <w:r>
        <w:t>1.3</w:t>
      </w:r>
      <w:bookmarkEnd w:id="258"/>
      <w:r>
        <w:t xml:space="preserve"> Who Administers ABSTUDY? </w:t>
      </w:r>
    </w:p>
    <w:p w:rsidR="003B6EB3" w:rsidRDefault="003B6EB3" w:rsidP="003B6EB3">
      <w:r>
        <w:t xml:space="preserve">ABSTUDY is administered and delivered by Centrelink. </w:t>
      </w:r>
    </w:p>
    <w:p w:rsidR="003B6EB3" w:rsidRDefault="003B6EB3" w:rsidP="003B6EB3">
      <w:pPr>
        <w:pStyle w:val="NormalWeb"/>
        <w:jc w:val="center"/>
      </w:pPr>
      <w:r>
        <w:rPr>
          <w:noProof/>
          <w:color w:val="0000FF"/>
        </w:rPr>
        <w:drawing>
          <wp:inline distT="0" distB="0" distL="0" distR="0">
            <wp:extent cx="307975" cy="244475"/>
            <wp:effectExtent l="19050" t="0" r="0" b="0"/>
            <wp:docPr id="80" name="Picture 80" descr="Top of Pag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op of Page">
                      <a:hlinkClick r:id="rId43"/>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3B6EB3" w:rsidRDefault="003B6EB3" w:rsidP="003B6EB3">
      <w:pPr>
        <w:pStyle w:val="Heading3"/>
      </w:pPr>
      <w:bookmarkStart w:id="259" w:name="P238_10917"/>
      <w:bookmarkEnd w:id="259"/>
      <w:r>
        <w:t>2.2 Financial Administration</w:t>
      </w:r>
      <w:bookmarkStart w:id="260" w:name="P245_11309"/>
      <w:bookmarkEnd w:id="260"/>
    </w:p>
    <w:p w:rsidR="003B6EB3" w:rsidRDefault="003B6EB3" w:rsidP="003B6EB3">
      <w:pPr>
        <w:pStyle w:val="Heading5"/>
      </w:pPr>
      <w:bookmarkStart w:id="261" w:name="P246_11309"/>
      <w:bookmarkEnd w:id="261"/>
      <w:r>
        <w:t>2.</w:t>
      </w:r>
      <w:bookmarkStart w:id="262" w:name="2.1"/>
      <w:r>
        <w:t>2.1</w:t>
      </w:r>
      <w:bookmarkEnd w:id="262"/>
      <w:r>
        <w:t xml:space="preserve"> Financial controls </w:t>
      </w:r>
    </w:p>
    <w:p w:rsidR="003B6EB3" w:rsidRDefault="003B6EB3" w:rsidP="003B6EB3">
      <w:r>
        <w:t xml:space="preserve">Payment procedures and practices for ABSTUDY benefits, unless otherwise specified, are to be carried out in accordance with the </w:t>
      </w:r>
      <w:r>
        <w:rPr>
          <w:i/>
          <w:iCs/>
        </w:rPr>
        <w:t>Financial Management and Accountability Act 1997</w:t>
      </w:r>
      <w:r>
        <w:t xml:space="preserve"> and the Financial Management and Accountability Regulations.</w:t>
      </w:r>
    </w:p>
    <w:p w:rsidR="003B6EB3" w:rsidRDefault="003B6EB3" w:rsidP="003B6EB3">
      <w:pPr>
        <w:pStyle w:val="Heading5"/>
      </w:pPr>
      <w:r>
        <w:t>2.</w:t>
      </w:r>
      <w:bookmarkStart w:id="263" w:name="2.2"/>
      <w:r>
        <w:t>2.2</w:t>
      </w:r>
      <w:bookmarkEnd w:id="263"/>
      <w:r>
        <w:t xml:space="preserve"> Overpayments and recovery</w:t>
      </w:r>
    </w:p>
    <w:p w:rsidR="003B6EB3" w:rsidRDefault="003B6EB3" w:rsidP="003B6EB3">
      <w:r>
        <w:t xml:space="preserve">Provisions relating to overpayments and recovery matters, including delegations to waive or recover student assistance debts, are authorised under the </w:t>
      </w:r>
      <w:r>
        <w:rPr>
          <w:i/>
          <w:iCs/>
        </w:rPr>
        <w:t>Student Assistance Act 1973</w:t>
      </w:r>
      <w:r>
        <w:t>.</w:t>
      </w:r>
    </w:p>
    <w:p w:rsidR="003B6EB3" w:rsidRDefault="003B6EB3" w:rsidP="003B6EB3">
      <w:pPr>
        <w:pStyle w:val="Heading3"/>
      </w:pPr>
      <w:bookmarkStart w:id="264" w:name="P250_11780"/>
      <w:bookmarkEnd w:id="264"/>
      <w:r>
        <w:t>2.3 Suspension</w:t>
      </w:r>
      <w:bookmarkStart w:id="265" w:name="P250_11793"/>
      <w:bookmarkEnd w:id="265"/>
      <w:r>
        <w:t xml:space="preserve"> and cancellation</w:t>
      </w:r>
      <w:bookmarkStart w:id="266" w:name="P250_11810"/>
      <w:bookmarkEnd w:id="266"/>
      <w:r>
        <w:t xml:space="preserve"> of ABSTUDY payments</w:t>
      </w:r>
    </w:p>
    <w:p w:rsidR="003B6EB3" w:rsidRDefault="003B6EB3" w:rsidP="003B6EB3">
      <w:r>
        <w:t xml:space="preserve">Where an applicant has not notified Centrelink of a prescribed event, Centrelink may suspend an applicant's ABSTUDY payment pending the provision of additional information from the customer. </w:t>
      </w:r>
    </w:p>
    <w:p w:rsidR="003B6EB3" w:rsidRDefault="003B6EB3" w:rsidP="003B6EB3">
      <w:pPr>
        <w:pStyle w:val="NormalWeb"/>
      </w:pPr>
      <w:r>
        <w:lastRenderedPageBreak/>
        <w:t xml:space="preserve">If an applicant refuses or is unable to provide the additional information required by Centrelink to make a correct determination in relation to their eligibility to ABSTUDY, their payment may be cancelled and an overpayment </w:t>
      </w:r>
      <w:proofErr w:type="gramStart"/>
      <w:r>
        <w:t>raised</w:t>
      </w:r>
      <w:proofErr w:type="gramEnd"/>
      <w:r>
        <w:t xml:space="preserve"> against the applicant (refer </w:t>
      </w:r>
      <w:hyperlink r:id="rId44" w:history="1">
        <w:r>
          <w:rPr>
            <w:rStyle w:val="Hyperlink"/>
            <w:i/>
            <w:iCs/>
          </w:rPr>
          <w:t>Student Assistance Act 1973</w:t>
        </w:r>
      </w:hyperlink>
      <w:r>
        <w:rPr>
          <w:noProof/>
        </w:rPr>
        <w:drawing>
          <wp:inline distT="0" distB="0" distL="0" distR="0">
            <wp:extent cx="180975" cy="99695"/>
            <wp:effectExtent l="19050" t="0" r="9525" b="0"/>
            <wp:docPr id="81" name="Picture 81"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i/>
          <w:iCs/>
        </w:rPr>
        <w:t>).</w:t>
      </w:r>
    </w:p>
    <w:p w:rsidR="003B6EB3" w:rsidRDefault="003B6EB3" w:rsidP="003B6EB3">
      <w:pPr>
        <w:pStyle w:val="NormalWeb"/>
        <w:jc w:val="center"/>
      </w:pPr>
      <w:r>
        <w:rPr>
          <w:noProof/>
        </w:rPr>
        <w:drawing>
          <wp:inline distT="0" distB="0" distL="0" distR="0">
            <wp:extent cx="5712460" cy="27305"/>
            <wp:effectExtent l="19050" t="0" r="2540" b="0"/>
            <wp:docPr id="82" name="Picture 82" descr="http://web.archive.org/web/20050510224249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eb.archive.org/web/20050510224249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3B6EB3" w:rsidRDefault="003B6EB3" w:rsidP="003B6EB3">
      <w:pPr>
        <w:pStyle w:val="Heading1"/>
      </w:pPr>
      <w:bookmarkStart w:id="267" w:name="P253_12310"/>
      <w:r>
        <w:t xml:space="preserve">Chapter 3 Freedom of Information and Privacy </w:t>
      </w:r>
    </w:p>
    <w:p w:rsidR="003B6EB3" w:rsidRDefault="003B6EB3" w:rsidP="003B6EB3">
      <w:r>
        <w:t xml:space="preserve">This chapter provides information on obtaining documents under `Freedom of Information` and the application of the Privacy Act in relation to ABSTUDY. </w:t>
      </w:r>
    </w:p>
    <w:p w:rsidR="003B6EB3" w:rsidRDefault="003B6EB3" w:rsidP="003B6EB3">
      <w:r>
        <w:rPr>
          <w:rFonts w:ascii="Verdana" w:hAnsi="Verdana"/>
          <w:b/>
          <w:bCs/>
          <w:color w:val="000000"/>
          <w:szCs w:val="22"/>
        </w:rPr>
        <w:t>Chapter Content</w:t>
      </w:r>
    </w:p>
    <w:p w:rsidR="003B6EB3" w:rsidRDefault="003B6EB3" w:rsidP="0034678D">
      <w:r>
        <w:t xml:space="preserve">This chapter contains the following topics: </w:t>
      </w:r>
    </w:p>
    <w:bookmarkEnd w:id="267"/>
    <w:p w:rsidR="003B6EB3" w:rsidRDefault="00BF7519" w:rsidP="00FA3FEC">
      <w:pPr>
        <w:pStyle w:val="referencebullet-1"/>
      </w:pPr>
      <w:r>
        <w:rPr>
          <w:u w:val="single"/>
        </w:rPr>
        <w:fldChar w:fldCharType="begin"/>
      </w:r>
      <w:r w:rsidR="003B6EB3">
        <w:rPr>
          <w:u w:val="single"/>
        </w:rPr>
        <w:instrText xml:space="preserve"> HYPERLINK "http://web.archive.org/web/20050510231155/http:/www.dest.gov.au/archive/schools/abstudy/freedom_of_information_and_privacy.htm" \l "P261_12595" </w:instrText>
      </w:r>
      <w:r>
        <w:rPr>
          <w:u w:val="single"/>
        </w:rPr>
        <w:fldChar w:fldCharType="separate"/>
      </w:r>
      <w:r w:rsidR="003B6EB3">
        <w:rPr>
          <w:rStyle w:val="Hyperlink"/>
        </w:rPr>
        <w:t>Freedom of information</w:t>
      </w:r>
      <w:r>
        <w:rPr>
          <w:u w:val="single"/>
        </w:rPr>
        <w:fldChar w:fldCharType="end"/>
      </w:r>
    </w:p>
    <w:p w:rsidR="003B6EB3" w:rsidRDefault="00BF7519" w:rsidP="003B6EB3">
      <w:pPr>
        <w:pStyle w:val="referencebullet-1"/>
      </w:pPr>
      <w:hyperlink r:id="rId46" w:anchor="P263_12901" w:history="1">
        <w:r w:rsidR="003B6EB3">
          <w:rPr>
            <w:rStyle w:val="Hyperlink"/>
          </w:rPr>
          <w:t>Privacy</w:t>
        </w:r>
      </w:hyperlink>
    </w:p>
    <w:p w:rsidR="003B6EB3" w:rsidRDefault="003B6EB3" w:rsidP="003B6EB3">
      <w:pPr>
        <w:pStyle w:val="Heading3"/>
      </w:pPr>
      <w:bookmarkStart w:id="268" w:name="P261_12595"/>
      <w:bookmarkEnd w:id="268"/>
      <w:r>
        <w:t>3.1 Freedom of information</w:t>
      </w:r>
      <w:bookmarkStart w:id="269" w:name="P261_12620"/>
      <w:bookmarkEnd w:id="269"/>
    </w:p>
    <w:p w:rsidR="003B6EB3" w:rsidRDefault="003B6EB3" w:rsidP="003B6EB3">
      <w:r>
        <w:t xml:space="preserve">The public may request access under the </w:t>
      </w:r>
      <w:r>
        <w:rPr>
          <w:i/>
          <w:iCs/>
        </w:rPr>
        <w:t xml:space="preserve">Freedom of Information Act 1982 </w:t>
      </w:r>
      <w:r>
        <w:t xml:space="preserve">to all documents related or held by Centrelink or DEST for the purposes of managing the ABSTUDY Policy Manual. The Act contains several provisions which exempt certain categories of documents from release. </w:t>
      </w:r>
    </w:p>
    <w:p w:rsidR="003B6EB3" w:rsidRDefault="003B6EB3" w:rsidP="003B6EB3">
      <w:pPr>
        <w:pStyle w:val="Heading3"/>
      </w:pPr>
      <w:bookmarkStart w:id="270" w:name="P263_12901"/>
      <w:bookmarkEnd w:id="270"/>
      <w:r>
        <w:t>3.2 Privacy</w:t>
      </w:r>
      <w:bookmarkStart w:id="271" w:name="P263_12911"/>
      <w:bookmarkEnd w:id="271"/>
    </w:p>
    <w:p w:rsidR="003B6EB3" w:rsidRDefault="003B6EB3" w:rsidP="003B6EB3">
      <w:r>
        <w:t xml:space="preserve">DEST and Centrelink are bound by the provisions of the </w:t>
      </w:r>
      <w:r>
        <w:rPr>
          <w:i/>
          <w:iCs/>
        </w:rPr>
        <w:t>Privacy Act 1988</w:t>
      </w:r>
      <w:r>
        <w:t xml:space="preserve">. Section 14 of the </w:t>
      </w:r>
      <w:r>
        <w:rPr>
          <w:i/>
          <w:iCs/>
        </w:rPr>
        <w:t xml:space="preserve">Privacy Act 1988 </w:t>
      </w:r>
      <w:r>
        <w:t xml:space="preserve">contains the Information Privacy Principles (IPPs) which prescribe the rules for handling personal information. Persons, bodies and organisations involved in the ABSTUDY programme must also abide by the IPPs and the </w:t>
      </w:r>
      <w:r>
        <w:rPr>
          <w:i/>
          <w:iCs/>
        </w:rPr>
        <w:t>Privacy Act 1988</w:t>
      </w:r>
      <w:r>
        <w:t xml:space="preserve"> when handling personal information collected for the purposes of that programme. </w:t>
      </w:r>
    </w:p>
    <w:p w:rsidR="003B6EB3" w:rsidRDefault="003B6EB3" w:rsidP="003B6EB3">
      <w:pPr>
        <w:pStyle w:val="note-1"/>
      </w:pPr>
      <w:r>
        <w:rPr>
          <w:b/>
          <w:bCs/>
          <w:i/>
          <w:iCs/>
          <w:noProof/>
        </w:rPr>
        <w:drawing>
          <wp:inline distT="0" distB="0" distL="0" distR="0">
            <wp:extent cx="262255" cy="199390"/>
            <wp:effectExtent l="19050" t="0" r="4445" b="0"/>
            <wp:docPr id="91" name="Picture 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For more information refer </w:t>
      </w:r>
      <w:hyperlink r:id="rId47" w:tgtFrame="_blank" w:history="1">
        <w:r>
          <w:rPr>
            <w:rStyle w:val="Hyperlink"/>
            <w:sz w:val="20"/>
            <w:szCs w:val="20"/>
          </w:rPr>
          <w:t>www.privacy.gov.au</w:t>
        </w:r>
      </w:hyperlink>
      <w:r>
        <w:rPr>
          <w:noProof/>
        </w:rPr>
        <w:drawing>
          <wp:inline distT="0" distB="0" distL="0" distR="0">
            <wp:extent cx="180975" cy="99695"/>
            <wp:effectExtent l="19050" t="0" r="9525" b="0"/>
            <wp:docPr id="92" name="Picture 92"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i/>
          <w:iCs/>
        </w:rPr>
        <w:t xml:space="preserve"> or call 1300 363 99.</w:t>
      </w:r>
    </w:p>
    <w:p w:rsidR="003B6EB3" w:rsidRDefault="003B6EB3">
      <w:r>
        <w:br w:type="page"/>
      </w:r>
    </w:p>
    <w:p w:rsidR="003B6EB3" w:rsidRDefault="003B6EB3" w:rsidP="003B6EB3">
      <w:pPr>
        <w:pStyle w:val="Heading2"/>
      </w:pPr>
      <w:bookmarkStart w:id="272" w:name="P297_13538"/>
      <w:bookmarkEnd w:id="272"/>
      <w:r>
        <w:lastRenderedPageBreak/>
        <w:t>Part II</w:t>
      </w:r>
    </w:p>
    <w:p w:rsidR="003B6EB3" w:rsidRDefault="003B6EB3" w:rsidP="003B6EB3">
      <w:pPr>
        <w:pStyle w:val="partsubheading-1"/>
      </w:pPr>
      <w:bookmarkStart w:id="273" w:name="P298_13545"/>
      <w:bookmarkEnd w:id="273"/>
      <w:r>
        <w:rPr>
          <w:rFonts w:ascii="Arial Narrow" w:hAnsi="Arial Narrow"/>
          <w:b/>
          <w:bCs/>
          <w:sz w:val="36"/>
          <w:szCs w:val="36"/>
        </w:rPr>
        <w:t>Applying for ABSTUDY</w:t>
      </w:r>
    </w:p>
    <w:p w:rsidR="003B6EB3" w:rsidRDefault="003B6EB3" w:rsidP="003B6EB3">
      <w:pPr>
        <w:pStyle w:val="Heading3"/>
      </w:pPr>
      <w:bookmarkStart w:id="274" w:name="P299_13565"/>
      <w:bookmarkEnd w:id="274"/>
      <w:r>
        <w:t xml:space="preserve">Claims, Eligibility &amp; Financial Assistance </w:t>
      </w:r>
    </w:p>
    <w:p w:rsidR="003B6EB3" w:rsidRDefault="003B6EB3" w:rsidP="003B6EB3">
      <w:pPr>
        <w:pStyle w:val="Heading5"/>
      </w:pPr>
      <w:r>
        <w:t>Part 2 Content</w:t>
      </w:r>
    </w:p>
    <w:p w:rsidR="003B6EB3" w:rsidRDefault="003B6EB3" w:rsidP="003B6EB3">
      <w:r>
        <w:t xml:space="preserve">This Part contains the following chapters: </w:t>
      </w:r>
    </w:p>
    <w:p w:rsidR="000A51AA" w:rsidRDefault="000A51AA" w:rsidP="003B6EB3"/>
    <w:bookmarkStart w:id="275" w:name="P313_13866"/>
    <w:p w:rsidR="000A51AA" w:rsidRPr="000A51AA" w:rsidRDefault="00BF7519" w:rsidP="000A51AA">
      <w:pPr>
        <w:rPr>
          <w:rFonts w:ascii="Times New Roman" w:hAnsi="Times New Roman"/>
          <w:sz w:val="24"/>
          <w:szCs w:val="24"/>
          <w:lang w:eastAsia="en-AU"/>
        </w:rPr>
      </w:pPr>
      <w:r w:rsidRPr="000A51AA">
        <w:rPr>
          <w:rFonts w:ascii="Times New Roman" w:hAnsi="Times New Roman"/>
          <w:sz w:val="24"/>
          <w:szCs w:val="24"/>
          <w:lang w:eastAsia="en-AU"/>
        </w:rPr>
        <w:fldChar w:fldCharType="begin"/>
      </w:r>
      <w:r w:rsidR="000A51AA" w:rsidRPr="000A51AA">
        <w:rPr>
          <w:rFonts w:ascii="Times New Roman" w:hAnsi="Times New Roman"/>
          <w:sz w:val="24"/>
          <w:szCs w:val="24"/>
          <w:lang w:eastAsia="en-AU"/>
        </w:rPr>
        <w:instrText xml:space="preserve"> HYPERLINK "http://web.archive.org/web/20050510163754/http:/www.dest.gov.au/archive/schools/abstudy/overview_of_applying.htm" \l "P313_13866" \t "_top" </w:instrText>
      </w:r>
      <w:r w:rsidRPr="000A51AA">
        <w:rPr>
          <w:rFonts w:ascii="Times New Roman" w:hAnsi="Times New Roman"/>
          <w:sz w:val="24"/>
          <w:szCs w:val="24"/>
          <w:lang w:eastAsia="en-AU"/>
        </w:rPr>
        <w:fldChar w:fldCharType="separate"/>
      </w:r>
      <w:r w:rsidR="000A51AA" w:rsidRPr="000A51AA">
        <w:rPr>
          <w:rFonts w:ascii="Times New Roman" w:hAnsi="Times New Roman"/>
          <w:color w:val="0000FF"/>
          <w:sz w:val="24"/>
          <w:szCs w:val="24"/>
          <w:u w:val="single"/>
          <w:lang w:eastAsia="en-AU"/>
        </w:rPr>
        <w:t xml:space="preserve">Chapter 4 Overview of Applying for ABSTUDY </w:t>
      </w:r>
      <w:r w:rsidRPr="000A51AA">
        <w:rPr>
          <w:rFonts w:ascii="Times New Roman" w:hAnsi="Times New Roman"/>
          <w:sz w:val="24"/>
          <w:szCs w:val="24"/>
          <w:lang w:eastAsia="en-AU"/>
        </w:rPr>
        <w:fldChar w:fldCharType="end"/>
      </w:r>
    </w:p>
    <w:p w:rsidR="000A51AA" w:rsidRPr="000A51AA" w:rsidRDefault="00BF7519" w:rsidP="000A51AA">
      <w:pPr>
        <w:spacing w:before="100" w:beforeAutospacing="1" w:after="100" w:afterAutospacing="1"/>
        <w:rPr>
          <w:rFonts w:ascii="Times New Roman" w:hAnsi="Times New Roman"/>
          <w:sz w:val="24"/>
          <w:szCs w:val="24"/>
          <w:lang w:eastAsia="en-AU"/>
        </w:rPr>
      </w:pPr>
      <w:hyperlink r:id="rId48" w:anchor="P343_16004" w:tgtFrame="_top" w:history="1">
        <w:r w:rsidR="000A51AA" w:rsidRPr="000A51AA">
          <w:rPr>
            <w:rFonts w:ascii="Times New Roman" w:hAnsi="Times New Roman"/>
            <w:color w:val="0000FF"/>
            <w:sz w:val="24"/>
            <w:szCs w:val="24"/>
            <w:u w:val="single"/>
            <w:lang w:eastAsia="en-AU"/>
          </w:rPr>
          <w:t xml:space="preserve">Chapter 5 Applying for ABSTUDY </w:t>
        </w:r>
      </w:hyperlink>
    </w:p>
    <w:p w:rsidR="000A51AA" w:rsidRPr="000A51AA" w:rsidRDefault="00BF7519" w:rsidP="000A51AA">
      <w:pPr>
        <w:spacing w:before="100" w:beforeAutospacing="1" w:after="100" w:afterAutospacing="1"/>
        <w:rPr>
          <w:rFonts w:ascii="Times New Roman" w:hAnsi="Times New Roman"/>
          <w:sz w:val="24"/>
          <w:szCs w:val="24"/>
          <w:lang w:eastAsia="en-AU"/>
        </w:rPr>
      </w:pPr>
      <w:hyperlink r:id="rId49" w:anchor="P449_23013" w:tgtFrame="_top" w:history="1">
        <w:r w:rsidR="000A51AA" w:rsidRPr="000A51AA">
          <w:rPr>
            <w:rFonts w:ascii="Times New Roman" w:hAnsi="Times New Roman"/>
            <w:color w:val="0000FF"/>
            <w:sz w:val="24"/>
            <w:szCs w:val="24"/>
            <w:u w:val="single"/>
            <w:lang w:eastAsia="en-AU"/>
          </w:rPr>
          <w:t>Chapter 6 Evidence and Supporting Documentation</w:t>
        </w:r>
      </w:hyperlink>
    </w:p>
    <w:p w:rsidR="000A51AA" w:rsidRPr="000A51AA" w:rsidRDefault="00BF7519" w:rsidP="000A51AA">
      <w:pPr>
        <w:spacing w:before="100" w:beforeAutospacing="1" w:after="100" w:afterAutospacing="1"/>
        <w:rPr>
          <w:rFonts w:ascii="Times New Roman" w:hAnsi="Times New Roman"/>
          <w:sz w:val="24"/>
          <w:szCs w:val="24"/>
          <w:lang w:eastAsia="en-AU"/>
        </w:rPr>
      </w:pPr>
      <w:hyperlink r:id="rId50" w:anchor="P519_27663" w:tgtFrame="_top" w:history="1">
        <w:r w:rsidR="000A51AA" w:rsidRPr="000A51AA">
          <w:rPr>
            <w:rFonts w:ascii="Times New Roman" w:hAnsi="Times New Roman"/>
            <w:color w:val="0000FF"/>
            <w:sz w:val="24"/>
            <w:szCs w:val="24"/>
            <w:u w:val="single"/>
            <w:lang w:eastAsia="en-AU"/>
          </w:rPr>
          <w:t xml:space="preserve">Chapter 7 Aboriginality or Torres Strait Islander Eligibility </w:t>
        </w:r>
      </w:hyperlink>
    </w:p>
    <w:p w:rsidR="000A51AA" w:rsidRPr="000A51AA" w:rsidRDefault="00BF7519" w:rsidP="000A51AA">
      <w:pPr>
        <w:spacing w:before="100" w:beforeAutospacing="1" w:after="100" w:afterAutospacing="1"/>
        <w:rPr>
          <w:rFonts w:ascii="Times New Roman" w:hAnsi="Times New Roman"/>
          <w:sz w:val="24"/>
          <w:szCs w:val="24"/>
          <w:lang w:eastAsia="en-AU"/>
        </w:rPr>
      </w:pPr>
      <w:hyperlink r:id="rId51" w:anchor="P599_33465" w:tgtFrame="_top" w:history="1">
        <w:r w:rsidR="000A51AA" w:rsidRPr="000A51AA">
          <w:rPr>
            <w:rFonts w:ascii="Times New Roman" w:hAnsi="Times New Roman"/>
            <w:color w:val="0000FF"/>
            <w:sz w:val="24"/>
            <w:szCs w:val="24"/>
            <w:u w:val="single"/>
            <w:lang w:eastAsia="en-AU"/>
          </w:rPr>
          <w:t xml:space="preserve">Chapter 8 Government Financial Assistance </w:t>
        </w:r>
      </w:hyperlink>
    </w:p>
    <w:p w:rsidR="000A51AA" w:rsidRPr="000A51AA" w:rsidRDefault="00BF7519" w:rsidP="000A51AA">
      <w:pPr>
        <w:spacing w:before="100" w:beforeAutospacing="1" w:after="100" w:afterAutospacing="1"/>
        <w:rPr>
          <w:rFonts w:ascii="Times New Roman" w:hAnsi="Times New Roman"/>
          <w:sz w:val="24"/>
          <w:szCs w:val="24"/>
          <w:lang w:eastAsia="en-AU"/>
        </w:rPr>
      </w:pPr>
      <w:hyperlink r:id="rId52" w:anchor="P655_40161" w:tgtFrame="_top" w:history="1">
        <w:r w:rsidR="000A51AA" w:rsidRPr="000A51AA">
          <w:rPr>
            <w:rFonts w:ascii="Times New Roman" w:hAnsi="Times New Roman"/>
            <w:color w:val="0000FF"/>
            <w:sz w:val="24"/>
            <w:szCs w:val="24"/>
            <w:u w:val="single"/>
            <w:lang w:eastAsia="en-AU"/>
          </w:rPr>
          <w:t xml:space="preserve">Chapter 9 </w:t>
        </w:r>
        <w:proofErr w:type="gramStart"/>
        <w:r w:rsidR="000A51AA" w:rsidRPr="000A51AA">
          <w:rPr>
            <w:rFonts w:ascii="Times New Roman" w:hAnsi="Times New Roman"/>
            <w:color w:val="0000FF"/>
            <w:sz w:val="24"/>
            <w:szCs w:val="24"/>
            <w:u w:val="single"/>
            <w:lang w:eastAsia="en-AU"/>
          </w:rPr>
          <w:t>Other</w:t>
        </w:r>
        <w:proofErr w:type="gramEnd"/>
        <w:r w:rsidR="000A51AA" w:rsidRPr="000A51AA">
          <w:rPr>
            <w:rFonts w:ascii="Times New Roman" w:hAnsi="Times New Roman"/>
            <w:color w:val="0000FF"/>
            <w:sz w:val="24"/>
            <w:szCs w:val="24"/>
            <w:u w:val="single"/>
            <w:lang w:eastAsia="en-AU"/>
          </w:rPr>
          <w:t xml:space="preserve"> financial assistance</w:t>
        </w:r>
      </w:hyperlink>
    </w:p>
    <w:p w:rsidR="000A51AA" w:rsidRDefault="000A51AA" w:rsidP="003B6EB3">
      <w:pPr>
        <w:pStyle w:val="Heading1"/>
      </w:pPr>
    </w:p>
    <w:p w:rsidR="003B6EB3" w:rsidRDefault="003B6EB3" w:rsidP="003B6EB3">
      <w:pPr>
        <w:pStyle w:val="Heading1"/>
      </w:pPr>
      <w:r>
        <w:t>Chapter 4 Overview of Applying for ABSTUDY</w:t>
      </w:r>
      <w:bookmarkStart w:id="276" w:name="P313_13907"/>
      <w:bookmarkEnd w:id="275"/>
      <w:bookmarkEnd w:id="276"/>
      <w:r>
        <w:t xml:space="preserve"> </w:t>
      </w:r>
    </w:p>
    <w:p w:rsidR="003B6EB3" w:rsidRDefault="003B6EB3" w:rsidP="003B6EB3">
      <w:r>
        <w:t xml:space="preserve">This chapter introduces ABSTUDY eligibility requirements. </w:t>
      </w:r>
    </w:p>
    <w:p w:rsidR="003B6EB3" w:rsidRDefault="003B6EB3" w:rsidP="003B6EB3">
      <w:r>
        <w:rPr>
          <w:rFonts w:ascii="Verdana" w:hAnsi="Verdana"/>
          <w:b/>
          <w:bCs/>
          <w:color w:val="000000"/>
          <w:szCs w:val="22"/>
        </w:rPr>
        <w:t>Chapter Content</w:t>
      </w:r>
    </w:p>
    <w:p w:rsidR="003B6EB3" w:rsidRDefault="003B6EB3" w:rsidP="00FA3FEC">
      <w:r>
        <w:t xml:space="preserve">This chapter contains the following topics: </w:t>
      </w:r>
    </w:p>
    <w:p w:rsidR="003B6EB3" w:rsidRDefault="00BF7519" w:rsidP="00FA3FEC">
      <w:pPr>
        <w:pStyle w:val="referencebullet-1"/>
      </w:pPr>
      <w:hyperlink r:id="rId53" w:anchor="P323_14110" w:history="1">
        <w:r w:rsidR="003B6EB3">
          <w:rPr>
            <w:rStyle w:val="Hyperlink"/>
          </w:rPr>
          <w:t>Policy Outcome</w:t>
        </w:r>
      </w:hyperlink>
    </w:p>
    <w:p w:rsidR="003B6EB3" w:rsidRDefault="00BF7519" w:rsidP="00FA3FEC">
      <w:pPr>
        <w:pStyle w:val="referencebullet-1"/>
      </w:pPr>
      <w:hyperlink r:id="rId54" w:anchor="P326_14575" w:history="1">
        <w:r w:rsidR="003B6EB3">
          <w:rPr>
            <w:rStyle w:val="Hyperlink"/>
          </w:rPr>
          <w:t>Primary Eligibility Criteria</w:t>
        </w:r>
      </w:hyperlink>
    </w:p>
    <w:p w:rsidR="003B6EB3" w:rsidRDefault="00BF7519" w:rsidP="00FA3FEC">
      <w:pPr>
        <w:pStyle w:val="referencebullet-1"/>
      </w:pPr>
      <w:hyperlink r:id="rId55" w:anchor="P334_15018" w:history="1">
        <w:r w:rsidR="003B6EB3">
          <w:rPr>
            <w:rStyle w:val="Hyperlink"/>
          </w:rPr>
          <w:t>Approved study</w:t>
        </w:r>
      </w:hyperlink>
    </w:p>
    <w:p w:rsidR="003B6EB3" w:rsidRDefault="00BF7519" w:rsidP="003B6EB3">
      <w:pPr>
        <w:pStyle w:val="referencebullet-1"/>
      </w:pPr>
      <w:hyperlink r:id="rId56" w:anchor="P340_15476" w:history="1">
        <w:r w:rsidR="003B6EB3">
          <w:rPr>
            <w:rStyle w:val="Hyperlink"/>
          </w:rPr>
          <w:t>Other eligibility factors</w:t>
        </w:r>
      </w:hyperlink>
    </w:p>
    <w:p w:rsidR="003B6EB3" w:rsidRDefault="003B6EB3" w:rsidP="003B6EB3">
      <w:pPr>
        <w:pStyle w:val="Heading3"/>
      </w:pPr>
      <w:bookmarkStart w:id="277" w:name="P323_14110"/>
      <w:bookmarkEnd w:id="277"/>
      <w:r>
        <w:t>4.1 Policy Outcome</w:t>
      </w:r>
    </w:p>
    <w:p w:rsidR="003B6EB3" w:rsidRDefault="003B6EB3" w:rsidP="003B6EB3">
      <w:r>
        <w:t xml:space="preserve">ABSTUDY focuses on addressing the particular educational disadvantages faced by Aboriginal and Torres Strait Islander people by encouraging them to take full advantage of the educational opportunities available. Policy outcomes are to improve educational participation opportunities of Indigenous students so that they become commensurate with the rest of the population. </w:t>
      </w:r>
    </w:p>
    <w:p w:rsidR="003B6EB3" w:rsidRDefault="003B6EB3" w:rsidP="003B6EB3">
      <w:pPr>
        <w:pStyle w:val="NormalWeb"/>
      </w:pPr>
      <w:r>
        <w:t>Means tested benefits are targeted to those most in need.</w:t>
      </w:r>
    </w:p>
    <w:p w:rsidR="003B6EB3" w:rsidRDefault="003B6EB3" w:rsidP="003B6EB3">
      <w:pPr>
        <w:pStyle w:val="NormalWeb"/>
        <w:jc w:val="center"/>
      </w:pPr>
      <w:r>
        <w:rPr>
          <w:noProof/>
          <w:color w:val="0000FF"/>
        </w:rPr>
        <w:lastRenderedPageBreak/>
        <w:drawing>
          <wp:inline distT="0" distB="0" distL="0" distR="0">
            <wp:extent cx="307975" cy="244475"/>
            <wp:effectExtent l="19050" t="0" r="0" b="0"/>
            <wp:docPr id="113" name="Picture 113" descr="Top of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op of Page">
                      <a:hlinkClick r:id="rId57"/>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3B6EB3" w:rsidRDefault="003B6EB3" w:rsidP="003B6EB3">
      <w:pPr>
        <w:pStyle w:val="Heading3"/>
      </w:pPr>
      <w:bookmarkStart w:id="278" w:name="P326_14575"/>
      <w:bookmarkEnd w:id="278"/>
      <w:r>
        <w:t>4.2 Primary Eligibility Criteria</w:t>
      </w:r>
      <w:bookmarkStart w:id="279" w:name="P326_14606"/>
      <w:bookmarkEnd w:id="279"/>
      <w:r>
        <w:t xml:space="preserve"> </w:t>
      </w:r>
    </w:p>
    <w:p w:rsidR="003B6EB3" w:rsidRDefault="003B6EB3" w:rsidP="003B6EB3">
      <w:r>
        <w:t xml:space="preserve">The primary ABSTUDY eligibility criteria are: </w:t>
      </w:r>
    </w:p>
    <w:p w:rsidR="003B6EB3" w:rsidRDefault="003B6EB3" w:rsidP="003B6EB3">
      <w:pPr>
        <w:pStyle w:val="NormalWeb"/>
      </w:pPr>
      <w:r>
        <w:rPr>
          <w:noProof/>
        </w:rPr>
        <w:drawing>
          <wp:inline distT="0" distB="0" distL="0" distR="0">
            <wp:extent cx="127000" cy="127000"/>
            <wp:effectExtent l="19050" t="0" r="6350" b="0"/>
            <wp:docPr id="114" name="Picture 114"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3B6EB3" w:rsidRDefault="003B6EB3" w:rsidP="003B6EB3">
      <w:pPr>
        <w:pStyle w:val="NormalWeb"/>
      </w:pPr>
      <w:proofErr w:type="gramStart"/>
      <w:r>
        <w:t>the</w:t>
      </w:r>
      <w:proofErr w:type="gramEnd"/>
      <w:r>
        <w:t xml:space="preserve"> student is an Australian citizen</w:t>
      </w:r>
    </w:p>
    <w:p w:rsidR="003B6EB3" w:rsidRDefault="003B6EB3" w:rsidP="003B6EB3">
      <w:pPr>
        <w:pStyle w:val="NormalWeb"/>
      </w:pPr>
      <w:r>
        <w:rPr>
          <w:noProof/>
        </w:rPr>
        <w:drawing>
          <wp:inline distT="0" distB="0" distL="0" distR="0">
            <wp:extent cx="127000" cy="127000"/>
            <wp:effectExtent l="19050" t="0" r="6350" b="0"/>
            <wp:docPr id="115" name="Picture 115"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3B6EB3" w:rsidRDefault="003B6EB3" w:rsidP="003B6EB3">
      <w:pPr>
        <w:pStyle w:val="NormalWeb"/>
      </w:pPr>
      <w:proofErr w:type="gramStart"/>
      <w:r>
        <w:t>the</w:t>
      </w:r>
      <w:proofErr w:type="gramEnd"/>
      <w:r>
        <w:t xml:space="preserve"> student is an </w:t>
      </w:r>
      <w:hyperlink r:id="rId59" w:anchor="P519_27663" w:history="1">
        <w:r>
          <w:rPr>
            <w:rStyle w:val="Hyperlink"/>
          </w:rPr>
          <w:t>Australian Aboriginal or Torres Strait Islander person</w:t>
        </w:r>
      </w:hyperlink>
    </w:p>
    <w:p w:rsidR="003B6EB3" w:rsidRDefault="003B6EB3" w:rsidP="003B6EB3">
      <w:pPr>
        <w:pStyle w:val="NormalWeb"/>
      </w:pPr>
      <w:r>
        <w:rPr>
          <w:noProof/>
        </w:rPr>
        <w:drawing>
          <wp:inline distT="0" distB="0" distL="0" distR="0">
            <wp:extent cx="127000" cy="127000"/>
            <wp:effectExtent l="19050" t="0" r="6350" b="0"/>
            <wp:docPr id="116" name="Picture 116"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3B6EB3" w:rsidRDefault="003B6EB3" w:rsidP="003B6EB3">
      <w:pPr>
        <w:pStyle w:val="NormalWeb"/>
      </w:pPr>
      <w:proofErr w:type="gramStart"/>
      <w:r>
        <w:t>the</w:t>
      </w:r>
      <w:proofErr w:type="gramEnd"/>
      <w:r>
        <w:t xml:space="preserve"> student is enrolled in an approved course, and </w:t>
      </w:r>
    </w:p>
    <w:p w:rsidR="003B6EB3" w:rsidRDefault="003B6EB3" w:rsidP="003B6EB3">
      <w:pPr>
        <w:pStyle w:val="NormalWeb"/>
      </w:pPr>
      <w:r>
        <w:rPr>
          <w:noProof/>
        </w:rPr>
        <w:drawing>
          <wp:inline distT="0" distB="0" distL="0" distR="0">
            <wp:extent cx="127000" cy="127000"/>
            <wp:effectExtent l="19050" t="0" r="6350" b="0"/>
            <wp:docPr id="117" name="Picture 117"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3B6EB3" w:rsidRDefault="003B6EB3" w:rsidP="003B6EB3">
      <w:pPr>
        <w:pStyle w:val="NormalWeb"/>
      </w:pPr>
      <w:proofErr w:type="gramStart"/>
      <w:r>
        <w:t>the</w:t>
      </w:r>
      <w:proofErr w:type="gramEnd"/>
      <w:r>
        <w:t xml:space="preserve"> student is not receiving or will not receive any other government assistance to study.</w:t>
      </w:r>
    </w:p>
    <w:p w:rsidR="003B6EB3" w:rsidRDefault="003B6EB3" w:rsidP="003B6EB3">
      <w:pPr>
        <w:pStyle w:val="note-1"/>
      </w:pPr>
      <w:r>
        <w:rPr>
          <w:b/>
          <w:bCs/>
          <w:i/>
          <w:iCs/>
          <w:noProof/>
        </w:rPr>
        <w:drawing>
          <wp:inline distT="0" distB="0" distL="0" distR="0">
            <wp:extent cx="262255" cy="199390"/>
            <wp:effectExtent l="19050" t="0" r="4445"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Enrolment must be for the current academic year.</w:t>
      </w:r>
    </w:p>
    <w:p w:rsidR="003B6EB3" w:rsidRDefault="003B6EB3" w:rsidP="003B6EB3">
      <w:pPr>
        <w:pStyle w:val="note-1"/>
      </w:pPr>
      <w:r>
        <w:rPr>
          <w:b/>
          <w:bCs/>
          <w:i/>
          <w:iCs/>
          <w:noProof/>
        </w:rPr>
        <w:drawing>
          <wp:inline distT="0" distB="0" distL="0" distR="0">
            <wp:extent cx="262255" cy="199390"/>
            <wp:effectExtent l="19050" t="0" r="4445"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Unlike Youth Allowance there are no residency requirements.</w:t>
      </w:r>
    </w:p>
    <w:p w:rsidR="003B6EB3" w:rsidRDefault="003B6EB3" w:rsidP="003B6EB3">
      <w:pPr>
        <w:pStyle w:val="Heading3"/>
      </w:pPr>
      <w:bookmarkStart w:id="280" w:name="P334_15018"/>
      <w:bookmarkEnd w:id="280"/>
      <w:r>
        <w:t>4.3 Approved study</w:t>
      </w:r>
      <w:bookmarkStart w:id="281" w:name="P334_15035"/>
      <w:bookmarkEnd w:id="281"/>
      <w:r>
        <w:t xml:space="preserve"> </w:t>
      </w:r>
    </w:p>
    <w:p w:rsidR="003B6EB3" w:rsidRDefault="003B6EB3" w:rsidP="003B6EB3">
      <w:r>
        <w:t xml:space="preserve">A student must be studying: </w:t>
      </w:r>
    </w:p>
    <w:p w:rsidR="003B6EB3" w:rsidRDefault="003B6EB3" w:rsidP="003B6EB3">
      <w:pPr>
        <w:numPr>
          <w:ilvl w:val="0"/>
          <w:numId w:val="5"/>
        </w:numPr>
        <w:spacing w:before="100" w:beforeAutospacing="1" w:after="100" w:afterAutospacing="1"/>
      </w:pPr>
      <w:r>
        <w:t xml:space="preserve">at an approved education institution; and </w:t>
      </w:r>
    </w:p>
    <w:p w:rsidR="003B6EB3" w:rsidRDefault="003B6EB3" w:rsidP="003B6EB3">
      <w:pPr>
        <w:numPr>
          <w:ilvl w:val="0"/>
          <w:numId w:val="5"/>
        </w:numPr>
        <w:spacing w:before="100" w:beforeAutospacing="1" w:after="100" w:afterAutospacing="1"/>
      </w:pPr>
      <w:proofErr w:type="gramStart"/>
      <w:r>
        <w:t>in</w:t>
      </w:r>
      <w:proofErr w:type="gramEnd"/>
      <w:r>
        <w:t xml:space="preserve"> an approved course. </w:t>
      </w:r>
    </w:p>
    <w:p w:rsidR="003B6EB3" w:rsidRDefault="003B6EB3" w:rsidP="003B6EB3">
      <w:r>
        <w:t xml:space="preserve">See </w:t>
      </w:r>
      <w:hyperlink r:id="rId60" w:anchor="P2449_161140" w:history="1">
        <w:r>
          <w:rPr>
            <w:rStyle w:val="Hyperlink"/>
          </w:rPr>
          <w:t>Chapter 47</w:t>
        </w:r>
      </w:hyperlink>
      <w:r>
        <w:t xml:space="preserve"> for detailed explanation on approved and non approved courses. </w:t>
      </w:r>
    </w:p>
    <w:p w:rsidR="003B6EB3" w:rsidRDefault="003B6EB3" w:rsidP="003B6EB3">
      <w:pPr>
        <w:pStyle w:val="note-1"/>
      </w:pPr>
      <w:r>
        <w:rPr>
          <w:b/>
          <w:bCs/>
          <w:i/>
          <w:iCs/>
          <w:noProof/>
        </w:rPr>
        <w:drawing>
          <wp:inline distT="0" distB="0" distL="0" distR="0">
            <wp:extent cx="262255" cy="199390"/>
            <wp:effectExtent l="19050" t="0" r="4445" b="0"/>
            <wp:docPr id="120" name="Picture 1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For all awards other than Part-time Awards, Student in Lawful Custody Awards and Testing and Assessment Awards, the approved course must also be taken on a full-time basis, although there are study load concessions for certain groups of students (see </w:t>
      </w:r>
      <w:hyperlink r:id="rId61" w:anchor="P2940_205100" w:history="1">
        <w:r>
          <w:rPr>
            <w:rStyle w:val="Hyperlink"/>
          </w:rPr>
          <w:t>Chapter 54</w:t>
        </w:r>
      </w:hyperlink>
      <w:r>
        <w:rPr>
          <w:i/>
          <w:iCs/>
        </w:rPr>
        <w:t xml:space="preserve">). </w:t>
      </w:r>
    </w:p>
    <w:p w:rsidR="003B6EB3" w:rsidRDefault="003B6EB3" w:rsidP="003B6EB3">
      <w:pPr>
        <w:pStyle w:val="Heading3"/>
      </w:pPr>
      <w:bookmarkStart w:id="282" w:name="P340_15476"/>
      <w:bookmarkEnd w:id="282"/>
      <w:r>
        <w:t>4.4 Other eligibility factors</w:t>
      </w:r>
    </w:p>
    <w:p w:rsidR="003B6EB3" w:rsidRDefault="003B6EB3" w:rsidP="003B6EB3">
      <w:r>
        <w:t xml:space="preserve">Except for some pensioners, students are not eligible for ABSTUDY assistance if they receive </w:t>
      </w:r>
      <w:hyperlink r:id="rId62" w:anchor="P599_33465" w:history="1">
        <w:r>
          <w:rPr>
            <w:rStyle w:val="Hyperlink"/>
          </w:rPr>
          <w:t>other government assistance</w:t>
        </w:r>
      </w:hyperlink>
      <w:r>
        <w:t xml:space="preserve"> for education, training or study, whether paid directly to the student or as a wage subsidy to an employer. </w:t>
      </w:r>
    </w:p>
    <w:p w:rsidR="003B6EB3" w:rsidRDefault="003B6EB3" w:rsidP="003B6EB3">
      <w:pPr>
        <w:pStyle w:val="NormalWeb"/>
      </w:pPr>
      <w:r>
        <w:t xml:space="preserve">If, however, a student receives income support to undertake full-time study in the nature of a wage, salary or Living Allowance from a </w:t>
      </w:r>
      <w:r>
        <w:rPr>
          <w:b/>
          <w:bCs/>
        </w:rPr>
        <w:t xml:space="preserve">non-governmental </w:t>
      </w:r>
      <w:r>
        <w:t xml:space="preserve">employer during the period of study, the financial support received is treated as income for </w:t>
      </w:r>
      <w:hyperlink r:id="rId63" w:anchor="P7369_438217" w:history="1">
        <w:r>
          <w:rPr>
            <w:rStyle w:val="Hyperlink"/>
          </w:rPr>
          <w:t>income testing purposes</w:t>
        </w:r>
      </w:hyperlink>
      <w:r>
        <w:t xml:space="preserve">. </w:t>
      </w:r>
    </w:p>
    <w:p w:rsidR="003B6EB3" w:rsidRDefault="003B6EB3" w:rsidP="003B6EB3">
      <w:pPr>
        <w:pStyle w:val="Heading1"/>
      </w:pPr>
      <w:bookmarkStart w:id="283" w:name="P343_16004"/>
      <w:r>
        <w:lastRenderedPageBreak/>
        <w:t>Chapter 5 Applying for ABSTUDY</w:t>
      </w:r>
      <w:bookmarkStart w:id="284" w:name="P343_16033"/>
      <w:bookmarkEnd w:id="283"/>
      <w:bookmarkEnd w:id="284"/>
      <w:r>
        <w:t xml:space="preserve"> </w:t>
      </w:r>
    </w:p>
    <w:p w:rsidR="003B6EB3" w:rsidRDefault="003B6EB3" w:rsidP="003B6EB3">
      <w:r>
        <w:t xml:space="preserve">Applications for ABSTUDY are made by </w:t>
      </w:r>
      <w:proofErr w:type="gramStart"/>
      <w:r>
        <w:t>either the</w:t>
      </w:r>
      <w:proofErr w:type="gramEnd"/>
      <w:r>
        <w:t xml:space="preserve"> student, a parent/guardian or an interim applicant. Interim applications may only be accepted in </w:t>
      </w:r>
      <w:hyperlink r:id="rId64" w:anchor="P389_18967" w:history="1">
        <w:r>
          <w:rPr>
            <w:rStyle w:val="Hyperlink"/>
          </w:rPr>
          <w:t>limited circumstances</w:t>
        </w:r>
      </w:hyperlink>
      <w:r>
        <w:t xml:space="preserve">. This chapter provides details relating to claims for ABSTUDY. </w:t>
      </w:r>
    </w:p>
    <w:p w:rsidR="003B6EB3" w:rsidRDefault="003B6EB3" w:rsidP="003B6EB3">
      <w:r>
        <w:rPr>
          <w:rFonts w:ascii="Verdana" w:hAnsi="Verdana"/>
          <w:b/>
          <w:bCs/>
          <w:color w:val="000000"/>
          <w:szCs w:val="22"/>
        </w:rPr>
        <w:t>Chapter content</w:t>
      </w:r>
    </w:p>
    <w:p w:rsidR="003B6EB3" w:rsidRDefault="003B6EB3" w:rsidP="00FA3FEC">
      <w:r>
        <w:t xml:space="preserve">This chapter contains the following topics: </w:t>
      </w:r>
    </w:p>
    <w:p w:rsidR="003B6EB3" w:rsidRDefault="00BF7519" w:rsidP="00FA3FEC">
      <w:pPr>
        <w:pStyle w:val="referencebullet-1"/>
      </w:pPr>
      <w:hyperlink r:id="rId65" w:anchor="P354_16407" w:history="1">
        <w:r w:rsidR="003B6EB3">
          <w:rPr>
            <w:rStyle w:val="Hyperlink"/>
          </w:rPr>
          <w:t>Who can apply for ABSTUDY?</w:t>
        </w:r>
      </w:hyperlink>
    </w:p>
    <w:p w:rsidR="003B6EB3" w:rsidRDefault="00BF7519" w:rsidP="00FA3FEC">
      <w:pPr>
        <w:pStyle w:val="referencebullet-1"/>
      </w:pPr>
      <w:hyperlink r:id="rId66" w:anchor="P381_18369" w:history="1">
        <w:r w:rsidR="003B6EB3">
          <w:rPr>
            <w:rStyle w:val="Hyperlink"/>
          </w:rPr>
          <w:t>Lodging claims</w:t>
        </w:r>
      </w:hyperlink>
    </w:p>
    <w:p w:rsidR="003B6EB3" w:rsidRDefault="00BF7519" w:rsidP="00FA3FEC">
      <w:pPr>
        <w:pStyle w:val="referencebullet-1"/>
      </w:pPr>
      <w:hyperlink r:id="rId67" w:anchor="P385_18768" w:history="1">
        <w:r w:rsidR="003B6EB3">
          <w:rPr>
            <w:rStyle w:val="Hyperlink"/>
          </w:rPr>
          <w:t>Approval</w:t>
        </w:r>
      </w:hyperlink>
    </w:p>
    <w:p w:rsidR="003B6EB3" w:rsidRDefault="00BF7519" w:rsidP="00FA3FEC">
      <w:pPr>
        <w:pStyle w:val="referencebullet-1"/>
      </w:pPr>
      <w:hyperlink r:id="rId68" w:anchor="P389_18967" w:history="1">
        <w:r w:rsidR="003B6EB3">
          <w:rPr>
            <w:rStyle w:val="Hyperlink"/>
          </w:rPr>
          <w:t>Interim claims</w:t>
        </w:r>
      </w:hyperlink>
    </w:p>
    <w:p w:rsidR="003B6EB3" w:rsidRDefault="00BF7519" w:rsidP="003B6EB3">
      <w:pPr>
        <w:pStyle w:val="referencebullet-1"/>
      </w:pPr>
      <w:hyperlink r:id="rId69" w:anchor="P405_21118" w:history="1">
        <w:r w:rsidR="003B6EB3">
          <w:rPr>
            <w:rStyle w:val="Hyperlink"/>
          </w:rPr>
          <w:t>Lodgement dates</w:t>
        </w:r>
      </w:hyperlink>
    </w:p>
    <w:p w:rsidR="003B6EB3" w:rsidRDefault="003B6EB3" w:rsidP="003B6EB3">
      <w:pPr>
        <w:pStyle w:val="NormalWeb"/>
        <w:jc w:val="center"/>
      </w:pPr>
      <w:r>
        <w:rPr>
          <w:noProof/>
          <w:color w:val="0000FF"/>
        </w:rPr>
        <w:drawing>
          <wp:inline distT="0" distB="0" distL="0" distR="0">
            <wp:extent cx="307975" cy="244475"/>
            <wp:effectExtent l="19050" t="0" r="0" b="0"/>
            <wp:docPr id="138" name="Picture 138" descr="Top of Pag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op of Page">
                      <a:hlinkClick r:id="rId70"/>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3B6EB3" w:rsidRDefault="003B6EB3" w:rsidP="003B6EB3">
      <w:pPr>
        <w:pStyle w:val="Heading3"/>
      </w:pPr>
      <w:bookmarkStart w:id="285" w:name="P354_16407"/>
      <w:bookmarkEnd w:id="285"/>
      <w:r>
        <w:t xml:space="preserve">5.1 Who can apply for ABSTUDY? </w:t>
      </w:r>
    </w:p>
    <w:p w:rsidR="003B6EB3" w:rsidRDefault="003B6EB3" w:rsidP="003B6EB3">
      <w:r>
        <w:t>There are four types of acceptable applicants for ABSTUDY</w:t>
      </w:r>
      <w:bookmarkStart w:id="286" w:name="P355_16494"/>
      <w:bookmarkEnd w:id="286"/>
      <w:r>
        <w:t xml:space="preserve">. They are: </w:t>
      </w:r>
    </w:p>
    <w:p w:rsidR="003B6EB3" w:rsidRDefault="00BF7519" w:rsidP="003B6EB3">
      <w:pPr>
        <w:numPr>
          <w:ilvl w:val="0"/>
          <w:numId w:val="6"/>
        </w:numPr>
        <w:spacing w:before="100" w:beforeAutospacing="1" w:after="100" w:afterAutospacing="1"/>
      </w:pPr>
      <w:hyperlink r:id="rId71" w:anchor="P360_16574" w:history="1">
        <w:r w:rsidR="003B6EB3">
          <w:rPr>
            <w:rStyle w:val="Hyperlink"/>
          </w:rPr>
          <w:t>students;</w:t>
        </w:r>
      </w:hyperlink>
      <w:r w:rsidR="003B6EB3">
        <w:t xml:space="preserve"> </w:t>
      </w:r>
    </w:p>
    <w:p w:rsidR="003B6EB3" w:rsidRDefault="00BF7519" w:rsidP="003B6EB3">
      <w:pPr>
        <w:numPr>
          <w:ilvl w:val="0"/>
          <w:numId w:val="6"/>
        </w:numPr>
        <w:spacing w:before="100" w:beforeAutospacing="1" w:after="100" w:afterAutospacing="1"/>
      </w:pPr>
      <w:hyperlink r:id="rId72" w:anchor="P366_16935" w:history="1">
        <w:r w:rsidR="003B6EB3">
          <w:rPr>
            <w:rStyle w:val="Hyperlink"/>
          </w:rPr>
          <w:t>parents or guardians;</w:t>
        </w:r>
      </w:hyperlink>
      <w:r w:rsidR="003B6EB3">
        <w:t xml:space="preserve"> </w:t>
      </w:r>
    </w:p>
    <w:p w:rsidR="003B6EB3" w:rsidRDefault="00BF7519" w:rsidP="003B6EB3">
      <w:pPr>
        <w:numPr>
          <w:ilvl w:val="0"/>
          <w:numId w:val="6"/>
        </w:numPr>
        <w:spacing w:before="100" w:beforeAutospacing="1" w:after="100" w:afterAutospacing="1"/>
      </w:pPr>
      <w:hyperlink r:id="rId73" w:anchor="P374_18143" w:history="1">
        <w:r w:rsidR="003B6EB3">
          <w:rPr>
            <w:rStyle w:val="Hyperlink"/>
          </w:rPr>
          <w:t>institutions;</w:t>
        </w:r>
      </w:hyperlink>
      <w:r w:rsidR="003B6EB3">
        <w:t xml:space="preserve"> and </w:t>
      </w:r>
    </w:p>
    <w:p w:rsidR="003B6EB3" w:rsidRDefault="00BF7519" w:rsidP="003B6EB3">
      <w:pPr>
        <w:numPr>
          <w:ilvl w:val="0"/>
          <w:numId w:val="6"/>
        </w:numPr>
        <w:spacing w:before="100" w:beforeAutospacing="1" w:after="100" w:afterAutospacing="1"/>
      </w:pPr>
      <w:hyperlink r:id="rId74" w:anchor="P379_18336" w:history="1">
        <w:proofErr w:type="gramStart"/>
        <w:r w:rsidR="003B6EB3">
          <w:rPr>
            <w:rStyle w:val="Hyperlink"/>
          </w:rPr>
          <w:t>interim</w:t>
        </w:r>
        <w:proofErr w:type="gramEnd"/>
        <w:r w:rsidR="003B6EB3">
          <w:rPr>
            <w:rStyle w:val="Hyperlink"/>
          </w:rPr>
          <w:t xml:space="preserve"> applicants</w:t>
        </w:r>
      </w:hyperlink>
      <w:r w:rsidR="003B6EB3">
        <w:t xml:space="preserve">. </w:t>
      </w:r>
    </w:p>
    <w:p w:rsidR="003B6EB3" w:rsidRDefault="003B6EB3" w:rsidP="003B6EB3">
      <w:pPr>
        <w:pStyle w:val="Heading5"/>
      </w:pPr>
      <w:bookmarkStart w:id="287" w:name="P360_16574"/>
      <w:bookmarkEnd w:id="287"/>
      <w:r>
        <w:t xml:space="preserve">5.1.1 Students </w:t>
      </w:r>
    </w:p>
    <w:p w:rsidR="003B6EB3" w:rsidRDefault="003B6EB3" w:rsidP="003B6EB3">
      <w:r>
        <w:t xml:space="preserve">The student may apply for ABSTUDY assistance if they are: </w:t>
      </w:r>
    </w:p>
    <w:p w:rsidR="003B6EB3" w:rsidRDefault="003B6EB3" w:rsidP="003B6EB3">
      <w:pPr>
        <w:numPr>
          <w:ilvl w:val="0"/>
          <w:numId w:val="7"/>
        </w:numPr>
        <w:spacing w:before="100" w:beforeAutospacing="1" w:after="100" w:afterAutospacing="1"/>
      </w:pPr>
      <w:r>
        <w:t xml:space="preserve">a school student and are 16 years of age or over </w:t>
      </w:r>
    </w:p>
    <w:p w:rsidR="003B6EB3" w:rsidRDefault="003B6EB3" w:rsidP="003B6EB3">
      <w:pPr>
        <w:numPr>
          <w:ilvl w:val="0"/>
          <w:numId w:val="7"/>
        </w:numPr>
        <w:spacing w:before="100" w:beforeAutospacing="1" w:after="100" w:afterAutospacing="1"/>
      </w:pPr>
      <w:r>
        <w:t xml:space="preserve">a school student and meets one of the </w:t>
      </w:r>
      <w:hyperlink r:id="rId75" w:anchor="P9635_590785" w:history="1">
        <w:r>
          <w:rPr>
            <w:rStyle w:val="Hyperlink"/>
          </w:rPr>
          <w:t>independent status</w:t>
        </w:r>
      </w:hyperlink>
      <w:r>
        <w:t xml:space="preserve"> criteria </w:t>
      </w:r>
    </w:p>
    <w:p w:rsidR="003B6EB3" w:rsidRDefault="003B6EB3" w:rsidP="003B6EB3">
      <w:pPr>
        <w:numPr>
          <w:ilvl w:val="0"/>
          <w:numId w:val="7"/>
        </w:numPr>
        <w:spacing w:before="100" w:beforeAutospacing="1" w:after="100" w:afterAutospacing="1"/>
      </w:pPr>
      <w:r>
        <w:t xml:space="preserve">enrolled in or intending to enrol for tertiary or postgraduate study, or </w:t>
      </w:r>
    </w:p>
    <w:p w:rsidR="003B6EB3" w:rsidRDefault="003B6EB3" w:rsidP="003B6EB3">
      <w:pPr>
        <w:numPr>
          <w:ilvl w:val="0"/>
          <w:numId w:val="7"/>
        </w:numPr>
        <w:spacing w:before="100" w:beforeAutospacing="1" w:after="100" w:afterAutospacing="1"/>
      </w:pPr>
      <w:proofErr w:type="gramStart"/>
      <w:r>
        <w:t>receiving</w:t>
      </w:r>
      <w:proofErr w:type="gramEnd"/>
      <w:r>
        <w:t xml:space="preserve"> a Commonwealth Government pension. </w:t>
      </w:r>
    </w:p>
    <w:p w:rsidR="003B6EB3" w:rsidRDefault="003B6EB3" w:rsidP="003B6EB3">
      <w:pPr>
        <w:pStyle w:val="Heading5"/>
      </w:pPr>
      <w:bookmarkStart w:id="288" w:name="P366_16935"/>
      <w:bookmarkEnd w:id="288"/>
      <w:r>
        <w:t xml:space="preserve">5.1.2 Parent/Guardian Applicant </w:t>
      </w:r>
    </w:p>
    <w:p w:rsidR="003B6EB3" w:rsidRDefault="003B6EB3" w:rsidP="003B6EB3">
      <w:r>
        <w:t xml:space="preserve">For school students other than those specified in </w:t>
      </w:r>
      <w:hyperlink r:id="rId76" w:anchor="P360_16574" w:history="1">
        <w:r>
          <w:rPr>
            <w:rStyle w:val="Hyperlink"/>
          </w:rPr>
          <w:t>5.1.1</w:t>
        </w:r>
      </w:hyperlink>
      <w:r>
        <w:t xml:space="preserve">, an ABSTUDY claim form is to be completed by the person who has the responsibility for care and maintenance of the student and with whom the student normally lives. The applicant will be: </w:t>
      </w:r>
    </w:p>
    <w:p w:rsidR="003B6EB3" w:rsidRDefault="003B6EB3" w:rsidP="003B6EB3">
      <w:pPr>
        <w:numPr>
          <w:ilvl w:val="0"/>
          <w:numId w:val="8"/>
        </w:numPr>
        <w:spacing w:before="100" w:beforeAutospacing="1" w:after="100" w:afterAutospacing="1"/>
      </w:pPr>
      <w:r>
        <w:lastRenderedPageBreak/>
        <w:t xml:space="preserve">either of the student's natural or adoptive parents, where the student lives with the natural or adoptive parents; </w:t>
      </w:r>
    </w:p>
    <w:p w:rsidR="003B6EB3" w:rsidRDefault="003B6EB3" w:rsidP="003B6EB3">
      <w:pPr>
        <w:numPr>
          <w:ilvl w:val="0"/>
          <w:numId w:val="8"/>
        </w:numPr>
        <w:spacing w:before="100" w:beforeAutospacing="1" w:after="100" w:afterAutospacing="1"/>
      </w:pPr>
      <w:r>
        <w:t xml:space="preserve">the natural or adoptive parent with whom the student lives, where the student's natural or adoptive parents are separated and the student lives with one of them; </w:t>
      </w:r>
    </w:p>
    <w:p w:rsidR="003B6EB3" w:rsidRDefault="003B6EB3" w:rsidP="003B6EB3">
      <w:pPr>
        <w:numPr>
          <w:ilvl w:val="0"/>
          <w:numId w:val="8"/>
        </w:numPr>
        <w:spacing w:before="100" w:beforeAutospacing="1" w:after="100" w:afterAutospacing="1"/>
      </w:pPr>
      <w:r>
        <w:t xml:space="preserve">a guardian, where responsibility for the student's care has been assumed by a guardian with whom the student normally lives </w:t>
      </w:r>
    </w:p>
    <w:p w:rsidR="003B6EB3" w:rsidRDefault="003B6EB3" w:rsidP="003B6EB3">
      <w:pPr>
        <w:numPr>
          <w:ilvl w:val="0"/>
          <w:numId w:val="8"/>
        </w:numPr>
        <w:spacing w:before="100" w:beforeAutospacing="1" w:after="100" w:afterAutospacing="1"/>
      </w:pPr>
      <w:r>
        <w:t xml:space="preserve">the foster parent, guardian or parent(s) as appropriate (see the three dot points above), where the student is in State care but placed in the care of foster parent, guardian or parent(s); </w:t>
      </w:r>
    </w:p>
    <w:p w:rsidR="003B6EB3" w:rsidRDefault="003B6EB3" w:rsidP="003B6EB3">
      <w:pPr>
        <w:numPr>
          <w:ilvl w:val="0"/>
          <w:numId w:val="8"/>
        </w:numPr>
        <w:spacing w:before="100" w:beforeAutospacing="1" w:after="100" w:afterAutospacing="1"/>
      </w:pPr>
      <w:r>
        <w:t xml:space="preserve">an appropriate responsible officer of the relevant State/Territory authority, where the student is in government care and is living in an institution; or </w:t>
      </w:r>
    </w:p>
    <w:p w:rsidR="003B6EB3" w:rsidRDefault="003B6EB3" w:rsidP="003B6EB3">
      <w:pPr>
        <w:numPr>
          <w:ilvl w:val="0"/>
          <w:numId w:val="8"/>
        </w:numPr>
        <w:spacing w:before="100" w:beforeAutospacing="1" w:after="100" w:afterAutospacing="1"/>
      </w:pPr>
      <w:proofErr w:type="gramStart"/>
      <w:r>
        <w:t>where</w:t>
      </w:r>
      <w:proofErr w:type="gramEnd"/>
      <w:r>
        <w:t xml:space="preserve"> the student would, but for reasons of age, qualify as an orphan or as a homeless student and is in the care of a person or institution, that person or an official of that institution. </w:t>
      </w:r>
      <w:bookmarkStart w:id="289" w:name="P373_18143"/>
      <w:bookmarkEnd w:id="289"/>
    </w:p>
    <w:p w:rsidR="003B6EB3" w:rsidRDefault="003B6EB3" w:rsidP="003B6EB3">
      <w:pPr>
        <w:pStyle w:val="Heading5"/>
      </w:pPr>
      <w:bookmarkStart w:id="290" w:name="P374_18143"/>
      <w:bookmarkEnd w:id="290"/>
      <w:r>
        <w:t>5.1.3 Institutions</w:t>
      </w:r>
    </w:p>
    <w:p w:rsidR="003B6EB3" w:rsidRDefault="003B6EB3" w:rsidP="003B6EB3">
      <w:r>
        <w:t xml:space="preserve">Institutions may be considered applicants for the purposes of: </w:t>
      </w:r>
    </w:p>
    <w:p w:rsidR="003B6EB3" w:rsidRDefault="003B6EB3" w:rsidP="003B6EB3">
      <w:pPr>
        <w:numPr>
          <w:ilvl w:val="0"/>
          <w:numId w:val="9"/>
        </w:numPr>
        <w:spacing w:before="100" w:beforeAutospacing="1" w:after="100" w:afterAutospacing="1"/>
      </w:pPr>
      <w:r>
        <w:t xml:space="preserve">Away-from-base submissions; </w:t>
      </w:r>
    </w:p>
    <w:p w:rsidR="003B6EB3" w:rsidRDefault="003B6EB3" w:rsidP="003B6EB3">
      <w:pPr>
        <w:numPr>
          <w:ilvl w:val="0"/>
          <w:numId w:val="9"/>
        </w:numPr>
        <w:spacing w:before="100" w:beforeAutospacing="1" w:after="100" w:afterAutospacing="1"/>
      </w:pPr>
      <w:r>
        <w:t xml:space="preserve">hostels under a `Hostels Agreement'; and </w:t>
      </w:r>
    </w:p>
    <w:p w:rsidR="003B6EB3" w:rsidRDefault="003B6EB3" w:rsidP="003B6EB3">
      <w:pPr>
        <w:numPr>
          <w:ilvl w:val="0"/>
          <w:numId w:val="9"/>
        </w:numPr>
        <w:spacing w:before="100" w:beforeAutospacing="1" w:after="100" w:afterAutospacing="1"/>
      </w:pPr>
      <w:proofErr w:type="gramStart"/>
      <w:r>
        <w:t>interim</w:t>
      </w:r>
      <w:proofErr w:type="gramEnd"/>
      <w:r>
        <w:t xml:space="preserve"> claims for boarding school students. </w:t>
      </w:r>
    </w:p>
    <w:p w:rsidR="003B6EB3" w:rsidRDefault="003B6EB3" w:rsidP="003B6EB3">
      <w:pPr>
        <w:pStyle w:val="Heading5"/>
      </w:pPr>
      <w:bookmarkStart w:id="291" w:name="P379_18336"/>
      <w:bookmarkEnd w:id="291"/>
      <w:r>
        <w:t>5.</w:t>
      </w:r>
      <w:bookmarkStart w:id="292" w:name="1.4"/>
      <w:r>
        <w:t>1.4</w:t>
      </w:r>
      <w:bookmarkEnd w:id="292"/>
      <w:r>
        <w:t xml:space="preserve"> Interim applicant </w:t>
      </w:r>
    </w:p>
    <w:p w:rsidR="003B6EB3" w:rsidRDefault="003B6EB3" w:rsidP="003B6EB3">
      <w:r>
        <w:t xml:space="preserve">Refer </w:t>
      </w:r>
      <w:hyperlink r:id="rId77" w:anchor="P389_18967" w:history="1">
        <w:r>
          <w:rPr>
            <w:rStyle w:val="Hyperlink"/>
          </w:rPr>
          <w:t>5.4</w:t>
        </w:r>
      </w:hyperlink>
      <w:r>
        <w:t xml:space="preserve">. </w:t>
      </w:r>
    </w:p>
    <w:p w:rsidR="003B6EB3" w:rsidRDefault="003B6EB3" w:rsidP="003B6EB3">
      <w:pPr>
        <w:pStyle w:val="NormalWeb"/>
        <w:jc w:val="center"/>
      </w:pPr>
      <w:r>
        <w:rPr>
          <w:noProof/>
          <w:color w:val="0000FF"/>
        </w:rPr>
        <w:drawing>
          <wp:inline distT="0" distB="0" distL="0" distR="0">
            <wp:extent cx="307975" cy="244475"/>
            <wp:effectExtent l="19050" t="0" r="0" b="0"/>
            <wp:docPr id="139" name="Picture 139" descr="Top of Pag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op of Page">
                      <a:hlinkClick r:id="rId70"/>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3B6EB3" w:rsidRDefault="003B6EB3" w:rsidP="003B6EB3">
      <w:pPr>
        <w:pStyle w:val="Heading3"/>
      </w:pPr>
      <w:bookmarkStart w:id="293" w:name="P381_18369"/>
      <w:bookmarkEnd w:id="293"/>
      <w:r>
        <w:t>5.2 Lodging claims</w:t>
      </w:r>
      <w:bookmarkStart w:id="294" w:name="P381_18386"/>
      <w:bookmarkEnd w:id="294"/>
      <w:r>
        <w:t xml:space="preserve"> </w:t>
      </w:r>
    </w:p>
    <w:p w:rsidR="003B6EB3" w:rsidRDefault="003B6EB3" w:rsidP="003B6EB3">
      <w:r>
        <w:t>An ABSTUDY claim form may either be lodged in person or by mail.</w:t>
      </w:r>
      <w:r>
        <w:rPr>
          <w:b/>
          <w:bCs/>
        </w:rPr>
        <w:t xml:space="preserve"> </w:t>
      </w:r>
    </w:p>
    <w:p w:rsidR="003B6EB3" w:rsidRDefault="003B6EB3" w:rsidP="003B6EB3">
      <w:pPr>
        <w:pStyle w:val="NormalWeb"/>
      </w:pPr>
      <w:r>
        <w:t xml:space="preserve">A completed ABSTUDY claim form (approved by DEST), signed by an applicant, is the document by which ABSTUDY benefits may be approved unless an interim claim is lodged. </w:t>
      </w:r>
    </w:p>
    <w:p w:rsidR="003B6EB3" w:rsidRDefault="003B6EB3" w:rsidP="003B6EB3">
      <w:pPr>
        <w:pStyle w:val="NormalWeb"/>
      </w:pPr>
      <w:r>
        <w:t xml:space="preserve">Where a claim is lodged on or before the </w:t>
      </w:r>
      <w:hyperlink r:id="rId78" w:anchor="P408_21571" w:history="1">
        <w:r>
          <w:rPr>
            <w:rStyle w:val="Hyperlink"/>
          </w:rPr>
          <w:t>applicable closing date</w:t>
        </w:r>
      </w:hyperlink>
      <w:r>
        <w:t>, students may receive full benefits in accordance with their approved entitlements.</w:t>
      </w:r>
    </w:p>
    <w:p w:rsidR="003B6EB3" w:rsidRDefault="003B6EB3" w:rsidP="003B6EB3">
      <w:pPr>
        <w:pStyle w:val="Heading3"/>
      </w:pPr>
      <w:bookmarkStart w:id="295" w:name="P385_18768"/>
      <w:bookmarkEnd w:id="295"/>
      <w:r>
        <w:t>5.3 Approval</w:t>
      </w:r>
    </w:p>
    <w:p w:rsidR="003B6EB3" w:rsidRDefault="003B6EB3" w:rsidP="003B6EB3">
      <w:r>
        <w:t xml:space="preserve">No benefits may be approved for a student: </w:t>
      </w:r>
    </w:p>
    <w:p w:rsidR="003B6EB3" w:rsidRDefault="003B6EB3" w:rsidP="003B6EB3">
      <w:pPr>
        <w:numPr>
          <w:ilvl w:val="0"/>
          <w:numId w:val="10"/>
        </w:numPr>
        <w:spacing w:before="100" w:beforeAutospacing="1" w:after="100" w:afterAutospacing="1"/>
      </w:pPr>
      <w:r>
        <w:t xml:space="preserve">in respect of a year for which there is no ABSTUDY claim form (but see </w:t>
      </w:r>
      <w:hyperlink r:id="rId79" w:anchor="P405_21118" w:history="1">
        <w:r>
          <w:rPr>
            <w:rStyle w:val="Hyperlink"/>
          </w:rPr>
          <w:t>5.5</w:t>
        </w:r>
      </w:hyperlink>
      <w:r>
        <w:t xml:space="preserve">), or </w:t>
      </w:r>
    </w:p>
    <w:p w:rsidR="003B6EB3" w:rsidRDefault="003B6EB3" w:rsidP="003B6EB3">
      <w:pPr>
        <w:numPr>
          <w:ilvl w:val="0"/>
          <w:numId w:val="10"/>
        </w:numPr>
        <w:spacing w:before="100" w:beforeAutospacing="1" w:after="100" w:afterAutospacing="1"/>
      </w:pPr>
      <w:proofErr w:type="gramStart"/>
      <w:r>
        <w:t>before</w:t>
      </w:r>
      <w:proofErr w:type="gramEnd"/>
      <w:r>
        <w:t xml:space="preserve"> the claim form has been approved by a delegated officer. </w:t>
      </w:r>
    </w:p>
    <w:p w:rsidR="003B6EB3" w:rsidRDefault="003B6EB3" w:rsidP="003B6EB3">
      <w:pPr>
        <w:pStyle w:val="Heading3"/>
      </w:pPr>
      <w:bookmarkStart w:id="296" w:name="P389_18967"/>
      <w:bookmarkEnd w:id="296"/>
      <w:r>
        <w:t>5.4 Interim claims</w:t>
      </w:r>
      <w:bookmarkStart w:id="297" w:name="P389_18984"/>
      <w:bookmarkEnd w:id="297"/>
    </w:p>
    <w:p w:rsidR="003B6EB3" w:rsidRDefault="003B6EB3" w:rsidP="003B6EB3">
      <w:r>
        <w:t xml:space="preserve">An interim claim on behalf of a student can be accepted where: </w:t>
      </w:r>
    </w:p>
    <w:p w:rsidR="003B6EB3" w:rsidRDefault="003B6EB3" w:rsidP="003B6EB3">
      <w:pPr>
        <w:numPr>
          <w:ilvl w:val="0"/>
          <w:numId w:val="11"/>
        </w:numPr>
        <w:spacing w:before="100" w:beforeAutospacing="1" w:after="100" w:afterAutospacing="1"/>
      </w:pPr>
      <w:r>
        <w:t xml:space="preserve">the student or person who would normally apply on behalf of the student is not able to submit a claim because of exceptional circumstances; and </w:t>
      </w:r>
    </w:p>
    <w:p w:rsidR="003B6EB3" w:rsidRDefault="003B6EB3" w:rsidP="003B6EB3">
      <w:pPr>
        <w:numPr>
          <w:ilvl w:val="0"/>
          <w:numId w:val="11"/>
        </w:numPr>
        <w:spacing w:before="100" w:beforeAutospacing="1" w:after="100" w:afterAutospacing="1"/>
      </w:pPr>
      <w:r>
        <w:t xml:space="preserve">the person who submits the interim claim has temporary care of the student, is able to make an informed declaration about the student's Aboriginality and is prepared to accept ABSTUDY conditions; and </w:t>
      </w:r>
    </w:p>
    <w:p w:rsidR="003B6EB3" w:rsidRDefault="003B6EB3" w:rsidP="003B6EB3">
      <w:pPr>
        <w:numPr>
          <w:ilvl w:val="0"/>
          <w:numId w:val="11"/>
        </w:numPr>
        <w:spacing w:before="100" w:beforeAutospacing="1" w:after="100" w:afterAutospacing="1"/>
      </w:pPr>
      <w:r>
        <w:lastRenderedPageBreak/>
        <w:t xml:space="preserve">Centrelink has no reason to believe that by accepting an interim claim it is not following the wishes of the student or parent/long-term guardian in respect of the student's schooling. </w:t>
      </w:r>
    </w:p>
    <w:p w:rsidR="003B6EB3" w:rsidRDefault="003B6EB3" w:rsidP="003B6EB3">
      <w:pPr>
        <w:pStyle w:val="note-1"/>
      </w:pPr>
      <w:r>
        <w:rPr>
          <w:b/>
          <w:bCs/>
          <w:i/>
          <w:iCs/>
          <w:noProof/>
        </w:rPr>
        <w:drawing>
          <wp:inline distT="0" distB="0" distL="0" distR="0">
            <wp:extent cx="262255" cy="199390"/>
            <wp:effectExtent l="19050" t="0" r="4445" b="0"/>
            <wp:docPr id="140" name="Picture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Interim claims can only be accepted when the interim applicant has the student in their care temporarily. Interim claims will not be accepted from a school or school official, except in the circumstances outlined in </w:t>
      </w:r>
      <w:hyperlink r:id="rId80" w:anchor="P396_19967" w:history="1">
        <w:r>
          <w:rPr>
            <w:rStyle w:val="Hyperlink"/>
            <w:i/>
            <w:iCs/>
          </w:rPr>
          <w:t>5.4.1</w:t>
        </w:r>
      </w:hyperlink>
      <w:r>
        <w:rPr>
          <w:i/>
          <w:iCs/>
        </w:rPr>
        <w:t xml:space="preserve">. </w:t>
      </w:r>
    </w:p>
    <w:p w:rsidR="003B6EB3" w:rsidRDefault="003B6EB3" w:rsidP="003B6EB3">
      <w:pPr>
        <w:pStyle w:val="note-1"/>
      </w:pPr>
      <w:r>
        <w:rPr>
          <w:b/>
          <w:bCs/>
          <w:i/>
          <w:iCs/>
          <w:noProof/>
        </w:rPr>
        <w:drawing>
          <wp:inline distT="0" distB="0" distL="0" distR="0">
            <wp:extent cx="262255" cy="199390"/>
            <wp:effectExtent l="19050" t="0" r="4445" b="0"/>
            <wp:docPr id="141" name="Picture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information does not apply to Boarding Schools making claims on behalf of applicants. Refer to </w:t>
      </w:r>
      <w:hyperlink r:id="rId81" w:anchor="P396_19967" w:history="1">
        <w:r>
          <w:rPr>
            <w:rStyle w:val="Hyperlink"/>
            <w:i/>
            <w:iCs/>
          </w:rPr>
          <w:t>5.4.1</w:t>
        </w:r>
      </w:hyperlink>
      <w:r>
        <w:rPr>
          <w:i/>
          <w:iCs/>
        </w:rPr>
        <w:t xml:space="preserve"> in these circumstances.</w:t>
      </w:r>
    </w:p>
    <w:p w:rsidR="003B6EB3" w:rsidRDefault="003B6EB3" w:rsidP="003B6EB3">
      <w:pPr>
        <w:pStyle w:val="Heading5"/>
      </w:pPr>
      <w:bookmarkStart w:id="298" w:name="P396_19967"/>
      <w:bookmarkEnd w:id="298"/>
      <w:r>
        <w:t>5.</w:t>
      </w:r>
      <w:bookmarkStart w:id="299" w:name="4.1"/>
      <w:r>
        <w:t>4.1</w:t>
      </w:r>
      <w:bookmarkEnd w:id="299"/>
      <w:r>
        <w:t xml:space="preserve"> Interim claims from boarding schools</w:t>
      </w:r>
      <w:bookmarkStart w:id="300" w:name="P396_20008"/>
      <w:bookmarkEnd w:id="300"/>
    </w:p>
    <w:p w:rsidR="003B6EB3" w:rsidRDefault="003B6EB3" w:rsidP="003B6EB3">
      <w:r>
        <w:t xml:space="preserve">Interim claims can be accepted from boarding schools only in the following circumstances: </w:t>
      </w:r>
    </w:p>
    <w:p w:rsidR="003B6EB3" w:rsidRDefault="003B6EB3" w:rsidP="003B6EB3">
      <w:pPr>
        <w:numPr>
          <w:ilvl w:val="0"/>
          <w:numId w:val="12"/>
        </w:numPr>
        <w:spacing w:before="100" w:beforeAutospacing="1" w:after="100" w:afterAutospacing="1"/>
      </w:pPr>
      <w:r>
        <w:t xml:space="preserve">the student or person who would normally apply on behalf of the student is not able to submit a claim because of exceptional circumstances, such as serious illness or remote locality, and </w:t>
      </w:r>
    </w:p>
    <w:p w:rsidR="003B6EB3" w:rsidRDefault="003B6EB3" w:rsidP="003B6EB3">
      <w:pPr>
        <w:numPr>
          <w:ilvl w:val="0"/>
          <w:numId w:val="12"/>
        </w:numPr>
        <w:spacing w:before="100" w:beforeAutospacing="1" w:after="100" w:afterAutospacing="1"/>
      </w:pPr>
      <w:r>
        <w:t xml:space="preserve">the claim is lodged in the student's first term at the school, and </w:t>
      </w:r>
    </w:p>
    <w:p w:rsidR="003B6EB3" w:rsidRDefault="003B6EB3" w:rsidP="003B6EB3">
      <w:pPr>
        <w:numPr>
          <w:ilvl w:val="0"/>
          <w:numId w:val="12"/>
        </w:numPr>
        <w:spacing w:before="100" w:beforeAutospacing="1" w:after="100" w:afterAutospacing="1"/>
      </w:pPr>
      <w:r>
        <w:t xml:space="preserve">the boarding school accepts responsibility for obtaining a full claim from the student's parent/guardian, and </w:t>
      </w:r>
    </w:p>
    <w:p w:rsidR="003B6EB3" w:rsidRDefault="003B6EB3" w:rsidP="003B6EB3">
      <w:pPr>
        <w:numPr>
          <w:ilvl w:val="0"/>
          <w:numId w:val="12"/>
        </w:numPr>
        <w:spacing w:before="100" w:beforeAutospacing="1" w:after="100" w:afterAutospacing="1"/>
      </w:pPr>
      <w:r>
        <w:t xml:space="preserve">the institution accepts responsibility for the student's boarding and tuition fees where a complete claim is not subsequently lodged by the student's parent/guardian, and </w:t>
      </w:r>
    </w:p>
    <w:p w:rsidR="003B6EB3" w:rsidRDefault="003B6EB3" w:rsidP="003B6EB3">
      <w:pPr>
        <w:numPr>
          <w:ilvl w:val="0"/>
          <w:numId w:val="12"/>
        </w:numPr>
        <w:spacing w:before="100" w:beforeAutospacing="1" w:after="100" w:afterAutospacing="1"/>
      </w:pPr>
      <w:r>
        <w:t xml:space="preserve">Centrelink has no reason to believe that by accepting an interim claim it is not following the wishes of the student or parent/long-term guardian in respect of the student's schooling. </w:t>
      </w:r>
    </w:p>
    <w:p w:rsidR="003B6EB3" w:rsidRDefault="003B6EB3" w:rsidP="003B6EB3">
      <w:pPr>
        <w:pStyle w:val="Heading5"/>
      </w:pPr>
      <w:r>
        <w:rPr>
          <w:rFonts w:ascii="Arial Narrow" w:hAnsi="Arial Narrow"/>
          <w:sz w:val="22"/>
          <w:szCs w:val="22"/>
        </w:rPr>
        <w:t>5.</w:t>
      </w:r>
      <w:bookmarkStart w:id="301" w:name="4.1.1"/>
      <w:r>
        <w:rPr>
          <w:rFonts w:ascii="Arial Narrow" w:hAnsi="Arial Narrow"/>
          <w:sz w:val="22"/>
          <w:szCs w:val="22"/>
        </w:rPr>
        <w:t xml:space="preserve">4.1.1 </w:t>
      </w:r>
      <w:bookmarkEnd w:id="301"/>
      <w:r>
        <w:rPr>
          <w:rFonts w:ascii="Arial Narrow" w:hAnsi="Arial Narrow"/>
          <w:sz w:val="22"/>
          <w:szCs w:val="22"/>
        </w:rPr>
        <w:t>Fares allowance</w:t>
      </w:r>
    </w:p>
    <w:p w:rsidR="003B6EB3" w:rsidRDefault="003B6EB3" w:rsidP="003B6EB3">
      <w:r>
        <w:t xml:space="preserve">Where the above circumstances are met, Fares Allowance for the student's first two terms at the school can be approved. Where a full claim from the student's parent/guardian has not been received by the student's second term, no further Fares Allowance is to be approved. </w:t>
      </w:r>
    </w:p>
    <w:p w:rsidR="003B6EB3" w:rsidRDefault="003B6EB3" w:rsidP="003B6EB3">
      <w:pPr>
        <w:pStyle w:val="NormalWeb"/>
        <w:jc w:val="center"/>
      </w:pPr>
      <w:r>
        <w:rPr>
          <w:noProof/>
          <w:color w:val="0000FF"/>
        </w:rPr>
        <w:drawing>
          <wp:inline distT="0" distB="0" distL="0" distR="0">
            <wp:extent cx="307975" cy="244475"/>
            <wp:effectExtent l="19050" t="0" r="0" b="0"/>
            <wp:docPr id="142" name="Picture 142" descr="Top of Pag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op of Page">
                      <a:hlinkClick r:id="rId70"/>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3B6EB3" w:rsidRDefault="003B6EB3" w:rsidP="003B6EB3">
      <w:pPr>
        <w:pStyle w:val="Heading3"/>
      </w:pPr>
      <w:bookmarkStart w:id="302" w:name="P405_21118"/>
      <w:bookmarkEnd w:id="302"/>
      <w:r>
        <w:t>5.5 Lodgement dates</w:t>
      </w:r>
      <w:bookmarkStart w:id="303" w:name="P405_21136"/>
      <w:bookmarkEnd w:id="303"/>
    </w:p>
    <w:p w:rsidR="003B6EB3" w:rsidRDefault="003B6EB3" w:rsidP="003B6EB3">
      <w:r>
        <w:t xml:space="preserve">Students may advise Centrelink that they have </w:t>
      </w:r>
      <w:proofErr w:type="gramStart"/>
      <w:r>
        <w:t>an intent</w:t>
      </w:r>
      <w:proofErr w:type="gramEnd"/>
      <w:r>
        <w:t xml:space="preserve"> to lodge an application. Intent of lodgement of the ABSTUDY claim form must meet the closing date specified in </w:t>
      </w:r>
      <w:hyperlink r:id="rId82" w:anchor="P408_21571" w:history="1">
        <w:r>
          <w:rPr>
            <w:rStyle w:val="Hyperlink"/>
          </w:rPr>
          <w:t>5.5.1</w:t>
        </w:r>
      </w:hyperlink>
      <w:r>
        <w:t xml:space="preserve">. </w:t>
      </w:r>
    </w:p>
    <w:p w:rsidR="003B6EB3" w:rsidRDefault="003B6EB3" w:rsidP="003B6EB3">
      <w:pPr>
        <w:pStyle w:val="NormalWeb"/>
      </w:pPr>
      <w:r>
        <w:t xml:space="preserve">This includes an ABSTUDY claim being accepted where an incorrect or inappropriate claim for another payment was lodged on time, eg FACS PES, Youth Allowance, Austudy payment or Assistance for Isolated Children. For more details refer to </w:t>
      </w:r>
      <w:hyperlink r:id="rId83" w:tgtFrame="_blank" w:history="1">
        <w:r>
          <w:rPr>
            <w:rStyle w:val="Hyperlink"/>
            <w:rFonts w:ascii="Arial" w:hAnsi="Arial" w:cs="Arial"/>
            <w:sz w:val="20"/>
            <w:szCs w:val="20"/>
          </w:rPr>
          <w:t>www.centrelink.gov.au</w:t>
        </w:r>
      </w:hyperlink>
      <w:r>
        <w:rPr>
          <w:noProof/>
        </w:rPr>
        <w:drawing>
          <wp:inline distT="0" distB="0" distL="0" distR="0">
            <wp:extent cx="180975" cy="99695"/>
            <wp:effectExtent l="19050" t="0" r="9525" b="0"/>
            <wp:docPr id="143" name="Picture 143"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w:t>
      </w:r>
    </w:p>
    <w:p w:rsidR="003B6EB3" w:rsidRDefault="003B6EB3" w:rsidP="003B6EB3">
      <w:pPr>
        <w:pStyle w:val="Heading5"/>
      </w:pPr>
      <w:bookmarkStart w:id="304" w:name="P408_21571"/>
      <w:bookmarkEnd w:id="304"/>
      <w:r>
        <w:t>5.</w:t>
      </w:r>
      <w:bookmarkStart w:id="305" w:name="5.1"/>
      <w:r>
        <w:t>5.1</w:t>
      </w:r>
      <w:bookmarkEnd w:id="305"/>
      <w:r>
        <w:t xml:space="preserve"> Closing dates for lodgement of claims</w:t>
      </w:r>
    </w:p>
    <w:p w:rsidR="003B6EB3" w:rsidRDefault="00BF7519" w:rsidP="003B6EB3">
      <w:hyperlink r:id="rId84" w:anchor="P411_21693" w:history="1">
        <w:r w:rsidR="003B6EB3">
          <w:rPr>
            <w:rStyle w:val="Hyperlink"/>
          </w:rPr>
          <w:t>Table 1</w:t>
        </w:r>
      </w:hyperlink>
      <w:r w:rsidR="003B6EB3">
        <w:t xml:space="preserve"> lists the closing dates for lodgement of ABSTUDY claims with Centrelink.</w:t>
      </w:r>
    </w:p>
    <w:p w:rsidR="003B6EB3" w:rsidRDefault="003B6EB3" w:rsidP="003B6EB3">
      <w:pPr>
        <w:pStyle w:val="caption-1"/>
      </w:pPr>
      <w:bookmarkStart w:id="306" w:name="P411_21693"/>
      <w:bookmarkEnd w:id="306"/>
      <w:r>
        <w:rPr>
          <w:b/>
          <w:bCs/>
        </w:rPr>
        <w:t>Table 1 - Lodgement of ABSTUDY claims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00"/>
        <w:gridCol w:w="4140"/>
      </w:tblGrid>
      <w:tr w:rsidR="003B6EB3">
        <w:trPr>
          <w:tblCellSpacing w:w="15" w:type="dxa"/>
          <w:jc w:val="center"/>
        </w:trPr>
        <w:tc>
          <w:tcPr>
            <w:tcW w:w="3255" w:type="dxa"/>
            <w:tcBorders>
              <w:top w:val="outset" w:sz="6" w:space="0" w:color="auto"/>
              <w:left w:val="outset" w:sz="6" w:space="0" w:color="auto"/>
              <w:bottom w:val="outset" w:sz="6" w:space="0" w:color="auto"/>
              <w:right w:val="outset" w:sz="6" w:space="0" w:color="auto"/>
            </w:tcBorders>
            <w:shd w:val="clear" w:color="auto" w:fill="000099"/>
            <w:hideMark/>
          </w:tcPr>
          <w:p w:rsidR="003B6EB3" w:rsidRDefault="003B6EB3" w:rsidP="003B6EB3">
            <w:pPr>
              <w:rPr>
                <w:sz w:val="24"/>
                <w:szCs w:val="24"/>
              </w:rPr>
            </w:pPr>
            <w:r>
              <w:rPr>
                <w:b/>
                <w:bCs/>
                <w:color w:val="FFFFFF"/>
              </w:rPr>
              <w:t>If the applicant is applying for</w:t>
            </w:r>
            <w:proofErr w:type="gramStart"/>
            <w:r>
              <w:rPr>
                <w:b/>
                <w:bCs/>
                <w:color w:val="FFFFFF"/>
              </w:rPr>
              <w:t>..</w:t>
            </w:r>
            <w:proofErr w:type="gramEnd"/>
            <w:r>
              <w:rPr>
                <w:b/>
                <w:bCs/>
                <w:color w:val="FFFFFF"/>
              </w:rPr>
              <w:t xml:space="preserve"> </w:t>
            </w:r>
          </w:p>
        </w:tc>
        <w:tc>
          <w:tcPr>
            <w:tcW w:w="4095" w:type="dxa"/>
            <w:tcBorders>
              <w:top w:val="outset" w:sz="6" w:space="0" w:color="auto"/>
              <w:left w:val="outset" w:sz="6" w:space="0" w:color="auto"/>
              <w:bottom w:val="outset" w:sz="6" w:space="0" w:color="auto"/>
              <w:right w:val="outset" w:sz="6" w:space="0" w:color="auto"/>
            </w:tcBorders>
            <w:shd w:val="clear" w:color="auto" w:fill="000099"/>
            <w:hideMark/>
          </w:tcPr>
          <w:p w:rsidR="003B6EB3" w:rsidRDefault="003B6EB3" w:rsidP="003B6EB3">
            <w:pPr>
              <w:rPr>
                <w:sz w:val="24"/>
                <w:szCs w:val="24"/>
              </w:rPr>
            </w:pPr>
            <w:proofErr w:type="gramStart"/>
            <w:r>
              <w:rPr>
                <w:b/>
                <w:bCs/>
                <w:color w:val="FFFFFF"/>
              </w:rPr>
              <w:t>then</w:t>
            </w:r>
            <w:proofErr w:type="gramEnd"/>
            <w:r>
              <w:rPr>
                <w:b/>
                <w:bCs/>
                <w:color w:val="FFFFFF"/>
              </w:rPr>
              <w:t xml:space="preserve"> the closing date is... </w:t>
            </w:r>
          </w:p>
        </w:tc>
      </w:tr>
      <w:tr w:rsidR="003B6EB3">
        <w:trPr>
          <w:tblCellSpacing w:w="15" w:type="dxa"/>
          <w:jc w:val="center"/>
        </w:trPr>
        <w:tc>
          <w:tcPr>
            <w:tcW w:w="3255"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 xml:space="preserve">a full-year course </w:t>
            </w:r>
          </w:p>
        </w:tc>
        <w:tc>
          <w:tcPr>
            <w:tcW w:w="4095"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proofErr w:type="gramStart"/>
            <w:r>
              <w:t>by</w:t>
            </w:r>
            <w:proofErr w:type="gramEnd"/>
            <w:r>
              <w:t xml:space="preserve"> the end of the calendar year. </w:t>
            </w:r>
          </w:p>
        </w:tc>
      </w:tr>
      <w:tr w:rsidR="003B6EB3">
        <w:trPr>
          <w:tblCellSpacing w:w="15" w:type="dxa"/>
          <w:jc w:val="center"/>
        </w:trPr>
        <w:tc>
          <w:tcPr>
            <w:tcW w:w="3255"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 xml:space="preserve">a course of less than one year </w:t>
            </w:r>
          </w:p>
        </w:tc>
        <w:tc>
          <w:tcPr>
            <w:tcW w:w="4095"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proofErr w:type="gramStart"/>
            <w:r>
              <w:t>by</w:t>
            </w:r>
            <w:proofErr w:type="gramEnd"/>
            <w:r>
              <w:t xml:space="preserve"> the end of the course. </w:t>
            </w:r>
          </w:p>
        </w:tc>
      </w:tr>
      <w:tr w:rsidR="003B6EB3">
        <w:trPr>
          <w:tblCellSpacing w:w="15" w:type="dxa"/>
          <w:jc w:val="center"/>
        </w:trPr>
        <w:tc>
          <w:tcPr>
            <w:tcW w:w="3255"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 xml:space="preserve">Testing and Assessment </w:t>
            </w:r>
          </w:p>
        </w:tc>
        <w:tc>
          <w:tcPr>
            <w:tcW w:w="4095"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proofErr w:type="gramStart"/>
            <w:r>
              <w:t>two</w:t>
            </w:r>
            <w:proofErr w:type="gramEnd"/>
            <w:r>
              <w:t xml:space="preserve"> weeks prior to the start of the activity. </w:t>
            </w:r>
          </w:p>
        </w:tc>
      </w:tr>
    </w:tbl>
    <w:p w:rsidR="003B6EB3" w:rsidRDefault="00BF7519" w:rsidP="003B6EB3">
      <w:hyperlink r:id="rId85" w:anchor="P426_22048" w:history="1">
        <w:r w:rsidR="003B6EB3">
          <w:rPr>
            <w:rStyle w:val="Hyperlink"/>
          </w:rPr>
          <w:t>Table 2</w:t>
        </w:r>
      </w:hyperlink>
      <w:r w:rsidR="003B6EB3">
        <w:t xml:space="preserve"> lists the closing dates for lodgement of PES claims with Centrelink. </w:t>
      </w:r>
    </w:p>
    <w:p w:rsidR="003B6EB3" w:rsidRDefault="003B6EB3" w:rsidP="003B6EB3">
      <w:pPr>
        <w:pStyle w:val="caption-1"/>
      </w:pPr>
      <w:bookmarkStart w:id="307" w:name="P426_22048"/>
      <w:bookmarkEnd w:id="307"/>
      <w:r>
        <w:rPr>
          <w:b/>
          <w:bCs/>
        </w:rPr>
        <w:t>Table 2 - Lodgement of PES claims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55"/>
        <w:gridCol w:w="4110"/>
      </w:tblGrid>
      <w:tr w:rsidR="003B6EB3">
        <w:trPr>
          <w:tblCellSpacing w:w="15" w:type="dxa"/>
          <w:jc w:val="center"/>
        </w:trPr>
        <w:tc>
          <w:tcPr>
            <w:tcW w:w="3210" w:type="dxa"/>
            <w:tcBorders>
              <w:top w:val="outset" w:sz="6" w:space="0" w:color="auto"/>
              <w:left w:val="outset" w:sz="6" w:space="0" w:color="auto"/>
              <w:bottom w:val="outset" w:sz="6" w:space="0" w:color="auto"/>
              <w:right w:val="outset" w:sz="6" w:space="0" w:color="auto"/>
            </w:tcBorders>
            <w:shd w:val="clear" w:color="auto" w:fill="000099"/>
            <w:hideMark/>
          </w:tcPr>
          <w:p w:rsidR="003B6EB3" w:rsidRDefault="003B6EB3" w:rsidP="003B6EB3">
            <w:pPr>
              <w:rPr>
                <w:sz w:val="24"/>
                <w:szCs w:val="24"/>
              </w:rPr>
            </w:pPr>
            <w:r>
              <w:rPr>
                <w:b/>
                <w:bCs/>
                <w:color w:val="FFFFFF"/>
              </w:rPr>
              <w:t xml:space="preserve">If the applicant is applying for... </w:t>
            </w:r>
          </w:p>
        </w:tc>
        <w:tc>
          <w:tcPr>
            <w:tcW w:w="4065" w:type="dxa"/>
            <w:tcBorders>
              <w:top w:val="outset" w:sz="6" w:space="0" w:color="auto"/>
              <w:left w:val="outset" w:sz="6" w:space="0" w:color="auto"/>
              <w:bottom w:val="outset" w:sz="6" w:space="0" w:color="auto"/>
              <w:right w:val="outset" w:sz="6" w:space="0" w:color="auto"/>
            </w:tcBorders>
            <w:shd w:val="clear" w:color="auto" w:fill="000099"/>
            <w:hideMark/>
          </w:tcPr>
          <w:p w:rsidR="003B6EB3" w:rsidRDefault="003B6EB3" w:rsidP="003B6EB3">
            <w:pPr>
              <w:rPr>
                <w:sz w:val="24"/>
                <w:szCs w:val="24"/>
              </w:rPr>
            </w:pPr>
            <w:proofErr w:type="gramStart"/>
            <w:r>
              <w:rPr>
                <w:b/>
                <w:bCs/>
                <w:color w:val="FFFFFF"/>
              </w:rPr>
              <w:t>then</w:t>
            </w:r>
            <w:proofErr w:type="gramEnd"/>
            <w:r>
              <w:rPr>
                <w:b/>
                <w:bCs/>
                <w:color w:val="FFFFFF"/>
              </w:rPr>
              <w:t xml:space="preserve"> the closing date is... </w:t>
            </w:r>
          </w:p>
        </w:tc>
      </w:tr>
      <w:tr w:rsidR="003B6EB3">
        <w:trPr>
          <w:tblCellSpacing w:w="15" w:type="dxa"/>
          <w:jc w:val="center"/>
        </w:trPr>
        <w:tc>
          <w:tcPr>
            <w:tcW w:w="3210"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 xml:space="preserve">a full-year course </w:t>
            </w:r>
          </w:p>
        </w:tc>
        <w:tc>
          <w:tcPr>
            <w:tcW w:w="4065"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 xml:space="preserve">by 31 March </w:t>
            </w:r>
          </w:p>
        </w:tc>
      </w:tr>
      <w:tr w:rsidR="003B6EB3">
        <w:trPr>
          <w:tblCellSpacing w:w="15" w:type="dxa"/>
          <w:jc w:val="center"/>
        </w:trPr>
        <w:tc>
          <w:tcPr>
            <w:tcW w:w="3210"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 xml:space="preserve">a second semester course </w:t>
            </w:r>
          </w:p>
        </w:tc>
        <w:tc>
          <w:tcPr>
            <w:tcW w:w="4065"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 xml:space="preserve">by 31 July </w:t>
            </w:r>
          </w:p>
        </w:tc>
      </w:tr>
      <w:tr w:rsidR="003B6EB3">
        <w:trPr>
          <w:tblCellSpacing w:w="15" w:type="dxa"/>
          <w:jc w:val="center"/>
        </w:trPr>
        <w:tc>
          <w:tcPr>
            <w:tcW w:w="3210"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 xml:space="preserve">a course of less than one year </w:t>
            </w:r>
          </w:p>
        </w:tc>
        <w:tc>
          <w:tcPr>
            <w:tcW w:w="4065"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 xml:space="preserve">28 days from the commencement of the course </w:t>
            </w:r>
          </w:p>
        </w:tc>
      </w:tr>
      <w:tr w:rsidR="003B6EB3">
        <w:trPr>
          <w:tblCellSpacing w:w="15" w:type="dxa"/>
          <w:jc w:val="center"/>
        </w:trPr>
        <w:tc>
          <w:tcPr>
            <w:tcW w:w="3210"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r>
              <w:t xml:space="preserve">Testing and Assessment </w:t>
            </w:r>
          </w:p>
        </w:tc>
        <w:tc>
          <w:tcPr>
            <w:tcW w:w="4065" w:type="dxa"/>
            <w:tcBorders>
              <w:top w:val="outset" w:sz="6" w:space="0" w:color="auto"/>
              <w:left w:val="outset" w:sz="6" w:space="0" w:color="auto"/>
              <w:bottom w:val="outset" w:sz="6" w:space="0" w:color="auto"/>
              <w:right w:val="outset" w:sz="6" w:space="0" w:color="auto"/>
            </w:tcBorders>
            <w:hideMark/>
          </w:tcPr>
          <w:p w:rsidR="003B6EB3" w:rsidRDefault="003B6EB3" w:rsidP="003B6EB3">
            <w:pPr>
              <w:rPr>
                <w:sz w:val="24"/>
                <w:szCs w:val="24"/>
              </w:rPr>
            </w:pPr>
            <w:proofErr w:type="gramStart"/>
            <w:r>
              <w:t>two</w:t>
            </w:r>
            <w:proofErr w:type="gramEnd"/>
            <w:r>
              <w:t xml:space="preserve"> weeks prior to the start of the activity. </w:t>
            </w:r>
          </w:p>
        </w:tc>
      </w:tr>
    </w:tbl>
    <w:p w:rsidR="003B6EB3" w:rsidRDefault="003B6EB3" w:rsidP="003B6EB3">
      <w:r>
        <w:t xml:space="preserve">In all cases, claims must be lodged prior to the student discontinuing study. </w:t>
      </w:r>
    </w:p>
    <w:p w:rsidR="003B6EB3" w:rsidRDefault="003B6EB3" w:rsidP="003B6EB3">
      <w:pPr>
        <w:pStyle w:val="Heading5"/>
      </w:pPr>
      <w:bookmarkStart w:id="308" w:name="P441_22435"/>
      <w:bookmarkEnd w:id="308"/>
      <w:r>
        <w:t>5.</w:t>
      </w:r>
      <w:bookmarkStart w:id="309" w:name="5.2"/>
      <w:r>
        <w:t xml:space="preserve">5.2 </w:t>
      </w:r>
      <w:bookmarkEnd w:id="309"/>
      <w:r>
        <w:t>Closing date for additional information</w:t>
      </w:r>
    </w:p>
    <w:p w:rsidR="003B6EB3" w:rsidRDefault="003B6EB3" w:rsidP="003B6EB3">
      <w:r>
        <w:t xml:space="preserve">There is no closing date for acceptance of additional information. </w:t>
      </w:r>
    </w:p>
    <w:p w:rsidR="003B6EB3" w:rsidRDefault="003B6EB3" w:rsidP="003B6EB3">
      <w:pPr>
        <w:pStyle w:val="Heading5"/>
      </w:pPr>
      <w:bookmarkStart w:id="310" w:name="P443_22546"/>
      <w:bookmarkEnd w:id="310"/>
      <w:r>
        <w:t>5.</w:t>
      </w:r>
      <w:bookmarkStart w:id="311" w:name="5.3"/>
      <w:r>
        <w:t>5.3</w:t>
      </w:r>
      <w:bookmarkEnd w:id="311"/>
      <w:r>
        <w:t xml:space="preserve"> Late lodgement</w:t>
      </w:r>
      <w:bookmarkStart w:id="312" w:name="P443_22565"/>
      <w:bookmarkEnd w:id="312"/>
      <w:r>
        <w:t xml:space="preserve"> </w:t>
      </w:r>
    </w:p>
    <w:p w:rsidR="003B6EB3" w:rsidRDefault="003B6EB3" w:rsidP="003B6EB3">
      <w:r>
        <w:t xml:space="preserve">Where the delegate considers that the claim would, but for circumstances beyond the applicant's control, have been lodged by the applicable closing date, students may receive full benefits in accordance with their approved entitlements. </w:t>
      </w:r>
    </w:p>
    <w:p w:rsidR="003B6EB3" w:rsidRDefault="003B6EB3" w:rsidP="003B6EB3">
      <w:pPr>
        <w:pStyle w:val="Heading5"/>
      </w:pPr>
      <w:r>
        <w:rPr>
          <w:rFonts w:ascii="Arial Narrow" w:hAnsi="Arial Narrow"/>
          <w:sz w:val="22"/>
          <w:szCs w:val="22"/>
        </w:rPr>
        <w:t>5.5.3.1 Explanation of late lodgement</w:t>
      </w:r>
    </w:p>
    <w:p w:rsidR="003B6EB3" w:rsidRDefault="003B6EB3" w:rsidP="003B6EB3">
      <w:r>
        <w:t xml:space="preserve">The applicant must provide a written statement explaining the reason for late lodgement of the claim. Other evidence to the delegate's satisfaction may also be requested. </w:t>
      </w:r>
    </w:p>
    <w:p w:rsidR="00FD16BC" w:rsidRDefault="00FD16BC" w:rsidP="00E65DE5"/>
    <w:p w:rsidR="003B6EB3" w:rsidRDefault="003B6EB3" w:rsidP="003B6EB3">
      <w:pPr>
        <w:pStyle w:val="Heading1"/>
      </w:pPr>
      <w:bookmarkStart w:id="313" w:name="P449_23013"/>
      <w:r>
        <w:t>Chapter 6 Evidence and Supporting Documentation</w:t>
      </w:r>
      <w:bookmarkStart w:id="314" w:name="P449_23059"/>
      <w:bookmarkEnd w:id="313"/>
      <w:bookmarkEnd w:id="314"/>
    </w:p>
    <w:p w:rsidR="003B6EB3" w:rsidRDefault="003B6EB3" w:rsidP="003B6EB3">
      <w:r>
        <w:t>ABSTUDY claims generally require documentation to support details provided in the claim. This topic covers the types of acceptable documentation and when they must be presented.</w:t>
      </w:r>
    </w:p>
    <w:p w:rsidR="003B6EB3" w:rsidRDefault="003B6EB3" w:rsidP="003B6EB3">
      <w:r>
        <w:rPr>
          <w:rFonts w:ascii="Verdana" w:hAnsi="Verdana"/>
          <w:b/>
          <w:bCs/>
          <w:color w:val="000000"/>
          <w:szCs w:val="22"/>
        </w:rPr>
        <w:t>Chapter content</w:t>
      </w:r>
    </w:p>
    <w:p w:rsidR="003B6EB3" w:rsidRDefault="003B6EB3" w:rsidP="003B6EB3">
      <w:r>
        <w:t xml:space="preserve">This chapter covers the following topics: </w:t>
      </w:r>
    </w:p>
    <w:p w:rsidR="003B6EB3" w:rsidRDefault="003B6EB3" w:rsidP="003B6EB3">
      <w:pPr>
        <w:pStyle w:val="NormalWeb"/>
      </w:pPr>
      <w:r>
        <w:rPr>
          <w:noProof/>
        </w:rPr>
        <w:drawing>
          <wp:inline distT="0" distB="0" distL="0" distR="0">
            <wp:extent cx="189865" cy="144780"/>
            <wp:effectExtent l="19050" t="0" r="635" b="0"/>
            <wp:docPr id="155" name="Picture 155"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3B6EB3" w:rsidRDefault="00BF7519" w:rsidP="003B6EB3">
      <w:pPr>
        <w:pStyle w:val="referencebullet-1"/>
      </w:pPr>
      <w:hyperlink r:id="rId87" w:anchor="P460_23424" w:history="1">
        <w:r w:rsidR="003B6EB3">
          <w:rPr>
            <w:rStyle w:val="Hyperlink"/>
          </w:rPr>
          <w:t>Forms of supporting documentation</w:t>
        </w:r>
      </w:hyperlink>
    </w:p>
    <w:p w:rsidR="003B6EB3" w:rsidRDefault="003B6EB3" w:rsidP="003B6EB3">
      <w:pPr>
        <w:pStyle w:val="NormalWeb"/>
      </w:pPr>
      <w:r>
        <w:rPr>
          <w:noProof/>
        </w:rPr>
        <w:drawing>
          <wp:inline distT="0" distB="0" distL="0" distR="0">
            <wp:extent cx="189865" cy="144780"/>
            <wp:effectExtent l="19050" t="0" r="635" b="0"/>
            <wp:docPr id="156" name="Picture 15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3B6EB3" w:rsidRDefault="00BF7519" w:rsidP="003B6EB3">
      <w:pPr>
        <w:pStyle w:val="referencebullet-1"/>
      </w:pPr>
      <w:hyperlink r:id="rId88" w:anchor="P467_23612" w:history="1">
        <w:r w:rsidR="003B6EB3">
          <w:rPr>
            <w:rStyle w:val="Hyperlink"/>
          </w:rPr>
          <w:t>Proof of Enrolment</w:t>
        </w:r>
      </w:hyperlink>
    </w:p>
    <w:p w:rsidR="003B6EB3" w:rsidRDefault="003B6EB3" w:rsidP="003B6EB3">
      <w:pPr>
        <w:pStyle w:val="NormalWeb"/>
      </w:pPr>
      <w:r>
        <w:rPr>
          <w:noProof/>
        </w:rPr>
        <w:drawing>
          <wp:inline distT="0" distB="0" distL="0" distR="0">
            <wp:extent cx="189865" cy="144780"/>
            <wp:effectExtent l="19050" t="0" r="635" b="0"/>
            <wp:docPr id="157" name="Picture 157"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3B6EB3" w:rsidRDefault="00BF7519" w:rsidP="003B6EB3">
      <w:pPr>
        <w:pStyle w:val="referencebullet-1"/>
      </w:pPr>
      <w:hyperlink r:id="rId89" w:anchor="P475_24290" w:history="1">
        <w:r w:rsidR="003B6EB3">
          <w:rPr>
            <w:rStyle w:val="Hyperlink"/>
          </w:rPr>
          <w:t>Proof of Age</w:t>
        </w:r>
      </w:hyperlink>
    </w:p>
    <w:p w:rsidR="003B6EB3" w:rsidRDefault="003B6EB3" w:rsidP="003B6EB3">
      <w:pPr>
        <w:pStyle w:val="NormalWeb"/>
      </w:pPr>
      <w:r>
        <w:rPr>
          <w:noProof/>
        </w:rPr>
        <w:drawing>
          <wp:inline distT="0" distB="0" distL="0" distR="0">
            <wp:extent cx="189865" cy="144780"/>
            <wp:effectExtent l="19050" t="0" r="635" b="0"/>
            <wp:docPr id="158" name="Picture 158"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3B6EB3" w:rsidRDefault="00BF7519" w:rsidP="003B6EB3">
      <w:pPr>
        <w:pStyle w:val="referencebullet-1"/>
      </w:pPr>
      <w:hyperlink r:id="rId90" w:anchor="P513_27546" w:history="1">
        <w:r w:rsidR="003B6EB3">
          <w:rPr>
            <w:rStyle w:val="Hyperlink"/>
          </w:rPr>
          <w:t>Proof of Australian Citizenship</w:t>
        </w:r>
      </w:hyperlink>
    </w:p>
    <w:p w:rsidR="003B6EB3" w:rsidRDefault="003B6EB3" w:rsidP="003B6EB3">
      <w:pPr>
        <w:pStyle w:val="Heading3"/>
      </w:pPr>
      <w:bookmarkStart w:id="315" w:name="P460_23424"/>
      <w:bookmarkEnd w:id="315"/>
      <w:r>
        <w:t>6.1 Forms of supporting documentation</w:t>
      </w:r>
      <w:bookmarkStart w:id="316" w:name="P460_23460"/>
      <w:bookmarkEnd w:id="316"/>
    </w:p>
    <w:p w:rsidR="003B6EB3" w:rsidRDefault="003B6EB3" w:rsidP="003B6EB3">
      <w:r>
        <w:t xml:space="preserve">This supporting documentation may include: </w:t>
      </w:r>
    </w:p>
    <w:p w:rsidR="003B6EB3" w:rsidRDefault="00BF7519" w:rsidP="003B6EB3">
      <w:pPr>
        <w:numPr>
          <w:ilvl w:val="0"/>
          <w:numId w:val="13"/>
        </w:numPr>
        <w:spacing w:before="100" w:beforeAutospacing="1" w:after="100" w:afterAutospacing="1"/>
      </w:pPr>
      <w:hyperlink r:id="rId91" w:anchor="P467_23612" w:history="1">
        <w:r w:rsidR="003B6EB3">
          <w:rPr>
            <w:rStyle w:val="Hyperlink"/>
          </w:rPr>
          <w:t>proof of enrolment</w:t>
        </w:r>
      </w:hyperlink>
      <w:r w:rsidR="003B6EB3">
        <w:t xml:space="preserve"> </w:t>
      </w:r>
    </w:p>
    <w:p w:rsidR="003B6EB3" w:rsidRDefault="00BF7519" w:rsidP="003B6EB3">
      <w:pPr>
        <w:numPr>
          <w:ilvl w:val="0"/>
          <w:numId w:val="13"/>
        </w:numPr>
        <w:spacing w:before="100" w:beforeAutospacing="1" w:after="100" w:afterAutospacing="1"/>
      </w:pPr>
      <w:hyperlink r:id="rId92" w:anchor="P475_24290" w:history="1">
        <w:r w:rsidR="003B6EB3">
          <w:rPr>
            <w:rStyle w:val="Hyperlink"/>
          </w:rPr>
          <w:t>proof of age</w:t>
        </w:r>
      </w:hyperlink>
      <w:r w:rsidR="003B6EB3">
        <w:t xml:space="preserve"> </w:t>
      </w:r>
    </w:p>
    <w:p w:rsidR="003B6EB3" w:rsidRDefault="00BF7519" w:rsidP="003B6EB3">
      <w:pPr>
        <w:numPr>
          <w:ilvl w:val="0"/>
          <w:numId w:val="13"/>
        </w:numPr>
        <w:spacing w:before="100" w:beforeAutospacing="1" w:after="100" w:afterAutospacing="1"/>
      </w:pPr>
      <w:hyperlink r:id="rId93" w:anchor="P492_25727" w:history="1">
        <w:r w:rsidR="003B6EB3">
          <w:rPr>
            <w:rStyle w:val="Hyperlink"/>
          </w:rPr>
          <w:t>proof of income</w:t>
        </w:r>
      </w:hyperlink>
      <w:r w:rsidR="003B6EB3">
        <w:t xml:space="preserve"> </w:t>
      </w:r>
    </w:p>
    <w:p w:rsidR="003B6EB3" w:rsidRDefault="003B6EB3" w:rsidP="003B6EB3">
      <w:pPr>
        <w:numPr>
          <w:ilvl w:val="0"/>
          <w:numId w:val="13"/>
        </w:numPr>
        <w:spacing w:before="100" w:beforeAutospacing="1" w:after="100" w:afterAutospacing="1"/>
      </w:pPr>
      <w:r>
        <w:t xml:space="preserve">a </w:t>
      </w:r>
      <w:hyperlink r:id="rId94" w:anchor="P506_26996" w:history="1">
        <w:r>
          <w:rPr>
            <w:rStyle w:val="Hyperlink"/>
          </w:rPr>
          <w:t>Health Care Card</w:t>
        </w:r>
      </w:hyperlink>
      <w:r>
        <w:t xml:space="preserve">, and/or </w:t>
      </w:r>
    </w:p>
    <w:p w:rsidR="003B6EB3" w:rsidRDefault="00BF7519" w:rsidP="003B6EB3">
      <w:pPr>
        <w:numPr>
          <w:ilvl w:val="0"/>
          <w:numId w:val="13"/>
        </w:numPr>
        <w:spacing w:before="100" w:beforeAutospacing="1" w:after="100" w:afterAutospacing="1"/>
      </w:pPr>
      <w:hyperlink r:id="rId95" w:anchor="P513_27546" w:history="1">
        <w:proofErr w:type="gramStart"/>
        <w:r w:rsidR="003B6EB3">
          <w:rPr>
            <w:rStyle w:val="Hyperlink"/>
          </w:rPr>
          <w:t>proof</w:t>
        </w:r>
        <w:proofErr w:type="gramEnd"/>
        <w:r w:rsidR="003B6EB3">
          <w:rPr>
            <w:rStyle w:val="Hyperlink"/>
          </w:rPr>
          <w:t xml:space="preserve"> of Australian citizenship</w:t>
        </w:r>
      </w:hyperlink>
      <w:r w:rsidR="003B6EB3">
        <w:t xml:space="preserve">. </w:t>
      </w:r>
    </w:p>
    <w:p w:rsidR="003B6EB3" w:rsidRDefault="003B6EB3" w:rsidP="003B6EB3">
      <w:pPr>
        <w:pStyle w:val="NormalWeb"/>
        <w:jc w:val="center"/>
      </w:pPr>
      <w:r>
        <w:rPr>
          <w:noProof/>
          <w:color w:val="0000FF"/>
        </w:rPr>
        <w:drawing>
          <wp:inline distT="0" distB="0" distL="0" distR="0">
            <wp:extent cx="307975" cy="244475"/>
            <wp:effectExtent l="19050" t="0" r="0" b="0"/>
            <wp:docPr id="159" name="Picture 159" descr="Top of Pag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op of Page">
                      <a:hlinkClick r:id="rId96"/>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3B6EB3" w:rsidRDefault="003B6EB3" w:rsidP="003B6EB3">
      <w:pPr>
        <w:pStyle w:val="Heading3"/>
      </w:pPr>
      <w:bookmarkStart w:id="317" w:name="P467_23612"/>
      <w:bookmarkEnd w:id="317"/>
      <w:r>
        <w:t>6.2 Proof of Enrolment</w:t>
      </w:r>
      <w:bookmarkStart w:id="318" w:name="P467_23633"/>
      <w:bookmarkEnd w:id="318"/>
      <w:r>
        <w:t xml:space="preserve"> </w:t>
      </w:r>
    </w:p>
    <w:p w:rsidR="003B6EB3" w:rsidRDefault="003B6EB3" w:rsidP="003B6EB3">
      <w:r>
        <w:t xml:space="preserve">Students must provide proof of enrolment if they are studying at an institution other than a secondary school. </w:t>
      </w:r>
    </w:p>
    <w:p w:rsidR="003B6EB3" w:rsidRDefault="003B6EB3" w:rsidP="003B6EB3">
      <w:pPr>
        <w:pStyle w:val="Heading5"/>
      </w:pPr>
      <w:r>
        <w:t xml:space="preserve">6.2.1 </w:t>
      </w:r>
      <w:bookmarkStart w:id="319" w:name="P469_23751"/>
      <w:bookmarkEnd w:id="319"/>
      <w:r>
        <w:t xml:space="preserve">Period of grace </w:t>
      </w:r>
    </w:p>
    <w:p w:rsidR="003B6EB3" w:rsidRDefault="003B6EB3" w:rsidP="003B6EB3">
      <w:r>
        <w:t xml:space="preserve">If acceptable proof of enrolment is not provided with an ABSTUDY claim as required, the documentation must be provided within two weeks of the nominated date of commencement of the course. </w:t>
      </w:r>
    </w:p>
    <w:p w:rsidR="003B6EB3" w:rsidRDefault="003B6EB3" w:rsidP="003B6EB3">
      <w:pPr>
        <w:pStyle w:val="NormalWeb"/>
      </w:pPr>
      <w:r>
        <w:t xml:space="preserve">Subject to the normal eligibility criteria being met, payments may commence in the interim for up to two weeks from the date nominated by the student as the date s/he would commence the course. </w:t>
      </w:r>
    </w:p>
    <w:p w:rsidR="003B6EB3" w:rsidRDefault="003B6EB3" w:rsidP="003B6EB3">
      <w:pPr>
        <w:pStyle w:val="NormalWeb"/>
      </w:pPr>
      <w:r>
        <w:t xml:space="preserve">If </w:t>
      </w:r>
      <w:proofErr w:type="gramStart"/>
      <w:r>
        <w:t>proof of enrolment documents are</w:t>
      </w:r>
      <w:proofErr w:type="gramEnd"/>
      <w:r>
        <w:t xml:space="preserve"> not provided within the two week period of grace, payments are to be stopped and an overpayment raised. </w:t>
      </w:r>
    </w:p>
    <w:p w:rsidR="003B6EB3" w:rsidRDefault="003B6EB3" w:rsidP="003B6EB3">
      <w:pPr>
        <w:pStyle w:val="Heading3"/>
      </w:pPr>
      <w:bookmarkStart w:id="320" w:name="P475_24290"/>
      <w:bookmarkEnd w:id="320"/>
      <w:r>
        <w:t>6.3 Proof of Age</w:t>
      </w:r>
      <w:bookmarkStart w:id="321" w:name="P475_24305"/>
      <w:bookmarkEnd w:id="321"/>
      <w:r>
        <w:t xml:space="preserve"> </w:t>
      </w:r>
    </w:p>
    <w:p w:rsidR="003B6EB3" w:rsidRDefault="003B6EB3" w:rsidP="003B6EB3">
      <w:pPr>
        <w:pStyle w:val="Heading5"/>
      </w:pPr>
      <w:bookmarkStart w:id="322" w:name="P476_24306"/>
      <w:bookmarkEnd w:id="322"/>
      <w:r>
        <w:t>6.</w:t>
      </w:r>
      <w:bookmarkStart w:id="323" w:name="3.1"/>
      <w:r>
        <w:t>3.1</w:t>
      </w:r>
      <w:bookmarkEnd w:id="323"/>
      <w:r>
        <w:t xml:space="preserve"> Who should provide proof of age? </w:t>
      </w:r>
    </w:p>
    <w:p w:rsidR="003B6EB3" w:rsidRDefault="003B6EB3" w:rsidP="003B6EB3">
      <w:r>
        <w:t xml:space="preserve">Students must provide proof of age with their ABSTUDY claims or within the period of grace if they: </w:t>
      </w:r>
    </w:p>
    <w:p w:rsidR="003B6EB3" w:rsidRDefault="003B6EB3" w:rsidP="003B6EB3">
      <w:pPr>
        <w:numPr>
          <w:ilvl w:val="0"/>
          <w:numId w:val="14"/>
        </w:numPr>
        <w:spacing w:before="100" w:beforeAutospacing="1" w:after="100" w:afterAutospacing="1"/>
      </w:pPr>
      <w:r>
        <w:t xml:space="preserve">are not eligible for one of the ABSTUDY proof of age exemptions (see </w:t>
      </w:r>
      <w:hyperlink r:id="rId97" w:anchor="P482_24717" w:history="1">
        <w:r>
          <w:rPr>
            <w:rStyle w:val="Hyperlink"/>
          </w:rPr>
          <w:t>6.3.2</w:t>
        </w:r>
      </w:hyperlink>
      <w:r>
        <w:t xml:space="preserve">), and </w:t>
      </w:r>
    </w:p>
    <w:p w:rsidR="003B6EB3" w:rsidRDefault="003B6EB3" w:rsidP="003B6EB3">
      <w:pPr>
        <w:numPr>
          <w:ilvl w:val="0"/>
          <w:numId w:val="14"/>
        </w:numPr>
        <w:spacing w:before="100" w:beforeAutospacing="1" w:after="100" w:afterAutospacing="1"/>
      </w:pPr>
      <w:r>
        <w:t xml:space="preserve">will be turning 16 years old during the year of study, or </w:t>
      </w:r>
    </w:p>
    <w:p w:rsidR="003B6EB3" w:rsidRDefault="003B6EB3" w:rsidP="003B6EB3">
      <w:pPr>
        <w:numPr>
          <w:ilvl w:val="0"/>
          <w:numId w:val="14"/>
        </w:numPr>
        <w:spacing w:before="100" w:beforeAutospacing="1" w:after="100" w:afterAutospacing="1"/>
      </w:pPr>
      <w:proofErr w:type="gramStart"/>
      <w:r>
        <w:t>will</w:t>
      </w:r>
      <w:proofErr w:type="gramEnd"/>
      <w:r>
        <w:t xml:space="preserve"> be 16 years or older in the year of study. </w:t>
      </w:r>
    </w:p>
    <w:p w:rsidR="003B6EB3" w:rsidRDefault="003B6EB3" w:rsidP="003B6EB3">
      <w:pPr>
        <w:pStyle w:val="note-1"/>
      </w:pPr>
      <w:r>
        <w:rPr>
          <w:b/>
          <w:bCs/>
          <w:i/>
          <w:iCs/>
          <w:noProof/>
        </w:rPr>
        <w:drawing>
          <wp:inline distT="0" distB="0" distL="0" distR="0">
            <wp:extent cx="262255" cy="199390"/>
            <wp:effectExtent l="19050" t="0" r="4445" b="0"/>
            <wp:docPr id="160" name="Picture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See below for explanations of period of grace and exemptions to proof of age. </w:t>
      </w:r>
    </w:p>
    <w:p w:rsidR="003B6EB3" w:rsidRDefault="003B6EB3" w:rsidP="003B6EB3">
      <w:pPr>
        <w:pStyle w:val="Heading5"/>
      </w:pPr>
      <w:bookmarkStart w:id="324" w:name="P482_24717"/>
      <w:bookmarkEnd w:id="324"/>
      <w:r>
        <w:t>6.</w:t>
      </w:r>
      <w:bookmarkStart w:id="325" w:name="3.2"/>
      <w:r>
        <w:t>3.2</w:t>
      </w:r>
      <w:bookmarkEnd w:id="325"/>
      <w:r>
        <w:t xml:space="preserve"> Exemptions</w:t>
      </w:r>
    </w:p>
    <w:p w:rsidR="003B6EB3" w:rsidRDefault="003B6EB3" w:rsidP="003B6EB3">
      <w:r>
        <w:t xml:space="preserve">Proof of age is not required for students who: </w:t>
      </w:r>
    </w:p>
    <w:p w:rsidR="003B6EB3" w:rsidRDefault="003B6EB3" w:rsidP="003B6EB3">
      <w:pPr>
        <w:numPr>
          <w:ilvl w:val="0"/>
          <w:numId w:val="15"/>
        </w:numPr>
        <w:spacing w:before="100" w:beforeAutospacing="1" w:after="100" w:afterAutospacing="1"/>
      </w:pPr>
      <w:r>
        <w:t xml:space="preserve">are continuing students turning 17 years or older in the year of study and have previously provided acceptable proof of age, or </w:t>
      </w:r>
    </w:p>
    <w:p w:rsidR="003B6EB3" w:rsidRDefault="003B6EB3" w:rsidP="003B6EB3">
      <w:pPr>
        <w:numPr>
          <w:ilvl w:val="0"/>
          <w:numId w:val="15"/>
        </w:numPr>
        <w:spacing w:before="100" w:beforeAutospacing="1" w:after="100" w:afterAutospacing="1"/>
      </w:pPr>
      <w:proofErr w:type="gramStart"/>
      <w:r>
        <w:t>will</w:t>
      </w:r>
      <w:proofErr w:type="gramEnd"/>
      <w:r>
        <w:t xml:space="preserve"> be under 16 years throughout the year of study. </w:t>
      </w:r>
    </w:p>
    <w:p w:rsidR="003B6EB3" w:rsidRDefault="003B6EB3" w:rsidP="003B6EB3">
      <w:pPr>
        <w:pStyle w:val="Heading5"/>
      </w:pPr>
      <w:bookmarkStart w:id="326" w:name="P486_24963"/>
      <w:bookmarkEnd w:id="326"/>
      <w:r>
        <w:t>6.3.3 Period of grace</w:t>
      </w:r>
    </w:p>
    <w:p w:rsidR="003B6EB3" w:rsidRDefault="003B6EB3" w:rsidP="003B6EB3">
      <w:r>
        <w:t xml:space="preserve">Students turning 16 years old during the year of study </w:t>
      </w:r>
      <w:proofErr w:type="gramStart"/>
      <w:r>
        <w:t>who</w:t>
      </w:r>
      <w:proofErr w:type="gramEnd"/>
      <w:r>
        <w:t xml:space="preserve"> do not provide acceptable proof of age documents with their ABSTUDY claim as required, must provide documentation within four weeks (28 days) from the date of initial assessment or by the 16th birthday, whichever is later. </w:t>
      </w:r>
    </w:p>
    <w:p w:rsidR="003B6EB3" w:rsidRDefault="003B6EB3" w:rsidP="003B6EB3">
      <w:pPr>
        <w:pStyle w:val="Heading5"/>
      </w:pPr>
      <w:bookmarkStart w:id="327" w:name="P488_25265"/>
      <w:bookmarkEnd w:id="327"/>
      <w:r>
        <w:t>6.</w:t>
      </w:r>
      <w:bookmarkStart w:id="328" w:name="3.4"/>
      <w:r>
        <w:t>3.4</w:t>
      </w:r>
      <w:bookmarkEnd w:id="328"/>
      <w:r>
        <w:t xml:space="preserve"> Payments </w:t>
      </w:r>
    </w:p>
    <w:p w:rsidR="003B6EB3" w:rsidRDefault="003B6EB3" w:rsidP="003B6EB3">
      <w:r>
        <w:t xml:space="preserve">Subject to the normal eligibility criteria being met, payments may commence in the interim for up to four weeks (28 days) from the date of initial assessment, or up to the student's 16th birthday, whichever is later. </w:t>
      </w:r>
    </w:p>
    <w:p w:rsidR="003B6EB3" w:rsidRDefault="003B6EB3" w:rsidP="003B6EB3">
      <w:pPr>
        <w:pStyle w:val="Heading5"/>
      </w:pPr>
      <w:r>
        <w:t>6.</w:t>
      </w:r>
      <w:bookmarkStart w:id="329" w:name="3.5"/>
      <w:r>
        <w:t>3.5</w:t>
      </w:r>
      <w:bookmarkEnd w:id="329"/>
      <w:r>
        <w:t xml:space="preserve"> </w:t>
      </w:r>
      <w:bookmarkStart w:id="330" w:name="P490_25502"/>
      <w:bookmarkEnd w:id="330"/>
      <w:r>
        <w:t xml:space="preserve">Proof of age not provided </w:t>
      </w:r>
    </w:p>
    <w:p w:rsidR="003B6EB3" w:rsidRDefault="003B6EB3" w:rsidP="003B6EB3">
      <w:r>
        <w:t xml:space="preserve">If proof of age documentation is not provided within four weeks (28 days) from the date of initial assessment (or by a student's 16th birthday), payments are to be stopped and an overpayment raised. </w:t>
      </w:r>
    </w:p>
    <w:p w:rsidR="003B6EB3" w:rsidRDefault="003B6EB3" w:rsidP="003B6EB3">
      <w:pPr>
        <w:pStyle w:val="Heading5"/>
      </w:pPr>
      <w:r>
        <w:t>    6.</w:t>
      </w:r>
      <w:bookmarkStart w:id="331" w:name="4.6"/>
      <w:r>
        <w:t>3.6</w:t>
      </w:r>
      <w:bookmarkEnd w:id="331"/>
      <w:r>
        <w:t xml:space="preserve"> Proof of Identity</w:t>
      </w:r>
    </w:p>
    <w:p w:rsidR="003B6EB3" w:rsidRDefault="003B6EB3" w:rsidP="003B6EB3">
      <w:pPr>
        <w:pStyle w:val="NormalWeb"/>
      </w:pPr>
      <w:r>
        <w:t xml:space="preserve">ABSTUDY applicants will need to provide suitable proof of identity as specified by Centrelink. </w:t>
      </w:r>
    </w:p>
    <w:p w:rsidR="003B6EB3" w:rsidRDefault="003B6EB3" w:rsidP="003B6EB3">
      <w:pPr>
        <w:pStyle w:val="Heading3"/>
      </w:pPr>
      <w:r>
        <w:t>6.4 Section Superseded</w:t>
      </w:r>
    </w:p>
    <w:p w:rsidR="003B6EB3" w:rsidRDefault="003B6EB3" w:rsidP="003B6EB3">
      <w:pPr>
        <w:pStyle w:val="Heading3"/>
      </w:pPr>
      <w:bookmarkStart w:id="332" w:name="P506_26996"/>
      <w:bookmarkEnd w:id="332"/>
      <w:r>
        <w:t>6.5 Proof of Australian Citizenship</w:t>
      </w:r>
      <w:bookmarkStart w:id="333" w:name="P506_27015"/>
      <w:bookmarkEnd w:id="333"/>
      <w:r>
        <w:t xml:space="preserve"> </w:t>
      </w:r>
    </w:p>
    <w:p w:rsidR="003B6EB3" w:rsidRDefault="003B6EB3" w:rsidP="003B6EB3">
      <w:r>
        <w:t>ABSTUDY customers are only required to provide proof of Australian citizenship where there were born outside of Australia and its external territories AND they have not previously provided such proof to Centrelink.</w:t>
      </w:r>
    </w:p>
    <w:p w:rsidR="003B6EB3" w:rsidRDefault="003B6EB3" w:rsidP="003B6EB3">
      <w:pPr>
        <w:pStyle w:val="NormalWeb"/>
        <w:jc w:val="center"/>
      </w:pPr>
      <w:r>
        <w:rPr>
          <w:noProof/>
        </w:rPr>
        <w:drawing>
          <wp:inline distT="0" distB="0" distL="0" distR="0">
            <wp:extent cx="5712460" cy="27305"/>
            <wp:effectExtent l="19050" t="0" r="2540" b="0"/>
            <wp:docPr id="161" name="Picture 161" descr="http://web.archive.org/web/20050510231214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eb.archive.org/web/20050510231214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E126D4" w:rsidRDefault="00E126D4" w:rsidP="00E126D4">
      <w:pPr>
        <w:pStyle w:val="Heading1"/>
      </w:pPr>
      <w:bookmarkStart w:id="334" w:name="P519_27663"/>
      <w:r>
        <w:t>Chapter 7 Aboriginality or Torres Strait Islander Eligibility</w:t>
      </w:r>
      <w:bookmarkStart w:id="335" w:name="P519_27723"/>
      <w:bookmarkEnd w:id="334"/>
      <w:bookmarkEnd w:id="335"/>
      <w:r>
        <w:t xml:space="preserve"> </w:t>
      </w:r>
    </w:p>
    <w:p w:rsidR="00E126D4" w:rsidRDefault="00E126D4" w:rsidP="00E126D4">
      <w:r>
        <w:t>To be considered as eligible for ABSTUDY assistance, applicants must first establish Aboriginality or Torres Strait Islander status. This chapter covers the establishment of Aboriginality or Torres Strait Islander status.</w:t>
      </w:r>
    </w:p>
    <w:p w:rsidR="00E126D4" w:rsidRDefault="00E126D4" w:rsidP="00E126D4">
      <w:r>
        <w:rPr>
          <w:rFonts w:ascii="Verdana" w:hAnsi="Verdana"/>
          <w:b/>
          <w:bCs/>
          <w:color w:val="000000"/>
          <w:szCs w:val="22"/>
        </w:rPr>
        <w:t>Chapter content</w:t>
      </w:r>
    </w:p>
    <w:p w:rsidR="00E126D4" w:rsidRDefault="00E126D4" w:rsidP="00FA3FEC">
      <w:r>
        <w:t xml:space="preserve">This chapter contains the following topics: </w:t>
      </w:r>
    </w:p>
    <w:p w:rsidR="00E126D4" w:rsidRDefault="00BF7519" w:rsidP="00E126D4">
      <w:pPr>
        <w:pStyle w:val="referencebullet-1"/>
      </w:pPr>
      <w:hyperlink r:id="rId98" w:anchor="P526_28026" w:history="1">
        <w:r w:rsidR="00E126D4">
          <w:rPr>
            <w:rStyle w:val="Hyperlink"/>
          </w:rPr>
          <w:t>Evidence Requirements</w:t>
        </w:r>
      </w:hyperlink>
    </w:p>
    <w:p w:rsidR="00E126D4" w:rsidRDefault="00E126D4" w:rsidP="00E126D4">
      <w:pPr>
        <w:pStyle w:val="Heading3"/>
      </w:pPr>
      <w:bookmarkStart w:id="336" w:name="P526_28026"/>
      <w:bookmarkEnd w:id="336"/>
      <w:r>
        <w:t>7.1 Evidence Requirements</w:t>
      </w:r>
      <w:bookmarkStart w:id="337" w:name="P526_28050"/>
      <w:bookmarkEnd w:id="337"/>
    </w:p>
    <w:p w:rsidR="00E126D4" w:rsidRDefault="00E126D4" w:rsidP="00E126D4">
      <w:pPr>
        <w:pStyle w:val="Heading5"/>
      </w:pPr>
      <w:bookmarkStart w:id="338" w:name="P527_28050"/>
      <w:bookmarkEnd w:id="338"/>
      <w:r>
        <w:t>7.1.1 Aboriginality on application</w:t>
      </w:r>
    </w:p>
    <w:p w:rsidR="00E126D4" w:rsidRDefault="00E126D4" w:rsidP="00E126D4">
      <w:r>
        <w:t>Centrelink will normally accept completion of the declaration on the application form as sufficient evidence to assess a student as Indigenous.</w:t>
      </w:r>
    </w:p>
    <w:p w:rsidR="00E126D4" w:rsidRDefault="00E126D4" w:rsidP="00E126D4">
      <w:pPr>
        <w:pStyle w:val="Heading5"/>
      </w:pPr>
      <w:r>
        <w:t xml:space="preserve">7.1.2 </w:t>
      </w:r>
      <w:bookmarkStart w:id="339" w:name="P529_28233"/>
      <w:bookmarkEnd w:id="339"/>
      <w:r>
        <w:t xml:space="preserve">Evidence of Aboriginality or Torres Strait Islander status </w:t>
      </w:r>
    </w:p>
    <w:p w:rsidR="00E126D4" w:rsidRDefault="00E126D4" w:rsidP="00E126D4">
      <w:r>
        <w:t xml:space="preserve">Where uncertainty exists as to the Aboriginality or Torres Strait Islander status of the student, evidence will be required to establish that s/he is an Australian Aboriginal or Torres Strait Islander. This evidence must be in accordance with </w:t>
      </w:r>
      <w:r>
        <w:rPr>
          <w:b/>
          <w:bCs/>
        </w:rPr>
        <w:t xml:space="preserve">all three parts </w:t>
      </w:r>
      <w:r>
        <w:t xml:space="preserve">of the </w:t>
      </w:r>
      <w:hyperlink r:id="rId99" w:anchor="P9446_574749" w:history="1">
        <w:r>
          <w:rPr>
            <w:rStyle w:val="Hyperlink"/>
          </w:rPr>
          <w:t>ABSTUDY definition</w:t>
        </w:r>
      </w:hyperlink>
      <w:r>
        <w:t xml:space="preserve">. </w:t>
      </w:r>
    </w:p>
    <w:p w:rsidR="00E126D4" w:rsidRDefault="00E126D4" w:rsidP="00E126D4">
      <w:pPr>
        <w:pStyle w:val="note-1"/>
      </w:pPr>
      <w:r>
        <w:rPr>
          <w:b/>
          <w:bCs/>
          <w:i/>
          <w:iCs/>
          <w:noProof/>
        </w:rPr>
        <w:drawing>
          <wp:inline distT="0" distB="0" distL="0" distR="0">
            <wp:extent cx="262255" cy="199390"/>
            <wp:effectExtent l="19050" t="0" r="4445" b="0"/>
            <wp:docPr id="170" name="Picture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onus is on the applicant to establish Aboriginality or Torres Strait Islander. </w:t>
      </w:r>
    </w:p>
    <w:p w:rsidR="00E126D4" w:rsidRDefault="00E126D4" w:rsidP="00E126D4">
      <w:pPr>
        <w:pStyle w:val="Heading5"/>
      </w:pPr>
      <w:bookmarkStart w:id="340" w:name="P532_28666"/>
      <w:bookmarkEnd w:id="340"/>
      <w:r>
        <w:t>7.1.3 Acceptable evidence</w:t>
      </w:r>
    </w:p>
    <w:p w:rsidR="00E126D4" w:rsidRDefault="00E126D4" w:rsidP="00E126D4">
      <w:r>
        <w:t>Aboriginal or Torres Strait Islander</w:t>
      </w:r>
      <w:r>
        <w:rPr>
          <w:b/>
          <w:bCs/>
        </w:rPr>
        <w:t xml:space="preserve"> descent</w:t>
      </w:r>
      <w:r>
        <w:t xml:space="preserve"> may be proved by:</w:t>
      </w:r>
    </w:p>
    <w:p w:rsidR="00E126D4" w:rsidRDefault="00E126D4" w:rsidP="00E126D4">
      <w:pPr>
        <w:numPr>
          <w:ilvl w:val="0"/>
          <w:numId w:val="16"/>
        </w:numPr>
        <w:spacing w:before="100" w:beforeAutospacing="1" w:after="100" w:afterAutospacing="1"/>
      </w:pPr>
      <w:r>
        <w:t xml:space="preserve">birth records or genealogies verified by a suitable authority as applicable to the student, or </w:t>
      </w:r>
    </w:p>
    <w:p w:rsidR="00E126D4" w:rsidRDefault="00E126D4" w:rsidP="00E126D4">
      <w:pPr>
        <w:numPr>
          <w:ilvl w:val="0"/>
          <w:numId w:val="16"/>
        </w:numPr>
        <w:spacing w:before="100" w:beforeAutospacing="1" w:after="100" w:afterAutospacing="1"/>
      </w:pPr>
      <w:proofErr w:type="gramStart"/>
      <w:r>
        <w:t>a</w:t>
      </w:r>
      <w:proofErr w:type="gramEnd"/>
      <w:r>
        <w:t xml:space="preserve"> letter signed by the Chairperson of an Aboriginal and/or Torres Strait Islander incorporated organisation (where records are not available). </w:t>
      </w:r>
    </w:p>
    <w:p w:rsidR="00E126D4" w:rsidRDefault="00E126D4" w:rsidP="00E126D4">
      <w:r>
        <w:t>To demonstrate</w:t>
      </w:r>
      <w:r>
        <w:rPr>
          <w:b/>
          <w:bCs/>
        </w:rPr>
        <w:t xml:space="preserve"> self-identification,</w:t>
      </w:r>
      <w:r>
        <w:t xml:space="preserve"> the applicant should sign an affirmation that he/she identifies as an Australian Aboriginal or Torres Strait Islander. </w:t>
      </w:r>
    </w:p>
    <w:p w:rsidR="00E126D4" w:rsidRDefault="00E126D4" w:rsidP="00E126D4">
      <w:pPr>
        <w:pStyle w:val="NormalWeb"/>
      </w:pPr>
      <w:r>
        <w:rPr>
          <w:b/>
          <w:bCs/>
        </w:rPr>
        <w:t>Acceptance</w:t>
      </w:r>
      <w:r>
        <w:t xml:space="preserve"> as an Aboriginal or Torres Strait Islander should be confirmed in writing from the Chairperson of an Aboriginal or Torres Strait Islander incorporated organisation in a community in which the applicant lives or has previously lived.</w:t>
      </w:r>
    </w:p>
    <w:p w:rsidR="00E126D4" w:rsidRDefault="00E126D4" w:rsidP="00E126D4">
      <w:pPr>
        <w:pStyle w:val="Heading5"/>
      </w:pPr>
      <w:bookmarkStart w:id="341" w:name="P538_29387"/>
      <w:bookmarkEnd w:id="341"/>
      <w:r>
        <w:t>7.1.4 When to initiate a query</w:t>
      </w:r>
    </w:p>
    <w:p w:rsidR="00E126D4" w:rsidRDefault="00E126D4" w:rsidP="00E126D4">
      <w:r>
        <w:t>An ABSTUDY Unit Manager may initiate an Aboriginality query if:</w:t>
      </w:r>
    </w:p>
    <w:p w:rsidR="00E126D4" w:rsidRDefault="00E126D4" w:rsidP="00E126D4">
      <w:pPr>
        <w:numPr>
          <w:ilvl w:val="0"/>
          <w:numId w:val="17"/>
        </w:numPr>
        <w:spacing w:before="100" w:beforeAutospacing="1" w:after="100" w:afterAutospacing="1"/>
      </w:pPr>
      <w:r>
        <w:t xml:space="preserve">a person contacts Centrelink, claiming that there is doubt about the Aboriginality of a person who has applied for ABSTUDY, and indicating why one or more Aboriginality criteria has not been met, or </w:t>
      </w:r>
    </w:p>
    <w:p w:rsidR="00E126D4" w:rsidRDefault="00E126D4" w:rsidP="00E126D4">
      <w:pPr>
        <w:numPr>
          <w:ilvl w:val="0"/>
          <w:numId w:val="17"/>
        </w:numPr>
        <w:spacing w:before="100" w:beforeAutospacing="1" w:after="100" w:afterAutospacing="1"/>
      </w:pPr>
      <w:proofErr w:type="gramStart"/>
      <w:r>
        <w:t>a</w:t>
      </w:r>
      <w:proofErr w:type="gramEnd"/>
      <w:r>
        <w:t xml:space="preserve"> preliminary investigation, instituted as a result of information or substantial suspicion, confirms that there is doubt about a claim. </w:t>
      </w:r>
    </w:p>
    <w:p w:rsidR="00E126D4" w:rsidRDefault="00E126D4" w:rsidP="00E126D4">
      <w:pPr>
        <w:pStyle w:val="Heading1"/>
      </w:pPr>
      <w:bookmarkStart w:id="342" w:name="P599_33465"/>
      <w:r>
        <w:t>Chapter 8 Government Financial Assistance</w:t>
      </w:r>
      <w:bookmarkStart w:id="343" w:name="P599_33505"/>
      <w:bookmarkEnd w:id="342"/>
      <w:bookmarkEnd w:id="343"/>
      <w:r>
        <w:t xml:space="preserve"> </w:t>
      </w:r>
    </w:p>
    <w:p w:rsidR="00E126D4" w:rsidRDefault="00E126D4" w:rsidP="00E126D4">
      <w:r>
        <w:t xml:space="preserve">In general, students will not be eligible for ABSTUDY allowances if they are receiving financial assistance from another government department or authority. There are however, some exceptions such as students receiving pensions. This chapter covers the eligibility or ineligibility of students in receipt of one or more of these other sources of government financial assistance. </w:t>
      </w:r>
    </w:p>
    <w:p w:rsidR="00E126D4" w:rsidRDefault="00E126D4" w:rsidP="00E126D4">
      <w:r>
        <w:rPr>
          <w:rFonts w:ascii="Verdana" w:hAnsi="Verdana"/>
          <w:b/>
          <w:bCs/>
          <w:color w:val="000000"/>
          <w:szCs w:val="22"/>
        </w:rPr>
        <w:t>Chapter content</w:t>
      </w:r>
    </w:p>
    <w:p w:rsidR="00E126D4" w:rsidRDefault="00E126D4" w:rsidP="00FA3FEC">
      <w:r>
        <w:t xml:space="preserve">This chapter contains the following topics: </w:t>
      </w:r>
    </w:p>
    <w:p w:rsidR="00E126D4" w:rsidRDefault="00BF7519" w:rsidP="00FA3FEC">
      <w:pPr>
        <w:pStyle w:val="referencebullet-1"/>
      </w:pPr>
      <w:hyperlink r:id="rId100" w:anchor="P610_34153" w:history="1">
        <w:r w:rsidR="00E126D4">
          <w:rPr>
            <w:rStyle w:val="Hyperlink"/>
          </w:rPr>
          <w:t>Approved Study</w:t>
        </w:r>
      </w:hyperlink>
    </w:p>
    <w:p w:rsidR="00E126D4" w:rsidRDefault="00BF7519" w:rsidP="00FA3FEC">
      <w:pPr>
        <w:pStyle w:val="referencebullet-1"/>
      </w:pPr>
      <w:hyperlink r:id="rId101" w:anchor="P612_34331" w:history="1">
        <w:r w:rsidR="00E126D4">
          <w:rPr>
            <w:rStyle w:val="Hyperlink"/>
          </w:rPr>
          <w:t>Government assistance causing ABSTUDY ineligibility</w:t>
        </w:r>
      </w:hyperlink>
    </w:p>
    <w:p w:rsidR="00E126D4" w:rsidRDefault="00BF7519" w:rsidP="00FA3FEC">
      <w:pPr>
        <w:pStyle w:val="referencebullet-1"/>
      </w:pPr>
      <w:hyperlink r:id="rId102" w:anchor="P629_36085" w:history="1">
        <w:r w:rsidR="00E126D4">
          <w:rPr>
            <w:rStyle w:val="Hyperlink"/>
          </w:rPr>
          <w:t>Date of ineligibility for ABSTUDY</w:t>
        </w:r>
      </w:hyperlink>
    </w:p>
    <w:p w:rsidR="00E126D4" w:rsidRDefault="00BF7519" w:rsidP="00FA3FEC">
      <w:pPr>
        <w:pStyle w:val="referencebullet-1"/>
      </w:pPr>
      <w:hyperlink r:id="rId103" w:anchor="P631_36364" w:history="1">
        <w:r w:rsidR="00E126D4">
          <w:rPr>
            <w:rStyle w:val="Hyperlink"/>
          </w:rPr>
          <w:t>Government assistance not affecting ABSTUDY eligibility</w:t>
        </w:r>
      </w:hyperlink>
    </w:p>
    <w:p w:rsidR="00E126D4" w:rsidRDefault="00BF7519" w:rsidP="00E126D4">
      <w:pPr>
        <w:pStyle w:val="referencebullet-1"/>
      </w:pPr>
      <w:hyperlink r:id="rId104" w:anchor="P652_39874" w:history="1">
        <w:r w:rsidR="00E126D4">
          <w:rPr>
            <w:rStyle w:val="Hyperlink"/>
          </w:rPr>
          <w:t>Date of commencement of other government assistance</w:t>
        </w:r>
      </w:hyperlink>
    </w:p>
    <w:p w:rsidR="00E126D4" w:rsidRDefault="00E126D4" w:rsidP="00E126D4">
      <w:pPr>
        <w:pStyle w:val="Heading3"/>
      </w:pPr>
      <w:bookmarkStart w:id="344" w:name="P610_34153"/>
      <w:bookmarkEnd w:id="344"/>
      <w:r>
        <w:t>8.1 Approved Study</w:t>
      </w:r>
    </w:p>
    <w:p w:rsidR="00E126D4" w:rsidRDefault="00E126D4" w:rsidP="00E126D4">
      <w:r>
        <w:t xml:space="preserve">To be eligible for ABSTUDY assistance an applicant must be enrolled in and undertaking an approved course at an approved education institution (see </w:t>
      </w:r>
      <w:hyperlink r:id="rId105" w:anchor="P2243_150696" w:history="1">
        <w:r>
          <w:rPr>
            <w:rStyle w:val="Hyperlink"/>
            <w:b/>
            <w:bCs/>
          </w:rPr>
          <w:t>Chapter 45</w:t>
        </w:r>
      </w:hyperlink>
      <w:r>
        <w:t xml:space="preserve">). </w:t>
      </w:r>
    </w:p>
    <w:p w:rsidR="00E126D4" w:rsidRDefault="00E126D4" w:rsidP="00E126D4">
      <w:pPr>
        <w:pStyle w:val="NormalWeb"/>
        <w:jc w:val="center"/>
      </w:pPr>
      <w:r>
        <w:rPr>
          <w:noProof/>
          <w:color w:val="0000FF"/>
        </w:rPr>
        <w:drawing>
          <wp:inline distT="0" distB="0" distL="0" distR="0">
            <wp:extent cx="307975" cy="244475"/>
            <wp:effectExtent l="19050" t="0" r="0" b="0"/>
            <wp:docPr id="178" name="Picture 178" descr="Top of Pag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Top of Page">
                      <a:hlinkClick r:id="rId106"/>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E126D4" w:rsidRDefault="00E126D4" w:rsidP="00E126D4">
      <w:pPr>
        <w:pStyle w:val="Heading3"/>
      </w:pPr>
      <w:bookmarkStart w:id="345" w:name="P612_34331"/>
      <w:bookmarkEnd w:id="345"/>
      <w:r>
        <w:t>8.2 Government assistance causing ABSTUDY ineligibility</w:t>
      </w:r>
      <w:bookmarkStart w:id="346" w:name="P612_34385"/>
      <w:bookmarkEnd w:id="346"/>
      <w:r>
        <w:t xml:space="preserve"> </w:t>
      </w:r>
    </w:p>
    <w:p w:rsidR="00E126D4" w:rsidRDefault="00E126D4" w:rsidP="00E126D4">
      <w:r>
        <w:t xml:space="preserve">Students are generally ineligible for ABSTUDY assistance if they receive another form of Commonwealth Government assistance to study, such as: </w:t>
      </w:r>
    </w:p>
    <w:p w:rsidR="00E126D4" w:rsidRDefault="00E126D4" w:rsidP="00E126D4">
      <w:pPr>
        <w:numPr>
          <w:ilvl w:val="0"/>
          <w:numId w:val="18"/>
        </w:numPr>
        <w:spacing w:before="100" w:beforeAutospacing="1" w:after="100" w:afterAutospacing="1"/>
      </w:pPr>
      <w:r>
        <w:t xml:space="preserve">Youth Allowance </w:t>
      </w:r>
    </w:p>
    <w:p w:rsidR="00E126D4" w:rsidRDefault="00E126D4" w:rsidP="00E126D4">
      <w:pPr>
        <w:numPr>
          <w:ilvl w:val="0"/>
          <w:numId w:val="18"/>
        </w:numPr>
        <w:spacing w:before="100" w:beforeAutospacing="1" w:after="100" w:afterAutospacing="1"/>
      </w:pPr>
      <w:r>
        <w:t xml:space="preserve">Austudy payment </w:t>
      </w:r>
    </w:p>
    <w:p w:rsidR="00E126D4" w:rsidRDefault="00E126D4" w:rsidP="00E126D4">
      <w:pPr>
        <w:numPr>
          <w:ilvl w:val="0"/>
          <w:numId w:val="18"/>
        </w:numPr>
        <w:spacing w:before="100" w:beforeAutospacing="1" w:after="100" w:afterAutospacing="1"/>
      </w:pPr>
      <w:r>
        <w:t xml:space="preserve">Assistance for Isolated Children (AIC) </w:t>
      </w:r>
    </w:p>
    <w:p w:rsidR="00E126D4" w:rsidRDefault="00E126D4" w:rsidP="00E126D4">
      <w:pPr>
        <w:numPr>
          <w:ilvl w:val="0"/>
          <w:numId w:val="18"/>
        </w:numPr>
        <w:spacing w:before="100" w:beforeAutospacing="1" w:after="100" w:afterAutospacing="1"/>
      </w:pPr>
      <w:r>
        <w:t xml:space="preserve">Veterans' Children Education Scheme (VCES), or </w:t>
      </w:r>
    </w:p>
    <w:p w:rsidR="00E126D4" w:rsidRDefault="00E126D4" w:rsidP="00E126D4">
      <w:pPr>
        <w:numPr>
          <w:ilvl w:val="0"/>
          <w:numId w:val="18"/>
        </w:numPr>
        <w:spacing w:before="100" w:beforeAutospacing="1" w:after="100" w:afterAutospacing="1"/>
      </w:pPr>
      <w:r>
        <w:t xml:space="preserve">Apprenticeships/Traineeships that are full time (excluding </w:t>
      </w:r>
      <w:hyperlink r:id="rId107" w:anchor="P2539_170356" w:history="1">
        <w:r>
          <w:rPr>
            <w:rStyle w:val="Hyperlink"/>
          </w:rPr>
          <w:t>NAAP participants</w:t>
        </w:r>
      </w:hyperlink>
      <w:r>
        <w:t xml:space="preserve">), and </w:t>
      </w:r>
    </w:p>
    <w:p w:rsidR="00E126D4" w:rsidRDefault="00E126D4" w:rsidP="00E126D4">
      <w:pPr>
        <w:numPr>
          <w:ilvl w:val="0"/>
          <w:numId w:val="18"/>
        </w:numPr>
        <w:spacing w:before="100" w:beforeAutospacing="1" w:after="100" w:afterAutospacing="1"/>
      </w:pPr>
      <w:r>
        <w:t xml:space="preserve">Community Development Employment Projects (CDEP) for study or training. </w:t>
      </w:r>
    </w:p>
    <w:p w:rsidR="00E126D4" w:rsidRDefault="00E126D4" w:rsidP="00E126D4">
      <w:pPr>
        <w:pStyle w:val="Heading5"/>
      </w:pPr>
      <w:r>
        <w:t xml:space="preserve">8.2.1 Training assistance and wage subsidies </w:t>
      </w:r>
    </w:p>
    <w:p w:rsidR="00E126D4" w:rsidRDefault="00E126D4" w:rsidP="00E126D4">
      <w:r>
        <w:t xml:space="preserve">Persons who are receiving training assistance for formal study or who are assisted through a Commonwealth or State/Territory government wage subsidy by an employer, are ineligible for ABSTUDY. This includes training schemes, scholarships, bursaries, cadetships and any similar assistance. Full-time apprentices and trainees are not eligible for ABSTUDY assistance. </w:t>
      </w:r>
    </w:p>
    <w:p w:rsidR="00E126D4" w:rsidRDefault="00E126D4" w:rsidP="00E126D4">
      <w:pPr>
        <w:pStyle w:val="note-1"/>
      </w:pPr>
      <w:r>
        <w:rPr>
          <w:b/>
          <w:bCs/>
          <w:i/>
          <w:iCs/>
          <w:noProof/>
        </w:rPr>
        <w:drawing>
          <wp:inline distT="0" distB="0" distL="0" distR="0">
            <wp:extent cx="262255" cy="199390"/>
            <wp:effectExtent l="19050" t="0" r="4445" b="0"/>
            <wp:docPr id="179" name="Picture 1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Students may receive assistance through either ABSTUDY or the training programme, but not both. </w:t>
      </w:r>
    </w:p>
    <w:p w:rsidR="00E126D4" w:rsidRDefault="00E126D4" w:rsidP="00E126D4">
      <w:pPr>
        <w:pStyle w:val="note-1"/>
      </w:pPr>
      <w:r>
        <w:rPr>
          <w:b/>
          <w:bCs/>
          <w:i/>
          <w:iCs/>
          <w:noProof/>
        </w:rPr>
        <w:drawing>
          <wp:inline distT="0" distB="0" distL="0" distR="0">
            <wp:extent cx="262255" cy="199390"/>
            <wp:effectExtent l="19050" t="0" r="4445" b="0"/>
            <wp:docPr id="180" name="Picture 1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does not apply to students in receipts of Aboriginal School Based Traineeships (ASBTs).</w:t>
      </w:r>
    </w:p>
    <w:p w:rsidR="00E126D4" w:rsidRDefault="00E126D4" w:rsidP="00E126D4">
      <w:pPr>
        <w:pStyle w:val="Heading5"/>
      </w:pPr>
      <w:bookmarkStart w:id="347" w:name="P625_35544"/>
      <w:bookmarkEnd w:id="347"/>
      <w:r>
        <w:t>8.2.2 Full-time apprentices or trainees</w:t>
      </w:r>
    </w:p>
    <w:p w:rsidR="00E126D4" w:rsidRDefault="00E126D4" w:rsidP="00E126D4">
      <w:r>
        <w:t xml:space="preserve">A student cannot get ABSTUDY if s/he is: </w:t>
      </w:r>
    </w:p>
    <w:p w:rsidR="00E126D4" w:rsidRDefault="00E126D4" w:rsidP="00E126D4">
      <w:pPr>
        <w:numPr>
          <w:ilvl w:val="0"/>
          <w:numId w:val="19"/>
        </w:numPr>
        <w:spacing w:before="100" w:beforeAutospacing="1" w:after="100" w:afterAutospacing="1"/>
      </w:pPr>
      <w:r>
        <w:t xml:space="preserve">employed as an apprentice or trainee under a training agreement, regardless of whether or not the agreement is under the former award-based system or under the New Apprenticeship; and </w:t>
      </w:r>
    </w:p>
    <w:p w:rsidR="00E126D4" w:rsidRDefault="00E126D4" w:rsidP="00E126D4">
      <w:pPr>
        <w:numPr>
          <w:ilvl w:val="0"/>
          <w:numId w:val="19"/>
        </w:numPr>
        <w:spacing w:before="100" w:beforeAutospacing="1" w:after="100" w:afterAutospacing="1"/>
      </w:pPr>
      <w:r>
        <w:t xml:space="preserve">engaged in the apprenticeship or traineeship on a full-time basis, ie her/his hours of employment, including the training component, are not less than the usual hours of employment for a full-time apprenticeship or trainee in the industry or occupation involved. </w:t>
      </w:r>
    </w:p>
    <w:p w:rsidR="00E126D4" w:rsidRDefault="00E126D4" w:rsidP="00E126D4">
      <w:pPr>
        <w:pStyle w:val="Heading3"/>
      </w:pPr>
      <w:bookmarkStart w:id="348" w:name="P629_36085"/>
      <w:bookmarkEnd w:id="348"/>
      <w:r>
        <w:t xml:space="preserve">8.3 Date of ineligibility for ABSTUDY </w:t>
      </w:r>
    </w:p>
    <w:p w:rsidR="00E126D4" w:rsidRDefault="00E126D4" w:rsidP="00E126D4">
      <w:r>
        <w:t xml:space="preserve">Students receiving study assistance from Commonwealth or State/Territory governments are ineligible for ABSTUDY assistance, including Fares Allowance, from the date that assistance commences or an agreement is signed whichever is the earlier. </w:t>
      </w:r>
    </w:p>
    <w:p w:rsidR="00E126D4" w:rsidRDefault="00E126D4" w:rsidP="00E126D4">
      <w:pPr>
        <w:pStyle w:val="NormalWeb"/>
        <w:jc w:val="center"/>
      </w:pPr>
      <w:r>
        <w:rPr>
          <w:noProof/>
          <w:color w:val="0000FF"/>
        </w:rPr>
        <w:drawing>
          <wp:inline distT="0" distB="0" distL="0" distR="0">
            <wp:extent cx="307975" cy="244475"/>
            <wp:effectExtent l="19050" t="0" r="0" b="0"/>
            <wp:docPr id="181" name="Picture 181" descr="Top of Pag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op of Page">
                      <a:hlinkClick r:id="rId106"/>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E126D4" w:rsidRDefault="00E126D4" w:rsidP="00E126D4">
      <w:pPr>
        <w:pStyle w:val="Heading3"/>
      </w:pPr>
      <w:bookmarkStart w:id="349" w:name="P631_36364"/>
      <w:bookmarkEnd w:id="349"/>
      <w:r>
        <w:t xml:space="preserve">8.4 Government assistance not affecting ABSTUDY eligibility </w:t>
      </w:r>
    </w:p>
    <w:p w:rsidR="00E126D4" w:rsidRDefault="00E126D4" w:rsidP="00E126D4">
      <w:r>
        <w:t xml:space="preserve">In the following circumstances students are eligible for ABSTUDY assistance even though they receive another form of Commonwealth Government assistance. </w:t>
      </w:r>
    </w:p>
    <w:p w:rsidR="00E126D4" w:rsidRDefault="00E126D4" w:rsidP="00E126D4">
      <w:pPr>
        <w:pStyle w:val="Heading5"/>
      </w:pPr>
      <w:bookmarkStart w:id="350" w:name="P633_36576"/>
      <w:bookmarkEnd w:id="350"/>
      <w:r>
        <w:t xml:space="preserve">8.4.1 Eligibility for other government income support </w:t>
      </w:r>
    </w:p>
    <w:p w:rsidR="00E126D4" w:rsidRDefault="00E126D4" w:rsidP="00E126D4">
      <w:r>
        <w:t xml:space="preserve">Student may not receive ABSTUDY Living Allowance and income support from another government source concurrently. </w:t>
      </w:r>
    </w:p>
    <w:p w:rsidR="00E126D4" w:rsidRDefault="00E126D4" w:rsidP="00E126D4">
      <w:pPr>
        <w:pStyle w:val="NormalWeb"/>
      </w:pPr>
      <w:r>
        <w:t xml:space="preserve">However, a student who is receiving assistance under a Commonwealth Government income support such as Youth Allowance or Newstart Allowance may meet the eligibility criteria for some ABSTUDY ancillary assistance. </w:t>
      </w:r>
    </w:p>
    <w:p w:rsidR="00E126D4" w:rsidRDefault="00E126D4" w:rsidP="00E126D4">
      <w:pPr>
        <w:pStyle w:val="Heading5"/>
      </w:pPr>
      <w:bookmarkStart w:id="351" w:name="P635_36949"/>
      <w:bookmarkEnd w:id="351"/>
      <w:r>
        <w:t>8.</w:t>
      </w:r>
      <w:bookmarkStart w:id="352" w:name="4.2"/>
      <w:r>
        <w:t xml:space="preserve">4.2 </w:t>
      </w:r>
      <w:bookmarkEnd w:id="352"/>
      <w:r>
        <w:t xml:space="preserve">Benefits not duplicated </w:t>
      </w:r>
    </w:p>
    <w:p w:rsidR="00E126D4" w:rsidRDefault="00E126D4" w:rsidP="00E126D4">
      <w:r>
        <w:t>Where a student is receiving other government assistance to study under a CDEP programme, cadetship, traineeship or scholarship, ABSTUDY may be payable where the student is undertaking additional studies not related to the course for which the student is receiving other government assistance to study. That is, if the studies are in addition to the studies required under the traineeship CDEP etc, the student may be eligible for some ABSTUDY entitlements after meeting the usual ABSTUDY requirements.</w:t>
      </w:r>
    </w:p>
    <w:p w:rsidR="00E126D4" w:rsidRDefault="00E126D4" w:rsidP="00E126D4">
      <w:pPr>
        <w:pStyle w:val="Heading5"/>
      </w:pPr>
      <w:bookmarkStart w:id="353" w:name="P637_37314"/>
      <w:bookmarkEnd w:id="353"/>
      <w:r>
        <w:t>8.</w:t>
      </w:r>
      <w:bookmarkStart w:id="354" w:name="4.3"/>
      <w:r>
        <w:t xml:space="preserve">4.3 </w:t>
      </w:r>
      <w:bookmarkEnd w:id="354"/>
      <w:r>
        <w:t>New Apprenticeships Access Programme</w:t>
      </w:r>
    </w:p>
    <w:p w:rsidR="00E126D4" w:rsidRDefault="00E126D4" w:rsidP="00E126D4">
      <w:r>
        <w:t xml:space="preserve">Full-time New Apprenticeships Access Programme participants are </w:t>
      </w:r>
      <w:r>
        <w:rPr>
          <w:b/>
          <w:bCs/>
        </w:rPr>
        <w:t xml:space="preserve">not </w:t>
      </w:r>
      <w:r>
        <w:t xml:space="preserve">excluded from ABSTUDY assistance because the programme is mostly pre-vocational </w:t>
      </w:r>
      <w:proofErr w:type="gramStart"/>
      <w:r>
        <w:t>training,</w:t>
      </w:r>
      <w:proofErr w:type="gramEnd"/>
      <w:r>
        <w:t xml:space="preserve"> however they are not eligible for Incidentals Allowance, as participants are not required to meet any course</w:t>
      </w:r>
      <w:r>
        <w:rPr>
          <w:b/>
          <w:bCs/>
          <w:vertAlign w:val="superscript"/>
        </w:rPr>
        <w:t xml:space="preserve"> </w:t>
      </w:r>
      <w:r>
        <w:t>fees or charges.</w:t>
      </w:r>
    </w:p>
    <w:p w:rsidR="00E126D4" w:rsidRDefault="00E126D4" w:rsidP="00E126D4">
      <w:pPr>
        <w:pStyle w:val="Heading5"/>
      </w:pPr>
      <w:bookmarkStart w:id="355" w:name="P639_37638"/>
      <w:bookmarkEnd w:id="355"/>
      <w:r>
        <w:t>8.</w:t>
      </w:r>
      <w:bookmarkStart w:id="356" w:name="4.4"/>
      <w:r>
        <w:t xml:space="preserve">4.4 </w:t>
      </w:r>
      <w:bookmarkEnd w:id="356"/>
      <w:r>
        <w:t xml:space="preserve">Scholarships </w:t>
      </w:r>
    </w:p>
    <w:p w:rsidR="00E126D4" w:rsidRDefault="00E126D4" w:rsidP="00E126D4">
      <w:r>
        <w:t xml:space="preserve">Students holding government scholarships can receive ABSTUDY provided they are not an employee of the government agency awarding the scholarship. This does not include periods for which the student is an employee for the purposes of work experience. The value of the scholarship will, however, </w:t>
      </w:r>
      <w:proofErr w:type="gramStart"/>
      <w:r>
        <w:t>be</w:t>
      </w:r>
      <w:proofErr w:type="gramEnd"/>
      <w:r>
        <w:t xml:space="preserve"> counted as income when assessing the student's Living Allowance entitlement. Tuition fees and HECS paid on a student's behalf direct to an education provider are not counted as income. If they are paid direct to the student however, they are counted as income. </w:t>
      </w:r>
    </w:p>
    <w:p w:rsidR="00E126D4" w:rsidRDefault="00E126D4" w:rsidP="00E126D4">
      <w:pPr>
        <w:pStyle w:val="note-1"/>
      </w:pPr>
      <w:r>
        <w:rPr>
          <w:b/>
          <w:bCs/>
          <w:i/>
          <w:iCs/>
          <w:noProof/>
        </w:rPr>
        <w:drawing>
          <wp:inline distT="0" distB="0" distL="0" distR="0">
            <wp:extent cx="262255" cy="199390"/>
            <wp:effectExtent l="19050" t="0" r="4445" b="0"/>
            <wp:docPr id="182" name="Picture 1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Note1:</w:t>
      </w:r>
      <w:r>
        <w:rPr>
          <w:i/>
          <w:iCs/>
        </w:rPr>
        <w:t xml:space="preserve"> Whilst the receipt of the scholarship will not preclude the scholarship holder from receiving some ABSTUDY benefits, all scholarship funds received by the scholarship holder will be considered as income for ABSTUDY purposes. This includes the Neville Bonner Scholarship, the Rural Australia Medical Undergraduate Scholarship, the Rotary Foundation Ambassadorial Scholarship, and the Long Tan Bursary, and the Commonwealth Remote &amp; Rural Nursing Scholarship.</w:t>
      </w:r>
    </w:p>
    <w:p w:rsidR="00E126D4" w:rsidRDefault="00E126D4" w:rsidP="00E126D4">
      <w:pPr>
        <w:pStyle w:val="note-1"/>
      </w:pPr>
      <w:r>
        <w:rPr>
          <w:b/>
          <w:bCs/>
          <w:i/>
          <w:iCs/>
          <w:noProof/>
        </w:rPr>
        <w:drawing>
          <wp:inline distT="0" distB="0" distL="0" distR="0">
            <wp:extent cx="262255" cy="199390"/>
            <wp:effectExtent l="19050" t="0" r="4445" b="0"/>
            <wp:docPr id="183" name="Picture 1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Note2:</w:t>
      </w:r>
      <w:r>
        <w:rPr>
          <w:i/>
          <w:iCs/>
        </w:rPr>
        <w:t xml:space="preserve"> This does not apply to secondary students awarded an approved independent boarding school scholarship. An exception to this is the Commonwealth Learning Scholarships which do not count towards the student income test. </w:t>
      </w:r>
    </w:p>
    <w:p w:rsidR="00E126D4" w:rsidRDefault="00E126D4" w:rsidP="00E126D4">
      <w:pPr>
        <w:pStyle w:val="Heading5"/>
      </w:pPr>
      <w:bookmarkStart w:id="357" w:name="P643_38734"/>
      <w:bookmarkEnd w:id="357"/>
      <w:r>
        <w:t>8.</w:t>
      </w:r>
      <w:bookmarkStart w:id="358" w:name="4.5"/>
      <w:r>
        <w:t>4.5</w:t>
      </w:r>
      <w:bookmarkEnd w:id="358"/>
      <w:r>
        <w:t xml:space="preserve"> CDEP </w:t>
      </w:r>
    </w:p>
    <w:p w:rsidR="00E126D4" w:rsidRDefault="00E126D4" w:rsidP="00E126D4">
      <w:r>
        <w:t xml:space="preserve">Students receiving Community Development Employment Projects (CDEP) assistance for employment may receive ABSTUDY Living Allowance and supplementary benefits whilst receiving CDEP if the CDEP payment is solely for employment and not for education and training. Full-time independent students in receipt of a CDEP wage for employment are income assessed for ABSTUDY eligibility. </w:t>
      </w:r>
    </w:p>
    <w:p w:rsidR="00E126D4" w:rsidRDefault="00E126D4" w:rsidP="00E126D4">
      <w:pPr>
        <w:pStyle w:val="Heading5"/>
      </w:pPr>
      <w:bookmarkStart w:id="359" w:name="P645_39123"/>
      <w:bookmarkEnd w:id="359"/>
      <w:r>
        <w:t xml:space="preserve">8.4.6 Part-time award </w:t>
      </w:r>
    </w:p>
    <w:p w:rsidR="00E126D4" w:rsidRDefault="00E126D4" w:rsidP="00E126D4">
      <w:r>
        <w:t>Family and Community Services (</w:t>
      </w:r>
      <w:proofErr w:type="gramStart"/>
      <w:r>
        <w:t>FaCS</w:t>
      </w:r>
      <w:proofErr w:type="gramEnd"/>
      <w:r>
        <w:t>) income support payment recipients may be eligible for ABSTUDY part-time entitlements if they are studying, provided that this study does not make up part or all of their activity test requirements for the FaCS payment</w:t>
      </w:r>
    </w:p>
    <w:p w:rsidR="00E126D4" w:rsidRDefault="00E126D4" w:rsidP="00E126D4">
      <w:pPr>
        <w:pStyle w:val="Heading5"/>
      </w:pPr>
      <w:bookmarkStart w:id="360" w:name="P647_39361"/>
      <w:bookmarkEnd w:id="360"/>
      <w:r>
        <w:t>8.</w:t>
      </w:r>
      <w:bookmarkStart w:id="361" w:name="4.7"/>
      <w:r>
        <w:t>4.7</w:t>
      </w:r>
      <w:bookmarkEnd w:id="361"/>
      <w:r>
        <w:t xml:space="preserve"> Transferring from </w:t>
      </w:r>
      <w:proofErr w:type="gramStart"/>
      <w:r>
        <w:t>FaCS</w:t>
      </w:r>
      <w:proofErr w:type="gramEnd"/>
      <w:r>
        <w:t xml:space="preserve"> payment to ABSTUDY</w:t>
      </w:r>
    </w:p>
    <w:p w:rsidR="00E126D4" w:rsidRDefault="00E126D4" w:rsidP="00E126D4">
      <w:r>
        <w:t xml:space="preserve">See </w:t>
      </w:r>
      <w:hyperlink r:id="rId108" w:anchor="P5903_358351" w:history="1">
        <w:r>
          <w:rPr>
            <w:rStyle w:val="Hyperlink"/>
          </w:rPr>
          <w:t>95.2.3</w:t>
        </w:r>
      </w:hyperlink>
      <w:r>
        <w:t xml:space="preserve"> for information about when ABSTUDY commences for clients transferring from a </w:t>
      </w:r>
      <w:proofErr w:type="gramStart"/>
      <w:r>
        <w:t>FaCS</w:t>
      </w:r>
      <w:proofErr w:type="gramEnd"/>
      <w:r>
        <w:t xml:space="preserve"> income support benefit or allowance. </w:t>
      </w:r>
    </w:p>
    <w:p w:rsidR="00E126D4" w:rsidRDefault="00E126D4" w:rsidP="00E126D4">
      <w:pPr>
        <w:pStyle w:val="Heading5"/>
      </w:pPr>
      <w:bookmarkStart w:id="362" w:name="P649_39538"/>
      <w:bookmarkEnd w:id="362"/>
      <w:r>
        <w:t>8.</w:t>
      </w:r>
      <w:bookmarkStart w:id="363" w:name="4.8"/>
      <w:r>
        <w:t xml:space="preserve">4.8 </w:t>
      </w:r>
      <w:bookmarkEnd w:id="363"/>
      <w:r>
        <w:t xml:space="preserve">Pensioner education supplement </w:t>
      </w:r>
    </w:p>
    <w:p w:rsidR="00E126D4" w:rsidRDefault="00E126D4" w:rsidP="00E126D4">
      <w:r>
        <w:t xml:space="preserve">Pensioners studying full-time may retain their pension but are not entitled to ABSTUDY Living Allowance. They may, however, qualify for a </w:t>
      </w:r>
      <w:hyperlink r:id="rId109" w:anchor="P6139_373804" w:history="1">
        <w:r>
          <w:rPr>
            <w:rStyle w:val="Hyperlink"/>
          </w:rPr>
          <w:t>Pensioner Education Supplement</w:t>
        </w:r>
      </w:hyperlink>
      <w:r>
        <w:t xml:space="preserve">. </w:t>
      </w:r>
    </w:p>
    <w:p w:rsidR="00E126D4" w:rsidRDefault="00E126D4" w:rsidP="00E126D4">
      <w:pPr>
        <w:pStyle w:val="NormalWeb"/>
      </w:pPr>
      <w:r>
        <w:t xml:space="preserve">Some part-time pensioner students may also be eligible for the Pensioner Education Supplement if the </w:t>
      </w:r>
      <w:hyperlink r:id="rId110" w:anchor="P2940_205100" w:history="1">
        <w:r>
          <w:rPr>
            <w:rStyle w:val="Hyperlink"/>
          </w:rPr>
          <w:t>study load concession</w:t>
        </w:r>
      </w:hyperlink>
      <w:r>
        <w:t xml:space="preserve"> applies.</w:t>
      </w:r>
    </w:p>
    <w:p w:rsidR="00E126D4" w:rsidRDefault="00E126D4" w:rsidP="00E126D4">
      <w:pPr>
        <w:pStyle w:val="Heading3"/>
      </w:pPr>
      <w:bookmarkStart w:id="364" w:name="P652_39874"/>
      <w:bookmarkEnd w:id="364"/>
      <w:r>
        <w:t xml:space="preserve">8.5 </w:t>
      </w:r>
      <w:bookmarkStart w:id="365" w:name="P652_39878"/>
      <w:r>
        <w:t>Date</w:t>
      </w:r>
      <w:bookmarkEnd w:id="365"/>
      <w:r>
        <w:t xml:space="preserve"> of commencement of other government assistance</w:t>
      </w:r>
    </w:p>
    <w:p w:rsidR="00E126D4" w:rsidRDefault="00E126D4" w:rsidP="00E126D4">
      <w:r>
        <w:t xml:space="preserve">The assistance should be taken as commencing at the point at which the student begins study under the programme or the date the agreement commences, whichever is the earlier. </w:t>
      </w:r>
    </w:p>
    <w:p w:rsidR="00E126D4" w:rsidRDefault="00E126D4" w:rsidP="00E126D4">
      <w:pPr>
        <w:pStyle w:val="NormalWeb"/>
      </w:pPr>
      <w:r>
        <w:t xml:space="preserve">For School Based Traineeships/Apprenticeships see </w:t>
      </w:r>
      <w:hyperlink r:id="rId111" w:anchor="P2757_186738" w:history="1">
        <w:r>
          <w:rPr>
            <w:rStyle w:val="Hyperlink"/>
            <w:b/>
            <w:bCs/>
          </w:rPr>
          <w:t>50.5.3</w:t>
        </w:r>
      </w:hyperlink>
      <w:r>
        <w:t>.</w:t>
      </w:r>
    </w:p>
    <w:p w:rsidR="00E126D4" w:rsidRDefault="00E126D4" w:rsidP="00E126D4">
      <w:pPr>
        <w:pStyle w:val="NormalWeb"/>
        <w:jc w:val="center"/>
      </w:pPr>
      <w:r>
        <w:rPr>
          <w:noProof/>
        </w:rPr>
        <w:drawing>
          <wp:inline distT="0" distB="0" distL="0" distR="0">
            <wp:extent cx="5712460" cy="27305"/>
            <wp:effectExtent l="19050" t="0" r="2540" b="0"/>
            <wp:docPr id="184" name="Picture 184" descr="http://web.archive.org/web/20050510230410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eb.archive.org/web/20050510230410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E126D4" w:rsidRDefault="00E126D4" w:rsidP="00E126D4">
      <w:pPr>
        <w:pStyle w:val="Heading1"/>
      </w:pPr>
      <w:bookmarkStart w:id="366" w:name="P655_40161"/>
      <w:r>
        <w:t>Chapter 9 Other financial assistance</w:t>
      </w:r>
    </w:p>
    <w:p w:rsidR="00E126D4" w:rsidRDefault="00E126D4" w:rsidP="00E126D4">
      <w:r>
        <w:t>All eligible Indigenous students have access to the additional benefits payable under the Youth Allowance of Rent Assistance, Remote Area Allowance and Pharmaceutical Allowance, where applicable. ABSTUDY recipients are also eligible for a range of supplementary benefits targeted to address particular disadvantages faced by Indigenous students.</w:t>
      </w:r>
    </w:p>
    <w:p w:rsidR="00E126D4" w:rsidRDefault="00E126D4" w:rsidP="00E126D4">
      <w:r>
        <w:rPr>
          <w:b/>
          <w:bCs/>
        </w:rPr>
        <w:t>Chapter content</w:t>
      </w:r>
    </w:p>
    <w:p w:rsidR="00E126D4" w:rsidRDefault="00E126D4" w:rsidP="00FA3FEC">
      <w:r>
        <w:t xml:space="preserve">This chapter contains the following topics: </w:t>
      </w:r>
    </w:p>
    <w:bookmarkEnd w:id="366"/>
    <w:p w:rsidR="00E126D4" w:rsidRDefault="00BF7519" w:rsidP="00FA3FEC">
      <w:pPr>
        <w:pStyle w:val="referencebullet-1"/>
      </w:pPr>
      <w:r>
        <w:rPr>
          <w:u w:val="single"/>
        </w:rPr>
        <w:fldChar w:fldCharType="begin"/>
      </w:r>
      <w:r w:rsidR="00E126D4">
        <w:rPr>
          <w:u w:val="single"/>
        </w:rPr>
        <w:instrText xml:space="preserve"> HYPERLINK "http://web.archive.org/web/20050510224413/http:/www.dest.gov.au/archive/schools/abstudy/other_financial_assistance.htm" \l "P665_40710" </w:instrText>
      </w:r>
      <w:r>
        <w:rPr>
          <w:u w:val="single"/>
        </w:rPr>
        <w:fldChar w:fldCharType="separate"/>
      </w:r>
      <w:r w:rsidR="00E126D4">
        <w:rPr>
          <w:rStyle w:val="Hyperlink"/>
        </w:rPr>
        <w:t>Pharmaceutical Allowance</w:t>
      </w:r>
      <w:r>
        <w:rPr>
          <w:u w:val="single"/>
        </w:rPr>
        <w:fldChar w:fldCharType="end"/>
      </w:r>
    </w:p>
    <w:p w:rsidR="00E126D4" w:rsidRDefault="00BF7519" w:rsidP="00FA3FEC">
      <w:pPr>
        <w:pStyle w:val="referencebullet-1"/>
      </w:pPr>
      <w:hyperlink r:id="rId112" w:anchor="P668_41124" w:history="1">
        <w:r w:rsidR="00E126D4">
          <w:rPr>
            <w:rStyle w:val="Hyperlink"/>
          </w:rPr>
          <w:t>Remote Area Allowance</w:t>
        </w:r>
      </w:hyperlink>
    </w:p>
    <w:p w:rsidR="00E126D4" w:rsidRDefault="00BF7519" w:rsidP="00FA3FEC">
      <w:pPr>
        <w:pStyle w:val="referencebullet-1"/>
      </w:pPr>
      <w:hyperlink r:id="rId113" w:anchor="P671_41547" w:history="1">
        <w:r w:rsidR="00E126D4">
          <w:rPr>
            <w:rStyle w:val="Hyperlink"/>
          </w:rPr>
          <w:t>Rent Assistance</w:t>
        </w:r>
      </w:hyperlink>
    </w:p>
    <w:p w:rsidR="00E126D4" w:rsidRDefault="00BF7519" w:rsidP="00E126D4">
      <w:pPr>
        <w:pStyle w:val="referencebullet-1"/>
      </w:pPr>
      <w:hyperlink r:id="rId114" w:anchor="P675_41888" w:history="1">
        <w:r w:rsidR="00E126D4">
          <w:rPr>
            <w:rStyle w:val="Hyperlink"/>
          </w:rPr>
          <w:t>Aboriginal Tutorial Assistance Scheme (ATAS)</w:t>
        </w:r>
      </w:hyperlink>
    </w:p>
    <w:p w:rsidR="00E126D4" w:rsidRDefault="00E126D4" w:rsidP="00E126D4">
      <w:pPr>
        <w:pStyle w:val="Heading3"/>
      </w:pPr>
      <w:bookmarkStart w:id="367" w:name="P665_40710"/>
      <w:bookmarkEnd w:id="367"/>
      <w:r>
        <w:t>9.1 Pharmaceutical Allowance</w:t>
      </w:r>
      <w:bookmarkStart w:id="368" w:name="P665_40737"/>
      <w:bookmarkEnd w:id="368"/>
    </w:p>
    <w:p w:rsidR="00E126D4" w:rsidRDefault="00E126D4" w:rsidP="00E126D4">
      <w:r>
        <w:t>The Pharmaceutical Allowance (</w:t>
      </w:r>
      <w:proofErr w:type="gramStart"/>
      <w:r>
        <w:t>PhA</w:t>
      </w:r>
      <w:proofErr w:type="gramEnd"/>
      <w:r>
        <w:t xml:space="preserve">) is a payment to assist with the cost of pharmaceutical prescriptions under the Pharmaceutical Benefits Scheme. </w:t>
      </w:r>
    </w:p>
    <w:p w:rsidR="00E126D4" w:rsidRDefault="00E126D4" w:rsidP="00E126D4">
      <w:pPr>
        <w:pStyle w:val="NormalWeb"/>
      </w:pPr>
      <w:r>
        <w:t>Eligibility conditions and payment arrangements for this allowance are found at</w:t>
      </w:r>
      <w:hyperlink r:id="rId115" w:tgtFrame="_blank" w:history="1">
        <w:r>
          <w:rPr>
            <w:rStyle w:val="Hyperlink"/>
            <w:sz w:val="20"/>
            <w:szCs w:val="20"/>
          </w:rPr>
          <w:t xml:space="preserve"> http://www.centrelink.gov.au/internet/internet.nsf/payments/pharmaceutical.htm</w:t>
        </w:r>
      </w:hyperlink>
      <w:r>
        <w:rPr>
          <w:noProof/>
        </w:rPr>
        <w:drawing>
          <wp:inline distT="0" distB="0" distL="0" distR="0">
            <wp:extent cx="180975" cy="99695"/>
            <wp:effectExtent l="19050" t="0" r="9525" b="0"/>
            <wp:docPr id="201" name="Picture 201"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p>
    <w:p w:rsidR="00E126D4" w:rsidRDefault="00E126D4" w:rsidP="00E126D4">
      <w:pPr>
        <w:pStyle w:val="NormalWeb"/>
        <w:jc w:val="center"/>
      </w:pPr>
      <w:r>
        <w:rPr>
          <w:noProof/>
          <w:color w:val="0000FF"/>
        </w:rPr>
        <w:drawing>
          <wp:inline distT="0" distB="0" distL="0" distR="0">
            <wp:extent cx="307975" cy="244475"/>
            <wp:effectExtent l="19050" t="0" r="0" b="0"/>
            <wp:docPr id="202" name="Picture 202" descr="Top of Page">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Top of Page">
                      <a:hlinkClick r:id="rId116"/>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E126D4" w:rsidRDefault="00E126D4" w:rsidP="00E126D4">
      <w:pPr>
        <w:pStyle w:val="Heading3"/>
      </w:pPr>
      <w:bookmarkStart w:id="369" w:name="P668_41124"/>
      <w:bookmarkEnd w:id="369"/>
      <w:r>
        <w:t>9.2 Remote Area Allowance</w:t>
      </w:r>
      <w:bookmarkStart w:id="370" w:name="P668_41148"/>
      <w:bookmarkEnd w:id="370"/>
    </w:p>
    <w:p w:rsidR="00E126D4" w:rsidRDefault="00E126D4" w:rsidP="00E126D4">
      <w:r>
        <w:t xml:space="preserve">The Remote Area Allowance (RAA) helps to meet additional costs associated with residence in remote areas. RAA makes a contribution towards some of the higher costs associated with living in particularly remote areas. </w:t>
      </w:r>
    </w:p>
    <w:p w:rsidR="00E126D4" w:rsidRDefault="00E126D4" w:rsidP="00E126D4">
      <w:pPr>
        <w:pStyle w:val="NormalWeb"/>
      </w:pPr>
      <w:r>
        <w:t xml:space="preserve">Eligibility conditions and payment arrangements for this allowance are found at </w:t>
      </w:r>
      <w:hyperlink r:id="rId117" w:tgtFrame="_blank" w:history="1">
        <w:r>
          <w:rPr>
            <w:rStyle w:val="Hyperlink"/>
            <w:sz w:val="20"/>
            <w:szCs w:val="20"/>
          </w:rPr>
          <w:t>http://www.centrelink.gov.au/internet/internet.nsf/payments/remote_area.htm</w:t>
        </w:r>
      </w:hyperlink>
      <w:r>
        <w:rPr>
          <w:noProof/>
        </w:rPr>
        <w:drawing>
          <wp:inline distT="0" distB="0" distL="0" distR="0">
            <wp:extent cx="180975" cy="99695"/>
            <wp:effectExtent l="19050" t="0" r="9525" b="0"/>
            <wp:docPr id="203" name="Picture 203"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p>
    <w:p w:rsidR="00E126D4" w:rsidRDefault="00E126D4" w:rsidP="00E126D4">
      <w:pPr>
        <w:pStyle w:val="Heading3"/>
      </w:pPr>
      <w:bookmarkStart w:id="371" w:name="P671_41547"/>
      <w:bookmarkEnd w:id="371"/>
      <w:r>
        <w:t>9.3 Rent Assistance</w:t>
      </w:r>
      <w:bookmarkStart w:id="372" w:name="P671_41565"/>
      <w:bookmarkEnd w:id="372"/>
    </w:p>
    <w:p w:rsidR="00E126D4" w:rsidRDefault="00E126D4" w:rsidP="00E126D4">
      <w:r>
        <w:t xml:space="preserve">Students may apply for Rent Assistance if they are living in private rental accommodation and are receiving the ABSTUDY Living Allowance. </w:t>
      </w:r>
    </w:p>
    <w:p w:rsidR="00E126D4" w:rsidRDefault="00E126D4" w:rsidP="00E126D4">
      <w:pPr>
        <w:pStyle w:val="NormalWeb"/>
      </w:pPr>
      <w:r>
        <w:t>Eligibility conditions and payment arrangements for this allowance are found at</w:t>
      </w:r>
      <w:hyperlink r:id="rId118" w:tgtFrame="_blank" w:history="1">
        <w:r>
          <w:rPr>
            <w:rStyle w:val="Hyperlink"/>
            <w:sz w:val="20"/>
            <w:szCs w:val="20"/>
          </w:rPr>
          <w:t xml:space="preserve"> http://www.centrelink.gov.au/internet/internet.nsf/payments/rent_assistance.htm</w:t>
        </w:r>
      </w:hyperlink>
      <w:r>
        <w:rPr>
          <w:noProof/>
        </w:rPr>
        <w:drawing>
          <wp:inline distT="0" distB="0" distL="0" distR="0">
            <wp:extent cx="180975" cy="99695"/>
            <wp:effectExtent l="19050" t="0" r="9525" b="0"/>
            <wp:docPr id="204" name="Picture 204"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p>
    <w:p w:rsidR="00E126D4" w:rsidRDefault="00E126D4" w:rsidP="00E126D4">
      <w:pPr>
        <w:pStyle w:val="Heading3"/>
      </w:pPr>
      <w:bookmarkStart w:id="373" w:name="P675_41888"/>
      <w:bookmarkEnd w:id="373"/>
      <w:r>
        <w:t>9.4 Aboriginal Tutorial Assistance Scheme</w:t>
      </w:r>
      <w:bookmarkStart w:id="374" w:name="P675_41928"/>
      <w:bookmarkEnd w:id="374"/>
      <w:r>
        <w:t xml:space="preserve"> (ATAS</w:t>
      </w:r>
      <w:bookmarkStart w:id="375" w:name="P675_41934"/>
      <w:bookmarkEnd w:id="375"/>
      <w:r>
        <w:t>)</w:t>
      </w:r>
    </w:p>
    <w:p w:rsidR="00E126D4" w:rsidRDefault="00E126D4" w:rsidP="00E126D4">
      <w:r>
        <w:t xml:space="preserve">The Aboriginal Tutorial Assistance Scheme (ATAS) provides supplementary tutorial assistance to Indigenous students in primary/secondary school, TAFE, university and formal training programmes. Other types of study assistance, such as Homework Centres, are made available to school students. </w:t>
      </w:r>
    </w:p>
    <w:p w:rsidR="00E126D4" w:rsidRDefault="00E126D4" w:rsidP="00E126D4">
      <w:pPr>
        <w:pStyle w:val="NormalWeb"/>
      </w:pPr>
      <w:r>
        <w:t>The objective of ATAS is to assist Indigenous students to achieve educational outcomes equal to those of other Australians.</w:t>
      </w:r>
    </w:p>
    <w:p w:rsidR="00E126D4" w:rsidRDefault="00E126D4" w:rsidP="00E126D4">
      <w:pPr>
        <w:pStyle w:val="NormalWeb"/>
      </w:pPr>
      <w:r>
        <w:t xml:space="preserve">Eligibility conditions and payment arrangements for this assistance are found on the DEST web site at </w:t>
      </w:r>
      <w:hyperlink r:id="rId119" w:anchor="ATAS" w:history="1">
        <w:r>
          <w:rPr>
            <w:rStyle w:val="Hyperlink"/>
          </w:rPr>
          <w:t xml:space="preserve">http://www.dest.gov.au/schools/indigenous/ieda.htm#ATAS </w:t>
        </w:r>
      </w:hyperlink>
    </w:p>
    <w:p w:rsidR="00E126D4" w:rsidRDefault="00E126D4" w:rsidP="00E126D4">
      <w:pPr>
        <w:pStyle w:val="NormalWeb"/>
        <w:jc w:val="center"/>
      </w:pPr>
      <w:r>
        <w:rPr>
          <w:noProof/>
        </w:rPr>
        <w:drawing>
          <wp:inline distT="0" distB="0" distL="0" distR="0">
            <wp:extent cx="5712460" cy="27305"/>
            <wp:effectExtent l="19050" t="0" r="2540" b="0"/>
            <wp:docPr id="205" name="Picture 205" descr="http://web.archive.org/web/20050510224413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eb.archive.org/web/20050510224413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E126D4" w:rsidRDefault="00E126D4">
      <w:r>
        <w:br w:type="page"/>
      </w:r>
    </w:p>
    <w:p w:rsidR="00E126D4" w:rsidRDefault="00E126D4" w:rsidP="00E126D4">
      <w:pPr>
        <w:pStyle w:val="Heading2"/>
      </w:pPr>
      <w:bookmarkStart w:id="376" w:name="P709_42624"/>
      <w:bookmarkEnd w:id="376"/>
      <w:r>
        <w:t>Part III</w:t>
      </w:r>
    </w:p>
    <w:p w:rsidR="00E126D4" w:rsidRDefault="00E126D4" w:rsidP="00E126D4">
      <w:pPr>
        <w:pStyle w:val="Heading3"/>
      </w:pPr>
      <w:bookmarkStart w:id="377" w:name="P710_42632"/>
      <w:bookmarkEnd w:id="377"/>
      <w:r>
        <w:t>Student Status</w:t>
      </w:r>
    </w:p>
    <w:p w:rsidR="00E126D4" w:rsidRDefault="00E126D4" w:rsidP="00E126D4">
      <w:pPr>
        <w:pStyle w:val="Heading5"/>
      </w:pPr>
      <w:r>
        <w:t>Part 3 Content</w:t>
      </w:r>
    </w:p>
    <w:p w:rsidR="00E126D4" w:rsidRDefault="00E126D4" w:rsidP="00FA3FEC">
      <w:r>
        <w:t xml:space="preserve">This Part contains the following sections: </w:t>
      </w:r>
    </w:p>
    <w:p w:rsidR="00E126D4" w:rsidRDefault="00BF7519" w:rsidP="00FA3FEC">
      <w:pPr>
        <w:pStyle w:val="referencebullet-1"/>
      </w:pPr>
      <w:hyperlink r:id="rId120" w:anchor="P727_42889" w:history="1">
        <w:r w:rsidR="00E126D4">
          <w:rPr>
            <w:rStyle w:val="Hyperlink"/>
          </w:rPr>
          <w:t>Introduction to Student Status</w:t>
        </w:r>
      </w:hyperlink>
    </w:p>
    <w:p w:rsidR="00E126D4" w:rsidRDefault="00BF7519" w:rsidP="00FA3FEC">
      <w:pPr>
        <w:pStyle w:val="referencebullet-1"/>
      </w:pPr>
      <w:hyperlink r:id="rId121" w:anchor="P767_43654" w:history="1">
        <w:r w:rsidR="00E126D4">
          <w:rPr>
            <w:rStyle w:val="Hyperlink"/>
          </w:rPr>
          <w:t>Pt 3 A - Dependent Status</w:t>
        </w:r>
      </w:hyperlink>
    </w:p>
    <w:p w:rsidR="00E126D4" w:rsidRDefault="00BF7519" w:rsidP="00FA3FEC">
      <w:pPr>
        <w:pStyle w:val="referencebullet-1"/>
      </w:pPr>
      <w:hyperlink r:id="rId122" w:anchor="P1328_85733" w:history="1">
        <w:r w:rsidR="00E126D4">
          <w:rPr>
            <w:rStyle w:val="Hyperlink"/>
          </w:rPr>
          <w:t>Pt 3 B - Independent Status</w:t>
        </w:r>
      </w:hyperlink>
    </w:p>
    <w:p w:rsidR="00E126D4" w:rsidRDefault="00BF7519" w:rsidP="00FA3FEC">
      <w:pPr>
        <w:pStyle w:val="referencebullet-1"/>
      </w:pPr>
      <w:hyperlink r:id="rId123" w:anchor="P1579_103235" w:history="1">
        <w:r w:rsidR="00E126D4">
          <w:rPr>
            <w:rStyle w:val="Hyperlink"/>
          </w:rPr>
          <w:t>Pt 3 C - State Care Status</w:t>
        </w:r>
      </w:hyperlink>
    </w:p>
    <w:p w:rsidR="00E126D4" w:rsidRDefault="00BF7519" w:rsidP="00FA3FEC">
      <w:pPr>
        <w:pStyle w:val="referencebullet-1"/>
      </w:pPr>
      <w:hyperlink r:id="rId124" w:anchor="P1703_111550" w:history="1">
        <w:r w:rsidR="00E126D4">
          <w:rPr>
            <w:rStyle w:val="Hyperlink"/>
          </w:rPr>
          <w:t>Pt 3 D - Homeless Status</w:t>
        </w:r>
      </w:hyperlink>
    </w:p>
    <w:p w:rsidR="00E126D4" w:rsidRDefault="00BF7519" w:rsidP="00FA3FEC">
      <w:pPr>
        <w:pStyle w:val="referencebullet-1"/>
      </w:pPr>
      <w:hyperlink r:id="rId125" w:anchor="P2081_145572" w:history="1">
        <w:r w:rsidR="00E126D4">
          <w:rPr>
            <w:rStyle w:val="Hyperlink"/>
          </w:rPr>
          <w:t>Pt 3 E - Pensioner Status</w:t>
        </w:r>
      </w:hyperlink>
    </w:p>
    <w:p w:rsidR="00E126D4" w:rsidRDefault="00BF7519" w:rsidP="00E126D4">
      <w:pPr>
        <w:pStyle w:val="referencebullet-1"/>
      </w:pPr>
      <w:hyperlink r:id="rId126" w:anchor="P2162_148943" w:history="1">
        <w:r w:rsidR="00E126D4">
          <w:rPr>
            <w:rStyle w:val="Hyperlink"/>
          </w:rPr>
          <w:t>Pt 3 F - Lawful Custody</w:t>
        </w:r>
      </w:hyperlink>
    </w:p>
    <w:p w:rsidR="000B1E33" w:rsidRDefault="000B1E33" w:rsidP="000B1E33">
      <w:pPr>
        <w:pStyle w:val="Heading1"/>
      </w:pPr>
      <w:bookmarkStart w:id="378" w:name="P727_42889"/>
      <w:r>
        <w:t>Chapter 10 Introduction to Student Status</w:t>
      </w:r>
      <w:bookmarkStart w:id="379" w:name="P727_42929"/>
      <w:bookmarkEnd w:id="378"/>
      <w:bookmarkEnd w:id="379"/>
      <w:r>
        <w:t xml:space="preserve"> </w:t>
      </w:r>
    </w:p>
    <w:p w:rsidR="000B1E33" w:rsidRDefault="000B1E33" w:rsidP="000B1E33">
      <w:r>
        <w:t xml:space="preserve">This chapter provides an overview of the different categories of student status, including related allowances and key features of each category. </w:t>
      </w:r>
    </w:p>
    <w:p w:rsidR="000B1E33" w:rsidRDefault="000B1E33" w:rsidP="000B1E33">
      <w:r>
        <w:rPr>
          <w:rFonts w:ascii="Verdana" w:hAnsi="Verdana"/>
          <w:b/>
          <w:bCs/>
          <w:color w:val="000000"/>
          <w:szCs w:val="22"/>
        </w:rPr>
        <w:t>Chapter Content</w:t>
      </w:r>
    </w:p>
    <w:p w:rsidR="000B1E33" w:rsidRDefault="000B1E33" w:rsidP="00FA3FEC">
      <w:r>
        <w:t xml:space="preserve">This chapter contains the following topics: </w:t>
      </w:r>
    </w:p>
    <w:p w:rsidR="000B1E33" w:rsidRDefault="00BF7519" w:rsidP="00FA3FEC">
      <w:pPr>
        <w:pStyle w:val="referencebullet-1"/>
      </w:pPr>
      <w:hyperlink r:id="rId127" w:anchor="P735_43195" w:history="1">
        <w:r w:rsidR="000B1E33">
          <w:rPr>
            <w:rStyle w:val="Hyperlink"/>
          </w:rPr>
          <w:t>Student status categories</w:t>
        </w:r>
      </w:hyperlink>
    </w:p>
    <w:p w:rsidR="000B1E33" w:rsidRDefault="00BF7519" w:rsidP="000B1E33">
      <w:pPr>
        <w:pStyle w:val="referencebullet-1"/>
      </w:pPr>
      <w:hyperlink r:id="rId128" w:anchor="P743_43404" w:history="1">
        <w:r w:rsidR="000B1E33">
          <w:rPr>
            <w:rStyle w:val="Hyperlink"/>
          </w:rPr>
          <w:t>What does student status determine?</w:t>
        </w:r>
      </w:hyperlink>
    </w:p>
    <w:p w:rsidR="000B1E33" w:rsidRDefault="000B1E33" w:rsidP="000B1E33">
      <w:pPr>
        <w:pStyle w:val="Heading3"/>
      </w:pPr>
      <w:bookmarkStart w:id="380" w:name="P735_43195"/>
      <w:bookmarkEnd w:id="380"/>
      <w:r>
        <w:t>10.1 Student status categories</w:t>
      </w:r>
    </w:p>
    <w:p w:rsidR="000B1E33" w:rsidRDefault="000B1E33" w:rsidP="000B1E33">
      <w:r>
        <w:t xml:space="preserve">Students are categorised as being either: </w:t>
      </w:r>
    </w:p>
    <w:p w:rsidR="000B1E33" w:rsidRDefault="00BF7519" w:rsidP="000B1E33">
      <w:pPr>
        <w:numPr>
          <w:ilvl w:val="0"/>
          <w:numId w:val="20"/>
        </w:numPr>
        <w:spacing w:before="100" w:beforeAutospacing="1" w:after="100" w:afterAutospacing="1"/>
      </w:pPr>
      <w:hyperlink r:id="rId129" w:anchor="P9551_583912" w:history="1">
        <w:r w:rsidR="000B1E33">
          <w:rPr>
            <w:rStyle w:val="Hyperlink"/>
          </w:rPr>
          <w:t xml:space="preserve">dependent </w:t>
        </w:r>
      </w:hyperlink>
    </w:p>
    <w:p w:rsidR="000B1E33" w:rsidRDefault="00BF7519" w:rsidP="000B1E33">
      <w:pPr>
        <w:numPr>
          <w:ilvl w:val="0"/>
          <w:numId w:val="20"/>
        </w:numPr>
        <w:spacing w:before="100" w:beforeAutospacing="1" w:after="100" w:afterAutospacing="1"/>
      </w:pPr>
      <w:hyperlink r:id="rId130" w:anchor="P9635_590785" w:history="1">
        <w:r w:rsidR="000B1E33">
          <w:rPr>
            <w:rStyle w:val="Hyperlink"/>
          </w:rPr>
          <w:t xml:space="preserve">independent </w:t>
        </w:r>
      </w:hyperlink>
    </w:p>
    <w:p w:rsidR="000B1E33" w:rsidRDefault="00BF7519" w:rsidP="000B1E33">
      <w:pPr>
        <w:numPr>
          <w:ilvl w:val="0"/>
          <w:numId w:val="20"/>
        </w:numPr>
        <w:spacing w:before="100" w:beforeAutospacing="1" w:after="100" w:afterAutospacing="1"/>
      </w:pPr>
      <w:hyperlink r:id="rId131" w:anchor="P9728_597248" w:history="1">
        <w:r w:rsidR="000B1E33">
          <w:rPr>
            <w:rStyle w:val="Hyperlink"/>
          </w:rPr>
          <w:t xml:space="preserve">pensioner </w:t>
        </w:r>
      </w:hyperlink>
    </w:p>
    <w:p w:rsidR="000B1E33" w:rsidRDefault="000B1E33" w:rsidP="000B1E33">
      <w:pPr>
        <w:numPr>
          <w:ilvl w:val="0"/>
          <w:numId w:val="20"/>
        </w:numPr>
        <w:spacing w:before="100" w:beforeAutospacing="1" w:after="100" w:afterAutospacing="1"/>
      </w:pPr>
      <w:r>
        <w:t xml:space="preserve">in </w:t>
      </w:r>
      <w:hyperlink r:id="rId132" w:anchor="P9794_602658" w:history="1">
        <w:r>
          <w:rPr>
            <w:rStyle w:val="Hyperlink"/>
          </w:rPr>
          <w:t>State care</w:t>
        </w:r>
      </w:hyperlink>
      <w:r>
        <w:t xml:space="preserve">, or </w:t>
      </w:r>
    </w:p>
    <w:p w:rsidR="000B1E33" w:rsidRDefault="000B1E33" w:rsidP="000B1E33">
      <w:pPr>
        <w:numPr>
          <w:ilvl w:val="0"/>
          <w:numId w:val="20"/>
        </w:numPr>
        <w:spacing w:before="100" w:beforeAutospacing="1" w:after="100" w:afterAutospacing="1"/>
      </w:pPr>
      <w:proofErr w:type="gramStart"/>
      <w:r>
        <w:t>in</w:t>
      </w:r>
      <w:proofErr w:type="gramEnd"/>
      <w:r>
        <w:t xml:space="preserve"> </w:t>
      </w:r>
      <w:hyperlink r:id="rId133" w:anchor="P9660_593459" w:history="1">
        <w:r>
          <w:rPr>
            <w:rStyle w:val="Hyperlink"/>
          </w:rPr>
          <w:t>lawful custody</w:t>
        </w:r>
      </w:hyperlink>
      <w:r>
        <w:t xml:space="preserve">. </w:t>
      </w:r>
    </w:p>
    <w:p w:rsidR="000B1E33" w:rsidRDefault="000B1E33" w:rsidP="000B1E33">
      <w:pPr>
        <w:pStyle w:val="note-1"/>
      </w:pPr>
      <w:r>
        <w:rPr>
          <w:b/>
          <w:bCs/>
          <w:i/>
          <w:iCs/>
          <w:noProof/>
        </w:rPr>
        <w:drawing>
          <wp:inline distT="0" distB="0" distL="0" distR="0">
            <wp:extent cx="262255" cy="199390"/>
            <wp:effectExtent l="19050" t="0" r="4445" b="0"/>
            <wp:docPr id="231" name="Picture 2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Students can belong to only one category at any one time. </w:t>
      </w:r>
    </w:p>
    <w:p w:rsidR="000B1E33" w:rsidRDefault="000B1E33" w:rsidP="000B1E33">
      <w:pPr>
        <w:pStyle w:val="Heading3"/>
      </w:pPr>
      <w:bookmarkStart w:id="381" w:name="P743_43404"/>
      <w:bookmarkEnd w:id="381"/>
      <w:r>
        <w:t>10.2 What does student status determine?</w:t>
      </w:r>
    </w:p>
    <w:p w:rsidR="000B1E33" w:rsidRDefault="000B1E33" w:rsidP="000B1E33">
      <w:r>
        <w:t xml:space="preserve">The status of a student is a factor which determines: </w:t>
      </w:r>
    </w:p>
    <w:p w:rsidR="000B1E33" w:rsidRDefault="000B1E33" w:rsidP="000B1E33">
      <w:pPr>
        <w:numPr>
          <w:ilvl w:val="0"/>
          <w:numId w:val="21"/>
        </w:numPr>
        <w:spacing w:before="100" w:beforeAutospacing="1" w:after="100" w:afterAutospacing="1"/>
      </w:pPr>
      <w:r>
        <w:t xml:space="preserve">the benefits to which a student is entitled; </w:t>
      </w:r>
    </w:p>
    <w:p w:rsidR="000B1E33" w:rsidRDefault="000B1E33" w:rsidP="000B1E33">
      <w:pPr>
        <w:numPr>
          <w:ilvl w:val="0"/>
          <w:numId w:val="21"/>
        </w:numPr>
        <w:spacing w:before="100" w:beforeAutospacing="1" w:after="100" w:afterAutospacing="1"/>
      </w:pPr>
      <w:r>
        <w:t xml:space="preserve">the means tests to be applied; and/or </w:t>
      </w:r>
    </w:p>
    <w:p w:rsidR="000B1E33" w:rsidRDefault="000B1E33" w:rsidP="000B1E33">
      <w:pPr>
        <w:numPr>
          <w:ilvl w:val="0"/>
          <w:numId w:val="21"/>
        </w:numPr>
        <w:spacing w:before="100" w:beforeAutospacing="1" w:after="100" w:afterAutospacing="1"/>
      </w:pPr>
      <w:r>
        <w:t>the rate of entitlement for certain allowances</w:t>
      </w:r>
      <w:bookmarkStart w:id="382" w:name="P747_43627"/>
      <w:bookmarkEnd w:id="382"/>
      <w:r>
        <w:t xml:space="preserve"> </w:t>
      </w:r>
    </w:p>
    <w:p w:rsidR="000B1E33" w:rsidRDefault="000B1E33" w:rsidP="000B1E33">
      <w:pPr>
        <w:pStyle w:val="Heading1"/>
      </w:pPr>
      <w:bookmarkStart w:id="383" w:name="P788_44086"/>
      <w:r>
        <w:t>Chapter 11 Introduction to Dependent Status</w:t>
      </w:r>
      <w:bookmarkStart w:id="384" w:name="P788_44128"/>
      <w:bookmarkEnd w:id="383"/>
      <w:bookmarkEnd w:id="384"/>
      <w:r>
        <w:t xml:space="preserve"> </w:t>
      </w:r>
    </w:p>
    <w:p w:rsidR="000B1E33" w:rsidRDefault="000B1E33" w:rsidP="000B1E33">
      <w:r>
        <w:t xml:space="preserve">This topic provides an overview about dependent status, including allowances and benefits available to dependent students. </w:t>
      </w:r>
    </w:p>
    <w:p w:rsidR="000B1E33" w:rsidRDefault="000B1E33" w:rsidP="000B1E33">
      <w:r>
        <w:rPr>
          <w:rFonts w:ascii="Verdana" w:hAnsi="Verdana"/>
          <w:b/>
          <w:bCs/>
          <w:color w:val="000000"/>
          <w:szCs w:val="22"/>
        </w:rPr>
        <w:t>Chapter Content</w:t>
      </w:r>
    </w:p>
    <w:p w:rsidR="000B1E33" w:rsidRDefault="000B1E33" w:rsidP="00FA3FEC">
      <w:r>
        <w:t xml:space="preserve">This chapter covers the following topics: </w:t>
      </w:r>
    </w:p>
    <w:p w:rsidR="000B1E33" w:rsidRDefault="00BF7519" w:rsidP="00FA3FEC">
      <w:pPr>
        <w:pStyle w:val="referencebullet-1"/>
      </w:pPr>
      <w:hyperlink r:id="rId134" w:anchor="P796_44345" w:history="1">
        <w:r w:rsidR="000B1E33">
          <w:rPr>
            <w:rStyle w:val="Hyperlink"/>
          </w:rPr>
          <w:t>Student type</w:t>
        </w:r>
      </w:hyperlink>
    </w:p>
    <w:p w:rsidR="000B1E33" w:rsidRDefault="00BF7519" w:rsidP="000B1E33">
      <w:pPr>
        <w:pStyle w:val="referencebullet-1"/>
      </w:pPr>
      <w:hyperlink r:id="rId135" w:anchor="P800_44547" w:history="1">
        <w:r w:rsidR="000B1E33">
          <w:rPr>
            <w:rStyle w:val="Hyperlink"/>
          </w:rPr>
          <w:t>Allowances and Benefits</w:t>
        </w:r>
      </w:hyperlink>
    </w:p>
    <w:p w:rsidR="000B1E33" w:rsidRDefault="000B1E33" w:rsidP="000B1E33">
      <w:pPr>
        <w:pStyle w:val="Heading3"/>
      </w:pPr>
      <w:bookmarkStart w:id="385" w:name="P796_44345"/>
      <w:bookmarkEnd w:id="385"/>
      <w:r>
        <w:t>11.1 Student type</w:t>
      </w:r>
    </w:p>
    <w:p w:rsidR="000B1E33" w:rsidRDefault="000B1E33" w:rsidP="000B1E33">
      <w:r>
        <w:t xml:space="preserve">There are two types of dependent students: </w:t>
      </w:r>
    </w:p>
    <w:p w:rsidR="000B1E33" w:rsidRDefault="000B1E33" w:rsidP="000B1E33">
      <w:pPr>
        <w:numPr>
          <w:ilvl w:val="0"/>
          <w:numId w:val="22"/>
        </w:numPr>
        <w:spacing w:before="100" w:beforeAutospacing="1" w:after="100" w:afterAutospacing="1"/>
      </w:pPr>
      <w:r>
        <w:t xml:space="preserve">those students who </w:t>
      </w:r>
      <w:hyperlink r:id="rId136" w:history="1">
        <w:r>
          <w:rPr>
            <w:rStyle w:val="Hyperlink"/>
          </w:rPr>
          <w:t>live at home to study</w:t>
        </w:r>
      </w:hyperlink>
      <w:r>
        <w:t xml:space="preserve">; and </w:t>
      </w:r>
    </w:p>
    <w:p w:rsidR="000B1E33" w:rsidRDefault="000B1E33" w:rsidP="000B1E33">
      <w:pPr>
        <w:numPr>
          <w:ilvl w:val="0"/>
          <w:numId w:val="22"/>
        </w:numPr>
        <w:spacing w:before="100" w:beforeAutospacing="1" w:after="100" w:afterAutospacing="1"/>
      </w:pPr>
      <w:proofErr w:type="gramStart"/>
      <w:r>
        <w:t>those</w:t>
      </w:r>
      <w:proofErr w:type="gramEnd"/>
      <w:r>
        <w:t xml:space="preserve"> students who are eligible for assistance to </w:t>
      </w:r>
      <w:hyperlink r:id="rId137" w:history="1">
        <w:r>
          <w:rPr>
            <w:rStyle w:val="Hyperlink"/>
          </w:rPr>
          <w:t>live away from the permanent home</w:t>
        </w:r>
      </w:hyperlink>
      <w:r>
        <w:t xml:space="preserve"> to study. </w:t>
      </w:r>
    </w:p>
    <w:p w:rsidR="000B1E33" w:rsidRDefault="000B1E33" w:rsidP="000B1E33">
      <w:pPr>
        <w:pStyle w:val="Heading3"/>
      </w:pPr>
      <w:bookmarkStart w:id="386" w:name="P800_44547"/>
      <w:bookmarkEnd w:id="386"/>
      <w:r>
        <w:t xml:space="preserve">11.2 Allowances and Benefits </w:t>
      </w:r>
    </w:p>
    <w:p w:rsidR="000B1E33" w:rsidRDefault="000B1E33" w:rsidP="000B1E33">
      <w:r>
        <w:t xml:space="preserve">The type of entitlements listed below may be available for dependent students if they meet the relevant criteria: </w:t>
      </w:r>
    </w:p>
    <w:p w:rsidR="000B1E33" w:rsidRDefault="000B1E33" w:rsidP="000B1E33">
      <w:pPr>
        <w:numPr>
          <w:ilvl w:val="0"/>
          <w:numId w:val="23"/>
        </w:numPr>
        <w:spacing w:before="100" w:beforeAutospacing="1" w:after="100" w:afterAutospacing="1"/>
      </w:pPr>
      <w:r>
        <w:t xml:space="preserve">School Term Allowance; </w:t>
      </w:r>
    </w:p>
    <w:p w:rsidR="000B1E33" w:rsidRDefault="000B1E33" w:rsidP="000B1E33">
      <w:pPr>
        <w:numPr>
          <w:ilvl w:val="0"/>
          <w:numId w:val="23"/>
        </w:numPr>
        <w:spacing w:before="100" w:beforeAutospacing="1" w:after="100" w:afterAutospacing="1"/>
      </w:pPr>
      <w:r>
        <w:t xml:space="preserve">Living Allowance at the standard and away rates; </w:t>
      </w:r>
    </w:p>
    <w:p w:rsidR="000B1E33" w:rsidRDefault="000B1E33" w:rsidP="000B1E33">
      <w:pPr>
        <w:numPr>
          <w:ilvl w:val="0"/>
          <w:numId w:val="23"/>
        </w:numPr>
        <w:spacing w:before="100" w:beforeAutospacing="1" w:after="100" w:afterAutospacing="1"/>
      </w:pPr>
      <w:r>
        <w:t xml:space="preserve">Incidentals Allowance; </w:t>
      </w:r>
    </w:p>
    <w:p w:rsidR="000B1E33" w:rsidRDefault="000B1E33" w:rsidP="000B1E33">
      <w:pPr>
        <w:numPr>
          <w:ilvl w:val="0"/>
          <w:numId w:val="23"/>
        </w:numPr>
        <w:spacing w:before="100" w:beforeAutospacing="1" w:after="100" w:afterAutospacing="1"/>
      </w:pPr>
      <w:r>
        <w:t xml:space="preserve">School Fees Allowance; </w:t>
      </w:r>
    </w:p>
    <w:p w:rsidR="000B1E33" w:rsidRDefault="000B1E33" w:rsidP="000B1E33">
      <w:pPr>
        <w:numPr>
          <w:ilvl w:val="0"/>
          <w:numId w:val="23"/>
        </w:numPr>
        <w:spacing w:before="100" w:beforeAutospacing="1" w:after="100" w:afterAutospacing="1"/>
      </w:pPr>
      <w:r>
        <w:t xml:space="preserve">Fares Allowance; </w:t>
      </w:r>
    </w:p>
    <w:p w:rsidR="000B1E33" w:rsidRDefault="000B1E33" w:rsidP="000B1E33">
      <w:pPr>
        <w:numPr>
          <w:ilvl w:val="0"/>
          <w:numId w:val="23"/>
        </w:numPr>
        <w:spacing w:before="100" w:beforeAutospacing="1" w:after="100" w:afterAutospacing="1"/>
      </w:pPr>
      <w:r>
        <w:t xml:space="preserve">Away-from-base assistance; </w:t>
      </w:r>
    </w:p>
    <w:p w:rsidR="000B1E33" w:rsidRDefault="000B1E33" w:rsidP="000B1E33">
      <w:pPr>
        <w:numPr>
          <w:ilvl w:val="0"/>
          <w:numId w:val="23"/>
        </w:numPr>
        <w:spacing w:before="100" w:beforeAutospacing="1" w:after="100" w:afterAutospacing="1"/>
      </w:pPr>
      <w:r>
        <w:t xml:space="preserve">Rent Assistance; </w:t>
      </w:r>
    </w:p>
    <w:p w:rsidR="000B1E33" w:rsidRDefault="000B1E33" w:rsidP="000B1E33">
      <w:pPr>
        <w:numPr>
          <w:ilvl w:val="0"/>
          <w:numId w:val="23"/>
        </w:numPr>
        <w:spacing w:before="100" w:beforeAutospacing="1" w:after="100" w:afterAutospacing="1"/>
      </w:pPr>
      <w:r>
        <w:t xml:space="preserve">Remote Area Allowance; and </w:t>
      </w:r>
    </w:p>
    <w:p w:rsidR="000B1E33" w:rsidRDefault="000B1E33" w:rsidP="000B1E33">
      <w:pPr>
        <w:numPr>
          <w:ilvl w:val="0"/>
          <w:numId w:val="23"/>
        </w:numPr>
        <w:spacing w:before="100" w:beforeAutospacing="1" w:after="100" w:afterAutospacing="1"/>
      </w:pPr>
      <w:r>
        <w:t xml:space="preserve">Pharmaceutical Allowance. </w:t>
      </w:r>
    </w:p>
    <w:p w:rsidR="000B1E33" w:rsidRDefault="000B1E33" w:rsidP="000B1E33">
      <w:r>
        <w:t>Living Allowance for dependent students is subject to an income test on parental and student (16 years or older) income, and family means tests.</w:t>
      </w:r>
    </w:p>
    <w:p w:rsidR="003B6EB3" w:rsidRDefault="003B6EB3" w:rsidP="00E65DE5"/>
    <w:p w:rsidR="000B1E33" w:rsidRDefault="000B1E33" w:rsidP="000B1E33">
      <w:pPr>
        <w:pStyle w:val="Heading1"/>
      </w:pPr>
      <w:bookmarkStart w:id="387" w:name="P813_45059"/>
      <w:r>
        <w:t>Chapter 12 Living at Home</w:t>
      </w:r>
      <w:bookmarkStart w:id="388" w:name="P813_45083"/>
      <w:bookmarkEnd w:id="387"/>
      <w:bookmarkEnd w:id="388"/>
      <w:r>
        <w:t xml:space="preserve"> </w:t>
      </w:r>
    </w:p>
    <w:p w:rsidR="000B1E33" w:rsidRDefault="000B1E33" w:rsidP="000B1E33">
      <w:r>
        <w:t>This chapter covers the details of the criteria to be met for a student to qualify for Living Allowance as a dependent student living at home.</w:t>
      </w:r>
      <w:r>
        <w:br/>
        <w:t> </w:t>
      </w:r>
    </w:p>
    <w:p w:rsidR="000B1E33" w:rsidRDefault="000B1E33" w:rsidP="000B1E33">
      <w:r>
        <w:rPr>
          <w:rFonts w:ascii="Verdana" w:hAnsi="Verdana"/>
          <w:b/>
          <w:bCs/>
          <w:color w:val="000000"/>
          <w:szCs w:val="22"/>
        </w:rPr>
        <w:t>Chapter content</w:t>
      </w:r>
    </w:p>
    <w:p w:rsidR="000B1E33" w:rsidRDefault="000B1E33" w:rsidP="00FA3FEC">
      <w:r>
        <w:br/>
        <w:t xml:space="preserve">This chapter covers the following topics: </w:t>
      </w:r>
    </w:p>
    <w:p w:rsidR="000B1E33" w:rsidRDefault="00BF7519" w:rsidP="00FA3FEC">
      <w:pPr>
        <w:pStyle w:val="referencebullet-1"/>
      </w:pPr>
      <w:hyperlink r:id="rId138" w:anchor="P822_45396" w:history="1">
        <w:r w:rsidR="000B1E33">
          <w:rPr>
            <w:rStyle w:val="Hyperlink"/>
          </w:rPr>
          <w:t>Circumstances qualifying as Living at Home</w:t>
        </w:r>
      </w:hyperlink>
    </w:p>
    <w:p w:rsidR="000B1E33" w:rsidRDefault="00BF7519" w:rsidP="00FA3FEC">
      <w:pPr>
        <w:pStyle w:val="referencebullet-1"/>
      </w:pPr>
      <w:hyperlink r:id="rId139" w:anchor="P836_46693" w:history="1">
        <w:r w:rsidR="000B1E33">
          <w:rPr>
            <w:rStyle w:val="Hyperlink"/>
          </w:rPr>
          <w:t>Rate of living allowance</w:t>
        </w:r>
      </w:hyperlink>
    </w:p>
    <w:p w:rsidR="000B1E33" w:rsidRDefault="00BF7519" w:rsidP="000B1E33">
      <w:pPr>
        <w:pStyle w:val="referencebullet-1"/>
      </w:pPr>
      <w:hyperlink r:id="rId140" w:anchor="P840_47103" w:history="1">
        <w:r w:rsidR="000B1E33">
          <w:rPr>
            <w:rStyle w:val="Hyperlink"/>
          </w:rPr>
          <w:t>Group 2 School Fees Allowance</w:t>
        </w:r>
      </w:hyperlink>
    </w:p>
    <w:p w:rsidR="000B1E33" w:rsidRDefault="000B1E33" w:rsidP="000B1E33">
      <w:pPr>
        <w:pStyle w:val="Heading3"/>
      </w:pPr>
      <w:bookmarkStart w:id="389" w:name="P822_45396"/>
      <w:bookmarkEnd w:id="389"/>
      <w:r>
        <w:t xml:space="preserve">12.1 Circumstances qualifying as </w:t>
      </w:r>
      <w:proofErr w:type="gramStart"/>
      <w:r>
        <w:t>Living</w:t>
      </w:r>
      <w:proofErr w:type="gramEnd"/>
      <w:r>
        <w:t xml:space="preserve"> at Home</w:t>
      </w:r>
    </w:p>
    <w:p w:rsidR="000B1E33" w:rsidRDefault="000B1E33" w:rsidP="000B1E33">
      <w:r>
        <w:t xml:space="preserve">For the purpose of assessing ABSTUDY benefits the following are regarded as students living at home: </w:t>
      </w:r>
    </w:p>
    <w:p w:rsidR="000B1E33" w:rsidRDefault="000B1E33" w:rsidP="000B1E33">
      <w:pPr>
        <w:numPr>
          <w:ilvl w:val="0"/>
          <w:numId w:val="24"/>
        </w:numPr>
        <w:spacing w:before="100" w:beforeAutospacing="1" w:after="100" w:afterAutospacing="1"/>
      </w:pPr>
      <w:r>
        <w:t xml:space="preserve">students who live at the permanent home; </w:t>
      </w:r>
    </w:p>
    <w:p w:rsidR="000B1E33" w:rsidRDefault="000B1E33" w:rsidP="000B1E33">
      <w:pPr>
        <w:numPr>
          <w:ilvl w:val="0"/>
          <w:numId w:val="24"/>
        </w:numPr>
        <w:spacing w:before="100" w:beforeAutospacing="1" w:after="100" w:afterAutospacing="1"/>
      </w:pPr>
      <w:r>
        <w:t xml:space="preserve">students who live away from the permanent home to study but do not meet the criteria for the away rate; </w:t>
      </w:r>
    </w:p>
    <w:p w:rsidR="000B1E33" w:rsidRDefault="000B1E33" w:rsidP="000B1E33">
      <w:pPr>
        <w:numPr>
          <w:ilvl w:val="0"/>
          <w:numId w:val="24"/>
        </w:numPr>
        <w:spacing w:before="100" w:beforeAutospacing="1" w:after="100" w:afterAutospacing="1"/>
      </w:pPr>
      <w:r>
        <w:t xml:space="preserve">students who are eligible for the away rate but who choose not to live away from home to study; and </w:t>
      </w:r>
    </w:p>
    <w:p w:rsidR="000B1E33" w:rsidRDefault="000B1E33" w:rsidP="000B1E33">
      <w:pPr>
        <w:numPr>
          <w:ilvl w:val="0"/>
          <w:numId w:val="24"/>
        </w:numPr>
        <w:spacing w:before="100" w:beforeAutospacing="1" w:after="100" w:afterAutospacing="1"/>
      </w:pPr>
      <w:proofErr w:type="gramStart"/>
      <w:r>
        <w:t>students</w:t>
      </w:r>
      <w:proofErr w:type="gramEnd"/>
      <w:r>
        <w:t xml:space="preserve"> in State care whose foster parents are receiving a foster care allowance. </w:t>
      </w:r>
    </w:p>
    <w:p w:rsidR="000B1E33" w:rsidRDefault="000B1E33" w:rsidP="000B1E33">
      <w:pPr>
        <w:pStyle w:val="note-1"/>
      </w:pPr>
      <w:r>
        <w:rPr>
          <w:b/>
          <w:bCs/>
          <w:i/>
          <w:iCs/>
          <w:noProof/>
        </w:rPr>
        <w:drawing>
          <wp:inline distT="0" distB="0" distL="0" distR="0">
            <wp:extent cx="262255" cy="199390"/>
            <wp:effectExtent l="19050" t="0" r="4445" b="0"/>
            <wp:docPr id="242" name="Picture 2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 xml:space="preserve">Note: </w:t>
      </w:r>
      <w:r>
        <w:rPr>
          <w:i/>
          <w:iCs/>
        </w:rPr>
        <w:t xml:space="preserve">The conditions under which a student may be approved to </w:t>
      </w:r>
      <w:hyperlink r:id="rId141" w:anchor="P864_48932" w:history="1">
        <w:r>
          <w:rPr>
            <w:rStyle w:val="Hyperlink"/>
          </w:rPr>
          <w:t>live away from home to study</w:t>
        </w:r>
      </w:hyperlink>
      <w:r>
        <w:rPr>
          <w:i/>
          <w:iCs/>
        </w:rPr>
        <w:t xml:space="preserve"> are detailed at </w:t>
      </w:r>
      <w:hyperlink r:id="rId142" w:anchor="P864_48932" w:history="1">
        <w:r>
          <w:rPr>
            <w:rStyle w:val="Hyperlink"/>
            <w:i/>
            <w:iCs/>
          </w:rPr>
          <w:t>13.3</w:t>
        </w:r>
      </w:hyperlink>
      <w:r>
        <w:rPr>
          <w:i/>
          <w:iCs/>
        </w:rPr>
        <w:t xml:space="preserve">. </w:t>
      </w:r>
    </w:p>
    <w:p w:rsidR="000B1E33" w:rsidRDefault="000B1E33" w:rsidP="000B1E33">
      <w:pPr>
        <w:pStyle w:val="Heading5"/>
      </w:pPr>
      <w:r>
        <w:t>12.1.1 Permanent home</w:t>
      </w:r>
      <w:bookmarkStart w:id="390" w:name="P829_46004"/>
      <w:bookmarkEnd w:id="390"/>
      <w:r>
        <w:t xml:space="preserve"> </w:t>
      </w:r>
    </w:p>
    <w:p w:rsidR="000B1E33" w:rsidRDefault="000B1E33" w:rsidP="000B1E33">
      <w:r>
        <w:t xml:space="preserve">The permanent home for dependent students is the place where they normally reside during the period when they are not studying in school or in a secondary or tertiary institution. This is usually with parent(s) or guardian(s). </w:t>
      </w:r>
    </w:p>
    <w:p w:rsidR="000B1E33" w:rsidRDefault="000B1E33" w:rsidP="000B1E33">
      <w:pPr>
        <w:pStyle w:val="NormalWeb"/>
      </w:pPr>
      <w:r>
        <w:t xml:space="preserve">For dependent Schooling students, the home of the eligible applicant will be considered as the permanent home of the student. </w:t>
      </w:r>
    </w:p>
    <w:p w:rsidR="000B1E33" w:rsidRDefault="000B1E33" w:rsidP="000B1E33">
      <w:pPr>
        <w:pStyle w:val="NormalWeb"/>
      </w:pPr>
      <w:r>
        <w:t xml:space="preserve">If a dependent student lives on a permanent basis with a person who assumes the role of a guardian, even where the parent(s) provide some degree of financial support, the permanent home is considered to be that of the guardian for the purposes of determining whether the student should be approved as living at home or away from home. </w:t>
      </w:r>
    </w:p>
    <w:p w:rsidR="000B1E33" w:rsidRDefault="000B1E33" w:rsidP="000B1E33">
      <w:pPr>
        <w:pStyle w:val="Heading3"/>
      </w:pPr>
      <w:bookmarkStart w:id="391" w:name="P836_46693"/>
      <w:bookmarkEnd w:id="391"/>
      <w:r>
        <w:t>12.2 Rate of living allowance</w:t>
      </w:r>
    </w:p>
    <w:p w:rsidR="000B1E33" w:rsidRDefault="000B1E33" w:rsidP="000B1E33">
      <w:r>
        <w:t xml:space="preserve">The standard rate of living allowance is available to students who do not meet the provisions of the independent or away from home rates. </w:t>
      </w:r>
    </w:p>
    <w:p w:rsidR="000B1E33" w:rsidRDefault="000B1E33" w:rsidP="000B1E33">
      <w:pPr>
        <w:pStyle w:val="Heading5"/>
      </w:pPr>
      <w:r>
        <w:t>12.2.1 State care arrangements</w:t>
      </w:r>
    </w:p>
    <w:p w:rsidR="000B1E33" w:rsidRDefault="000B1E33" w:rsidP="000B1E33">
      <w:r>
        <w:t>Students in State Care arrangements, whose foster parents receive a `foster students in care allowance', are not subject to the student and parental income tests. They receive the maximum applicable standard rate.</w:t>
      </w:r>
    </w:p>
    <w:p w:rsidR="000B1E33" w:rsidRDefault="000B1E33" w:rsidP="000B1E33">
      <w:pPr>
        <w:pStyle w:val="Heading3"/>
      </w:pPr>
      <w:bookmarkStart w:id="392" w:name="P840_47103"/>
      <w:bookmarkEnd w:id="392"/>
      <w:r>
        <w:t>12.3 Group 2 School Fees Allowance</w:t>
      </w:r>
      <w:bookmarkStart w:id="393" w:name="P840_47136"/>
      <w:bookmarkEnd w:id="393"/>
      <w:r>
        <w:t xml:space="preserve"> </w:t>
      </w:r>
    </w:p>
    <w:p w:rsidR="000B1E33" w:rsidRDefault="000B1E33" w:rsidP="000B1E33">
      <w:r>
        <w:t>In some circumstances, students who are not eligible for the away rate may be eligible for Group 2 School Fees Allowance. This may be approved where there is no local government school (or the local government school does not provide the appropriate level of schooling) but the student lives at home and attends a local non-government school.</w:t>
      </w:r>
    </w:p>
    <w:p w:rsidR="000B1E33" w:rsidRDefault="000B1E33" w:rsidP="000B1E33">
      <w:pPr>
        <w:pStyle w:val="NormalWeb"/>
        <w:jc w:val="center"/>
      </w:pPr>
      <w:r>
        <w:rPr>
          <w:noProof/>
        </w:rPr>
        <w:drawing>
          <wp:inline distT="0" distB="0" distL="0" distR="0">
            <wp:extent cx="5712460" cy="27305"/>
            <wp:effectExtent l="19050" t="0" r="2540" b="0"/>
            <wp:docPr id="243" name="Picture 243" descr="http://web.archive.org/web/20050510225009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eb.archive.org/web/20050510225009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0B1E33" w:rsidRDefault="000B1E33" w:rsidP="000B1E33">
      <w:pPr>
        <w:pStyle w:val="Heading1"/>
      </w:pPr>
      <w:bookmarkStart w:id="394" w:name="P842_47480"/>
      <w:r>
        <w:t>Chapter 13 Living Away from Home</w:t>
      </w:r>
      <w:bookmarkStart w:id="395" w:name="P842_47511"/>
      <w:bookmarkEnd w:id="394"/>
      <w:bookmarkEnd w:id="395"/>
      <w:r>
        <w:t xml:space="preserve"> </w:t>
      </w:r>
    </w:p>
    <w:p w:rsidR="000B1E33" w:rsidRDefault="000B1E33" w:rsidP="000B1E33">
      <w:r>
        <w:t xml:space="preserve">This chapter covers the provisions for the approval of Living Allowance at the </w:t>
      </w:r>
      <w:r>
        <w:rPr>
          <w:i/>
          <w:iCs/>
        </w:rPr>
        <w:t>living away from home</w:t>
      </w:r>
      <w:r>
        <w:t xml:space="preserve"> </w:t>
      </w:r>
      <w:r>
        <w:rPr>
          <w:i/>
          <w:iCs/>
        </w:rPr>
        <w:t>rate</w:t>
      </w:r>
      <w:r>
        <w:t xml:space="preserve"> for dependent students. </w:t>
      </w:r>
    </w:p>
    <w:p w:rsidR="000B1E33" w:rsidRDefault="000B1E33" w:rsidP="000B1E33">
      <w:r>
        <w:rPr>
          <w:rFonts w:ascii="Verdana" w:hAnsi="Verdana"/>
          <w:b/>
          <w:bCs/>
          <w:color w:val="000000"/>
          <w:szCs w:val="22"/>
        </w:rPr>
        <w:t>Chapter content</w:t>
      </w:r>
    </w:p>
    <w:p w:rsidR="000B1E33" w:rsidRDefault="000B1E33" w:rsidP="00FA3FEC">
      <w:r>
        <w:t>This chapter covers the following topics:</w:t>
      </w:r>
    </w:p>
    <w:p w:rsidR="000B1E33" w:rsidRDefault="00BF7519" w:rsidP="00FA3FEC">
      <w:pPr>
        <w:pStyle w:val="referencebullet-1"/>
      </w:pPr>
      <w:hyperlink r:id="rId143" w:anchor="P854_47940" w:history="1">
        <w:r w:rsidR="000B1E33">
          <w:rPr>
            <w:rStyle w:val="Hyperlink"/>
          </w:rPr>
          <w:t>Rate of living allowance</w:t>
        </w:r>
      </w:hyperlink>
    </w:p>
    <w:p w:rsidR="000B1E33" w:rsidRDefault="00BF7519" w:rsidP="00FA3FEC">
      <w:pPr>
        <w:pStyle w:val="referencebullet-1"/>
      </w:pPr>
      <w:hyperlink r:id="rId144" w:anchor="P864_48932" w:history="1">
        <w:r w:rsidR="000B1E33">
          <w:rPr>
            <w:rStyle w:val="Hyperlink"/>
          </w:rPr>
          <w:t>Eligibility criteria for Living away from home</w:t>
        </w:r>
      </w:hyperlink>
    </w:p>
    <w:p w:rsidR="000B1E33" w:rsidRDefault="00BF7519" w:rsidP="00FA3FEC">
      <w:pPr>
        <w:pStyle w:val="referencebullet-1"/>
      </w:pPr>
      <w:hyperlink r:id="rId145" w:anchor="P888_50778" w:history="1">
        <w:r w:rsidR="000B1E33">
          <w:rPr>
            <w:rStyle w:val="Hyperlink"/>
          </w:rPr>
          <w:t>Initial boarding school approval</w:t>
        </w:r>
      </w:hyperlink>
    </w:p>
    <w:p w:rsidR="000B1E33" w:rsidRDefault="00BF7519" w:rsidP="00FA3FEC">
      <w:pPr>
        <w:pStyle w:val="referencebullet-1"/>
      </w:pPr>
      <w:hyperlink r:id="rId146" w:anchor="P891_51549" w:history="1">
        <w:r w:rsidR="000B1E33">
          <w:rPr>
            <w:rStyle w:val="Hyperlink"/>
          </w:rPr>
          <w:t>Evidence supporting claims</w:t>
        </w:r>
      </w:hyperlink>
    </w:p>
    <w:p w:rsidR="000B1E33" w:rsidRDefault="00BF7519" w:rsidP="000B1E33">
      <w:pPr>
        <w:pStyle w:val="referencebullet-1"/>
      </w:pPr>
      <w:hyperlink r:id="rId147" w:anchor="P893_51648" w:history="1">
        <w:r w:rsidR="000B1E33">
          <w:rPr>
            <w:rStyle w:val="Hyperlink"/>
          </w:rPr>
          <w:t>Circumstances not considered to be `living away from home'</w:t>
        </w:r>
      </w:hyperlink>
    </w:p>
    <w:p w:rsidR="000B1E33" w:rsidRDefault="000B1E33" w:rsidP="000B1E33">
      <w:pPr>
        <w:pStyle w:val="Heading3"/>
      </w:pPr>
      <w:bookmarkStart w:id="396" w:name="P854_47940"/>
      <w:bookmarkEnd w:id="396"/>
      <w:r>
        <w:t>13.1 Rate of living allowance</w:t>
      </w:r>
    </w:p>
    <w:p w:rsidR="000B1E33" w:rsidRDefault="000B1E33" w:rsidP="000B1E33">
      <w:r>
        <w:t xml:space="preserve">The away from home rate is available to students who must live away from their parental home to study but do not meet one of the provisions for </w:t>
      </w:r>
      <w:hyperlink r:id="rId148" w:anchor="P9635_590785" w:history="1">
        <w:r>
          <w:rPr>
            <w:rStyle w:val="Hyperlink"/>
          </w:rPr>
          <w:t>independent status</w:t>
        </w:r>
      </w:hyperlink>
      <w:r>
        <w:t xml:space="preserve">. The rate is not available simply because a student chooses to live away from home. </w:t>
      </w:r>
    </w:p>
    <w:p w:rsidR="000B1E33" w:rsidRDefault="000B1E33" w:rsidP="000B1E33">
      <w:pPr>
        <w:pStyle w:val="NormalWeb"/>
      </w:pPr>
      <w:r>
        <w:t xml:space="preserve">Students eligible for the `away' rate are subject to the student and parental income, assets tests and family actual means tests. </w:t>
      </w:r>
    </w:p>
    <w:p w:rsidR="000B1E33" w:rsidRDefault="000B1E33" w:rsidP="000B1E33">
      <w:pPr>
        <w:pStyle w:val="Heading5"/>
      </w:pPr>
      <w:r>
        <w:t>13.1.1 State care arrangements</w:t>
      </w:r>
    </w:p>
    <w:p w:rsidR="000B1E33" w:rsidRDefault="000B1E33" w:rsidP="000B1E33">
      <w:r>
        <w:t xml:space="preserve">Students under State care arrangements, whose foster parents do not receive a foster care allowance, can receive the maximum applicable away rate. The student and parental income tests are not applied. </w:t>
      </w:r>
    </w:p>
    <w:p w:rsidR="000B1E33" w:rsidRDefault="000B1E33" w:rsidP="000B1E33">
      <w:pPr>
        <w:pStyle w:val="NormalWeb"/>
        <w:jc w:val="center"/>
      </w:pPr>
      <w:r>
        <w:rPr>
          <w:noProof/>
          <w:color w:val="0000FF"/>
        </w:rPr>
        <w:drawing>
          <wp:inline distT="0" distB="0" distL="0" distR="0">
            <wp:extent cx="307975" cy="244475"/>
            <wp:effectExtent l="19050" t="0" r="0" b="0"/>
            <wp:docPr id="254" name="Picture 254" descr="Top of Page">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Top of Page">
                      <a:hlinkClick r:id="rId14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0B1E33" w:rsidRDefault="000B1E33" w:rsidP="000B1E33">
      <w:pPr>
        <w:pStyle w:val="Heading3"/>
      </w:pPr>
      <w:r>
        <w:t>13.2 Section Superseded</w:t>
      </w:r>
    </w:p>
    <w:p w:rsidR="000B1E33" w:rsidRDefault="000B1E33" w:rsidP="000B1E33">
      <w:pPr>
        <w:pStyle w:val="Heading3"/>
      </w:pPr>
      <w:bookmarkStart w:id="397" w:name="P864_48932"/>
      <w:bookmarkEnd w:id="397"/>
      <w:r>
        <w:t>13.3 Eligibility criteria for Living away from home</w:t>
      </w:r>
    </w:p>
    <w:p w:rsidR="000B1E33" w:rsidRDefault="000B1E33" w:rsidP="000B1E33">
      <w:r>
        <w:t xml:space="preserve">Different criteria apply for secondary and tertiary level students to be eligible for the </w:t>
      </w:r>
      <w:r>
        <w:rPr>
          <w:i/>
          <w:iCs/>
        </w:rPr>
        <w:t>away rate</w:t>
      </w:r>
      <w:r>
        <w:t xml:space="preserve"> of Living Allowance. </w:t>
      </w:r>
    </w:p>
    <w:p w:rsidR="000B1E33" w:rsidRDefault="000B1E33" w:rsidP="000B1E33">
      <w:pPr>
        <w:pStyle w:val="Heading5"/>
      </w:pPr>
      <w:r>
        <w:t xml:space="preserve">13.3.1 Secondary School Students Only </w:t>
      </w:r>
    </w:p>
    <w:p w:rsidR="000B1E33" w:rsidRDefault="000B1E33" w:rsidP="000B1E33">
      <w:r>
        <w:t xml:space="preserve">To be eligible for the </w:t>
      </w:r>
      <w:r>
        <w:rPr>
          <w:i/>
          <w:iCs/>
        </w:rPr>
        <w:t>away rate</w:t>
      </w:r>
      <w:r>
        <w:t xml:space="preserve"> a student's circumstance must be one of the following where they: </w:t>
      </w:r>
    </w:p>
    <w:p w:rsidR="000B1E33" w:rsidRDefault="000B1E33" w:rsidP="000B1E33">
      <w:pPr>
        <w:numPr>
          <w:ilvl w:val="0"/>
          <w:numId w:val="25"/>
        </w:numPr>
        <w:spacing w:before="100" w:beforeAutospacing="1" w:after="100" w:afterAutospacing="1"/>
      </w:pPr>
      <w:r>
        <w:t xml:space="preserve">are studying an approved special secondary course at a government school; </w:t>
      </w:r>
    </w:p>
    <w:p w:rsidR="000B1E33" w:rsidRDefault="000B1E33" w:rsidP="000B1E33">
      <w:pPr>
        <w:numPr>
          <w:ilvl w:val="0"/>
          <w:numId w:val="25"/>
        </w:numPr>
        <w:spacing w:before="100" w:beforeAutospacing="1" w:after="100" w:afterAutospacing="1"/>
      </w:pPr>
      <w:r>
        <w:t xml:space="preserve">do not have their academic needs met by local secondary facilities; </w:t>
      </w:r>
    </w:p>
    <w:p w:rsidR="000B1E33" w:rsidRDefault="000B1E33" w:rsidP="000B1E33">
      <w:pPr>
        <w:numPr>
          <w:ilvl w:val="0"/>
          <w:numId w:val="25"/>
        </w:numPr>
        <w:spacing w:before="100" w:beforeAutospacing="1" w:after="100" w:afterAutospacing="1"/>
      </w:pPr>
      <w:r>
        <w:t xml:space="preserve">have disabilities; </w:t>
      </w:r>
    </w:p>
    <w:p w:rsidR="000B1E33" w:rsidRDefault="000B1E33" w:rsidP="000B1E33">
      <w:pPr>
        <w:numPr>
          <w:ilvl w:val="0"/>
          <w:numId w:val="25"/>
        </w:numPr>
        <w:spacing w:before="100" w:beforeAutospacing="1" w:after="100" w:afterAutospacing="1"/>
      </w:pPr>
      <w:r>
        <w:t xml:space="preserve">are from an itinerant family; </w:t>
      </w:r>
    </w:p>
    <w:p w:rsidR="000B1E33" w:rsidRDefault="000B1E33" w:rsidP="000B1E33">
      <w:pPr>
        <w:numPr>
          <w:ilvl w:val="0"/>
          <w:numId w:val="25"/>
        </w:numPr>
        <w:spacing w:before="100" w:beforeAutospacing="1" w:after="100" w:afterAutospacing="1"/>
      </w:pPr>
      <w:r>
        <w:t xml:space="preserve">have been excluded from attending local schools; </w:t>
      </w:r>
    </w:p>
    <w:p w:rsidR="000B1E33" w:rsidRDefault="000B1E33" w:rsidP="000B1E33">
      <w:pPr>
        <w:numPr>
          <w:ilvl w:val="0"/>
          <w:numId w:val="25"/>
        </w:numPr>
        <w:spacing w:before="100" w:beforeAutospacing="1" w:after="100" w:afterAutospacing="1"/>
      </w:pPr>
      <w:r>
        <w:t xml:space="preserve">have been subjected to racial discrimination of a serious and continuing nature at the local school(s); </w:t>
      </w:r>
    </w:p>
    <w:p w:rsidR="000B1E33" w:rsidRDefault="000B1E33" w:rsidP="000B1E33">
      <w:pPr>
        <w:numPr>
          <w:ilvl w:val="0"/>
          <w:numId w:val="25"/>
        </w:numPr>
        <w:spacing w:before="100" w:beforeAutospacing="1" w:after="100" w:afterAutospacing="1"/>
      </w:pPr>
      <w:r>
        <w:t xml:space="preserve">have previously been approved to live away from home and it would be unreasonable for the student to break continuity of study; </w:t>
      </w:r>
    </w:p>
    <w:p w:rsidR="000B1E33" w:rsidRDefault="000B1E33" w:rsidP="000B1E33">
      <w:pPr>
        <w:numPr>
          <w:ilvl w:val="0"/>
          <w:numId w:val="25"/>
        </w:numPr>
        <w:spacing w:before="100" w:beforeAutospacing="1" w:after="100" w:afterAutospacing="1"/>
      </w:pPr>
      <w:proofErr w:type="gramStart"/>
      <w:r>
        <w:t>are</w:t>
      </w:r>
      <w:proofErr w:type="gramEnd"/>
      <w:r>
        <w:t xml:space="preserve"> receiving an independent school scholarship under the provisions detailed in </w:t>
      </w:r>
      <w:hyperlink r:id="rId150" w:history="1">
        <w:r>
          <w:rPr>
            <w:rStyle w:val="Hyperlink"/>
          </w:rPr>
          <w:t>Chapter 23</w:t>
        </w:r>
      </w:hyperlink>
      <w:r>
        <w:t xml:space="preserve">. </w:t>
      </w:r>
    </w:p>
    <w:p w:rsidR="000B1E33" w:rsidRDefault="000B1E33" w:rsidP="000B1E33">
      <w:pPr>
        <w:pStyle w:val="note-1"/>
      </w:pPr>
      <w:r>
        <w:rPr>
          <w:b/>
          <w:bCs/>
          <w:i/>
          <w:iCs/>
          <w:noProof/>
        </w:rPr>
        <w:drawing>
          <wp:inline distT="0" distB="0" distL="0" distR="0">
            <wp:extent cx="262255" cy="199390"/>
            <wp:effectExtent l="19050" t="0" r="4445" b="0"/>
            <wp:docPr id="255" name="Picture 2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 xml:space="preserve">Note1: </w:t>
      </w:r>
      <w:r>
        <w:rPr>
          <w:i/>
          <w:iCs/>
        </w:rPr>
        <w:t xml:space="preserve">Fares allowance for secondary students who choose to study interstate will not be approved, except where: </w:t>
      </w:r>
    </w:p>
    <w:p w:rsidR="000B1E33" w:rsidRDefault="000B1E33" w:rsidP="000B1E33">
      <w:pPr>
        <w:numPr>
          <w:ilvl w:val="0"/>
          <w:numId w:val="26"/>
        </w:numPr>
        <w:spacing w:before="100" w:beforeAutospacing="1" w:after="100" w:afterAutospacing="1"/>
      </w:pPr>
      <w:r>
        <w:t xml:space="preserve">the student lives near a State/Territory border and will attend a school at a nearby interstate location; or </w:t>
      </w:r>
    </w:p>
    <w:p w:rsidR="000B1E33" w:rsidRDefault="000B1E33" w:rsidP="000B1E33">
      <w:pPr>
        <w:numPr>
          <w:ilvl w:val="0"/>
          <w:numId w:val="26"/>
        </w:numPr>
        <w:spacing w:before="100" w:beforeAutospacing="1" w:after="100" w:afterAutospacing="1"/>
      </w:pPr>
      <w:r>
        <w:t xml:space="preserve">where interstate travel is more cost effective that intrastate; or </w:t>
      </w:r>
    </w:p>
    <w:p w:rsidR="000B1E33" w:rsidRDefault="000B1E33" w:rsidP="000B1E33">
      <w:pPr>
        <w:numPr>
          <w:ilvl w:val="0"/>
          <w:numId w:val="26"/>
        </w:numPr>
        <w:spacing w:before="100" w:beforeAutospacing="1" w:after="100" w:afterAutospacing="1"/>
      </w:pPr>
      <w:proofErr w:type="gramStart"/>
      <w:r>
        <w:t>there</w:t>
      </w:r>
      <w:proofErr w:type="gramEnd"/>
      <w:r>
        <w:t xml:space="preserve"> are no available boarding places at boarding schools in the student's State/Territory. </w:t>
      </w:r>
    </w:p>
    <w:p w:rsidR="000B1E33" w:rsidRDefault="000B1E33" w:rsidP="000B1E33">
      <w:pPr>
        <w:pStyle w:val="note-1"/>
      </w:pPr>
      <w:r>
        <w:rPr>
          <w:b/>
          <w:bCs/>
          <w:i/>
          <w:iCs/>
          <w:noProof/>
        </w:rPr>
        <w:drawing>
          <wp:inline distT="0" distB="0" distL="0" distR="0">
            <wp:extent cx="262255" cy="199390"/>
            <wp:effectExtent l="19050" t="0" r="4445" b="0"/>
            <wp:docPr id="256" name="Picture 2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 xml:space="preserve">Note2: </w:t>
      </w:r>
      <w:r>
        <w:rPr>
          <w:i/>
          <w:iCs/>
        </w:rPr>
        <w:t xml:space="preserve">A student must undertake a majority of mainstream subjects at the boarding location to be approved for away from home entitlements except for students from remote areas. </w:t>
      </w:r>
    </w:p>
    <w:p w:rsidR="000B1E33" w:rsidRDefault="000B1E33" w:rsidP="000B1E33">
      <w:pPr>
        <w:pStyle w:val="Heading5"/>
      </w:pPr>
      <w:r>
        <w:t xml:space="preserve">13.3.2 Secondary and Tertiary Students </w:t>
      </w:r>
    </w:p>
    <w:p w:rsidR="000B1E33" w:rsidRDefault="000B1E33" w:rsidP="000B1E33">
      <w:r>
        <w:t xml:space="preserve">To be eligible for the </w:t>
      </w:r>
      <w:r>
        <w:rPr>
          <w:i/>
          <w:iCs/>
        </w:rPr>
        <w:t>away rate</w:t>
      </w:r>
      <w:r>
        <w:t xml:space="preserve"> a student's circumstance must be one of the following where:</w:t>
      </w:r>
    </w:p>
    <w:p w:rsidR="000B1E33" w:rsidRDefault="000B1E33" w:rsidP="000B1E33">
      <w:pPr>
        <w:numPr>
          <w:ilvl w:val="0"/>
          <w:numId w:val="27"/>
        </w:numPr>
        <w:spacing w:before="100" w:beforeAutospacing="1" w:after="100" w:afterAutospacing="1"/>
      </w:pPr>
      <w:r>
        <w:t xml:space="preserve">travelling time and access between the permanent home and the education institution make daily travel impossible or unreasonable; </w:t>
      </w:r>
    </w:p>
    <w:p w:rsidR="000B1E33" w:rsidRDefault="000B1E33" w:rsidP="000B1E33">
      <w:pPr>
        <w:numPr>
          <w:ilvl w:val="0"/>
          <w:numId w:val="27"/>
        </w:numPr>
        <w:spacing w:before="100" w:beforeAutospacing="1" w:after="100" w:afterAutospacing="1"/>
      </w:pPr>
      <w:r>
        <w:t xml:space="preserve">home conditions are a serious impediment to educational progress; </w:t>
      </w:r>
    </w:p>
    <w:p w:rsidR="000B1E33" w:rsidRDefault="000B1E33" w:rsidP="000B1E33">
      <w:pPr>
        <w:numPr>
          <w:ilvl w:val="0"/>
          <w:numId w:val="27"/>
        </w:numPr>
        <w:spacing w:before="100" w:beforeAutospacing="1" w:after="100" w:afterAutospacing="1"/>
      </w:pPr>
      <w:proofErr w:type="gramStart"/>
      <w:r>
        <w:t>they</w:t>
      </w:r>
      <w:proofErr w:type="gramEnd"/>
      <w:r>
        <w:t xml:space="preserve"> are in State care and a foster parent is not receiving a foster care allowance. </w:t>
      </w:r>
    </w:p>
    <w:p w:rsidR="000B1E33" w:rsidRDefault="000B1E33" w:rsidP="000B1E33">
      <w:pPr>
        <w:pStyle w:val="NormalWeb"/>
        <w:jc w:val="center"/>
      </w:pPr>
      <w:r>
        <w:rPr>
          <w:noProof/>
          <w:color w:val="0000FF"/>
        </w:rPr>
        <w:drawing>
          <wp:inline distT="0" distB="0" distL="0" distR="0">
            <wp:extent cx="307975" cy="244475"/>
            <wp:effectExtent l="19050" t="0" r="0" b="0"/>
            <wp:docPr id="257" name="Picture 257" descr="Top of Page">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Top of Page">
                      <a:hlinkClick r:id="rId14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0B1E33" w:rsidRDefault="000B1E33" w:rsidP="000B1E33">
      <w:pPr>
        <w:pStyle w:val="Heading3"/>
      </w:pPr>
      <w:bookmarkStart w:id="398" w:name="P888_50778"/>
      <w:bookmarkEnd w:id="398"/>
      <w:r>
        <w:t xml:space="preserve">13.4 Initial boarding school approval </w:t>
      </w:r>
    </w:p>
    <w:p w:rsidR="000B1E33" w:rsidRDefault="000B1E33" w:rsidP="000B1E33">
      <w:r>
        <w:t xml:space="preserve">Where students are taking up a new boarding placement, boarding schools must confirm students will be undertaking a majority of mainstream secondary subjects. Students from remote areas who would initially be unable to undertake the majority of mainstream subjects may be approved for board on the condition that the school provides a remedial programme which would enable the student to undertake a majority of mainstream secondary subjects in later years. </w:t>
      </w:r>
    </w:p>
    <w:p w:rsidR="000B1E33" w:rsidRDefault="000B1E33" w:rsidP="000B1E33">
      <w:pPr>
        <w:pStyle w:val="NormalWeb"/>
      </w:pPr>
      <w:r>
        <w:t xml:space="preserve">Schools must have a documented assessment that first year secondary students are capable of undertaking mainstream secondary studies or, in the case of students from remote communities, approved secondary studies, before approval for away from home entitlements can be given. </w:t>
      </w:r>
    </w:p>
    <w:p w:rsidR="000B1E33" w:rsidRDefault="000B1E33" w:rsidP="000B1E33">
      <w:pPr>
        <w:pStyle w:val="Heading3"/>
      </w:pPr>
      <w:bookmarkStart w:id="399" w:name="P891_51549"/>
      <w:bookmarkEnd w:id="399"/>
      <w:r>
        <w:t>13.5 Evidence supporting claims</w:t>
      </w:r>
    </w:p>
    <w:p w:rsidR="000B1E33" w:rsidRDefault="000B1E33" w:rsidP="000B1E33">
      <w:r>
        <w:t xml:space="preserve">Evidence may be required to support claims for the living away rate. </w:t>
      </w:r>
    </w:p>
    <w:p w:rsidR="000B1E33" w:rsidRDefault="000B1E33" w:rsidP="000B1E33">
      <w:pPr>
        <w:pStyle w:val="Heading3"/>
      </w:pPr>
      <w:bookmarkStart w:id="400" w:name="P893_51648"/>
      <w:bookmarkEnd w:id="400"/>
      <w:r>
        <w:t>13.6 Circumstances not considered to be `living away from home'</w:t>
      </w:r>
    </w:p>
    <w:p w:rsidR="000B1E33" w:rsidRDefault="000B1E33" w:rsidP="000B1E33">
      <w:pPr>
        <w:pStyle w:val="Heading5"/>
      </w:pPr>
      <w:r>
        <w:t>13.</w:t>
      </w:r>
      <w:bookmarkStart w:id="401" w:name="6.1"/>
      <w:r>
        <w:t xml:space="preserve">6.1 </w:t>
      </w:r>
      <w:bookmarkEnd w:id="401"/>
      <w:r>
        <w:t>Non approval of the away rate - living with either parent</w:t>
      </w:r>
    </w:p>
    <w:p w:rsidR="000B1E33" w:rsidRDefault="000B1E33" w:rsidP="000B1E33">
      <w:r>
        <w:t xml:space="preserve">A student cannot be considered to be living away from the permanent home when they are living with either parent. For example if they move on a permanent basis from the home of one parent to the home of the other parent. </w:t>
      </w:r>
    </w:p>
    <w:p w:rsidR="000B1E33" w:rsidRDefault="000B1E33" w:rsidP="000B1E33">
      <w:pPr>
        <w:pStyle w:val="NormalWeb"/>
      </w:pPr>
      <w:r>
        <w:t xml:space="preserve">In such cases, the student will be deemed to be in the care and custody of the parent with whom they are living at the time on a permanent basis, and assessed on the income, assets and actual means of that parent. </w:t>
      </w:r>
    </w:p>
    <w:p w:rsidR="000B1E33" w:rsidRDefault="000B1E33" w:rsidP="000B1E33">
      <w:pPr>
        <w:pStyle w:val="Heading5"/>
      </w:pPr>
      <w:r>
        <w:t>13.</w:t>
      </w:r>
      <w:bookmarkStart w:id="402" w:name="6.2"/>
      <w:r>
        <w:t xml:space="preserve">6.2 </w:t>
      </w:r>
      <w:bookmarkEnd w:id="402"/>
      <w:r>
        <w:t xml:space="preserve">Non approval of the away rate - other parental circumstances </w:t>
      </w:r>
    </w:p>
    <w:p w:rsidR="000B1E33" w:rsidRDefault="000B1E33" w:rsidP="000B1E33">
      <w:r>
        <w:t xml:space="preserve">A student cannot be considered to be living away from the permanent home when: </w:t>
      </w:r>
    </w:p>
    <w:p w:rsidR="000B1E33" w:rsidRDefault="000B1E33" w:rsidP="000B1E33">
      <w:pPr>
        <w:numPr>
          <w:ilvl w:val="0"/>
          <w:numId w:val="28"/>
        </w:numPr>
        <w:spacing w:before="100" w:beforeAutospacing="1" w:after="100" w:afterAutospacing="1"/>
      </w:pPr>
      <w:r>
        <w:t xml:space="preserve">their parents maintain two homes and the student lives with one of the parents in the second home while studying, or </w:t>
      </w:r>
    </w:p>
    <w:p w:rsidR="000B1E33" w:rsidRDefault="000B1E33" w:rsidP="000B1E33">
      <w:pPr>
        <w:numPr>
          <w:ilvl w:val="0"/>
          <w:numId w:val="28"/>
        </w:numPr>
        <w:spacing w:before="100" w:beforeAutospacing="1" w:after="100" w:afterAutospacing="1"/>
      </w:pPr>
      <w:r>
        <w:t xml:space="preserve">a student is temporarily not living with their parent(s)/guardian(s) </w:t>
      </w:r>
    </w:p>
    <w:p w:rsidR="000B1E33" w:rsidRDefault="000B1E33" w:rsidP="000B1E33">
      <w:pPr>
        <w:numPr>
          <w:ilvl w:val="0"/>
          <w:numId w:val="29"/>
        </w:numPr>
        <w:spacing w:before="100" w:beforeAutospacing="1" w:after="100" w:afterAutospacing="1"/>
      </w:pPr>
      <w:r>
        <w:t xml:space="preserve">for example, because they have taken an extended trip or vacation; or </w:t>
      </w:r>
    </w:p>
    <w:p w:rsidR="000B1E33" w:rsidRDefault="000B1E33" w:rsidP="000B1E33">
      <w:pPr>
        <w:numPr>
          <w:ilvl w:val="0"/>
          <w:numId w:val="30"/>
        </w:numPr>
        <w:spacing w:before="100" w:beforeAutospacing="1" w:after="100" w:afterAutospacing="1"/>
      </w:pPr>
      <w:proofErr w:type="gramStart"/>
      <w:r>
        <w:t>a</w:t>
      </w:r>
      <w:proofErr w:type="gramEnd"/>
      <w:r>
        <w:t xml:space="preserve"> student is studying by distance education/correspondence, except</w:t>
      </w:r>
      <w:r>
        <w:rPr>
          <w:b/>
          <w:bCs/>
        </w:rPr>
        <w:t xml:space="preserve"> </w:t>
      </w:r>
      <w:r>
        <w:t xml:space="preserve">if s/he meets the home conditions, disability or itinerancy provisions and is not living at the parental home. </w:t>
      </w:r>
    </w:p>
    <w:p w:rsidR="000B1E33" w:rsidRDefault="000B1E33" w:rsidP="000B1E33">
      <w:pPr>
        <w:pStyle w:val="Heading1"/>
      </w:pPr>
      <w:bookmarkStart w:id="403" w:name="P903_52791"/>
      <w:r>
        <w:t>Chapter 14 Travel Time</w:t>
      </w:r>
      <w:bookmarkStart w:id="404" w:name="P903_52812"/>
      <w:bookmarkEnd w:id="403"/>
      <w:bookmarkEnd w:id="404"/>
      <w:r>
        <w:t xml:space="preserve"> and Access </w:t>
      </w:r>
    </w:p>
    <w:p w:rsidR="000B1E33" w:rsidRDefault="000B1E33" w:rsidP="000B1E33">
      <w:r>
        <w:t xml:space="preserve">Unreasonable travelling time and distance between the student's home and place of study is grounds for living away from home and receiving the </w:t>
      </w:r>
      <w:r>
        <w:rPr>
          <w:i/>
          <w:iCs/>
        </w:rPr>
        <w:t xml:space="preserve">away rate </w:t>
      </w:r>
      <w:r>
        <w:t>of living allowance.</w:t>
      </w:r>
      <w:r>
        <w:br/>
        <w:t> </w:t>
      </w:r>
    </w:p>
    <w:p w:rsidR="000B1E33" w:rsidRDefault="000B1E33" w:rsidP="000B1E33">
      <w:r>
        <w:rPr>
          <w:rFonts w:ascii="Verdana" w:hAnsi="Verdana"/>
          <w:b/>
          <w:bCs/>
          <w:color w:val="000000"/>
          <w:szCs w:val="22"/>
        </w:rPr>
        <w:t>Chapter content</w:t>
      </w:r>
    </w:p>
    <w:p w:rsidR="000B1E33" w:rsidRDefault="000B1E33" w:rsidP="00FA3FEC">
      <w:r>
        <w:br/>
        <w:t xml:space="preserve">This chapter contains the following topics: </w:t>
      </w:r>
    </w:p>
    <w:p w:rsidR="000B1E33" w:rsidRDefault="00BF7519" w:rsidP="00FA3FEC">
      <w:pPr>
        <w:pStyle w:val="referencebullet-1"/>
      </w:pPr>
      <w:hyperlink r:id="rId151" w:anchor="P914_53185" w:history="1">
        <w:r w:rsidR="000B1E33">
          <w:rPr>
            <w:rStyle w:val="Hyperlink"/>
          </w:rPr>
          <w:t>Reasonable Daily Access</w:t>
        </w:r>
      </w:hyperlink>
    </w:p>
    <w:p w:rsidR="000B1E33" w:rsidRDefault="00BF7519" w:rsidP="00FA3FEC">
      <w:pPr>
        <w:pStyle w:val="referencebullet-1"/>
      </w:pPr>
      <w:hyperlink r:id="rId152" w:anchor="P921_54194" w:history="1">
        <w:r w:rsidR="000B1E33">
          <w:rPr>
            <w:rStyle w:val="Hyperlink"/>
          </w:rPr>
          <w:t>Approval Criteria</w:t>
        </w:r>
      </w:hyperlink>
    </w:p>
    <w:p w:rsidR="000B1E33" w:rsidRDefault="00BF7519" w:rsidP="00FA3FEC">
      <w:pPr>
        <w:pStyle w:val="referencebullet-1"/>
      </w:pPr>
      <w:hyperlink r:id="rId153" w:anchor="P929_54918" w:history="1">
        <w:r w:rsidR="000B1E33">
          <w:rPr>
            <w:rStyle w:val="Hyperlink"/>
          </w:rPr>
          <w:t>Cancellation of approval</w:t>
        </w:r>
      </w:hyperlink>
    </w:p>
    <w:p w:rsidR="000B1E33" w:rsidRDefault="00BF7519" w:rsidP="000B1E33">
      <w:pPr>
        <w:pStyle w:val="referencebullet-1"/>
      </w:pPr>
      <w:hyperlink r:id="rId154" w:anchor="P932_55318" w:history="1">
        <w:r w:rsidR="000B1E33">
          <w:rPr>
            <w:rStyle w:val="Hyperlink"/>
          </w:rPr>
          <w:t>Distance education/correspondence studies</w:t>
        </w:r>
      </w:hyperlink>
    </w:p>
    <w:p w:rsidR="000B1E33" w:rsidRDefault="000B1E33" w:rsidP="000B1E33">
      <w:pPr>
        <w:pStyle w:val="Heading3"/>
      </w:pPr>
      <w:bookmarkStart w:id="405" w:name="P914_53185"/>
      <w:bookmarkEnd w:id="405"/>
      <w:r>
        <w:t>14.1 Reasonable Daily Access</w:t>
      </w:r>
      <w:bookmarkStart w:id="406" w:name="P914_53215"/>
      <w:bookmarkEnd w:id="406"/>
    </w:p>
    <w:p w:rsidR="000B1E33" w:rsidRDefault="000B1E33" w:rsidP="000B1E33">
      <w:r>
        <w:t xml:space="preserve">Students may be approved to live away from home where one of the conditions of daily access in relation to the nearest appropriate government school are met as per the conditions outlined below. </w:t>
      </w:r>
    </w:p>
    <w:p w:rsidR="000B1E33" w:rsidRDefault="000B1E33" w:rsidP="000B1E33">
      <w:pPr>
        <w:numPr>
          <w:ilvl w:val="0"/>
          <w:numId w:val="31"/>
        </w:numPr>
        <w:spacing w:before="100" w:beforeAutospacing="1" w:after="100" w:afterAutospacing="1"/>
      </w:pPr>
      <w:r>
        <w:t xml:space="preserve">The distance between the principal family home and the nearest appropriate government school is at least 56 kilometres via the shortest practical route; or </w:t>
      </w:r>
    </w:p>
    <w:p w:rsidR="000B1E33" w:rsidRDefault="000B1E33" w:rsidP="000B1E33">
      <w:pPr>
        <w:numPr>
          <w:ilvl w:val="0"/>
          <w:numId w:val="31"/>
        </w:numPr>
        <w:spacing w:before="100" w:beforeAutospacing="1" w:after="100" w:afterAutospacing="1"/>
      </w:pPr>
      <w:r>
        <w:t xml:space="preserve">The distance between the principal family home and the nearest appropriate government school (via the shortest practical route) is at least 16 kilometres AND the distance between the principal family home and the nearest available transport service to the nearest appropriate government school is at least 4.5 kilometres vial the shortest practical route; or </w:t>
      </w:r>
    </w:p>
    <w:p w:rsidR="000B1E33" w:rsidRDefault="000B1E33" w:rsidP="000B1E33">
      <w:pPr>
        <w:numPr>
          <w:ilvl w:val="0"/>
          <w:numId w:val="31"/>
        </w:numPr>
        <w:spacing w:before="100" w:beforeAutospacing="1" w:after="100" w:afterAutospacing="1"/>
      </w:pPr>
      <w:r>
        <w:t xml:space="preserve">The student does not have reasonable access to an appropriate government school for at least 20 days of the school year, not necessarily consecutive, because of adverse travel conditions, eg impassable roads, flooding or unreliable transport (a case for this provision would be made with reference to applicable conditions in previous years); or </w:t>
      </w:r>
    </w:p>
    <w:p w:rsidR="000B1E33" w:rsidRDefault="000B1E33" w:rsidP="000B1E33">
      <w:pPr>
        <w:numPr>
          <w:ilvl w:val="0"/>
          <w:numId w:val="31"/>
        </w:numPr>
        <w:spacing w:before="100" w:beforeAutospacing="1" w:after="100" w:afterAutospacing="1"/>
      </w:pPr>
      <w:r>
        <w:t xml:space="preserve">Travelling time taken for a single journey by the most convenient transport service available, including reasonable walking and waiting time, would on average, exceed one and a half hours. </w:t>
      </w:r>
    </w:p>
    <w:p w:rsidR="000B1E33" w:rsidRDefault="000B1E33" w:rsidP="000B1E33">
      <w:pPr>
        <w:numPr>
          <w:ilvl w:val="0"/>
          <w:numId w:val="32"/>
        </w:numPr>
        <w:spacing w:before="100" w:beforeAutospacing="1" w:after="100" w:afterAutospacing="1"/>
      </w:pPr>
      <w:proofErr w:type="gramStart"/>
      <w:r>
        <w:t>eg</w:t>
      </w:r>
      <w:proofErr w:type="gramEnd"/>
      <w:r>
        <w:t xml:space="preserve">, impassable roads, flooding or unreliable transport. </w:t>
      </w:r>
    </w:p>
    <w:p w:rsidR="000B1E33" w:rsidRDefault="000B1E33" w:rsidP="000B1E33">
      <w:pPr>
        <w:pStyle w:val="NormalWeb"/>
        <w:jc w:val="center"/>
      </w:pPr>
      <w:r>
        <w:rPr>
          <w:noProof/>
          <w:color w:val="0000FF"/>
        </w:rPr>
        <w:drawing>
          <wp:inline distT="0" distB="0" distL="0" distR="0">
            <wp:extent cx="307975" cy="244475"/>
            <wp:effectExtent l="19050" t="0" r="0" b="0"/>
            <wp:docPr id="271" name="Picture 271" descr="Top of Page">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Top of Page">
                      <a:hlinkClick r:id="rId155"/>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0B1E33" w:rsidRDefault="000B1E33" w:rsidP="000B1E33">
      <w:pPr>
        <w:pStyle w:val="Heading3"/>
      </w:pPr>
      <w:bookmarkStart w:id="407" w:name="P921_54194"/>
      <w:bookmarkEnd w:id="407"/>
      <w:r>
        <w:t>14.2 Approval Criteria</w:t>
      </w:r>
    </w:p>
    <w:p w:rsidR="000B1E33" w:rsidRDefault="000B1E33" w:rsidP="000B1E33">
      <w:pPr>
        <w:pStyle w:val="Heading5"/>
      </w:pPr>
      <w:r>
        <w:t xml:space="preserve">14.2.1 Secondary Students </w:t>
      </w:r>
    </w:p>
    <w:p w:rsidR="000B1E33" w:rsidRDefault="000B1E33" w:rsidP="000B1E33">
      <w:r>
        <w:t xml:space="preserve">Students may be approved for the away from home rate if their permanent home is not within reasonable daily access to: </w:t>
      </w:r>
    </w:p>
    <w:p w:rsidR="000B1E33" w:rsidRDefault="000B1E33" w:rsidP="000B1E33">
      <w:pPr>
        <w:numPr>
          <w:ilvl w:val="0"/>
          <w:numId w:val="33"/>
        </w:numPr>
        <w:spacing w:before="100" w:beforeAutospacing="1" w:after="100" w:afterAutospacing="1"/>
      </w:pPr>
      <w:r>
        <w:t xml:space="preserve">government schools which provides tuition in the year of schooling in which the student is qualified to enrol; or </w:t>
      </w:r>
    </w:p>
    <w:p w:rsidR="000B1E33" w:rsidRDefault="000B1E33" w:rsidP="000B1E33">
      <w:pPr>
        <w:numPr>
          <w:ilvl w:val="0"/>
          <w:numId w:val="33"/>
        </w:numPr>
        <w:spacing w:before="100" w:beforeAutospacing="1" w:after="100" w:afterAutospacing="1"/>
      </w:pPr>
      <w:r>
        <w:t xml:space="preserve">TAFE colleges or senior matriculation colleges for students who are 18 or older at 1 January in the year of claim. </w:t>
      </w:r>
    </w:p>
    <w:p w:rsidR="000B1E33" w:rsidRDefault="000B1E33" w:rsidP="000B1E33">
      <w:pPr>
        <w:pStyle w:val="Heading5"/>
      </w:pPr>
      <w:r>
        <w:t xml:space="preserve">14.2.2 Tertiary Students </w:t>
      </w:r>
    </w:p>
    <w:p w:rsidR="000B1E33" w:rsidRDefault="000B1E33" w:rsidP="000B1E33">
      <w:pPr>
        <w:numPr>
          <w:ilvl w:val="0"/>
          <w:numId w:val="34"/>
        </w:numPr>
        <w:spacing w:before="100" w:beforeAutospacing="1" w:after="100" w:afterAutospacing="1"/>
      </w:pPr>
      <w:r>
        <w:t xml:space="preserve">Students may be approved for the away from home rate if their permanent home is not within a reasonable travelling time of the approved education institution offering the approved course; or </w:t>
      </w:r>
    </w:p>
    <w:p w:rsidR="000B1E33" w:rsidRDefault="000B1E33" w:rsidP="000B1E33">
      <w:pPr>
        <w:numPr>
          <w:ilvl w:val="0"/>
          <w:numId w:val="34"/>
        </w:numPr>
        <w:spacing w:before="100" w:beforeAutospacing="1" w:after="100" w:afterAutospacing="1"/>
      </w:pPr>
      <w:proofErr w:type="gramStart"/>
      <w:r>
        <w:t>it</w:t>
      </w:r>
      <w:proofErr w:type="gramEnd"/>
      <w:r>
        <w:t xml:space="preserve"> is a compulsory requirement of the course to reside at the education institution while studying. </w:t>
      </w:r>
    </w:p>
    <w:p w:rsidR="000B1E33" w:rsidRDefault="000B1E33" w:rsidP="000B1E33">
      <w:pPr>
        <w:pStyle w:val="Heading3"/>
      </w:pPr>
      <w:bookmarkStart w:id="408" w:name="P929_54918"/>
      <w:bookmarkEnd w:id="408"/>
      <w:r>
        <w:t>14.3 Cancellation of approval</w:t>
      </w:r>
    </w:p>
    <w:p w:rsidR="000B1E33" w:rsidRDefault="000B1E33" w:rsidP="000B1E33">
      <w:pPr>
        <w:pStyle w:val="Heading5"/>
      </w:pPr>
      <w:r>
        <w:t>14.4.1 Change of permanent home</w:t>
      </w:r>
    </w:p>
    <w:p w:rsidR="000B1E33" w:rsidRDefault="000B1E33" w:rsidP="000B1E33">
      <w:r>
        <w:t xml:space="preserve">Living away from home approval must be cancelled if students reduce their daily travelling time/distance by moving to live in a permanent home within reasonable daily access to the education institution (see </w:t>
      </w:r>
      <w:hyperlink r:id="rId156" w:anchor="P1285_83671" w:history="1">
        <w:r>
          <w:rPr>
            <w:rStyle w:val="Hyperlink"/>
          </w:rPr>
          <w:t>24.4</w:t>
        </w:r>
      </w:hyperlink>
      <w:r>
        <w:t xml:space="preserve"> regarding continuation of School Fees Allowance), unless the student continues to board, and continuity of study rules can be applied (see </w:t>
      </w:r>
      <w:hyperlink r:id="rId157" w:anchor="P1271_82345" w:history="1">
        <w:r>
          <w:rPr>
            <w:rStyle w:val="Hyperlink"/>
          </w:rPr>
          <w:t>24.2.2</w:t>
        </w:r>
      </w:hyperlink>
      <w:r>
        <w:t xml:space="preserve">). </w:t>
      </w:r>
    </w:p>
    <w:p w:rsidR="000B1E33" w:rsidRDefault="000B1E33" w:rsidP="000B1E33">
      <w:pPr>
        <w:pStyle w:val="Heading3"/>
      </w:pPr>
      <w:bookmarkStart w:id="409" w:name="P932_55318"/>
      <w:bookmarkEnd w:id="409"/>
      <w:r>
        <w:t>14.5 Distance education/correspondence studies</w:t>
      </w:r>
    </w:p>
    <w:p w:rsidR="000B1E33" w:rsidRDefault="000B1E33" w:rsidP="000B1E33">
      <w:r>
        <w:rPr>
          <w:i/>
          <w:iCs/>
          <w:noProof/>
          <w:lang w:eastAsia="en-AU"/>
        </w:rPr>
        <w:drawing>
          <wp:inline distT="0" distB="0" distL="0" distR="0">
            <wp:extent cx="226060" cy="199390"/>
            <wp:effectExtent l="19050" t="0" r="2540" b="0"/>
            <wp:docPr id="272" name="Picture 272"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Dependent schooling and tertiary students studying by distance education / correspondence are not eligible for the away from home rate under the Travel Time/Distance provision.</w:t>
      </w:r>
    </w:p>
    <w:p w:rsidR="000B1E33" w:rsidRDefault="000B1E33" w:rsidP="000B1E33">
      <w:pPr>
        <w:pStyle w:val="NormalWeb"/>
        <w:jc w:val="center"/>
      </w:pPr>
      <w:r>
        <w:rPr>
          <w:noProof/>
        </w:rPr>
        <w:drawing>
          <wp:inline distT="0" distB="0" distL="0" distR="0">
            <wp:extent cx="5712460" cy="27305"/>
            <wp:effectExtent l="19050" t="0" r="2540" b="0"/>
            <wp:docPr id="273" name="Picture 273" descr="http://web.archive.org/web/20050510224703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eb.archive.org/web/20050510224703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0B1E33" w:rsidRDefault="000B1E33" w:rsidP="000B1E33">
      <w:pPr>
        <w:pStyle w:val="Heading1"/>
      </w:pPr>
      <w:bookmarkStart w:id="410" w:name="P934_55542"/>
      <w:r>
        <w:t>Chapter 15 Unreasonable Living Conditions</w:t>
      </w:r>
      <w:bookmarkStart w:id="411" w:name="P934_55580"/>
      <w:bookmarkEnd w:id="410"/>
      <w:bookmarkEnd w:id="411"/>
      <w:r>
        <w:t xml:space="preserve"> </w:t>
      </w:r>
    </w:p>
    <w:p w:rsidR="000B1E33" w:rsidRDefault="000B1E33" w:rsidP="000B1E33">
      <w:r>
        <w:t xml:space="preserve">Students may experience severely detrimental conditions that prevent them from studying such as violence or a lack of basic living necessities. These circumstances are grounds for living away from home and receiving the </w:t>
      </w:r>
      <w:r>
        <w:rPr>
          <w:i/>
          <w:iCs/>
        </w:rPr>
        <w:t xml:space="preserve">away rate </w:t>
      </w:r>
      <w:r>
        <w:t>of living allowance.</w:t>
      </w:r>
    </w:p>
    <w:p w:rsidR="000B1E33" w:rsidRDefault="000B1E33" w:rsidP="000B1E33">
      <w:r>
        <w:rPr>
          <w:rFonts w:ascii="Verdana" w:hAnsi="Verdana"/>
          <w:b/>
          <w:bCs/>
          <w:color w:val="000000"/>
          <w:szCs w:val="22"/>
        </w:rPr>
        <w:t>Chapter content</w:t>
      </w:r>
    </w:p>
    <w:p w:rsidR="000B1E33" w:rsidRDefault="000B1E33" w:rsidP="00FA3FEC">
      <w:r>
        <w:t xml:space="preserve">This chapter contains the following topics: </w:t>
      </w:r>
    </w:p>
    <w:p w:rsidR="000B1E33" w:rsidRDefault="00BF7519" w:rsidP="00FA3FEC">
      <w:pPr>
        <w:pStyle w:val="referencebullet-1"/>
      </w:pPr>
      <w:hyperlink r:id="rId159" w:anchor="P941_55947" w:history="1">
        <w:r w:rsidR="000B1E33">
          <w:rPr>
            <w:rStyle w:val="Hyperlink"/>
          </w:rPr>
          <w:t>Serious impediment to educational progress</w:t>
        </w:r>
      </w:hyperlink>
    </w:p>
    <w:p w:rsidR="000B1E33" w:rsidRDefault="00BF7519" w:rsidP="000B1E33">
      <w:pPr>
        <w:pStyle w:val="referencebullet-1"/>
      </w:pPr>
      <w:hyperlink r:id="rId160" w:anchor="P947_56532" w:history="1">
        <w:r w:rsidR="000B1E33">
          <w:rPr>
            <w:rStyle w:val="Hyperlink"/>
          </w:rPr>
          <w:t>Claims</w:t>
        </w:r>
      </w:hyperlink>
    </w:p>
    <w:p w:rsidR="000B1E33" w:rsidRDefault="000B1E33" w:rsidP="000B1E33">
      <w:pPr>
        <w:pStyle w:val="Heading3"/>
      </w:pPr>
      <w:bookmarkStart w:id="412" w:name="P941_55947"/>
      <w:bookmarkEnd w:id="412"/>
      <w:r>
        <w:t>15.1 Serious impediment to educational progress</w:t>
      </w:r>
      <w:bookmarkStart w:id="413" w:name="P941_55993"/>
      <w:bookmarkEnd w:id="413"/>
      <w:r>
        <w:t xml:space="preserve"> </w:t>
      </w:r>
    </w:p>
    <w:p w:rsidR="000B1E33" w:rsidRDefault="000B1E33" w:rsidP="000B1E33">
      <w:r>
        <w:t>A student may be approved for the away from home rate of living allowance if their living conditions represent a serious impediment to the student's educational progress. Such conditions are those that:</w:t>
      </w:r>
    </w:p>
    <w:p w:rsidR="000B1E33" w:rsidRDefault="000B1E33" w:rsidP="000B1E33">
      <w:pPr>
        <w:numPr>
          <w:ilvl w:val="0"/>
          <w:numId w:val="35"/>
        </w:numPr>
        <w:spacing w:before="100" w:beforeAutospacing="1" w:after="100" w:afterAutospacing="1"/>
      </w:pPr>
      <w:r>
        <w:t xml:space="preserve">consistently deprive students of basic necessities; </w:t>
      </w:r>
    </w:p>
    <w:p w:rsidR="000B1E33" w:rsidRDefault="000B1E33" w:rsidP="000B1E33">
      <w:pPr>
        <w:numPr>
          <w:ilvl w:val="0"/>
          <w:numId w:val="35"/>
        </w:numPr>
        <w:spacing w:before="100" w:beforeAutospacing="1" w:after="100" w:afterAutospacing="1"/>
      </w:pPr>
      <w:r>
        <w:t xml:space="preserve">represent a serious threat to the student's health or well-being; or </w:t>
      </w:r>
    </w:p>
    <w:p w:rsidR="000B1E33" w:rsidRDefault="000B1E33" w:rsidP="000B1E33">
      <w:pPr>
        <w:numPr>
          <w:ilvl w:val="0"/>
          <w:numId w:val="35"/>
        </w:numPr>
        <w:spacing w:before="100" w:beforeAutospacing="1" w:after="100" w:afterAutospacing="1"/>
      </w:pPr>
      <w:proofErr w:type="gramStart"/>
      <w:r>
        <w:t>excessively</w:t>
      </w:r>
      <w:proofErr w:type="gramEnd"/>
      <w:r>
        <w:t xml:space="preserve"> disrupt or prevent the student's ability to study at home. </w:t>
      </w:r>
    </w:p>
    <w:p w:rsidR="000B1E33" w:rsidRDefault="000B1E33" w:rsidP="000B1E33">
      <w:pPr>
        <w:pStyle w:val="note-1"/>
      </w:pPr>
      <w:r>
        <w:rPr>
          <w:b/>
          <w:bCs/>
          <w:i/>
          <w:iCs/>
          <w:noProof/>
        </w:rPr>
        <w:drawing>
          <wp:inline distT="0" distB="0" distL="0" distR="0">
            <wp:extent cx="262255" cy="199390"/>
            <wp:effectExtent l="19050" t="0" r="4445" b="0"/>
            <wp:docPr id="283" name="Picture 2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first two conditions may qualify students as independent on the grounds of being homeless</w:t>
      </w:r>
      <w:r>
        <w:rPr>
          <w:b/>
          <w:bCs/>
          <w:i/>
          <w:iCs/>
        </w:rPr>
        <w:t xml:space="preserve"> </w:t>
      </w:r>
      <w:r>
        <w:rPr>
          <w:i/>
          <w:iCs/>
        </w:rPr>
        <w:t>if they are 15 years or older.</w:t>
      </w:r>
    </w:p>
    <w:p w:rsidR="000B1E33" w:rsidRDefault="000B1E33" w:rsidP="000B1E33">
      <w:pPr>
        <w:pStyle w:val="Heading3"/>
      </w:pPr>
      <w:bookmarkStart w:id="414" w:name="P947_56532"/>
      <w:bookmarkEnd w:id="414"/>
      <w:r>
        <w:t>15.2 Claims</w:t>
      </w:r>
    </w:p>
    <w:p w:rsidR="000B1E33" w:rsidRDefault="000B1E33" w:rsidP="000B1E33">
      <w:pPr>
        <w:pStyle w:val="Heading5"/>
      </w:pPr>
      <w:r>
        <w:t>15.2.1 Documentation and verification</w:t>
      </w:r>
    </w:p>
    <w:p w:rsidR="000B1E33" w:rsidRDefault="000B1E33" w:rsidP="000B1E33">
      <w:r>
        <w:t xml:space="preserve">A claim for the away from home rate under this provision must include: </w:t>
      </w:r>
    </w:p>
    <w:p w:rsidR="000B1E33" w:rsidRDefault="000B1E33" w:rsidP="000B1E33">
      <w:pPr>
        <w:numPr>
          <w:ilvl w:val="0"/>
          <w:numId w:val="36"/>
        </w:numPr>
        <w:spacing w:before="100" w:beforeAutospacing="1" w:after="100" w:afterAutospacing="1"/>
      </w:pPr>
      <w:r>
        <w:t xml:space="preserve">a written statement from the applicant outlining the circumstances; and </w:t>
      </w:r>
    </w:p>
    <w:p w:rsidR="000B1E33" w:rsidRDefault="000B1E33" w:rsidP="000B1E33">
      <w:pPr>
        <w:numPr>
          <w:ilvl w:val="0"/>
          <w:numId w:val="36"/>
        </w:numPr>
        <w:spacing w:before="100" w:beforeAutospacing="1" w:after="100" w:afterAutospacing="1"/>
      </w:pPr>
      <w:r>
        <w:t xml:space="preserve">where necessary, describing the dwelling and providing details on the number and ages of occupants who normally live there; and </w:t>
      </w:r>
    </w:p>
    <w:p w:rsidR="000B1E33" w:rsidRDefault="000B1E33" w:rsidP="000B1E33">
      <w:pPr>
        <w:numPr>
          <w:ilvl w:val="0"/>
          <w:numId w:val="36"/>
        </w:numPr>
        <w:spacing w:before="100" w:beforeAutospacing="1" w:after="100" w:afterAutospacing="1"/>
      </w:pPr>
      <w:proofErr w:type="gramStart"/>
      <w:r>
        <w:t>one</w:t>
      </w:r>
      <w:proofErr w:type="gramEnd"/>
      <w:r>
        <w:t xml:space="preserve"> or more supporting statement(s) from an independent authority. </w:t>
      </w:r>
    </w:p>
    <w:p w:rsidR="000B1E33" w:rsidRDefault="000B1E33" w:rsidP="000B1E33">
      <w:pPr>
        <w:pStyle w:val="NormalWeb"/>
        <w:jc w:val="center"/>
      </w:pPr>
      <w:r>
        <w:rPr>
          <w:noProof/>
        </w:rPr>
        <w:drawing>
          <wp:inline distT="0" distB="0" distL="0" distR="0">
            <wp:extent cx="5712460" cy="27305"/>
            <wp:effectExtent l="19050" t="0" r="2540" b="0"/>
            <wp:docPr id="284" name="Picture 284" descr="http://web.archive.org/web/20050510230702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eb.archive.org/web/20050510230702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0B1E33" w:rsidRDefault="000B1E33" w:rsidP="000B1E33">
      <w:pPr>
        <w:pStyle w:val="Heading1"/>
      </w:pPr>
      <w:bookmarkStart w:id="415" w:name="P956_57158"/>
      <w:r>
        <w:t>Chapter 16 Disability</w:t>
      </w:r>
      <w:bookmarkStart w:id="416" w:name="P956_57178"/>
      <w:bookmarkEnd w:id="415"/>
      <w:bookmarkEnd w:id="416"/>
      <w:r>
        <w:t xml:space="preserve"> </w:t>
      </w:r>
    </w:p>
    <w:p w:rsidR="000B1E33" w:rsidRDefault="000B1E33" w:rsidP="000B1E33">
      <w:r>
        <w:t xml:space="preserve">A student may have disabilities that local schools cannot cater for, requiring the student to attend a school away from home and receive the </w:t>
      </w:r>
      <w:r>
        <w:rPr>
          <w:i/>
          <w:iCs/>
        </w:rPr>
        <w:t>away rate</w:t>
      </w:r>
      <w:r>
        <w:t xml:space="preserve"> of living allowance. </w:t>
      </w:r>
    </w:p>
    <w:p w:rsidR="000B1E33" w:rsidRDefault="000B1E33" w:rsidP="000B1E33">
      <w:r>
        <w:rPr>
          <w:rFonts w:ascii="Verdana" w:hAnsi="Verdana"/>
          <w:b/>
          <w:bCs/>
          <w:color w:val="000000"/>
          <w:szCs w:val="22"/>
        </w:rPr>
        <w:t>Chapter content</w:t>
      </w:r>
    </w:p>
    <w:p w:rsidR="000B1E33" w:rsidRDefault="000B1E33" w:rsidP="00FA3FEC">
      <w:r>
        <w:t xml:space="preserve">This chapter contains the following topics: </w:t>
      </w:r>
    </w:p>
    <w:p w:rsidR="000B1E33" w:rsidRDefault="00BF7519" w:rsidP="00FA3FEC">
      <w:pPr>
        <w:pStyle w:val="referencebullet-1"/>
      </w:pPr>
      <w:hyperlink r:id="rId161" w:anchor="P968_57599" w:history="1">
        <w:r w:rsidR="000B1E33">
          <w:rPr>
            <w:rStyle w:val="Hyperlink"/>
          </w:rPr>
          <w:t>Eligibility for Living Allowance</w:t>
        </w:r>
      </w:hyperlink>
    </w:p>
    <w:p w:rsidR="000B1E33" w:rsidRDefault="00BF7519" w:rsidP="00FA3FEC">
      <w:pPr>
        <w:pStyle w:val="referencebullet-1"/>
      </w:pPr>
      <w:hyperlink r:id="rId162" w:anchor="P975_57938" w:history="1">
        <w:r w:rsidR="000B1E33">
          <w:rPr>
            <w:rStyle w:val="Hyperlink"/>
          </w:rPr>
          <w:t>Approval criteria</w:t>
        </w:r>
      </w:hyperlink>
    </w:p>
    <w:p w:rsidR="000B1E33" w:rsidRDefault="00BF7519" w:rsidP="00FA3FEC">
      <w:pPr>
        <w:pStyle w:val="referencebullet-1"/>
      </w:pPr>
      <w:hyperlink r:id="rId163" w:anchor="P979_58467" w:history="1">
        <w:r w:rsidR="000B1E33">
          <w:rPr>
            <w:rStyle w:val="Hyperlink"/>
          </w:rPr>
          <w:t>Boarding at a special education institution</w:t>
        </w:r>
      </w:hyperlink>
    </w:p>
    <w:p w:rsidR="000B1E33" w:rsidRDefault="00BF7519" w:rsidP="00FA3FEC">
      <w:pPr>
        <w:pStyle w:val="referencebullet-1"/>
      </w:pPr>
      <w:hyperlink r:id="rId164" w:anchor="P981_58714" w:history="1">
        <w:r w:rsidR="000B1E33">
          <w:rPr>
            <w:rStyle w:val="Hyperlink"/>
          </w:rPr>
          <w:t>Access to special facilities</w:t>
        </w:r>
      </w:hyperlink>
    </w:p>
    <w:p w:rsidR="000B1E33" w:rsidRDefault="00BF7519" w:rsidP="00FA3FEC">
      <w:pPr>
        <w:pStyle w:val="referencebullet-1"/>
      </w:pPr>
      <w:hyperlink r:id="rId165" w:anchor="P985_59149" w:history="1">
        <w:r w:rsidR="000B1E33">
          <w:rPr>
            <w:rStyle w:val="Hyperlink"/>
          </w:rPr>
          <w:t>Access to regular medical treatment</w:t>
        </w:r>
      </w:hyperlink>
    </w:p>
    <w:p w:rsidR="000B1E33" w:rsidRDefault="00BF7519" w:rsidP="000B1E33">
      <w:pPr>
        <w:pStyle w:val="referencebullet-1"/>
      </w:pPr>
      <w:hyperlink r:id="rId166" w:anchor="P990_59754" w:history="1">
        <w:r w:rsidR="000B1E33">
          <w:rPr>
            <w:rStyle w:val="Hyperlink"/>
          </w:rPr>
          <w:t>Access to a different climate</w:t>
        </w:r>
      </w:hyperlink>
    </w:p>
    <w:p w:rsidR="000B1E33" w:rsidRDefault="000B1E33" w:rsidP="000B1E33">
      <w:pPr>
        <w:pStyle w:val="Heading3"/>
      </w:pPr>
      <w:bookmarkStart w:id="417" w:name="P968_57599"/>
      <w:bookmarkEnd w:id="417"/>
      <w:r>
        <w:t>16.1 Eligibility for Living Allowance</w:t>
      </w:r>
    </w:p>
    <w:p w:rsidR="000B1E33" w:rsidRDefault="000B1E33" w:rsidP="000B1E33">
      <w:r>
        <w:t xml:space="preserve">A student with a disability may qualify for Living Allowance at the away rate where they are required: </w:t>
      </w:r>
    </w:p>
    <w:p w:rsidR="000B1E33" w:rsidRDefault="000B1E33" w:rsidP="000B1E33">
      <w:pPr>
        <w:numPr>
          <w:ilvl w:val="0"/>
          <w:numId w:val="37"/>
        </w:numPr>
        <w:spacing w:before="100" w:beforeAutospacing="1" w:after="100" w:afterAutospacing="1"/>
      </w:pPr>
      <w:r>
        <w:t xml:space="preserve">to board at a </w:t>
      </w:r>
      <w:hyperlink r:id="rId167" w:anchor="P979_58467" w:history="1">
        <w:r>
          <w:rPr>
            <w:rStyle w:val="Hyperlink"/>
          </w:rPr>
          <w:t>special education institution</w:t>
        </w:r>
      </w:hyperlink>
      <w:r>
        <w:t xml:space="preserve">; or </w:t>
      </w:r>
    </w:p>
    <w:p w:rsidR="000B1E33" w:rsidRDefault="000B1E33" w:rsidP="000B1E33">
      <w:pPr>
        <w:numPr>
          <w:ilvl w:val="0"/>
          <w:numId w:val="37"/>
        </w:numPr>
        <w:spacing w:before="100" w:beforeAutospacing="1" w:after="100" w:afterAutospacing="1"/>
      </w:pPr>
      <w:r>
        <w:t xml:space="preserve">to have access to </w:t>
      </w:r>
      <w:hyperlink r:id="rId168" w:anchor="P981_58714" w:history="1">
        <w:r>
          <w:rPr>
            <w:rStyle w:val="Hyperlink"/>
          </w:rPr>
          <w:t>special facilities</w:t>
        </w:r>
      </w:hyperlink>
      <w:r>
        <w:t xml:space="preserve">; or </w:t>
      </w:r>
    </w:p>
    <w:p w:rsidR="000B1E33" w:rsidRDefault="000B1E33" w:rsidP="000B1E33">
      <w:pPr>
        <w:numPr>
          <w:ilvl w:val="0"/>
          <w:numId w:val="37"/>
        </w:numPr>
        <w:spacing w:before="100" w:beforeAutospacing="1" w:after="100" w:afterAutospacing="1"/>
      </w:pPr>
      <w:r>
        <w:t xml:space="preserve">to avoid </w:t>
      </w:r>
      <w:hyperlink r:id="rId169" w:anchor="P914_53185" w:history="1">
        <w:r>
          <w:rPr>
            <w:rStyle w:val="Hyperlink"/>
          </w:rPr>
          <w:t>lengthy daily travel</w:t>
        </w:r>
      </w:hyperlink>
      <w:r>
        <w:t xml:space="preserve">; or </w:t>
      </w:r>
    </w:p>
    <w:p w:rsidR="000B1E33" w:rsidRDefault="000B1E33" w:rsidP="000B1E33">
      <w:pPr>
        <w:numPr>
          <w:ilvl w:val="0"/>
          <w:numId w:val="37"/>
        </w:numPr>
        <w:spacing w:before="100" w:beforeAutospacing="1" w:after="100" w:afterAutospacing="1"/>
      </w:pPr>
      <w:r>
        <w:t xml:space="preserve">to have access to </w:t>
      </w:r>
      <w:hyperlink r:id="rId170" w:anchor="P985_59149" w:history="1">
        <w:r>
          <w:rPr>
            <w:rStyle w:val="Hyperlink"/>
          </w:rPr>
          <w:t>regular medical treatment</w:t>
        </w:r>
      </w:hyperlink>
      <w:r>
        <w:t xml:space="preserve">; or </w:t>
      </w:r>
    </w:p>
    <w:p w:rsidR="000B1E33" w:rsidRDefault="000B1E33" w:rsidP="000B1E33">
      <w:pPr>
        <w:numPr>
          <w:ilvl w:val="0"/>
          <w:numId w:val="37"/>
        </w:numPr>
        <w:spacing w:before="100" w:beforeAutospacing="1" w:after="100" w:afterAutospacing="1"/>
      </w:pPr>
      <w:proofErr w:type="gramStart"/>
      <w:r>
        <w:t>to</w:t>
      </w:r>
      <w:proofErr w:type="gramEnd"/>
      <w:r>
        <w:t xml:space="preserve"> have access to a </w:t>
      </w:r>
      <w:hyperlink r:id="rId171" w:anchor="P990_59754" w:history="1">
        <w:r>
          <w:rPr>
            <w:rStyle w:val="Hyperlink"/>
          </w:rPr>
          <w:t>different climate</w:t>
        </w:r>
      </w:hyperlink>
      <w:r>
        <w:t xml:space="preserve">. </w:t>
      </w:r>
    </w:p>
    <w:p w:rsidR="000B1E33" w:rsidRDefault="000B1E33" w:rsidP="000B1E33">
      <w:pPr>
        <w:pStyle w:val="NormalWeb"/>
        <w:jc w:val="center"/>
      </w:pPr>
      <w:r>
        <w:rPr>
          <w:noProof/>
          <w:color w:val="0000FF"/>
        </w:rPr>
        <w:drawing>
          <wp:inline distT="0" distB="0" distL="0" distR="0">
            <wp:extent cx="307975" cy="244475"/>
            <wp:effectExtent l="19050" t="0" r="0" b="0"/>
            <wp:docPr id="295" name="Picture 295" descr="Top of Page">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op of Page">
                      <a:hlinkClick r:id="rId17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0B1E33" w:rsidRDefault="000B1E33" w:rsidP="000B1E33">
      <w:pPr>
        <w:pStyle w:val="Heading3"/>
      </w:pPr>
      <w:bookmarkStart w:id="418" w:name="P975_57938"/>
      <w:bookmarkEnd w:id="418"/>
      <w:r>
        <w:t>16.2 Approval criteria</w:t>
      </w:r>
    </w:p>
    <w:p w:rsidR="000B1E33" w:rsidRDefault="000B1E33" w:rsidP="000B1E33">
      <w:r>
        <w:t xml:space="preserve">The away from home rate may be approved if a government school within </w:t>
      </w:r>
      <w:hyperlink r:id="rId173" w:anchor="P914_53185" w:history="1">
        <w:r>
          <w:rPr>
            <w:rStyle w:val="Hyperlink"/>
          </w:rPr>
          <w:t xml:space="preserve">reasonable </w:t>
        </w:r>
      </w:hyperlink>
      <w:hyperlink r:id="rId174" w:anchor="P914_53185" w:history="1">
        <w:r>
          <w:rPr>
            <w:rStyle w:val="Hyperlink"/>
          </w:rPr>
          <w:t>daily access</w:t>
        </w:r>
      </w:hyperlink>
      <w:r>
        <w:t xml:space="preserve"> is unable to cater for a secondary student's educational needs because of their disability, and the student then needs to attend a school away from home. </w:t>
      </w:r>
    </w:p>
    <w:p w:rsidR="000B1E33" w:rsidRDefault="000B1E33" w:rsidP="000B1E33">
      <w:pPr>
        <w:pStyle w:val="Heading5"/>
      </w:pPr>
      <w:r>
        <w:t>16.2.1 Medical certificate</w:t>
      </w:r>
      <w:bookmarkStart w:id="419" w:name="P977_58235"/>
      <w:bookmarkEnd w:id="419"/>
    </w:p>
    <w:p w:rsidR="000B1E33" w:rsidRDefault="000B1E33" w:rsidP="000B1E33">
      <w:r>
        <w:t xml:space="preserve">A medical certificate must be provided which specifies the nature of the disability and affirms that the student could not be expected to live at home and travel daily to the nearest suitable government school (unless </w:t>
      </w:r>
      <w:hyperlink r:id="rId175" w:anchor="P983_58893" w:history="1">
        <w:r>
          <w:rPr>
            <w:rStyle w:val="Hyperlink"/>
          </w:rPr>
          <w:t>16.4.1</w:t>
        </w:r>
      </w:hyperlink>
      <w:r>
        <w:t xml:space="preserve"> applies).</w:t>
      </w:r>
    </w:p>
    <w:p w:rsidR="000B1E33" w:rsidRDefault="000B1E33" w:rsidP="000B1E33">
      <w:pPr>
        <w:pStyle w:val="Heading3"/>
      </w:pPr>
      <w:bookmarkStart w:id="420" w:name="P979_58467"/>
      <w:bookmarkEnd w:id="420"/>
      <w:r>
        <w:t>16.3 Boarding at a special education institution</w:t>
      </w:r>
    </w:p>
    <w:p w:rsidR="000B1E33" w:rsidRDefault="000B1E33" w:rsidP="000B1E33">
      <w:r>
        <w:t xml:space="preserve">A special education institution is an institution located in Australia that is conducted primarily for students with a disability and is; </w:t>
      </w:r>
    </w:p>
    <w:p w:rsidR="000B1E33" w:rsidRDefault="000B1E33" w:rsidP="000B1E33">
      <w:pPr>
        <w:numPr>
          <w:ilvl w:val="0"/>
          <w:numId w:val="38"/>
        </w:numPr>
        <w:spacing w:before="100" w:beforeAutospacing="1" w:after="100" w:afterAutospacing="1"/>
      </w:pPr>
      <w:r>
        <w:t xml:space="preserve">a government school; or </w:t>
      </w:r>
    </w:p>
    <w:p w:rsidR="000B1E33" w:rsidRDefault="000B1E33" w:rsidP="000B1E33">
      <w:pPr>
        <w:numPr>
          <w:ilvl w:val="0"/>
          <w:numId w:val="38"/>
        </w:numPr>
        <w:spacing w:before="100" w:beforeAutospacing="1" w:after="100" w:afterAutospacing="1"/>
      </w:pPr>
      <w:proofErr w:type="gramStart"/>
      <w:r>
        <w:t>a</w:t>
      </w:r>
      <w:proofErr w:type="gramEnd"/>
      <w:r>
        <w:t xml:space="preserve"> non-government school that is recognised as a school under the law of the State or Territory in which that school is located. </w:t>
      </w:r>
    </w:p>
    <w:p w:rsidR="000B1E33" w:rsidRDefault="000B1E33" w:rsidP="000B1E33">
      <w:pPr>
        <w:pStyle w:val="Heading3"/>
      </w:pPr>
      <w:bookmarkStart w:id="421" w:name="P981_58714"/>
      <w:bookmarkEnd w:id="421"/>
      <w:r>
        <w:t>16.4 Access to special facilities</w:t>
      </w:r>
      <w:bookmarkStart w:id="422" w:name="P981_58746"/>
      <w:bookmarkEnd w:id="422"/>
    </w:p>
    <w:p w:rsidR="000B1E33" w:rsidRDefault="000B1E33" w:rsidP="000B1E33">
      <w:r>
        <w:t xml:space="preserve">Special facilities include a special centre for disabilities or special educational or physical facilities for the disabled within normal schools. </w:t>
      </w:r>
    </w:p>
    <w:p w:rsidR="000B1E33" w:rsidRDefault="000B1E33" w:rsidP="000B1E33">
      <w:pPr>
        <w:pStyle w:val="NormalWeb"/>
        <w:jc w:val="center"/>
      </w:pPr>
      <w:r>
        <w:rPr>
          <w:noProof/>
          <w:color w:val="0000FF"/>
        </w:rPr>
        <w:drawing>
          <wp:inline distT="0" distB="0" distL="0" distR="0">
            <wp:extent cx="307975" cy="244475"/>
            <wp:effectExtent l="19050" t="0" r="0" b="0"/>
            <wp:docPr id="296" name="Picture 296" descr="Top of Page">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op of Page">
                      <a:hlinkClick r:id="rId17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0B1E33" w:rsidRDefault="000B1E33" w:rsidP="000B1E33">
      <w:pPr>
        <w:pStyle w:val="Heading5"/>
      </w:pPr>
      <w:bookmarkStart w:id="423" w:name="P983_58893"/>
      <w:bookmarkEnd w:id="423"/>
      <w:r>
        <w:t xml:space="preserve">16.4.1 Documentation not required </w:t>
      </w:r>
    </w:p>
    <w:p w:rsidR="000B1E33" w:rsidRDefault="000B1E33" w:rsidP="000B1E33">
      <w:r>
        <w:t xml:space="preserve">If acceptance at the special education institution/facility indicates that a professional assessment has been made of the student's physical, emotional or psychological requirements, further documentation is not required. </w:t>
      </w:r>
    </w:p>
    <w:p w:rsidR="000B1E33" w:rsidRDefault="000B1E33" w:rsidP="000B1E33">
      <w:pPr>
        <w:pStyle w:val="Heading3"/>
      </w:pPr>
      <w:bookmarkStart w:id="424" w:name="P985_59149"/>
      <w:bookmarkEnd w:id="424"/>
      <w:r>
        <w:t>16.5 Access to regular medical treatment</w:t>
      </w:r>
      <w:bookmarkStart w:id="425" w:name="P985_59188"/>
      <w:bookmarkEnd w:id="425"/>
      <w:r>
        <w:t xml:space="preserve"> </w:t>
      </w:r>
    </w:p>
    <w:p w:rsidR="000B1E33" w:rsidRDefault="000B1E33" w:rsidP="000B1E33">
      <w:r>
        <w:t xml:space="preserve">If the disruption to the student's schooling because of her/his need to seek medical treatment amounts to the equivalent of at least 20 school days a year, not necessarily consecutive, the student is eligible for assistance at the away-from-home rate to board near the treatment centre. </w:t>
      </w:r>
    </w:p>
    <w:p w:rsidR="000B1E33" w:rsidRDefault="000B1E33" w:rsidP="000B1E33">
      <w:pPr>
        <w:pStyle w:val="NormalWeb"/>
      </w:pPr>
      <w:r>
        <w:t xml:space="preserve">However, the student's need to receive regular medical treatment should be supported by a: </w:t>
      </w:r>
    </w:p>
    <w:p w:rsidR="000B1E33" w:rsidRDefault="000B1E33" w:rsidP="000B1E33">
      <w:pPr>
        <w:numPr>
          <w:ilvl w:val="0"/>
          <w:numId w:val="39"/>
        </w:numPr>
        <w:spacing w:before="100" w:beforeAutospacing="1" w:after="100" w:afterAutospacing="1"/>
      </w:pPr>
      <w:r>
        <w:t xml:space="preserve">statement from an appropriate medical authority at the treatment centre, and </w:t>
      </w:r>
    </w:p>
    <w:p w:rsidR="000B1E33" w:rsidRDefault="000B1E33" w:rsidP="000B1E33">
      <w:pPr>
        <w:numPr>
          <w:ilvl w:val="0"/>
          <w:numId w:val="39"/>
        </w:numPr>
        <w:spacing w:before="100" w:beforeAutospacing="1" w:after="100" w:afterAutospacing="1"/>
      </w:pPr>
      <w:proofErr w:type="gramStart"/>
      <w:r>
        <w:t>statement</w:t>
      </w:r>
      <w:proofErr w:type="gramEnd"/>
      <w:r>
        <w:t xml:space="preserve"> from the applicant giving full details of the travel required if the student were living at home. </w:t>
      </w:r>
    </w:p>
    <w:p w:rsidR="000B1E33" w:rsidRDefault="000B1E33" w:rsidP="000B1E33">
      <w:pPr>
        <w:pStyle w:val="Heading3"/>
      </w:pPr>
      <w:bookmarkStart w:id="426" w:name="P990_59754"/>
      <w:bookmarkEnd w:id="426"/>
      <w:r>
        <w:t>16.6 Access to a different climate</w:t>
      </w:r>
    </w:p>
    <w:p w:rsidR="000B1E33" w:rsidRDefault="000B1E33" w:rsidP="000B1E33">
      <w:r>
        <w:t xml:space="preserve">A medical certificate is required specifying the student's condition and indicating that: </w:t>
      </w:r>
    </w:p>
    <w:p w:rsidR="000B1E33" w:rsidRDefault="000B1E33" w:rsidP="000B1E33">
      <w:pPr>
        <w:numPr>
          <w:ilvl w:val="0"/>
          <w:numId w:val="40"/>
        </w:numPr>
        <w:spacing w:before="100" w:beforeAutospacing="1" w:after="100" w:afterAutospacing="1"/>
      </w:pPr>
      <w:r>
        <w:t xml:space="preserve">the local climate or other circumstance, if the student were to live at home during the school terms, would be likely to cause the student severe illness resulting in a total of at least four weeks absence during the school term; and </w:t>
      </w:r>
    </w:p>
    <w:p w:rsidR="000B1E33" w:rsidRDefault="000B1E33" w:rsidP="000B1E33">
      <w:pPr>
        <w:numPr>
          <w:ilvl w:val="0"/>
          <w:numId w:val="40"/>
        </w:numPr>
        <w:spacing w:before="100" w:beforeAutospacing="1" w:after="100" w:afterAutospacing="1"/>
      </w:pPr>
      <w:r>
        <w:t xml:space="preserve">it is essential for the student to attend school in another area; and </w:t>
      </w:r>
    </w:p>
    <w:p w:rsidR="000B1E33" w:rsidRDefault="000B1E33" w:rsidP="000B1E33">
      <w:pPr>
        <w:numPr>
          <w:ilvl w:val="0"/>
          <w:numId w:val="40"/>
        </w:numPr>
        <w:spacing w:before="100" w:beforeAutospacing="1" w:after="100" w:afterAutospacing="1"/>
      </w:pPr>
      <w:proofErr w:type="gramStart"/>
      <w:r>
        <w:t>in</w:t>
      </w:r>
      <w:proofErr w:type="gramEnd"/>
      <w:r>
        <w:t xml:space="preserve"> the area chosen for the student to attend school, the effects described above would be less likely to arise. </w:t>
      </w:r>
    </w:p>
    <w:p w:rsidR="000B1E33" w:rsidRDefault="000B1E33" w:rsidP="000B1E33">
      <w:pPr>
        <w:pStyle w:val="NormalWeb"/>
        <w:jc w:val="center"/>
      </w:pPr>
      <w:r>
        <w:rPr>
          <w:noProof/>
        </w:rPr>
        <w:drawing>
          <wp:inline distT="0" distB="0" distL="0" distR="0">
            <wp:extent cx="5712460" cy="27305"/>
            <wp:effectExtent l="19050" t="0" r="2540" b="0"/>
            <wp:docPr id="297" name="Picture 297" descr="http://web.archive.org/web/20050510224647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eb.archive.org/web/20050510224647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0B1E33" w:rsidRDefault="000B1E33" w:rsidP="000B1E33">
      <w:pPr>
        <w:pStyle w:val="Heading1"/>
      </w:pPr>
      <w:bookmarkStart w:id="427" w:name="P996_60291"/>
      <w:r>
        <w:t>Chapter 17 Itinerant Family</w:t>
      </w:r>
      <w:bookmarkStart w:id="428" w:name="P996_60317"/>
      <w:bookmarkEnd w:id="427"/>
      <w:bookmarkEnd w:id="428"/>
      <w:r>
        <w:t xml:space="preserve"> </w:t>
      </w:r>
    </w:p>
    <w:p w:rsidR="000B1E33" w:rsidRDefault="000B1E33" w:rsidP="000B1E33">
      <w:r>
        <w:t xml:space="preserve">Students whose parents are itinerant workers may experience disrupted education due to not having a fixed residence and therefore quality for the </w:t>
      </w:r>
      <w:r>
        <w:rPr>
          <w:i/>
          <w:iCs/>
        </w:rPr>
        <w:t>away rate</w:t>
      </w:r>
      <w:r>
        <w:t xml:space="preserve"> of living allowance. </w:t>
      </w:r>
    </w:p>
    <w:p w:rsidR="000B1E33" w:rsidRDefault="000B1E33" w:rsidP="000B1E33">
      <w:r>
        <w:rPr>
          <w:rFonts w:ascii="Verdana" w:hAnsi="Verdana"/>
          <w:b/>
          <w:bCs/>
          <w:color w:val="000000"/>
          <w:szCs w:val="22"/>
        </w:rPr>
        <w:t>Chapter content</w:t>
      </w:r>
    </w:p>
    <w:p w:rsidR="000B1E33" w:rsidRDefault="000B1E33" w:rsidP="00FA3FEC">
      <w:r>
        <w:t xml:space="preserve">This chapter contains the following topics: </w:t>
      </w:r>
    </w:p>
    <w:p w:rsidR="000B1E33" w:rsidRDefault="00BF7519" w:rsidP="00FA3FEC">
      <w:pPr>
        <w:pStyle w:val="referencebullet-1"/>
      </w:pPr>
      <w:hyperlink r:id="rId176" w:anchor="P1015_60911" w:history="1">
        <w:r w:rsidR="000B1E33">
          <w:rPr>
            <w:rStyle w:val="Hyperlink"/>
          </w:rPr>
          <w:t>Eligibility</w:t>
        </w:r>
      </w:hyperlink>
    </w:p>
    <w:p w:rsidR="000B1E33" w:rsidRDefault="00BF7519" w:rsidP="00FA3FEC">
      <w:pPr>
        <w:pStyle w:val="referencebullet-1"/>
      </w:pPr>
      <w:hyperlink r:id="rId177" w:anchor="P1025_61863" w:history="1">
        <w:r w:rsidR="000B1E33">
          <w:rPr>
            <w:rStyle w:val="Hyperlink"/>
          </w:rPr>
          <w:t>Family movements and approval of living allowance</w:t>
        </w:r>
      </w:hyperlink>
    </w:p>
    <w:p w:rsidR="000B1E33" w:rsidRDefault="00BF7519" w:rsidP="00FA3FEC">
      <w:pPr>
        <w:pStyle w:val="referencebullet-1"/>
      </w:pPr>
      <w:hyperlink r:id="rId178" w:anchor="P1038_63770" w:history="1">
        <w:r w:rsidR="000B1E33">
          <w:rPr>
            <w:rStyle w:val="Hyperlink"/>
          </w:rPr>
          <w:t>Assessment of claims</w:t>
        </w:r>
      </w:hyperlink>
    </w:p>
    <w:p w:rsidR="000B1E33" w:rsidRDefault="00BF7519" w:rsidP="00FA3FEC">
      <w:pPr>
        <w:pStyle w:val="referencebullet-1"/>
      </w:pPr>
      <w:hyperlink r:id="rId179" w:anchor="P1045_64121" w:history="1">
        <w:r w:rsidR="000B1E33">
          <w:rPr>
            <w:rStyle w:val="Hyperlink"/>
          </w:rPr>
          <w:t>Demonstration of itinerancy</w:t>
        </w:r>
      </w:hyperlink>
    </w:p>
    <w:p w:rsidR="000B1E33" w:rsidRDefault="00BF7519" w:rsidP="000B1E33">
      <w:pPr>
        <w:pStyle w:val="referencebullet-1"/>
      </w:pPr>
      <w:hyperlink r:id="rId180" w:anchor="P1058_65682" w:history="1">
        <w:proofErr w:type="gramStart"/>
        <w:r w:rsidR="000B1E33">
          <w:rPr>
            <w:rStyle w:val="Hyperlink"/>
          </w:rPr>
          <w:t>Circumstances where living allowance is</w:t>
        </w:r>
        <w:proofErr w:type="gramEnd"/>
        <w:r w:rsidR="000B1E33">
          <w:rPr>
            <w:rStyle w:val="Hyperlink"/>
          </w:rPr>
          <w:t xml:space="preserve"> not payable</w:t>
        </w:r>
      </w:hyperlink>
    </w:p>
    <w:p w:rsidR="000B1E33" w:rsidRDefault="000B1E33" w:rsidP="000B1E33">
      <w:pPr>
        <w:pStyle w:val="Heading3"/>
      </w:pPr>
      <w:r>
        <w:t>17.1 Section Superseded</w:t>
      </w:r>
    </w:p>
    <w:p w:rsidR="000B1E33" w:rsidRDefault="000B1E33" w:rsidP="000B1E33">
      <w:pPr>
        <w:pStyle w:val="NormalWeb"/>
        <w:jc w:val="center"/>
      </w:pPr>
      <w:r>
        <w:rPr>
          <w:noProof/>
          <w:color w:val="0000FF"/>
        </w:rPr>
        <w:drawing>
          <wp:inline distT="0" distB="0" distL="0" distR="0">
            <wp:extent cx="307975" cy="244475"/>
            <wp:effectExtent l="19050" t="0" r="0" b="0"/>
            <wp:docPr id="312" name="Picture 312" descr="Top of Page">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Top of Page">
                      <a:hlinkClick r:id="rId181"/>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0B1E33" w:rsidRDefault="000B1E33" w:rsidP="000B1E33">
      <w:pPr>
        <w:pStyle w:val="Heading3"/>
      </w:pPr>
      <w:bookmarkStart w:id="429" w:name="P1015_60911"/>
      <w:bookmarkEnd w:id="429"/>
      <w:r>
        <w:t>17.2 Eligibility</w:t>
      </w:r>
    </w:p>
    <w:p w:rsidR="000B1E33" w:rsidRDefault="000B1E33" w:rsidP="000B1E33">
      <w:r>
        <w:t xml:space="preserve">The away from home rate may be approved where: </w:t>
      </w:r>
    </w:p>
    <w:p w:rsidR="000B1E33" w:rsidRDefault="000B1E33" w:rsidP="000B1E33">
      <w:pPr>
        <w:numPr>
          <w:ilvl w:val="0"/>
          <w:numId w:val="41"/>
        </w:numPr>
        <w:spacing w:before="100" w:beforeAutospacing="1" w:after="100" w:afterAutospacing="1"/>
      </w:pPr>
      <w:r>
        <w:t xml:space="preserve">the parent/s' occupations require them to spend a </w:t>
      </w:r>
      <w:hyperlink r:id="rId182" w:anchor="P1020_61584" w:history="1">
        <w:r>
          <w:rPr>
            <w:rStyle w:val="Hyperlink"/>
          </w:rPr>
          <w:t>significant amount of time</w:t>
        </w:r>
      </w:hyperlink>
      <w:r>
        <w:t xml:space="preserve"> travelling long distances, with the result that the children have no fixed residence, or </w:t>
      </w:r>
    </w:p>
    <w:p w:rsidR="000B1E33" w:rsidRDefault="000B1E33" w:rsidP="000B1E33">
      <w:pPr>
        <w:numPr>
          <w:ilvl w:val="0"/>
          <w:numId w:val="41"/>
        </w:numPr>
        <w:spacing w:before="100" w:beforeAutospacing="1" w:after="100" w:afterAutospacing="1"/>
      </w:pPr>
      <w:proofErr w:type="gramStart"/>
      <w:r>
        <w:t>the</w:t>
      </w:r>
      <w:proofErr w:type="gramEnd"/>
      <w:r>
        <w:t xml:space="preserve"> occupation of the parent/s involves frequent, lengthy travel and the student is denied access to appropriate schooling because the parent/s is/are not normally resident at a fixed location during the school week, eg, a sole parent is an interstate transport driver. </w:t>
      </w:r>
    </w:p>
    <w:p w:rsidR="000B1E33" w:rsidRDefault="000B1E33" w:rsidP="000B1E33">
      <w:pPr>
        <w:pStyle w:val="note-1"/>
      </w:pPr>
      <w:r>
        <w:rPr>
          <w:b/>
          <w:bCs/>
          <w:i/>
          <w:iCs/>
          <w:noProof/>
        </w:rPr>
        <w:drawing>
          <wp:inline distT="0" distB="0" distL="0" distR="0">
            <wp:extent cx="262255" cy="199390"/>
            <wp:effectExtent l="19050" t="0" r="4445" b="0"/>
            <wp:docPr id="313" name="Picture 3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In a two parent family, both parents need to be itinerant for the student to be eligible. If one parent is stable in location, the family is not considered itinerant. </w:t>
      </w:r>
    </w:p>
    <w:p w:rsidR="000B1E33" w:rsidRDefault="000B1E33" w:rsidP="000B1E33">
      <w:pPr>
        <w:pStyle w:val="Heading5"/>
      </w:pPr>
      <w:bookmarkStart w:id="430" w:name="P1020_61584"/>
      <w:bookmarkEnd w:id="430"/>
      <w:r>
        <w:t>17.2.1 Significant amount of time</w:t>
      </w:r>
    </w:p>
    <w:p w:rsidR="000B1E33" w:rsidRDefault="000B1E33" w:rsidP="000B1E33">
      <w:r>
        <w:t xml:space="preserve">A significant amount of time would be 40 week-nights during the year. </w:t>
      </w:r>
    </w:p>
    <w:p w:rsidR="000B1E33" w:rsidRDefault="000B1E33" w:rsidP="000B1E33">
      <w:pPr>
        <w:pStyle w:val="Heading5"/>
      </w:pPr>
      <w:r>
        <w:t xml:space="preserve">17.2.2 Impact of family movements during school year </w:t>
      </w:r>
    </w:p>
    <w:p w:rsidR="000B1E33" w:rsidRDefault="000B1E33" w:rsidP="000B1E33">
      <w:r>
        <w:t xml:space="preserve">Eligibility is determined in the light of </w:t>
      </w:r>
      <w:hyperlink r:id="rId183" w:anchor="P1025_61863" w:history="1">
        <w:r>
          <w:rPr>
            <w:rStyle w:val="Hyperlink"/>
          </w:rPr>
          <w:t>family movements</w:t>
        </w:r>
      </w:hyperlink>
      <w:r>
        <w:t xml:space="preserve"> during the course of the school year, as follows in </w:t>
      </w:r>
      <w:hyperlink r:id="rId184" w:anchor="P1025_61863" w:history="1">
        <w:r>
          <w:rPr>
            <w:rStyle w:val="Hyperlink"/>
          </w:rPr>
          <w:t>17.3</w:t>
        </w:r>
      </w:hyperlink>
      <w:r>
        <w:t xml:space="preserve"> and </w:t>
      </w:r>
      <w:hyperlink r:id="rId185" w:anchor="P1045_64121" w:history="1">
        <w:r>
          <w:rPr>
            <w:rStyle w:val="Hyperlink"/>
          </w:rPr>
          <w:t>17.5</w:t>
        </w:r>
      </w:hyperlink>
      <w:r>
        <w:t>.</w:t>
      </w:r>
    </w:p>
    <w:p w:rsidR="000B1E33" w:rsidRDefault="000B1E33" w:rsidP="000B1E33">
      <w:pPr>
        <w:pStyle w:val="Heading3"/>
      </w:pPr>
      <w:bookmarkStart w:id="431" w:name="P1025_61863"/>
      <w:bookmarkEnd w:id="431"/>
      <w:r>
        <w:t>17.3 Family movements and approval of living allowance</w:t>
      </w:r>
    </w:p>
    <w:p w:rsidR="000B1E33" w:rsidRDefault="000B1E33" w:rsidP="000B1E33">
      <w:pPr>
        <w:pStyle w:val="Heading5"/>
      </w:pPr>
      <w:r>
        <w:t>17.3.1 Constant movement</w:t>
      </w:r>
    </w:p>
    <w:p w:rsidR="000B1E33" w:rsidRDefault="000B1E33" w:rsidP="000B1E33">
      <w:r>
        <w:t xml:space="preserve">Where a parent's occupation necessitates constant movement and the family's home environment is in effect `mobile' (eg, a railway construction camp) and is constantly changing, the away from home rate may be approved if: </w:t>
      </w:r>
    </w:p>
    <w:p w:rsidR="000B1E33" w:rsidRDefault="000B1E33" w:rsidP="000B1E33">
      <w:pPr>
        <w:numPr>
          <w:ilvl w:val="0"/>
          <w:numId w:val="42"/>
        </w:numPr>
        <w:spacing w:before="100" w:beforeAutospacing="1" w:after="100" w:afterAutospacing="1"/>
      </w:pPr>
      <w:r>
        <w:t xml:space="preserve">the student boards away from home, and </w:t>
      </w:r>
    </w:p>
    <w:p w:rsidR="000B1E33" w:rsidRDefault="000B1E33" w:rsidP="000B1E33">
      <w:pPr>
        <w:numPr>
          <w:ilvl w:val="0"/>
          <w:numId w:val="42"/>
        </w:numPr>
        <w:spacing w:before="100" w:beforeAutospacing="1" w:after="100" w:afterAutospacing="1"/>
      </w:pPr>
      <w:proofErr w:type="gramStart"/>
      <w:r>
        <w:t>for</w:t>
      </w:r>
      <w:proofErr w:type="gramEnd"/>
      <w:r>
        <w:t xml:space="preserve"> at least half the year, on a monthly, weekly or daily basis, the location of the student's permanent home meets the travel time and access criteria set out in </w:t>
      </w:r>
      <w:hyperlink r:id="rId186" w:anchor="P903_52791" w:history="1">
        <w:r>
          <w:rPr>
            <w:rStyle w:val="Hyperlink"/>
          </w:rPr>
          <w:t>Chapter 14</w:t>
        </w:r>
      </w:hyperlink>
      <w:r>
        <w:t xml:space="preserve">. </w:t>
      </w:r>
    </w:p>
    <w:p w:rsidR="000B1E33" w:rsidRDefault="000B1E33" w:rsidP="000B1E33">
      <w:pPr>
        <w:pStyle w:val="Heading5"/>
      </w:pPr>
      <w:r>
        <w:t>17.3.2 Temporary movement for employment</w:t>
      </w:r>
    </w:p>
    <w:p w:rsidR="000B1E33" w:rsidRDefault="000B1E33" w:rsidP="000B1E33">
      <w:r>
        <w:t xml:space="preserve">Families who are not normally itinerant but who are temporarily moved in their employment or must move several times in the course of a year to widely scattered localities in search of employment, may apply for the away from home rate to enable their children to avoid frequent changes of school. </w:t>
      </w:r>
    </w:p>
    <w:p w:rsidR="000B1E33" w:rsidRDefault="000B1E33" w:rsidP="000B1E33">
      <w:pPr>
        <w:pStyle w:val="Heading5"/>
      </w:pPr>
      <w:r>
        <w:t>17.</w:t>
      </w:r>
      <w:bookmarkStart w:id="432" w:name="3.3"/>
      <w:r>
        <w:t>3.3</w:t>
      </w:r>
      <w:bookmarkEnd w:id="432"/>
      <w:r>
        <w:t xml:space="preserve"> Temporary residence in locality </w:t>
      </w:r>
    </w:p>
    <w:p w:rsidR="000B1E33" w:rsidRDefault="000B1E33" w:rsidP="000B1E33">
      <w:r>
        <w:t xml:space="preserve">If a family temporarily resides in the locality in which any of its eligible students are boarding or spends some time in this locality as part of its regular movements, the following principles apply: </w:t>
      </w:r>
    </w:p>
    <w:p w:rsidR="000B1E33" w:rsidRDefault="000B1E33" w:rsidP="000B1E33">
      <w:pPr>
        <w:numPr>
          <w:ilvl w:val="0"/>
          <w:numId w:val="43"/>
        </w:numPr>
        <w:spacing w:before="100" w:beforeAutospacing="1" w:after="100" w:afterAutospacing="1"/>
      </w:pPr>
      <w:r>
        <w:t xml:space="preserve">where it would be reasonable to expect a student to cease boarding and rejoin her/his family, whether on an extended basis or for short periods on a regular basis, boarding benefits are not payable for those periods, or </w:t>
      </w:r>
    </w:p>
    <w:p w:rsidR="000B1E33" w:rsidRDefault="000B1E33" w:rsidP="000B1E33">
      <w:pPr>
        <w:numPr>
          <w:ilvl w:val="0"/>
          <w:numId w:val="43"/>
        </w:numPr>
        <w:spacing w:before="100" w:beforeAutospacing="1" w:after="100" w:afterAutospacing="1"/>
      </w:pPr>
      <w:r>
        <w:t xml:space="preserve">where the student cannot attend the school except as a boarder, or the school would charge full boarding fees anyway, the student remains eligible for the away from home rate. </w:t>
      </w:r>
    </w:p>
    <w:p w:rsidR="000B1E33" w:rsidRDefault="000B1E33" w:rsidP="000B1E33">
      <w:pPr>
        <w:pStyle w:val="Heading5"/>
      </w:pPr>
      <w:r>
        <w:t xml:space="preserve">17.3.4 Permanent residence during a school year </w:t>
      </w:r>
    </w:p>
    <w:p w:rsidR="000B1E33" w:rsidRDefault="000B1E33" w:rsidP="000B1E33">
      <w:r>
        <w:t xml:space="preserve">Where a family has been accepted as itinerant for a year but takes up permanent residence during the course of that year at a fixed address which provides access to suitable schooling, any student in the family who has been eligible for the away from home rate up to that point, remains eligible for the remainder of the year providing continuity of study rules are met. </w:t>
      </w:r>
    </w:p>
    <w:p w:rsidR="000B1E33" w:rsidRDefault="000B1E33" w:rsidP="000B1E33">
      <w:pPr>
        <w:pStyle w:val="NormalWeb"/>
        <w:jc w:val="center"/>
      </w:pPr>
      <w:r>
        <w:rPr>
          <w:noProof/>
          <w:color w:val="0000FF"/>
        </w:rPr>
        <w:drawing>
          <wp:inline distT="0" distB="0" distL="0" distR="0">
            <wp:extent cx="307975" cy="244475"/>
            <wp:effectExtent l="19050" t="0" r="0" b="0"/>
            <wp:docPr id="314" name="Picture 314" descr="Top of Page">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Top of Page">
                      <a:hlinkClick r:id="rId181"/>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0B1E33" w:rsidRDefault="000B1E33" w:rsidP="000B1E33">
      <w:pPr>
        <w:pStyle w:val="Heading3"/>
      </w:pPr>
      <w:bookmarkStart w:id="433" w:name="P1038_63770"/>
      <w:bookmarkEnd w:id="433"/>
      <w:r>
        <w:t xml:space="preserve">17.4 Assessment of claims </w:t>
      </w:r>
    </w:p>
    <w:p w:rsidR="000B1E33" w:rsidRDefault="000B1E33" w:rsidP="000B1E33">
      <w:pPr>
        <w:pStyle w:val="Heading5"/>
      </w:pPr>
      <w:r>
        <w:t>17.4.1 Documentation</w:t>
      </w:r>
    </w:p>
    <w:p w:rsidR="000B1E33" w:rsidRDefault="000B1E33" w:rsidP="000B1E33">
      <w:pPr>
        <w:pStyle w:val="Heading5"/>
      </w:pPr>
      <w:r>
        <w:t>A statement of the family's projected itinerancy for the forthcoming year and itinerancy over the previous twelve months is required to accompany the claim.</w:t>
      </w:r>
    </w:p>
    <w:p w:rsidR="000B1E33" w:rsidRDefault="000B1E33" w:rsidP="000B1E33">
      <w:pPr>
        <w:pStyle w:val="Heading5"/>
      </w:pPr>
      <w:r>
        <w:t>17.4.1.1 Evidence that family has moved</w:t>
      </w:r>
    </w:p>
    <w:p w:rsidR="000B1E33" w:rsidRDefault="000B1E33" w:rsidP="000B1E33">
      <w:r>
        <w:t xml:space="preserve">Any claim that the student's family has moved to a new locality must be supported by some form of documentation. </w:t>
      </w:r>
    </w:p>
    <w:p w:rsidR="000B1E33" w:rsidRDefault="000B1E33" w:rsidP="000B1E33">
      <w:pPr>
        <w:pStyle w:val="Heading3"/>
      </w:pPr>
      <w:bookmarkStart w:id="434" w:name="P1045_64121"/>
      <w:bookmarkEnd w:id="434"/>
      <w:r>
        <w:t>17.5 Demonstration of itinerancy</w:t>
      </w:r>
    </w:p>
    <w:p w:rsidR="000B1E33" w:rsidRDefault="000B1E33" w:rsidP="000B1E33">
      <w:pPr>
        <w:pStyle w:val="Heading5"/>
      </w:pPr>
      <w:r>
        <w:t xml:space="preserve">17.5.1 Two moves in first term </w:t>
      </w:r>
    </w:p>
    <w:p w:rsidR="000B1E33" w:rsidRDefault="000B1E33" w:rsidP="000B1E33">
      <w:r>
        <w:t xml:space="preserve">Where the family undertakes two moves of the type specified above during first term, the family may be accepted as itinerant for that period. </w:t>
      </w:r>
    </w:p>
    <w:p w:rsidR="000B1E33" w:rsidRDefault="000B1E33" w:rsidP="000B1E33">
      <w:pPr>
        <w:pStyle w:val="Heading5"/>
      </w:pPr>
      <w:r>
        <w:t xml:space="preserve">17.5.1.1 Accepted as itinerant for the first term </w:t>
      </w:r>
    </w:p>
    <w:p w:rsidR="000B1E33" w:rsidRDefault="000B1E33" w:rsidP="000B1E33">
      <w:r>
        <w:t xml:space="preserve">Once a family has been accepted as itinerant for the first term on the basis of two moves during that period, assessment of eligibility for Living Allowance at the away rate in the remaining terms is based on the following guidelines: </w:t>
      </w:r>
    </w:p>
    <w:p w:rsidR="000B1E33" w:rsidRDefault="000B1E33" w:rsidP="000B1E33">
      <w:pPr>
        <w:numPr>
          <w:ilvl w:val="0"/>
          <w:numId w:val="44"/>
        </w:numPr>
        <w:spacing w:before="100" w:beforeAutospacing="1" w:after="100" w:afterAutospacing="1"/>
      </w:pPr>
      <w:r>
        <w:t xml:space="preserve">if at least one move occurs during any of the remaining terms, the family should be accepted as itinerant for the full year and further payments made accordingly, or </w:t>
      </w:r>
    </w:p>
    <w:p w:rsidR="000B1E33" w:rsidRDefault="000B1E33" w:rsidP="000B1E33">
      <w:pPr>
        <w:numPr>
          <w:ilvl w:val="0"/>
          <w:numId w:val="44"/>
        </w:numPr>
        <w:spacing w:before="100" w:beforeAutospacing="1" w:after="100" w:afterAutospacing="1"/>
      </w:pPr>
      <w:proofErr w:type="gramStart"/>
      <w:r>
        <w:t>if</w:t>
      </w:r>
      <w:proofErr w:type="gramEnd"/>
      <w:r>
        <w:t xml:space="preserve"> no move occurs during any of the remaining terms, the student remains ineligible for Living Allowance assistance at the away rate after first term. </w:t>
      </w:r>
    </w:p>
    <w:p w:rsidR="000B1E33" w:rsidRDefault="000B1E33" w:rsidP="000B1E33">
      <w:pPr>
        <w:pStyle w:val="Heading5"/>
      </w:pPr>
      <w:r>
        <w:t xml:space="preserve">17.5.2 Three or more moves in first term </w:t>
      </w:r>
    </w:p>
    <w:p w:rsidR="000B1E33" w:rsidRDefault="000B1E33" w:rsidP="000B1E33">
      <w:r>
        <w:t xml:space="preserve">Where the family undertakes three or more moves during the first term, each of which would require a change of school for the student, the family may be regarded as itinerant for the full year. </w:t>
      </w:r>
    </w:p>
    <w:p w:rsidR="000B1E33" w:rsidRDefault="000B1E33" w:rsidP="000B1E33">
      <w:pPr>
        <w:pStyle w:val="Heading5"/>
      </w:pPr>
      <w:r>
        <w:t>17.5.3 Four moves over two terms</w:t>
      </w:r>
    </w:p>
    <w:p w:rsidR="000B1E33" w:rsidRDefault="000B1E33" w:rsidP="000B1E33">
      <w:r>
        <w:t xml:space="preserve">Where the family undertakes four moves in the year spread over at least two terms, the family may be accepted as itinerant for the full year and Living Allowance at the away rate paid accordingly. </w:t>
      </w:r>
    </w:p>
    <w:p w:rsidR="000B1E33" w:rsidRDefault="000B1E33" w:rsidP="000B1E33">
      <w:pPr>
        <w:pStyle w:val="Heading5"/>
      </w:pPr>
      <w:bookmarkStart w:id="435" w:name="P1056_65392"/>
      <w:bookmarkEnd w:id="435"/>
      <w:r>
        <w:t>17.</w:t>
      </w:r>
      <w:bookmarkStart w:id="436" w:name="5.4"/>
      <w:r>
        <w:t>5.4</w:t>
      </w:r>
      <w:bookmarkEnd w:id="436"/>
      <w:r>
        <w:t xml:space="preserve"> Continued demonstration of itinerancy</w:t>
      </w:r>
    </w:p>
    <w:p w:rsidR="000B1E33" w:rsidRDefault="000B1E33" w:rsidP="000B1E33">
      <w:r>
        <w:t xml:space="preserve">If an applicant can demonstrate having met and provided evidence of itinerancy conditions in the previous year, the away rate may be approved if conditions are continuing in the current year and the other allowance eligibility conditions are met. </w:t>
      </w:r>
    </w:p>
    <w:p w:rsidR="000B1E33" w:rsidRDefault="000B1E33" w:rsidP="000B1E33">
      <w:pPr>
        <w:pStyle w:val="Heading3"/>
      </w:pPr>
      <w:bookmarkStart w:id="437" w:name="P1058_65682"/>
      <w:bookmarkEnd w:id="437"/>
      <w:r>
        <w:t>17.6 Circumstances where living allowance is not payable</w:t>
      </w:r>
    </w:p>
    <w:p w:rsidR="000B1E33" w:rsidRDefault="000B1E33" w:rsidP="000B1E33">
      <w:r>
        <w:t xml:space="preserve">A student cannot be approved for the away from home rate if: </w:t>
      </w:r>
    </w:p>
    <w:p w:rsidR="000B1E33" w:rsidRDefault="000B1E33" w:rsidP="000B1E33">
      <w:pPr>
        <w:numPr>
          <w:ilvl w:val="0"/>
          <w:numId w:val="45"/>
        </w:numPr>
        <w:spacing w:before="100" w:beforeAutospacing="1" w:after="100" w:afterAutospacing="1"/>
      </w:pPr>
      <w:r>
        <w:t xml:space="preserve">her/his family could be reasonably expected to maintain a fixed address because the movement required by working is over a limited area eg, within the metropolitan area or at no time more than 56 km from one centre offering adequate schooling, or </w:t>
      </w:r>
    </w:p>
    <w:p w:rsidR="000B1E33" w:rsidRDefault="000B1E33" w:rsidP="000B1E33">
      <w:pPr>
        <w:numPr>
          <w:ilvl w:val="0"/>
          <w:numId w:val="45"/>
        </w:numPr>
        <w:spacing w:before="100" w:beforeAutospacing="1" w:after="100" w:afterAutospacing="1"/>
      </w:pPr>
      <w:r>
        <w:t xml:space="preserve">the parent/s occupation requires a transfer every two or three years and the family could normally expect to spend at least one full year in a location but happens to be moved more than once in a school year. </w:t>
      </w:r>
    </w:p>
    <w:p w:rsidR="000B1E33" w:rsidRDefault="000B1E33" w:rsidP="000B1E33">
      <w:pPr>
        <w:pStyle w:val="NormalWeb"/>
        <w:jc w:val="center"/>
      </w:pPr>
      <w:r>
        <w:rPr>
          <w:noProof/>
        </w:rPr>
        <w:drawing>
          <wp:inline distT="0" distB="0" distL="0" distR="0">
            <wp:extent cx="5712460" cy="27305"/>
            <wp:effectExtent l="19050" t="0" r="2540" b="0"/>
            <wp:docPr id="315" name="Picture 315" descr="http://web.archive.org/web/20050510225414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eb.archive.org/web/20050510225414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994CDD" w:rsidRDefault="00994CDD" w:rsidP="00994CDD">
      <w:pPr>
        <w:pStyle w:val="Heading1"/>
      </w:pPr>
      <w:bookmarkStart w:id="438" w:name="P1063_66255"/>
      <w:r>
        <w:t>Chapter 18 Racial Discrimination</w:t>
      </w:r>
      <w:bookmarkStart w:id="439" w:name="P1063_66286"/>
      <w:bookmarkEnd w:id="438"/>
      <w:bookmarkEnd w:id="439"/>
      <w:r>
        <w:t xml:space="preserve"> </w:t>
      </w:r>
    </w:p>
    <w:p w:rsidR="00994CDD" w:rsidRDefault="00994CDD" w:rsidP="00994CDD">
      <w:r>
        <w:t>Students may experience racial discrimination at a level that seriously impedes their ability to study, necessitating movement to a school outside the local area.</w:t>
      </w:r>
      <w:r>
        <w:br/>
        <w:t> </w:t>
      </w:r>
    </w:p>
    <w:p w:rsidR="00994CDD" w:rsidRDefault="00994CDD" w:rsidP="00994CDD">
      <w:r>
        <w:rPr>
          <w:rFonts w:ascii="Verdana" w:hAnsi="Verdana"/>
          <w:b/>
          <w:bCs/>
          <w:color w:val="000000"/>
          <w:szCs w:val="22"/>
        </w:rPr>
        <w:t>Chapter content</w:t>
      </w:r>
    </w:p>
    <w:p w:rsidR="00994CDD" w:rsidRDefault="00994CDD" w:rsidP="00FA3FEC">
      <w:r>
        <w:br/>
        <w:t xml:space="preserve">This chapter contains the following topics: </w:t>
      </w:r>
    </w:p>
    <w:p w:rsidR="00994CDD" w:rsidRDefault="00BF7519" w:rsidP="00FA3FEC">
      <w:pPr>
        <w:pStyle w:val="referencebullet-1"/>
      </w:pPr>
      <w:hyperlink r:id="rId187" w:anchor="P1071_66562" w:history="1">
        <w:r w:rsidR="00994CDD">
          <w:rPr>
            <w:rStyle w:val="Hyperlink"/>
          </w:rPr>
          <w:t>Eligibility for living allowance</w:t>
        </w:r>
      </w:hyperlink>
    </w:p>
    <w:p w:rsidR="00994CDD" w:rsidRDefault="00BF7519" w:rsidP="00994CDD">
      <w:pPr>
        <w:pStyle w:val="referencebullet-1"/>
      </w:pPr>
      <w:hyperlink r:id="rId188" w:anchor="P1074_66974" w:history="1">
        <w:r w:rsidR="00994CDD">
          <w:rPr>
            <w:rStyle w:val="Hyperlink"/>
          </w:rPr>
          <w:t>Approval and evidence</w:t>
        </w:r>
      </w:hyperlink>
    </w:p>
    <w:p w:rsidR="00994CDD" w:rsidRDefault="00994CDD" w:rsidP="00994CDD">
      <w:pPr>
        <w:pStyle w:val="Heading3"/>
      </w:pPr>
      <w:bookmarkStart w:id="440" w:name="P1071_66562"/>
      <w:bookmarkEnd w:id="440"/>
      <w:r>
        <w:t>18.1 Eligibility for living allowance</w:t>
      </w:r>
    </w:p>
    <w:p w:rsidR="00994CDD" w:rsidRDefault="00994CDD" w:rsidP="00994CDD">
      <w:r>
        <w:t xml:space="preserve">Secondary students may be approved for the away from home rate where there is evidence that they have been subjected to racial discrimination of a serious and continuing nature at the local government school(s). </w:t>
      </w:r>
    </w:p>
    <w:p w:rsidR="00994CDD" w:rsidRDefault="00994CDD" w:rsidP="00994CDD">
      <w:r>
        <w:rPr>
          <w:i/>
          <w:iCs/>
          <w:noProof/>
          <w:lang w:eastAsia="en-AU"/>
        </w:rPr>
        <w:drawing>
          <wp:inline distT="0" distB="0" distL="0" distR="0">
            <wp:extent cx="226060" cy="199390"/>
            <wp:effectExtent l="19050" t="0" r="2540" b="0"/>
            <wp:docPr id="327" name="Picture 327"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Dependent schooling students studying by distance education/ correspondence are not eligible for the away from home rate under the racial discrimination provision. </w:t>
      </w:r>
    </w:p>
    <w:p w:rsidR="00994CDD" w:rsidRDefault="00994CDD" w:rsidP="00994CDD">
      <w:pPr>
        <w:pStyle w:val="Heading3"/>
      </w:pPr>
      <w:bookmarkStart w:id="441" w:name="P1074_66974"/>
      <w:bookmarkEnd w:id="441"/>
      <w:r>
        <w:t xml:space="preserve">18.2 Approval and evidence </w:t>
      </w:r>
    </w:p>
    <w:p w:rsidR="00994CDD" w:rsidRDefault="00994CDD" w:rsidP="00994CDD">
      <w:r>
        <w:t xml:space="preserve">Approval for living allowance on the basis of racial discrimination would only be given if and when all possible attempts to resolve the problem at the local level have proved to be unsuccessful. </w:t>
      </w:r>
    </w:p>
    <w:p w:rsidR="00994CDD" w:rsidRDefault="00994CDD" w:rsidP="00994CDD">
      <w:pPr>
        <w:pStyle w:val="Heading5"/>
      </w:pPr>
      <w:r>
        <w:t>18.2.1 Substantiation</w:t>
      </w:r>
    </w:p>
    <w:p w:rsidR="00994CDD" w:rsidRDefault="00994CDD" w:rsidP="00994CDD">
      <w:r>
        <w:t xml:space="preserve">A student's eligibility on the basis of racial discrimination cannot be established without supporting documentation from a source such as local school authorities, local IECB members and / or local ASSPA committees. </w:t>
      </w:r>
    </w:p>
    <w:p w:rsidR="000B1E33" w:rsidRDefault="000B1E33" w:rsidP="00E65DE5"/>
    <w:p w:rsidR="00994CDD" w:rsidRDefault="00994CDD" w:rsidP="00994CDD">
      <w:pPr>
        <w:pStyle w:val="Heading1"/>
      </w:pPr>
      <w:bookmarkStart w:id="442" w:name="P1078_67433"/>
      <w:r>
        <w:t>Chapter 19 Special Courses</w:t>
      </w:r>
      <w:bookmarkStart w:id="443" w:name="P1078_67458"/>
      <w:bookmarkEnd w:id="442"/>
      <w:bookmarkEnd w:id="443"/>
      <w:r>
        <w:t xml:space="preserve"> </w:t>
      </w:r>
    </w:p>
    <w:p w:rsidR="00994CDD" w:rsidRDefault="00994CDD" w:rsidP="00994CDD">
      <w:r>
        <w:t>Students may have specific educational needs that cannot be provided by local schools, necessitating movement to a school outside the local area that can provide the course requirement.</w:t>
      </w:r>
      <w:r>
        <w:br/>
        <w:t> </w:t>
      </w:r>
    </w:p>
    <w:p w:rsidR="00994CDD" w:rsidRDefault="00994CDD" w:rsidP="00994CDD">
      <w:r>
        <w:rPr>
          <w:rFonts w:ascii="Verdana" w:hAnsi="Verdana"/>
          <w:b/>
          <w:bCs/>
          <w:color w:val="000000"/>
          <w:szCs w:val="22"/>
        </w:rPr>
        <w:t>Chapter content</w:t>
      </w:r>
    </w:p>
    <w:p w:rsidR="00994CDD" w:rsidRDefault="00994CDD" w:rsidP="00FA3FEC">
      <w:r>
        <w:br/>
        <w:t xml:space="preserve">This chapter contains the following topics: </w:t>
      </w:r>
    </w:p>
    <w:p w:rsidR="00994CDD" w:rsidRDefault="00BF7519" w:rsidP="00FA3FEC">
      <w:pPr>
        <w:pStyle w:val="referencebullet-1"/>
      </w:pPr>
      <w:hyperlink r:id="rId189" w:anchor="P1090_67882" w:history="1">
        <w:r w:rsidR="00994CDD">
          <w:rPr>
            <w:rStyle w:val="Hyperlink"/>
          </w:rPr>
          <w:t>Approval Criteria</w:t>
        </w:r>
      </w:hyperlink>
    </w:p>
    <w:p w:rsidR="00994CDD" w:rsidRDefault="00BF7519" w:rsidP="00FA3FEC">
      <w:pPr>
        <w:pStyle w:val="referencebullet-1"/>
      </w:pPr>
      <w:hyperlink r:id="rId190" w:anchor="P1094_68462" w:history="1">
        <w:r w:rsidR="00994CDD">
          <w:rPr>
            <w:rStyle w:val="Hyperlink"/>
          </w:rPr>
          <w:t>Indigenous studies</w:t>
        </w:r>
      </w:hyperlink>
    </w:p>
    <w:p w:rsidR="00994CDD" w:rsidRDefault="00BF7519" w:rsidP="00FA3FEC">
      <w:pPr>
        <w:pStyle w:val="referencebullet-1"/>
      </w:pPr>
      <w:hyperlink r:id="rId191" w:anchor="P1118_70915" w:history="1">
        <w:r w:rsidR="00994CDD">
          <w:rPr>
            <w:rStyle w:val="Hyperlink"/>
          </w:rPr>
          <w:t>Prerequisite to post-secondary course</w:t>
        </w:r>
      </w:hyperlink>
    </w:p>
    <w:p w:rsidR="00994CDD" w:rsidRDefault="00BF7519" w:rsidP="00FA3FEC">
      <w:pPr>
        <w:pStyle w:val="referencebullet-1"/>
      </w:pPr>
      <w:hyperlink r:id="rId192" w:anchor="P1121_71486" w:history="1">
        <w:r w:rsidR="00994CDD">
          <w:rPr>
            <w:rStyle w:val="Hyperlink"/>
          </w:rPr>
          <w:t>Formal specialising qualification</w:t>
        </w:r>
      </w:hyperlink>
    </w:p>
    <w:p w:rsidR="00994CDD" w:rsidRDefault="00BF7519" w:rsidP="00FA3FEC">
      <w:pPr>
        <w:pStyle w:val="referencebullet-1"/>
      </w:pPr>
      <w:hyperlink r:id="rId193" w:anchor="P1130_72393" w:history="1">
        <w:r w:rsidR="00994CDD">
          <w:rPr>
            <w:rStyle w:val="Hyperlink"/>
          </w:rPr>
          <w:t>Agricultural Courses</w:t>
        </w:r>
      </w:hyperlink>
    </w:p>
    <w:p w:rsidR="00994CDD" w:rsidRDefault="00BF7519" w:rsidP="00994CDD">
      <w:pPr>
        <w:pStyle w:val="referencebullet-1"/>
      </w:pPr>
      <w:hyperlink r:id="rId194" w:anchor="P1149_73929" w:history="1">
        <w:r w:rsidR="00994CDD">
          <w:rPr>
            <w:rStyle w:val="Hyperlink"/>
          </w:rPr>
          <w:t>Specialist courses in the arts, sport, technology</w:t>
        </w:r>
      </w:hyperlink>
    </w:p>
    <w:p w:rsidR="00994CDD" w:rsidRDefault="00994CDD" w:rsidP="00994CDD">
      <w:pPr>
        <w:pStyle w:val="Heading3"/>
      </w:pPr>
      <w:bookmarkStart w:id="444" w:name="P1090_67882"/>
      <w:bookmarkEnd w:id="444"/>
      <w:r>
        <w:t>19.1 Approval Criteria</w:t>
      </w:r>
    </w:p>
    <w:p w:rsidR="00994CDD" w:rsidRDefault="00994CDD" w:rsidP="00994CDD">
      <w:r>
        <w:t xml:space="preserve">The away from home rate may be approved if government schools within reasonable travelling time are unable to cater for a secondary student's educational needs because of their special course requirements and the student needs to attend a school away from home. </w:t>
      </w:r>
    </w:p>
    <w:p w:rsidR="00994CDD" w:rsidRDefault="00994CDD" w:rsidP="00994CDD">
      <w:pPr>
        <w:pStyle w:val="NormalWeb"/>
      </w:pPr>
      <w:r>
        <w:t xml:space="preserve">Students may not be approved for away from home entitlements where an applicable special course is available within </w:t>
      </w:r>
      <w:hyperlink r:id="rId195" w:anchor="P914_53185" w:history="1">
        <w:r>
          <w:rPr>
            <w:rStyle w:val="Hyperlink"/>
          </w:rPr>
          <w:t>reasonable travelling time</w:t>
        </w:r>
      </w:hyperlink>
      <w:r>
        <w:t xml:space="preserve">. </w:t>
      </w:r>
    </w:p>
    <w:p w:rsidR="00994CDD" w:rsidRDefault="00994CDD" w:rsidP="00994CDD">
      <w:r>
        <w:rPr>
          <w:i/>
          <w:iCs/>
          <w:noProof/>
          <w:lang w:eastAsia="en-AU"/>
        </w:rPr>
        <w:drawing>
          <wp:inline distT="0" distB="0" distL="0" distR="0">
            <wp:extent cx="226060" cy="199390"/>
            <wp:effectExtent l="19050" t="0" r="2540" b="0"/>
            <wp:docPr id="337" name="Picture 337"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Dependent schooling students studying by distance education/ correspondence are not eligible for the away from home rate under the Special Course provision. </w:t>
      </w:r>
    </w:p>
    <w:p w:rsidR="00994CDD" w:rsidRDefault="00994CDD" w:rsidP="00994CDD">
      <w:pPr>
        <w:pStyle w:val="NormalWeb"/>
        <w:jc w:val="center"/>
      </w:pPr>
      <w:r>
        <w:rPr>
          <w:noProof/>
          <w:color w:val="0000FF"/>
        </w:rPr>
        <w:drawing>
          <wp:inline distT="0" distB="0" distL="0" distR="0">
            <wp:extent cx="307975" cy="244475"/>
            <wp:effectExtent l="19050" t="0" r="0" b="0"/>
            <wp:docPr id="338" name="Picture 338" descr="Top of Page">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Top of Page">
                      <a:hlinkClick r:id="rId196"/>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994CDD" w:rsidRDefault="00994CDD" w:rsidP="00994CDD">
      <w:pPr>
        <w:pStyle w:val="Heading3"/>
      </w:pPr>
      <w:bookmarkStart w:id="445" w:name="P1094_68462"/>
      <w:bookmarkEnd w:id="445"/>
      <w:r>
        <w:t>19.2 Indigenous studies</w:t>
      </w:r>
      <w:bookmarkStart w:id="446" w:name="P1094_68484"/>
      <w:bookmarkEnd w:id="446"/>
      <w:r>
        <w:t xml:space="preserve"> </w:t>
      </w:r>
    </w:p>
    <w:p w:rsidR="00994CDD" w:rsidRDefault="00994CDD" w:rsidP="00994CDD">
      <w:r>
        <w:t xml:space="preserve">A special course containing Indigenous Australian studies must have at least one secondary school subject in Indigenous Australian Studies, which: </w:t>
      </w:r>
    </w:p>
    <w:p w:rsidR="00994CDD" w:rsidRDefault="00994CDD" w:rsidP="00994CDD">
      <w:pPr>
        <w:numPr>
          <w:ilvl w:val="0"/>
          <w:numId w:val="46"/>
        </w:numPr>
        <w:spacing w:before="100" w:beforeAutospacing="1" w:after="100" w:afterAutospacing="1"/>
      </w:pPr>
      <w:r>
        <w:t xml:space="preserve">is formally accredited by the relevant State or Territory education authority for examination purposes, and </w:t>
      </w:r>
    </w:p>
    <w:p w:rsidR="00994CDD" w:rsidRDefault="00994CDD" w:rsidP="00994CDD">
      <w:pPr>
        <w:numPr>
          <w:ilvl w:val="0"/>
          <w:numId w:val="46"/>
        </w:numPr>
        <w:spacing w:before="100" w:beforeAutospacing="1" w:after="100" w:afterAutospacing="1"/>
      </w:pPr>
      <w:r>
        <w:t xml:space="preserve">is endorsed by that State's or Territory's Indigenous Advisory Group or other State/ Territory formally recognised authority, as a course of study (subject) particularly valuable for Aboriginal and Torres Strait Islander students to study, and </w:t>
      </w:r>
    </w:p>
    <w:p w:rsidR="00994CDD" w:rsidRDefault="00994CDD" w:rsidP="00994CDD">
      <w:pPr>
        <w:numPr>
          <w:ilvl w:val="0"/>
          <w:numId w:val="46"/>
        </w:numPr>
        <w:spacing w:before="100" w:beforeAutospacing="1" w:after="100" w:afterAutospacing="1"/>
      </w:pPr>
      <w:proofErr w:type="gramStart"/>
      <w:r>
        <w:t>has</w:t>
      </w:r>
      <w:proofErr w:type="gramEnd"/>
      <w:r>
        <w:t xml:space="preserve"> the equivalent of a minimum weekly allocation of four hours for the specific Indigenous studies subject. </w:t>
      </w:r>
    </w:p>
    <w:p w:rsidR="00994CDD" w:rsidRDefault="00994CDD" w:rsidP="00994CDD">
      <w:pPr>
        <w:pStyle w:val="note-1"/>
      </w:pPr>
      <w:r>
        <w:rPr>
          <w:b/>
          <w:bCs/>
          <w:i/>
          <w:iCs/>
          <w:noProof/>
        </w:rPr>
        <w:drawing>
          <wp:inline distT="0" distB="0" distL="0" distR="0">
            <wp:extent cx="262255" cy="199390"/>
            <wp:effectExtent l="19050" t="0" r="4445" b="0"/>
            <wp:docPr id="339" name="Picture 3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1:</w:t>
      </w:r>
      <w:r>
        <w:rPr>
          <w:i/>
          <w:iCs/>
        </w:rPr>
        <w:t xml:space="preserve"> Students cannot be approved for away from home entitlements solely on the basis of the chosen school being an Indigenous school. </w:t>
      </w:r>
    </w:p>
    <w:p w:rsidR="00994CDD" w:rsidRDefault="00994CDD" w:rsidP="00994CDD">
      <w:pPr>
        <w:pStyle w:val="note-1"/>
      </w:pPr>
      <w:r>
        <w:rPr>
          <w:b/>
          <w:bCs/>
          <w:i/>
          <w:iCs/>
          <w:noProof/>
        </w:rPr>
        <w:drawing>
          <wp:inline distT="0" distB="0" distL="0" distR="0">
            <wp:extent cx="262255" cy="199390"/>
            <wp:effectExtent l="19050" t="0" r="4445" b="0"/>
            <wp:docPr id="340" name="Picture 3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2:</w:t>
      </w:r>
      <w:r>
        <w:rPr>
          <w:i/>
          <w:iCs/>
        </w:rPr>
        <w:t xml:space="preserve"> Students cannot by-pass a government school (within reasonable travelling time) that provides Indigenous studies incorporated in the overall curriculum to attend a school where discrete subjects in Indigenous studies are offered. </w:t>
      </w:r>
    </w:p>
    <w:p w:rsidR="00994CDD" w:rsidRDefault="00994CDD" w:rsidP="00994CDD">
      <w:pPr>
        <w:pStyle w:val="Heading5"/>
      </w:pPr>
      <w:r>
        <w:t>19.2.1 Accreditation for Years 8-10 Queensland only</w:t>
      </w:r>
    </w:p>
    <w:p w:rsidR="00994CDD" w:rsidRDefault="00994CDD" w:rsidP="00994CDD">
      <w:pPr>
        <w:pStyle w:val="note-1"/>
      </w:pPr>
      <w:r>
        <w:rPr>
          <w:b/>
          <w:bCs/>
          <w:i/>
          <w:iCs/>
          <w:noProof/>
        </w:rPr>
        <w:drawing>
          <wp:inline distT="0" distB="0" distL="0" distR="0">
            <wp:extent cx="262255" cy="199390"/>
            <wp:effectExtent l="19050" t="0" r="4445" b="0"/>
            <wp:docPr id="341" name="Picture 3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formal accreditation process for curriculum for Years 8-10 in non-government schools in Queensland is that the school principal must approve the curriculum for Indigenous studies. In lieu of </w:t>
      </w:r>
      <w:hyperlink r:id="rId197" w:anchor="P1094_68462" w:history="1">
        <w:r>
          <w:rPr>
            <w:rStyle w:val="Hyperlink"/>
            <w:i/>
            <w:iCs/>
          </w:rPr>
          <w:t>19.2</w:t>
        </w:r>
      </w:hyperlink>
      <w:r>
        <w:rPr>
          <w:i/>
          <w:iCs/>
        </w:rPr>
        <w:t>, approval for a special course of study (subject) containing Indigenous Australian Studies as a subject for Years 8-10 in non-government schools in Queensland must be undertaken in the following way:</w:t>
      </w:r>
    </w:p>
    <w:p w:rsidR="00994CDD" w:rsidRDefault="00994CDD" w:rsidP="00994CDD">
      <w:pPr>
        <w:numPr>
          <w:ilvl w:val="0"/>
          <w:numId w:val="47"/>
        </w:numPr>
        <w:spacing w:before="100" w:beforeAutospacing="1" w:after="100" w:afterAutospacing="1"/>
      </w:pPr>
      <w:r>
        <w:t xml:space="preserve">the school principal must approve the curriculum for this subject, and </w:t>
      </w:r>
    </w:p>
    <w:p w:rsidR="00994CDD" w:rsidRDefault="00994CDD" w:rsidP="00994CDD">
      <w:pPr>
        <w:numPr>
          <w:ilvl w:val="0"/>
          <w:numId w:val="47"/>
        </w:numPr>
        <w:spacing w:before="100" w:beforeAutospacing="1" w:after="100" w:afterAutospacing="1"/>
      </w:pPr>
      <w:r>
        <w:t xml:space="preserve">all curriculum documents for the Indigenous Australian studies subject, including assessment and endorsement documents from the Ministerial Council for Aboriginal and Torres Strait Islander Education, must be forwarded to: </w:t>
      </w:r>
    </w:p>
    <w:p w:rsidR="00994CDD" w:rsidRDefault="00994CDD" w:rsidP="00994CDD">
      <w:pPr>
        <w:pStyle w:val="NormalWeb"/>
      </w:pPr>
      <w:r>
        <w:t>Group Manager</w:t>
      </w:r>
      <w:r>
        <w:br/>
        <w:t>Indigenous &amp; Transitions Group</w:t>
      </w:r>
      <w:r>
        <w:br/>
        <w:t>DEST</w:t>
      </w:r>
      <w:r>
        <w:br/>
        <w:t>Location 161</w:t>
      </w:r>
      <w:r>
        <w:br/>
        <w:t>GPO Box 9880CANBERRA ACT 2601</w:t>
      </w:r>
    </w:p>
    <w:p w:rsidR="00994CDD" w:rsidRDefault="00994CDD" w:rsidP="00994CDD">
      <w:pPr>
        <w:numPr>
          <w:ilvl w:val="0"/>
          <w:numId w:val="48"/>
        </w:numPr>
        <w:spacing w:before="100" w:beforeAutospacing="1" w:after="100" w:afterAutospacing="1"/>
      </w:pPr>
      <w:r>
        <w:t xml:space="preserve">A copy of the timetable must be included showing that the equivalent of a minimum of four hours has been allocated per week for the Indigenous Australian studies subject, and </w:t>
      </w:r>
    </w:p>
    <w:p w:rsidR="00994CDD" w:rsidRDefault="00994CDD" w:rsidP="00994CDD">
      <w:pPr>
        <w:numPr>
          <w:ilvl w:val="0"/>
          <w:numId w:val="48"/>
        </w:numPr>
        <w:spacing w:before="100" w:beforeAutospacing="1" w:after="100" w:afterAutospacing="1"/>
      </w:pPr>
      <w:proofErr w:type="gramStart"/>
      <w:r>
        <w:t>the</w:t>
      </w:r>
      <w:proofErr w:type="gramEnd"/>
      <w:r>
        <w:t xml:space="preserve"> curriculum for the course of study (subject) must meet The National Aboriginal and Torres Strait Islander Studies Curriculum Framework K-12. </w:t>
      </w:r>
    </w:p>
    <w:p w:rsidR="00994CDD" w:rsidRDefault="00994CDD" w:rsidP="00994CDD">
      <w:pPr>
        <w:pStyle w:val="Heading5"/>
      </w:pPr>
      <w:r>
        <w:t>19.2.2 DEST approvals</w:t>
      </w:r>
    </w:p>
    <w:p w:rsidR="00994CDD" w:rsidRDefault="00994CDD" w:rsidP="00994CDD">
      <w:r>
        <w:t>DEST will advise Centrelink of:</w:t>
      </w:r>
    </w:p>
    <w:p w:rsidR="00994CDD" w:rsidRDefault="00994CDD" w:rsidP="00994CDD">
      <w:pPr>
        <w:numPr>
          <w:ilvl w:val="0"/>
          <w:numId w:val="49"/>
        </w:numPr>
        <w:spacing w:before="100" w:beforeAutospacing="1" w:after="100" w:afterAutospacing="1"/>
      </w:pPr>
      <w:r>
        <w:t xml:space="preserve">any non-government schools that have had a specialist course of study (subject) for Years 8-10 Indigenous Australian Studies approved; and </w:t>
      </w:r>
    </w:p>
    <w:p w:rsidR="00994CDD" w:rsidRDefault="00994CDD" w:rsidP="00994CDD">
      <w:pPr>
        <w:numPr>
          <w:ilvl w:val="0"/>
          <w:numId w:val="49"/>
        </w:numPr>
        <w:spacing w:before="100" w:beforeAutospacing="1" w:after="100" w:afterAutospacing="1"/>
      </w:pPr>
      <w:proofErr w:type="gramStart"/>
      <w:r>
        <w:t>state</w:t>
      </w:r>
      <w:proofErr w:type="gramEnd"/>
      <w:r>
        <w:t xml:space="preserve"> / territories where Indigenous Studies are offered as an integral part of the curriculum. </w:t>
      </w:r>
    </w:p>
    <w:p w:rsidR="00994CDD" w:rsidRDefault="00994CDD" w:rsidP="00994CDD">
      <w:pPr>
        <w:pStyle w:val="NormalWeb"/>
        <w:jc w:val="center"/>
      </w:pPr>
      <w:r>
        <w:rPr>
          <w:noProof/>
          <w:color w:val="0000FF"/>
        </w:rPr>
        <w:drawing>
          <wp:inline distT="0" distB="0" distL="0" distR="0">
            <wp:extent cx="307975" cy="244475"/>
            <wp:effectExtent l="19050" t="0" r="0" b="0"/>
            <wp:docPr id="342" name="Picture 342" descr="Top of Page">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Top of Page">
                      <a:hlinkClick r:id="rId196"/>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994CDD" w:rsidRDefault="00994CDD" w:rsidP="00994CDD">
      <w:pPr>
        <w:pStyle w:val="Heading3"/>
      </w:pPr>
      <w:bookmarkStart w:id="447" w:name="P1118_70915"/>
      <w:bookmarkEnd w:id="447"/>
      <w:r>
        <w:t>19.3 Prerequisite to post-secondary course</w:t>
      </w:r>
    </w:p>
    <w:p w:rsidR="00994CDD" w:rsidRDefault="00994CDD" w:rsidP="00994CDD">
      <w:r>
        <w:t xml:space="preserve">A special course can be a secondary course which is an essential </w:t>
      </w:r>
      <w:proofErr w:type="gramStart"/>
      <w:r>
        <w:t>criteria</w:t>
      </w:r>
      <w:proofErr w:type="gramEnd"/>
      <w:r>
        <w:t xml:space="preserve"> for entry to a specific post-secondary course. </w:t>
      </w:r>
    </w:p>
    <w:p w:rsidR="00994CDD" w:rsidRDefault="00994CDD" w:rsidP="00994CDD">
      <w:pPr>
        <w:pStyle w:val="NormalWeb"/>
      </w:pPr>
      <w:r>
        <w:t>The student should be in one of the final two years of secondary school and have clearly decided to enter the chosen tertiary course if accepted. There must be no similar tertiary course which could be regarded as an available alternative and there must be satisfactory evidence from the school which the student has been attending that the student has the potential to gain admission to the nominated course.</w:t>
      </w:r>
    </w:p>
    <w:p w:rsidR="00994CDD" w:rsidRDefault="00994CDD" w:rsidP="00994CDD">
      <w:pPr>
        <w:pStyle w:val="Heading3"/>
      </w:pPr>
      <w:bookmarkStart w:id="448" w:name="P1121_71486"/>
      <w:bookmarkEnd w:id="448"/>
      <w:r>
        <w:t>19.4 Formal specialising qualification</w:t>
      </w:r>
      <w:bookmarkStart w:id="449" w:name="P1121_71523"/>
      <w:bookmarkEnd w:id="449"/>
      <w:r>
        <w:t xml:space="preserve"> </w:t>
      </w:r>
    </w:p>
    <w:p w:rsidR="00994CDD" w:rsidRDefault="00994CDD" w:rsidP="00994CDD">
      <w:r>
        <w:t xml:space="preserve">A special course can be a full-time secondary course on completion of which students receive a formal specialising qualification such as a Certificate of Business Studies or the International Baccalaureate Diploma. </w:t>
      </w:r>
    </w:p>
    <w:p w:rsidR="00994CDD" w:rsidRDefault="00994CDD" w:rsidP="00994CDD">
      <w:pPr>
        <w:pStyle w:val="NormalWeb"/>
      </w:pPr>
      <w:r>
        <w:t xml:space="preserve">State or Territory education authorities must recognise: </w:t>
      </w:r>
    </w:p>
    <w:p w:rsidR="00994CDD" w:rsidRDefault="00994CDD" w:rsidP="00994CDD">
      <w:pPr>
        <w:numPr>
          <w:ilvl w:val="0"/>
          <w:numId w:val="50"/>
        </w:numPr>
        <w:spacing w:before="100" w:beforeAutospacing="1" w:after="100" w:afterAutospacing="1"/>
      </w:pPr>
      <w:r>
        <w:t xml:space="preserve">the course as a specialisation not generally available at secondary schools, and </w:t>
      </w:r>
    </w:p>
    <w:p w:rsidR="00994CDD" w:rsidRDefault="00994CDD" w:rsidP="00994CDD">
      <w:pPr>
        <w:numPr>
          <w:ilvl w:val="0"/>
          <w:numId w:val="50"/>
        </w:numPr>
        <w:spacing w:before="100" w:beforeAutospacing="1" w:after="100" w:afterAutospacing="1"/>
      </w:pPr>
      <w:proofErr w:type="gramStart"/>
      <w:r>
        <w:t>the</w:t>
      </w:r>
      <w:proofErr w:type="gramEnd"/>
      <w:r>
        <w:t xml:space="preserve"> completion certificate as a formal qualification. </w:t>
      </w:r>
    </w:p>
    <w:p w:rsidR="00994CDD" w:rsidRDefault="00994CDD" w:rsidP="00994CDD">
      <w:pPr>
        <w:pStyle w:val="Heading5"/>
      </w:pPr>
      <w:r>
        <w:t xml:space="preserve">19.4.1 Formal specialising qualification for mature age students </w:t>
      </w:r>
    </w:p>
    <w:p w:rsidR="00994CDD" w:rsidRDefault="00994CDD" w:rsidP="00994CDD">
      <w:r>
        <w:t xml:space="preserve">Approval may also be given to a student who will be undertaking secondary studies at a post-secondary Indigenous controlled specialist institution which caters specifically for Indigenous students, where the student: </w:t>
      </w:r>
    </w:p>
    <w:p w:rsidR="00994CDD" w:rsidRDefault="00994CDD" w:rsidP="00994CDD">
      <w:pPr>
        <w:numPr>
          <w:ilvl w:val="0"/>
          <w:numId w:val="51"/>
        </w:numPr>
        <w:spacing w:before="100" w:beforeAutospacing="1" w:after="100" w:afterAutospacing="1"/>
      </w:pPr>
      <w:r>
        <w:t xml:space="preserve">is 18 years or older, and </w:t>
      </w:r>
    </w:p>
    <w:p w:rsidR="00994CDD" w:rsidRDefault="00994CDD" w:rsidP="00994CDD">
      <w:pPr>
        <w:numPr>
          <w:ilvl w:val="0"/>
          <w:numId w:val="51"/>
        </w:numPr>
        <w:spacing w:before="100" w:beforeAutospacing="1" w:after="100" w:afterAutospacing="1"/>
      </w:pPr>
      <w:proofErr w:type="gramStart"/>
      <w:r>
        <w:t>is</w:t>
      </w:r>
      <w:proofErr w:type="gramEnd"/>
      <w:r>
        <w:t xml:space="preserve"> studying a course resulting in a completion certificate which is recognised as a formal qualification by the State/Territory education authority. </w:t>
      </w:r>
    </w:p>
    <w:p w:rsidR="00994CDD" w:rsidRDefault="00994CDD" w:rsidP="00994CDD">
      <w:pPr>
        <w:pStyle w:val="NormalWeb"/>
        <w:jc w:val="center"/>
      </w:pPr>
      <w:r>
        <w:rPr>
          <w:noProof/>
          <w:color w:val="0000FF"/>
        </w:rPr>
        <w:drawing>
          <wp:inline distT="0" distB="0" distL="0" distR="0">
            <wp:extent cx="307975" cy="244475"/>
            <wp:effectExtent l="19050" t="0" r="0" b="0"/>
            <wp:docPr id="343" name="Picture 343" descr="Top of Page">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Top of Page">
                      <a:hlinkClick r:id="rId196"/>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994CDD" w:rsidRDefault="00994CDD" w:rsidP="00994CDD">
      <w:pPr>
        <w:pStyle w:val="Heading3"/>
      </w:pPr>
      <w:bookmarkStart w:id="450" w:name="P1130_72393"/>
      <w:bookmarkEnd w:id="450"/>
      <w:r>
        <w:t>19.5 Agricultural Courses</w:t>
      </w:r>
      <w:bookmarkStart w:id="451" w:name="P1130_72417"/>
      <w:bookmarkEnd w:id="451"/>
    </w:p>
    <w:p w:rsidR="00994CDD" w:rsidRDefault="00994CDD" w:rsidP="00994CDD">
      <w:r>
        <w:t xml:space="preserve">A special course can be a secondary course which contains two agricultural subjects or, under special conditions, one agricultural subject. </w:t>
      </w:r>
    </w:p>
    <w:p w:rsidR="00994CDD" w:rsidRDefault="00994CDD" w:rsidP="00994CDD">
      <w:pPr>
        <w:pStyle w:val="Heading5"/>
      </w:pPr>
      <w:r>
        <w:t>19.5.1 Attendance basis</w:t>
      </w:r>
    </w:p>
    <w:p w:rsidR="00994CDD" w:rsidRDefault="00994CDD" w:rsidP="00994CDD">
      <w:r>
        <w:t xml:space="preserve">The student must study an agricultural course: </w:t>
      </w:r>
    </w:p>
    <w:p w:rsidR="00994CDD" w:rsidRDefault="00994CDD" w:rsidP="00994CDD">
      <w:pPr>
        <w:numPr>
          <w:ilvl w:val="0"/>
          <w:numId w:val="52"/>
        </w:numPr>
        <w:spacing w:before="100" w:beforeAutospacing="1" w:after="100" w:afterAutospacing="1"/>
      </w:pPr>
      <w:r>
        <w:t xml:space="preserve">on a full-time basis at either a specialist agricultural school or at a normal secondary school, or </w:t>
      </w:r>
    </w:p>
    <w:p w:rsidR="00994CDD" w:rsidRDefault="00994CDD" w:rsidP="00994CDD">
      <w:pPr>
        <w:numPr>
          <w:ilvl w:val="0"/>
          <w:numId w:val="52"/>
        </w:numPr>
        <w:spacing w:before="100" w:beforeAutospacing="1" w:after="100" w:afterAutospacing="1"/>
      </w:pPr>
      <w:proofErr w:type="gramStart"/>
      <w:r>
        <w:t>on</w:t>
      </w:r>
      <w:proofErr w:type="gramEnd"/>
      <w:r>
        <w:t xml:space="preserve"> a part-time basis at an education institution such as a technical college, in addition to attending a normal secondary school for most of the school week. </w:t>
      </w:r>
    </w:p>
    <w:p w:rsidR="00994CDD" w:rsidRDefault="00994CDD" w:rsidP="00994CDD">
      <w:pPr>
        <w:pStyle w:val="Heading5"/>
      </w:pPr>
      <w:r>
        <w:t>19.5.2 Course components</w:t>
      </w:r>
    </w:p>
    <w:p w:rsidR="00994CDD" w:rsidRDefault="00994CDD" w:rsidP="00994CDD">
      <w:r>
        <w:t xml:space="preserve">The agricultural course should: </w:t>
      </w:r>
    </w:p>
    <w:p w:rsidR="00994CDD" w:rsidRDefault="00994CDD" w:rsidP="00994CDD">
      <w:pPr>
        <w:numPr>
          <w:ilvl w:val="0"/>
          <w:numId w:val="53"/>
        </w:numPr>
        <w:spacing w:before="100" w:beforeAutospacing="1" w:after="100" w:afterAutospacing="1"/>
      </w:pPr>
      <w:r>
        <w:t xml:space="preserve">have a substantial weekly time allocation, which is directly related to the theory and practice of farming eg, equivalent to four periods of approximately 40 minutes each </w:t>
      </w:r>
    </w:p>
    <w:p w:rsidR="00994CDD" w:rsidRDefault="00994CDD" w:rsidP="00994CDD">
      <w:pPr>
        <w:numPr>
          <w:ilvl w:val="0"/>
          <w:numId w:val="53"/>
        </w:numPr>
        <w:spacing w:before="100" w:beforeAutospacing="1" w:after="100" w:afterAutospacing="1"/>
      </w:pPr>
      <w:r>
        <w:t xml:space="preserve">be recognised by the State/Territory education authority, and </w:t>
      </w:r>
    </w:p>
    <w:p w:rsidR="00994CDD" w:rsidRDefault="00994CDD" w:rsidP="00994CDD">
      <w:pPr>
        <w:numPr>
          <w:ilvl w:val="0"/>
          <w:numId w:val="53"/>
        </w:numPr>
        <w:spacing w:before="100" w:beforeAutospacing="1" w:after="100" w:afterAutospacing="1"/>
      </w:pPr>
      <w:proofErr w:type="gramStart"/>
      <w:r>
        <w:t>be</w:t>
      </w:r>
      <w:proofErr w:type="gramEnd"/>
      <w:r>
        <w:t xml:space="preserve"> a subject which, if studied part-time, is assessed by the school to determine part of the student's overall performance. </w:t>
      </w:r>
    </w:p>
    <w:p w:rsidR="00994CDD" w:rsidRDefault="00994CDD" w:rsidP="00994CDD">
      <w:pPr>
        <w:pStyle w:val="Heading5"/>
      </w:pPr>
      <w:r>
        <w:t>19.5.3 One agricultural subject</w:t>
      </w:r>
    </w:p>
    <w:p w:rsidR="00994CDD" w:rsidRDefault="00994CDD" w:rsidP="00994CDD">
      <w:r>
        <w:t xml:space="preserve">A student in either of the final two years of secondary schooling who is studying only one agricultural subject, may be eligible for Living Allowance at the away rate if: </w:t>
      </w:r>
    </w:p>
    <w:p w:rsidR="00994CDD" w:rsidRDefault="00994CDD" w:rsidP="00994CDD">
      <w:pPr>
        <w:numPr>
          <w:ilvl w:val="0"/>
          <w:numId w:val="54"/>
        </w:numPr>
        <w:spacing w:before="100" w:beforeAutospacing="1" w:after="100" w:afterAutospacing="1"/>
      </w:pPr>
      <w:r>
        <w:t xml:space="preserve">the student has studied at least two agriculture subjects in each of the junior secondary years after the first year </w:t>
      </w:r>
    </w:p>
    <w:p w:rsidR="00994CDD" w:rsidRDefault="00994CDD" w:rsidP="00994CDD">
      <w:pPr>
        <w:numPr>
          <w:ilvl w:val="0"/>
          <w:numId w:val="54"/>
        </w:numPr>
        <w:spacing w:before="100" w:beforeAutospacing="1" w:after="100" w:afterAutospacing="1"/>
      </w:pPr>
      <w:r>
        <w:t xml:space="preserve">the subject </w:t>
      </w:r>
      <w:r>
        <w:rPr>
          <w:b/>
          <w:bCs/>
        </w:rPr>
        <w:t>agriculture</w:t>
      </w:r>
      <w:r>
        <w:t xml:space="preserve"> or its equivalent, which the student is at present studying, is not available at a school within reasonable distance from her/his home, and </w:t>
      </w:r>
    </w:p>
    <w:p w:rsidR="00994CDD" w:rsidRDefault="00994CDD" w:rsidP="00994CDD">
      <w:pPr>
        <w:numPr>
          <w:ilvl w:val="0"/>
          <w:numId w:val="54"/>
        </w:numPr>
        <w:spacing w:before="100" w:beforeAutospacing="1" w:after="100" w:afterAutospacing="1"/>
      </w:pPr>
      <w:proofErr w:type="gramStart"/>
      <w:r>
        <w:t>the</w:t>
      </w:r>
      <w:proofErr w:type="gramEnd"/>
      <w:r>
        <w:t xml:space="preserve"> school which the student is attending offers at least one agricultural subject in each secondary year, except the first year in some States. </w:t>
      </w:r>
    </w:p>
    <w:p w:rsidR="00994CDD" w:rsidRDefault="00994CDD" w:rsidP="00994CDD">
      <w:pPr>
        <w:pStyle w:val="Heading3"/>
      </w:pPr>
      <w:bookmarkStart w:id="452" w:name="P1149_73929"/>
      <w:bookmarkEnd w:id="452"/>
      <w:r>
        <w:t>19.6 Specialist courses</w:t>
      </w:r>
      <w:bookmarkStart w:id="453" w:name="P1149_73951"/>
      <w:bookmarkEnd w:id="453"/>
      <w:r>
        <w:t xml:space="preserve"> in the arts, sport, technology </w:t>
      </w:r>
    </w:p>
    <w:p w:rsidR="00994CDD" w:rsidRDefault="00994CDD" w:rsidP="00994CDD">
      <w:r>
        <w:t>A special course</w:t>
      </w:r>
      <w:bookmarkStart w:id="454" w:name="P1150_73999"/>
      <w:bookmarkEnd w:id="454"/>
      <w:r>
        <w:t xml:space="preserve"> can be any specialist secondary course in drama, music, art, ballet, sport or technology at a government school which has been approved by the State/Territory education authority. Students should be selected by the appropriate education authority to enter government schools with specialist curricula. </w:t>
      </w:r>
    </w:p>
    <w:p w:rsidR="00994CDD" w:rsidRDefault="00994CDD" w:rsidP="00994CDD">
      <w:pPr>
        <w:pStyle w:val="note-1"/>
      </w:pPr>
      <w:r>
        <w:rPr>
          <w:b/>
          <w:bCs/>
          <w:i/>
          <w:iCs/>
          <w:noProof/>
        </w:rPr>
        <w:drawing>
          <wp:inline distT="0" distB="0" distL="0" distR="0">
            <wp:extent cx="262255" cy="199390"/>
            <wp:effectExtent l="19050" t="0" r="4445" b="0"/>
            <wp:docPr id="344" name="Picture 3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provision is aimed at students who have an exceptional ability. </w:t>
      </w:r>
    </w:p>
    <w:p w:rsidR="00994CDD" w:rsidRDefault="00994CDD" w:rsidP="00994CDD">
      <w:pPr>
        <w:pStyle w:val="Heading1"/>
      </w:pPr>
      <w:bookmarkStart w:id="455" w:name="P1153_74377"/>
      <w:r>
        <w:t>Chapter 20 Limited Local School Facilities / Programme</w:t>
      </w:r>
      <w:bookmarkStart w:id="456" w:name="P1153_74430"/>
      <w:bookmarkEnd w:id="455"/>
      <w:bookmarkEnd w:id="456"/>
    </w:p>
    <w:p w:rsidR="00994CDD" w:rsidRDefault="00994CDD" w:rsidP="00994CDD">
      <w:r>
        <w:t>Students may not be able to study required subjects due to a local government school not being able to offer a full curriculum, and may be required to move away from home to find a suitable school.</w:t>
      </w:r>
    </w:p>
    <w:p w:rsidR="00994CDD" w:rsidRDefault="00994CDD" w:rsidP="00994CDD">
      <w:r>
        <w:rPr>
          <w:rFonts w:ascii="Verdana" w:hAnsi="Verdana"/>
          <w:b/>
          <w:bCs/>
          <w:color w:val="000000"/>
          <w:szCs w:val="22"/>
        </w:rPr>
        <w:t>Chapter content</w:t>
      </w:r>
    </w:p>
    <w:p w:rsidR="00994CDD" w:rsidRDefault="00994CDD" w:rsidP="00FA3FEC">
      <w:r>
        <w:t xml:space="preserve">This chapter contains the following topics: </w:t>
      </w:r>
    </w:p>
    <w:p w:rsidR="00994CDD" w:rsidRDefault="00BF7519" w:rsidP="00FA3FEC">
      <w:pPr>
        <w:pStyle w:val="referencebullet-1"/>
      </w:pPr>
      <w:hyperlink r:id="rId198" w:anchor="P1164_74819" w:history="1">
        <w:r w:rsidR="00994CDD">
          <w:rPr>
            <w:rStyle w:val="Hyperlink"/>
          </w:rPr>
          <w:t>Local School Facilities/Programme</w:t>
        </w:r>
      </w:hyperlink>
    </w:p>
    <w:p w:rsidR="00994CDD" w:rsidRDefault="00BF7519" w:rsidP="00FA3FEC">
      <w:pPr>
        <w:pStyle w:val="referencebullet-1"/>
      </w:pPr>
      <w:hyperlink r:id="rId199" w:anchor="P1168_75375" w:history="1">
        <w:r w:rsidR="00994CDD">
          <w:rPr>
            <w:rStyle w:val="Hyperlink"/>
          </w:rPr>
          <w:t>Approval Criteria</w:t>
        </w:r>
      </w:hyperlink>
    </w:p>
    <w:p w:rsidR="00994CDD" w:rsidRDefault="00BF7519" w:rsidP="00FA3FEC">
      <w:pPr>
        <w:pStyle w:val="referencebullet-1"/>
      </w:pPr>
      <w:hyperlink r:id="rId200" w:anchor="P1171_75796" w:history="1">
        <w:r w:rsidR="00994CDD">
          <w:rPr>
            <w:rStyle w:val="Hyperlink"/>
          </w:rPr>
          <w:t>Retention of eligibility</w:t>
        </w:r>
      </w:hyperlink>
    </w:p>
    <w:p w:rsidR="00994CDD" w:rsidRDefault="00BF7519" w:rsidP="00FA3FEC">
      <w:pPr>
        <w:pStyle w:val="referencebullet-1"/>
      </w:pPr>
      <w:hyperlink r:id="rId201" w:anchor="P1175_76036" w:history="1">
        <w:r w:rsidR="00994CDD">
          <w:rPr>
            <w:rStyle w:val="Hyperlink"/>
          </w:rPr>
          <w:t>Payment of living allowance</w:t>
        </w:r>
      </w:hyperlink>
    </w:p>
    <w:p w:rsidR="00994CDD" w:rsidRDefault="00BF7519" w:rsidP="00994CDD">
      <w:pPr>
        <w:pStyle w:val="referencebullet-1"/>
      </w:pPr>
      <w:hyperlink r:id="rId202" w:anchor="P1178_76314" w:history="1">
        <w:r w:rsidR="00994CDD">
          <w:rPr>
            <w:rStyle w:val="Hyperlink"/>
          </w:rPr>
          <w:t>When living allowance is not payable</w:t>
        </w:r>
      </w:hyperlink>
    </w:p>
    <w:p w:rsidR="00994CDD" w:rsidRDefault="00994CDD" w:rsidP="00994CDD">
      <w:pPr>
        <w:pStyle w:val="Heading3"/>
      </w:pPr>
      <w:bookmarkStart w:id="457" w:name="P1164_74819"/>
      <w:bookmarkEnd w:id="457"/>
      <w:r>
        <w:t>20.1 Local School Facilities/Programme</w:t>
      </w:r>
      <w:bookmarkStart w:id="458" w:name="P1164_74848"/>
      <w:bookmarkEnd w:id="458"/>
    </w:p>
    <w:p w:rsidR="00994CDD" w:rsidRDefault="00994CDD" w:rsidP="00994CDD">
      <w:r>
        <w:t xml:space="preserve">Where the State/Territory education authority lists the school as a “limited programme school”, ABSTUDY policy allows a school to be bypassed for the purposes of assessing the Away from Home rate. </w:t>
      </w:r>
    </w:p>
    <w:p w:rsidR="00994CDD" w:rsidRDefault="00994CDD" w:rsidP="00994CDD">
      <w:pPr>
        <w:pStyle w:val="Heading5"/>
      </w:pPr>
      <w:proofErr w:type="gramStart"/>
      <w:r>
        <w:t>20.1.1  “</w:t>
      </w:r>
      <w:proofErr w:type="gramEnd"/>
      <w:r>
        <w:t>Limited Programme School”-individual assessment</w:t>
      </w:r>
    </w:p>
    <w:p w:rsidR="00994CDD" w:rsidRDefault="00994CDD" w:rsidP="00994CDD">
      <w:pPr>
        <w:pStyle w:val="NormalWeb"/>
      </w:pPr>
      <w:r>
        <w:t>Where a student’s local school has not been included on the State/Territory education authority’s list of bypassable schools, an individual assessment of whether the local school offers appropriate schooling for that student can be made by the education authority and confirmed in writing.</w:t>
      </w:r>
    </w:p>
    <w:p w:rsidR="00994CDD" w:rsidRDefault="00994CDD" w:rsidP="00994CDD">
      <w:pPr>
        <w:pStyle w:val="Heading5"/>
      </w:pPr>
      <w:r>
        <w:t>  20.1.2 School’s ability to assess a “Limited Programme”</w:t>
      </w:r>
    </w:p>
    <w:p w:rsidR="00994CDD" w:rsidRDefault="00994CDD" w:rsidP="00994CDD">
      <w:pPr>
        <w:pStyle w:val="NormalWeb"/>
      </w:pPr>
      <w:r>
        <w:t>A secondary school that is not listed as a “Limited Programme School” by the State/Territory authority will, subject to the Provisions of Chapter 16, be regarded as an appropriate school irrespective of any claims about the adequacy of the programme.</w:t>
      </w:r>
    </w:p>
    <w:p w:rsidR="00994CDD" w:rsidRDefault="00994CDD" w:rsidP="00994CDD">
      <w:pPr>
        <w:pStyle w:val="NormalWeb"/>
        <w:jc w:val="center"/>
      </w:pPr>
      <w:r>
        <w:rPr>
          <w:noProof/>
          <w:color w:val="0000FF"/>
        </w:rPr>
        <w:drawing>
          <wp:inline distT="0" distB="0" distL="0" distR="0">
            <wp:extent cx="307975" cy="244475"/>
            <wp:effectExtent l="19050" t="0" r="0" b="0"/>
            <wp:docPr id="364" name="Picture 364" descr="Top of Page">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Top of Page">
                      <a:hlinkClick r:id="rId203"/>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994CDD" w:rsidRDefault="00994CDD" w:rsidP="00994CDD">
      <w:pPr>
        <w:pStyle w:val="Heading3"/>
      </w:pPr>
      <w:bookmarkStart w:id="459" w:name="P1168_75375"/>
      <w:bookmarkEnd w:id="459"/>
      <w:r>
        <w:t>20.2 Approval Criteria</w:t>
      </w:r>
    </w:p>
    <w:p w:rsidR="00994CDD" w:rsidRDefault="00994CDD" w:rsidP="00994CDD">
      <w:r>
        <w:t xml:space="preserve">The away from home rate of living allowance may be approved if government schools within </w:t>
      </w:r>
      <w:hyperlink r:id="rId204" w:anchor="P914_53185" w:history="1">
        <w:r>
          <w:rPr>
            <w:rStyle w:val="Hyperlink"/>
          </w:rPr>
          <w:t xml:space="preserve">reasonable </w:t>
        </w:r>
      </w:hyperlink>
      <w:hyperlink r:id="rId205" w:anchor="P914_53185" w:history="1">
        <w:r>
          <w:rPr>
            <w:rStyle w:val="Hyperlink"/>
          </w:rPr>
          <w:t xml:space="preserve">daily access </w:t>
        </w:r>
      </w:hyperlink>
      <w:r>
        <w:t xml:space="preserve">are unable to provide appropriate schooling for a secondary student, due to limited local school programmes. </w:t>
      </w:r>
    </w:p>
    <w:p w:rsidR="00994CDD" w:rsidRDefault="00994CDD" w:rsidP="00994CDD">
      <w:r>
        <w:rPr>
          <w:i/>
          <w:iCs/>
          <w:noProof/>
          <w:lang w:eastAsia="en-AU"/>
        </w:rPr>
        <w:drawing>
          <wp:inline distT="0" distB="0" distL="0" distR="0">
            <wp:extent cx="226060" cy="199390"/>
            <wp:effectExtent l="19050" t="0" r="2540" b="0"/>
            <wp:docPr id="365" name="Picture 365"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Dependent schooling students studying by distance education/ correspondence are not eligible for the away from home rate under the</w:t>
      </w:r>
      <w:r>
        <w:t xml:space="preserve"> Limited Local School Facilities </w:t>
      </w:r>
      <w:r>
        <w:rPr>
          <w:i/>
          <w:iCs/>
        </w:rPr>
        <w:t xml:space="preserve">provision. </w:t>
      </w:r>
    </w:p>
    <w:p w:rsidR="00994CDD" w:rsidRDefault="00994CDD" w:rsidP="00994CDD">
      <w:pPr>
        <w:pStyle w:val="Heading3"/>
      </w:pPr>
      <w:bookmarkStart w:id="460" w:name="P1171_75796"/>
      <w:bookmarkEnd w:id="460"/>
      <w:r>
        <w:t xml:space="preserve">20.3 Retention of eligibility </w:t>
      </w:r>
    </w:p>
    <w:p w:rsidR="00994CDD" w:rsidRDefault="00994CDD" w:rsidP="00994CDD">
      <w:r>
        <w:t>Students who are eligible for Living Allowance at the away from home rate, under this provision, will retain their eligibility for the whole of that year and for subsequent years, unless there is a significant change in circumstances.</w:t>
      </w:r>
    </w:p>
    <w:p w:rsidR="00994CDD" w:rsidRDefault="00994CDD" w:rsidP="00994CDD">
      <w:pPr>
        <w:pStyle w:val="Heading3"/>
      </w:pPr>
      <w:bookmarkStart w:id="461" w:name="P1175_76036"/>
      <w:bookmarkEnd w:id="461"/>
      <w:r>
        <w:t>20.4 Payment of living allowance</w:t>
      </w:r>
    </w:p>
    <w:p w:rsidR="00994CDD" w:rsidRDefault="00994CDD" w:rsidP="00994CDD">
      <w:pPr>
        <w:pStyle w:val="Heading5"/>
      </w:pPr>
      <w:r>
        <w:t>20.4.1 Automatic approval of living allowance</w:t>
      </w:r>
    </w:p>
    <w:p w:rsidR="00994CDD" w:rsidRDefault="00994CDD" w:rsidP="00994CDD">
      <w:r>
        <w:t xml:space="preserve">The living away from home allowance will be automatically paid to enable students to bypass a South Australian Rural School or an Aboriginal/Anangu School in order to attend a larger secondary school. </w:t>
      </w:r>
    </w:p>
    <w:p w:rsidR="00994CDD" w:rsidRDefault="00994CDD" w:rsidP="00994CDD">
      <w:pPr>
        <w:pStyle w:val="Heading3"/>
      </w:pPr>
      <w:bookmarkStart w:id="462" w:name="P1178_76314"/>
      <w:bookmarkEnd w:id="462"/>
      <w:r>
        <w:t>20.5 When living allowance is not payable</w:t>
      </w:r>
    </w:p>
    <w:p w:rsidR="00994CDD" w:rsidRDefault="00994CDD" w:rsidP="00994CDD">
      <w:r>
        <w:t xml:space="preserve">Living Allowance at the away rate will not be paid: </w:t>
      </w:r>
    </w:p>
    <w:p w:rsidR="00994CDD" w:rsidRDefault="00994CDD" w:rsidP="00994CDD">
      <w:pPr>
        <w:numPr>
          <w:ilvl w:val="0"/>
          <w:numId w:val="55"/>
        </w:numPr>
        <w:spacing w:before="100" w:beforeAutospacing="1" w:after="100" w:afterAutospacing="1"/>
      </w:pPr>
      <w:r>
        <w:t xml:space="preserve">to assist the student to bypass a nearby school to attend another school of their choice; </w:t>
      </w:r>
    </w:p>
    <w:p w:rsidR="00994CDD" w:rsidRDefault="00994CDD" w:rsidP="00994CDD">
      <w:pPr>
        <w:numPr>
          <w:ilvl w:val="0"/>
          <w:numId w:val="55"/>
        </w:numPr>
        <w:spacing w:before="100" w:beforeAutospacing="1" w:after="100" w:afterAutospacing="1"/>
      </w:pPr>
      <w:r>
        <w:t xml:space="preserve">simply because particular subjects which the student wishes to study are unavailable at the nearby school (this does not include special courses of the types listed in </w:t>
      </w:r>
      <w:hyperlink r:id="rId206" w:anchor="P1078_67433" w:history="1">
        <w:r>
          <w:rPr>
            <w:rStyle w:val="Hyperlink"/>
          </w:rPr>
          <w:t>Chapter 19</w:t>
        </w:r>
      </w:hyperlink>
      <w:r>
        <w:t xml:space="preserve">, or courses to meet the special needs of students with disabilities defined in </w:t>
      </w:r>
      <w:hyperlink r:id="rId207" w:anchor="P956_57158" w:history="1">
        <w:r>
          <w:rPr>
            <w:rStyle w:val="Hyperlink"/>
          </w:rPr>
          <w:t>Chapter 16</w:t>
        </w:r>
      </w:hyperlink>
      <w:r>
        <w:t xml:space="preserve">); </w:t>
      </w:r>
    </w:p>
    <w:p w:rsidR="00994CDD" w:rsidRDefault="00994CDD" w:rsidP="00994CDD">
      <w:pPr>
        <w:numPr>
          <w:ilvl w:val="0"/>
          <w:numId w:val="55"/>
        </w:numPr>
        <w:spacing w:before="100" w:beforeAutospacing="1" w:after="100" w:afterAutospacing="1"/>
      </w:pPr>
      <w:r>
        <w:t xml:space="preserve">where there is another government school within </w:t>
      </w:r>
      <w:hyperlink r:id="rId208" w:anchor="P914_53185" w:history="1">
        <w:r>
          <w:rPr>
            <w:rStyle w:val="Hyperlink"/>
          </w:rPr>
          <w:t>reasonable daily access</w:t>
        </w:r>
      </w:hyperlink>
      <w:r>
        <w:t xml:space="preserve">; </w:t>
      </w:r>
    </w:p>
    <w:p w:rsidR="00994CDD" w:rsidRDefault="00994CDD" w:rsidP="00994CDD">
      <w:pPr>
        <w:numPr>
          <w:ilvl w:val="0"/>
          <w:numId w:val="55"/>
        </w:numPr>
        <w:spacing w:before="100" w:beforeAutospacing="1" w:after="100" w:afterAutospacing="1"/>
      </w:pPr>
      <w:r>
        <w:t xml:space="preserve">specifically to enable a student to attend a non-government school; </w:t>
      </w:r>
    </w:p>
    <w:p w:rsidR="00994CDD" w:rsidRDefault="00994CDD" w:rsidP="00994CDD">
      <w:pPr>
        <w:numPr>
          <w:ilvl w:val="0"/>
          <w:numId w:val="55"/>
        </w:numPr>
        <w:spacing w:before="100" w:beforeAutospacing="1" w:after="100" w:afterAutospacing="1"/>
      </w:pPr>
      <w:r>
        <w:t xml:space="preserve">for a primary student who is otherwise eligible for ABSTUDY benefits; </w:t>
      </w:r>
    </w:p>
    <w:p w:rsidR="00994CDD" w:rsidRDefault="00994CDD" w:rsidP="00994CDD">
      <w:pPr>
        <w:numPr>
          <w:ilvl w:val="0"/>
          <w:numId w:val="55"/>
        </w:numPr>
        <w:spacing w:before="100" w:beforeAutospacing="1" w:after="100" w:afterAutospacing="1"/>
      </w:pPr>
      <w:r>
        <w:t xml:space="preserve">if the State or Territory education authority objects to the bypassing of the particular school or type of school involved; or </w:t>
      </w:r>
    </w:p>
    <w:p w:rsidR="00994CDD" w:rsidRDefault="00994CDD" w:rsidP="00994CDD">
      <w:pPr>
        <w:numPr>
          <w:ilvl w:val="0"/>
          <w:numId w:val="55"/>
        </w:numPr>
        <w:spacing w:before="100" w:beforeAutospacing="1" w:after="100" w:afterAutospacing="1"/>
      </w:pPr>
      <w:proofErr w:type="gramStart"/>
      <w:r>
        <w:t>where</w:t>
      </w:r>
      <w:proofErr w:type="gramEnd"/>
      <w:r>
        <w:t xml:space="preserve"> the student would undertake a similar course as is available in the home community. </w:t>
      </w:r>
    </w:p>
    <w:p w:rsidR="00994CDD" w:rsidRDefault="00994CDD" w:rsidP="00994CDD">
      <w:pPr>
        <w:pStyle w:val="note-1"/>
      </w:pPr>
      <w:r>
        <w:rPr>
          <w:b/>
          <w:bCs/>
          <w:i/>
          <w:iCs/>
          <w:noProof/>
        </w:rPr>
        <w:drawing>
          <wp:inline distT="0" distB="0" distL="0" distR="0">
            <wp:extent cx="262255" cy="199390"/>
            <wp:effectExtent l="19050" t="0" r="4445" b="0"/>
            <wp:docPr id="366" name="Picture 3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Students cannot bypass a Catholic school in their remote area to attend a Catholic school in a metropolitan area. </w:t>
      </w:r>
    </w:p>
    <w:p w:rsidR="00994CDD" w:rsidRDefault="00994CDD" w:rsidP="00994CDD">
      <w:pPr>
        <w:pStyle w:val="NormalWeb"/>
        <w:jc w:val="center"/>
      </w:pPr>
      <w:r>
        <w:rPr>
          <w:noProof/>
        </w:rPr>
        <w:drawing>
          <wp:inline distT="0" distB="0" distL="0" distR="0">
            <wp:extent cx="5712460" cy="27305"/>
            <wp:effectExtent l="19050" t="0" r="2540" b="0"/>
            <wp:docPr id="367" name="Picture 367" descr="http://web.archive.org/web/20050510231101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eb.archive.org/web/20050510231101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994CDD" w:rsidRDefault="00994CDD" w:rsidP="00994CDD">
      <w:pPr>
        <w:pStyle w:val="Heading1"/>
      </w:pPr>
      <w:bookmarkStart w:id="463" w:name="P1189_77312"/>
      <w:r>
        <w:t>Chapter 21 Exclusion from Local Schooling</w:t>
      </w:r>
      <w:bookmarkStart w:id="464" w:name="P1189_77352"/>
      <w:bookmarkEnd w:id="463"/>
      <w:bookmarkEnd w:id="464"/>
      <w:r>
        <w:t xml:space="preserve"> </w:t>
      </w:r>
    </w:p>
    <w:p w:rsidR="00994CDD" w:rsidRDefault="00994CDD" w:rsidP="00994CDD">
      <w:r>
        <w:t>Circumstances may arise where a student has been excluded from all local schooling and may be required to move away from home to find a suitable boarding school.</w:t>
      </w:r>
    </w:p>
    <w:p w:rsidR="00994CDD" w:rsidRDefault="00994CDD" w:rsidP="00994CDD">
      <w:r>
        <w:rPr>
          <w:rFonts w:ascii="Verdana" w:hAnsi="Verdana"/>
          <w:b/>
          <w:bCs/>
          <w:color w:val="000000"/>
          <w:szCs w:val="22"/>
        </w:rPr>
        <w:t>Chapter content</w:t>
      </w:r>
    </w:p>
    <w:p w:rsidR="00994CDD" w:rsidRDefault="00994CDD" w:rsidP="00FA3FEC">
      <w:r>
        <w:t xml:space="preserve">This chapter contains the following topics: </w:t>
      </w:r>
    </w:p>
    <w:p w:rsidR="00994CDD" w:rsidRDefault="00BF7519" w:rsidP="00994CDD">
      <w:pPr>
        <w:pStyle w:val="referencebullet-1"/>
      </w:pPr>
      <w:hyperlink r:id="rId209" w:anchor="P1196_77605" w:history="1">
        <w:r w:rsidR="00994CDD">
          <w:rPr>
            <w:rStyle w:val="Hyperlink"/>
          </w:rPr>
          <w:t>Eligibility for living allowance</w:t>
        </w:r>
      </w:hyperlink>
    </w:p>
    <w:p w:rsidR="00994CDD" w:rsidRDefault="00994CDD" w:rsidP="00994CDD">
      <w:pPr>
        <w:pStyle w:val="Heading3"/>
      </w:pPr>
      <w:bookmarkStart w:id="465" w:name="P1196_77605"/>
      <w:bookmarkEnd w:id="465"/>
      <w:r>
        <w:t>21.1 Eligibility for living allowance</w:t>
      </w:r>
    </w:p>
    <w:p w:rsidR="00994CDD" w:rsidRDefault="00994CDD" w:rsidP="00994CDD">
      <w:r>
        <w:t xml:space="preserve">A secondary student is eligible for Living Allowance at the away rate if: </w:t>
      </w:r>
    </w:p>
    <w:p w:rsidR="00994CDD" w:rsidRDefault="00994CDD" w:rsidP="00994CDD">
      <w:pPr>
        <w:numPr>
          <w:ilvl w:val="0"/>
          <w:numId w:val="56"/>
        </w:numPr>
        <w:spacing w:before="100" w:beforeAutospacing="1" w:after="100" w:afterAutospacing="1"/>
      </w:pPr>
      <w:r>
        <w:t xml:space="preserve">during a year s/he has been excluded by school authorities from all available local schooling; and </w:t>
      </w:r>
    </w:p>
    <w:p w:rsidR="00994CDD" w:rsidRDefault="00994CDD" w:rsidP="00994CDD">
      <w:pPr>
        <w:numPr>
          <w:ilvl w:val="0"/>
          <w:numId w:val="56"/>
        </w:numPr>
        <w:spacing w:before="100" w:beforeAutospacing="1" w:after="100" w:afterAutospacing="1"/>
      </w:pPr>
      <w:r>
        <w:t xml:space="preserve">there are no other schools within </w:t>
      </w:r>
      <w:hyperlink r:id="rId210" w:anchor="P914_53185" w:history="1">
        <w:r>
          <w:rPr>
            <w:rStyle w:val="Hyperlink"/>
          </w:rPr>
          <w:t>reasonable daily access</w:t>
        </w:r>
      </w:hyperlink>
      <w:r>
        <w:t xml:space="preserve">; </w:t>
      </w:r>
    </w:p>
    <w:p w:rsidR="00994CDD" w:rsidRDefault="00994CDD" w:rsidP="00994CDD">
      <w:pPr>
        <w:numPr>
          <w:ilvl w:val="0"/>
          <w:numId w:val="56"/>
        </w:numPr>
        <w:spacing w:before="100" w:beforeAutospacing="1" w:after="100" w:afterAutospacing="1"/>
      </w:pPr>
      <w:r>
        <w:t xml:space="preserve">distance education/correspondence studies are not appropriate; and </w:t>
      </w:r>
    </w:p>
    <w:p w:rsidR="00994CDD" w:rsidRDefault="00994CDD" w:rsidP="00994CDD">
      <w:pPr>
        <w:numPr>
          <w:ilvl w:val="0"/>
          <w:numId w:val="56"/>
        </w:numPr>
        <w:spacing w:before="100" w:beforeAutospacing="1" w:after="100" w:afterAutospacing="1"/>
      </w:pPr>
      <w:proofErr w:type="gramStart"/>
      <w:r>
        <w:t>a</w:t>
      </w:r>
      <w:proofErr w:type="gramEnd"/>
      <w:r>
        <w:t xml:space="preserve"> satisfactory boarding placement is found. </w:t>
      </w:r>
    </w:p>
    <w:p w:rsidR="00994CDD" w:rsidRDefault="00994CDD" w:rsidP="00994CDD">
      <w:pPr>
        <w:pStyle w:val="note-1"/>
      </w:pPr>
      <w:r>
        <w:rPr>
          <w:b/>
          <w:bCs/>
          <w:i/>
          <w:iCs/>
          <w:noProof/>
        </w:rPr>
        <w:drawing>
          <wp:inline distT="0" distB="0" distL="0" distR="0">
            <wp:extent cx="262255" cy="199390"/>
            <wp:effectExtent l="19050" t="0" r="4445" b="0"/>
            <wp:docPr id="378" name="Picture 3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Note1:</w:t>
      </w:r>
      <w:r>
        <w:rPr>
          <w:i/>
          <w:iCs/>
        </w:rPr>
        <w:t xml:space="preserve"> The student remains eligible in subsequent years if the student remains excluded from local schooling. </w:t>
      </w:r>
    </w:p>
    <w:p w:rsidR="00994CDD" w:rsidRDefault="00994CDD" w:rsidP="00994CDD">
      <w:pPr>
        <w:pStyle w:val="note-1"/>
      </w:pPr>
      <w:r>
        <w:rPr>
          <w:b/>
          <w:bCs/>
          <w:i/>
          <w:iCs/>
          <w:noProof/>
        </w:rPr>
        <w:drawing>
          <wp:inline distT="0" distB="0" distL="0" distR="0">
            <wp:extent cx="262255" cy="199390"/>
            <wp:effectExtent l="19050" t="0" r="4445" b="0"/>
            <wp:docPr id="379" name="Picture 3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Note2:</w:t>
      </w:r>
      <w:hyperlink r:id="rId211" w:anchor="P1248_81039" w:history="1">
        <w:r>
          <w:rPr>
            <w:rStyle w:val="Hyperlink"/>
          </w:rPr>
          <w:t xml:space="preserve"> Continuity of study</w:t>
        </w:r>
      </w:hyperlink>
      <w:r>
        <w:rPr>
          <w:i/>
          <w:iCs/>
        </w:rPr>
        <w:t xml:space="preserve"> rules may apply where appropriate. </w:t>
      </w:r>
    </w:p>
    <w:p w:rsidR="00994CDD" w:rsidRDefault="00994CDD" w:rsidP="00994CDD">
      <w:r>
        <w:rPr>
          <w:i/>
          <w:iCs/>
          <w:noProof/>
          <w:lang w:eastAsia="en-AU"/>
        </w:rPr>
        <w:drawing>
          <wp:inline distT="0" distB="0" distL="0" distR="0">
            <wp:extent cx="226060" cy="199390"/>
            <wp:effectExtent l="19050" t="0" r="2540" b="0"/>
            <wp:docPr id="380" name="Picture 380"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Dependent schooling students studying by distance education/ correspondence are not eligible for the away from home rate under the Exclusion from Local Schooling provision. </w:t>
      </w:r>
    </w:p>
    <w:p w:rsidR="00994CDD" w:rsidRDefault="00994CDD" w:rsidP="00E65DE5"/>
    <w:p w:rsidR="00994CDD" w:rsidRDefault="00994CDD" w:rsidP="00994CDD">
      <w:pPr>
        <w:pStyle w:val="Heading1"/>
      </w:pPr>
      <w:bookmarkStart w:id="466" w:name="P1207_78328"/>
      <w:r>
        <w:t>Chapter 22 Compulsory Residence</w:t>
      </w:r>
      <w:bookmarkStart w:id="467" w:name="P1207_78358"/>
      <w:bookmarkEnd w:id="466"/>
      <w:bookmarkEnd w:id="467"/>
    </w:p>
    <w:p w:rsidR="00994CDD" w:rsidRDefault="00994CDD" w:rsidP="00994CDD">
      <w:r>
        <w:t>Some tertiary courses have a compulsory residential element.</w:t>
      </w:r>
    </w:p>
    <w:p w:rsidR="00994CDD" w:rsidRDefault="00994CDD" w:rsidP="00994CDD">
      <w:r>
        <w:rPr>
          <w:rFonts w:ascii="Verdana" w:hAnsi="Verdana"/>
          <w:b/>
          <w:bCs/>
          <w:color w:val="000000"/>
          <w:szCs w:val="22"/>
        </w:rPr>
        <w:t>Chapter content</w:t>
      </w:r>
    </w:p>
    <w:p w:rsidR="00994CDD" w:rsidRDefault="00994CDD" w:rsidP="00465A7D">
      <w:r>
        <w:t xml:space="preserve">This chapter contains the following topics: </w:t>
      </w:r>
    </w:p>
    <w:p w:rsidR="00994CDD" w:rsidRDefault="00BF7519" w:rsidP="00465A7D">
      <w:pPr>
        <w:pStyle w:val="referencebullet-1"/>
      </w:pPr>
      <w:hyperlink r:id="rId212" w:anchor="P1215_78531" w:history="1">
        <w:r w:rsidR="00994CDD">
          <w:rPr>
            <w:rStyle w:val="Hyperlink"/>
          </w:rPr>
          <w:t>Eligibility for living allowance</w:t>
        </w:r>
      </w:hyperlink>
    </w:p>
    <w:p w:rsidR="00994CDD" w:rsidRDefault="00BF7519" w:rsidP="00994CDD">
      <w:pPr>
        <w:pStyle w:val="referencebullet-1"/>
      </w:pPr>
      <w:hyperlink r:id="rId213" w:anchor="P1217_78764" w:history="1">
        <w:r w:rsidR="00994CDD">
          <w:rPr>
            <w:rStyle w:val="Hyperlink"/>
          </w:rPr>
          <w:t>Approval and evidence</w:t>
        </w:r>
      </w:hyperlink>
    </w:p>
    <w:p w:rsidR="00994CDD" w:rsidRDefault="00994CDD" w:rsidP="00994CDD">
      <w:pPr>
        <w:pStyle w:val="Heading3"/>
      </w:pPr>
      <w:bookmarkStart w:id="468" w:name="P1215_78531"/>
      <w:bookmarkEnd w:id="468"/>
      <w:r>
        <w:t>22.1 Eligibility for living allowance</w:t>
      </w:r>
    </w:p>
    <w:p w:rsidR="00994CDD" w:rsidRDefault="00994CDD" w:rsidP="00994CDD">
      <w:r>
        <w:t xml:space="preserve">Students may be approved for the away from home rate for the period that they must, as a compulsory requirement of the approved tertiary course, reside at the education institution while studying. </w:t>
      </w:r>
    </w:p>
    <w:p w:rsidR="00994CDD" w:rsidRDefault="00994CDD" w:rsidP="00994CDD">
      <w:pPr>
        <w:pStyle w:val="Heading3"/>
      </w:pPr>
      <w:bookmarkStart w:id="469" w:name="P1217_78764"/>
      <w:bookmarkEnd w:id="469"/>
      <w:r>
        <w:t xml:space="preserve">22.2 Approval and evidence </w:t>
      </w:r>
    </w:p>
    <w:p w:rsidR="00994CDD" w:rsidRDefault="00994CDD" w:rsidP="00994CDD">
      <w:r>
        <w:t xml:space="preserve">Approval may be given only if residence is compulsory for all students studying the course or stage of the course. </w:t>
      </w:r>
    </w:p>
    <w:p w:rsidR="00994CDD" w:rsidRDefault="00994CDD" w:rsidP="00994CDD">
      <w:pPr>
        <w:pStyle w:val="NormalWeb"/>
      </w:pPr>
      <w:r>
        <w:t xml:space="preserve">Additional supporting documentation may be requested where required. </w:t>
      </w:r>
    </w:p>
    <w:p w:rsidR="00994CDD" w:rsidRDefault="00994CDD" w:rsidP="00994CDD">
      <w:pPr>
        <w:pStyle w:val="Heading1"/>
      </w:pPr>
      <w:bookmarkStart w:id="470" w:name="P1224_78975"/>
      <w:r>
        <w:t>Chapter 23 Independent Boarding School Scholarship</w:t>
      </w:r>
      <w:bookmarkStart w:id="471" w:name="P1224_79024"/>
      <w:bookmarkEnd w:id="470"/>
      <w:bookmarkEnd w:id="471"/>
      <w:r>
        <w:t xml:space="preserve"> </w:t>
      </w:r>
    </w:p>
    <w:p w:rsidR="00994CDD" w:rsidRDefault="00994CDD" w:rsidP="00994CDD">
      <w:r>
        <w:t>Where a student has been awarded a scholarship to an independent boarding school they may be eligible for the away rate of living allowance. The purpose of ABSTUDY assistance for students awarded such scholarships is to substantially extend the educational access and outcomes of Indigenous students.</w:t>
      </w:r>
    </w:p>
    <w:p w:rsidR="00994CDD" w:rsidRDefault="00994CDD" w:rsidP="00994CDD">
      <w:r>
        <w:rPr>
          <w:rFonts w:ascii="Verdana" w:hAnsi="Verdana"/>
          <w:b/>
          <w:bCs/>
          <w:color w:val="000000"/>
          <w:szCs w:val="22"/>
        </w:rPr>
        <w:t>Chapter content</w:t>
      </w:r>
    </w:p>
    <w:p w:rsidR="00994CDD" w:rsidRDefault="00994CDD" w:rsidP="00465A7D">
      <w:r>
        <w:t xml:space="preserve">This chapter contains the following topics: </w:t>
      </w:r>
    </w:p>
    <w:p w:rsidR="00994CDD" w:rsidRDefault="00BF7519" w:rsidP="00465A7D">
      <w:pPr>
        <w:pStyle w:val="referencebullet-1"/>
      </w:pPr>
      <w:hyperlink r:id="rId214" w:anchor="P1233_79259" w:history="1">
        <w:r w:rsidR="00994CDD">
          <w:rPr>
            <w:rStyle w:val="Hyperlink"/>
          </w:rPr>
          <w:t>Eligibility</w:t>
        </w:r>
      </w:hyperlink>
    </w:p>
    <w:p w:rsidR="00994CDD" w:rsidRDefault="00BF7519" w:rsidP="00465A7D">
      <w:pPr>
        <w:pStyle w:val="referencebullet-1"/>
      </w:pPr>
      <w:hyperlink r:id="rId215" w:anchor="P1239_80122" w:history="1">
        <w:r w:rsidR="00994CDD">
          <w:rPr>
            <w:rStyle w:val="Hyperlink"/>
          </w:rPr>
          <w:t>Income testing</w:t>
        </w:r>
      </w:hyperlink>
    </w:p>
    <w:p w:rsidR="00994CDD" w:rsidRDefault="00BF7519" w:rsidP="00994CDD">
      <w:pPr>
        <w:pStyle w:val="referencebullet-1"/>
      </w:pPr>
      <w:hyperlink r:id="rId216" w:anchor="P1241_80502" w:history="1">
        <w:r w:rsidR="00994CDD">
          <w:rPr>
            <w:rStyle w:val="Hyperlink"/>
          </w:rPr>
          <w:t>Documentary evidence</w:t>
        </w:r>
      </w:hyperlink>
    </w:p>
    <w:p w:rsidR="00994CDD" w:rsidRDefault="00994CDD" w:rsidP="00994CDD">
      <w:pPr>
        <w:pStyle w:val="Heading3"/>
      </w:pPr>
      <w:bookmarkStart w:id="472" w:name="P1233_79259"/>
      <w:bookmarkEnd w:id="472"/>
      <w:r>
        <w:t xml:space="preserve">23.1 Eligibility </w:t>
      </w:r>
    </w:p>
    <w:p w:rsidR="00994CDD" w:rsidRDefault="00994CDD" w:rsidP="00994CDD">
      <w:r>
        <w:t xml:space="preserve">A secondary student may be approved for the away-from-home rate on the basis of being offered a scholarship by an approved independent boarding school (see </w:t>
      </w:r>
      <w:hyperlink r:id="rId217" w:anchor="P2698_181534" w:history="1">
        <w:r>
          <w:rPr>
            <w:rStyle w:val="Hyperlink"/>
          </w:rPr>
          <w:t>50.1</w:t>
        </w:r>
      </w:hyperlink>
      <w:r>
        <w:t xml:space="preserve"> for Schooling and </w:t>
      </w:r>
      <w:hyperlink r:id="rId218" w:anchor="P2788_189043" w:history="1">
        <w:r>
          <w:rPr>
            <w:rStyle w:val="Hyperlink"/>
          </w:rPr>
          <w:t>51.1</w:t>
        </w:r>
      </w:hyperlink>
      <w:r>
        <w:t xml:space="preserve"> for Tertiary) offering an accredited course providing: </w:t>
      </w:r>
    </w:p>
    <w:p w:rsidR="00994CDD" w:rsidRDefault="00994CDD" w:rsidP="00994CDD">
      <w:pPr>
        <w:numPr>
          <w:ilvl w:val="0"/>
          <w:numId w:val="57"/>
        </w:numPr>
        <w:spacing w:before="100" w:beforeAutospacing="1" w:after="100" w:afterAutospacing="1"/>
      </w:pPr>
      <w:r>
        <w:t xml:space="preserve">the school has an SES funding score for Commonwealth General Recurrent Grants of 100 or greater (The State Grants (Primary and Secondary) Assistance Act 2000), and </w:t>
      </w:r>
    </w:p>
    <w:p w:rsidR="00994CDD" w:rsidRDefault="00994CDD" w:rsidP="00994CDD">
      <w:pPr>
        <w:numPr>
          <w:ilvl w:val="0"/>
          <w:numId w:val="57"/>
        </w:numPr>
        <w:spacing w:before="100" w:beforeAutospacing="1" w:after="100" w:afterAutospacing="1"/>
      </w:pPr>
      <w:r>
        <w:t xml:space="preserve">the scholarship being offered by the school contributes a minimum of 15 per cent of the total tuition and boarding fees while ABSTUDY pays for the remainder up to the maximum level of entitlement, and </w:t>
      </w:r>
    </w:p>
    <w:p w:rsidR="00994CDD" w:rsidRDefault="00994CDD" w:rsidP="00994CDD">
      <w:pPr>
        <w:numPr>
          <w:ilvl w:val="0"/>
          <w:numId w:val="57"/>
        </w:numPr>
        <w:spacing w:before="100" w:beforeAutospacing="1" w:after="100" w:afterAutospacing="1"/>
      </w:pPr>
      <w:r>
        <w:t xml:space="preserve">The local IECB, or their nominee, will provide advice on the scholarship's establishment and ongoing guidance, as required. </w:t>
      </w:r>
    </w:p>
    <w:p w:rsidR="00994CDD" w:rsidRDefault="00994CDD" w:rsidP="00994CDD">
      <w:pPr>
        <w:numPr>
          <w:ilvl w:val="0"/>
          <w:numId w:val="57"/>
        </w:numPr>
        <w:spacing w:before="100" w:beforeAutospacing="1" w:after="100" w:afterAutospacing="1"/>
      </w:pPr>
      <w:r>
        <w:t xml:space="preserve">In the absence of an IECB an independent representative from the local Indigenous community with an education background should be involved. </w:t>
      </w:r>
    </w:p>
    <w:p w:rsidR="00994CDD" w:rsidRDefault="00994CDD" w:rsidP="00994CDD">
      <w:pPr>
        <w:pStyle w:val="Heading3"/>
      </w:pPr>
      <w:bookmarkStart w:id="473" w:name="P1239_80122"/>
      <w:bookmarkEnd w:id="473"/>
      <w:r>
        <w:t xml:space="preserve">23.2 Income testing </w:t>
      </w:r>
    </w:p>
    <w:p w:rsidR="00994CDD" w:rsidRDefault="00994CDD" w:rsidP="00994CDD">
      <w:r>
        <w:t xml:space="preserve">Scholarship awardees will automatically qualify for non-income tested living away from home benefits (fares allowance and non-income tested component of Group 2 school fees) but they will still need to pass the income, assets and family actual means tests to be eligible for the means-tested Living Allowance and income tested component of Group 2 school fees. </w:t>
      </w:r>
    </w:p>
    <w:p w:rsidR="00994CDD" w:rsidRDefault="00994CDD" w:rsidP="00994CDD">
      <w:pPr>
        <w:pStyle w:val="Heading3"/>
      </w:pPr>
      <w:bookmarkStart w:id="474" w:name="P1241_80502"/>
      <w:bookmarkEnd w:id="474"/>
      <w:r>
        <w:t>23.3 Documentary evidence</w:t>
      </w:r>
    </w:p>
    <w:p w:rsidR="00994CDD" w:rsidRDefault="00994CDD" w:rsidP="00994CDD">
      <w:r>
        <w:t xml:space="preserve">The School is required to provide the following documentation to Centrelink in the first year a student receives a scholarship. </w:t>
      </w:r>
    </w:p>
    <w:p w:rsidR="00994CDD" w:rsidRDefault="00994CDD" w:rsidP="00994CDD">
      <w:pPr>
        <w:numPr>
          <w:ilvl w:val="0"/>
          <w:numId w:val="58"/>
        </w:numPr>
        <w:spacing w:before="100" w:beforeAutospacing="1" w:after="100" w:afterAutospacing="1"/>
      </w:pPr>
      <w:r>
        <w:t xml:space="preserve">• </w:t>
      </w:r>
      <w:proofErr w:type="gramStart"/>
      <w:r>
        <w:t>the</w:t>
      </w:r>
      <w:proofErr w:type="gramEnd"/>
      <w:r>
        <w:t xml:space="preserve"> school must provide written evidence that they meet the criteria at </w:t>
      </w:r>
      <w:hyperlink r:id="rId219" w:anchor="P1233_79259" w:history="1">
        <w:r>
          <w:rPr>
            <w:rStyle w:val="Hyperlink"/>
          </w:rPr>
          <w:t>23.1</w:t>
        </w:r>
      </w:hyperlink>
      <w:r>
        <w:t xml:space="preserve"> and that the scholarship has been granted to the student. </w:t>
      </w:r>
    </w:p>
    <w:p w:rsidR="00994CDD" w:rsidRDefault="00994CDD" w:rsidP="00994CDD">
      <w:r>
        <w:t xml:space="preserve">The school is required to provide the following documents to Centrelink in the second and following years a student receives a scholarship: </w:t>
      </w:r>
    </w:p>
    <w:p w:rsidR="00994CDD" w:rsidRDefault="00994CDD" w:rsidP="00994CDD">
      <w:pPr>
        <w:numPr>
          <w:ilvl w:val="0"/>
          <w:numId w:val="59"/>
        </w:numPr>
        <w:spacing w:before="100" w:beforeAutospacing="1" w:after="100" w:afterAutospacing="1"/>
      </w:pPr>
      <w:r>
        <w:t xml:space="preserve">evidence that the student is continuing in the scholarship, and </w:t>
      </w:r>
    </w:p>
    <w:p w:rsidR="00994CDD" w:rsidRDefault="00994CDD" w:rsidP="00E65DE5">
      <w:pPr>
        <w:numPr>
          <w:ilvl w:val="0"/>
          <w:numId w:val="59"/>
        </w:numPr>
        <w:spacing w:before="100" w:beforeAutospacing="1" w:after="100" w:afterAutospacing="1"/>
      </w:pPr>
      <w:proofErr w:type="gramStart"/>
      <w:r>
        <w:t>details</w:t>
      </w:r>
      <w:proofErr w:type="gramEnd"/>
      <w:r>
        <w:t xml:space="preserve"> of any local IECB, nominee or independent representative involvement in monitoring the progress. </w:t>
      </w:r>
    </w:p>
    <w:p w:rsidR="00725002" w:rsidRDefault="00725002" w:rsidP="00725002">
      <w:pPr>
        <w:pStyle w:val="Heading1"/>
      </w:pPr>
      <w:bookmarkStart w:id="475" w:name="P1248_81039"/>
      <w:r>
        <w:t>Chapter 24 Continuity of Study</w:t>
      </w:r>
      <w:bookmarkStart w:id="476" w:name="P1248_81068"/>
      <w:bookmarkEnd w:id="475"/>
      <w:bookmarkEnd w:id="476"/>
    </w:p>
    <w:p w:rsidR="00725002" w:rsidRDefault="00725002" w:rsidP="00725002">
      <w:r>
        <w:rPr>
          <w:rFonts w:ascii="Verdana" w:hAnsi="Verdana"/>
          <w:b/>
          <w:bCs/>
          <w:color w:val="000000"/>
          <w:szCs w:val="22"/>
        </w:rPr>
        <w:t>Chapter content</w:t>
      </w:r>
    </w:p>
    <w:p w:rsidR="00725002" w:rsidRDefault="00725002" w:rsidP="00465A7D">
      <w:r>
        <w:br/>
        <w:t xml:space="preserve">This chapter contains the following topics: </w:t>
      </w:r>
    </w:p>
    <w:p w:rsidR="00725002" w:rsidRDefault="00BF7519" w:rsidP="00465A7D">
      <w:pPr>
        <w:pStyle w:val="referencebullet-1"/>
      </w:pPr>
      <w:hyperlink r:id="rId220" w:anchor="P1258_81283" w:history="1">
        <w:r w:rsidR="00725002">
          <w:rPr>
            <w:rStyle w:val="Hyperlink"/>
          </w:rPr>
          <w:t>Unreasonable to break continuity of study</w:t>
        </w:r>
      </w:hyperlink>
    </w:p>
    <w:p w:rsidR="00725002" w:rsidRDefault="00BF7519" w:rsidP="00465A7D">
      <w:pPr>
        <w:pStyle w:val="referencebullet-1"/>
      </w:pPr>
      <w:hyperlink r:id="rId221" w:anchor="P1263_81676" w:history="1">
        <w:r w:rsidR="00725002">
          <w:rPr>
            <w:rStyle w:val="Hyperlink"/>
          </w:rPr>
          <w:t>Eligibility for living allowance</w:t>
        </w:r>
      </w:hyperlink>
    </w:p>
    <w:p w:rsidR="00725002" w:rsidRDefault="00BF7519" w:rsidP="00465A7D">
      <w:pPr>
        <w:pStyle w:val="referencebullet-1"/>
      </w:pPr>
      <w:hyperlink r:id="rId222" w:anchor="P1279_82926" w:history="1">
        <w:r w:rsidR="00725002">
          <w:rPr>
            <w:rStyle w:val="Hyperlink"/>
          </w:rPr>
          <w:t>Special Concessions for Yr 12 Students</w:t>
        </w:r>
      </w:hyperlink>
    </w:p>
    <w:p w:rsidR="00725002" w:rsidRDefault="00BF7519" w:rsidP="00465A7D">
      <w:pPr>
        <w:pStyle w:val="referencebullet-1"/>
      </w:pPr>
      <w:hyperlink r:id="rId223" w:anchor="P1285_83671" w:history="1">
        <w:r w:rsidR="00725002">
          <w:rPr>
            <w:rStyle w:val="Hyperlink"/>
          </w:rPr>
          <w:t>School fees allowance</w:t>
        </w:r>
      </w:hyperlink>
    </w:p>
    <w:p w:rsidR="00725002" w:rsidRDefault="00BF7519" w:rsidP="00725002">
      <w:pPr>
        <w:pStyle w:val="referencebullet-1"/>
      </w:pPr>
      <w:hyperlink r:id="rId224" w:anchor="P1287_84022" w:history="1">
        <w:r w:rsidR="00725002">
          <w:rPr>
            <w:rStyle w:val="Hyperlink"/>
          </w:rPr>
          <w:t>Documentary evidence</w:t>
        </w:r>
      </w:hyperlink>
    </w:p>
    <w:p w:rsidR="00725002" w:rsidRDefault="00725002" w:rsidP="00725002">
      <w:pPr>
        <w:pStyle w:val="Heading3"/>
      </w:pPr>
      <w:bookmarkStart w:id="477" w:name="P1258_81283"/>
      <w:bookmarkEnd w:id="477"/>
      <w:r>
        <w:t xml:space="preserve">24.1 Unreasonable to break continuity of study </w:t>
      </w:r>
    </w:p>
    <w:p w:rsidR="00725002" w:rsidRDefault="00725002" w:rsidP="00725002">
      <w:r>
        <w:t xml:space="preserve">In relation to students covered </w:t>
      </w:r>
      <w:proofErr w:type="gramStart"/>
      <w:r>
        <w:t>under</w:t>
      </w:r>
      <w:proofErr w:type="gramEnd"/>
      <w:r>
        <w:t xml:space="preserve"> </w:t>
      </w:r>
      <w:hyperlink r:id="rId225" w:anchor="P1263_81676" w:history="1">
        <w:r>
          <w:rPr>
            <w:rStyle w:val="Hyperlink"/>
          </w:rPr>
          <w:t>24.2</w:t>
        </w:r>
      </w:hyperlink>
      <w:r>
        <w:t xml:space="preserve">, it is considered unreasonable to break continuity of study: </w:t>
      </w:r>
    </w:p>
    <w:p w:rsidR="00725002" w:rsidRDefault="00725002" w:rsidP="00725002">
      <w:pPr>
        <w:numPr>
          <w:ilvl w:val="0"/>
          <w:numId w:val="60"/>
        </w:numPr>
        <w:spacing w:before="100" w:beforeAutospacing="1" w:after="100" w:afterAutospacing="1"/>
      </w:pPr>
      <w:r>
        <w:t xml:space="preserve">at any time during a school or academic year; or </w:t>
      </w:r>
    </w:p>
    <w:p w:rsidR="00725002" w:rsidRDefault="00725002" w:rsidP="00725002">
      <w:pPr>
        <w:numPr>
          <w:ilvl w:val="0"/>
          <w:numId w:val="60"/>
        </w:numPr>
        <w:spacing w:before="100" w:beforeAutospacing="1" w:after="100" w:afterAutospacing="1"/>
      </w:pPr>
      <w:proofErr w:type="gramStart"/>
      <w:r>
        <w:t>if</w:t>
      </w:r>
      <w:proofErr w:type="gramEnd"/>
      <w:r>
        <w:t xml:space="preserve"> the State/Territory authorities regard continuity of schooling between Years 9 and 12 to be at least highly desirable. </w:t>
      </w:r>
    </w:p>
    <w:p w:rsidR="00725002" w:rsidRDefault="00725002" w:rsidP="00725002">
      <w:r>
        <w:rPr>
          <w:b/>
          <w:bCs/>
          <w:noProof/>
          <w:lang w:eastAsia="en-AU"/>
        </w:rPr>
        <w:drawing>
          <wp:inline distT="0" distB="0" distL="0" distR="0">
            <wp:extent cx="262255" cy="199390"/>
            <wp:effectExtent l="19050" t="0" r="4445" b="0"/>
            <wp:docPr id="404" name="Picture 404" descr="http://web.archive.org/web/20050510225434im_/http:/www.dest.gov.au/archive/schools/abstudy/images/transit_graphics/abstudypm-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web.archive.org/web/20050510225434im_/http:/www.dest.gov.au/archive/schools/abstudy/images/transit_graphics/abstudypm-20.gif"/>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Students must be enrolled in accredited secondary school studies. </w:t>
      </w:r>
    </w:p>
    <w:p w:rsidR="00725002" w:rsidRDefault="00725002" w:rsidP="00725002">
      <w:pPr>
        <w:pStyle w:val="NormalWeb"/>
        <w:jc w:val="center"/>
      </w:pPr>
      <w:r>
        <w:rPr>
          <w:noProof/>
          <w:color w:val="0000FF"/>
        </w:rPr>
        <w:drawing>
          <wp:inline distT="0" distB="0" distL="0" distR="0">
            <wp:extent cx="307975" cy="244475"/>
            <wp:effectExtent l="19050" t="0" r="0" b="0"/>
            <wp:docPr id="405" name="Picture 405" descr="Top of Page">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Top of Page">
                      <a:hlinkClick r:id="rId226"/>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25002" w:rsidRDefault="00725002" w:rsidP="00725002">
      <w:pPr>
        <w:pStyle w:val="Heading3"/>
      </w:pPr>
      <w:bookmarkStart w:id="478" w:name="P1263_81676"/>
      <w:bookmarkEnd w:id="478"/>
      <w:r>
        <w:t>24.2 Eligibility for living allowance</w:t>
      </w:r>
    </w:p>
    <w:p w:rsidR="00725002" w:rsidRDefault="00725002" w:rsidP="00725002">
      <w:pPr>
        <w:pStyle w:val="Heading5"/>
      </w:pPr>
      <w:r>
        <w:t xml:space="preserve">24.2.1 Students previously approved for away rate </w:t>
      </w:r>
    </w:p>
    <w:p w:rsidR="00725002" w:rsidRDefault="00725002" w:rsidP="00725002">
      <w:r>
        <w:t xml:space="preserve">Students may be eligible for the Living Allowance at the away rate if they: </w:t>
      </w:r>
    </w:p>
    <w:p w:rsidR="00725002" w:rsidRDefault="00725002" w:rsidP="00725002">
      <w:pPr>
        <w:numPr>
          <w:ilvl w:val="0"/>
          <w:numId w:val="61"/>
        </w:numPr>
        <w:spacing w:before="100" w:beforeAutospacing="1" w:after="100" w:afterAutospacing="1"/>
      </w:pPr>
      <w:r>
        <w:t xml:space="preserve">have been previously approved for this rate, and </w:t>
      </w:r>
    </w:p>
    <w:p w:rsidR="00725002" w:rsidRDefault="00725002" w:rsidP="00725002">
      <w:pPr>
        <w:numPr>
          <w:ilvl w:val="0"/>
          <w:numId w:val="61"/>
        </w:numPr>
        <w:spacing w:before="100" w:beforeAutospacing="1" w:after="100" w:afterAutospacing="1"/>
      </w:pPr>
      <w:r>
        <w:t xml:space="preserve">no longer meet a condition for approval for this rate due to a change in circumstances, and </w:t>
      </w:r>
    </w:p>
    <w:p w:rsidR="00725002" w:rsidRDefault="00725002" w:rsidP="00725002">
      <w:pPr>
        <w:numPr>
          <w:ilvl w:val="0"/>
          <w:numId w:val="61"/>
        </w:numPr>
        <w:spacing w:before="100" w:beforeAutospacing="1" w:after="100" w:afterAutospacing="1"/>
      </w:pPr>
      <w:r>
        <w:t xml:space="preserve">continue attending at the same education institution, and </w:t>
      </w:r>
    </w:p>
    <w:p w:rsidR="00725002" w:rsidRDefault="00725002" w:rsidP="00725002">
      <w:pPr>
        <w:numPr>
          <w:ilvl w:val="0"/>
          <w:numId w:val="61"/>
        </w:numPr>
        <w:spacing w:before="100" w:beforeAutospacing="1" w:after="100" w:afterAutospacing="1"/>
      </w:pPr>
      <w:proofErr w:type="gramStart"/>
      <w:r>
        <w:t>it</w:t>
      </w:r>
      <w:proofErr w:type="gramEnd"/>
      <w:r>
        <w:t xml:space="preserve"> would be </w:t>
      </w:r>
      <w:hyperlink r:id="rId227" w:anchor="P1258_81283" w:history="1">
        <w:r>
          <w:rPr>
            <w:rStyle w:val="Hyperlink"/>
          </w:rPr>
          <w:t>unreasonable to break continuity of study</w:t>
        </w:r>
      </w:hyperlink>
      <w:r>
        <w:t xml:space="preserve">. </w:t>
      </w:r>
    </w:p>
    <w:p w:rsidR="00725002" w:rsidRDefault="00725002" w:rsidP="00725002">
      <w:pPr>
        <w:pStyle w:val="note-1"/>
      </w:pPr>
      <w:r>
        <w:rPr>
          <w:b/>
          <w:bCs/>
          <w:i/>
          <w:iCs/>
          <w:noProof/>
        </w:rPr>
        <w:drawing>
          <wp:inline distT="0" distB="0" distL="0" distR="0">
            <wp:extent cx="262255" cy="199390"/>
            <wp:effectExtent l="19050" t="0" r="4445" b="0"/>
            <wp:docPr id="406" name="Picture 4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Students who were eligible for the away from home rate because they were receiving an independent school scholarship, cannot continue to receive this assistance under the continuity of study provisions should they cease to hold the scholarship. </w:t>
      </w:r>
    </w:p>
    <w:p w:rsidR="00725002" w:rsidRDefault="00725002" w:rsidP="00725002">
      <w:pPr>
        <w:pStyle w:val="Heading5"/>
      </w:pPr>
      <w:bookmarkStart w:id="479" w:name="P1271_82345"/>
      <w:bookmarkEnd w:id="479"/>
      <w:r>
        <w:t xml:space="preserve">24.2.2 Students not previously approved for away rate. </w:t>
      </w:r>
    </w:p>
    <w:p w:rsidR="00725002" w:rsidRDefault="00725002" w:rsidP="00725002">
      <w:r>
        <w:t xml:space="preserve">Students may also be eligible if: </w:t>
      </w:r>
    </w:p>
    <w:p w:rsidR="00725002" w:rsidRDefault="00725002" w:rsidP="00725002">
      <w:pPr>
        <w:numPr>
          <w:ilvl w:val="0"/>
          <w:numId w:val="62"/>
        </w:numPr>
        <w:spacing w:before="100" w:beforeAutospacing="1" w:after="100" w:afterAutospacing="1"/>
      </w:pPr>
      <w:r>
        <w:t xml:space="preserve">they have not previously been approved for the away from home rate; and </w:t>
      </w:r>
    </w:p>
    <w:p w:rsidR="00725002" w:rsidRDefault="00725002" w:rsidP="00725002">
      <w:pPr>
        <w:numPr>
          <w:ilvl w:val="0"/>
          <w:numId w:val="62"/>
        </w:numPr>
        <w:spacing w:before="100" w:beforeAutospacing="1" w:after="100" w:afterAutospacing="1"/>
      </w:pPr>
      <w:r>
        <w:t xml:space="preserve">they remain enrolled in the same course at the same institution and it would be unreasonable to break continuity of study; and </w:t>
      </w:r>
    </w:p>
    <w:p w:rsidR="00725002" w:rsidRDefault="00725002" w:rsidP="00725002">
      <w:pPr>
        <w:numPr>
          <w:ilvl w:val="0"/>
          <w:numId w:val="62"/>
        </w:numPr>
        <w:spacing w:before="100" w:beforeAutospacing="1" w:after="100" w:afterAutospacing="1"/>
      </w:pPr>
      <w:proofErr w:type="gramStart"/>
      <w:r>
        <w:t>as</w:t>
      </w:r>
      <w:proofErr w:type="gramEnd"/>
      <w:r>
        <w:t xml:space="preserve"> a result of a change in their circumstances or in policy, they will soon, ie, in less than 12 months, be eligible for the away from home rate. </w:t>
      </w:r>
    </w:p>
    <w:p w:rsidR="00725002" w:rsidRDefault="00725002" w:rsidP="00725002">
      <w:r>
        <w:t xml:space="preserve">Examples of situations where this provision may be used are: </w:t>
      </w:r>
    </w:p>
    <w:p w:rsidR="00725002" w:rsidRDefault="00725002" w:rsidP="00725002">
      <w:pPr>
        <w:numPr>
          <w:ilvl w:val="0"/>
          <w:numId w:val="63"/>
        </w:numPr>
        <w:spacing w:before="100" w:beforeAutospacing="1" w:after="100" w:afterAutospacing="1"/>
      </w:pPr>
      <w:r>
        <w:t xml:space="preserve">a family move to an isolated area, or </w:t>
      </w:r>
    </w:p>
    <w:p w:rsidR="00725002" w:rsidRDefault="00725002" w:rsidP="00725002">
      <w:pPr>
        <w:numPr>
          <w:ilvl w:val="0"/>
          <w:numId w:val="63"/>
        </w:numPr>
        <w:spacing w:before="100" w:beforeAutospacing="1" w:after="100" w:afterAutospacing="1"/>
      </w:pPr>
      <w:proofErr w:type="gramStart"/>
      <w:r>
        <w:t>the</w:t>
      </w:r>
      <w:proofErr w:type="gramEnd"/>
      <w:r>
        <w:t xml:space="preserve"> discontinuation of a school bus service.</w:t>
      </w:r>
      <w:bookmarkStart w:id="480" w:name="P1278_82926"/>
      <w:bookmarkEnd w:id="480"/>
      <w:r>
        <w:t xml:space="preserve"> </w:t>
      </w:r>
    </w:p>
    <w:p w:rsidR="00725002" w:rsidRDefault="00725002" w:rsidP="00725002">
      <w:pPr>
        <w:pStyle w:val="NormalWeb"/>
        <w:jc w:val="center"/>
      </w:pPr>
      <w:r>
        <w:rPr>
          <w:noProof/>
          <w:color w:val="0000FF"/>
        </w:rPr>
        <w:drawing>
          <wp:inline distT="0" distB="0" distL="0" distR="0">
            <wp:extent cx="307975" cy="244475"/>
            <wp:effectExtent l="19050" t="0" r="0" b="0"/>
            <wp:docPr id="407" name="Picture 407" descr="Top of Page">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Top of Page">
                      <a:hlinkClick r:id="rId226"/>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25002" w:rsidRDefault="00725002" w:rsidP="00725002">
      <w:pPr>
        <w:pStyle w:val="Heading3"/>
      </w:pPr>
      <w:bookmarkStart w:id="481" w:name="P1279_82926"/>
      <w:bookmarkEnd w:id="481"/>
      <w:r>
        <w:t xml:space="preserve">24.3 Special Concessions for Yr 12 Students </w:t>
      </w:r>
    </w:p>
    <w:p w:rsidR="00725002" w:rsidRDefault="00725002" w:rsidP="00725002">
      <w:r>
        <w:t>Special continuity of study concessions apply to Year 12 students who were receiving Living Allowance at the away rate until the end of the previous year. These concessions are intended to ensure that these students are not adversely affected by a change in parental income. The student may continue to receive Living Allowance at the away rate until the end of the year or until s/he discontinues study in that year, if</w:t>
      </w:r>
      <w:r>
        <w:rPr>
          <w:b/>
          <w:bCs/>
        </w:rPr>
        <w:t xml:space="preserve"> </w:t>
      </w:r>
      <w:r>
        <w:t xml:space="preserve">the student: </w:t>
      </w:r>
    </w:p>
    <w:p w:rsidR="00725002" w:rsidRDefault="00725002" w:rsidP="00725002">
      <w:pPr>
        <w:numPr>
          <w:ilvl w:val="0"/>
          <w:numId w:val="64"/>
        </w:numPr>
        <w:spacing w:before="100" w:beforeAutospacing="1" w:after="100" w:afterAutospacing="1"/>
      </w:pPr>
      <w:r>
        <w:t>is undertaking Year 12, and</w:t>
      </w:r>
      <w:r>
        <w:rPr>
          <w:b/>
          <w:bCs/>
        </w:rPr>
        <w:t xml:space="preserve"> </w:t>
      </w:r>
    </w:p>
    <w:p w:rsidR="00725002" w:rsidRDefault="00725002" w:rsidP="00725002">
      <w:pPr>
        <w:numPr>
          <w:ilvl w:val="0"/>
          <w:numId w:val="64"/>
        </w:numPr>
        <w:spacing w:before="100" w:beforeAutospacing="1" w:after="100" w:afterAutospacing="1"/>
      </w:pPr>
      <w:r>
        <w:t>was receiving</w:t>
      </w:r>
      <w:r>
        <w:rPr>
          <w:b/>
          <w:bCs/>
        </w:rPr>
        <w:t xml:space="preserve"> </w:t>
      </w:r>
      <w:r>
        <w:t xml:space="preserve">Living Allowance at the away rate until the end of the previous year; and </w:t>
      </w:r>
    </w:p>
    <w:p w:rsidR="00725002" w:rsidRDefault="00725002" w:rsidP="00725002">
      <w:pPr>
        <w:numPr>
          <w:ilvl w:val="0"/>
          <w:numId w:val="64"/>
        </w:numPr>
        <w:spacing w:before="100" w:beforeAutospacing="1" w:after="100" w:afterAutospacing="1"/>
      </w:pPr>
      <w:r>
        <w:t xml:space="preserve">continues attending at the same school, and </w:t>
      </w:r>
    </w:p>
    <w:p w:rsidR="00725002" w:rsidRDefault="00725002" w:rsidP="00725002">
      <w:pPr>
        <w:numPr>
          <w:ilvl w:val="0"/>
          <w:numId w:val="64"/>
        </w:numPr>
        <w:spacing w:before="100" w:beforeAutospacing="1" w:after="100" w:afterAutospacing="1"/>
      </w:pPr>
      <w:proofErr w:type="gramStart"/>
      <w:r>
        <w:t>the</w:t>
      </w:r>
      <w:proofErr w:type="gramEnd"/>
      <w:r>
        <w:t xml:space="preserve"> student would become ineligible for Living Allowance due to not passing the parental income test. </w:t>
      </w:r>
    </w:p>
    <w:p w:rsidR="00725002" w:rsidRDefault="00725002" w:rsidP="00725002">
      <w:pPr>
        <w:pStyle w:val="Heading3"/>
      </w:pPr>
      <w:bookmarkStart w:id="482" w:name="P1285_83671"/>
      <w:bookmarkEnd w:id="482"/>
      <w:r>
        <w:t xml:space="preserve">24.4 School fees allowance </w:t>
      </w:r>
    </w:p>
    <w:p w:rsidR="00725002" w:rsidRDefault="00725002" w:rsidP="00725002">
      <w:r>
        <w:t xml:space="preserve">Where the conditions of travelling time between the permanent home and the approved education institution are no longer met and the student becomes a day student at the same school, School Fees Allowance may continue to be paid up to the limit of the entitlement for a student approved for Living Allowance at the away rate. </w:t>
      </w:r>
    </w:p>
    <w:p w:rsidR="00725002" w:rsidRDefault="00725002" w:rsidP="00725002">
      <w:pPr>
        <w:pStyle w:val="Heading3"/>
      </w:pPr>
      <w:bookmarkStart w:id="483" w:name="P1287_84022"/>
      <w:bookmarkEnd w:id="483"/>
      <w:r>
        <w:t>24.5 Documentary evidence</w:t>
      </w:r>
    </w:p>
    <w:p w:rsidR="00725002" w:rsidRDefault="00725002" w:rsidP="00725002">
      <w:r>
        <w:t>Where documentation is required to support a continuity of study claim, it should be in the form of a statement from the applicant and verified by an appropriate independent authority.</w:t>
      </w:r>
    </w:p>
    <w:p w:rsidR="00725002" w:rsidRDefault="00725002" w:rsidP="00E65DE5"/>
    <w:p w:rsidR="00725002" w:rsidRDefault="00725002" w:rsidP="00725002">
      <w:pPr>
        <w:pStyle w:val="Heading1"/>
      </w:pPr>
      <w:bookmarkStart w:id="484" w:name="P1290_84230"/>
      <w:r>
        <w:t>Chapter 25 Change of dependent status</w:t>
      </w:r>
      <w:bookmarkStart w:id="485" w:name="P1290_84266"/>
      <w:bookmarkEnd w:id="484"/>
      <w:bookmarkEnd w:id="485"/>
      <w:r>
        <w:t xml:space="preserve"> </w:t>
      </w:r>
    </w:p>
    <w:p w:rsidR="00725002" w:rsidRDefault="00725002" w:rsidP="00725002">
      <w:r>
        <w:t>A student's change from dependent status may affect entitlement to living allowance.</w:t>
      </w:r>
      <w:r>
        <w:br/>
        <w:t> </w:t>
      </w:r>
    </w:p>
    <w:p w:rsidR="00725002" w:rsidRDefault="00725002" w:rsidP="00725002">
      <w:r>
        <w:rPr>
          <w:rFonts w:ascii="Verdana" w:hAnsi="Verdana"/>
          <w:b/>
          <w:bCs/>
          <w:color w:val="000000"/>
          <w:szCs w:val="22"/>
        </w:rPr>
        <w:t>Chapter content</w:t>
      </w:r>
    </w:p>
    <w:p w:rsidR="00725002" w:rsidRDefault="00725002" w:rsidP="00465A7D">
      <w:r>
        <w:br/>
        <w:t xml:space="preserve">This chapter contains the following topics: </w:t>
      </w:r>
    </w:p>
    <w:p w:rsidR="00725002" w:rsidRDefault="00BF7519" w:rsidP="00465A7D">
      <w:pPr>
        <w:pStyle w:val="referencebullet-1"/>
      </w:pPr>
      <w:hyperlink r:id="rId228" w:anchor="P1300_84529" w:history="1">
        <w:r w:rsidR="00725002">
          <w:rPr>
            <w:rStyle w:val="Hyperlink"/>
          </w:rPr>
          <w:t>Cessation of dependent status</w:t>
        </w:r>
      </w:hyperlink>
    </w:p>
    <w:p w:rsidR="00725002" w:rsidRDefault="00BF7519" w:rsidP="00465A7D">
      <w:pPr>
        <w:pStyle w:val="referencebullet-1"/>
      </w:pPr>
      <w:hyperlink r:id="rId229" w:anchor="P1302_84745" w:history="1">
        <w:r w:rsidR="00725002">
          <w:rPr>
            <w:rStyle w:val="Hyperlink"/>
          </w:rPr>
          <w:t>Cessation of away rate</w:t>
        </w:r>
      </w:hyperlink>
    </w:p>
    <w:p w:rsidR="00725002" w:rsidRDefault="00BF7519" w:rsidP="00465A7D">
      <w:pPr>
        <w:pStyle w:val="referencebullet-1"/>
      </w:pPr>
      <w:hyperlink r:id="rId230" w:anchor="P1304_84934" w:history="1">
        <w:r w:rsidR="00725002">
          <w:rPr>
            <w:rStyle w:val="Hyperlink"/>
          </w:rPr>
          <w:t>Temporary return home for study</w:t>
        </w:r>
      </w:hyperlink>
    </w:p>
    <w:p w:rsidR="00725002" w:rsidRDefault="00BF7519" w:rsidP="00725002">
      <w:pPr>
        <w:pStyle w:val="referencebullet-1"/>
      </w:pPr>
      <w:hyperlink r:id="rId231" w:anchor="P1307_85459" w:history="1">
        <w:r w:rsidR="00725002">
          <w:rPr>
            <w:rStyle w:val="Hyperlink"/>
          </w:rPr>
          <w:t>Temporary return home for vacation</w:t>
        </w:r>
      </w:hyperlink>
    </w:p>
    <w:p w:rsidR="00725002" w:rsidRDefault="00725002" w:rsidP="00725002">
      <w:pPr>
        <w:pStyle w:val="Heading3"/>
      </w:pPr>
      <w:bookmarkStart w:id="486" w:name="P1300_84529"/>
      <w:bookmarkEnd w:id="486"/>
      <w:r>
        <w:t>25.1 Cessation of dependent status</w:t>
      </w:r>
    </w:p>
    <w:p w:rsidR="00725002" w:rsidRDefault="00725002" w:rsidP="00725002">
      <w:r>
        <w:t xml:space="preserve">Students cease to be dependent students with effect from the first day on which they qualify for assessment as independent students, pensioner students or students in lawful custody. </w:t>
      </w:r>
    </w:p>
    <w:p w:rsidR="00725002" w:rsidRDefault="00725002" w:rsidP="00725002">
      <w:pPr>
        <w:pStyle w:val="NormalWeb"/>
        <w:jc w:val="center"/>
      </w:pPr>
      <w:r>
        <w:rPr>
          <w:noProof/>
          <w:color w:val="0000FF"/>
        </w:rPr>
        <w:drawing>
          <wp:inline distT="0" distB="0" distL="0" distR="0">
            <wp:extent cx="307975" cy="244475"/>
            <wp:effectExtent l="19050" t="0" r="0" b="0"/>
            <wp:docPr id="421" name="Picture 421" descr="Top of Page">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Top of Page">
                      <a:hlinkClick r:id="rId23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25002" w:rsidRDefault="00725002" w:rsidP="00725002">
      <w:pPr>
        <w:pStyle w:val="Heading3"/>
      </w:pPr>
      <w:bookmarkStart w:id="487" w:name="P1302_84745"/>
      <w:bookmarkEnd w:id="487"/>
      <w:r>
        <w:t>25.2 Cessation of away rate</w:t>
      </w:r>
    </w:p>
    <w:p w:rsidR="00725002" w:rsidRDefault="00725002" w:rsidP="00725002">
      <w:r>
        <w:t xml:space="preserve">A student ceases to qualify for the Living Allowance at the away rate from the date that s/he permanently returns home to live during the academic or school year. </w:t>
      </w:r>
    </w:p>
    <w:p w:rsidR="00725002" w:rsidRDefault="00725002" w:rsidP="00725002">
      <w:pPr>
        <w:pStyle w:val="Heading3"/>
      </w:pPr>
      <w:bookmarkStart w:id="488" w:name="P1304_84934"/>
      <w:bookmarkEnd w:id="488"/>
      <w:r>
        <w:t xml:space="preserve">25.3 Temporary return home for study </w:t>
      </w:r>
    </w:p>
    <w:p w:rsidR="00725002" w:rsidRDefault="00725002" w:rsidP="00725002">
      <w:r>
        <w:t xml:space="preserve">If students who normally live away from home opt to return to the parental home on a temporary basis while studying an integral part of their course eg, for a period of practical training, they remain entitled to the away rate unless that period is equal to or greater than one term or semester in length, depending on the structure of the course. </w:t>
      </w:r>
    </w:p>
    <w:p w:rsidR="00725002" w:rsidRDefault="00725002" w:rsidP="00725002">
      <w:pPr>
        <w:pStyle w:val="NormalWeb"/>
      </w:pPr>
      <w:r>
        <w:t xml:space="preserve">If the period is longer, the student will be regarded as residing permanently at home from the start of the period, including any vacations. </w:t>
      </w:r>
    </w:p>
    <w:p w:rsidR="00725002" w:rsidRDefault="00725002" w:rsidP="00725002">
      <w:pPr>
        <w:pStyle w:val="Heading3"/>
      </w:pPr>
      <w:bookmarkStart w:id="489" w:name="P1307_85459"/>
      <w:bookmarkEnd w:id="489"/>
      <w:r>
        <w:t>25.4 Temporary return home for vacation</w:t>
      </w:r>
    </w:p>
    <w:p w:rsidR="00725002" w:rsidRDefault="00725002" w:rsidP="00725002">
      <w:r>
        <w:t xml:space="preserve">A visit or temporary return home during a vacation or at the beginning and end of the academic or school year does not constitute a change of status and the student remains entitled to away from home benefits. </w:t>
      </w:r>
    </w:p>
    <w:p w:rsidR="00725002" w:rsidRDefault="00725002" w:rsidP="00725002">
      <w:pPr>
        <w:pStyle w:val="NormalWeb"/>
        <w:jc w:val="center"/>
      </w:pPr>
      <w:r>
        <w:rPr>
          <w:noProof/>
        </w:rPr>
        <w:drawing>
          <wp:inline distT="0" distB="0" distL="0" distR="0">
            <wp:extent cx="5712460" cy="27305"/>
            <wp:effectExtent l="19050" t="0" r="2540" b="0"/>
            <wp:docPr id="422" name="Picture 422" descr="http://web.archive.org/web/20050510230633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web.archive.org/web/20050510230633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725002" w:rsidRDefault="00725002" w:rsidP="00725002">
      <w:pPr>
        <w:pStyle w:val="Heading2"/>
      </w:pPr>
      <w:bookmarkStart w:id="490" w:name="P1326_85709"/>
      <w:bookmarkEnd w:id="490"/>
      <w:r>
        <w:t>Part III B</w:t>
      </w:r>
    </w:p>
    <w:p w:rsidR="00725002" w:rsidRDefault="00725002" w:rsidP="00725002">
      <w:pPr>
        <w:pStyle w:val="partsubheading-1"/>
      </w:pPr>
      <w:bookmarkStart w:id="491" w:name="P1327_85719"/>
      <w:bookmarkEnd w:id="491"/>
      <w:r>
        <w:rPr>
          <w:rFonts w:ascii="Arial Narrow" w:hAnsi="Arial Narrow"/>
          <w:b/>
          <w:bCs/>
          <w:sz w:val="36"/>
          <w:szCs w:val="36"/>
        </w:rPr>
        <w:t>Student Status</w:t>
      </w:r>
    </w:p>
    <w:p w:rsidR="00725002" w:rsidRDefault="00725002" w:rsidP="00725002">
      <w:pPr>
        <w:pStyle w:val="Heading3"/>
      </w:pPr>
      <w:bookmarkStart w:id="492" w:name="P1328_85733"/>
      <w:bookmarkEnd w:id="492"/>
      <w:r>
        <w:t>Independent Status</w:t>
      </w:r>
    </w:p>
    <w:p w:rsidR="00725002" w:rsidRDefault="00725002" w:rsidP="00465A7D">
      <w:pPr>
        <w:pStyle w:val="Heading5"/>
      </w:pPr>
      <w:r>
        <w:t>Part 3B Content</w:t>
      </w:r>
    </w:p>
    <w:p w:rsidR="00725002" w:rsidRDefault="00725002" w:rsidP="00465A7D">
      <w:r>
        <w:t xml:space="preserve">This part contains the following chapters: </w:t>
      </w:r>
    </w:p>
    <w:p w:rsidR="00725002" w:rsidRDefault="00BF7519" w:rsidP="00465A7D">
      <w:pPr>
        <w:pStyle w:val="referencebullet-1"/>
      </w:pPr>
      <w:hyperlink r:id="rId233" w:anchor="P1338_85915" w:history="1">
        <w:r w:rsidR="00725002">
          <w:rPr>
            <w:rStyle w:val="Hyperlink"/>
          </w:rPr>
          <w:t>Overview of Independent Status</w:t>
        </w:r>
      </w:hyperlink>
    </w:p>
    <w:p w:rsidR="00725002" w:rsidRDefault="00BF7519" w:rsidP="00465A7D">
      <w:pPr>
        <w:pStyle w:val="referencebullet-1"/>
      </w:pPr>
      <w:hyperlink r:id="rId234" w:anchor="P1391_88872" w:history="1">
        <w:r w:rsidR="00725002">
          <w:rPr>
            <w:rStyle w:val="Hyperlink"/>
          </w:rPr>
          <w:t>Permanent Independent Status</w:t>
        </w:r>
      </w:hyperlink>
    </w:p>
    <w:p w:rsidR="00725002" w:rsidRDefault="00BF7519" w:rsidP="00465A7D">
      <w:pPr>
        <w:pStyle w:val="referencebullet-1"/>
      </w:pPr>
      <w:hyperlink r:id="rId235" w:anchor="P1503_99300" w:history="1">
        <w:r w:rsidR="00725002">
          <w:rPr>
            <w:rStyle w:val="Hyperlink"/>
          </w:rPr>
          <w:t>Reviewable Independent Status</w:t>
        </w:r>
      </w:hyperlink>
    </w:p>
    <w:p w:rsidR="00725002" w:rsidRDefault="00BF7519" w:rsidP="00725002">
      <w:pPr>
        <w:pStyle w:val="referencebullet-1"/>
      </w:pPr>
      <w:hyperlink r:id="rId236" w:anchor="P1544_102370" w:history="1">
        <w:r w:rsidR="00725002">
          <w:rPr>
            <w:rStyle w:val="Hyperlink"/>
          </w:rPr>
          <w:t>Change of Independent Status</w:t>
        </w:r>
      </w:hyperlink>
    </w:p>
    <w:p w:rsidR="00725002" w:rsidRDefault="00725002" w:rsidP="00725002">
      <w:pPr>
        <w:pStyle w:val="Heading1"/>
      </w:pPr>
      <w:bookmarkStart w:id="493" w:name="P1338_85915"/>
      <w:r>
        <w:t>Chapter 26 Overview of Independent Status</w:t>
      </w:r>
      <w:bookmarkStart w:id="494" w:name="P1338_85955"/>
      <w:bookmarkEnd w:id="493"/>
      <w:bookmarkEnd w:id="494"/>
      <w:r>
        <w:t xml:space="preserve"> </w:t>
      </w:r>
    </w:p>
    <w:p w:rsidR="00725002" w:rsidRDefault="00725002" w:rsidP="00725002">
      <w:r>
        <w:t xml:space="preserve">Students are considered to be independent for the purposes of ABSTUDY if they meet one or more of the provisions for independence detailed in this chapter. This chapter covers details of the criteria required for a student to qualify for Living Allowance as an independent student. </w:t>
      </w:r>
      <w:r>
        <w:br/>
        <w:t> </w:t>
      </w:r>
    </w:p>
    <w:p w:rsidR="00725002" w:rsidRDefault="00725002" w:rsidP="00725002">
      <w:r>
        <w:rPr>
          <w:rFonts w:ascii="Verdana" w:hAnsi="Verdana"/>
          <w:b/>
          <w:bCs/>
          <w:color w:val="000000"/>
          <w:szCs w:val="22"/>
        </w:rPr>
        <w:t>Chapter Content</w:t>
      </w:r>
    </w:p>
    <w:p w:rsidR="00725002" w:rsidRDefault="00725002" w:rsidP="00465A7D">
      <w:r>
        <w:br/>
        <w:t xml:space="preserve">This chapter contains the following topics: </w:t>
      </w:r>
    </w:p>
    <w:p w:rsidR="00725002" w:rsidRDefault="00BF7519" w:rsidP="00465A7D">
      <w:pPr>
        <w:pStyle w:val="referencebullet-1"/>
      </w:pPr>
      <w:hyperlink r:id="rId237" w:anchor="P1349_86431" w:history="1">
        <w:r w:rsidR="00725002">
          <w:rPr>
            <w:rStyle w:val="Hyperlink"/>
          </w:rPr>
          <w:t>Types of Independent Status</w:t>
        </w:r>
      </w:hyperlink>
    </w:p>
    <w:p w:rsidR="00725002" w:rsidRDefault="00BF7519" w:rsidP="00465A7D">
      <w:pPr>
        <w:pStyle w:val="referencebullet-1"/>
      </w:pPr>
      <w:hyperlink r:id="rId238" w:anchor="P1353_86572" w:history="1">
        <w:r w:rsidR="00725002">
          <w:rPr>
            <w:rStyle w:val="Hyperlink"/>
          </w:rPr>
          <w:t>Permanent independent status</w:t>
        </w:r>
      </w:hyperlink>
    </w:p>
    <w:p w:rsidR="00725002" w:rsidRDefault="00BF7519" w:rsidP="00465A7D">
      <w:pPr>
        <w:pStyle w:val="referencebullet-1"/>
      </w:pPr>
      <w:hyperlink r:id="rId239" w:anchor="P1368_87577" w:history="1">
        <w:r w:rsidR="00725002">
          <w:rPr>
            <w:rStyle w:val="Hyperlink"/>
          </w:rPr>
          <w:t>Reviewable independent status</w:t>
        </w:r>
      </w:hyperlink>
    </w:p>
    <w:p w:rsidR="00725002" w:rsidRDefault="00BF7519" w:rsidP="00465A7D">
      <w:pPr>
        <w:pStyle w:val="referencebullet-1"/>
      </w:pPr>
      <w:hyperlink r:id="rId240" w:anchor="P1377_88353" w:history="1">
        <w:r w:rsidR="00725002">
          <w:rPr>
            <w:rStyle w:val="Hyperlink"/>
          </w:rPr>
          <w:t>Allowances and benefits</w:t>
        </w:r>
      </w:hyperlink>
    </w:p>
    <w:p w:rsidR="00725002" w:rsidRDefault="00BF7519" w:rsidP="00725002">
      <w:pPr>
        <w:pStyle w:val="referencebullet-1"/>
      </w:pPr>
      <w:hyperlink r:id="rId241" w:anchor="P1388_88711" w:history="1">
        <w:r w:rsidR="00725002">
          <w:rPr>
            <w:rStyle w:val="Hyperlink"/>
          </w:rPr>
          <w:t>Income and Assets Tests</w:t>
        </w:r>
      </w:hyperlink>
    </w:p>
    <w:p w:rsidR="00725002" w:rsidRDefault="00725002" w:rsidP="00725002">
      <w:pPr>
        <w:pStyle w:val="Heading3"/>
      </w:pPr>
      <w:bookmarkStart w:id="495" w:name="P1349_86431"/>
      <w:bookmarkEnd w:id="495"/>
      <w:r>
        <w:t>26.1 Types of Independent Status</w:t>
      </w:r>
    </w:p>
    <w:p w:rsidR="00725002" w:rsidRDefault="00725002" w:rsidP="00725002">
      <w:r>
        <w:t xml:space="preserve">There are two types of independent status: </w:t>
      </w:r>
    </w:p>
    <w:p w:rsidR="00725002" w:rsidRDefault="00BF7519" w:rsidP="00725002">
      <w:pPr>
        <w:numPr>
          <w:ilvl w:val="0"/>
          <w:numId w:val="65"/>
        </w:numPr>
        <w:spacing w:before="100" w:beforeAutospacing="1" w:after="100" w:afterAutospacing="1"/>
      </w:pPr>
      <w:hyperlink r:id="rId242" w:anchor="P1353_86572" w:history="1">
        <w:r w:rsidR="00725002">
          <w:rPr>
            <w:rStyle w:val="Hyperlink"/>
          </w:rPr>
          <w:t>permanent independent status</w:t>
        </w:r>
      </w:hyperlink>
      <w:r w:rsidR="00725002">
        <w:t xml:space="preserve">, and </w:t>
      </w:r>
    </w:p>
    <w:p w:rsidR="00725002" w:rsidRDefault="00BF7519" w:rsidP="00725002">
      <w:pPr>
        <w:numPr>
          <w:ilvl w:val="0"/>
          <w:numId w:val="65"/>
        </w:numPr>
        <w:spacing w:before="100" w:beforeAutospacing="1" w:after="100" w:afterAutospacing="1"/>
      </w:pPr>
      <w:hyperlink r:id="rId243" w:anchor="P1368_87577" w:history="1">
        <w:proofErr w:type="gramStart"/>
        <w:r w:rsidR="00725002">
          <w:rPr>
            <w:rStyle w:val="Hyperlink"/>
          </w:rPr>
          <w:t>reviewable</w:t>
        </w:r>
        <w:proofErr w:type="gramEnd"/>
        <w:r w:rsidR="00725002">
          <w:rPr>
            <w:rStyle w:val="Hyperlink"/>
          </w:rPr>
          <w:t xml:space="preserve"> independent status</w:t>
        </w:r>
      </w:hyperlink>
      <w:r w:rsidR="00725002">
        <w:t xml:space="preserve">. </w:t>
      </w:r>
    </w:p>
    <w:p w:rsidR="00725002" w:rsidRDefault="00725002" w:rsidP="00725002">
      <w:pPr>
        <w:pStyle w:val="NormalWeb"/>
        <w:jc w:val="center"/>
      </w:pPr>
      <w:r>
        <w:rPr>
          <w:noProof/>
          <w:color w:val="0000FF"/>
        </w:rPr>
        <w:drawing>
          <wp:inline distT="0" distB="0" distL="0" distR="0">
            <wp:extent cx="307975" cy="244475"/>
            <wp:effectExtent l="19050" t="0" r="0" b="0"/>
            <wp:docPr id="442" name="Picture 442" descr="Top of Page">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Top of Page">
                      <a:hlinkClick r:id="rId244"/>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25002" w:rsidRDefault="00725002" w:rsidP="00725002">
      <w:pPr>
        <w:pStyle w:val="Heading3"/>
      </w:pPr>
      <w:bookmarkStart w:id="496" w:name="P1353_86572"/>
      <w:bookmarkEnd w:id="496"/>
      <w:r>
        <w:t xml:space="preserve">26.2 Permanent independent status </w:t>
      </w:r>
    </w:p>
    <w:p w:rsidR="00725002" w:rsidRDefault="00725002" w:rsidP="00725002">
      <w:r>
        <w:t xml:space="preserve">Permanent independent status is granted on the basis of a condition which cannot change. </w:t>
      </w:r>
    </w:p>
    <w:p w:rsidR="00725002" w:rsidRDefault="00725002" w:rsidP="00725002">
      <w:pPr>
        <w:pStyle w:val="NormalWeb"/>
      </w:pPr>
      <w:r>
        <w:t xml:space="preserve">To meet conditions for permanent independent status the student must: </w:t>
      </w:r>
    </w:p>
    <w:p w:rsidR="00725002" w:rsidRDefault="00725002" w:rsidP="00725002">
      <w:pPr>
        <w:numPr>
          <w:ilvl w:val="0"/>
          <w:numId w:val="66"/>
        </w:numPr>
        <w:spacing w:before="100" w:beforeAutospacing="1" w:after="100" w:afterAutospacing="1"/>
      </w:pPr>
      <w:r>
        <w:t xml:space="preserve">meet the age criteria (see </w:t>
      </w:r>
      <w:hyperlink r:id="rId245" w:anchor="P1403_89213" w:history="1">
        <w:r>
          <w:rPr>
            <w:rStyle w:val="Hyperlink"/>
          </w:rPr>
          <w:t>27.1</w:t>
        </w:r>
      </w:hyperlink>
      <w:r>
        <w:t xml:space="preserve">); or </w:t>
      </w:r>
    </w:p>
    <w:p w:rsidR="00725002" w:rsidRDefault="00725002" w:rsidP="00725002">
      <w:pPr>
        <w:numPr>
          <w:ilvl w:val="0"/>
          <w:numId w:val="66"/>
        </w:numPr>
        <w:spacing w:before="100" w:beforeAutospacing="1" w:after="100" w:afterAutospacing="1"/>
      </w:pPr>
      <w:r>
        <w:t xml:space="preserve">be married or have been married (see </w:t>
      </w:r>
      <w:hyperlink r:id="rId246" w:anchor="P1405_89392" w:history="1">
        <w:r>
          <w:rPr>
            <w:rStyle w:val="Hyperlink"/>
          </w:rPr>
          <w:t>27.2</w:t>
        </w:r>
      </w:hyperlink>
      <w:r>
        <w:t xml:space="preserve">); or </w:t>
      </w:r>
    </w:p>
    <w:p w:rsidR="00725002" w:rsidRDefault="00725002" w:rsidP="00725002">
      <w:pPr>
        <w:numPr>
          <w:ilvl w:val="0"/>
          <w:numId w:val="66"/>
        </w:numPr>
        <w:spacing w:before="100" w:beforeAutospacing="1" w:after="100" w:afterAutospacing="1"/>
      </w:pPr>
      <w:r>
        <w:t xml:space="preserve">have or have had a dependent child (see </w:t>
      </w:r>
      <w:hyperlink r:id="rId247" w:anchor="P1409_89644" w:history="1">
        <w:r>
          <w:rPr>
            <w:rStyle w:val="Hyperlink"/>
          </w:rPr>
          <w:t>27.3</w:t>
        </w:r>
      </w:hyperlink>
      <w:r>
        <w:t xml:space="preserve">); or </w:t>
      </w:r>
    </w:p>
    <w:p w:rsidR="00725002" w:rsidRDefault="00725002" w:rsidP="00725002">
      <w:pPr>
        <w:numPr>
          <w:ilvl w:val="0"/>
          <w:numId w:val="66"/>
        </w:numPr>
        <w:spacing w:before="100" w:beforeAutospacing="1" w:after="100" w:afterAutospacing="1"/>
      </w:pPr>
      <w:r>
        <w:t xml:space="preserve">meet certain workforce criteria (see </w:t>
      </w:r>
      <w:hyperlink r:id="rId248" w:anchor="P1421_90078" w:history="1">
        <w:r>
          <w:rPr>
            <w:rStyle w:val="Hyperlink"/>
          </w:rPr>
          <w:t>27.4</w:t>
        </w:r>
      </w:hyperlink>
      <w:r>
        <w:t xml:space="preserve">); or </w:t>
      </w:r>
    </w:p>
    <w:p w:rsidR="00725002" w:rsidRDefault="00725002" w:rsidP="00725002">
      <w:pPr>
        <w:numPr>
          <w:ilvl w:val="0"/>
          <w:numId w:val="66"/>
        </w:numPr>
        <w:spacing w:before="100" w:beforeAutospacing="1" w:after="100" w:afterAutospacing="1"/>
      </w:pPr>
      <w:r>
        <w:t xml:space="preserve">have been in lawful custody for a cumulative period of six months or more (see </w:t>
      </w:r>
      <w:hyperlink r:id="rId249" w:anchor="P1483_97362" w:history="1">
        <w:r>
          <w:rPr>
            <w:rStyle w:val="Hyperlink"/>
          </w:rPr>
          <w:t>27.5</w:t>
        </w:r>
      </w:hyperlink>
      <w:r>
        <w:t xml:space="preserve">); or </w:t>
      </w:r>
    </w:p>
    <w:p w:rsidR="00725002" w:rsidRDefault="00725002" w:rsidP="00725002">
      <w:pPr>
        <w:numPr>
          <w:ilvl w:val="0"/>
          <w:numId w:val="66"/>
        </w:numPr>
        <w:spacing w:before="100" w:beforeAutospacing="1" w:after="100" w:afterAutospacing="1"/>
      </w:pPr>
      <w:r>
        <w:t xml:space="preserve">be an orphan, (see </w:t>
      </w:r>
      <w:hyperlink r:id="rId250" w:anchor="P1489_97669" w:history="1">
        <w:r>
          <w:rPr>
            <w:rStyle w:val="Hyperlink"/>
          </w:rPr>
          <w:t>27.6</w:t>
        </w:r>
      </w:hyperlink>
      <w:r>
        <w:t xml:space="preserve">); or </w:t>
      </w:r>
    </w:p>
    <w:p w:rsidR="00725002" w:rsidRDefault="00725002" w:rsidP="00725002">
      <w:pPr>
        <w:numPr>
          <w:ilvl w:val="0"/>
          <w:numId w:val="66"/>
        </w:numPr>
        <w:spacing w:before="100" w:beforeAutospacing="1" w:after="100" w:afterAutospacing="1"/>
      </w:pPr>
      <w:proofErr w:type="gramStart"/>
      <w:r>
        <w:t>be</w:t>
      </w:r>
      <w:proofErr w:type="gramEnd"/>
      <w:r>
        <w:t xml:space="preserve"> 15 years of age or older and has undergone and completed a traditional initiation ceremony. The student must be living in the traditional community independently of family. (see </w:t>
      </w:r>
      <w:hyperlink r:id="rId251" w:anchor="P1497_98402" w:history="1">
        <w:r>
          <w:rPr>
            <w:rStyle w:val="Hyperlink"/>
          </w:rPr>
          <w:t>27.7</w:t>
        </w:r>
      </w:hyperlink>
      <w:r>
        <w:t xml:space="preserve">) </w:t>
      </w:r>
    </w:p>
    <w:p w:rsidR="00725002" w:rsidRDefault="00725002" w:rsidP="00725002">
      <w:r>
        <w:t xml:space="preserve">Refer </w:t>
      </w:r>
      <w:hyperlink r:id="rId252" w:anchor="P1391_88872" w:history="1">
        <w:r>
          <w:rPr>
            <w:rStyle w:val="Hyperlink"/>
          </w:rPr>
          <w:t>Chapter 27</w:t>
        </w:r>
      </w:hyperlink>
      <w:r>
        <w:t xml:space="preserve"> for more detail.</w:t>
      </w:r>
    </w:p>
    <w:p w:rsidR="00725002" w:rsidRDefault="00725002" w:rsidP="00725002">
      <w:pPr>
        <w:pStyle w:val="Heading5"/>
      </w:pPr>
      <w:r>
        <w:t>26.2.1 Retaining independent status</w:t>
      </w:r>
    </w:p>
    <w:p w:rsidR="00725002" w:rsidRDefault="00725002" w:rsidP="00725002">
      <w:r>
        <w:t xml:space="preserve">Students who are granted permanent independent status retain their status under ABSTUDY without reassessment, whether or not they continue in unbroken study. </w:t>
      </w:r>
    </w:p>
    <w:p w:rsidR="00725002" w:rsidRDefault="00725002" w:rsidP="00725002">
      <w:pPr>
        <w:pStyle w:val="NormalWeb"/>
      </w:pPr>
      <w:r>
        <w:t xml:space="preserve">An exception to this is the age provision where students will only be maintained under certain circumstances (see </w:t>
      </w:r>
      <w:hyperlink r:id="rId253" w:anchor="P1403_89213" w:history="1">
        <w:r>
          <w:rPr>
            <w:rStyle w:val="Hyperlink"/>
          </w:rPr>
          <w:t>27.1</w:t>
        </w:r>
      </w:hyperlink>
      <w:r>
        <w:t xml:space="preserve">). </w:t>
      </w:r>
    </w:p>
    <w:p w:rsidR="00725002" w:rsidRDefault="00725002" w:rsidP="00725002">
      <w:pPr>
        <w:pStyle w:val="NormalWeb"/>
        <w:jc w:val="center"/>
      </w:pPr>
      <w:r>
        <w:rPr>
          <w:noProof/>
          <w:color w:val="0000FF"/>
        </w:rPr>
        <w:drawing>
          <wp:inline distT="0" distB="0" distL="0" distR="0">
            <wp:extent cx="307975" cy="244475"/>
            <wp:effectExtent l="19050" t="0" r="0" b="0"/>
            <wp:docPr id="443" name="Picture 443" descr="Top of Page">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Top of Page">
                      <a:hlinkClick r:id="rId244"/>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25002" w:rsidRDefault="00725002" w:rsidP="00725002">
      <w:pPr>
        <w:pStyle w:val="Heading3"/>
      </w:pPr>
      <w:bookmarkStart w:id="497" w:name="P1368_87577"/>
      <w:bookmarkEnd w:id="497"/>
      <w:r>
        <w:t xml:space="preserve">26.3 </w:t>
      </w:r>
      <w:bookmarkStart w:id="498" w:name="P1368_87582"/>
      <w:bookmarkEnd w:id="498"/>
      <w:r>
        <w:t xml:space="preserve">Reviewable independent status </w:t>
      </w:r>
    </w:p>
    <w:p w:rsidR="00725002" w:rsidRDefault="00725002" w:rsidP="00725002">
      <w:r>
        <w:t xml:space="preserve">Reviewable independent status is granted on the basis of a condition which can change. </w:t>
      </w:r>
    </w:p>
    <w:p w:rsidR="00725002" w:rsidRDefault="00725002" w:rsidP="00725002">
      <w:pPr>
        <w:pStyle w:val="NormalWeb"/>
      </w:pPr>
      <w:r>
        <w:t xml:space="preserve">To meet the conditions of reviewable independent status the student must: </w:t>
      </w:r>
    </w:p>
    <w:p w:rsidR="00725002" w:rsidRDefault="00725002" w:rsidP="00725002">
      <w:pPr>
        <w:numPr>
          <w:ilvl w:val="0"/>
          <w:numId w:val="67"/>
        </w:numPr>
        <w:spacing w:before="100" w:beforeAutospacing="1" w:after="100" w:afterAutospacing="1"/>
      </w:pPr>
      <w:r>
        <w:t xml:space="preserve">be 16 years of age or older and living in a de facto relationship which is of at least six months in duration or there is a dependent child/student; or </w:t>
      </w:r>
    </w:p>
    <w:p w:rsidR="00725002" w:rsidRDefault="00725002" w:rsidP="00725002">
      <w:pPr>
        <w:numPr>
          <w:ilvl w:val="0"/>
          <w:numId w:val="67"/>
        </w:numPr>
        <w:spacing w:before="100" w:beforeAutospacing="1" w:after="100" w:afterAutospacing="1"/>
      </w:pPr>
      <w:r>
        <w:t xml:space="preserve">currently have the care or custody of another person's dependent child or student; or </w:t>
      </w:r>
    </w:p>
    <w:p w:rsidR="00725002" w:rsidRDefault="00725002" w:rsidP="00725002">
      <w:pPr>
        <w:numPr>
          <w:ilvl w:val="0"/>
          <w:numId w:val="67"/>
        </w:numPr>
        <w:spacing w:before="100" w:beforeAutospacing="1" w:after="100" w:afterAutospacing="1"/>
      </w:pPr>
      <w:r>
        <w:t xml:space="preserve">be 15 years of age or over and have parent(s) who cannot exercise parental responsibilities; or </w:t>
      </w:r>
    </w:p>
    <w:p w:rsidR="00725002" w:rsidRDefault="00725002" w:rsidP="00725002">
      <w:pPr>
        <w:numPr>
          <w:ilvl w:val="0"/>
          <w:numId w:val="67"/>
        </w:numPr>
        <w:spacing w:before="100" w:beforeAutospacing="1" w:after="100" w:afterAutospacing="1"/>
      </w:pPr>
      <w:r>
        <w:t xml:space="preserve">be 16 years of age or over and living in an Aboriginal community after previously being adopted or fostered by a non-Aboriginal family for more than two years; or </w:t>
      </w:r>
    </w:p>
    <w:p w:rsidR="00725002" w:rsidRDefault="00725002" w:rsidP="00725002">
      <w:pPr>
        <w:numPr>
          <w:ilvl w:val="0"/>
          <w:numId w:val="67"/>
        </w:numPr>
        <w:spacing w:before="100" w:beforeAutospacing="1" w:after="100" w:afterAutospacing="1"/>
      </w:pPr>
      <w:proofErr w:type="gramStart"/>
      <w:r>
        <w:t>be</w:t>
      </w:r>
      <w:proofErr w:type="gramEnd"/>
      <w:r>
        <w:t xml:space="preserve"> of minimum school leaving age and a homeless student. </w:t>
      </w:r>
    </w:p>
    <w:p w:rsidR="00725002" w:rsidRDefault="00725002" w:rsidP="00725002">
      <w:r>
        <w:t xml:space="preserve">Refer </w:t>
      </w:r>
      <w:hyperlink r:id="rId254" w:anchor="P1503_99300" w:history="1">
        <w:r>
          <w:rPr>
            <w:rStyle w:val="Hyperlink"/>
          </w:rPr>
          <w:t>Chapter 28</w:t>
        </w:r>
      </w:hyperlink>
      <w:r>
        <w:t xml:space="preserve"> for further detail.</w:t>
      </w:r>
    </w:p>
    <w:p w:rsidR="00725002" w:rsidRDefault="00725002" w:rsidP="00725002">
      <w:pPr>
        <w:pStyle w:val="Heading3"/>
      </w:pPr>
      <w:bookmarkStart w:id="499" w:name="P1377_88353"/>
      <w:bookmarkEnd w:id="499"/>
      <w:r>
        <w:t>26.4 Allowances and benefits</w:t>
      </w:r>
    </w:p>
    <w:p w:rsidR="00725002" w:rsidRDefault="00725002" w:rsidP="00725002">
      <w:r>
        <w:t xml:space="preserve">The entitlements listed below may be available to independent students if they meet the relevant award criteria: </w:t>
      </w:r>
    </w:p>
    <w:p w:rsidR="00725002" w:rsidRDefault="00BF7519" w:rsidP="00725002">
      <w:pPr>
        <w:numPr>
          <w:ilvl w:val="0"/>
          <w:numId w:val="68"/>
        </w:numPr>
        <w:spacing w:before="100" w:beforeAutospacing="1" w:after="100" w:afterAutospacing="1"/>
      </w:pPr>
      <w:hyperlink r:id="rId255" w:anchor="P5706_346720" w:history="1">
        <w:r w:rsidR="00725002">
          <w:rPr>
            <w:rStyle w:val="Hyperlink"/>
          </w:rPr>
          <w:t>Living Allowance</w:t>
        </w:r>
      </w:hyperlink>
      <w:r w:rsidR="00725002">
        <w:t xml:space="preserve"> </w:t>
      </w:r>
    </w:p>
    <w:p w:rsidR="00725002" w:rsidRDefault="00BF7519" w:rsidP="00725002">
      <w:pPr>
        <w:numPr>
          <w:ilvl w:val="0"/>
          <w:numId w:val="68"/>
        </w:numPr>
        <w:spacing w:before="100" w:beforeAutospacing="1" w:after="100" w:afterAutospacing="1"/>
      </w:pPr>
      <w:hyperlink r:id="rId256" w:anchor="P5468_335072" w:history="1">
        <w:r w:rsidR="00725002">
          <w:rPr>
            <w:rStyle w:val="Hyperlink"/>
          </w:rPr>
          <w:t>Incidentals Allowance</w:t>
        </w:r>
      </w:hyperlink>
      <w:r w:rsidR="00725002">
        <w:t xml:space="preserve"> </w:t>
      </w:r>
    </w:p>
    <w:p w:rsidR="00725002" w:rsidRDefault="00BF7519" w:rsidP="00725002">
      <w:pPr>
        <w:numPr>
          <w:ilvl w:val="0"/>
          <w:numId w:val="68"/>
        </w:numPr>
        <w:spacing w:before="100" w:beforeAutospacing="1" w:after="100" w:afterAutospacing="1"/>
      </w:pPr>
      <w:hyperlink r:id="rId257" w:anchor="P3573_246310" w:history="1">
        <w:r w:rsidR="00725002">
          <w:rPr>
            <w:rStyle w:val="Hyperlink"/>
          </w:rPr>
          <w:t>School Fees Allowance</w:t>
        </w:r>
      </w:hyperlink>
      <w:r w:rsidR="00725002">
        <w:t xml:space="preserve"> (in limited circumstances) </w:t>
      </w:r>
    </w:p>
    <w:p w:rsidR="00725002" w:rsidRDefault="00BF7519" w:rsidP="00725002">
      <w:pPr>
        <w:numPr>
          <w:ilvl w:val="0"/>
          <w:numId w:val="68"/>
        </w:numPr>
        <w:spacing w:before="100" w:beforeAutospacing="1" w:after="100" w:afterAutospacing="1"/>
      </w:pPr>
      <w:hyperlink r:id="rId258" w:anchor="P671_41547" w:history="1">
        <w:r w:rsidR="00725002">
          <w:rPr>
            <w:rStyle w:val="Hyperlink"/>
          </w:rPr>
          <w:t>Rent Assistance</w:t>
        </w:r>
      </w:hyperlink>
      <w:r w:rsidR="00725002">
        <w:t xml:space="preserve"> </w:t>
      </w:r>
    </w:p>
    <w:p w:rsidR="00725002" w:rsidRDefault="00BF7519" w:rsidP="00725002">
      <w:pPr>
        <w:numPr>
          <w:ilvl w:val="0"/>
          <w:numId w:val="68"/>
        </w:numPr>
        <w:spacing w:before="100" w:beforeAutospacing="1" w:after="100" w:afterAutospacing="1"/>
      </w:pPr>
      <w:hyperlink r:id="rId259" w:anchor="P6365_382859" w:history="1">
        <w:r w:rsidR="00725002">
          <w:rPr>
            <w:rStyle w:val="Hyperlink"/>
          </w:rPr>
          <w:t>Fares Allowance</w:t>
        </w:r>
      </w:hyperlink>
      <w:r w:rsidR="00725002">
        <w:t xml:space="preserve"> </w:t>
      </w:r>
    </w:p>
    <w:p w:rsidR="00725002" w:rsidRDefault="00BF7519" w:rsidP="00725002">
      <w:pPr>
        <w:numPr>
          <w:ilvl w:val="0"/>
          <w:numId w:val="68"/>
        </w:numPr>
        <w:spacing w:before="100" w:beforeAutospacing="1" w:after="100" w:afterAutospacing="1"/>
      </w:pPr>
      <w:hyperlink r:id="rId260" w:anchor="P5059_319263" w:history="1">
        <w:r w:rsidR="00725002">
          <w:rPr>
            <w:rStyle w:val="Hyperlink"/>
          </w:rPr>
          <w:t>Residential costs</w:t>
        </w:r>
      </w:hyperlink>
      <w:r w:rsidR="00725002">
        <w:t xml:space="preserve"> </w:t>
      </w:r>
    </w:p>
    <w:p w:rsidR="00725002" w:rsidRDefault="00BF7519" w:rsidP="00725002">
      <w:pPr>
        <w:numPr>
          <w:ilvl w:val="0"/>
          <w:numId w:val="68"/>
        </w:numPr>
        <w:spacing w:before="100" w:beforeAutospacing="1" w:after="100" w:afterAutospacing="1"/>
      </w:pPr>
      <w:hyperlink r:id="rId261" w:anchor="P668_41124" w:history="1">
        <w:r w:rsidR="00725002">
          <w:rPr>
            <w:rStyle w:val="Hyperlink"/>
          </w:rPr>
          <w:t>Remote Area Allowance</w:t>
        </w:r>
      </w:hyperlink>
      <w:r w:rsidR="00725002">
        <w:t xml:space="preserve"> </w:t>
      </w:r>
    </w:p>
    <w:p w:rsidR="00725002" w:rsidRDefault="00BF7519" w:rsidP="00725002">
      <w:pPr>
        <w:numPr>
          <w:ilvl w:val="0"/>
          <w:numId w:val="68"/>
        </w:numPr>
        <w:spacing w:before="100" w:beforeAutospacing="1" w:after="100" w:afterAutospacing="1"/>
      </w:pPr>
      <w:hyperlink r:id="rId262" w:anchor="P665_40710" w:history="1">
        <w:r w:rsidR="00725002">
          <w:rPr>
            <w:rStyle w:val="Hyperlink"/>
          </w:rPr>
          <w:t>Pharmaceuticals Allowance</w:t>
        </w:r>
      </w:hyperlink>
      <w:r w:rsidR="00725002">
        <w:t xml:space="preserve">, and </w:t>
      </w:r>
    </w:p>
    <w:p w:rsidR="00725002" w:rsidRDefault="00BF7519" w:rsidP="00725002">
      <w:pPr>
        <w:numPr>
          <w:ilvl w:val="0"/>
          <w:numId w:val="68"/>
        </w:numPr>
        <w:spacing w:before="100" w:beforeAutospacing="1" w:after="100" w:afterAutospacing="1"/>
      </w:pPr>
      <w:hyperlink r:id="rId263" w:anchor="P4728_294333" w:history="1">
        <w:r w:rsidR="00725002">
          <w:rPr>
            <w:rStyle w:val="Hyperlink"/>
          </w:rPr>
          <w:t>Away-from-base assistance</w:t>
        </w:r>
      </w:hyperlink>
      <w:r w:rsidR="00725002">
        <w:t xml:space="preserve">. </w:t>
      </w:r>
    </w:p>
    <w:p w:rsidR="00725002" w:rsidRDefault="00725002" w:rsidP="00725002">
      <w:pPr>
        <w:pStyle w:val="Heading3"/>
      </w:pPr>
      <w:bookmarkStart w:id="500" w:name="P1388_88711"/>
      <w:bookmarkEnd w:id="500"/>
      <w:r>
        <w:t>26.5 Income and Assets Tests</w:t>
      </w:r>
    </w:p>
    <w:p w:rsidR="00725002" w:rsidRDefault="00725002" w:rsidP="00725002">
      <w:r>
        <w:t xml:space="preserve">Living Allowance for </w:t>
      </w:r>
      <w:proofErr w:type="gramStart"/>
      <w:r>
        <w:t>independent students is</w:t>
      </w:r>
      <w:proofErr w:type="gramEnd"/>
      <w:r>
        <w:t xml:space="preserve"> subject to income tests on student income and, if applicable, partner income and assets. </w:t>
      </w:r>
    </w:p>
    <w:p w:rsidR="00725002" w:rsidRDefault="00725002" w:rsidP="00725002">
      <w:pPr>
        <w:pStyle w:val="NormalWeb"/>
        <w:jc w:val="center"/>
      </w:pPr>
      <w:r>
        <w:rPr>
          <w:noProof/>
        </w:rPr>
        <w:drawing>
          <wp:inline distT="0" distB="0" distL="0" distR="0">
            <wp:extent cx="5712460" cy="27305"/>
            <wp:effectExtent l="19050" t="0" r="2540" b="0"/>
            <wp:docPr id="444" name="Picture 444" descr="http://web.archive.org/web/20050510231044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web.archive.org/web/20050510231044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725002" w:rsidRDefault="00725002" w:rsidP="00725002">
      <w:pPr>
        <w:pStyle w:val="NormalWeb"/>
      </w:pPr>
    </w:p>
    <w:p w:rsidR="00725002" w:rsidRDefault="00725002" w:rsidP="00725002">
      <w:pPr>
        <w:pStyle w:val="Heading1"/>
      </w:pPr>
      <w:bookmarkStart w:id="501" w:name="P1391_88872"/>
      <w:r>
        <w:t>Chapter 27 Permanent Independent Status</w:t>
      </w:r>
      <w:bookmarkStart w:id="502" w:name="P1391_88910"/>
      <w:bookmarkEnd w:id="501"/>
      <w:bookmarkEnd w:id="502"/>
    </w:p>
    <w:p w:rsidR="00725002" w:rsidRDefault="00725002" w:rsidP="00725002">
      <w:r>
        <w:t xml:space="preserve">This topic covers the provisions for approval of Living Allowance for students with permanent independent status. </w:t>
      </w:r>
      <w:r>
        <w:br/>
        <w:t> </w:t>
      </w:r>
    </w:p>
    <w:p w:rsidR="00725002" w:rsidRDefault="00725002" w:rsidP="00725002">
      <w:r>
        <w:rPr>
          <w:rFonts w:ascii="Verdana" w:hAnsi="Verdana"/>
          <w:b/>
          <w:bCs/>
          <w:color w:val="000000"/>
          <w:szCs w:val="22"/>
        </w:rPr>
        <w:t>Chapter Content</w:t>
      </w:r>
    </w:p>
    <w:p w:rsidR="00725002" w:rsidRDefault="00725002" w:rsidP="00465A7D">
      <w:r>
        <w:br/>
        <w:t xml:space="preserve">This topic is divided into the following sections: </w:t>
      </w:r>
    </w:p>
    <w:p w:rsidR="00725002" w:rsidRDefault="00BF7519" w:rsidP="00465A7D">
      <w:pPr>
        <w:pStyle w:val="referencebullet-1"/>
      </w:pPr>
      <w:hyperlink r:id="rId264" w:anchor="P1403_89213" w:history="1">
        <w:r w:rsidR="00725002">
          <w:rPr>
            <w:rStyle w:val="Hyperlink"/>
          </w:rPr>
          <w:t>Age</w:t>
        </w:r>
      </w:hyperlink>
    </w:p>
    <w:p w:rsidR="00725002" w:rsidRDefault="00BF7519" w:rsidP="00465A7D">
      <w:pPr>
        <w:pStyle w:val="referencebullet-1"/>
      </w:pPr>
      <w:hyperlink r:id="rId265" w:anchor="P1405_89392" w:history="1">
        <w:r w:rsidR="00725002">
          <w:rPr>
            <w:rStyle w:val="Hyperlink"/>
          </w:rPr>
          <w:t>Current or Previous Marriage</w:t>
        </w:r>
      </w:hyperlink>
    </w:p>
    <w:p w:rsidR="00725002" w:rsidRDefault="00BF7519" w:rsidP="00465A7D">
      <w:pPr>
        <w:pStyle w:val="referencebullet-1"/>
      </w:pPr>
      <w:hyperlink r:id="rId266" w:anchor="P1409_89644" w:history="1">
        <w:r w:rsidR="00725002">
          <w:rPr>
            <w:rStyle w:val="Hyperlink"/>
          </w:rPr>
          <w:t>Parenthood</w:t>
        </w:r>
      </w:hyperlink>
    </w:p>
    <w:p w:rsidR="00725002" w:rsidRDefault="00BF7519" w:rsidP="00465A7D">
      <w:pPr>
        <w:pStyle w:val="referencebullet-1"/>
      </w:pPr>
      <w:hyperlink r:id="rId267" w:anchor="P1421_90078" w:history="1">
        <w:r w:rsidR="00725002">
          <w:rPr>
            <w:rStyle w:val="Hyperlink"/>
          </w:rPr>
          <w:t>Workforce Participation</w:t>
        </w:r>
      </w:hyperlink>
    </w:p>
    <w:p w:rsidR="00725002" w:rsidRDefault="00BF7519" w:rsidP="00465A7D">
      <w:pPr>
        <w:pStyle w:val="referencebullet-1"/>
      </w:pPr>
      <w:hyperlink r:id="rId268" w:anchor="P1483_97362" w:history="1">
        <w:r w:rsidR="00725002">
          <w:rPr>
            <w:rStyle w:val="Hyperlink"/>
          </w:rPr>
          <w:t>Previous Lawful Custody</w:t>
        </w:r>
      </w:hyperlink>
    </w:p>
    <w:p w:rsidR="00725002" w:rsidRDefault="00BF7519" w:rsidP="00465A7D">
      <w:pPr>
        <w:pStyle w:val="referencebullet-1"/>
      </w:pPr>
      <w:hyperlink r:id="rId269" w:anchor="P1489_97669" w:history="1">
        <w:r w:rsidR="00725002">
          <w:rPr>
            <w:rStyle w:val="Hyperlink"/>
          </w:rPr>
          <w:t>Orphanhood</w:t>
        </w:r>
      </w:hyperlink>
    </w:p>
    <w:p w:rsidR="00725002" w:rsidRDefault="00BF7519" w:rsidP="00725002">
      <w:pPr>
        <w:pStyle w:val="referencebullet-1"/>
      </w:pPr>
      <w:hyperlink r:id="rId270" w:anchor="P1497_98402" w:history="1">
        <w:r w:rsidR="00725002">
          <w:rPr>
            <w:rStyle w:val="Hyperlink"/>
          </w:rPr>
          <w:t>Special Adult Status</w:t>
        </w:r>
      </w:hyperlink>
    </w:p>
    <w:p w:rsidR="00725002" w:rsidRDefault="00725002" w:rsidP="00725002">
      <w:pPr>
        <w:pStyle w:val="Heading3"/>
      </w:pPr>
      <w:bookmarkStart w:id="503" w:name="P1403_89213"/>
      <w:bookmarkEnd w:id="503"/>
      <w:r>
        <w:t>27.1 Age</w:t>
      </w:r>
      <w:bookmarkStart w:id="504" w:name="P1403_89220"/>
      <w:bookmarkEnd w:id="504"/>
      <w:r>
        <w:t xml:space="preserve"> </w:t>
      </w:r>
    </w:p>
    <w:p w:rsidR="00725002" w:rsidRDefault="00725002" w:rsidP="00725002">
      <w:r>
        <w:t xml:space="preserve">Where a student does not already qualify for independent status under another provision, s/he can be granted permanent independent status once s/he turns 25 years of age. </w:t>
      </w:r>
    </w:p>
    <w:p w:rsidR="00725002" w:rsidRDefault="00725002" w:rsidP="00725002">
      <w:pPr>
        <w:pStyle w:val="NormalWeb"/>
        <w:jc w:val="center"/>
      </w:pPr>
      <w:r>
        <w:rPr>
          <w:noProof/>
          <w:color w:val="0000FF"/>
        </w:rPr>
        <w:drawing>
          <wp:inline distT="0" distB="0" distL="0" distR="0">
            <wp:extent cx="307975" cy="244475"/>
            <wp:effectExtent l="19050" t="0" r="0" b="0"/>
            <wp:docPr id="474" name="Picture 474" descr="Top of Page">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Top of Page">
                      <a:hlinkClick r:id="rId271"/>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25002" w:rsidRDefault="00725002" w:rsidP="00725002">
      <w:pPr>
        <w:pStyle w:val="Heading3"/>
      </w:pPr>
      <w:bookmarkStart w:id="505" w:name="P1405_89392"/>
      <w:bookmarkEnd w:id="505"/>
      <w:r>
        <w:t>27.2 Current or Previous Marriage</w:t>
      </w:r>
      <w:bookmarkStart w:id="506" w:name="P1405_89424"/>
      <w:bookmarkEnd w:id="506"/>
    </w:p>
    <w:p w:rsidR="00725002" w:rsidRDefault="00725002" w:rsidP="00725002">
      <w:r>
        <w:t xml:space="preserve">Students are independent if they are: </w:t>
      </w:r>
    </w:p>
    <w:p w:rsidR="00725002" w:rsidRDefault="00725002" w:rsidP="00725002">
      <w:pPr>
        <w:numPr>
          <w:ilvl w:val="0"/>
          <w:numId w:val="69"/>
        </w:numPr>
        <w:spacing w:before="100" w:beforeAutospacing="1" w:after="100" w:afterAutospacing="1"/>
      </w:pPr>
      <w:r>
        <w:t xml:space="preserve">legally married or recognised as married under Aboriginal/Torres Strait Islander law, or </w:t>
      </w:r>
    </w:p>
    <w:p w:rsidR="00725002" w:rsidRDefault="00725002" w:rsidP="00725002">
      <w:pPr>
        <w:numPr>
          <w:ilvl w:val="0"/>
          <w:numId w:val="69"/>
        </w:numPr>
        <w:spacing w:before="100" w:beforeAutospacing="1" w:after="100" w:afterAutospacing="1"/>
      </w:pPr>
      <w:proofErr w:type="gramStart"/>
      <w:r>
        <w:t>divorced</w:t>
      </w:r>
      <w:proofErr w:type="gramEnd"/>
      <w:r>
        <w:t xml:space="preserve"> or separated from their partner who they are /were previously legally married to. </w:t>
      </w:r>
    </w:p>
    <w:p w:rsidR="00725002" w:rsidRDefault="00725002" w:rsidP="00725002">
      <w:pPr>
        <w:pStyle w:val="Heading3"/>
      </w:pPr>
      <w:bookmarkStart w:id="507" w:name="P1409_89644"/>
      <w:bookmarkEnd w:id="507"/>
      <w:r>
        <w:t>27.3 Parenthood</w:t>
      </w:r>
      <w:bookmarkStart w:id="508" w:name="P1409_89658"/>
      <w:bookmarkEnd w:id="508"/>
      <w:r>
        <w:t xml:space="preserve"> </w:t>
      </w:r>
    </w:p>
    <w:p w:rsidR="00725002" w:rsidRDefault="00725002" w:rsidP="00725002">
      <w:r>
        <w:t xml:space="preserve">Students qualify as independent of their parents if they have or previously had a dependent child or dependent student of their own. </w:t>
      </w:r>
    </w:p>
    <w:p w:rsidR="00725002" w:rsidRDefault="00725002" w:rsidP="00725002">
      <w:pPr>
        <w:pStyle w:val="NormalWeb"/>
      </w:pPr>
      <w:r>
        <w:t xml:space="preserve">For the purposes of this provision a dependant child is a natural or adoptive child of the applicant where the child: </w:t>
      </w:r>
    </w:p>
    <w:p w:rsidR="00725002" w:rsidRDefault="00725002" w:rsidP="00725002">
      <w:pPr>
        <w:numPr>
          <w:ilvl w:val="0"/>
          <w:numId w:val="70"/>
        </w:numPr>
        <w:spacing w:before="100" w:beforeAutospacing="1" w:after="100" w:afterAutospacing="1"/>
      </w:pPr>
      <w:r>
        <w:t xml:space="preserve">is wholly or substantially dependant on the person or person’s partner; or </w:t>
      </w:r>
    </w:p>
    <w:p w:rsidR="00725002" w:rsidRDefault="00725002" w:rsidP="00725002">
      <w:pPr>
        <w:numPr>
          <w:ilvl w:val="0"/>
          <w:numId w:val="70"/>
        </w:numPr>
        <w:spacing w:before="100" w:beforeAutospacing="1" w:after="100" w:afterAutospacing="1"/>
      </w:pPr>
      <w:proofErr w:type="gramStart"/>
      <w:r>
        <w:t>was</w:t>
      </w:r>
      <w:proofErr w:type="gramEnd"/>
      <w:r>
        <w:t xml:space="preserve"> previously wholly or substantially dependant on the person or person’s partner, assuming the child was in the care of the partner at the same time that the relationship existed. </w:t>
      </w:r>
    </w:p>
    <w:p w:rsidR="00725002" w:rsidRDefault="00725002" w:rsidP="00725002">
      <w:pPr>
        <w:pStyle w:val="NormalWeb"/>
      </w:pPr>
      <w:r>
        <w:t xml:space="preserve">A child who is adopted or dies immediately after birth is a dependant child for ABSTUDY independence purposes, as is a still-born for whom Maternity Allowance is paid. </w:t>
      </w:r>
    </w:p>
    <w:p w:rsidR="00725002" w:rsidRDefault="00725002" w:rsidP="00725002">
      <w:pPr>
        <w:pStyle w:val="NormalWeb"/>
      </w:pPr>
      <w:r>
        <w:t xml:space="preserve">For ABSTUDY independence purposes, a non-custodial parent can demonstrate that their child is substantially dependant through circumstances including: </w:t>
      </w:r>
    </w:p>
    <w:p w:rsidR="00725002" w:rsidRDefault="00725002" w:rsidP="00725002">
      <w:pPr>
        <w:numPr>
          <w:ilvl w:val="0"/>
          <w:numId w:val="71"/>
        </w:numPr>
        <w:spacing w:before="100" w:beforeAutospacing="1" w:after="100" w:afterAutospacing="1"/>
      </w:pPr>
      <w:r>
        <w:t xml:space="preserve">providing material support towards the care of the child; </w:t>
      </w:r>
    </w:p>
    <w:p w:rsidR="00725002" w:rsidRDefault="00725002" w:rsidP="00725002">
      <w:pPr>
        <w:numPr>
          <w:ilvl w:val="0"/>
          <w:numId w:val="71"/>
        </w:numPr>
        <w:spacing w:before="100" w:beforeAutospacing="1" w:after="100" w:afterAutospacing="1"/>
      </w:pPr>
      <w:r>
        <w:t xml:space="preserve">having regular or periodic care of the child; </w:t>
      </w:r>
    </w:p>
    <w:p w:rsidR="00725002" w:rsidRDefault="00725002" w:rsidP="00725002">
      <w:pPr>
        <w:numPr>
          <w:ilvl w:val="0"/>
          <w:numId w:val="71"/>
        </w:numPr>
        <w:spacing w:before="100" w:beforeAutospacing="1" w:after="100" w:afterAutospacing="1"/>
      </w:pPr>
      <w:r>
        <w:t xml:space="preserve">having ongoing involvement in decision making affecting the child; and/or </w:t>
      </w:r>
    </w:p>
    <w:p w:rsidR="00725002" w:rsidRDefault="00725002" w:rsidP="00725002">
      <w:pPr>
        <w:numPr>
          <w:ilvl w:val="0"/>
          <w:numId w:val="71"/>
        </w:numPr>
        <w:spacing w:before="100" w:beforeAutospacing="1" w:after="100" w:afterAutospacing="1"/>
      </w:pPr>
      <w:proofErr w:type="gramStart"/>
      <w:r>
        <w:t>paying</w:t>
      </w:r>
      <w:proofErr w:type="gramEnd"/>
      <w:r>
        <w:t xml:space="preserve"> court ordered or voluntary child maintenance in respect of the child. </w:t>
      </w:r>
    </w:p>
    <w:p w:rsidR="00725002" w:rsidRDefault="00725002" w:rsidP="00725002">
      <w:pPr>
        <w:pStyle w:val="NormalWeb"/>
      </w:pPr>
      <w:r>
        <w:t xml:space="preserve">For ABSTUDY purposes, a dependent child, ABSTUDY now INCLUDES a child </w:t>
      </w:r>
      <w:proofErr w:type="gramStart"/>
      <w:r>
        <w:t>under</w:t>
      </w:r>
      <w:proofErr w:type="gramEnd"/>
      <w:r>
        <w:t xml:space="preserve"> 18 years of age receiving </w:t>
      </w:r>
      <w:hyperlink r:id="rId272" w:tgtFrame="_blank" w:history="1">
        <w:r>
          <w:rPr>
            <w:rStyle w:val="Hyperlink"/>
          </w:rPr>
          <w:t>YA</w:t>
        </w:r>
      </w:hyperlink>
      <w:r>
        <w:rPr>
          <w:noProof/>
        </w:rPr>
        <w:drawing>
          <wp:inline distT="0" distB="0" distL="0" distR="0">
            <wp:extent cx="180975" cy="99695"/>
            <wp:effectExtent l="19050" t="0" r="9525" b="0"/>
            <wp:docPr id="475" name="Picture 475"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 xml:space="preserve">. </w:t>
      </w:r>
    </w:p>
    <w:p w:rsidR="00725002" w:rsidRDefault="00725002" w:rsidP="00725002">
      <w:pPr>
        <w:pStyle w:val="Heading5"/>
      </w:pPr>
      <w:r>
        <w:t xml:space="preserve">27.3.1 Evidence and documentation </w:t>
      </w:r>
    </w:p>
    <w:p w:rsidR="00725002" w:rsidRDefault="00725002" w:rsidP="00725002">
      <w:r>
        <w:t xml:space="preserve">Documentation may be required to support the claim for independence. </w:t>
      </w:r>
    </w:p>
    <w:p w:rsidR="00725002" w:rsidRDefault="00725002" w:rsidP="00725002">
      <w:pPr>
        <w:pStyle w:val="NormalWeb"/>
        <w:jc w:val="center"/>
      </w:pPr>
      <w:r>
        <w:rPr>
          <w:noProof/>
          <w:color w:val="0000FF"/>
        </w:rPr>
        <w:drawing>
          <wp:inline distT="0" distB="0" distL="0" distR="0">
            <wp:extent cx="307975" cy="244475"/>
            <wp:effectExtent l="19050" t="0" r="0" b="0"/>
            <wp:docPr id="476" name="Picture 476" descr="Top of Page">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Top of Page">
                      <a:hlinkClick r:id="rId271"/>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25002" w:rsidRDefault="00725002" w:rsidP="00725002">
      <w:pPr>
        <w:pStyle w:val="Heading3"/>
      </w:pPr>
      <w:bookmarkStart w:id="509" w:name="P1421_90078"/>
      <w:bookmarkEnd w:id="509"/>
      <w:r>
        <w:t>27.4 Workforce Participation</w:t>
      </w:r>
      <w:bookmarkStart w:id="510" w:name="P1421_90105"/>
      <w:bookmarkEnd w:id="510"/>
      <w:r>
        <w:t xml:space="preserve"> </w:t>
      </w:r>
    </w:p>
    <w:p w:rsidR="00725002" w:rsidRDefault="00725002" w:rsidP="00725002">
      <w:pPr>
        <w:pStyle w:val="Heading5"/>
      </w:pPr>
      <w:r>
        <w:t>27.4.1 Eligibility</w:t>
      </w:r>
    </w:p>
    <w:p w:rsidR="00725002" w:rsidRDefault="00725002" w:rsidP="00725002">
      <w:r>
        <w:t xml:space="preserve">Students are independent if they have been full-time members of the workforce for periods totalling at least three years (156 weeks) during the previous four years (208 weeks). </w:t>
      </w:r>
      <w:proofErr w:type="gramStart"/>
      <w:r>
        <w:t>Calculations to be done in actual weeks in borderline cases.</w:t>
      </w:r>
      <w:proofErr w:type="gramEnd"/>
      <w:r>
        <w:t xml:space="preserve"> </w:t>
      </w:r>
    </w:p>
    <w:p w:rsidR="00725002" w:rsidRDefault="00725002" w:rsidP="00725002">
      <w:pPr>
        <w:pStyle w:val="Heading5"/>
      </w:pPr>
      <w:r>
        <w:t xml:space="preserve">27.4.2 Definition of workforce participation </w:t>
      </w:r>
    </w:p>
    <w:p w:rsidR="00725002" w:rsidRDefault="00725002" w:rsidP="00725002">
      <w:r>
        <w:t xml:space="preserve">In general, the periods which come within the workforce participation provision are: </w:t>
      </w:r>
    </w:p>
    <w:p w:rsidR="00725002" w:rsidRDefault="00725002" w:rsidP="00725002">
      <w:pPr>
        <w:numPr>
          <w:ilvl w:val="0"/>
          <w:numId w:val="72"/>
        </w:numPr>
        <w:spacing w:before="100" w:beforeAutospacing="1" w:after="100" w:afterAutospacing="1"/>
      </w:pPr>
      <w:r>
        <w:t xml:space="preserve">those which involve a bona fide full time employer-employee relationship or self employment, and </w:t>
      </w:r>
    </w:p>
    <w:p w:rsidR="00725002" w:rsidRDefault="00725002" w:rsidP="00725002">
      <w:pPr>
        <w:numPr>
          <w:ilvl w:val="0"/>
          <w:numId w:val="72"/>
        </w:numPr>
        <w:spacing w:before="100" w:beforeAutospacing="1" w:after="100" w:afterAutospacing="1"/>
      </w:pPr>
      <w:r>
        <w:t xml:space="preserve">those in which a person is unable to enter employment but receives income from a government authority (not including a prescribed educational payment) plus any statutory waiting time which the student is required to wait prior to receiving the support. </w:t>
      </w:r>
    </w:p>
    <w:p w:rsidR="00725002" w:rsidRDefault="00725002" w:rsidP="00725002">
      <w:pPr>
        <w:pStyle w:val="Heading5"/>
      </w:pPr>
      <w:r>
        <w:t xml:space="preserve">27.4.3 Periods included in workforce participation </w:t>
      </w:r>
    </w:p>
    <w:p w:rsidR="00725002" w:rsidRDefault="00725002" w:rsidP="00725002">
      <w:r>
        <w:t xml:space="preserve">Workforce participation includes periods where the student was: </w:t>
      </w:r>
    </w:p>
    <w:p w:rsidR="00725002" w:rsidRDefault="00725002" w:rsidP="00725002">
      <w:pPr>
        <w:numPr>
          <w:ilvl w:val="0"/>
          <w:numId w:val="73"/>
        </w:numPr>
        <w:spacing w:before="100" w:beforeAutospacing="1" w:after="100" w:afterAutospacing="1"/>
      </w:pPr>
      <w:r>
        <w:t xml:space="preserve">in full-time paid employment or self-employment; or </w:t>
      </w:r>
    </w:p>
    <w:p w:rsidR="00725002" w:rsidRDefault="00725002" w:rsidP="00725002">
      <w:pPr>
        <w:numPr>
          <w:ilvl w:val="0"/>
          <w:numId w:val="73"/>
        </w:numPr>
        <w:spacing w:before="100" w:beforeAutospacing="1" w:after="100" w:afterAutospacing="1"/>
      </w:pPr>
      <w:r>
        <w:t xml:space="preserve">under an apprenticeship or full-time training agreement; or </w:t>
      </w:r>
    </w:p>
    <w:p w:rsidR="00725002" w:rsidRDefault="00725002" w:rsidP="00725002">
      <w:pPr>
        <w:numPr>
          <w:ilvl w:val="0"/>
          <w:numId w:val="73"/>
        </w:numPr>
        <w:spacing w:before="100" w:beforeAutospacing="1" w:after="100" w:afterAutospacing="1"/>
      </w:pPr>
      <w:r>
        <w:t xml:space="preserve">unemployed and registered with Centrelink, but waiting to receive a FaCS benefit under the </w:t>
      </w:r>
      <w:r>
        <w:rPr>
          <w:i/>
          <w:iCs/>
        </w:rPr>
        <w:t>Social Security Law; or</w:t>
      </w:r>
      <w:r>
        <w:t xml:space="preserve"> </w:t>
      </w:r>
    </w:p>
    <w:p w:rsidR="00725002" w:rsidRDefault="00725002" w:rsidP="00725002">
      <w:pPr>
        <w:numPr>
          <w:ilvl w:val="0"/>
          <w:numId w:val="73"/>
        </w:numPr>
        <w:spacing w:before="100" w:beforeAutospacing="1" w:after="100" w:afterAutospacing="1"/>
      </w:pPr>
      <w:r>
        <w:t xml:space="preserve">unemployed and getting Youth Allowance, Newstart, youth training or formal training allowance, special benefit or support under NEIS; or </w:t>
      </w:r>
    </w:p>
    <w:p w:rsidR="00725002" w:rsidRDefault="00725002" w:rsidP="00725002">
      <w:pPr>
        <w:numPr>
          <w:ilvl w:val="0"/>
          <w:numId w:val="73"/>
        </w:numPr>
        <w:spacing w:before="100" w:beforeAutospacing="1" w:after="100" w:afterAutospacing="1"/>
      </w:pPr>
      <w:r>
        <w:t xml:space="preserve">on sick, maternity or recreation leave (but not paid study leave); or </w:t>
      </w:r>
    </w:p>
    <w:p w:rsidR="00725002" w:rsidRDefault="00725002" w:rsidP="00725002">
      <w:pPr>
        <w:numPr>
          <w:ilvl w:val="0"/>
          <w:numId w:val="73"/>
        </w:numPr>
        <w:spacing w:before="100" w:beforeAutospacing="1" w:after="100" w:afterAutospacing="1"/>
      </w:pPr>
      <w:r>
        <w:t xml:space="preserve">receiving an income support pension under the Veterans' Entitlements Act or sickness allowance or carer payment or disability support or sole parent pension (parenting payment - single) or similar pension or benefit under Social Security Law; or </w:t>
      </w:r>
    </w:p>
    <w:p w:rsidR="00725002" w:rsidRDefault="00725002" w:rsidP="00725002">
      <w:pPr>
        <w:numPr>
          <w:ilvl w:val="0"/>
          <w:numId w:val="73"/>
        </w:numPr>
        <w:spacing w:before="100" w:beforeAutospacing="1" w:after="100" w:afterAutospacing="1"/>
      </w:pPr>
      <w:r>
        <w:t xml:space="preserve">available for full-time employment but supporting medical evidence indicates that illness or incapacity prevented employment; or </w:t>
      </w:r>
    </w:p>
    <w:p w:rsidR="00725002" w:rsidRDefault="00725002" w:rsidP="00725002">
      <w:pPr>
        <w:numPr>
          <w:ilvl w:val="0"/>
          <w:numId w:val="73"/>
        </w:numPr>
        <w:spacing w:before="100" w:beforeAutospacing="1" w:after="100" w:afterAutospacing="1"/>
      </w:pPr>
      <w:r>
        <w:t xml:space="preserve">a member of a religious order where it can be demonstrated that the student was supported by the order (eg, board and lodgings); or </w:t>
      </w:r>
    </w:p>
    <w:p w:rsidR="00725002" w:rsidRDefault="00725002" w:rsidP="00725002">
      <w:pPr>
        <w:numPr>
          <w:ilvl w:val="0"/>
          <w:numId w:val="73"/>
        </w:numPr>
        <w:spacing w:before="100" w:beforeAutospacing="1" w:after="100" w:afterAutospacing="1"/>
      </w:pPr>
      <w:r>
        <w:t xml:space="preserve">receiving assistance under the Commonwealth Rehabilitation Training Scheme; or </w:t>
      </w:r>
    </w:p>
    <w:p w:rsidR="00725002" w:rsidRDefault="00725002" w:rsidP="00725002">
      <w:pPr>
        <w:numPr>
          <w:ilvl w:val="0"/>
          <w:numId w:val="73"/>
        </w:numPr>
        <w:spacing w:before="100" w:beforeAutospacing="1" w:after="100" w:afterAutospacing="1"/>
      </w:pPr>
      <w:r>
        <w:t xml:space="preserve">in lawful custody; or </w:t>
      </w:r>
    </w:p>
    <w:p w:rsidR="00725002" w:rsidRDefault="00725002" w:rsidP="00725002">
      <w:pPr>
        <w:numPr>
          <w:ilvl w:val="0"/>
          <w:numId w:val="73"/>
        </w:numPr>
        <w:spacing w:before="100" w:beforeAutospacing="1" w:after="100" w:afterAutospacing="1"/>
      </w:pPr>
      <w:proofErr w:type="gramStart"/>
      <w:r>
        <w:t>receiving</w:t>
      </w:r>
      <w:proofErr w:type="gramEnd"/>
      <w:r>
        <w:t xml:space="preserve"> a CDEP scheme wage. </w:t>
      </w:r>
    </w:p>
    <w:p w:rsidR="00725002" w:rsidRDefault="00725002" w:rsidP="00725002">
      <w:pPr>
        <w:pStyle w:val="Heading5"/>
      </w:pPr>
      <w:r>
        <w:t xml:space="preserve">27.4.4 Full-time employment </w:t>
      </w:r>
    </w:p>
    <w:p w:rsidR="00725002" w:rsidRDefault="00725002" w:rsidP="00725002">
      <w:r>
        <w:t xml:space="preserve">To be considered full-time in the workforce in any week, a student must have either: </w:t>
      </w:r>
    </w:p>
    <w:p w:rsidR="00725002" w:rsidRDefault="00725002" w:rsidP="00725002">
      <w:pPr>
        <w:numPr>
          <w:ilvl w:val="0"/>
          <w:numId w:val="74"/>
        </w:numPr>
        <w:spacing w:before="100" w:beforeAutospacing="1" w:after="100" w:afterAutospacing="1"/>
      </w:pPr>
      <w:r>
        <w:t xml:space="preserve">worked at least 35 hours a week in one or more jobs, or </w:t>
      </w:r>
    </w:p>
    <w:p w:rsidR="00725002" w:rsidRDefault="00725002" w:rsidP="00725002">
      <w:pPr>
        <w:numPr>
          <w:ilvl w:val="0"/>
          <w:numId w:val="74"/>
        </w:numPr>
        <w:spacing w:before="100" w:beforeAutospacing="1" w:after="100" w:afterAutospacing="1"/>
      </w:pPr>
      <w:proofErr w:type="gramStart"/>
      <w:r>
        <w:t>been</w:t>
      </w:r>
      <w:proofErr w:type="gramEnd"/>
      <w:r>
        <w:t xml:space="preserve"> considered full-time and entitled to benefits available only to full-time workers for the purposes of the award of industrial agreement under which s/he was employed. </w:t>
      </w:r>
    </w:p>
    <w:p w:rsidR="00725002" w:rsidRDefault="00725002" w:rsidP="00725002">
      <w:r>
        <w:t xml:space="preserve">Where an applicant who had been in full-time employment took accrued recreation leave on termination of her/his employment, the actual number of weeks of recreation leave to which s/he was entitled and/or had taken at the time should be taken into account when calculating periods in the workforce. </w:t>
      </w:r>
    </w:p>
    <w:p w:rsidR="00725002" w:rsidRDefault="00725002" w:rsidP="00725002">
      <w:pPr>
        <w:pStyle w:val="Heading5"/>
      </w:pPr>
      <w:r>
        <w:t xml:space="preserve">27.4.5 Periods excluded from workforce participation </w:t>
      </w:r>
    </w:p>
    <w:p w:rsidR="00725002" w:rsidRDefault="00725002" w:rsidP="00725002">
      <w:r>
        <w:t xml:space="preserve">Periods cannot be counted towards the required three years (156 weeks) if the student was: </w:t>
      </w:r>
    </w:p>
    <w:p w:rsidR="00725002" w:rsidRDefault="00725002" w:rsidP="00725002">
      <w:pPr>
        <w:numPr>
          <w:ilvl w:val="0"/>
          <w:numId w:val="75"/>
        </w:numPr>
        <w:spacing w:before="100" w:beforeAutospacing="1" w:after="100" w:afterAutospacing="1"/>
      </w:pPr>
      <w:r>
        <w:t xml:space="preserve">registered with Centrelink but not available for full-time employment in Australia; or </w:t>
      </w:r>
    </w:p>
    <w:p w:rsidR="00725002" w:rsidRDefault="00725002" w:rsidP="00725002">
      <w:pPr>
        <w:numPr>
          <w:ilvl w:val="0"/>
          <w:numId w:val="75"/>
        </w:numPr>
        <w:spacing w:before="100" w:beforeAutospacing="1" w:after="100" w:afterAutospacing="1"/>
      </w:pPr>
      <w:r>
        <w:t xml:space="preserve">undertaking full-time primary or secondary study, including vacations between study periods; or </w:t>
      </w:r>
    </w:p>
    <w:p w:rsidR="00725002" w:rsidRDefault="00725002" w:rsidP="00725002">
      <w:pPr>
        <w:numPr>
          <w:ilvl w:val="0"/>
          <w:numId w:val="75"/>
        </w:numPr>
        <w:spacing w:before="100" w:beforeAutospacing="1" w:after="100" w:afterAutospacing="1"/>
      </w:pPr>
      <w:r>
        <w:t xml:space="preserve">undertaking full-time post-secondary study, unless the student can demonstrate that while studying, s/he was also a full-time member of the workforce; or </w:t>
      </w:r>
    </w:p>
    <w:p w:rsidR="00725002" w:rsidRDefault="00725002" w:rsidP="00725002">
      <w:pPr>
        <w:numPr>
          <w:ilvl w:val="0"/>
          <w:numId w:val="75"/>
        </w:numPr>
        <w:spacing w:before="100" w:beforeAutospacing="1" w:after="100" w:afterAutospacing="1"/>
      </w:pPr>
      <w:r>
        <w:t xml:space="preserve">receiving education assistance (not wages) for a course approved for ABSTUDY; or </w:t>
      </w:r>
    </w:p>
    <w:p w:rsidR="00725002" w:rsidRDefault="00725002" w:rsidP="00725002">
      <w:pPr>
        <w:numPr>
          <w:ilvl w:val="0"/>
          <w:numId w:val="75"/>
        </w:numPr>
        <w:spacing w:before="100" w:beforeAutospacing="1" w:after="100" w:afterAutospacing="1"/>
      </w:pPr>
      <w:proofErr w:type="gramStart"/>
      <w:r>
        <w:t>on</w:t>
      </w:r>
      <w:proofErr w:type="gramEnd"/>
      <w:r>
        <w:t xml:space="preserve"> paid study leave. </w:t>
      </w:r>
    </w:p>
    <w:p w:rsidR="00725002" w:rsidRDefault="00725002" w:rsidP="00725002">
      <w:pPr>
        <w:pStyle w:val="Heading5"/>
      </w:pPr>
      <w:r>
        <w:t xml:space="preserve">27.4.6 Registration with Centrelink while at school </w:t>
      </w:r>
    </w:p>
    <w:p w:rsidR="00725002" w:rsidRDefault="00725002" w:rsidP="00725002">
      <w:r>
        <w:t xml:space="preserve">No account is to be taken of registration with Centrelink during periods in which the student undertook full-time primary or secondary study. Registration during school vacations is not to be taken into account. </w:t>
      </w:r>
    </w:p>
    <w:p w:rsidR="00725002" w:rsidRDefault="00725002" w:rsidP="00725002">
      <w:pPr>
        <w:pStyle w:val="NormalWeb"/>
      </w:pPr>
      <w:r>
        <w:t xml:space="preserve">Also, no account is taken of periods of registration between the end of the school year and 31 December, even in respect of the student's last year of schooling, if the student was entitled to receive ABSTUDY (or other education assistance) for that end-of-year period. Students who were not eligible to receive education assistance for the period from the end of schooling to 31 December can count periods of Centrelink registration during that time. </w:t>
      </w:r>
    </w:p>
    <w:p w:rsidR="00725002" w:rsidRDefault="00725002" w:rsidP="00725002">
      <w:pPr>
        <w:pStyle w:val="Heading5"/>
      </w:pPr>
      <w:r>
        <w:t xml:space="preserve">27.4.7 Waiting period for </w:t>
      </w:r>
      <w:proofErr w:type="gramStart"/>
      <w:r>
        <w:t>FaCS</w:t>
      </w:r>
      <w:proofErr w:type="gramEnd"/>
      <w:r>
        <w:t xml:space="preserve"> benefit by school leavers </w:t>
      </w:r>
    </w:p>
    <w:p w:rsidR="00725002" w:rsidRDefault="00725002" w:rsidP="00725002">
      <w:r>
        <w:t xml:space="preserve">The waiting period for Youth Allowance as a school leaver may be included, if the school leaver was registered with Centrelink for this period. However, the period from the end of the school year to 31 December cannot be counted if the student was entitled to receive Youth Allowance/Austudy Payment as a Full-time student for that time. </w:t>
      </w:r>
    </w:p>
    <w:p w:rsidR="00725002" w:rsidRDefault="00725002" w:rsidP="00725002">
      <w:pPr>
        <w:pStyle w:val="Heading5"/>
      </w:pPr>
      <w:r>
        <w:t xml:space="preserve">27.4.8 Registration with Centrelink while qualified to get ABSTUDY </w:t>
      </w:r>
    </w:p>
    <w:p w:rsidR="00725002" w:rsidRDefault="00725002" w:rsidP="00725002">
      <w:r>
        <w:t xml:space="preserve">No account is to be taken of periods that a student was registered for full time employment with Centrelink, if the student was also eligible and qualified to receive ABSTUDY. </w:t>
      </w:r>
    </w:p>
    <w:p w:rsidR="00725002" w:rsidRDefault="00725002" w:rsidP="00725002">
      <w:pPr>
        <w:pStyle w:val="NormalWeb"/>
      </w:pPr>
      <w:r>
        <w:t xml:space="preserve">A full-time student in a short or late-starting course only has an ABSTUDY entitlement during the actual period of the course. Such a student would be able to count periods of registration before the start or after the end of the course (but not for any vacations during the course). </w:t>
      </w:r>
    </w:p>
    <w:p w:rsidR="00725002" w:rsidRDefault="00725002" w:rsidP="00725002">
      <w:pPr>
        <w:pStyle w:val="Heading5"/>
      </w:pPr>
      <w:r>
        <w:t>27.</w:t>
      </w:r>
      <w:bookmarkStart w:id="511" w:name="4.9"/>
      <w:r>
        <w:t xml:space="preserve">4.9 </w:t>
      </w:r>
      <w:bookmarkEnd w:id="511"/>
      <w:r>
        <w:t xml:space="preserve">ABSTUDY starts or stops during the year </w:t>
      </w:r>
    </w:p>
    <w:p w:rsidR="00725002" w:rsidRDefault="00725002" w:rsidP="00725002">
      <w:r>
        <w:t xml:space="preserve">A student who was part-time in first semester but changed to full-time at the start of second semester and qualified for ABSTUDY could count any: </w:t>
      </w:r>
    </w:p>
    <w:p w:rsidR="00725002" w:rsidRDefault="00725002" w:rsidP="00725002">
      <w:pPr>
        <w:numPr>
          <w:ilvl w:val="0"/>
          <w:numId w:val="76"/>
        </w:numPr>
        <w:spacing w:before="100" w:beforeAutospacing="1" w:after="100" w:afterAutospacing="1"/>
      </w:pPr>
      <w:r>
        <w:t xml:space="preserve">period of registration to the commencement date of full time study, and/or </w:t>
      </w:r>
    </w:p>
    <w:p w:rsidR="00725002" w:rsidRDefault="00725002" w:rsidP="00725002">
      <w:pPr>
        <w:numPr>
          <w:ilvl w:val="0"/>
          <w:numId w:val="76"/>
        </w:numPr>
        <w:spacing w:before="100" w:beforeAutospacing="1" w:after="100" w:afterAutospacing="1"/>
      </w:pPr>
      <w:r>
        <w:t xml:space="preserve">period of payment including periods where students received Newstart Allowance or Youth Allowance up to three weeks into their course. </w:t>
      </w:r>
    </w:p>
    <w:p w:rsidR="00725002" w:rsidRDefault="00725002" w:rsidP="00725002">
      <w:r>
        <w:t xml:space="preserve">If a student ceased full-time study during the year and entitlement to ABSTUDY </w:t>
      </w:r>
      <w:proofErr w:type="gramStart"/>
      <w:r>
        <w:t>ceased ,</w:t>
      </w:r>
      <w:proofErr w:type="gramEnd"/>
      <w:r>
        <w:t xml:space="preserve"> any periods of registration after the date entitlement ceased can be counted toward a future claim for independent status. </w:t>
      </w:r>
    </w:p>
    <w:p w:rsidR="00725002" w:rsidRDefault="00725002" w:rsidP="00725002">
      <w:pPr>
        <w:pStyle w:val="Heading5"/>
      </w:pPr>
      <w:r>
        <w:t>27.</w:t>
      </w:r>
      <w:bookmarkStart w:id="512" w:name="4.10"/>
      <w:r>
        <w:t>4.10</w:t>
      </w:r>
      <w:bookmarkEnd w:id="512"/>
      <w:r>
        <w:t xml:space="preserve"> Periods of full time post secondary education </w:t>
      </w:r>
    </w:p>
    <w:p w:rsidR="00725002" w:rsidRDefault="00725002" w:rsidP="00725002">
      <w:r>
        <w:t xml:space="preserve">Periods during which a student was undertaking full-time post-secondary study are not generally counted towards the 3-year workforce requirement unless the student can demonstrate that while studying, s/he was also a full-time member of the workforce. </w:t>
      </w:r>
    </w:p>
    <w:p w:rsidR="00725002" w:rsidRDefault="00725002" w:rsidP="00725002">
      <w:pPr>
        <w:pStyle w:val="NormalWeb"/>
      </w:pPr>
      <w:r>
        <w:t xml:space="preserve">Periods of paid study leave or periods during which a student was under a training agreement or in receipt of educational assistance (such as teacher scholarships or ABSTUDY) will not usually be included in the three year period. </w:t>
      </w:r>
    </w:p>
    <w:p w:rsidR="00725002" w:rsidRDefault="00725002" w:rsidP="00725002">
      <w:pPr>
        <w:pStyle w:val="NormalWeb"/>
      </w:pPr>
      <w:r>
        <w:t xml:space="preserve">Periods during which a student undertook academic studies at the Australian Defence Force Academy (ADFA) in Canberra cannot be counted. However, periods of military training in the academic vacations may be counted. </w:t>
      </w:r>
    </w:p>
    <w:p w:rsidR="00725002" w:rsidRDefault="00725002" w:rsidP="00725002">
      <w:pPr>
        <w:pStyle w:val="NormalWeb"/>
      </w:pPr>
      <w:r>
        <w:t xml:space="preserve">Periods of industrial experience forming part of a student's course may be counted if normal wages are paid (but periods of industrial training for which ABSTUDY is paid are not). </w:t>
      </w:r>
    </w:p>
    <w:p w:rsidR="00725002" w:rsidRDefault="00725002" w:rsidP="00725002">
      <w:pPr>
        <w:pStyle w:val="Heading5"/>
      </w:pPr>
      <w:r>
        <w:t>27.</w:t>
      </w:r>
      <w:bookmarkStart w:id="513" w:name="4.11"/>
      <w:r>
        <w:t>4.11</w:t>
      </w:r>
      <w:bookmarkEnd w:id="513"/>
      <w:r>
        <w:t xml:space="preserve"> Sporting activities</w:t>
      </w:r>
    </w:p>
    <w:p w:rsidR="00725002" w:rsidRDefault="00725002" w:rsidP="00725002">
      <w:r>
        <w:t xml:space="preserve">Periods spent training for and playing sport </w:t>
      </w:r>
      <w:proofErr w:type="gramStart"/>
      <w:r>
        <w:t>are</w:t>
      </w:r>
      <w:proofErr w:type="gramEnd"/>
      <w:r>
        <w:t xml:space="preserve"> not counted, even though the person may have received some remuneration from a sporting club, unless:</w:t>
      </w:r>
      <w:r>
        <w:rPr>
          <w:vertAlign w:val="subscript"/>
        </w:rPr>
        <w:t xml:space="preserve"> </w:t>
      </w:r>
    </w:p>
    <w:p w:rsidR="00725002" w:rsidRDefault="00725002" w:rsidP="00725002">
      <w:pPr>
        <w:numPr>
          <w:ilvl w:val="0"/>
          <w:numId w:val="77"/>
        </w:numPr>
        <w:spacing w:before="100" w:beforeAutospacing="1" w:after="100" w:afterAutospacing="1"/>
      </w:pPr>
      <w:r>
        <w:t xml:space="preserve">the student was a professional sportsperson, and </w:t>
      </w:r>
    </w:p>
    <w:p w:rsidR="00725002" w:rsidRDefault="00725002" w:rsidP="00725002">
      <w:pPr>
        <w:numPr>
          <w:ilvl w:val="0"/>
          <w:numId w:val="77"/>
        </w:numPr>
        <w:spacing w:before="100" w:beforeAutospacing="1" w:after="100" w:afterAutospacing="1"/>
      </w:pPr>
      <w:proofErr w:type="gramStart"/>
      <w:r>
        <w:t>the</w:t>
      </w:r>
      <w:proofErr w:type="gramEnd"/>
      <w:r>
        <w:t xml:space="preserve"> sporting activity was his/her occupation. </w:t>
      </w:r>
    </w:p>
    <w:p w:rsidR="00725002" w:rsidRDefault="00725002" w:rsidP="00725002">
      <w:r>
        <w:t xml:space="preserve">The sporting activity must be the person's primary occupation. Someone who plays for a local club, trains during the week and receives match fees for a game cannot be said to be a professional sportsperson. </w:t>
      </w:r>
    </w:p>
    <w:p w:rsidR="00725002" w:rsidRDefault="00725002" w:rsidP="00725002">
      <w:pPr>
        <w:pStyle w:val="Heading5"/>
      </w:pPr>
      <w:r>
        <w:t>27.</w:t>
      </w:r>
      <w:bookmarkStart w:id="514" w:name="4.12"/>
      <w:r>
        <w:t>4.12</w:t>
      </w:r>
      <w:bookmarkEnd w:id="514"/>
      <w:r>
        <w:t xml:space="preserve"> Periods of unemployment while overseas</w:t>
      </w:r>
    </w:p>
    <w:p w:rsidR="00725002" w:rsidRDefault="00725002" w:rsidP="00725002">
      <w:r>
        <w:rPr>
          <w:i/>
          <w:iCs/>
          <w:noProof/>
          <w:lang w:eastAsia="en-AU"/>
        </w:rPr>
        <w:drawing>
          <wp:inline distT="0" distB="0" distL="0" distR="0">
            <wp:extent cx="226060" cy="199390"/>
            <wp:effectExtent l="19050" t="0" r="2540" b="0"/>
            <wp:docPr id="477" name="Picture 477"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Periods while </w:t>
      </w:r>
      <w:proofErr w:type="gramStart"/>
      <w:r>
        <w:rPr>
          <w:i/>
          <w:iCs/>
        </w:rPr>
        <w:t>a student was overseas but not in full-time employment are</w:t>
      </w:r>
      <w:proofErr w:type="gramEnd"/>
      <w:r>
        <w:rPr>
          <w:i/>
          <w:iCs/>
        </w:rPr>
        <w:t xml:space="preserve"> not counted.</w:t>
      </w:r>
    </w:p>
    <w:p w:rsidR="00725002" w:rsidRDefault="00725002" w:rsidP="00725002">
      <w:pPr>
        <w:pStyle w:val="Heading5"/>
      </w:pPr>
      <w:r>
        <w:t>27.</w:t>
      </w:r>
      <w:bookmarkStart w:id="515" w:name="4.13"/>
      <w:r>
        <w:t>4.13</w:t>
      </w:r>
      <w:bookmarkEnd w:id="515"/>
      <w:r>
        <w:t xml:space="preserve"> Periods in self-development and adventure programs </w:t>
      </w:r>
    </w:p>
    <w:p w:rsidR="00725002" w:rsidRDefault="00725002" w:rsidP="00725002">
      <w:r>
        <w:t xml:space="preserve">Periods that a student spent as a participant in a youth self-development program (such as the Duke of Edinburgh's Award Scheme or Operation Rally) are not counted for independent status purposes. This applies even if: </w:t>
      </w:r>
    </w:p>
    <w:p w:rsidR="00725002" w:rsidRDefault="00725002" w:rsidP="00725002">
      <w:pPr>
        <w:numPr>
          <w:ilvl w:val="0"/>
          <w:numId w:val="78"/>
        </w:numPr>
        <w:spacing w:before="100" w:beforeAutospacing="1" w:after="100" w:afterAutospacing="1"/>
      </w:pPr>
      <w:r>
        <w:t xml:space="preserve">all upkeep is provided by the program involved, and </w:t>
      </w:r>
    </w:p>
    <w:p w:rsidR="00725002" w:rsidRDefault="00725002" w:rsidP="00725002">
      <w:pPr>
        <w:numPr>
          <w:ilvl w:val="0"/>
          <w:numId w:val="78"/>
        </w:numPr>
        <w:spacing w:before="100" w:beforeAutospacing="1" w:after="100" w:afterAutospacing="1"/>
      </w:pPr>
      <w:proofErr w:type="gramStart"/>
      <w:r>
        <w:t>some</w:t>
      </w:r>
      <w:proofErr w:type="gramEnd"/>
      <w:r>
        <w:t xml:space="preserve"> community services are performed. </w:t>
      </w:r>
    </w:p>
    <w:p w:rsidR="00725002" w:rsidRDefault="00725002" w:rsidP="00725002">
      <w:pPr>
        <w:pStyle w:val="NormalWeb"/>
        <w:jc w:val="center"/>
      </w:pPr>
      <w:r>
        <w:rPr>
          <w:noProof/>
          <w:color w:val="0000FF"/>
        </w:rPr>
        <w:drawing>
          <wp:inline distT="0" distB="0" distL="0" distR="0">
            <wp:extent cx="307975" cy="244475"/>
            <wp:effectExtent l="19050" t="0" r="0" b="0"/>
            <wp:docPr id="478" name="Picture 478" descr="Top of Page">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Top of Page">
                      <a:hlinkClick r:id="rId271"/>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25002" w:rsidRDefault="00725002" w:rsidP="00725002">
      <w:pPr>
        <w:pStyle w:val="Heading3"/>
      </w:pPr>
      <w:bookmarkStart w:id="516" w:name="P1483_97362"/>
      <w:bookmarkEnd w:id="516"/>
      <w:r>
        <w:t>27.5 Previous Lawful Custody</w:t>
      </w:r>
      <w:bookmarkStart w:id="517" w:name="P1483_97389"/>
      <w:bookmarkEnd w:id="517"/>
      <w:r>
        <w:t xml:space="preserve"> </w:t>
      </w:r>
    </w:p>
    <w:p w:rsidR="00725002" w:rsidRDefault="00725002" w:rsidP="00725002">
      <w:pPr>
        <w:pStyle w:val="Heading5"/>
      </w:pPr>
      <w:r>
        <w:t>27.5.1 Eligibility</w:t>
      </w:r>
    </w:p>
    <w:p w:rsidR="00725002" w:rsidRDefault="00725002" w:rsidP="00725002">
      <w:r>
        <w:t xml:space="preserve">Students are independent if they are secondary students aged 18 years or older or tertiary students, and were previously, for a six month cumulative period or more, in lawful custody at: </w:t>
      </w:r>
    </w:p>
    <w:p w:rsidR="00725002" w:rsidRDefault="00725002" w:rsidP="00725002">
      <w:pPr>
        <w:numPr>
          <w:ilvl w:val="0"/>
          <w:numId w:val="79"/>
        </w:numPr>
        <w:spacing w:before="100" w:beforeAutospacing="1" w:after="100" w:afterAutospacing="1"/>
      </w:pPr>
      <w:r>
        <w:t xml:space="preserve">a corrective institution; or </w:t>
      </w:r>
    </w:p>
    <w:p w:rsidR="00725002" w:rsidRDefault="00725002" w:rsidP="00725002">
      <w:pPr>
        <w:numPr>
          <w:ilvl w:val="0"/>
          <w:numId w:val="79"/>
        </w:numPr>
        <w:spacing w:before="100" w:beforeAutospacing="1" w:after="100" w:afterAutospacing="1"/>
      </w:pPr>
      <w:r>
        <w:t xml:space="preserve">a remand centre; and/or </w:t>
      </w:r>
    </w:p>
    <w:p w:rsidR="00725002" w:rsidRDefault="00725002" w:rsidP="00725002">
      <w:pPr>
        <w:numPr>
          <w:ilvl w:val="0"/>
          <w:numId w:val="79"/>
        </w:numPr>
        <w:spacing w:before="100" w:beforeAutospacing="1" w:after="100" w:afterAutospacing="1"/>
      </w:pPr>
      <w:proofErr w:type="gramStart"/>
      <w:r>
        <w:t>a</w:t>
      </w:r>
      <w:proofErr w:type="gramEnd"/>
      <w:r>
        <w:t xml:space="preserve"> youth training centre.</w:t>
      </w:r>
    </w:p>
    <w:p w:rsidR="00725002" w:rsidRDefault="00725002" w:rsidP="00725002">
      <w:pPr>
        <w:pStyle w:val="Heading3"/>
      </w:pPr>
      <w:bookmarkStart w:id="518" w:name="P1489_97669"/>
      <w:bookmarkEnd w:id="518"/>
      <w:r>
        <w:t>27.6 Orphanhood</w:t>
      </w:r>
      <w:bookmarkStart w:id="519" w:name="P1489_97683"/>
      <w:bookmarkEnd w:id="519"/>
      <w:r>
        <w:t xml:space="preserve"> </w:t>
      </w:r>
    </w:p>
    <w:p w:rsidR="00725002" w:rsidRDefault="00725002" w:rsidP="00725002">
      <w:r>
        <w:t xml:space="preserve">Students are independent if they are 15 years of age or older and are orphans. </w:t>
      </w:r>
    </w:p>
    <w:p w:rsidR="00725002" w:rsidRDefault="00725002" w:rsidP="00725002">
      <w:pPr>
        <w:pStyle w:val="note-1"/>
      </w:pPr>
      <w:r>
        <w:rPr>
          <w:b/>
          <w:bCs/>
          <w:i/>
          <w:iCs/>
          <w:noProof/>
        </w:rPr>
        <w:drawing>
          <wp:inline distT="0" distB="0" distL="0" distR="0">
            <wp:extent cx="262255" cy="199390"/>
            <wp:effectExtent l="19050" t="0" r="4445" b="0"/>
            <wp:docPr id="479" name="Picture 4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A student cannot be regarded as an orphan while at least one natural or adoptive parent is known, or presumed, to be alive. </w:t>
      </w:r>
    </w:p>
    <w:p w:rsidR="00725002" w:rsidRDefault="00725002" w:rsidP="00725002">
      <w:pPr>
        <w:pStyle w:val="Heading5"/>
      </w:pPr>
      <w:r>
        <w:t>27.6.1 Living with other than natural parents</w:t>
      </w:r>
    </w:p>
    <w:p w:rsidR="00725002" w:rsidRDefault="00725002" w:rsidP="00725002">
      <w:r>
        <w:t>Students who meet the conditions for orphanhood qualify as independent even though they may be living with someone other than their natural or adoptive parents.</w:t>
      </w:r>
    </w:p>
    <w:p w:rsidR="00725002" w:rsidRDefault="00725002" w:rsidP="00725002">
      <w:pPr>
        <w:pStyle w:val="Heading5"/>
      </w:pPr>
      <w:r>
        <w:t>27.6.2 Parent missing or presumed dead</w:t>
      </w:r>
    </w:p>
    <w:p w:rsidR="00725002" w:rsidRDefault="00725002" w:rsidP="00725002">
      <w:r>
        <w:t xml:space="preserve">If a student's parent has been missing (whose whereabouts is unknown) for not less than seven years, under common law the parent may be presumed dead. </w:t>
      </w:r>
    </w:p>
    <w:p w:rsidR="00725002" w:rsidRDefault="00725002" w:rsidP="00725002">
      <w:pPr>
        <w:pStyle w:val="note-1"/>
      </w:pPr>
      <w:r>
        <w:rPr>
          <w:b/>
          <w:bCs/>
          <w:i/>
          <w:iCs/>
          <w:noProof/>
        </w:rPr>
        <w:drawing>
          <wp:inline distT="0" distB="0" distL="0" distR="0">
            <wp:extent cx="262255" cy="199390"/>
            <wp:effectExtent l="19050" t="0" r="4445" b="0"/>
            <wp:docPr id="480" name="Picture 4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State or Territory laws may vary the length of time and/or conditions under which a person may be presumed dead. </w:t>
      </w:r>
    </w:p>
    <w:p w:rsidR="00725002" w:rsidRDefault="00725002" w:rsidP="00725002">
      <w:pPr>
        <w:pStyle w:val="Heading3"/>
      </w:pPr>
      <w:bookmarkStart w:id="520" w:name="P1497_98402"/>
      <w:bookmarkEnd w:id="520"/>
      <w:r>
        <w:t>27.7 Special Adult Status</w:t>
      </w:r>
      <w:bookmarkStart w:id="521" w:name="P1497_98426"/>
      <w:bookmarkEnd w:id="521"/>
      <w:r>
        <w:t xml:space="preserve"> </w:t>
      </w:r>
    </w:p>
    <w:p w:rsidR="00725002" w:rsidRDefault="00725002" w:rsidP="00725002">
      <w:pPr>
        <w:pStyle w:val="Heading5"/>
      </w:pPr>
      <w:r>
        <w:t>27.</w:t>
      </w:r>
      <w:bookmarkStart w:id="522" w:name="7.1"/>
      <w:r>
        <w:t xml:space="preserve">7.1 </w:t>
      </w:r>
      <w:bookmarkEnd w:id="522"/>
      <w:r>
        <w:t>Eligibility</w:t>
      </w:r>
    </w:p>
    <w:p w:rsidR="00725002" w:rsidRDefault="00725002" w:rsidP="00725002">
      <w:r>
        <w:t xml:space="preserve">Students are independent if they are 15 years or older and have special adult status in an Aboriginal/Torres Strait Islander community which follows a lifestyle based on adherence to coming-of-age ceremonies. </w:t>
      </w:r>
    </w:p>
    <w:p w:rsidR="00725002" w:rsidRDefault="00725002" w:rsidP="00725002">
      <w:pPr>
        <w:pStyle w:val="NormalWeb"/>
      </w:pPr>
      <w:r>
        <w:t xml:space="preserve">Such ceremony is to have been sanctioned by recognised Aboriginal or Torres Strait Islander elders of that community. </w:t>
      </w:r>
    </w:p>
    <w:p w:rsidR="00725002" w:rsidRDefault="00725002" w:rsidP="00725002">
      <w:pPr>
        <w:pStyle w:val="NormalWeb"/>
      </w:pPr>
      <w:r>
        <w:t xml:space="preserve">To be eligible, the student's permanent home must be in the traditional community, where the student lives independently of family when not studying, at the time of assessment. If the student subsequently moves to live in another location, the student does not lose his independent status, as Special Adult Status is regarded as a permanent independent status. </w:t>
      </w:r>
    </w:p>
    <w:p w:rsidR="00725002" w:rsidRDefault="00725002" w:rsidP="00725002">
      <w:pPr>
        <w:pStyle w:val="note-1"/>
      </w:pPr>
      <w:r>
        <w:rPr>
          <w:b/>
          <w:bCs/>
          <w:i/>
          <w:iCs/>
          <w:noProof/>
        </w:rPr>
        <w:drawing>
          <wp:inline distT="0" distB="0" distL="0" distR="0">
            <wp:extent cx="262255" cy="199390"/>
            <wp:effectExtent l="19050" t="0" r="4445" b="0"/>
            <wp:docPr id="481" name="Picture 4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Communities which follow this lifestyle will only be recognised for ABSTUDY purposes in the Northern Territory, Queensland, South Australia and Western Australia.</w:t>
      </w:r>
    </w:p>
    <w:p w:rsidR="00725002" w:rsidRDefault="00725002" w:rsidP="00725002">
      <w:pPr>
        <w:pStyle w:val="Heading1"/>
      </w:pPr>
      <w:bookmarkStart w:id="523" w:name="P1503_99300"/>
      <w:r>
        <w:t>Chapter 28 Reviewable Independent Status</w:t>
      </w:r>
      <w:bookmarkStart w:id="524" w:name="P1503_99339"/>
      <w:bookmarkEnd w:id="523"/>
      <w:bookmarkEnd w:id="524"/>
    </w:p>
    <w:p w:rsidR="00725002" w:rsidRDefault="00725002" w:rsidP="00725002">
      <w:r>
        <w:t xml:space="preserve">This topic covers the provisions for approval of Living Allowance for students with reviewable independent status. </w:t>
      </w:r>
      <w:r>
        <w:br/>
        <w:t> </w:t>
      </w:r>
    </w:p>
    <w:p w:rsidR="00725002" w:rsidRDefault="00725002" w:rsidP="00725002">
      <w:r>
        <w:rPr>
          <w:rFonts w:ascii="Verdana" w:hAnsi="Verdana"/>
          <w:b/>
          <w:bCs/>
          <w:color w:val="000000"/>
          <w:szCs w:val="22"/>
        </w:rPr>
        <w:t>Chapter Content</w:t>
      </w:r>
    </w:p>
    <w:p w:rsidR="00725002" w:rsidRDefault="00725002" w:rsidP="00465A7D">
      <w:r>
        <w:br/>
        <w:t xml:space="preserve">This topic is divided into the following sections: </w:t>
      </w:r>
    </w:p>
    <w:p w:rsidR="00725002" w:rsidRDefault="00BF7519" w:rsidP="00465A7D">
      <w:pPr>
        <w:pStyle w:val="referencebullet-1"/>
      </w:pPr>
      <w:hyperlink r:id="rId273" w:anchor="De_facto" w:history="1">
        <w:r w:rsidR="00725002">
          <w:rPr>
            <w:rStyle w:val="Hyperlink"/>
          </w:rPr>
          <w:t>De facto Relationship</w:t>
        </w:r>
      </w:hyperlink>
    </w:p>
    <w:p w:rsidR="00725002" w:rsidRDefault="00BF7519" w:rsidP="00465A7D">
      <w:pPr>
        <w:pStyle w:val="referencebullet-1"/>
      </w:pPr>
      <w:hyperlink r:id="rId274" w:anchor="P1519_100122" w:history="1">
        <w:r w:rsidR="00725002">
          <w:rPr>
            <w:rStyle w:val="Hyperlink"/>
          </w:rPr>
          <w:t>Care or custody of child</w:t>
        </w:r>
      </w:hyperlink>
    </w:p>
    <w:p w:rsidR="00725002" w:rsidRDefault="00BF7519" w:rsidP="00465A7D">
      <w:pPr>
        <w:pStyle w:val="referencebullet-1"/>
      </w:pPr>
      <w:hyperlink r:id="rId275" w:anchor="P1521_100284" w:history="1">
        <w:r w:rsidR="00725002">
          <w:rPr>
            <w:rStyle w:val="Hyperlink"/>
          </w:rPr>
          <w:t>Parents Cannot Exercise Parental Responsibilities</w:t>
        </w:r>
      </w:hyperlink>
    </w:p>
    <w:p w:rsidR="00725002" w:rsidRDefault="00BF7519" w:rsidP="00465A7D">
      <w:pPr>
        <w:pStyle w:val="referencebullet-1"/>
      </w:pPr>
      <w:hyperlink r:id="rId276" w:anchor="P1535_101241" w:history="1">
        <w:r w:rsidR="00725002">
          <w:rPr>
            <w:rStyle w:val="Hyperlink"/>
          </w:rPr>
          <w:t>Indigenous community</w:t>
        </w:r>
      </w:hyperlink>
    </w:p>
    <w:p w:rsidR="00725002" w:rsidRDefault="00BF7519" w:rsidP="00465A7D">
      <w:pPr>
        <w:pStyle w:val="referencebullet-1"/>
      </w:pPr>
      <w:hyperlink r:id="rId277" w:anchor="P1540_102074" w:history="1">
        <w:r w:rsidR="00725002">
          <w:rPr>
            <w:rStyle w:val="Hyperlink"/>
          </w:rPr>
          <w:t>Students unable to live at home</w:t>
        </w:r>
      </w:hyperlink>
    </w:p>
    <w:p w:rsidR="00725002" w:rsidRDefault="00BF7519" w:rsidP="00725002">
      <w:pPr>
        <w:pStyle w:val="referencebullet-1"/>
      </w:pPr>
      <w:hyperlink r:id="rId278" w:anchor="P1542_102168" w:history="1">
        <w:r w:rsidR="00725002">
          <w:rPr>
            <w:rStyle w:val="Hyperlink"/>
          </w:rPr>
          <w:t>Reapplying for independent status</w:t>
        </w:r>
      </w:hyperlink>
    </w:p>
    <w:p w:rsidR="00725002" w:rsidRDefault="00725002" w:rsidP="00725002">
      <w:pPr>
        <w:pStyle w:val="Heading3"/>
      </w:pPr>
      <w:bookmarkStart w:id="525" w:name="De_facto"/>
      <w:bookmarkEnd w:id="525"/>
      <w:r>
        <w:t>28.1 De facto Relationship</w:t>
      </w:r>
      <w:bookmarkStart w:id="526" w:name="P1515_99728"/>
      <w:bookmarkEnd w:id="526"/>
      <w:r>
        <w:t xml:space="preserve"> </w:t>
      </w:r>
    </w:p>
    <w:p w:rsidR="00725002" w:rsidRDefault="00725002" w:rsidP="00725002">
      <w:r>
        <w:t xml:space="preserve">Students are independent if they have reached the age of consent within the State/ Territory and are/ or have lived in a de facto relationship of at least six months' duration or there is a dependent child/student. </w:t>
      </w:r>
    </w:p>
    <w:p w:rsidR="00725002" w:rsidRDefault="00725002" w:rsidP="00725002">
      <w:pPr>
        <w:pStyle w:val="Heading5"/>
      </w:pPr>
      <w:r>
        <w:t>28.1.1 Change of status</w:t>
      </w:r>
    </w:p>
    <w:p w:rsidR="00725002" w:rsidRDefault="00725002" w:rsidP="00725002">
      <w:r>
        <w:t xml:space="preserve">Students who are no longer in a de facto relationship cease to be classed as independent on that basis but may be independent under other ABSTUDY criteria. </w:t>
      </w:r>
    </w:p>
    <w:p w:rsidR="00725002" w:rsidRDefault="00725002" w:rsidP="00725002">
      <w:pPr>
        <w:pStyle w:val="NormalWeb"/>
        <w:jc w:val="center"/>
      </w:pPr>
      <w:r>
        <w:rPr>
          <w:noProof/>
          <w:color w:val="0000FF"/>
        </w:rPr>
        <w:drawing>
          <wp:inline distT="0" distB="0" distL="0" distR="0">
            <wp:extent cx="307975" cy="244475"/>
            <wp:effectExtent l="19050" t="0" r="0" b="0"/>
            <wp:docPr id="503" name="Picture 503" descr="Top of Page">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Top of Page">
                      <a:hlinkClick r:id="rId2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25002" w:rsidRDefault="00725002" w:rsidP="00725002">
      <w:pPr>
        <w:pStyle w:val="Heading3"/>
      </w:pPr>
      <w:bookmarkStart w:id="527" w:name="P1519_100122"/>
      <w:bookmarkEnd w:id="527"/>
      <w:r>
        <w:t>28.2 Care or custody of child</w:t>
      </w:r>
    </w:p>
    <w:p w:rsidR="00725002" w:rsidRDefault="00725002" w:rsidP="00725002">
      <w:r>
        <w:t xml:space="preserve">Students are independent if they currently have the care or custody of another person's dependent </w:t>
      </w:r>
      <w:proofErr w:type="gramStart"/>
      <w:r>
        <w:t>child(</w:t>
      </w:r>
      <w:proofErr w:type="gramEnd"/>
      <w:r>
        <w:t xml:space="preserve">ren) or dependent student(s). </w:t>
      </w:r>
    </w:p>
    <w:p w:rsidR="00725002" w:rsidRDefault="00725002" w:rsidP="00725002">
      <w:pPr>
        <w:pStyle w:val="Heading3"/>
      </w:pPr>
      <w:bookmarkStart w:id="528" w:name="P1521_100284"/>
      <w:bookmarkEnd w:id="528"/>
      <w:r>
        <w:t>28.3 Parents cannot exercise parental responsibilities</w:t>
      </w:r>
      <w:bookmarkStart w:id="529" w:name="P1521_100337"/>
      <w:bookmarkEnd w:id="529"/>
      <w:r>
        <w:t xml:space="preserve"> </w:t>
      </w:r>
    </w:p>
    <w:p w:rsidR="00725002" w:rsidRDefault="00725002" w:rsidP="00725002">
      <w:r>
        <w:t xml:space="preserve">Students qualify for independent status where: </w:t>
      </w:r>
    </w:p>
    <w:p w:rsidR="00725002" w:rsidRDefault="00725002" w:rsidP="00725002">
      <w:pPr>
        <w:numPr>
          <w:ilvl w:val="0"/>
          <w:numId w:val="80"/>
        </w:numPr>
        <w:spacing w:before="100" w:beforeAutospacing="1" w:after="100" w:afterAutospacing="1"/>
      </w:pPr>
      <w:r>
        <w:t xml:space="preserve">they are 15 years of age or older, and </w:t>
      </w:r>
    </w:p>
    <w:p w:rsidR="00725002" w:rsidRDefault="00725002" w:rsidP="00725002">
      <w:pPr>
        <w:numPr>
          <w:ilvl w:val="0"/>
          <w:numId w:val="80"/>
        </w:numPr>
        <w:spacing w:before="100" w:beforeAutospacing="1" w:after="100" w:afterAutospacing="1"/>
      </w:pPr>
      <w:r>
        <w:t xml:space="preserve">both of their natural or adoptive parents are (or if the student has only one parent, that parent is): </w:t>
      </w:r>
    </w:p>
    <w:p w:rsidR="00725002" w:rsidRDefault="00725002" w:rsidP="00725002">
      <w:pPr>
        <w:numPr>
          <w:ilvl w:val="0"/>
          <w:numId w:val="81"/>
        </w:numPr>
        <w:spacing w:before="100" w:beforeAutospacing="1" w:after="100" w:afterAutospacing="1"/>
      </w:pPr>
      <w:r>
        <w:t xml:space="preserve">serving a prison sentence </w:t>
      </w:r>
    </w:p>
    <w:p w:rsidR="00725002" w:rsidRDefault="00725002" w:rsidP="00725002">
      <w:pPr>
        <w:numPr>
          <w:ilvl w:val="0"/>
          <w:numId w:val="81"/>
        </w:numPr>
        <w:spacing w:before="100" w:beforeAutospacing="1" w:after="100" w:afterAutospacing="1"/>
      </w:pPr>
      <w:r>
        <w:t xml:space="preserve">mentally incapacitated and likely to be so for an indefinite period </w:t>
      </w:r>
    </w:p>
    <w:p w:rsidR="00725002" w:rsidRDefault="00725002" w:rsidP="00725002">
      <w:pPr>
        <w:numPr>
          <w:ilvl w:val="0"/>
          <w:numId w:val="81"/>
        </w:numPr>
        <w:spacing w:before="100" w:beforeAutospacing="1" w:after="100" w:afterAutospacing="1"/>
      </w:pPr>
      <w:r>
        <w:t xml:space="preserve">living in a nursing home or similar institution and likely to be there for an indefinite period, or </w:t>
      </w:r>
    </w:p>
    <w:p w:rsidR="00725002" w:rsidRDefault="00725002" w:rsidP="00725002">
      <w:pPr>
        <w:numPr>
          <w:ilvl w:val="0"/>
          <w:numId w:val="81"/>
        </w:numPr>
        <w:spacing w:before="100" w:beforeAutospacing="1" w:after="100" w:afterAutospacing="1"/>
      </w:pPr>
      <w:proofErr w:type="gramStart"/>
      <w:r>
        <w:t>missing</w:t>
      </w:r>
      <w:proofErr w:type="gramEnd"/>
      <w:r>
        <w:t xml:space="preserve"> (and all reasonable attempts to locate or contact them have failed). </w:t>
      </w:r>
    </w:p>
    <w:p w:rsidR="00725002" w:rsidRDefault="00725002" w:rsidP="00725002">
      <w:r>
        <w:t xml:space="preserve">Appropriate written evidence may be required to support the claim. </w:t>
      </w:r>
    </w:p>
    <w:p w:rsidR="00725002" w:rsidRDefault="00725002" w:rsidP="00725002">
      <w:pPr>
        <w:pStyle w:val="Heading5"/>
      </w:pPr>
      <w:r>
        <w:t>28.3.1 Parent(s) temporarily incapacitated</w:t>
      </w:r>
    </w:p>
    <w:p w:rsidR="00725002" w:rsidRDefault="00725002" w:rsidP="00725002">
      <w:r>
        <w:t xml:space="preserve">Students whose parent(s) is/are incapacitated temporarily and who cannot give the student a home should apply as a `homeless' student. </w:t>
      </w:r>
    </w:p>
    <w:p w:rsidR="00725002" w:rsidRDefault="00725002" w:rsidP="00725002">
      <w:pPr>
        <w:pStyle w:val="note-1"/>
      </w:pPr>
      <w:r>
        <w:t> </w:t>
      </w:r>
    </w:p>
    <w:p w:rsidR="00725002" w:rsidRDefault="00725002" w:rsidP="00725002">
      <w:pPr>
        <w:pStyle w:val="Heading5"/>
      </w:pPr>
      <w:r>
        <w:t>28.3.2 Student dependent on another person</w:t>
      </w:r>
    </w:p>
    <w:p w:rsidR="00725002" w:rsidRDefault="00725002" w:rsidP="00725002">
      <w:r>
        <w:t xml:space="preserve">Students can still qualify as independent even though they are dependent, or were last dependent, on someone other than their natural or adoptive parents. </w:t>
      </w:r>
    </w:p>
    <w:p w:rsidR="00725002" w:rsidRDefault="00725002" w:rsidP="00725002">
      <w:pPr>
        <w:pStyle w:val="NormalWeb"/>
        <w:jc w:val="center"/>
      </w:pPr>
      <w:r>
        <w:rPr>
          <w:noProof/>
          <w:color w:val="0000FF"/>
        </w:rPr>
        <w:drawing>
          <wp:inline distT="0" distB="0" distL="0" distR="0">
            <wp:extent cx="307975" cy="244475"/>
            <wp:effectExtent l="19050" t="0" r="0" b="0"/>
            <wp:docPr id="504" name="Picture 504" descr="Top of Page">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Top of Page">
                      <a:hlinkClick r:id="rId2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25002" w:rsidRDefault="00725002" w:rsidP="00725002">
      <w:pPr>
        <w:pStyle w:val="Heading3"/>
      </w:pPr>
      <w:bookmarkStart w:id="530" w:name="P1535_101241"/>
      <w:bookmarkEnd w:id="530"/>
      <w:r>
        <w:t>28.4 Indigenous community</w:t>
      </w:r>
      <w:bookmarkStart w:id="531" w:name="P1535_101265"/>
      <w:bookmarkEnd w:id="531"/>
      <w:r>
        <w:t xml:space="preserve"> </w:t>
      </w:r>
    </w:p>
    <w:p w:rsidR="00725002" w:rsidRDefault="00725002" w:rsidP="00725002">
      <w:r>
        <w:t xml:space="preserve">Students are independent if they are 16 years of age or over and have returned to live in an Indigenous community after having been adopted or fostered by a non-Indigenous family for more than two years. </w:t>
      </w:r>
    </w:p>
    <w:p w:rsidR="00725002" w:rsidRDefault="00725002" w:rsidP="00725002">
      <w:pPr>
        <w:pStyle w:val="Heading5"/>
      </w:pPr>
      <w:r>
        <w:t xml:space="preserve">28.4.1 Review of independence </w:t>
      </w:r>
    </w:p>
    <w:p w:rsidR="00725002" w:rsidRDefault="00725002" w:rsidP="00725002">
      <w:r>
        <w:t xml:space="preserve">Independent status approved on the basis of returning to the home community may be withdrawn if the student reverts to adoptive, foster or another form of State care. Students who do not qualify for permanent independence by another condition should have their circumstances reviewed each year. </w:t>
      </w:r>
    </w:p>
    <w:p w:rsidR="00725002" w:rsidRDefault="00725002" w:rsidP="00725002">
      <w:pPr>
        <w:pStyle w:val="NormalWeb"/>
      </w:pPr>
      <w:r>
        <w:t xml:space="preserve">A significant change of circumstances, however, would be expected to involve a change of address to a location other than the home community. Hence, provided that the student continues to live in the home community, this will be sufficient basis to maintain independent status. </w:t>
      </w:r>
    </w:p>
    <w:p w:rsidR="00725002" w:rsidRDefault="00725002" w:rsidP="00725002">
      <w:pPr>
        <w:pStyle w:val="Heading3"/>
      </w:pPr>
      <w:bookmarkStart w:id="532" w:name="P1540_102074"/>
      <w:bookmarkEnd w:id="532"/>
      <w:r>
        <w:t>28.5 Students unable to live at home</w:t>
      </w:r>
    </w:p>
    <w:p w:rsidR="00725002" w:rsidRDefault="00725002" w:rsidP="00725002">
      <w:r>
        <w:t xml:space="preserve">See </w:t>
      </w:r>
      <w:hyperlink r:id="rId280" w:anchor="P1735_113049" w:history="1">
        <w:r>
          <w:rPr>
            <w:rStyle w:val="Hyperlink"/>
          </w:rPr>
          <w:t>33.2</w:t>
        </w:r>
      </w:hyperlink>
      <w:r>
        <w:t xml:space="preserve"> for the approval criteria for homeless students. </w:t>
      </w:r>
    </w:p>
    <w:p w:rsidR="00725002" w:rsidRDefault="00725002" w:rsidP="00725002">
      <w:pPr>
        <w:pStyle w:val="Heading3"/>
      </w:pPr>
      <w:bookmarkStart w:id="533" w:name="P1542_102168"/>
      <w:bookmarkEnd w:id="533"/>
      <w:r>
        <w:t xml:space="preserve">28.6 Reapplying for independent status </w:t>
      </w:r>
    </w:p>
    <w:p w:rsidR="00725002" w:rsidRDefault="00725002" w:rsidP="00725002">
      <w:r>
        <w:t xml:space="preserve">Students who are granted reviewable independent status as a homeless student must reapply for independent status each year or whenever their circumstances change. </w:t>
      </w:r>
    </w:p>
    <w:p w:rsidR="00725002" w:rsidRDefault="00725002" w:rsidP="00E65DE5"/>
    <w:p w:rsidR="00725002" w:rsidRDefault="00725002" w:rsidP="00725002">
      <w:pPr>
        <w:pStyle w:val="Heading1"/>
      </w:pPr>
      <w:bookmarkStart w:id="534" w:name="P1544_102370"/>
      <w:r>
        <w:t>Chapter 29 Change of Independent Status</w:t>
      </w:r>
      <w:bookmarkStart w:id="535" w:name="P1544_102408"/>
      <w:bookmarkEnd w:id="534"/>
      <w:bookmarkEnd w:id="535"/>
    </w:p>
    <w:p w:rsidR="00725002" w:rsidRDefault="00725002" w:rsidP="00725002">
      <w:r>
        <w:t>A student's change to or from independent status may affect entitlement to living allowance.</w:t>
      </w:r>
    </w:p>
    <w:p w:rsidR="00725002" w:rsidRDefault="00725002" w:rsidP="00725002">
      <w:r>
        <w:rPr>
          <w:rFonts w:ascii="Verdana" w:hAnsi="Verdana"/>
          <w:b/>
          <w:bCs/>
          <w:color w:val="000000"/>
          <w:szCs w:val="22"/>
        </w:rPr>
        <w:t>Chapter content</w:t>
      </w:r>
    </w:p>
    <w:p w:rsidR="00725002" w:rsidRDefault="00725002" w:rsidP="00465A7D">
      <w:r>
        <w:t xml:space="preserve">This chapter contains the following topics: </w:t>
      </w:r>
    </w:p>
    <w:p w:rsidR="00725002" w:rsidRDefault="00BF7519" w:rsidP="00465A7D">
      <w:pPr>
        <w:pStyle w:val="referencebullet-1"/>
      </w:pPr>
      <w:hyperlink r:id="rId281" w:anchor="P1552_102613" w:history="1">
        <w:r w:rsidR="00725002">
          <w:rPr>
            <w:rStyle w:val="Hyperlink"/>
          </w:rPr>
          <w:t>Independent status commences</w:t>
        </w:r>
      </w:hyperlink>
    </w:p>
    <w:p w:rsidR="00725002" w:rsidRDefault="00BF7519" w:rsidP="00725002">
      <w:pPr>
        <w:pStyle w:val="referencebullet-1"/>
      </w:pPr>
      <w:hyperlink r:id="rId282" w:anchor="P1557_102968" w:history="1">
        <w:r w:rsidR="00725002">
          <w:rPr>
            <w:rStyle w:val="Hyperlink"/>
          </w:rPr>
          <w:t>Independent status ceases</w:t>
        </w:r>
      </w:hyperlink>
    </w:p>
    <w:p w:rsidR="00725002" w:rsidRDefault="00725002" w:rsidP="00725002">
      <w:pPr>
        <w:pStyle w:val="Heading3"/>
      </w:pPr>
      <w:bookmarkStart w:id="536" w:name="P1552_102613"/>
      <w:bookmarkEnd w:id="536"/>
      <w:r>
        <w:t xml:space="preserve">29.1 Independent status commences </w:t>
      </w:r>
    </w:p>
    <w:p w:rsidR="00725002" w:rsidRDefault="00725002" w:rsidP="00725002">
      <w:r>
        <w:t xml:space="preserve">Students commence to be independent students with effect from the first day on which: </w:t>
      </w:r>
    </w:p>
    <w:p w:rsidR="00725002" w:rsidRDefault="00725002" w:rsidP="00725002">
      <w:pPr>
        <w:numPr>
          <w:ilvl w:val="0"/>
          <w:numId w:val="82"/>
        </w:numPr>
        <w:spacing w:before="100" w:beforeAutospacing="1" w:after="100" w:afterAutospacing="1"/>
      </w:pPr>
      <w:r>
        <w:t xml:space="preserve">they meet one of the conditions for independence when they apply </w:t>
      </w:r>
    </w:p>
    <w:p w:rsidR="00725002" w:rsidRDefault="00725002" w:rsidP="00725002">
      <w:pPr>
        <w:numPr>
          <w:ilvl w:val="0"/>
          <w:numId w:val="82"/>
        </w:numPr>
        <w:spacing w:before="100" w:beforeAutospacing="1" w:after="100" w:afterAutospacing="1"/>
      </w:pPr>
      <w:r>
        <w:t xml:space="preserve">they cease to be a pensioner and meet one of the conditions for independence, or </w:t>
      </w:r>
    </w:p>
    <w:p w:rsidR="00725002" w:rsidRDefault="00725002" w:rsidP="00725002">
      <w:pPr>
        <w:numPr>
          <w:ilvl w:val="0"/>
          <w:numId w:val="82"/>
        </w:numPr>
        <w:spacing w:before="100" w:beforeAutospacing="1" w:after="100" w:afterAutospacing="1"/>
      </w:pPr>
      <w:proofErr w:type="gramStart"/>
      <w:r>
        <w:t>they</w:t>
      </w:r>
      <w:proofErr w:type="gramEnd"/>
      <w:r>
        <w:t xml:space="preserve"> have been in lawful custody for at least six months (cumulative) and are released. </w:t>
      </w:r>
    </w:p>
    <w:p w:rsidR="00725002" w:rsidRDefault="00725002" w:rsidP="00725002">
      <w:pPr>
        <w:pStyle w:val="Heading3"/>
      </w:pPr>
      <w:bookmarkStart w:id="537" w:name="P1557_102968"/>
      <w:bookmarkEnd w:id="537"/>
      <w:r>
        <w:t>29.2 Independent status ceases</w:t>
      </w:r>
    </w:p>
    <w:p w:rsidR="00725002" w:rsidRDefault="00725002" w:rsidP="00725002">
      <w:r>
        <w:t xml:space="preserve">Students cease to be independent students with effect from the first day on which: </w:t>
      </w:r>
    </w:p>
    <w:p w:rsidR="00725002" w:rsidRDefault="00725002" w:rsidP="00725002">
      <w:pPr>
        <w:numPr>
          <w:ilvl w:val="0"/>
          <w:numId w:val="83"/>
        </w:numPr>
        <w:spacing w:before="100" w:beforeAutospacing="1" w:after="100" w:afterAutospacing="1"/>
      </w:pPr>
      <w:r>
        <w:t xml:space="preserve">they cease to meet one of the conditions for reviewable independence, or </w:t>
      </w:r>
    </w:p>
    <w:p w:rsidR="00725002" w:rsidRDefault="00725002" w:rsidP="00725002">
      <w:pPr>
        <w:numPr>
          <w:ilvl w:val="0"/>
          <w:numId w:val="83"/>
        </w:numPr>
        <w:spacing w:before="100" w:beforeAutospacing="1" w:after="100" w:afterAutospacing="1"/>
      </w:pPr>
      <w:proofErr w:type="gramStart"/>
      <w:r>
        <w:t>they</w:t>
      </w:r>
      <w:proofErr w:type="gramEnd"/>
      <w:r>
        <w:t xml:space="preserve"> commence to be a pensioner or in lawful custody. </w:t>
      </w:r>
    </w:p>
    <w:p w:rsidR="00725002" w:rsidRDefault="00725002">
      <w:r>
        <w:br w:type="page"/>
      </w:r>
    </w:p>
    <w:p w:rsidR="00725002" w:rsidRDefault="00725002" w:rsidP="00725002">
      <w:pPr>
        <w:pStyle w:val="Heading2"/>
      </w:pPr>
      <w:bookmarkStart w:id="538" w:name="P1577_103211"/>
      <w:bookmarkEnd w:id="538"/>
      <w:r>
        <w:t>Part III C</w:t>
      </w:r>
    </w:p>
    <w:p w:rsidR="00725002" w:rsidRDefault="00725002" w:rsidP="00725002">
      <w:pPr>
        <w:pStyle w:val="partsubheading-1"/>
      </w:pPr>
      <w:bookmarkStart w:id="539" w:name="P1578_103221"/>
      <w:bookmarkEnd w:id="539"/>
      <w:r>
        <w:rPr>
          <w:rFonts w:ascii="Arial Narrow" w:hAnsi="Arial Narrow"/>
          <w:b/>
          <w:bCs/>
          <w:sz w:val="36"/>
          <w:szCs w:val="36"/>
        </w:rPr>
        <w:t>Student Status</w:t>
      </w:r>
    </w:p>
    <w:p w:rsidR="00725002" w:rsidRDefault="00725002" w:rsidP="00725002">
      <w:pPr>
        <w:pStyle w:val="Heading3"/>
      </w:pPr>
      <w:bookmarkStart w:id="540" w:name="P1579_103235"/>
      <w:bookmarkEnd w:id="540"/>
      <w:r>
        <w:t>State Care</w:t>
      </w:r>
    </w:p>
    <w:p w:rsidR="00725002" w:rsidRDefault="00725002" w:rsidP="00465A7D">
      <w:pPr>
        <w:pStyle w:val="Heading5"/>
      </w:pPr>
      <w:r>
        <w:t>Part 3C Content</w:t>
      </w:r>
    </w:p>
    <w:p w:rsidR="00725002" w:rsidRDefault="00725002" w:rsidP="00465A7D">
      <w:r>
        <w:t xml:space="preserve">This part contains the following chapters: </w:t>
      </w:r>
    </w:p>
    <w:p w:rsidR="00725002" w:rsidRDefault="00BF7519" w:rsidP="00465A7D">
      <w:pPr>
        <w:pStyle w:val="referencebullet-1"/>
      </w:pPr>
      <w:hyperlink r:id="rId283" w:anchor="P1589_103416" w:history="1">
        <w:r w:rsidR="00725002">
          <w:rPr>
            <w:rStyle w:val="Hyperlink"/>
          </w:rPr>
          <w:t>Overview of Students in State Care</w:t>
        </w:r>
      </w:hyperlink>
    </w:p>
    <w:p w:rsidR="00725002" w:rsidRDefault="00BF7519" w:rsidP="00465A7D">
      <w:pPr>
        <w:pStyle w:val="referencebullet-1"/>
      </w:pPr>
      <w:hyperlink r:id="rId284" w:anchor="P1599_103866" w:history="1">
        <w:r w:rsidR="00725002">
          <w:rPr>
            <w:rStyle w:val="Hyperlink"/>
          </w:rPr>
          <w:t>Parental Income Concession</w:t>
        </w:r>
      </w:hyperlink>
    </w:p>
    <w:p w:rsidR="00725002" w:rsidRDefault="00BF7519" w:rsidP="00725002">
      <w:pPr>
        <w:pStyle w:val="referencebullet-1"/>
      </w:pPr>
      <w:hyperlink r:id="rId285" w:anchor="P1650_107979" w:history="1">
        <w:r w:rsidR="00725002">
          <w:rPr>
            <w:rStyle w:val="Hyperlink"/>
          </w:rPr>
          <w:t>Entitlement and payment of allowances and benefits</w:t>
        </w:r>
      </w:hyperlink>
    </w:p>
    <w:p w:rsidR="00913D8B" w:rsidRDefault="00913D8B" w:rsidP="00913D8B">
      <w:pPr>
        <w:pStyle w:val="Heading1"/>
      </w:pPr>
      <w:bookmarkStart w:id="541" w:name="P1589_103416"/>
      <w:r>
        <w:t>Chapter 30 Overview of Students in State Care</w:t>
      </w:r>
      <w:bookmarkStart w:id="542" w:name="P1589_103460"/>
      <w:bookmarkEnd w:id="541"/>
      <w:bookmarkEnd w:id="542"/>
      <w:r>
        <w:t xml:space="preserve"> </w:t>
      </w:r>
    </w:p>
    <w:p w:rsidR="00913D8B" w:rsidRDefault="00913D8B" w:rsidP="00913D8B">
      <w:r>
        <w:rPr>
          <w:rFonts w:ascii="Verdana" w:hAnsi="Verdana"/>
          <w:b/>
          <w:bCs/>
          <w:color w:val="000000"/>
          <w:szCs w:val="22"/>
        </w:rPr>
        <w:t>Chapter Content</w:t>
      </w:r>
    </w:p>
    <w:p w:rsidR="00913D8B" w:rsidRDefault="00913D8B" w:rsidP="00465A7D">
      <w:r>
        <w:t xml:space="preserve">This chapter contains the following chapters: </w:t>
      </w:r>
    </w:p>
    <w:p w:rsidR="00913D8B" w:rsidRDefault="00BF7519" w:rsidP="00913D8B">
      <w:pPr>
        <w:pStyle w:val="referencebullet-1"/>
      </w:pPr>
      <w:hyperlink r:id="rId286" w:anchor="P1595_103545" w:history="1">
        <w:r w:rsidR="00913D8B">
          <w:rPr>
            <w:rStyle w:val="Hyperlink"/>
          </w:rPr>
          <w:t>Allowances and benefits</w:t>
        </w:r>
      </w:hyperlink>
    </w:p>
    <w:p w:rsidR="00913D8B" w:rsidRDefault="00913D8B" w:rsidP="00913D8B">
      <w:pPr>
        <w:pStyle w:val="Heading3"/>
      </w:pPr>
      <w:bookmarkStart w:id="543" w:name="P1595_103545"/>
      <w:bookmarkEnd w:id="543"/>
      <w:r>
        <w:t xml:space="preserve">30.1 Allowances and benefits </w:t>
      </w:r>
    </w:p>
    <w:p w:rsidR="00913D8B" w:rsidRDefault="00913D8B" w:rsidP="00913D8B">
      <w:r>
        <w:t xml:space="preserve">Students in </w:t>
      </w:r>
      <w:hyperlink r:id="rId287" w:anchor="P9794_602658" w:history="1">
        <w:r>
          <w:rPr>
            <w:rStyle w:val="Hyperlink"/>
          </w:rPr>
          <w:t>State care</w:t>
        </w:r>
      </w:hyperlink>
      <w:r>
        <w:t xml:space="preserve"> are eligible for: </w:t>
      </w:r>
    </w:p>
    <w:p w:rsidR="00913D8B" w:rsidRDefault="00913D8B" w:rsidP="00913D8B">
      <w:pPr>
        <w:numPr>
          <w:ilvl w:val="0"/>
          <w:numId w:val="84"/>
        </w:numPr>
        <w:spacing w:before="100" w:beforeAutospacing="1" w:after="100" w:afterAutospacing="1"/>
      </w:pPr>
      <w:r>
        <w:t xml:space="preserve">ABSTUDY Living Allowance either at the maximum standard rate or the away rate and related entitlements if they have reached the minimum school leaving age; or </w:t>
      </w:r>
    </w:p>
    <w:p w:rsidR="00913D8B" w:rsidRDefault="00913D8B" w:rsidP="00913D8B">
      <w:pPr>
        <w:numPr>
          <w:ilvl w:val="0"/>
          <w:numId w:val="84"/>
        </w:numPr>
        <w:spacing w:before="100" w:beforeAutospacing="1" w:after="100" w:afterAutospacing="1"/>
      </w:pPr>
      <w:r>
        <w:t xml:space="preserve">School Term Allowance and School Fees Allowance if they are under the minimum school leaving age. </w:t>
      </w:r>
    </w:p>
    <w:p w:rsidR="00913D8B" w:rsidRDefault="00913D8B" w:rsidP="00913D8B">
      <w:pPr>
        <w:pStyle w:val="NormalWeb"/>
        <w:jc w:val="center"/>
      </w:pPr>
      <w:r>
        <w:rPr>
          <w:noProof/>
        </w:rPr>
        <w:drawing>
          <wp:inline distT="0" distB="0" distL="0" distR="0">
            <wp:extent cx="5712460" cy="27305"/>
            <wp:effectExtent l="19050" t="0" r="2540" b="0"/>
            <wp:docPr id="524" name="Picture 524" descr="http://web.archive.org/web/20050510231201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web.archive.org/web/20050510231201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913D8B" w:rsidRDefault="00913D8B" w:rsidP="00913D8B">
      <w:pPr>
        <w:pStyle w:val="Heading1"/>
      </w:pPr>
      <w:bookmarkStart w:id="544" w:name="P1599_103866"/>
      <w:r>
        <w:t>Chapter 31 Parental Income Concession</w:t>
      </w:r>
      <w:bookmarkStart w:id="545" w:name="P1599_103902"/>
      <w:bookmarkEnd w:id="544"/>
      <w:bookmarkEnd w:id="545"/>
      <w:r>
        <w:t xml:space="preserve"> </w:t>
      </w:r>
    </w:p>
    <w:p w:rsidR="00913D8B" w:rsidRDefault="00913D8B" w:rsidP="00913D8B">
      <w:r>
        <w:rPr>
          <w:rFonts w:ascii="Verdana" w:hAnsi="Verdana"/>
          <w:b/>
          <w:bCs/>
          <w:color w:val="000000"/>
          <w:szCs w:val="22"/>
        </w:rPr>
        <w:t>Chapter Content</w:t>
      </w:r>
    </w:p>
    <w:p w:rsidR="00913D8B" w:rsidRDefault="00913D8B" w:rsidP="00465A7D">
      <w:r>
        <w:br/>
        <w:t xml:space="preserve">This chapter contains the following chapters: </w:t>
      </w:r>
      <w:r>
        <w:rPr>
          <w:noProof/>
        </w:rPr>
        <w:drawing>
          <wp:inline distT="0" distB="0" distL="0" distR="0">
            <wp:extent cx="189865" cy="144780"/>
            <wp:effectExtent l="19050" t="0" r="635" b="0"/>
            <wp:docPr id="527" name="Picture 527"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913D8B" w:rsidRDefault="00BF7519" w:rsidP="00465A7D">
      <w:pPr>
        <w:pStyle w:val="referencebullet-1"/>
      </w:pPr>
      <w:hyperlink r:id="rId288" w:anchor="P1609_104124" w:history="1">
        <w:r w:rsidR="00913D8B">
          <w:rPr>
            <w:rStyle w:val="Hyperlink"/>
          </w:rPr>
          <w:t>Exemption from parental income test</w:t>
        </w:r>
      </w:hyperlink>
    </w:p>
    <w:p w:rsidR="00913D8B" w:rsidRDefault="00BF7519" w:rsidP="00465A7D">
      <w:pPr>
        <w:pStyle w:val="referencebullet-1"/>
      </w:pPr>
      <w:hyperlink r:id="rId289" w:anchor="P1631_106090" w:history="1">
        <w:r w:rsidR="00913D8B">
          <w:rPr>
            <w:rStyle w:val="Hyperlink"/>
          </w:rPr>
          <w:t>Payment of allowances and benefits</w:t>
        </w:r>
      </w:hyperlink>
    </w:p>
    <w:p w:rsidR="00913D8B" w:rsidRDefault="00BF7519" w:rsidP="00465A7D">
      <w:pPr>
        <w:pStyle w:val="referencebullet-1"/>
      </w:pPr>
      <w:hyperlink r:id="rId290" w:anchor="P1637_106572" w:history="1">
        <w:r w:rsidR="00913D8B">
          <w:rPr>
            <w:rStyle w:val="Hyperlink"/>
          </w:rPr>
          <w:t>Cessation of care order due to age</w:t>
        </w:r>
      </w:hyperlink>
    </w:p>
    <w:p w:rsidR="00913D8B" w:rsidRDefault="00BF7519" w:rsidP="00465A7D">
      <w:pPr>
        <w:pStyle w:val="referencebullet-1"/>
      </w:pPr>
      <w:hyperlink r:id="rId291" w:anchor="P1641_107088" w:history="1">
        <w:r w:rsidR="00913D8B">
          <w:rPr>
            <w:rStyle w:val="Hyperlink"/>
          </w:rPr>
          <w:t>Cessation of care order for other reasons</w:t>
        </w:r>
      </w:hyperlink>
    </w:p>
    <w:p w:rsidR="00913D8B" w:rsidRDefault="00BF7519" w:rsidP="00913D8B">
      <w:pPr>
        <w:pStyle w:val="referencebullet-1"/>
      </w:pPr>
      <w:hyperlink r:id="rId292" w:anchor="P1645_107480" w:history="1">
        <w:r w:rsidR="00913D8B">
          <w:rPr>
            <w:rStyle w:val="Hyperlink"/>
          </w:rPr>
          <w:t>Visits home</w:t>
        </w:r>
      </w:hyperlink>
    </w:p>
    <w:p w:rsidR="00913D8B" w:rsidRDefault="00913D8B" w:rsidP="00913D8B">
      <w:pPr>
        <w:pStyle w:val="Heading3"/>
      </w:pPr>
      <w:bookmarkStart w:id="546" w:name="P1609_104124"/>
      <w:bookmarkEnd w:id="546"/>
      <w:r>
        <w:t>31.1 Exemption from parental income test</w:t>
      </w:r>
    </w:p>
    <w:p w:rsidR="00913D8B" w:rsidRDefault="00913D8B" w:rsidP="00913D8B">
      <w:r>
        <w:t xml:space="preserve">Students may be exempt from the ABSTUDY parental income test if they have been directed or authorised by a Court or government authority to live away from their natural or adoptive parents in substitute or foster care. </w:t>
      </w:r>
    </w:p>
    <w:p w:rsidR="00913D8B" w:rsidRDefault="00913D8B" w:rsidP="00913D8B">
      <w:pPr>
        <w:pStyle w:val="Heading5"/>
      </w:pPr>
      <w:r>
        <w:t>31.1.1 Qualifying for parental income concession</w:t>
      </w:r>
    </w:p>
    <w:p w:rsidR="00913D8B" w:rsidRDefault="00913D8B" w:rsidP="00913D8B">
      <w:r>
        <w:t xml:space="preserve">Students qualify under this provision if: </w:t>
      </w:r>
    </w:p>
    <w:p w:rsidR="00913D8B" w:rsidRDefault="00913D8B" w:rsidP="00913D8B">
      <w:pPr>
        <w:numPr>
          <w:ilvl w:val="0"/>
          <w:numId w:val="85"/>
        </w:numPr>
        <w:spacing w:before="100" w:beforeAutospacing="1" w:after="100" w:afterAutospacing="1"/>
      </w:pPr>
      <w:r>
        <w:t xml:space="preserve">they have reached the minimum school leaving age in their State or Territory, and </w:t>
      </w:r>
    </w:p>
    <w:p w:rsidR="00913D8B" w:rsidRDefault="00913D8B" w:rsidP="00913D8B">
      <w:pPr>
        <w:numPr>
          <w:ilvl w:val="0"/>
          <w:numId w:val="85"/>
        </w:numPr>
        <w:spacing w:before="100" w:beforeAutospacing="1" w:after="100" w:afterAutospacing="1"/>
      </w:pPr>
      <w:r>
        <w:t xml:space="preserve">they are not living with either of their natural or adoptive parents, and </w:t>
      </w:r>
    </w:p>
    <w:p w:rsidR="00913D8B" w:rsidRDefault="00913D8B" w:rsidP="00913D8B">
      <w:pPr>
        <w:numPr>
          <w:ilvl w:val="0"/>
          <w:numId w:val="85"/>
        </w:numPr>
        <w:spacing w:before="100" w:beforeAutospacing="1" w:after="100" w:afterAutospacing="1"/>
      </w:pPr>
      <w:r>
        <w:t xml:space="preserve">they are in the guardianship, care or custody of a Court, Minister or Department; or </w:t>
      </w:r>
    </w:p>
    <w:p w:rsidR="00913D8B" w:rsidRDefault="00913D8B" w:rsidP="00913D8B">
      <w:pPr>
        <w:numPr>
          <w:ilvl w:val="0"/>
          <w:numId w:val="85"/>
        </w:numPr>
        <w:spacing w:before="100" w:beforeAutospacing="1" w:after="100" w:afterAutospacing="1"/>
      </w:pPr>
      <w:r>
        <w:t xml:space="preserve">there is a current direction or authorisation from a Court, Minister or Department placing the student in the guardianship, care or custody of someone who is not the student's natural or adoptive parent, or </w:t>
      </w:r>
    </w:p>
    <w:p w:rsidR="00913D8B" w:rsidRDefault="00913D8B" w:rsidP="00913D8B">
      <w:pPr>
        <w:numPr>
          <w:ilvl w:val="0"/>
          <w:numId w:val="85"/>
        </w:numPr>
        <w:spacing w:before="100" w:beforeAutospacing="1" w:after="100" w:afterAutospacing="1"/>
      </w:pPr>
      <w:proofErr w:type="gramStart"/>
      <w:r>
        <w:t>they</w:t>
      </w:r>
      <w:proofErr w:type="gramEnd"/>
      <w:r>
        <w:t xml:space="preserve"> stopped being subject to the direction only because of age. </w:t>
      </w:r>
    </w:p>
    <w:p w:rsidR="00913D8B" w:rsidRDefault="00913D8B" w:rsidP="00913D8B">
      <w:r>
        <w:t xml:space="preserve">Students qualifying under this provision are normally clients of a State or Territory government welfare authority. That is, the authority: </w:t>
      </w:r>
    </w:p>
    <w:p w:rsidR="00913D8B" w:rsidRDefault="00913D8B" w:rsidP="00913D8B">
      <w:pPr>
        <w:numPr>
          <w:ilvl w:val="0"/>
          <w:numId w:val="86"/>
        </w:numPr>
        <w:spacing w:before="100" w:beforeAutospacing="1" w:after="100" w:afterAutospacing="1"/>
      </w:pPr>
      <w:r>
        <w:t xml:space="preserve">has been involved to some extent in placing the student in substitute care, and </w:t>
      </w:r>
    </w:p>
    <w:p w:rsidR="00913D8B" w:rsidRDefault="00913D8B" w:rsidP="00913D8B">
      <w:pPr>
        <w:numPr>
          <w:ilvl w:val="0"/>
          <w:numId w:val="86"/>
        </w:numPr>
        <w:spacing w:before="100" w:beforeAutospacing="1" w:after="100" w:afterAutospacing="1"/>
      </w:pPr>
      <w:proofErr w:type="gramStart"/>
      <w:r>
        <w:t>demonstrates</w:t>
      </w:r>
      <w:proofErr w:type="gramEnd"/>
      <w:r>
        <w:t xml:space="preserve"> ongoing involvement in the student's welfare. </w:t>
      </w:r>
    </w:p>
    <w:p w:rsidR="00913D8B" w:rsidRDefault="00913D8B" w:rsidP="00913D8B">
      <w:pPr>
        <w:pStyle w:val="note-1"/>
      </w:pPr>
      <w:r>
        <w:rPr>
          <w:b/>
          <w:bCs/>
          <w:i/>
          <w:iCs/>
          <w:noProof/>
        </w:rPr>
        <w:drawing>
          <wp:inline distT="0" distB="0" distL="0" distR="0">
            <wp:extent cx="262255" cy="199390"/>
            <wp:effectExtent l="19050" t="0" r="4445" b="0"/>
            <wp:docPr id="532" name="Picture 5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Usually the authority would have accepted certain custodial and/or financial responsibilities for the child. </w:t>
      </w:r>
    </w:p>
    <w:p w:rsidR="00913D8B" w:rsidRDefault="00913D8B" w:rsidP="00913D8B">
      <w:pPr>
        <w:pStyle w:val="Heading5"/>
      </w:pPr>
      <w:r>
        <w:t>31.1.2 Evidence required</w:t>
      </w:r>
    </w:p>
    <w:p w:rsidR="00913D8B" w:rsidRDefault="00913D8B" w:rsidP="00913D8B">
      <w:r>
        <w:t>Students must provide documentation from the relevant Court or government authority that proves they have been directed to live in substitute or foster care. Apart from relevant payment details, students applying for the parental income exemption do not need to give any other parent/guardian details.</w:t>
      </w:r>
    </w:p>
    <w:p w:rsidR="00913D8B" w:rsidRDefault="00913D8B" w:rsidP="00913D8B">
      <w:pPr>
        <w:pStyle w:val="Heading5"/>
      </w:pPr>
      <w:r>
        <w:t>31.1.3 Ineligible for parental income concession</w:t>
      </w:r>
    </w:p>
    <w:p w:rsidR="00913D8B" w:rsidRDefault="00913D8B" w:rsidP="00913D8B">
      <w:r>
        <w:t xml:space="preserve">Students are not normally eligible for this exemption, if they: </w:t>
      </w:r>
    </w:p>
    <w:p w:rsidR="00913D8B" w:rsidRDefault="00913D8B" w:rsidP="00913D8B">
      <w:pPr>
        <w:numPr>
          <w:ilvl w:val="0"/>
          <w:numId w:val="87"/>
        </w:numPr>
        <w:spacing w:before="100" w:beforeAutospacing="1" w:after="100" w:afterAutospacing="1"/>
      </w:pPr>
      <w:r>
        <w:t xml:space="preserve">have left home to live in a government funded or subsidised refuge or residential care facility, and </w:t>
      </w:r>
    </w:p>
    <w:p w:rsidR="00913D8B" w:rsidRDefault="00913D8B" w:rsidP="00913D8B">
      <w:pPr>
        <w:numPr>
          <w:ilvl w:val="0"/>
          <w:numId w:val="87"/>
        </w:numPr>
        <w:spacing w:before="100" w:beforeAutospacing="1" w:after="100" w:afterAutospacing="1"/>
      </w:pPr>
      <w:proofErr w:type="gramStart"/>
      <w:r>
        <w:t>the</w:t>
      </w:r>
      <w:proofErr w:type="gramEnd"/>
      <w:r>
        <w:t xml:space="preserve"> State/Territory welfare Department has not accepted ongoing responsibility for their welfare. </w:t>
      </w:r>
    </w:p>
    <w:p w:rsidR="00913D8B" w:rsidRDefault="00913D8B" w:rsidP="00913D8B">
      <w:pPr>
        <w:pStyle w:val="note-1"/>
      </w:pPr>
      <w:r>
        <w:rPr>
          <w:b/>
          <w:bCs/>
          <w:i/>
          <w:iCs/>
          <w:noProof/>
        </w:rPr>
        <w:drawing>
          <wp:inline distT="0" distB="0" distL="0" distR="0">
            <wp:extent cx="262255" cy="199390"/>
            <wp:effectExtent l="19050" t="0" r="4445" b="0"/>
            <wp:docPr id="533" name="Picture 5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These students may, however, meet the `homeless' provisions. </w:t>
      </w:r>
    </w:p>
    <w:p w:rsidR="00913D8B" w:rsidRDefault="00913D8B" w:rsidP="00913D8B">
      <w:pPr>
        <w:pStyle w:val="note-1"/>
        <w:jc w:val="center"/>
      </w:pPr>
      <w:r>
        <w:rPr>
          <w:noProof/>
          <w:color w:val="0000FF"/>
        </w:rPr>
        <w:drawing>
          <wp:inline distT="0" distB="0" distL="0" distR="0">
            <wp:extent cx="307975" cy="244475"/>
            <wp:effectExtent l="19050" t="0" r="0" b="0"/>
            <wp:docPr id="534" name="Picture 534" descr="Top of Page">
              <a:hlinkClick xmlns:a="http://schemas.openxmlformats.org/drawingml/2006/main" r:id="rId2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Top of Page">
                      <a:hlinkClick r:id="rId293"/>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913D8B" w:rsidRDefault="00913D8B" w:rsidP="00913D8B">
      <w:pPr>
        <w:pStyle w:val="Heading3"/>
      </w:pPr>
      <w:bookmarkStart w:id="547" w:name="P1631_106090"/>
      <w:bookmarkEnd w:id="547"/>
      <w:r>
        <w:t>31.2 Payment of allowances and benefits</w:t>
      </w:r>
    </w:p>
    <w:p w:rsidR="00913D8B" w:rsidRDefault="00913D8B" w:rsidP="00913D8B">
      <w:pPr>
        <w:pStyle w:val="Heading5"/>
      </w:pPr>
      <w:r>
        <w:t>31.2.1 Living allowance</w:t>
      </w:r>
    </w:p>
    <w:p w:rsidR="00913D8B" w:rsidRDefault="00913D8B" w:rsidP="00913D8B">
      <w:r>
        <w:t xml:space="preserve">Students who qualify for the parental income exemption are paid Living Allowance at either the standard rate or the away rate depending on whether the carer receives a regular foster care allowance for the student's upkeep. </w:t>
      </w:r>
    </w:p>
    <w:p w:rsidR="00913D8B" w:rsidRDefault="00913D8B" w:rsidP="00913D8B">
      <w:pPr>
        <w:pStyle w:val="NormalWeb"/>
      </w:pPr>
      <w:r>
        <w:t xml:space="preserve">Fifteen year old students are paid at the 16-17 year rate. </w:t>
      </w:r>
    </w:p>
    <w:p w:rsidR="00913D8B" w:rsidRDefault="00913D8B" w:rsidP="00913D8B">
      <w:pPr>
        <w:pStyle w:val="Heading5"/>
      </w:pPr>
      <w:r>
        <w:t>31.2.2 School term and school fees allowance</w:t>
      </w:r>
    </w:p>
    <w:p w:rsidR="00913D8B" w:rsidRDefault="00913D8B" w:rsidP="00913D8B">
      <w:r>
        <w:t>Students fourteen years old and under receive School Term Allowance and School Fees Allowance.</w:t>
      </w:r>
    </w:p>
    <w:p w:rsidR="00913D8B" w:rsidRDefault="00913D8B" w:rsidP="00913D8B">
      <w:pPr>
        <w:pStyle w:val="Heading3"/>
      </w:pPr>
      <w:bookmarkStart w:id="548" w:name="P1637_106572"/>
      <w:bookmarkEnd w:id="548"/>
      <w:r>
        <w:t xml:space="preserve">31.3 Cessation of care order due to age </w:t>
      </w:r>
    </w:p>
    <w:p w:rsidR="00913D8B" w:rsidRDefault="00913D8B" w:rsidP="00913D8B">
      <w:r>
        <w:t xml:space="preserve">If the care order ceases only because the student reaches an age nominated by the authority (usually, but not always, this will be 18 years), and the student does not return to live with either natural or adoptive parents, the student may: </w:t>
      </w:r>
    </w:p>
    <w:p w:rsidR="00913D8B" w:rsidRDefault="00913D8B" w:rsidP="00913D8B">
      <w:pPr>
        <w:numPr>
          <w:ilvl w:val="0"/>
          <w:numId w:val="88"/>
        </w:numPr>
        <w:spacing w:before="100" w:beforeAutospacing="1" w:after="100" w:afterAutospacing="1"/>
      </w:pPr>
      <w:r>
        <w:t xml:space="preserve">continue to qualify (and receive the away rate because the carer is no longer receiving a payment for their upkeep), or </w:t>
      </w:r>
    </w:p>
    <w:p w:rsidR="00913D8B" w:rsidRDefault="00913D8B" w:rsidP="00913D8B">
      <w:pPr>
        <w:numPr>
          <w:ilvl w:val="0"/>
          <w:numId w:val="88"/>
        </w:numPr>
        <w:spacing w:before="100" w:beforeAutospacing="1" w:after="100" w:afterAutospacing="1"/>
      </w:pPr>
      <w:proofErr w:type="gramStart"/>
      <w:r>
        <w:t>choose</w:t>
      </w:r>
      <w:proofErr w:type="gramEnd"/>
      <w:r>
        <w:t xml:space="preserve"> to apply for the Student Homeless Rate (the normal Student Homeless Rate documentation requirements apply). </w:t>
      </w:r>
    </w:p>
    <w:p w:rsidR="00913D8B" w:rsidRDefault="00913D8B" w:rsidP="00913D8B">
      <w:pPr>
        <w:pStyle w:val="Heading3"/>
      </w:pPr>
      <w:bookmarkStart w:id="549" w:name="P1641_107088"/>
      <w:bookmarkEnd w:id="549"/>
      <w:r>
        <w:t>31.4 Cessation of care order for other reasons</w:t>
      </w:r>
    </w:p>
    <w:p w:rsidR="00913D8B" w:rsidRDefault="00913D8B" w:rsidP="00913D8B">
      <w:r>
        <w:t xml:space="preserve">The parental means test will apply if the care order/authorisation ceases because students were placed in care: </w:t>
      </w:r>
    </w:p>
    <w:p w:rsidR="00913D8B" w:rsidRDefault="00913D8B" w:rsidP="00913D8B">
      <w:pPr>
        <w:numPr>
          <w:ilvl w:val="0"/>
          <w:numId w:val="89"/>
        </w:numPr>
        <w:spacing w:before="100" w:beforeAutospacing="1" w:after="100" w:afterAutospacing="1"/>
      </w:pPr>
      <w:r>
        <w:t xml:space="preserve">while their parents were incapacitated, and they are now in a position to resume caring for the student; or </w:t>
      </w:r>
    </w:p>
    <w:p w:rsidR="00913D8B" w:rsidRDefault="00913D8B" w:rsidP="00913D8B">
      <w:pPr>
        <w:numPr>
          <w:ilvl w:val="0"/>
          <w:numId w:val="89"/>
        </w:numPr>
        <w:spacing w:before="100" w:beforeAutospacing="1" w:after="100" w:afterAutospacing="1"/>
      </w:pPr>
      <w:proofErr w:type="gramStart"/>
      <w:r>
        <w:t>for</w:t>
      </w:r>
      <w:proofErr w:type="gramEnd"/>
      <w:r>
        <w:t xml:space="preserve"> a specific period for a particular reason not especially linked to their age (eg, completion of a good behaviour bond). </w:t>
      </w:r>
    </w:p>
    <w:p w:rsidR="00913D8B" w:rsidRDefault="00913D8B" w:rsidP="00913D8B">
      <w:pPr>
        <w:pStyle w:val="Heading3"/>
      </w:pPr>
      <w:bookmarkStart w:id="550" w:name="P1645_107480"/>
      <w:bookmarkEnd w:id="550"/>
      <w:r>
        <w:t xml:space="preserve">31.5 Visits home </w:t>
      </w:r>
    </w:p>
    <w:p w:rsidR="00913D8B" w:rsidRDefault="00913D8B" w:rsidP="00913D8B">
      <w:r>
        <w:t>Students are eligible for the parental income exemption only while they do not</w:t>
      </w:r>
      <w:r>
        <w:rPr>
          <w:b/>
          <w:bCs/>
        </w:rPr>
        <w:t xml:space="preserve"> </w:t>
      </w:r>
      <w:r>
        <w:t xml:space="preserve">live with either or both of their natural or adoptive parents. </w:t>
      </w:r>
    </w:p>
    <w:p w:rsidR="00913D8B" w:rsidRDefault="00913D8B" w:rsidP="00913D8B">
      <w:pPr>
        <w:pStyle w:val="NormalWeb"/>
      </w:pPr>
      <w:r>
        <w:t xml:space="preserve">They are not normally eligible if they visit a parent's home regularly (at weekends, during the school holidays). In these cases, students are subject to the parental income test. </w:t>
      </w:r>
    </w:p>
    <w:p w:rsidR="00913D8B" w:rsidRDefault="00913D8B" w:rsidP="00913D8B">
      <w:pPr>
        <w:pStyle w:val="NormalWeb"/>
      </w:pPr>
      <w:r>
        <w:t xml:space="preserve">However, eligibility will probably not be affected if an occasional home visit is arranged or encouraged by the welfare authority for reconciliation purposes. </w:t>
      </w:r>
    </w:p>
    <w:p w:rsidR="00913D8B" w:rsidRDefault="00913D8B" w:rsidP="00913D8B">
      <w:pPr>
        <w:pStyle w:val="Heading1"/>
      </w:pPr>
      <w:bookmarkStart w:id="551" w:name="P1650_107979"/>
      <w:r>
        <w:t>Chapter 32 Entitlement and payment of allowances and benefits</w:t>
      </w:r>
    </w:p>
    <w:p w:rsidR="00913D8B" w:rsidRDefault="00913D8B" w:rsidP="00913D8B">
      <w:r>
        <w:rPr>
          <w:rFonts w:ascii="Verdana" w:hAnsi="Verdana"/>
          <w:b/>
          <w:bCs/>
          <w:color w:val="000000"/>
          <w:szCs w:val="22"/>
        </w:rPr>
        <w:t>Chapter Content</w:t>
      </w:r>
    </w:p>
    <w:p w:rsidR="00913D8B" w:rsidRDefault="00913D8B" w:rsidP="00465A7D">
      <w:r>
        <w:t xml:space="preserve">This chapter contains the following chapters: </w:t>
      </w:r>
    </w:p>
    <w:bookmarkEnd w:id="551"/>
    <w:p w:rsidR="00913D8B" w:rsidRDefault="00BF7519" w:rsidP="00465A7D">
      <w:pPr>
        <w:pStyle w:val="referencebullet-1"/>
      </w:pPr>
      <w:r>
        <w:rPr>
          <w:u w:val="single"/>
        </w:rPr>
        <w:fldChar w:fldCharType="begin"/>
      </w:r>
      <w:r w:rsidR="00913D8B">
        <w:rPr>
          <w:u w:val="single"/>
        </w:rPr>
        <w:instrText xml:space="preserve"> HYPERLINK "http://web.archive.org/web/20050510231231/http:/www.dest.gov.au/archive/schools/abstudy/entitlement_payment_allowances_benefits.htm" \l "P1658_108172" </w:instrText>
      </w:r>
      <w:r>
        <w:rPr>
          <w:u w:val="single"/>
        </w:rPr>
        <w:fldChar w:fldCharType="separate"/>
      </w:r>
      <w:r w:rsidR="00913D8B">
        <w:rPr>
          <w:rStyle w:val="Hyperlink"/>
        </w:rPr>
        <w:t>Living Allowance entitlement</w:t>
      </w:r>
      <w:r>
        <w:rPr>
          <w:u w:val="single"/>
        </w:rPr>
        <w:fldChar w:fldCharType="end"/>
      </w:r>
    </w:p>
    <w:p w:rsidR="00913D8B" w:rsidRDefault="00BF7519" w:rsidP="00465A7D">
      <w:pPr>
        <w:pStyle w:val="referencebullet-1"/>
      </w:pPr>
      <w:hyperlink r:id="rId294" w:anchor="P1673_109939" w:history="1">
        <w:r w:rsidR="00913D8B">
          <w:rPr>
            <w:rStyle w:val="Hyperlink"/>
          </w:rPr>
          <w:t>Other government payments</w:t>
        </w:r>
      </w:hyperlink>
    </w:p>
    <w:p w:rsidR="00913D8B" w:rsidRDefault="00BF7519" w:rsidP="00913D8B">
      <w:pPr>
        <w:pStyle w:val="referencebullet-1"/>
      </w:pPr>
      <w:hyperlink r:id="rId295" w:anchor="P1677_110709" w:history="1">
        <w:r w:rsidR="00913D8B">
          <w:rPr>
            <w:rStyle w:val="Hyperlink"/>
          </w:rPr>
          <w:t>Payees</w:t>
        </w:r>
      </w:hyperlink>
    </w:p>
    <w:p w:rsidR="00913D8B" w:rsidRDefault="00913D8B" w:rsidP="00913D8B">
      <w:pPr>
        <w:pStyle w:val="Heading3"/>
      </w:pPr>
      <w:bookmarkStart w:id="552" w:name="P1658_108172"/>
      <w:bookmarkEnd w:id="552"/>
      <w:r>
        <w:t>32.1 Living Allowance entitlement</w:t>
      </w:r>
    </w:p>
    <w:p w:rsidR="00913D8B" w:rsidRDefault="00913D8B" w:rsidP="00913D8B">
      <w:r>
        <w:t xml:space="preserve">A student who is, or has been, living under an officially approved substitute care arrangement and has reached the minimum school leaving age for that State/Territory is entitled to receive Living Allowance at the rates specified below. </w:t>
      </w:r>
    </w:p>
    <w:p w:rsidR="00913D8B" w:rsidRDefault="00913D8B" w:rsidP="00913D8B">
      <w:pPr>
        <w:pStyle w:val="Heading5"/>
      </w:pPr>
      <w:bookmarkStart w:id="553" w:name="P1660_108441"/>
      <w:bookmarkEnd w:id="553"/>
      <w:r>
        <w:t>32.1.1 Standard rate</w:t>
      </w:r>
    </w:p>
    <w:p w:rsidR="00913D8B" w:rsidRDefault="00913D8B" w:rsidP="00913D8B">
      <w:r>
        <w:t xml:space="preserve">The maximum standard rate of Living Allowance, free of parental means test, may be paid if the carer receives from a government authority or other organisation: </w:t>
      </w:r>
    </w:p>
    <w:p w:rsidR="00913D8B" w:rsidRDefault="00913D8B" w:rsidP="00913D8B">
      <w:pPr>
        <w:numPr>
          <w:ilvl w:val="0"/>
          <w:numId w:val="90"/>
        </w:numPr>
        <w:spacing w:before="100" w:beforeAutospacing="1" w:after="100" w:afterAutospacing="1"/>
      </w:pPr>
      <w:r>
        <w:t xml:space="preserve">a regular foster care allowance, or </w:t>
      </w:r>
    </w:p>
    <w:p w:rsidR="00913D8B" w:rsidRDefault="00913D8B" w:rsidP="00913D8B">
      <w:pPr>
        <w:numPr>
          <w:ilvl w:val="0"/>
          <w:numId w:val="90"/>
        </w:numPr>
        <w:spacing w:before="100" w:beforeAutospacing="1" w:after="100" w:afterAutospacing="1"/>
      </w:pPr>
      <w:proofErr w:type="gramStart"/>
      <w:r>
        <w:t>other</w:t>
      </w:r>
      <w:proofErr w:type="gramEnd"/>
      <w:r>
        <w:t xml:space="preserve"> allowance which is intended directly for the student's upkeep or personal use (eg, regular Adolescent Community Placement or Placement Provider Reimbursement payments made directly or indirectly by the Victorian Government). </w:t>
      </w:r>
    </w:p>
    <w:p w:rsidR="00913D8B" w:rsidRDefault="00913D8B" w:rsidP="00913D8B">
      <w:r>
        <w:t xml:space="preserve">However, where the authority pays the carer directly to compensate for extra costs involved in caring for the student, eg, setting up a bedroom or repairing damage done by the student, the away from home rate may be paid. </w:t>
      </w:r>
    </w:p>
    <w:p w:rsidR="00913D8B" w:rsidRDefault="00913D8B" w:rsidP="00913D8B">
      <w:pPr>
        <w:pStyle w:val="Heading5"/>
      </w:pPr>
      <w:r>
        <w:t>32.1.2 Away from home rate</w:t>
      </w:r>
    </w:p>
    <w:p w:rsidR="00913D8B" w:rsidRDefault="00913D8B" w:rsidP="00913D8B">
      <w:r>
        <w:t xml:space="preserve">The maximum away from home rate of Living Allowance, free of parental means test, may be paid if the carer does not receive from a government authority or other organisation: </w:t>
      </w:r>
    </w:p>
    <w:p w:rsidR="00913D8B" w:rsidRDefault="00913D8B" w:rsidP="00913D8B">
      <w:pPr>
        <w:numPr>
          <w:ilvl w:val="0"/>
          <w:numId w:val="91"/>
        </w:numPr>
        <w:spacing w:before="100" w:beforeAutospacing="1" w:after="100" w:afterAutospacing="1"/>
      </w:pPr>
      <w:r>
        <w:t xml:space="preserve">a regular foster care allowance, or </w:t>
      </w:r>
    </w:p>
    <w:p w:rsidR="00913D8B" w:rsidRDefault="00913D8B" w:rsidP="00913D8B">
      <w:pPr>
        <w:numPr>
          <w:ilvl w:val="0"/>
          <w:numId w:val="91"/>
        </w:numPr>
        <w:spacing w:before="100" w:beforeAutospacing="1" w:after="100" w:afterAutospacing="1"/>
      </w:pPr>
      <w:proofErr w:type="gramStart"/>
      <w:r>
        <w:t>other</w:t>
      </w:r>
      <w:proofErr w:type="gramEnd"/>
      <w:r>
        <w:t xml:space="preserve"> allowance which is intended directly for the student's upkeep or personal use (eg, regular Adolescent Community Placement or Placement Provider Reimbursement payments made directly or indirectly by the Victorian Government). </w:t>
      </w:r>
    </w:p>
    <w:p w:rsidR="00913D8B" w:rsidRDefault="00913D8B" w:rsidP="00913D8B">
      <w:pPr>
        <w:pStyle w:val="Heading5"/>
      </w:pPr>
      <w:r>
        <w:t xml:space="preserve">32.1.3 Independent rate </w:t>
      </w:r>
    </w:p>
    <w:p w:rsidR="00913D8B" w:rsidRDefault="00913D8B" w:rsidP="00913D8B">
      <w:r>
        <w:t xml:space="preserve">The independent (homeless) rate of Living Allowance may be paid if the student has reached the minimum school leaving age, has left the carer's home to live in a government funded or subsidised refuge or residential care facility and the State/Territory Welfare Department has not accepted ongoing responsibility for the student. </w:t>
      </w:r>
    </w:p>
    <w:p w:rsidR="00913D8B" w:rsidRDefault="00913D8B" w:rsidP="00913D8B">
      <w:pPr>
        <w:pStyle w:val="NormalWeb"/>
        <w:jc w:val="center"/>
      </w:pPr>
      <w:r>
        <w:rPr>
          <w:noProof/>
          <w:color w:val="0000FF"/>
        </w:rPr>
        <w:drawing>
          <wp:inline distT="0" distB="0" distL="0" distR="0">
            <wp:extent cx="307975" cy="244475"/>
            <wp:effectExtent l="19050" t="0" r="0" b="0"/>
            <wp:docPr id="546" name="Picture 546" descr="Top of Page">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Top of Page">
                      <a:hlinkClick r:id="rId296"/>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913D8B" w:rsidRDefault="00913D8B" w:rsidP="00913D8B">
      <w:pPr>
        <w:pStyle w:val="Heading3"/>
      </w:pPr>
      <w:bookmarkStart w:id="554" w:name="P1673_109939"/>
      <w:bookmarkEnd w:id="554"/>
      <w:r>
        <w:t xml:space="preserve">32.2 Other government payments </w:t>
      </w:r>
    </w:p>
    <w:p w:rsidR="00913D8B" w:rsidRDefault="00913D8B" w:rsidP="00913D8B">
      <w:r>
        <w:t xml:space="preserve">Commonwealth government payments for dependent children in general (eg, Family Tax Benefits) and payments made by any government authority or other organisation towards the upkeep of a residential care facility (for example, payments to help with general running costs of the institution), do </w:t>
      </w:r>
      <w:r>
        <w:rPr>
          <w:b/>
          <w:bCs/>
        </w:rPr>
        <w:t xml:space="preserve">not </w:t>
      </w:r>
      <w:r>
        <w:t xml:space="preserve">affect the students eligibility for either the standard or away from home rates. </w:t>
      </w:r>
    </w:p>
    <w:p w:rsidR="00913D8B" w:rsidRDefault="00913D8B" w:rsidP="00913D8B">
      <w:pPr>
        <w:pStyle w:val="Heading5"/>
      </w:pPr>
      <w:r>
        <w:t xml:space="preserve">32.2.1 Rent assistance, Remote area allowance and Pharmaceutical allowance </w:t>
      </w:r>
    </w:p>
    <w:p w:rsidR="00913D8B" w:rsidRDefault="00913D8B" w:rsidP="00913D8B">
      <w:r>
        <w:t xml:space="preserve">Students eligible for the away from home or independent rates may be eligible for Rent Assistance, Remote Area Allowance and Pharmaceuticals Allowance, if they don't live with their carer, or their natural or adoptive parents while studying and they are in private rental accommodation. </w:t>
      </w:r>
    </w:p>
    <w:p w:rsidR="00913D8B" w:rsidRDefault="00913D8B" w:rsidP="00913D8B">
      <w:pPr>
        <w:pStyle w:val="Heading3"/>
      </w:pPr>
      <w:bookmarkStart w:id="555" w:name="P1677_110709"/>
      <w:bookmarkEnd w:id="555"/>
      <w:r>
        <w:t xml:space="preserve">32.3 Payees </w:t>
      </w:r>
    </w:p>
    <w:p w:rsidR="00913D8B" w:rsidRDefault="00913D8B" w:rsidP="00913D8B">
      <w:r>
        <w:t xml:space="preserve">In general, students who qualify for ABSTUDY under this provision receive their allowances direct. The carer does not receive payments on the student's behalf. </w:t>
      </w:r>
    </w:p>
    <w:p w:rsidR="00913D8B" w:rsidRDefault="00913D8B" w:rsidP="00913D8B">
      <w:pPr>
        <w:pStyle w:val="NormalWeb"/>
      </w:pPr>
      <w:r>
        <w:t xml:space="preserve">However, the authority may request that payment be made direct to the care giver or a person nominated by the student, if: </w:t>
      </w:r>
    </w:p>
    <w:p w:rsidR="00913D8B" w:rsidRDefault="00913D8B" w:rsidP="00913D8B">
      <w:pPr>
        <w:numPr>
          <w:ilvl w:val="0"/>
          <w:numId w:val="92"/>
        </w:numPr>
        <w:spacing w:before="100" w:beforeAutospacing="1" w:after="100" w:afterAutospacing="1"/>
      </w:pPr>
      <w:r>
        <w:t xml:space="preserve">the relevant government authority or an organisation approved by that authority believes that payment of allowances direct to younger students could jeopardise the student-carer relationship, or </w:t>
      </w:r>
    </w:p>
    <w:p w:rsidR="00913D8B" w:rsidRDefault="00913D8B" w:rsidP="00913D8B">
      <w:pPr>
        <w:numPr>
          <w:ilvl w:val="0"/>
          <w:numId w:val="92"/>
        </w:numPr>
        <w:spacing w:before="100" w:beforeAutospacing="1" w:after="100" w:afterAutospacing="1"/>
      </w:pPr>
      <w:proofErr w:type="gramStart"/>
      <w:r>
        <w:t>it</w:t>
      </w:r>
      <w:proofErr w:type="gramEnd"/>
      <w:r>
        <w:t xml:space="preserve"> is determined that the student is unable to manage his/her own finances, eg, a student in a special school. </w:t>
      </w:r>
    </w:p>
    <w:p w:rsidR="00913D8B" w:rsidRDefault="00913D8B" w:rsidP="00913D8B">
      <w:r>
        <w:t xml:space="preserve">In these cases, the request should be included in the documentation from the welfare department. Payment directions (ie, name and bank account) must be included in the relevant section of the ABSTUDY claim form. </w:t>
      </w:r>
    </w:p>
    <w:p w:rsidR="00913D8B" w:rsidRDefault="00913D8B" w:rsidP="00913D8B">
      <w:pPr>
        <w:pStyle w:val="NormalWeb"/>
        <w:jc w:val="center"/>
      </w:pPr>
      <w:r>
        <w:rPr>
          <w:noProof/>
        </w:rPr>
        <w:drawing>
          <wp:inline distT="0" distB="0" distL="0" distR="0">
            <wp:extent cx="5712460" cy="27305"/>
            <wp:effectExtent l="19050" t="0" r="2540" b="0"/>
            <wp:docPr id="547" name="Picture 547" descr="http://web.archive.org/web/20050510231231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web.archive.org/web/20050510231231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913D8B" w:rsidRDefault="00913D8B">
      <w:r>
        <w:br w:type="page"/>
      </w:r>
    </w:p>
    <w:p w:rsidR="00913D8B" w:rsidRDefault="00913D8B" w:rsidP="00913D8B">
      <w:pPr>
        <w:pStyle w:val="Heading3"/>
      </w:pPr>
      <w:bookmarkStart w:id="556" w:name="P1703_111550"/>
      <w:bookmarkEnd w:id="556"/>
      <w:r>
        <w:t>Homeless</w:t>
      </w:r>
    </w:p>
    <w:p w:rsidR="00913D8B" w:rsidRDefault="00913D8B" w:rsidP="00913D8B">
      <w:pPr>
        <w:pStyle w:val="Heading5"/>
      </w:pPr>
      <w:r>
        <w:t>Part 3D Content</w:t>
      </w:r>
    </w:p>
    <w:p w:rsidR="00913D8B" w:rsidRDefault="00913D8B" w:rsidP="00465A7D">
      <w:r>
        <w:t xml:space="preserve">This part contains the following chapters: </w:t>
      </w:r>
    </w:p>
    <w:p w:rsidR="00913D8B" w:rsidRDefault="00BF7519" w:rsidP="00465A7D">
      <w:pPr>
        <w:pStyle w:val="referencebullet-1"/>
      </w:pPr>
      <w:hyperlink r:id="rId297" w:anchor="P1721_111893" w:history="1">
        <w:r w:rsidR="00913D8B">
          <w:rPr>
            <w:rStyle w:val="Hyperlink"/>
          </w:rPr>
          <w:t>Overview of Homeless Students</w:t>
        </w:r>
      </w:hyperlink>
    </w:p>
    <w:p w:rsidR="00913D8B" w:rsidRDefault="00BF7519" w:rsidP="00465A7D">
      <w:pPr>
        <w:pStyle w:val="referencebullet-1"/>
      </w:pPr>
      <w:hyperlink r:id="rId298" w:anchor="P1755_114996" w:history="1">
        <w:r w:rsidR="00913D8B">
          <w:rPr>
            <w:rStyle w:val="Hyperlink"/>
          </w:rPr>
          <w:t>Violence</w:t>
        </w:r>
      </w:hyperlink>
    </w:p>
    <w:p w:rsidR="00913D8B" w:rsidRDefault="00BF7519" w:rsidP="00465A7D">
      <w:pPr>
        <w:pStyle w:val="referencebullet-1"/>
      </w:pPr>
      <w:hyperlink r:id="rId299" w:anchor="P1780_117139" w:history="1">
        <w:r w:rsidR="00913D8B">
          <w:rPr>
            <w:rStyle w:val="Hyperlink"/>
          </w:rPr>
          <w:t>Sexual Abuse</w:t>
        </w:r>
      </w:hyperlink>
    </w:p>
    <w:p w:rsidR="00913D8B" w:rsidRDefault="00BF7519" w:rsidP="00465A7D">
      <w:pPr>
        <w:pStyle w:val="referencebullet-1"/>
      </w:pPr>
      <w:hyperlink r:id="rId300" w:anchor="P1798_118760" w:history="1">
        <w:r w:rsidR="00913D8B">
          <w:rPr>
            <w:rStyle w:val="Hyperlink"/>
          </w:rPr>
          <w:t>Other Unreasonable Circumstances</w:t>
        </w:r>
      </w:hyperlink>
    </w:p>
    <w:p w:rsidR="00913D8B" w:rsidRDefault="00BF7519" w:rsidP="00465A7D">
      <w:pPr>
        <w:pStyle w:val="referencebullet-1"/>
      </w:pPr>
      <w:hyperlink r:id="rId301" w:anchor="P1843_122392" w:history="1">
        <w:r w:rsidR="00913D8B">
          <w:rPr>
            <w:rStyle w:val="Hyperlink"/>
          </w:rPr>
          <w:t>Extreme Family Breakdown</w:t>
        </w:r>
      </w:hyperlink>
    </w:p>
    <w:p w:rsidR="00913D8B" w:rsidRDefault="00BF7519" w:rsidP="00465A7D">
      <w:pPr>
        <w:pStyle w:val="referencebullet-1"/>
      </w:pPr>
      <w:hyperlink r:id="rId302" w:anchor="P1886_125614" w:history="1">
        <w:r w:rsidR="00913D8B">
          <w:rPr>
            <w:rStyle w:val="Hyperlink"/>
          </w:rPr>
          <w:t xml:space="preserve">Circumstances </w:t>
        </w:r>
        <w:proofErr w:type="gramStart"/>
        <w:r w:rsidR="00913D8B">
          <w:rPr>
            <w:rStyle w:val="Hyperlink"/>
          </w:rPr>
          <w:t>Beyond</w:t>
        </w:r>
        <w:proofErr w:type="gramEnd"/>
        <w:r w:rsidR="00913D8B">
          <w:rPr>
            <w:rStyle w:val="Hyperlink"/>
          </w:rPr>
          <w:t xml:space="preserve"> the Family's Control</w:t>
        </w:r>
      </w:hyperlink>
    </w:p>
    <w:p w:rsidR="00913D8B" w:rsidRDefault="00BF7519" w:rsidP="00465A7D">
      <w:pPr>
        <w:pStyle w:val="referencebullet-1"/>
      </w:pPr>
      <w:hyperlink r:id="rId303" w:anchor="P1918_128837" w:history="1">
        <w:r w:rsidR="00913D8B">
          <w:rPr>
            <w:rStyle w:val="Hyperlink"/>
          </w:rPr>
          <w:t>Parental Contact</w:t>
        </w:r>
      </w:hyperlink>
    </w:p>
    <w:p w:rsidR="00913D8B" w:rsidRDefault="00BF7519" w:rsidP="00465A7D">
      <w:pPr>
        <w:pStyle w:val="referencebullet-1"/>
      </w:pPr>
      <w:hyperlink r:id="rId304" w:anchor="P1941_131199" w:history="1">
        <w:r w:rsidR="00913D8B">
          <w:rPr>
            <w:rStyle w:val="Hyperlink"/>
          </w:rPr>
          <w:t>Circumstances where Homeless Rate not payable</w:t>
        </w:r>
      </w:hyperlink>
    </w:p>
    <w:p w:rsidR="00913D8B" w:rsidRDefault="00BF7519" w:rsidP="00465A7D">
      <w:pPr>
        <w:pStyle w:val="referencebullet-1"/>
      </w:pPr>
      <w:hyperlink r:id="rId305" w:anchor="P2034_144073" w:history="1">
        <w:r w:rsidR="00913D8B">
          <w:rPr>
            <w:rStyle w:val="Hyperlink"/>
          </w:rPr>
          <w:t>Payment of Homeless Rate</w:t>
        </w:r>
      </w:hyperlink>
    </w:p>
    <w:p w:rsidR="00913D8B" w:rsidRDefault="00BF7519" w:rsidP="00913D8B">
      <w:pPr>
        <w:pStyle w:val="referencebullet-1"/>
      </w:pPr>
      <w:hyperlink r:id="rId306" w:anchor="P2045_144666" w:history="1">
        <w:r w:rsidR="00913D8B">
          <w:rPr>
            <w:rStyle w:val="Hyperlink"/>
          </w:rPr>
          <w:t>Reporting and release of information</w:t>
        </w:r>
      </w:hyperlink>
    </w:p>
    <w:p w:rsidR="003255F8" w:rsidRDefault="003255F8" w:rsidP="003255F8">
      <w:pPr>
        <w:pStyle w:val="Heading1"/>
      </w:pPr>
      <w:bookmarkStart w:id="557" w:name="P1721_111893"/>
      <w:r>
        <w:t>Chapter 33 Overview of Homeless Students</w:t>
      </w:r>
      <w:bookmarkStart w:id="558" w:name="P1721_111932"/>
      <w:bookmarkEnd w:id="557"/>
      <w:bookmarkEnd w:id="558"/>
      <w:r>
        <w:t xml:space="preserve"> </w:t>
      </w:r>
    </w:p>
    <w:p w:rsidR="003255F8" w:rsidRDefault="003255F8" w:rsidP="003255F8">
      <w:r>
        <w:t xml:space="preserve">This chapter details the eligibility criteria for homeless students to receive the </w:t>
      </w:r>
      <w:r>
        <w:rPr>
          <w:i/>
          <w:iCs/>
        </w:rPr>
        <w:t>Student Homeless Rate</w:t>
      </w:r>
      <w:r>
        <w:t xml:space="preserve"> (Student Homeless Rate) of living allowance.</w:t>
      </w:r>
      <w:r>
        <w:br/>
        <w:t> </w:t>
      </w:r>
    </w:p>
    <w:p w:rsidR="003255F8" w:rsidRDefault="003255F8" w:rsidP="003255F8">
      <w:r>
        <w:rPr>
          <w:rFonts w:ascii="Verdana" w:hAnsi="Verdana"/>
          <w:b/>
          <w:bCs/>
          <w:color w:val="000000"/>
          <w:szCs w:val="22"/>
        </w:rPr>
        <w:t>Chapter content</w:t>
      </w:r>
    </w:p>
    <w:p w:rsidR="003255F8" w:rsidRDefault="003255F8" w:rsidP="00465A7D">
      <w:r>
        <w:br/>
        <w:t xml:space="preserve">This chapter contains the following topics. </w:t>
      </w:r>
    </w:p>
    <w:p w:rsidR="003255F8" w:rsidRDefault="00BF7519" w:rsidP="00465A7D">
      <w:pPr>
        <w:pStyle w:val="referencebullet-1"/>
      </w:pPr>
      <w:hyperlink r:id="rId307" w:anchor="P1732_112273" w:history="1">
        <w:r w:rsidR="003255F8">
          <w:rPr>
            <w:rStyle w:val="Hyperlink"/>
          </w:rPr>
          <w:t>Policy outcome</w:t>
        </w:r>
      </w:hyperlink>
    </w:p>
    <w:p w:rsidR="003255F8" w:rsidRDefault="00BF7519" w:rsidP="00465A7D">
      <w:pPr>
        <w:pStyle w:val="referencebullet-1"/>
      </w:pPr>
      <w:hyperlink r:id="rId308" w:anchor="P1735_113049" w:history="1">
        <w:r w:rsidR="003255F8">
          <w:rPr>
            <w:rStyle w:val="Hyperlink"/>
          </w:rPr>
          <w:t>Eligibility for Student Homeless Rate</w:t>
        </w:r>
      </w:hyperlink>
    </w:p>
    <w:p w:rsidR="003255F8" w:rsidRDefault="00BF7519" w:rsidP="00465A7D">
      <w:pPr>
        <w:pStyle w:val="referencebullet-1"/>
      </w:pPr>
      <w:hyperlink r:id="rId309" w:anchor="P1746_114125" w:history="1">
        <w:r w:rsidR="003255F8">
          <w:rPr>
            <w:rStyle w:val="Hyperlink"/>
          </w:rPr>
          <w:t>Age</w:t>
        </w:r>
      </w:hyperlink>
    </w:p>
    <w:p w:rsidR="003255F8" w:rsidRDefault="00BF7519" w:rsidP="00465A7D">
      <w:pPr>
        <w:pStyle w:val="referencebullet-1"/>
      </w:pPr>
      <w:hyperlink r:id="rId310" w:anchor="P1748_114288" w:history="1">
        <w:r w:rsidR="003255F8">
          <w:rPr>
            <w:rStyle w:val="Hyperlink"/>
          </w:rPr>
          <w:t>Natural or adoptive parents</w:t>
        </w:r>
      </w:hyperlink>
    </w:p>
    <w:p w:rsidR="003255F8" w:rsidRDefault="00BF7519" w:rsidP="003255F8">
      <w:pPr>
        <w:pStyle w:val="referencebullet-1"/>
      </w:pPr>
      <w:hyperlink r:id="rId311" w:anchor="P1752_114764" w:history="1">
        <w:r w:rsidR="003255F8">
          <w:rPr>
            <w:rStyle w:val="Hyperlink"/>
          </w:rPr>
          <w:t>State wards ineligible</w:t>
        </w:r>
      </w:hyperlink>
    </w:p>
    <w:p w:rsidR="003255F8" w:rsidRDefault="003255F8" w:rsidP="003255F8">
      <w:pPr>
        <w:pStyle w:val="Heading3"/>
      </w:pPr>
      <w:bookmarkStart w:id="559" w:name="P1732_112273"/>
      <w:bookmarkEnd w:id="559"/>
      <w:r>
        <w:t>33.1 Policy outcome</w:t>
      </w:r>
    </w:p>
    <w:p w:rsidR="003255F8" w:rsidRDefault="003255F8" w:rsidP="003255F8">
      <w:r>
        <w:t xml:space="preserve">ABSTUDY assists students who may be at risk of giving up their studies because of traumatic family circumstances. This provision recognises that there are situations where students face serious physical or mental harm in the family home. It gives such students the opportunity to continue in their studies after they have moved to a safer, more stable environment. The provision is for students who cannot reasonably remain at home and therefore must live independently for the sake of their well-being. </w:t>
      </w:r>
    </w:p>
    <w:p w:rsidR="003255F8" w:rsidRDefault="003255F8" w:rsidP="003255F8">
      <w:pPr>
        <w:pStyle w:val="NormalWeb"/>
      </w:pPr>
      <w:r>
        <w:t xml:space="preserve">The provision is not intended to encourage students to leave home nor to encourage parents to cease contributing towards their children's education. It is not a means for students to choose to leave home so that they can get a higher rate of ABSTUDY. </w:t>
      </w:r>
    </w:p>
    <w:p w:rsidR="003255F8" w:rsidRDefault="003255F8" w:rsidP="003255F8">
      <w:pPr>
        <w:pStyle w:val="NormalWeb"/>
        <w:jc w:val="center"/>
      </w:pPr>
      <w:r>
        <w:rPr>
          <w:noProof/>
          <w:color w:val="0000FF"/>
        </w:rPr>
        <w:drawing>
          <wp:inline distT="0" distB="0" distL="0" distR="0">
            <wp:extent cx="307975" cy="244475"/>
            <wp:effectExtent l="19050" t="0" r="0" b="0"/>
            <wp:docPr id="579" name="Picture 579" descr="Top of Page">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Top of Page">
                      <a:hlinkClick r:id="rId31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3255F8" w:rsidRDefault="003255F8" w:rsidP="003255F8">
      <w:pPr>
        <w:pStyle w:val="Heading3"/>
      </w:pPr>
      <w:bookmarkStart w:id="560" w:name="P1735_113049"/>
      <w:bookmarkEnd w:id="560"/>
      <w:r>
        <w:t>33.2 Eligibility for Student Homeless Rate</w:t>
      </w:r>
      <w:bookmarkStart w:id="561" w:name="P1735_113090"/>
      <w:bookmarkEnd w:id="561"/>
    </w:p>
    <w:p w:rsidR="003255F8" w:rsidRDefault="003255F8" w:rsidP="003255F8">
      <w:r>
        <w:t xml:space="preserve">A student may qualify for the Student Homeless Rate of living allowance where it is unreasonable that s/he live at home, if: </w:t>
      </w:r>
    </w:p>
    <w:p w:rsidR="003255F8" w:rsidRDefault="003255F8" w:rsidP="003255F8">
      <w:pPr>
        <w:numPr>
          <w:ilvl w:val="0"/>
          <w:numId w:val="93"/>
        </w:numPr>
        <w:spacing w:before="100" w:beforeAutospacing="1" w:after="100" w:afterAutospacing="1"/>
      </w:pPr>
      <w:r>
        <w:t xml:space="preserve">s/he cannot live at the home of either or both of her/his natural or adoptive parents </w:t>
      </w:r>
    </w:p>
    <w:p w:rsidR="003255F8" w:rsidRDefault="003255F8" w:rsidP="003255F8">
      <w:pPr>
        <w:numPr>
          <w:ilvl w:val="0"/>
          <w:numId w:val="94"/>
        </w:numPr>
        <w:spacing w:before="100" w:beforeAutospacing="1" w:after="100" w:afterAutospacing="1"/>
      </w:pPr>
      <w:r>
        <w:t xml:space="preserve">because of extreme family breakdown or other similar exceptional circumstances, or </w:t>
      </w:r>
    </w:p>
    <w:p w:rsidR="003255F8" w:rsidRDefault="003255F8" w:rsidP="003255F8">
      <w:pPr>
        <w:numPr>
          <w:ilvl w:val="0"/>
          <w:numId w:val="94"/>
        </w:numPr>
        <w:spacing w:before="100" w:beforeAutospacing="1" w:after="100" w:afterAutospacing="1"/>
      </w:pPr>
      <w:r>
        <w:t xml:space="preserve">because to do so would be at serious risk to her/his physical or mental well-being due to violence, sexual abuse or other similar unreasonable circumstance, and </w:t>
      </w:r>
    </w:p>
    <w:p w:rsidR="003255F8" w:rsidRDefault="003255F8" w:rsidP="003255F8">
      <w:pPr>
        <w:numPr>
          <w:ilvl w:val="0"/>
          <w:numId w:val="95"/>
        </w:numPr>
        <w:spacing w:before="100" w:beforeAutospacing="1" w:after="100" w:afterAutospacing="1"/>
      </w:pPr>
      <w:r>
        <w:t xml:space="preserve">s/he is not receiving continuous financial or other support, directly or indirectly, from a parent of the student, and </w:t>
      </w:r>
    </w:p>
    <w:p w:rsidR="003255F8" w:rsidRDefault="003255F8" w:rsidP="003255F8">
      <w:pPr>
        <w:numPr>
          <w:ilvl w:val="0"/>
          <w:numId w:val="95"/>
        </w:numPr>
        <w:spacing w:before="100" w:beforeAutospacing="1" w:after="100" w:afterAutospacing="1"/>
      </w:pPr>
      <w:r>
        <w:t xml:space="preserve">s/he is not wholly or substantially dependent on a person other than a parent of the student, on a long term basis, and </w:t>
      </w:r>
    </w:p>
    <w:p w:rsidR="003255F8" w:rsidRDefault="003255F8" w:rsidP="003255F8">
      <w:pPr>
        <w:numPr>
          <w:ilvl w:val="0"/>
          <w:numId w:val="95"/>
        </w:numPr>
        <w:spacing w:before="100" w:beforeAutospacing="1" w:after="100" w:afterAutospacing="1"/>
      </w:pPr>
      <w:r>
        <w:t xml:space="preserve">s/he is not receiving a regular payment of welfare or student assistance from the Commonwealth, a State or a Territory (except ABSTUDY), and </w:t>
      </w:r>
    </w:p>
    <w:p w:rsidR="003255F8" w:rsidRDefault="003255F8" w:rsidP="003255F8">
      <w:pPr>
        <w:numPr>
          <w:ilvl w:val="0"/>
          <w:numId w:val="95"/>
        </w:numPr>
        <w:spacing w:before="100" w:beforeAutospacing="1" w:after="100" w:afterAutospacing="1"/>
      </w:pPr>
      <w:proofErr w:type="gramStart"/>
      <w:r>
        <w:t>s/he</w:t>
      </w:r>
      <w:proofErr w:type="gramEnd"/>
      <w:r>
        <w:t xml:space="preserve"> does not have a partner who, being entitled to a regular payment from the Commonwealth, a State or a Territory, gets the payment at a higher rate because the student is his or her partner. </w:t>
      </w:r>
    </w:p>
    <w:p w:rsidR="003255F8" w:rsidRDefault="003255F8" w:rsidP="003255F8">
      <w:pPr>
        <w:pStyle w:val="Heading3"/>
      </w:pPr>
      <w:bookmarkStart w:id="562" w:name="P1746_114125"/>
      <w:bookmarkEnd w:id="562"/>
      <w:r>
        <w:t xml:space="preserve">33.3 Age </w:t>
      </w:r>
    </w:p>
    <w:p w:rsidR="003255F8" w:rsidRDefault="003255F8" w:rsidP="003255F8">
      <w:r>
        <w:t xml:space="preserve">Students applying for ABSTUDY Student Homeless Rate (Student Homeless Rate) must have reached the minimum school leaving age for their State or Territory. </w:t>
      </w:r>
    </w:p>
    <w:p w:rsidR="003255F8" w:rsidRDefault="003255F8" w:rsidP="003255F8">
      <w:pPr>
        <w:pStyle w:val="Heading3"/>
      </w:pPr>
      <w:bookmarkStart w:id="563" w:name="P1748_114288"/>
      <w:bookmarkEnd w:id="563"/>
      <w:r>
        <w:t>33.4 Natural or adoptive parents</w:t>
      </w:r>
    </w:p>
    <w:p w:rsidR="003255F8" w:rsidRDefault="003255F8" w:rsidP="003255F8">
      <w:r>
        <w:t xml:space="preserve">Eligibility is determined in relation to the student's natural (ie, birth) parent(s) or legally/traditionally adoptive parents. </w:t>
      </w:r>
    </w:p>
    <w:p w:rsidR="003255F8" w:rsidRDefault="003255F8" w:rsidP="003255F8">
      <w:r>
        <w:rPr>
          <w:i/>
          <w:iCs/>
          <w:noProof/>
          <w:lang w:eastAsia="en-AU"/>
        </w:rPr>
        <w:drawing>
          <wp:inline distT="0" distB="0" distL="0" distR="0">
            <wp:extent cx="226060" cy="199390"/>
            <wp:effectExtent l="19050" t="0" r="2540" b="0"/>
            <wp:docPr id="580" name="Picture 580"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Student Homeless Rate cannot be granted for `homelessness' from a person who is not the student's natural or adoptive parent.</w:t>
      </w:r>
    </w:p>
    <w:p w:rsidR="003255F8" w:rsidRDefault="003255F8" w:rsidP="003255F8">
      <w:r>
        <w:t xml:space="preserve">Where the student's natural or legally/traditionally adoptive parent(s) live in separate households, the student must satisfy the Student Homeless Rate criteria in relation to each household. </w:t>
      </w:r>
    </w:p>
    <w:p w:rsidR="003255F8" w:rsidRDefault="003255F8" w:rsidP="003255F8">
      <w:pPr>
        <w:pStyle w:val="Heading3"/>
      </w:pPr>
      <w:bookmarkStart w:id="564" w:name="P1752_114764"/>
      <w:bookmarkEnd w:id="564"/>
      <w:r>
        <w:t>33.5 State wards ineligible</w:t>
      </w:r>
    </w:p>
    <w:p w:rsidR="003255F8" w:rsidRDefault="003255F8" w:rsidP="003255F8">
      <w:r>
        <w:t xml:space="preserve">Student Homeless Rate does not automatically apply to students who now are or previously were wards or in other state authorised care. </w:t>
      </w:r>
    </w:p>
    <w:p w:rsidR="003255F8" w:rsidRDefault="003255F8" w:rsidP="003255F8">
      <w:pPr>
        <w:pStyle w:val="NormalWeb"/>
        <w:jc w:val="center"/>
      </w:pPr>
      <w:r>
        <w:rPr>
          <w:noProof/>
        </w:rPr>
        <w:drawing>
          <wp:inline distT="0" distB="0" distL="0" distR="0">
            <wp:extent cx="5712460" cy="27305"/>
            <wp:effectExtent l="19050" t="0" r="2540" b="0"/>
            <wp:docPr id="581" name="Picture 581" descr="http://web.archive.org/web/20050510231003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web.archive.org/web/20050510231003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3255F8" w:rsidRDefault="003255F8" w:rsidP="003255F8">
      <w:pPr>
        <w:pStyle w:val="Heading1"/>
      </w:pPr>
      <w:bookmarkStart w:id="565" w:name="P1755_114996"/>
      <w:r>
        <w:t>Chapter 34 Violence</w:t>
      </w:r>
      <w:bookmarkStart w:id="566" w:name="P1755_115014"/>
      <w:bookmarkEnd w:id="565"/>
      <w:bookmarkEnd w:id="566"/>
      <w:r>
        <w:t xml:space="preserve"> </w:t>
      </w:r>
    </w:p>
    <w:p w:rsidR="003255F8" w:rsidRDefault="003255F8" w:rsidP="003255F8">
      <w:r>
        <w:rPr>
          <w:rFonts w:ascii="Verdana" w:hAnsi="Verdana"/>
          <w:b/>
          <w:bCs/>
          <w:color w:val="000000"/>
          <w:szCs w:val="22"/>
        </w:rPr>
        <w:t>Chapter content</w:t>
      </w:r>
    </w:p>
    <w:p w:rsidR="003255F8" w:rsidRDefault="003255F8" w:rsidP="00465A7D">
      <w:r>
        <w:br/>
        <w:t xml:space="preserve">This chapter contains the following topics. </w:t>
      </w:r>
    </w:p>
    <w:p w:rsidR="003255F8" w:rsidRDefault="00BF7519" w:rsidP="00465A7D">
      <w:pPr>
        <w:pStyle w:val="referencebullet-1"/>
      </w:pPr>
      <w:hyperlink r:id="rId313" w:anchor="P1764_115208" w:history="1">
        <w:r w:rsidR="003255F8">
          <w:rPr>
            <w:rStyle w:val="Hyperlink"/>
          </w:rPr>
          <w:t>When homeless rate can not be approved</w:t>
        </w:r>
      </w:hyperlink>
    </w:p>
    <w:p w:rsidR="003255F8" w:rsidRDefault="00BF7519" w:rsidP="00465A7D">
      <w:pPr>
        <w:pStyle w:val="referencebullet-1"/>
      </w:pPr>
      <w:hyperlink r:id="rId314" w:anchor="P1770_116178" w:history="1">
        <w:r w:rsidR="003255F8">
          <w:rPr>
            <w:rStyle w:val="Hyperlink"/>
          </w:rPr>
          <w:t>When homeless rate can be approved</w:t>
        </w:r>
      </w:hyperlink>
    </w:p>
    <w:p w:rsidR="003255F8" w:rsidRDefault="00BF7519" w:rsidP="00465A7D">
      <w:pPr>
        <w:pStyle w:val="referencebullet-1"/>
      </w:pPr>
      <w:hyperlink r:id="rId315" w:anchor="P1772_116387" w:history="1">
        <w:r w:rsidR="003255F8">
          <w:rPr>
            <w:rStyle w:val="Hyperlink"/>
          </w:rPr>
          <w:t>Temporary accommodation</w:t>
        </w:r>
      </w:hyperlink>
    </w:p>
    <w:p w:rsidR="003255F8" w:rsidRDefault="00BF7519" w:rsidP="003255F8">
      <w:pPr>
        <w:pStyle w:val="referencebullet-1"/>
      </w:pPr>
      <w:hyperlink r:id="rId316" w:anchor="P1778_116825" w:history="1">
        <w:r w:rsidR="003255F8">
          <w:rPr>
            <w:rStyle w:val="Hyperlink"/>
          </w:rPr>
          <w:t>Homeless Youth Protocol requirement</w:t>
        </w:r>
      </w:hyperlink>
    </w:p>
    <w:p w:rsidR="003255F8" w:rsidRDefault="003255F8" w:rsidP="003255F8">
      <w:pPr>
        <w:pStyle w:val="Heading3"/>
      </w:pPr>
      <w:bookmarkStart w:id="567" w:name="P1764_115208"/>
      <w:bookmarkEnd w:id="567"/>
      <w:r>
        <w:t>34.1 When homeless rate can not be approved</w:t>
      </w:r>
    </w:p>
    <w:p w:rsidR="003255F8" w:rsidRDefault="003255F8" w:rsidP="003255F8">
      <w:r>
        <w:t xml:space="preserve">Student Homeless Rate cannot be granted on the grounds of violence where there is no satisfactory evidence that the student's health would be at serious risk if they were to live in the family home. For this reason, Student Homeless Rate cannot be granted if: </w:t>
      </w:r>
    </w:p>
    <w:p w:rsidR="003255F8" w:rsidRDefault="003255F8" w:rsidP="003255F8">
      <w:pPr>
        <w:numPr>
          <w:ilvl w:val="0"/>
          <w:numId w:val="96"/>
        </w:numPr>
        <w:spacing w:before="100" w:beforeAutospacing="1" w:after="100" w:afterAutospacing="1"/>
      </w:pPr>
      <w:r>
        <w:t xml:space="preserve">a normally non-violent parent strikes the student on an isolated occasion without causing injury however, if such behaviour is a symptom of other ongoing conflict, Student Homeless Rate may be applicable on other grounds) </w:t>
      </w:r>
    </w:p>
    <w:p w:rsidR="003255F8" w:rsidRDefault="003255F8" w:rsidP="003255F8">
      <w:pPr>
        <w:numPr>
          <w:ilvl w:val="0"/>
          <w:numId w:val="96"/>
        </w:numPr>
        <w:spacing w:before="100" w:beforeAutospacing="1" w:after="100" w:afterAutospacing="1"/>
      </w:pPr>
      <w:r>
        <w:t xml:space="preserve">the student or other family members initiate or provoke the violence primarily as a means of gaining Student Homeless Rate </w:t>
      </w:r>
    </w:p>
    <w:p w:rsidR="003255F8" w:rsidRDefault="003255F8" w:rsidP="003255F8">
      <w:pPr>
        <w:numPr>
          <w:ilvl w:val="0"/>
          <w:numId w:val="96"/>
        </w:numPr>
        <w:spacing w:before="100" w:beforeAutospacing="1" w:after="100" w:afterAutospacing="1"/>
      </w:pPr>
      <w:r>
        <w:t xml:space="preserve">the violence is perpetrated by a visitor to the household and reasonable action could be taken to remove the risk, or </w:t>
      </w:r>
    </w:p>
    <w:p w:rsidR="003255F8" w:rsidRDefault="003255F8" w:rsidP="003255F8">
      <w:pPr>
        <w:numPr>
          <w:ilvl w:val="0"/>
          <w:numId w:val="96"/>
        </w:numPr>
        <w:spacing w:before="100" w:beforeAutospacing="1" w:after="100" w:afterAutospacing="1"/>
      </w:pPr>
      <w:proofErr w:type="gramStart"/>
      <w:r>
        <w:t>the</w:t>
      </w:r>
      <w:proofErr w:type="gramEnd"/>
      <w:r>
        <w:t xml:space="preserve"> student is claiming Student Homeless Rate because of violence outside the home itself, eg, violence from a neighbourhood gang or at school, but is living in accommodation in the same neighbourhood. </w:t>
      </w:r>
    </w:p>
    <w:p w:rsidR="003255F8" w:rsidRDefault="003255F8" w:rsidP="003255F8">
      <w:pPr>
        <w:pStyle w:val="Heading3"/>
      </w:pPr>
      <w:bookmarkStart w:id="568" w:name="P1770_116178"/>
      <w:bookmarkEnd w:id="568"/>
      <w:r>
        <w:t>34.2 When homeless rate can be approved</w:t>
      </w:r>
    </w:p>
    <w:p w:rsidR="003255F8" w:rsidRDefault="003255F8" w:rsidP="003255F8">
      <w:r>
        <w:t xml:space="preserve">Student Homeless Rate may be granted if all attempts to avoid the violence have been made, without success, and the student has been forced to move to a distant location. </w:t>
      </w:r>
    </w:p>
    <w:p w:rsidR="003255F8" w:rsidRDefault="003255F8" w:rsidP="003255F8">
      <w:pPr>
        <w:pStyle w:val="Heading3"/>
      </w:pPr>
      <w:bookmarkStart w:id="569" w:name="P1772_116387"/>
      <w:bookmarkEnd w:id="569"/>
      <w:r>
        <w:t xml:space="preserve">34.3 Temporary accommodation </w:t>
      </w:r>
    </w:p>
    <w:p w:rsidR="003255F8" w:rsidRDefault="003255F8" w:rsidP="003255F8">
      <w:r>
        <w:t xml:space="preserve">A student may be eligible for Student Homeless Rate while one parent re-establishes a home due to violence. This can happen when: </w:t>
      </w:r>
    </w:p>
    <w:p w:rsidR="003255F8" w:rsidRDefault="003255F8" w:rsidP="003255F8">
      <w:pPr>
        <w:numPr>
          <w:ilvl w:val="0"/>
          <w:numId w:val="97"/>
        </w:numPr>
        <w:spacing w:before="100" w:beforeAutospacing="1" w:after="100" w:afterAutospacing="1"/>
      </w:pPr>
      <w:r>
        <w:t xml:space="preserve">a student and that parent have fled the former home to escape violence, and </w:t>
      </w:r>
    </w:p>
    <w:p w:rsidR="003255F8" w:rsidRDefault="003255F8" w:rsidP="003255F8">
      <w:pPr>
        <w:numPr>
          <w:ilvl w:val="0"/>
          <w:numId w:val="97"/>
        </w:numPr>
        <w:spacing w:before="100" w:beforeAutospacing="1" w:after="100" w:afterAutospacing="1"/>
      </w:pPr>
      <w:r>
        <w:t xml:space="preserve">the parent is temporarily accommodated in a refuge, and </w:t>
      </w:r>
    </w:p>
    <w:p w:rsidR="003255F8" w:rsidRDefault="003255F8" w:rsidP="003255F8">
      <w:pPr>
        <w:numPr>
          <w:ilvl w:val="0"/>
          <w:numId w:val="97"/>
        </w:numPr>
        <w:spacing w:before="100" w:beforeAutospacing="1" w:after="100" w:afterAutospacing="1"/>
      </w:pPr>
      <w:r>
        <w:t xml:space="preserve">the student lives away from the parent, and </w:t>
      </w:r>
    </w:p>
    <w:p w:rsidR="003255F8" w:rsidRDefault="003255F8" w:rsidP="003255F8">
      <w:pPr>
        <w:numPr>
          <w:ilvl w:val="0"/>
          <w:numId w:val="97"/>
        </w:numPr>
        <w:spacing w:before="100" w:beforeAutospacing="1" w:after="100" w:afterAutospacing="1"/>
      </w:pPr>
      <w:proofErr w:type="gramStart"/>
      <w:r>
        <w:t>the</w:t>
      </w:r>
      <w:proofErr w:type="gramEnd"/>
      <w:r>
        <w:t xml:space="preserve"> student is not getting continuous support from the parent while s/he is re-establishing a home. </w:t>
      </w:r>
    </w:p>
    <w:p w:rsidR="003255F8" w:rsidRDefault="003255F8" w:rsidP="003255F8">
      <w:pPr>
        <w:pStyle w:val="Heading3"/>
      </w:pPr>
      <w:bookmarkStart w:id="570" w:name="P1778_116825"/>
      <w:bookmarkEnd w:id="570"/>
      <w:r>
        <w:t>34.4 Homeless Youth Protocol requirement</w:t>
      </w:r>
    </w:p>
    <w:p w:rsidR="003255F8" w:rsidRDefault="003255F8" w:rsidP="003255F8">
      <w:r>
        <w:t>A student who is within the age group covered by the operational guidelines in her/his State/Territory who applies for Student Homeless Rate on the grounds of violence abuse must be referred to that State's or Territory's child protection agencies as per the Youth Protocol.</w:t>
      </w:r>
      <w:r>
        <w:rPr>
          <w:vertAlign w:val="subscript"/>
        </w:rPr>
        <w:t xml:space="preserve"> </w:t>
      </w:r>
    </w:p>
    <w:p w:rsidR="00725002" w:rsidRDefault="00725002" w:rsidP="00E65DE5"/>
    <w:p w:rsidR="003255F8" w:rsidRDefault="003255F8" w:rsidP="003255F8">
      <w:pPr>
        <w:pStyle w:val="Heading1"/>
      </w:pPr>
      <w:bookmarkStart w:id="571" w:name="P1780_117139"/>
      <w:r>
        <w:t>Chapter 35 Sexual Abuse</w:t>
      </w:r>
      <w:bookmarkStart w:id="572" w:name="P1780_117161"/>
      <w:bookmarkEnd w:id="571"/>
      <w:bookmarkEnd w:id="572"/>
      <w:r>
        <w:t xml:space="preserve"> </w:t>
      </w:r>
    </w:p>
    <w:p w:rsidR="003255F8" w:rsidRDefault="003255F8" w:rsidP="003255F8">
      <w:r>
        <w:rPr>
          <w:rFonts w:ascii="Verdana" w:hAnsi="Verdana"/>
          <w:b/>
          <w:bCs/>
          <w:color w:val="000000"/>
          <w:szCs w:val="22"/>
        </w:rPr>
        <w:t>Chapter content</w:t>
      </w:r>
    </w:p>
    <w:p w:rsidR="003255F8" w:rsidRDefault="003255F8" w:rsidP="00465A7D">
      <w:r>
        <w:t xml:space="preserve">This chapter contains the following topics. </w:t>
      </w:r>
    </w:p>
    <w:p w:rsidR="003255F8" w:rsidRDefault="00BF7519" w:rsidP="00465A7D">
      <w:pPr>
        <w:pStyle w:val="referencebullet-1"/>
      </w:pPr>
      <w:hyperlink r:id="rId317" w:anchor="P1789_117351" w:history="1">
        <w:r w:rsidR="003255F8">
          <w:rPr>
            <w:rStyle w:val="Hyperlink"/>
          </w:rPr>
          <w:t>Sexual abuse by a frequent visitor</w:t>
        </w:r>
      </w:hyperlink>
    </w:p>
    <w:p w:rsidR="003255F8" w:rsidRDefault="00BF7519" w:rsidP="00465A7D">
      <w:pPr>
        <w:pStyle w:val="referencebullet-1"/>
      </w:pPr>
      <w:hyperlink r:id="rId318" w:anchor="P1791_117807" w:history="1">
        <w:r w:rsidR="003255F8">
          <w:rPr>
            <w:rStyle w:val="Hyperlink"/>
          </w:rPr>
          <w:t>Lack of supporting evidence</w:t>
        </w:r>
      </w:hyperlink>
    </w:p>
    <w:p w:rsidR="003255F8" w:rsidRDefault="00BF7519" w:rsidP="00465A7D">
      <w:pPr>
        <w:pStyle w:val="referencebullet-1"/>
      </w:pPr>
      <w:hyperlink r:id="rId319" w:anchor="P1793_118146" w:history="1">
        <w:r w:rsidR="003255F8">
          <w:rPr>
            <w:rStyle w:val="Hyperlink"/>
          </w:rPr>
          <w:t>Sexual abuse of another person</w:t>
        </w:r>
      </w:hyperlink>
    </w:p>
    <w:p w:rsidR="003255F8" w:rsidRDefault="00BF7519" w:rsidP="003255F8">
      <w:pPr>
        <w:pStyle w:val="referencebullet-1"/>
      </w:pPr>
      <w:hyperlink r:id="rId320" w:anchor="P1794_118449" w:history="1">
        <w:r w:rsidR="003255F8">
          <w:rPr>
            <w:rStyle w:val="Hyperlink"/>
          </w:rPr>
          <w:t>Homeless youth protocol requirement</w:t>
        </w:r>
      </w:hyperlink>
    </w:p>
    <w:p w:rsidR="003255F8" w:rsidRDefault="003255F8" w:rsidP="003255F8">
      <w:pPr>
        <w:pStyle w:val="Heading3"/>
      </w:pPr>
      <w:bookmarkStart w:id="573" w:name="P1789_117351"/>
      <w:bookmarkEnd w:id="573"/>
      <w:r>
        <w:t xml:space="preserve">35.1 Sexual abuse by a frequent visitor </w:t>
      </w:r>
    </w:p>
    <w:p w:rsidR="003255F8" w:rsidRDefault="003255F8" w:rsidP="003255F8">
      <w:r>
        <w:t>If the student is sexually abused by a visitor, Student Homeless Rate will normally only be approved where all reasonable action has been taken to remove or avoid the abuse or harassment (eg, banning the visitor). Student Homeless Rate may be granted where no `reasonable' action is possible, for example, based on information from the student, his or her doctor or counsellor, or from the Centrelink social worker.</w:t>
      </w:r>
      <w:bookmarkStart w:id="574" w:name="P1790_117806"/>
      <w:bookmarkEnd w:id="574"/>
      <w:r>
        <w:t xml:space="preserve"> </w:t>
      </w:r>
    </w:p>
    <w:p w:rsidR="003255F8" w:rsidRDefault="003255F8" w:rsidP="003255F8">
      <w:pPr>
        <w:pStyle w:val="Heading3"/>
      </w:pPr>
      <w:bookmarkStart w:id="575" w:name="P1791_117807"/>
      <w:bookmarkEnd w:id="575"/>
      <w:r>
        <w:t>35.2 Lack of supporting evidence</w:t>
      </w:r>
    </w:p>
    <w:p w:rsidR="003255F8" w:rsidRDefault="003255F8" w:rsidP="003255F8">
      <w:r>
        <w:t xml:space="preserve">Normally Student Homeless Rate cannot be granted on the grounds of sexual abuse without independent supporting evidence. However, the Centrelink social worker will be able to determine whether the matter can be confirmed in any other way or whether Student Homeless Rate appears warranted on other grounds. </w:t>
      </w:r>
    </w:p>
    <w:p w:rsidR="003255F8" w:rsidRDefault="003255F8" w:rsidP="003255F8">
      <w:pPr>
        <w:pStyle w:val="Heading3"/>
      </w:pPr>
      <w:bookmarkStart w:id="576" w:name="P1793_118146"/>
      <w:bookmarkEnd w:id="576"/>
      <w:r>
        <w:t xml:space="preserve">35.3 Sexual abuse of another person </w:t>
      </w:r>
    </w:p>
    <w:p w:rsidR="003255F8" w:rsidRDefault="003255F8" w:rsidP="003255F8">
      <w:r>
        <w:t xml:space="preserve">Where a student has not been subjected to sexual abuse, but other members of the household are being abused by a member of, or frequent visitor, to the household, it may be accepted that it would be unreasonable to expect the young person to remain in the household. </w:t>
      </w:r>
      <w:bookmarkStart w:id="577" w:name="P1794_118449"/>
      <w:bookmarkEnd w:id="577"/>
    </w:p>
    <w:p w:rsidR="003255F8" w:rsidRDefault="003255F8" w:rsidP="003255F8">
      <w:pPr>
        <w:pStyle w:val="Heading3"/>
      </w:pPr>
      <w:bookmarkStart w:id="578" w:name="P1795_118449"/>
      <w:bookmarkEnd w:id="578"/>
      <w:r>
        <w:t>35.4 Homeless youth protocol requirement</w:t>
      </w:r>
    </w:p>
    <w:p w:rsidR="003255F8" w:rsidRDefault="003255F8" w:rsidP="003255F8">
      <w:r>
        <w:t>A student who is within the age group covered by the operation guidelines in her/his State/Territory who applies for Student Homeless Rate on the grounds of sexual abuse must be referred to that State's or Territory's child protection agencies as per the Youth Protocol.</w:t>
      </w:r>
      <w:r>
        <w:rPr>
          <w:vertAlign w:val="subscript"/>
        </w:rPr>
        <w:t xml:space="preserve"> </w:t>
      </w:r>
    </w:p>
    <w:p w:rsidR="003255F8" w:rsidRDefault="003255F8" w:rsidP="00E65DE5"/>
    <w:p w:rsidR="003255F8" w:rsidRDefault="003255F8" w:rsidP="003255F8">
      <w:pPr>
        <w:pStyle w:val="Heading1"/>
      </w:pPr>
      <w:bookmarkStart w:id="579" w:name="P1798_118760"/>
      <w:r>
        <w:t>Chapter 36 Other Unreasonable Circumstances</w:t>
      </w:r>
      <w:bookmarkStart w:id="580" w:name="P1798_118802"/>
      <w:bookmarkEnd w:id="579"/>
      <w:bookmarkEnd w:id="580"/>
    </w:p>
    <w:p w:rsidR="003255F8" w:rsidRDefault="003255F8" w:rsidP="003255F8">
      <w:r>
        <w:rPr>
          <w:rFonts w:ascii="Verdana" w:hAnsi="Verdana"/>
          <w:b/>
          <w:bCs/>
          <w:color w:val="000000"/>
          <w:szCs w:val="22"/>
        </w:rPr>
        <w:t>Chapter content</w:t>
      </w:r>
    </w:p>
    <w:p w:rsidR="003255F8" w:rsidRDefault="003255F8" w:rsidP="00465A7D">
      <w:r>
        <w:br/>
        <w:t xml:space="preserve">This chapter contains the following topics. </w:t>
      </w:r>
    </w:p>
    <w:p w:rsidR="003255F8" w:rsidRDefault="00BF7519" w:rsidP="00465A7D">
      <w:pPr>
        <w:pStyle w:val="referencebullet-1"/>
      </w:pPr>
      <w:hyperlink r:id="rId321" w:anchor="P1810_119044" w:history="1">
        <w:r w:rsidR="003255F8">
          <w:rPr>
            <w:rStyle w:val="Hyperlink"/>
          </w:rPr>
          <w:t>Criminal activity</w:t>
        </w:r>
      </w:hyperlink>
    </w:p>
    <w:p w:rsidR="003255F8" w:rsidRDefault="00BF7519" w:rsidP="00465A7D">
      <w:pPr>
        <w:pStyle w:val="referencebullet-1"/>
      </w:pPr>
      <w:hyperlink r:id="rId322" w:anchor="P1813_119507" w:history="1">
        <w:r w:rsidR="003255F8">
          <w:rPr>
            <w:rStyle w:val="Hyperlink"/>
          </w:rPr>
          <w:t>Serious neglect</w:t>
        </w:r>
      </w:hyperlink>
    </w:p>
    <w:p w:rsidR="003255F8" w:rsidRDefault="00BF7519" w:rsidP="00465A7D">
      <w:pPr>
        <w:pStyle w:val="referencebullet-1"/>
      </w:pPr>
      <w:hyperlink r:id="rId323" w:anchor="P1815_119876" w:history="1">
        <w:r w:rsidR="003255F8">
          <w:rPr>
            <w:rStyle w:val="Hyperlink"/>
          </w:rPr>
          <w:t>Substance abuse</w:t>
        </w:r>
      </w:hyperlink>
    </w:p>
    <w:p w:rsidR="003255F8" w:rsidRDefault="00BF7519" w:rsidP="00465A7D">
      <w:pPr>
        <w:pStyle w:val="referencebullet-1"/>
      </w:pPr>
      <w:hyperlink r:id="rId324" w:anchor="P1817_120211" w:history="1">
        <w:r w:rsidR="003255F8">
          <w:rPr>
            <w:rStyle w:val="Hyperlink"/>
          </w:rPr>
          <w:t>Psychiatric illness</w:t>
        </w:r>
      </w:hyperlink>
    </w:p>
    <w:p w:rsidR="003255F8" w:rsidRDefault="00BF7519" w:rsidP="00465A7D">
      <w:pPr>
        <w:pStyle w:val="referencebullet-1"/>
      </w:pPr>
      <w:hyperlink r:id="rId325" w:anchor="P1821_120548" w:history="1">
        <w:r w:rsidR="003255F8">
          <w:rPr>
            <w:rStyle w:val="Hyperlink"/>
          </w:rPr>
          <w:t>Psychological abuse</w:t>
        </w:r>
      </w:hyperlink>
    </w:p>
    <w:p w:rsidR="003255F8" w:rsidRDefault="00BF7519" w:rsidP="00465A7D">
      <w:pPr>
        <w:pStyle w:val="referencebullet-1"/>
      </w:pPr>
      <w:hyperlink r:id="rId326" w:anchor="P1823_120760" w:history="1">
        <w:r w:rsidR="003255F8">
          <w:rPr>
            <w:rStyle w:val="Hyperlink"/>
          </w:rPr>
          <w:t>Abnormal demands of a cultural nature</w:t>
        </w:r>
      </w:hyperlink>
    </w:p>
    <w:p w:rsidR="003255F8" w:rsidRDefault="00BF7519" w:rsidP="003255F8">
      <w:pPr>
        <w:pStyle w:val="referencebullet-1"/>
      </w:pPr>
      <w:hyperlink r:id="rId327" w:anchor="P1829_121215" w:history="1">
        <w:r w:rsidR="003255F8">
          <w:rPr>
            <w:rStyle w:val="Hyperlink"/>
          </w:rPr>
          <w:t>Circumstances where homeless rate will not be approved</w:t>
        </w:r>
      </w:hyperlink>
    </w:p>
    <w:p w:rsidR="003255F8" w:rsidRDefault="003255F8" w:rsidP="003255F8">
      <w:pPr>
        <w:pStyle w:val="Heading3"/>
      </w:pPr>
      <w:bookmarkStart w:id="581" w:name="P1810_119044"/>
      <w:bookmarkEnd w:id="581"/>
      <w:r>
        <w:t>36.1 Criminal activity</w:t>
      </w:r>
      <w:bookmarkStart w:id="582" w:name="P1810_119065"/>
      <w:bookmarkEnd w:id="582"/>
    </w:p>
    <w:p w:rsidR="003255F8" w:rsidRDefault="003255F8" w:rsidP="003255F8">
      <w:r>
        <w:t xml:space="preserve">Where parents or other family members are alleged to be engaged in criminal activities such as drug dealing, receiving or trading stolen goods, prostitution or robbery, the parental home could pose a serious threat to a young person's mental health and/or safety. </w:t>
      </w:r>
    </w:p>
    <w:p w:rsidR="003255F8" w:rsidRDefault="003255F8" w:rsidP="003255F8">
      <w:pPr>
        <w:pStyle w:val="NormalWeb"/>
      </w:pPr>
      <w:r>
        <w:t xml:space="preserve">The existence of criminal activity alone is not sufficient to warrant Student Homeless Rate - a judgement must be made about the risk to the young person if s/he returned home. </w:t>
      </w:r>
    </w:p>
    <w:p w:rsidR="003255F8" w:rsidRDefault="003255F8" w:rsidP="003255F8">
      <w:pPr>
        <w:pStyle w:val="NormalWeb"/>
        <w:jc w:val="center"/>
      </w:pPr>
      <w:r>
        <w:rPr>
          <w:noProof/>
          <w:color w:val="0000FF"/>
        </w:rPr>
        <w:drawing>
          <wp:inline distT="0" distB="0" distL="0" distR="0">
            <wp:extent cx="307975" cy="244475"/>
            <wp:effectExtent l="19050" t="0" r="0" b="0"/>
            <wp:docPr id="613" name="Picture 613" descr="Top of Page">
              <a:hlinkClick xmlns:a="http://schemas.openxmlformats.org/drawingml/2006/main" r:id="rId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Top of Page">
                      <a:hlinkClick r:id="rId328"/>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3255F8" w:rsidRDefault="003255F8" w:rsidP="003255F8">
      <w:pPr>
        <w:pStyle w:val="Heading3"/>
      </w:pPr>
      <w:bookmarkStart w:id="583" w:name="P1813_119507"/>
      <w:bookmarkEnd w:id="583"/>
      <w:r>
        <w:t>36.2 Serious neglect</w:t>
      </w:r>
      <w:bookmarkStart w:id="584" w:name="P1813_119526"/>
      <w:bookmarkEnd w:id="584"/>
      <w:r>
        <w:t xml:space="preserve"> </w:t>
      </w:r>
    </w:p>
    <w:p w:rsidR="003255F8" w:rsidRDefault="003255F8" w:rsidP="003255F8">
      <w:r>
        <w:t xml:space="preserve">Serious neglect can include failure to provide adequate food, clothing, shelter, hygiene, medical attention or supervision. Neglect need not necessarily be of the student, but may involve the neglect of siblings. Parents may have difficulty in providing basic needs because of a physical or mental illness, invalidity or drug or alcohol addiction. </w:t>
      </w:r>
    </w:p>
    <w:p w:rsidR="003255F8" w:rsidRDefault="003255F8" w:rsidP="003255F8">
      <w:pPr>
        <w:pStyle w:val="Heading3"/>
      </w:pPr>
      <w:bookmarkStart w:id="585" w:name="P1815_119876"/>
      <w:bookmarkEnd w:id="585"/>
      <w:r>
        <w:t>36.3 Substance abuse</w:t>
      </w:r>
      <w:bookmarkStart w:id="586" w:name="P1815_119895"/>
      <w:bookmarkEnd w:id="586"/>
    </w:p>
    <w:p w:rsidR="003255F8" w:rsidRDefault="003255F8" w:rsidP="003255F8">
      <w:r>
        <w:t xml:space="preserve">Where a family member has a drug or alcohol addiction or other substance abuse problem, the student's physical or mental health must be adversely affected in order to qualify for Student Homeless Rate (that is, the existence of the problem does not necessarily make it unreasonable for the student to live at home). </w:t>
      </w:r>
    </w:p>
    <w:p w:rsidR="003255F8" w:rsidRDefault="003255F8" w:rsidP="003255F8">
      <w:pPr>
        <w:pStyle w:val="Heading3"/>
      </w:pPr>
      <w:bookmarkStart w:id="587" w:name="P1817_120211"/>
      <w:bookmarkEnd w:id="587"/>
      <w:r>
        <w:t>36.4 Psychiatric illness</w:t>
      </w:r>
      <w:bookmarkStart w:id="588" w:name="P1817_120234"/>
      <w:bookmarkEnd w:id="588"/>
      <w:r>
        <w:t xml:space="preserve"> </w:t>
      </w:r>
    </w:p>
    <w:p w:rsidR="003255F8" w:rsidRDefault="003255F8" w:rsidP="003255F8">
      <w:r>
        <w:t xml:space="preserve">Student Homeless Rate may be granted where a family member suffers from a psychiatric illness and the student's physical or mental health would be at risk if s/he were to live at home; or where the student suffers from such an illness and the family is unable to cope with her/his continual presence in the home. </w:t>
      </w:r>
    </w:p>
    <w:p w:rsidR="003255F8" w:rsidRDefault="003255F8" w:rsidP="003255F8">
      <w:pPr>
        <w:pStyle w:val="Heading3"/>
      </w:pPr>
      <w:bookmarkStart w:id="589" w:name="P1821_120548"/>
      <w:bookmarkEnd w:id="589"/>
      <w:r>
        <w:t>36.5 Psychological abuse</w:t>
      </w:r>
      <w:bookmarkStart w:id="590" w:name="P1821_120571"/>
      <w:bookmarkEnd w:id="590"/>
    </w:p>
    <w:p w:rsidR="003255F8" w:rsidRDefault="003255F8" w:rsidP="003255F8">
      <w:r>
        <w:t xml:space="preserve">Student Homeless Rate may be granted of the student's physical mental health is at serious risk because of psychological intimidation, emotional abuse or manipulative family relationships. </w:t>
      </w:r>
    </w:p>
    <w:p w:rsidR="003255F8" w:rsidRDefault="003255F8" w:rsidP="003255F8">
      <w:pPr>
        <w:pStyle w:val="NormalWeb"/>
        <w:jc w:val="center"/>
      </w:pPr>
      <w:r>
        <w:rPr>
          <w:noProof/>
          <w:color w:val="0000FF"/>
        </w:rPr>
        <w:drawing>
          <wp:inline distT="0" distB="0" distL="0" distR="0">
            <wp:extent cx="307975" cy="244475"/>
            <wp:effectExtent l="19050" t="0" r="0" b="0"/>
            <wp:docPr id="614" name="Picture 614" descr="Top of Page">
              <a:hlinkClick xmlns:a="http://schemas.openxmlformats.org/drawingml/2006/main" r:id="rId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Top of Page">
                      <a:hlinkClick r:id="rId328"/>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3255F8" w:rsidRDefault="003255F8" w:rsidP="003255F8">
      <w:pPr>
        <w:pStyle w:val="Heading3"/>
      </w:pPr>
      <w:bookmarkStart w:id="591" w:name="P1823_120760"/>
      <w:bookmarkEnd w:id="591"/>
      <w:r>
        <w:t>36.6 Abnormal demands</w:t>
      </w:r>
      <w:bookmarkStart w:id="592" w:name="P1823_120780"/>
      <w:bookmarkEnd w:id="592"/>
      <w:r>
        <w:t xml:space="preserve"> of a cultural nature </w:t>
      </w:r>
    </w:p>
    <w:p w:rsidR="003255F8" w:rsidRDefault="003255F8" w:rsidP="003255F8">
      <w:r>
        <w:t xml:space="preserve">Student Homeless Rate may be granted if the student's physical or mental health is at serious risk because of extreme parental demands such as: </w:t>
      </w:r>
    </w:p>
    <w:p w:rsidR="003255F8" w:rsidRDefault="003255F8" w:rsidP="003255F8">
      <w:pPr>
        <w:numPr>
          <w:ilvl w:val="0"/>
          <w:numId w:val="98"/>
        </w:numPr>
        <w:spacing w:before="100" w:beforeAutospacing="1" w:after="100" w:afterAutospacing="1"/>
      </w:pPr>
      <w:r>
        <w:t xml:space="preserve">insistence upon an unwanted marriage </w:t>
      </w:r>
    </w:p>
    <w:p w:rsidR="003255F8" w:rsidRDefault="003255F8" w:rsidP="003255F8">
      <w:pPr>
        <w:numPr>
          <w:ilvl w:val="0"/>
          <w:numId w:val="98"/>
        </w:numPr>
        <w:spacing w:before="100" w:beforeAutospacing="1" w:after="100" w:afterAutospacing="1"/>
      </w:pPr>
      <w:r>
        <w:t xml:space="preserve">abnormal and unreasonable demands on the student's labour </w:t>
      </w:r>
    </w:p>
    <w:p w:rsidR="003255F8" w:rsidRDefault="003255F8" w:rsidP="003255F8">
      <w:pPr>
        <w:numPr>
          <w:ilvl w:val="0"/>
          <w:numId w:val="98"/>
        </w:numPr>
        <w:spacing w:before="100" w:beforeAutospacing="1" w:after="100" w:afterAutospacing="1"/>
      </w:pPr>
      <w:r>
        <w:t xml:space="preserve">insistence on leaving school prior to the completion of Year 12, or </w:t>
      </w:r>
    </w:p>
    <w:p w:rsidR="003255F8" w:rsidRDefault="003255F8" w:rsidP="003255F8">
      <w:pPr>
        <w:numPr>
          <w:ilvl w:val="0"/>
          <w:numId w:val="98"/>
        </w:numPr>
        <w:spacing w:before="100" w:beforeAutospacing="1" w:after="100" w:afterAutospacing="1"/>
      </w:pPr>
      <w:proofErr w:type="gramStart"/>
      <w:r>
        <w:t>forced</w:t>
      </w:r>
      <w:proofErr w:type="gramEnd"/>
      <w:r>
        <w:t xml:space="preserve"> participation in extreme religious rites which are against the student's sincerely held beliefs. </w:t>
      </w:r>
    </w:p>
    <w:p w:rsidR="003255F8" w:rsidRDefault="003255F8" w:rsidP="003255F8">
      <w:pPr>
        <w:pStyle w:val="Heading3"/>
      </w:pPr>
      <w:bookmarkStart w:id="593" w:name="P1829_121215"/>
      <w:bookmarkEnd w:id="593"/>
      <w:r>
        <w:t xml:space="preserve">36.7 Circumstances where homeless rate will not be approved </w:t>
      </w:r>
    </w:p>
    <w:p w:rsidR="003255F8" w:rsidRDefault="003255F8" w:rsidP="003255F8">
      <w:r>
        <w:t xml:space="preserve">As a guide, Student Homeless Rate will NOT normally be approved solely or principally on the grounds that: </w:t>
      </w:r>
    </w:p>
    <w:p w:rsidR="003255F8" w:rsidRDefault="003255F8" w:rsidP="003255F8">
      <w:pPr>
        <w:numPr>
          <w:ilvl w:val="0"/>
          <w:numId w:val="99"/>
        </w:numPr>
        <w:spacing w:before="100" w:beforeAutospacing="1" w:after="100" w:afterAutospacing="1"/>
      </w:pPr>
      <w:r>
        <w:t xml:space="preserve">parents choose not to assist or support the student in education </w:t>
      </w:r>
    </w:p>
    <w:p w:rsidR="003255F8" w:rsidRDefault="003255F8" w:rsidP="003255F8">
      <w:pPr>
        <w:numPr>
          <w:ilvl w:val="0"/>
          <w:numId w:val="99"/>
        </w:numPr>
        <w:spacing w:before="100" w:beforeAutospacing="1" w:after="100" w:afterAutospacing="1"/>
      </w:pPr>
      <w:r>
        <w:t xml:space="preserve">parents state that they cannot afford to keep the student in education </w:t>
      </w:r>
    </w:p>
    <w:p w:rsidR="003255F8" w:rsidRDefault="003255F8" w:rsidP="003255F8">
      <w:pPr>
        <w:numPr>
          <w:ilvl w:val="0"/>
          <w:numId w:val="99"/>
        </w:numPr>
        <w:spacing w:before="100" w:beforeAutospacing="1" w:after="100" w:afterAutospacing="1"/>
      </w:pPr>
      <w:r>
        <w:t xml:space="preserve">parents do not approve of a particular course of study </w:t>
      </w:r>
    </w:p>
    <w:p w:rsidR="003255F8" w:rsidRDefault="003255F8" w:rsidP="003255F8">
      <w:pPr>
        <w:numPr>
          <w:ilvl w:val="0"/>
          <w:numId w:val="99"/>
        </w:numPr>
        <w:spacing w:before="100" w:beforeAutospacing="1" w:after="100" w:afterAutospacing="1"/>
      </w:pPr>
      <w:r>
        <w:t xml:space="preserve">the student wishes to live independently of her/his parents </w:t>
      </w:r>
    </w:p>
    <w:p w:rsidR="003255F8" w:rsidRDefault="003255F8" w:rsidP="003255F8">
      <w:pPr>
        <w:numPr>
          <w:ilvl w:val="0"/>
          <w:numId w:val="99"/>
        </w:numPr>
        <w:spacing w:before="100" w:beforeAutospacing="1" w:after="100" w:afterAutospacing="1"/>
      </w:pPr>
      <w:r>
        <w:t xml:space="preserve">the student leaves home rather than live with parental expectations which are not unreasonable given the student's age and family lifestyle </w:t>
      </w:r>
    </w:p>
    <w:p w:rsidR="003255F8" w:rsidRDefault="003255F8" w:rsidP="003255F8">
      <w:pPr>
        <w:numPr>
          <w:ilvl w:val="0"/>
          <w:numId w:val="99"/>
        </w:numPr>
        <w:spacing w:before="100" w:beforeAutospacing="1" w:after="100" w:afterAutospacing="1"/>
      </w:pPr>
      <w:r>
        <w:t xml:space="preserve">a student's parents have separated, and acquired new partners and stepchildren, and the student does not wish to live with either family </w:t>
      </w:r>
    </w:p>
    <w:p w:rsidR="003255F8" w:rsidRDefault="003255F8" w:rsidP="003255F8">
      <w:pPr>
        <w:numPr>
          <w:ilvl w:val="0"/>
          <w:numId w:val="99"/>
        </w:numPr>
        <w:spacing w:before="100" w:beforeAutospacing="1" w:after="100" w:afterAutospacing="1"/>
      </w:pPr>
      <w:r>
        <w:t xml:space="preserve">additional relatives or boarders are invited to live in the home, resulting in less room for the student </w:t>
      </w:r>
    </w:p>
    <w:p w:rsidR="003255F8" w:rsidRDefault="003255F8" w:rsidP="003255F8">
      <w:pPr>
        <w:numPr>
          <w:ilvl w:val="0"/>
          <w:numId w:val="99"/>
        </w:numPr>
        <w:spacing w:before="100" w:beforeAutospacing="1" w:after="100" w:afterAutospacing="1"/>
      </w:pPr>
      <w:r>
        <w:t xml:space="preserve">the parent's home is geographically distant from the student's chosen course of study </w:t>
      </w:r>
    </w:p>
    <w:p w:rsidR="003255F8" w:rsidRDefault="003255F8" w:rsidP="003255F8">
      <w:pPr>
        <w:numPr>
          <w:ilvl w:val="0"/>
          <w:numId w:val="99"/>
        </w:numPr>
        <w:spacing w:before="100" w:beforeAutospacing="1" w:after="100" w:afterAutospacing="1"/>
      </w:pPr>
      <w:r>
        <w:t xml:space="preserve">parents move house before the student has completed a course of study at a particular institution </w:t>
      </w:r>
    </w:p>
    <w:p w:rsidR="003255F8" w:rsidRDefault="003255F8" w:rsidP="003255F8">
      <w:pPr>
        <w:numPr>
          <w:ilvl w:val="0"/>
          <w:numId w:val="99"/>
        </w:numPr>
        <w:spacing w:before="100" w:beforeAutospacing="1" w:after="100" w:afterAutospacing="1"/>
      </w:pPr>
      <w:r>
        <w:t xml:space="preserve">parents are absent from the principal family home (eg, overseas) and choose to rent it out rather than allow the student to live there, or </w:t>
      </w:r>
    </w:p>
    <w:p w:rsidR="003255F8" w:rsidRDefault="003255F8" w:rsidP="003255F8">
      <w:pPr>
        <w:numPr>
          <w:ilvl w:val="0"/>
          <w:numId w:val="99"/>
        </w:numPr>
        <w:spacing w:before="100" w:beforeAutospacing="1" w:after="100" w:afterAutospacing="1"/>
      </w:pPr>
      <w:proofErr w:type="gramStart"/>
      <w:r>
        <w:t>parents</w:t>
      </w:r>
      <w:proofErr w:type="gramEnd"/>
      <w:r>
        <w:t xml:space="preserve"> do not approve of a particular relationship. </w:t>
      </w:r>
    </w:p>
    <w:p w:rsidR="003255F8" w:rsidRDefault="003255F8" w:rsidP="00E65DE5"/>
    <w:p w:rsidR="00703F32" w:rsidRDefault="00703F32" w:rsidP="00703F32">
      <w:pPr>
        <w:pStyle w:val="Heading1"/>
      </w:pPr>
      <w:bookmarkStart w:id="594" w:name="P1843_122392"/>
      <w:r>
        <w:t>Chapter 37 Extreme Family Breakdown</w:t>
      </w:r>
      <w:bookmarkStart w:id="595" w:name="P1843_122426"/>
      <w:bookmarkEnd w:id="594"/>
      <w:bookmarkEnd w:id="595"/>
      <w:r>
        <w:t xml:space="preserve"> </w:t>
      </w:r>
    </w:p>
    <w:p w:rsidR="00703F32" w:rsidRDefault="00703F32" w:rsidP="00703F32">
      <w:r>
        <w:t xml:space="preserve">Students may be eligible for Student Homeless Rate if they cannot live at home because of extreme family breakdown. </w:t>
      </w:r>
    </w:p>
    <w:p w:rsidR="00703F32" w:rsidRDefault="00703F32" w:rsidP="00703F32">
      <w:r>
        <w:rPr>
          <w:rFonts w:ascii="Verdana" w:hAnsi="Verdana"/>
          <w:b/>
          <w:bCs/>
          <w:color w:val="000000"/>
          <w:szCs w:val="22"/>
        </w:rPr>
        <w:t>Chapter content</w:t>
      </w:r>
    </w:p>
    <w:p w:rsidR="00703F32" w:rsidRDefault="00703F32" w:rsidP="00465A7D">
      <w:r>
        <w:t xml:space="preserve">This chapter contains the following topics. </w:t>
      </w:r>
    </w:p>
    <w:p w:rsidR="00703F32" w:rsidRDefault="00BF7519" w:rsidP="00465A7D">
      <w:pPr>
        <w:pStyle w:val="referencebullet-1"/>
      </w:pPr>
      <w:hyperlink r:id="rId329" w:anchor="P1855_122825" w:history="1">
        <w:r w:rsidR="00703F32">
          <w:rPr>
            <w:rStyle w:val="Hyperlink"/>
          </w:rPr>
          <w:t>Indicators of extreme family breakdown</w:t>
        </w:r>
      </w:hyperlink>
    </w:p>
    <w:p w:rsidR="00703F32" w:rsidRDefault="00BF7519" w:rsidP="00465A7D">
      <w:pPr>
        <w:pStyle w:val="referencebullet-1"/>
      </w:pPr>
      <w:hyperlink r:id="rId330" w:anchor="P1861_123432" w:history="1">
        <w:r w:rsidR="00703F32">
          <w:rPr>
            <w:rStyle w:val="Hyperlink"/>
          </w:rPr>
          <w:t>Eligibility for allowances</w:t>
        </w:r>
      </w:hyperlink>
    </w:p>
    <w:p w:rsidR="00703F32" w:rsidRDefault="00BF7519" w:rsidP="00465A7D">
      <w:pPr>
        <w:pStyle w:val="referencebullet-1"/>
      </w:pPr>
      <w:hyperlink r:id="rId331" w:anchor="P1864_123897" w:history="1">
        <w:r w:rsidR="00703F32">
          <w:rPr>
            <w:rStyle w:val="Hyperlink"/>
          </w:rPr>
          <w:t xml:space="preserve">Student </w:t>
        </w:r>
        <w:proofErr w:type="gramStart"/>
        <w:r w:rsidR="00703F32">
          <w:rPr>
            <w:rStyle w:val="Hyperlink"/>
          </w:rPr>
          <w:t>Cannot</w:t>
        </w:r>
        <w:proofErr w:type="gramEnd"/>
        <w:r w:rsidR="00703F32">
          <w:rPr>
            <w:rStyle w:val="Hyperlink"/>
          </w:rPr>
          <w:t xml:space="preserve"> live at home</w:t>
        </w:r>
      </w:hyperlink>
    </w:p>
    <w:p w:rsidR="00703F32" w:rsidRDefault="00BF7519" w:rsidP="00465A7D">
      <w:pPr>
        <w:pStyle w:val="referencebullet-1"/>
      </w:pPr>
      <w:hyperlink r:id="rId332" w:anchor="P1870_124316" w:history="1">
        <w:r w:rsidR="00703F32">
          <w:rPr>
            <w:rStyle w:val="Hyperlink"/>
          </w:rPr>
          <w:t>Not accepted that the student cannot live at home</w:t>
        </w:r>
      </w:hyperlink>
    </w:p>
    <w:p w:rsidR="00703F32" w:rsidRDefault="00BF7519" w:rsidP="00465A7D">
      <w:pPr>
        <w:pStyle w:val="referencebullet-1"/>
      </w:pPr>
      <w:hyperlink r:id="rId333" w:anchor="P1875_124697" w:history="1">
        <w:r w:rsidR="00703F32">
          <w:rPr>
            <w:rStyle w:val="Hyperlink"/>
          </w:rPr>
          <w:t xml:space="preserve">Social worker to </w:t>
        </w:r>
        <w:proofErr w:type="gramStart"/>
        <w:r w:rsidR="00703F32">
          <w:rPr>
            <w:rStyle w:val="Hyperlink"/>
          </w:rPr>
          <w:t>advise</w:t>
        </w:r>
        <w:proofErr w:type="gramEnd"/>
        <w:r w:rsidR="00703F32">
          <w:rPr>
            <w:rStyle w:val="Hyperlink"/>
          </w:rPr>
          <w:t xml:space="preserve"> on nature of breakdown</w:t>
        </w:r>
      </w:hyperlink>
    </w:p>
    <w:p w:rsidR="00703F32" w:rsidRDefault="00BF7519" w:rsidP="00703F32">
      <w:pPr>
        <w:pStyle w:val="referencebullet-1"/>
      </w:pPr>
      <w:hyperlink r:id="rId334" w:anchor="P1881_125311" w:history="1">
        <w:r w:rsidR="00703F32">
          <w:rPr>
            <w:rStyle w:val="Hyperlink"/>
          </w:rPr>
          <w:t>Family breakdown not considered extreme</w:t>
        </w:r>
      </w:hyperlink>
    </w:p>
    <w:p w:rsidR="00703F32" w:rsidRDefault="00703F32" w:rsidP="00703F32">
      <w:pPr>
        <w:pStyle w:val="Heading3"/>
      </w:pPr>
      <w:bookmarkStart w:id="596" w:name="P1855_122825"/>
      <w:bookmarkEnd w:id="596"/>
      <w:r>
        <w:t>37.1 Indicators of extreme family breakdown</w:t>
      </w:r>
    </w:p>
    <w:p w:rsidR="00703F32" w:rsidRDefault="00703F32" w:rsidP="00703F32">
      <w:r>
        <w:t xml:space="preserve">Indications that the family breakdown is extreme may include: </w:t>
      </w:r>
    </w:p>
    <w:p w:rsidR="00703F32" w:rsidRDefault="00703F32" w:rsidP="00703F32">
      <w:pPr>
        <w:numPr>
          <w:ilvl w:val="0"/>
          <w:numId w:val="100"/>
        </w:numPr>
        <w:spacing w:before="100" w:beforeAutospacing="1" w:after="100" w:afterAutospacing="1"/>
      </w:pPr>
      <w:r>
        <w:t xml:space="preserve">unsuccessful attempts having been made to resolve the issue(s), for example through counselling or mediation </w:t>
      </w:r>
    </w:p>
    <w:p w:rsidR="00703F32" w:rsidRDefault="00703F32" w:rsidP="00703F32">
      <w:pPr>
        <w:numPr>
          <w:ilvl w:val="0"/>
          <w:numId w:val="100"/>
        </w:numPr>
        <w:spacing w:before="100" w:beforeAutospacing="1" w:after="100" w:afterAutospacing="1"/>
      </w:pPr>
      <w:r>
        <w:t xml:space="preserve">trial period(s) of the student living away from home and then returning, but without success </w:t>
      </w:r>
    </w:p>
    <w:p w:rsidR="00703F32" w:rsidRDefault="00703F32" w:rsidP="00703F32">
      <w:pPr>
        <w:numPr>
          <w:ilvl w:val="0"/>
          <w:numId w:val="100"/>
        </w:numPr>
        <w:spacing w:before="100" w:beforeAutospacing="1" w:after="100" w:afterAutospacing="1"/>
      </w:pPr>
      <w:r>
        <w:t xml:space="preserve">the student and/or an immediate family member is suffering medically documented physical or psychological illness as a result of the conflict, and/or </w:t>
      </w:r>
    </w:p>
    <w:p w:rsidR="00703F32" w:rsidRDefault="00703F32" w:rsidP="00703F32">
      <w:pPr>
        <w:numPr>
          <w:ilvl w:val="0"/>
          <w:numId w:val="100"/>
        </w:numPr>
        <w:spacing w:before="100" w:beforeAutospacing="1" w:after="100" w:afterAutospacing="1"/>
      </w:pPr>
      <w:proofErr w:type="gramStart"/>
      <w:r>
        <w:t>evidence</w:t>
      </w:r>
      <w:proofErr w:type="gramEnd"/>
      <w:r>
        <w:t xml:space="preserve"> that the emotional or physical well-being of the student or another family member would be jeopardised if the student were to live at home. </w:t>
      </w:r>
    </w:p>
    <w:p w:rsidR="00703F32" w:rsidRDefault="00703F32" w:rsidP="00703F32">
      <w:pPr>
        <w:pStyle w:val="NormalWeb"/>
        <w:jc w:val="center"/>
      </w:pPr>
      <w:r>
        <w:rPr>
          <w:noProof/>
          <w:color w:val="0000FF"/>
        </w:rPr>
        <w:drawing>
          <wp:inline distT="0" distB="0" distL="0" distR="0">
            <wp:extent cx="307975" cy="244475"/>
            <wp:effectExtent l="19050" t="0" r="0" b="0"/>
            <wp:docPr id="630" name="Picture 630" descr="Top of Page">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Top of Page">
                      <a:hlinkClick r:id="rId335"/>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03F32" w:rsidRDefault="00703F32" w:rsidP="00703F32">
      <w:pPr>
        <w:pStyle w:val="Heading3"/>
      </w:pPr>
      <w:bookmarkStart w:id="597" w:name="P1861_123432"/>
      <w:bookmarkEnd w:id="597"/>
      <w:r>
        <w:t>37.2 Eligibility for allowances</w:t>
      </w:r>
    </w:p>
    <w:p w:rsidR="00703F32" w:rsidRDefault="00703F32" w:rsidP="00703F32">
      <w:r>
        <w:t xml:space="preserve">Students may be eligible for Student Homeless Rate if they </w:t>
      </w:r>
      <w:hyperlink r:id="rId336" w:anchor="P1864_123897" w:history="1">
        <w:r>
          <w:rPr>
            <w:rStyle w:val="Hyperlink"/>
          </w:rPr>
          <w:t>cannot live at home</w:t>
        </w:r>
      </w:hyperlink>
      <w:r>
        <w:t xml:space="preserve"> because of extreme family breakdown. Both conditions of </w:t>
      </w:r>
      <w:hyperlink r:id="rId337" w:anchor="P9583_586936" w:history="1">
        <w:r>
          <w:rPr>
            <w:rStyle w:val="Hyperlink"/>
          </w:rPr>
          <w:t xml:space="preserve">can not live at home </w:t>
        </w:r>
      </w:hyperlink>
      <w:r>
        <w:t xml:space="preserve">must be met. </w:t>
      </w:r>
    </w:p>
    <w:p w:rsidR="00703F32" w:rsidRDefault="00703F32" w:rsidP="00703F32">
      <w:pPr>
        <w:pStyle w:val="NormalWeb"/>
      </w:pPr>
      <w:r>
        <w:t xml:space="preserve">The existence of ongoing conflict alone is insufficient grounds for Student Homeless Rate to be granted. </w:t>
      </w:r>
    </w:p>
    <w:p w:rsidR="00703F32" w:rsidRDefault="00703F32" w:rsidP="00703F32">
      <w:pPr>
        <w:pStyle w:val="Heading3"/>
      </w:pPr>
      <w:bookmarkStart w:id="598" w:name="P1864_123897"/>
      <w:bookmarkEnd w:id="598"/>
      <w:r>
        <w:t xml:space="preserve">37.3 Student cannot live at home </w:t>
      </w:r>
    </w:p>
    <w:p w:rsidR="00703F32" w:rsidRDefault="00703F32" w:rsidP="00703F32">
      <w:r>
        <w:t xml:space="preserve">It will be accepted that the student cannot live at home because of extreme family breakdown if the conditions in </w:t>
      </w:r>
      <w:hyperlink r:id="rId338" w:anchor="P1855_122825" w:history="1">
        <w:r>
          <w:rPr>
            <w:rStyle w:val="Hyperlink"/>
          </w:rPr>
          <w:t>37.1</w:t>
        </w:r>
      </w:hyperlink>
      <w:r>
        <w:t xml:space="preserve">, and </w:t>
      </w:r>
      <w:hyperlink r:id="rId339" w:anchor="P1861_123432" w:history="1">
        <w:r>
          <w:rPr>
            <w:rStyle w:val="Hyperlink"/>
          </w:rPr>
          <w:t>37.2</w:t>
        </w:r>
      </w:hyperlink>
      <w:r>
        <w:t xml:space="preserve"> are met, </w:t>
      </w:r>
      <w:r>
        <w:rPr>
          <w:b/>
          <w:bCs/>
        </w:rPr>
        <w:t>and</w:t>
      </w:r>
    </w:p>
    <w:p w:rsidR="00703F32" w:rsidRDefault="00703F32" w:rsidP="00703F32">
      <w:pPr>
        <w:numPr>
          <w:ilvl w:val="0"/>
          <w:numId w:val="101"/>
        </w:numPr>
        <w:spacing w:before="100" w:beforeAutospacing="1" w:after="100" w:afterAutospacing="1"/>
      </w:pPr>
      <w:r>
        <w:t xml:space="preserve">the student has been banned or barred from entering the home, and/or </w:t>
      </w:r>
    </w:p>
    <w:p w:rsidR="00703F32" w:rsidRDefault="00703F32" w:rsidP="00703F32">
      <w:pPr>
        <w:numPr>
          <w:ilvl w:val="0"/>
          <w:numId w:val="101"/>
        </w:numPr>
        <w:spacing w:before="100" w:beforeAutospacing="1" w:after="100" w:afterAutospacing="1"/>
      </w:pPr>
      <w:r>
        <w:t xml:space="preserve">s/he would suffer extreme emotional distress if s/he had no option but to live there, and/or </w:t>
      </w:r>
    </w:p>
    <w:p w:rsidR="00703F32" w:rsidRDefault="00703F32" w:rsidP="00703F32">
      <w:pPr>
        <w:numPr>
          <w:ilvl w:val="0"/>
          <w:numId w:val="101"/>
        </w:numPr>
        <w:spacing w:before="100" w:beforeAutospacing="1" w:after="100" w:afterAutospacing="1"/>
      </w:pPr>
      <w:r>
        <w:t xml:space="preserve">s/he (or another family member) could face physical harm if s/he were to return. </w:t>
      </w:r>
    </w:p>
    <w:p w:rsidR="00703F32" w:rsidRDefault="00703F32" w:rsidP="00703F32">
      <w:pPr>
        <w:pStyle w:val="Heading3"/>
      </w:pPr>
      <w:bookmarkStart w:id="599" w:name="P1870_124316"/>
      <w:bookmarkEnd w:id="599"/>
      <w:r>
        <w:t xml:space="preserve">37.4 Not accepted that the student cannot live at home </w:t>
      </w:r>
    </w:p>
    <w:p w:rsidR="00703F32" w:rsidRDefault="00703F32" w:rsidP="00703F32">
      <w:r>
        <w:t xml:space="preserve">It will not be accepted that the student cannot live at home for Student Homeless Rate purposes if the conditions in </w:t>
      </w:r>
      <w:hyperlink r:id="rId340" w:anchor="P1855_122825" w:history="1">
        <w:r>
          <w:rPr>
            <w:rStyle w:val="Hyperlink"/>
          </w:rPr>
          <w:t>37.1</w:t>
        </w:r>
      </w:hyperlink>
      <w:r>
        <w:t xml:space="preserve">, </w:t>
      </w:r>
      <w:hyperlink r:id="rId341" w:anchor="P1861_123432" w:history="1">
        <w:r>
          <w:rPr>
            <w:rStyle w:val="Hyperlink"/>
          </w:rPr>
          <w:t>37.2</w:t>
        </w:r>
      </w:hyperlink>
      <w:r>
        <w:t xml:space="preserve">, </w:t>
      </w:r>
      <w:hyperlink r:id="rId342" w:anchor="P1864_123897" w:history="1">
        <w:r>
          <w:rPr>
            <w:rStyle w:val="Hyperlink"/>
          </w:rPr>
          <w:t>37.3</w:t>
        </w:r>
      </w:hyperlink>
      <w:r>
        <w:t xml:space="preserve"> and </w:t>
      </w:r>
      <w:hyperlink r:id="rId343" w:anchor="P1875_124697" w:history="1">
        <w:r>
          <w:rPr>
            <w:rStyle w:val="Hyperlink"/>
          </w:rPr>
          <w:t>37.5</w:t>
        </w:r>
      </w:hyperlink>
      <w:r>
        <w:t xml:space="preserve"> are not met and s/he: </w:t>
      </w:r>
    </w:p>
    <w:p w:rsidR="00703F32" w:rsidRDefault="00703F32" w:rsidP="00703F32">
      <w:pPr>
        <w:numPr>
          <w:ilvl w:val="0"/>
          <w:numId w:val="102"/>
        </w:numPr>
        <w:spacing w:before="100" w:beforeAutospacing="1" w:after="100" w:afterAutospacing="1"/>
      </w:pPr>
      <w:r>
        <w:t xml:space="preserve">chooses not to live at home; or </w:t>
      </w:r>
    </w:p>
    <w:p w:rsidR="00703F32" w:rsidRDefault="00703F32" w:rsidP="00703F32">
      <w:pPr>
        <w:numPr>
          <w:ilvl w:val="0"/>
          <w:numId w:val="102"/>
        </w:numPr>
        <w:spacing w:before="100" w:beforeAutospacing="1" w:after="100" w:afterAutospacing="1"/>
      </w:pPr>
      <w:r>
        <w:t xml:space="preserve">is a secondary student whose parents have moved to a new location; or </w:t>
      </w:r>
    </w:p>
    <w:p w:rsidR="00703F32" w:rsidRDefault="00703F32" w:rsidP="00703F32">
      <w:pPr>
        <w:numPr>
          <w:ilvl w:val="0"/>
          <w:numId w:val="102"/>
        </w:numPr>
        <w:spacing w:before="100" w:beforeAutospacing="1" w:after="100" w:afterAutospacing="1"/>
      </w:pPr>
      <w:proofErr w:type="gramStart"/>
      <w:r>
        <w:t>is</w:t>
      </w:r>
      <w:proofErr w:type="gramEnd"/>
      <w:r>
        <w:t xml:space="preserve"> a tertiary student committed to living away to study. </w:t>
      </w:r>
    </w:p>
    <w:p w:rsidR="00703F32" w:rsidRDefault="00703F32" w:rsidP="00703F32">
      <w:pPr>
        <w:pStyle w:val="NormalWeb"/>
        <w:jc w:val="center"/>
      </w:pPr>
      <w:r>
        <w:rPr>
          <w:noProof/>
          <w:color w:val="0000FF"/>
        </w:rPr>
        <w:drawing>
          <wp:inline distT="0" distB="0" distL="0" distR="0">
            <wp:extent cx="307975" cy="244475"/>
            <wp:effectExtent l="19050" t="0" r="0" b="0"/>
            <wp:docPr id="631" name="Picture 631" descr="Top of Page">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Top of Page">
                      <a:hlinkClick r:id="rId335"/>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03F32" w:rsidRDefault="00703F32" w:rsidP="00703F32">
      <w:pPr>
        <w:pStyle w:val="Heading3"/>
      </w:pPr>
      <w:bookmarkStart w:id="600" w:name="P1875_124697"/>
      <w:bookmarkEnd w:id="600"/>
      <w:r>
        <w:t xml:space="preserve">37.5 Social worker to advise on nature of breakdown </w:t>
      </w:r>
    </w:p>
    <w:p w:rsidR="00703F32" w:rsidRDefault="00703F32" w:rsidP="00703F32">
      <w:r>
        <w:t xml:space="preserve">Given the difficulty in determining whether the conditions described in </w:t>
      </w:r>
      <w:hyperlink r:id="rId344" w:anchor="P1855_122825" w:history="1">
        <w:r>
          <w:rPr>
            <w:rStyle w:val="Hyperlink"/>
          </w:rPr>
          <w:t>37.1</w:t>
        </w:r>
      </w:hyperlink>
      <w:r>
        <w:t xml:space="preserve">, </w:t>
      </w:r>
      <w:hyperlink r:id="rId345" w:anchor="P1861_123432" w:history="1">
        <w:r>
          <w:rPr>
            <w:rStyle w:val="Hyperlink"/>
          </w:rPr>
          <w:t>37.2</w:t>
        </w:r>
      </w:hyperlink>
      <w:r>
        <w:t xml:space="preserve">, and </w:t>
      </w:r>
      <w:hyperlink r:id="rId346" w:anchor="P1864_123897" w:history="1">
        <w:r>
          <w:rPr>
            <w:rStyle w:val="Hyperlink"/>
          </w:rPr>
          <w:t>37.3</w:t>
        </w:r>
      </w:hyperlink>
      <w:r>
        <w:t xml:space="preserve"> are met, and because the criterion of extreme family breakdown is the provision most open to exploitation by students or families otherwise bound by ABSTUDY parental income testing, all claims under extreme family breakdown must be referred to the Centrelink social worker for: </w:t>
      </w:r>
    </w:p>
    <w:p w:rsidR="00703F32" w:rsidRDefault="00703F32" w:rsidP="00703F32">
      <w:pPr>
        <w:numPr>
          <w:ilvl w:val="0"/>
          <w:numId w:val="103"/>
        </w:numPr>
        <w:spacing w:before="100" w:beforeAutospacing="1" w:after="100" w:afterAutospacing="1"/>
      </w:pPr>
      <w:r>
        <w:t xml:space="preserve">a full assessment of the situation </w:t>
      </w:r>
    </w:p>
    <w:p w:rsidR="00703F32" w:rsidRDefault="00703F32" w:rsidP="00703F32">
      <w:pPr>
        <w:numPr>
          <w:ilvl w:val="0"/>
          <w:numId w:val="103"/>
        </w:numPr>
        <w:spacing w:before="100" w:beforeAutospacing="1" w:after="100" w:afterAutospacing="1"/>
      </w:pPr>
      <w:r>
        <w:t xml:space="preserve">possible family mediation referral </w:t>
      </w:r>
    </w:p>
    <w:p w:rsidR="00703F32" w:rsidRDefault="00703F32" w:rsidP="00703F32">
      <w:pPr>
        <w:numPr>
          <w:ilvl w:val="0"/>
          <w:numId w:val="103"/>
        </w:numPr>
        <w:spacing w:before="100" w:beforeAutospacing="1" w:after="100" w:afterAutospacing="1"/>
      </w:pPr>
      <w:r>
        <w:t xml:space="preserve">Youth Protocol commitments required for Student Homeless Rate applicants, and/or </w:t>
      </w:r>
    </w:p>
    <w:p w:rsidR="00703F32" w:rsidRDefault="00703F32" w:rsidP="00703F32">
      <w:pPr>
        <w:numPr>
          <w:ilvl w:val="0"/>
          <w:numId w:val="103"/>
        </w:numPr>
        <w:spacing w:before="100" w:beforeAutospacing="1" w:after="100" w:afterAutospacing="1"/>
      </w:pPr>
      <w:proofErr w:type="gramStart"/>
      <w:r>
        <w:t>the</w:t>
      </w:r>
      <w:proofErr w:type="gramEnd"/>
      <w:r>
        <w:t xml:space="preserve"> possibility of mandatory reporting. </w:t>
      </w:r>
    </w:p>
    <w:p w:rsidR="00703F32" w:rsidRDefault="00703F32" w:rsidP="00703F32">
      <w:pPr>
        <w:pStyle w:val="Heading3"/>
      </w:pPr>
      <w:bookmarkStart w:id="601" w:name="P1881_125311"/>
      <w:bookmarkEnd w:id="601"/>
      <w:r>
        <w:t>37.6 Family breakdown not considered extreme</w:t>
      </w:r>
    </w:p>
    <w:p w:rsidR="00703F32" w:rsidRDefault="00703F32" w:rsidP="00703F32">
      <w:r>
        <w:t xml:space="preserve">The following situations of family discord do not, in themselves, qualify as `extreme': </w:t>
      </w:r>
    </w:p>
    <w:p w:rsidR="00703F32" w:rsidRDefault="00703F32" w:rsidP="00703F32">
      <w:pPr>
        <w:numPr>
          <w:ilvl w:val="0"/>
          <w:numId w:val="104"/>
        </w:numPr>
        <w:spacing w:before="100" w:beforeAutospacing="1" w:after="100" w:afterAutospacing="1"/>
      </w:pPr>
      <w:r>
        <w:t xml:space="preserve">divorce or separation of the student's parents </w:t>
      </w:r>
    </w:p>
    <w:p w:rsidR="00703F32" w:rsidRDefault="00703F32" w:rsidP="00703F32">
      <w:pPr>
        <w:numPr>
          <w:ilvl w:val="0"/>
          <w:numId w:val="104"/>
        </w:numPr>
        <w:spacing w:before="100" w:beforeAutospacing="1" w:after="100" w:afterAutospacing="1"/>
      </w:pPr>
      <w:r>
        <w:t xml:space="preserve">situations more akin to the `home conditions' situations covered in </w:t>
      </w:r>
      <w:hyperlink r:id="rId347" w:anchor="P934_55542" w:history="1">
        <w:r>
          <w:rPr>
            <w:rStyle w:val="Hyperlink"/>
          </w:rPr>
          <w:t>Chapter 15</w:t>
        </w:r>
      </w:hyperlink>
      <w:r>
        <w:t xml:space="preserve">, or </w:t>
      </w:r>
    </w:p>
    <w:p w:rsidR="00703F32" w:rsidRDefault="00703F32" w:rsidP="00703F32">
      <w:pPr>
        <w:numPr>
          <w:ilvl w:val="0"/>
          <w:numId w:val="104"/>
        </w:numPr>
        <w:spacing w:before="100" w:beforeAutospacing="1" w:after="100" w:afterAutospacing="1"/>
      </w:pPr>
      <w:proofErr w:type="gramStart"/>
      <w:r>
        <w:t>situations</w:t>
      </w:r>
      <w:proofErr w:type="gramEnd"/>
      <w:r>
        <w:t xml:space="preserve"> covered in </w:t>
      </w:r>
      <w:hyperlink r:id="rId348" w:anchor="P1829_121215" w:history="1">
        <w:r>
          <w:rPr>
            <w:rStyle w:val="Hyperlink"/>
          </w:rPr>
          <w:t>36.7</w:t>
        </w:r>
      </w:hyperlink>
      <w:r>
        <w:t xml:space="preserve"> or in </w:t>
      </w:r>
      <w:hyperlink r:id="rId349" w:anchor="P1764_115208" w:history="1">
        <w:r>
          <w:rPr>
            <w:rStyle w:val="Hyperlink"/>
          </w:rPr>
          <w:t>34.1</w:t>
        </w:r>
      </w:hyperlink>
      <w:r>
        <w:t xml:space="preserve">. </w:t>
      </w:r>
    </w:p>
    <w:p w:rsidR="003E00FD" w:rsidRDefault="003E00FD" w:rsidP="00E65DE5"/>
    <w:p w:rsidR="00703F32" w:rsidRDefault="00703F32" w:rsidP="00703F32">
      <w:pPr>
        <w:pStyle w:val="Heading1"/>
      </w:pPr>
      <w:bookmarkStart w:id="602" w:name="P1886_125614"/>
      <w:r>
        <w:t xml:space="preserve">Chapter 38 Circumstances </w:t>
      </w:r>
      <w:proofErr w:type="gramStart"/>
      <w:r>
        <w:t>Beyond</w:t>
      </w:r>
      <w:proofErr w:type="gramEnd"/>
      <w:r>
        <w:t xml:space="preserve"> the Family's Control</w:t>
      </w:r>
      <w:bookmarkStart w:id="603" w:name="P1886_125665"/>
      <w:bookmarkEnd w:id="602"/>
      <w:bookmarkEnd w:id="603"/>
      <w:r>
        <w:t xml:space="preserve"> </w:t>
      </w:r>
    </w:p>
    <w:p w:rsidR="00703F32" w:rsidRDefault="00703F32" w:rsidP="00703F32">
      <w:r>
        <w:rPr>
          <w:rFonts w:ascii="Verdana" w:hAnsi="Verdana"/>
          <w:b/>
          <w:bCs/>
          <w:color w:val="000000"/>
          <w:szCs w:val="22"/>
        </w:rPr>
        <w:t>Chapter content</w:t>
      </w:r>
    </w:p>
    <w:p w:rsidR="00703F32" w:rsidRDefault="00703F32" w:rsidP="00465A7D">
      <w:r>
        <w:t xml:space="preserve">This chapter contains the following topics. </w:t>
      </w:r>
    </w:p>
    <w:p w:rsidR="00703F32" w:rsidRDefault="00BF7519" w:rsidP="00465A7D">
      <w:pPr>
        <w:pStyle w:val="referencebullet-1"/>
      </w:pPr>
      <w:hyperlink r:id="rId350" w:anchor="P1895_125886" w:history="1">
        <w:r w:rsidR="00703F32">
          <w:rPr>
            <w:rStyle w:val="Hyperlink"/>
          </w:rPr>
          <w:t>Circumstances similar to extreme family breakdown</w:t>
        </w:r>
      </w:hyperlink>
    </w:p>
    <w:p w:rsidR="00703F32" w:rsidRDefault="00BF7519" w:rsidP="00465A7D">
      <w:pPr>
        <w:pStyle w:val="referencebullet-1"/>
      </w:pPr>
      <w:hyperlink r:id="rId351" w:anchor="P1897_126133" w:history="1">
        <w:r w:rsidR="00703F32">
          <w:rPr>
            <w:rStyle w:val="Hyperlink"/>
          </w:rPr>
          <w:t>Parents unable to provide a home, care and support</w:t>
        </w:r>
      </w:hyperlink>
    </w:p>
    <w:p w:rsidR="00703F32" w:rsidRDefault="00BF7519" w:rsidP="00465A7D">
      <w:pPr>
        <w:pStyle w:val="referencebullet-1"/>
      </w:pPr>
      <w:hyperlink r:id="rId352" w:anchor="P1905_126897" w:history="1">
        <w:r w:rsidR="00703F32">
          <w:rPr>
            <w:rStyle w:val="Hyperlink"/>
          </w:rPr>
          <w:t>Parents in prison or medical institution</w:t>
        </w:r>
      </w:hyperlink>
    </w:p>
    <w:p w:rsidR="00703F32" w:rsidRDefault="00BF7519" w:rsidP="00703F32">
      <w:pPr>
        <w:pStyle w:val="referencebullet-1"/>
      </w:pPr>
      <w:hyperlink r:id="rId353" w:anchor="P1914_128452" w:history="1">
        <w:r w:rsidR="00703F32">
          <w:rPr>
            <w:rStyle w:val="Hyperlink"/>
          </w:rPr>
          <w:t>Parent(s) overseas</w:t>
        </w:r>
      </w:hyperlink>
    </w:p>
    <w:p w:rsidR="00703F32" w:rsidRDefault="00703F32" w:rsidP="00703F32">
      <w:pPr>
        <w:pStyle w:val="Heading3"/>
      </w:pPr>
      <w:bookmarkStart w:id="604" w:name="P1895_125886"/>
      <w:bookmarkEnd w:id="604"/>
      <w:r>
        <w:t>38.1 Circumstances similar to extreme family breakdown</w:t>
      </w:r>
      <w:bookmarkStart w:id="605" w:name="P1895_125939"/>
      <w:bookmarkEnd w:id="605"/>
    </w:p>
    <w:p w:rsidR="00703F32" w:rsidRDefault="00703F32" w:rsidP="00703F32">
      <w:r>
        <w:t xml:space="preserve">This criterion covers situations of family dysfunction related primarily to circumstance beyond the family's control. They do not necessarily involve irreconcilable breakdowns in relationships. </w:t>
      </w:r>
    </w:p>
    <w:p w:rsidR="00703F32" w:rsidRDefault="00703F32" w:rsidP="00703F32">
      <w:pPr>
        <w:pStyle w:val="NormalWeb"/>
        <w:jc w:val="center"/>
      </w:pPr>
      <w:r>
        <w:rPr>
          <w:noProof/>
          <w:color w:val="0000FF"/>
        </w:rPr>
        <w:drawing>
          <wp:inline distT="0" distB="0" distL="0" distR="0">
            <wp:extent cx="307975" cy="244475"/>
            <wp:effectExtent l="19050" t="0" r="0" b="0"/>
            <wp:docPr id="644" name="Picture 644" descr="Top of Page">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Top of Page">
                      <a:hlinkClick r:id="rId354"/>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03F32" w:rsidRDefault="00703F32" w:rsidP="00703F32">
      <w:pPr>
        <w:pStyle w:val="Heading3"/>
      </w:pPr>
      <w:bookmarkStart w:id="606" w:name="P1897_126133"/>
      <w:bookmarkEnd w:id="606"/>
      <w:r>
        <w:t>38.2 Parents unable to provide</w:t>
      </w:r>
      <w:bookmarkStart w:id="607" w:name="P1897_126162"/>
      <w:bookmarkEnd w:id="607"/>
      <w:r>
        <w:t xml:space="preserve"> a home, care and support </w:t>
      </w:r>
    </w:p>
    <w:p w:rsidR="00703F32" w:rsidRDefault="00703F32" w:rsidP="00703F32">
      <w:r>
        <w:t xml:space="preserve">In all cases covered by this criterion, parents (or a single parent) will be unable to provide a home, care or continuous financial support for the student, normally for reasons beyond their control. </w:t>
      </w:r>
    </w:p>
    <w:p w:rsidR="00703F32" w:rsidRDefault="00703F32" w:rsidP="00703F32">
      <w:pPr>
        <w:pStyle w:val="note-1"/>
      </w:pPr>
      <w:r>
        <w:rPr>
          <w:b/>
          <w:bCs/>
          <w:i/>
          <w:iCs/>
          <w:noProof/>
        </w:rPr>
        <w:drawing>
          <wp:inline distT="0" distB="0" distL="0" distR="0">
            <wp:extent cx="262255" cy="199390"/>
            <wp:effectExtent l="19050" t="0" r="4445" b="0"/>
            <wp:docPr id="645" name="Picture 6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criterion differs from other provisions in that the situations covered here are of a more temporary nature. </w:t>
      </w:r>
    </w:p>
    <w:p w:rsidR="00703F32" w:rsidRDefault="00703F32" w:rsidP="00703F32">
      <w:pPr>
        <w:pStyle w:val="NormalWeb"/>
      </w:pPr>
      <w:r>
        <w:t xml:space="preserve">Situations include where a parent or parents are: </w:t>
      </w:r>
    </w:p>
    <w:p w:rsidR="00703F32" w:rsidRDefault="00703F32" w:rsidP="00703F32">
      <w:pPr>
        <w:numPr>
          <w:ilvl w:val="0"/>
          <w:numId w:val="105"/>
        </w:numPr>
        <w:spacing w:before="100" w:beforeAutospacing="1" w:after="100" w:afterAutospacing="1"/>
      </w:pPr>
      <w:r>
        <w:t xml:space="preserve">in prison for periods of less than 10 years </w:t>
      </w:r>
    </w:p>
    <w:p w:rsidR="00703F32" w:rsidRDefault="00703F32" w:rsidP="00703F32">
      <w:pPr>
        <w:numPr>
          <w:ilvl w:val="0"/>
          <w:numId w:val="105"/>
        </w:numPr>
        <w:spacing w:before="100" w:beforeAutospacing="1" w:after="100" w:afterAutospacing="1"/>
      </w:pPr>
      <w:r>
        <w:t xml:space="preserve">living away from home to undergo drug or alcohol rehabilitation </w:t>
      </w:r>
    </w:p>
    <w:p w:rsidR="00703F32" w:rsidRDefault="00703F32" w:rsidP="00703F32">
      <w:pPr>
        <w:numPr>
          <w:ilvl w:val="0"/>
          <w:numId w:val="105"/>
        </w:numPr>
        <w:spacing w:before="100" w:beforeAutospacing="1" w:after="100" w:afterAutospacing="1"/>
      </w:pPr>
      <w:r>
        <w:t xml:space="preserve">incapacitated in a medical (including psychiatric) institution for a known period (except for hospitalisation for relatively short periods, eg, up to a month), or </w:t>
      </w:r>
    </w:p>
    <w:p w:rsidR="00703F32" w:rsidRDefault="00703F32" w:rsidP="00703F32">
      <w:pPr>
        <w:numPr>
          <w:ilvl w:val="0"/>
          <w:numId w:val="105"/>
        </w:numPr>
        <w:spacing w:before="100" w:beforeAutospacing="1" w:after="100" w:afterAutospacing="1"/>
      </w:pPr>
      <w:proofErr w:type="gramStart"/>
      <w:r>
        <w:t>living</w:t>
      </w:r>
      <w:proofErr w:type="gramEnd"/>
      <w:r>
        <w:t xml:space="preserve"> in a refuge which does not permit the student to live there. </w:t>
      </w:r>
    </w:p>
    <w:p w:rsidR="00703F32" w:rsidRDefault="00703F32" w:rsidP="00703F32">
      <w:pPr>
        <w:pStyle w:val="Heading3"/>
      </w:pPr>
      <w:bookmarkStart w:id="608" w:name="P1905_126897"/>
      <w:bookmarkEnd w:id="608"/>
      <w:r>
        <w:t>38.3 Parents in prison or medical institution</w:t>
      </w:r>
      <w:bookmarkStart w:id="609" w:name="P1905_126941"/>
      <w:bookmarkEnd w:id="609"/>
    </w:p>
    <w:p w:rsidR="00703F32" w:rsidRDefault="00703F32" w:rsidP="00703F32">
      <w:r>
        <w:t xml:space="preserve">Approvals under this criterion are subject to normal 'continuous support from a parent' conditions. </w:t>
      </w:r>
    </w:p>
    <w:p w:rsidR="00703F32" w:rsidRDefault="00703F32" w:rsidP="00703F32">
      <w:pPr>
        <w:pStyle w:val="NormalWeb"/>
      </w:pPr>
      <w:r>
        <w:t xml:space="preserve">Students are not normally eligible for Student Homeless Rate if they are living in accommodation owned or rented by their parents. </w:t>
      </w:r>
      <w:proofErr w:type="gramStart"/>
      <w:r>
        <w:t>However, where a student whose parents are in prison or a medical institution takes over all financial responsibility for the family home (including mortgage payments, rates, electricity bills etc), s/he may be eligible for Student Homeless Rate.</w:t>
      </w:r>
      <w:proofErr w:type="gramEnd"/>
      <w:r>
        <w:t xml:space="preserve"> </w:t>
      </w:r>
    </w:p>
    <w:p w:rsidR="00703F32" w:rsidRDefault="00703F32" w:rsidP="00703F32">
      <w:pPr>
        <w:pStyle w:val="NormalWeb"/>
      </w:pPr>
      <w:r>
        <w:t xml:space="preserve">In such cases, the parent(s) must not be contributing to the upkeep or maintenance of the house, nor to the student's support, for example, following receipt of an insurance settlement for injuries which led to the parent's incapacitation. </w:t>
      </w:r>
    </w:p>
    <w:p w:rsidR="00703F32" w:rsidRDefault="00703F32" w:rsidP="00703F32">
      <w:pPr>
        <w:pStyle w:val="Heading5"/>
      </w:pPr>
      <w:r>
        <w:t>38.3.1 Ineligible upon return of parents</w:t>
      </w:r>
    </w:p>
    <w:p w:rsidR="00703F32" w:rsidRDefault="00703F32" w:rsidP="00703F32">
      <w:r>
        <w:t xml:space="preserve">Where the student is accepted as being the de facto owner of the family home, s/he will cease to be eligible under this criterion if either or both of the parents return to live in the house after being released from prison or discharged from a medical institution. </w:t>
      </w:r>
    </w:p>
    <w:p w:rsidR="00703F32" w:rsidRDefault="00703F32" w:rsidP="00703F32">
      <w:pPr>
        <w:pStyle w:val="note-1"/>
      </w:pPr>
      <w:r>
        <w:rPr>
          <w:b/>
          <w:bCs/>
          <w:i/>
          <w:iCs/>
          <w:noProof/>
        </w:rPr>
        <w:drawing>
          <wp:inline distT="0" distB="0" distL="0" distR="0">
            <wp:extent cx="262255" cy="199390"/>
            <wp:effectExtent l="19050" t="0" r="4445" b="0"/>
            <wp:docPr id="646" name="Picture 6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Students who might otherwise qualify under this provision may already be clients of a State/Territory welfare authority and may be assessed quickly under the provisions for Students in State Care. </w:t>
      </w:r>
    </w:p>
    <w:p w:rsidR="00703F32" w:rsidRDefault="00703F32" w:rsidP="00703F32">
      <w:pPr>
        <w:pStyle w:val="Heading5"/>
      </w:pPr>
      <w:r>
        <w:t>38.3.2 Evidence</w:t>
      </w:r>
    </w:p>
    <w:p w:rsidR="00703F32" w:rsidRDefault="00703F32" w:rsidP="00703F32">
      <w:r>
        <w:t xml:space="preserve">Evidence of a parent's residence in prison, medical institution, etc must be provided by the relevant State/Territory government department or, in the case of private rehabilitation, by the centre's administrator. Evidence of support arrangements must also be obtained. </w:t>
      </w:r>
    </w:p>
    <w:p w:rsidR="00703F32" w:rsidRDefault="00703F32" w:rsidP="00703F32">
      <w:pPr>
        <w:pStyle w:val="Heading3"/>
      </w:pPr>
      <w:bookmarkStart w:id="610" w:name="P1914_128452"/>
      <w:bookmarkEnd w:id="610"/>
      <w:r>
        <w:t>38.4 Parent(s) overseas</w:t>
      </w:r>
      <w:bookmarkStart w:id="611" w:name="P1914_128474"/>
      <w:bookmarkEnd w:id="611"/>
    </w:p>
    <w:p w:rsidR="00703F32" w:rsidRDefault="00703F32" w:rsidP="00703F32">
      <w:r>
        <w:t xml:space="preserve">Students are not eligible for Student Homeless Rate solely on the basis that their parent(s) is/are living overseas. In particular, students are not eligible for Student Homeless Rate where parents choose to return overseas leaving the student to live with relatives or friends. In such cases, the student must be assessed under normal dependent rate criteria. </w:t>
      </w:r>
    </w:p>
    <w:p w:rsidR="00703F32" w:rsidRDefault="00703F32" w:rsidP="00E65DE5"/>
    <w:p w:rsidR="00703F32" w:rsidRDefault="00703F32" w:rsidP="00703F32">
      <w:pPr>
        <w:pStyle w:val="Heading1"/>
      </w:pPr>
      <w:bookmarkStart w:id="612" w:name="P1918_128837"/>
      <w:r>
        <w:t xml:space="preserve">Chapter 39 Parental Contact </w:t>
      </w:r>
    </w:p>
    <w:p w:rsidR="00703F32" w:rsidRDefault="00703F32" w:rsidP="00703F32">
      <w:r>
        <w:rPr>
          <w:rFonts w:ascii="Verdana" w:hAnsi="Verdana"/>
          <w:b/>
          <w:bCs/>
          <w:color w:val="000000"/>
          <w:szCs w:val="22"/>
        </w:rPr>
        <w:t>Chapter content</w:t>
      </w:r>
    </w:p>
    <w:p w:rsidR="00703F32" w:rsidRDefault="00703F32" w:rsidP="00465A7D">
      <w:r>
        <w:br/>
        <w:t xml:space="preserve">This chapter contains the following topics. </w:t>
      </w:r>
    </w:p>
    <w:bookmarkEnd w:id="612"/>
    <w:p w:rsidR="00703F32" w:rsidRDefault="00BF7519" w:rsidP="00465A7D">
      <w:pPr>
        <w:pStyle w:val="referencebullet-1"/>
      </w:pPr>
      <w:r>
        <w:rPr>
          <w:u w:val="single"/>
        </w:rPr>
        <w:fldChar w:fldCharType="begin"/>
      </w:r>
      <w:r w:rsidR="00703F32">
        <w:rPr>
          <w:u w:val="single"/>
        </w:rPr>
        <w:instrText xml:space="preserve"> HYPERLINK "http://web.archive.org/web/20050510225422/http:/www.dest.gov.au/archive/schools/abstudy/parental_contact.htm" \l "P1925_128977" </w:instrText>
      </w:r>
      <w:r>
        <w:rPr>
          <w:u w:val="single"/>
        </w:rPr>
        <w:fldChar w:fldCharType="separate"/>
      </w:r>
      <w:r w:rsidR="00703F32">
        <w:rPr>
          <w:rStyle w:val="Hyperlink"/>
        </w:rPr>
        <w:t>Parental contact</w:t>
      </w:r>
      <w:r>
        <w:rPr>
          <w:u w:val="single"/>
        </w:rPr>
        <w:fldChar w:fldCharType="end"/>
      </w:r>
    </w:p>
    <w:p w:rsidR="00703F32" w:rsidRDefault="00BF7519" w:rsidP="00703F32">
      <w:pPr>
        <w:pStyle w:val="referencebullet-1"/>
      </w:pPr>
      <w:hyperlink r:id="rId355" w:anchor="P1934_130377" w:history="1">
        <w:r w:rsidR="00703F32">
          <w:rPr>
            <w:rStyle w:val="Hyperlink"/>
          </w:rPr>
          <w:t>Approval without contacting parents</w:t>
        </w:r>
      </w:hyperlink>
    </w:p>
    <w:p w:rsidR="00703F32" w:rsidRDefault="00703F32" w:rsidP="00703F32">
      <w:pPr>
        <w:pStyle w:val="Heading3"/>
      </w:pPr>
      <w:bookmarkStart w:id="613" w:name="P1925_128977"/>
      <w:bookmarkEnd w:id="613"/>
      <w:r>
        <w:t>39.1 Parental contact</w:t>
      </w:r>
    </w:p>
    <w:p w:rsidR="00703F32" w:rsidRDefault="00703F32" w:rsidP="00703F32">
      <w:pPr>
        <w:pStyle w:val="Heading5"/>
      </w:pPr>
      <w:r>
        <w:t>39.1.1 Permission to contact parents</w:t>
      </w:r>
    </w:p>
    <w:p w:rsidR="00703F32" w:rsidRDefault="00703F32" w:rsidP="00703F32">
      <w:r>
        <w:t>Under Privacy requirements, the student must</w:t>
      </w:r>
      <w:r>
        <w:rPr>
          <w:b/>
          <w:bCs/>
        </w:rPr>
        <w:t xml:space="preserve"> </w:t>
      </w:r>
      <w:r>
        <w:t>give permission before parents can be contacted.</w:t>
      </w:r>
    </w:p>
    <w:p w:rsidR="00703F32" w:rsidRDefault="00703F32" w:rsidP="00703F32">
      <w:pPr>
        <w:pStyle w:val="Heading5"/>
      </w:pPr>
      <w:r>
        <w:t xml:space="preserve">39.1.2 Separated and non-custodial parents </w:t>
      </w:r>
    </w:p>
    <w:p w:rsidR="00703F32" w:rsidRDefault="00703F32" w:rsidP="00703F32">
      <w:r>
        <w:t xml:space="preserve">If a student's natural or legally adoptive parents live in separate households, the views of both </w:t>
      </w:r>
      <w:proofErr w:type="gramStart"/>
      <w:r>
        <w:t>parents,</w:t>
      </w:r>
      <w:proofErr w:type="gramEnd"/>
      <w:r>
        <w:t xml:space="preserve"> and the situation in both households are normally taken into account. This is regardless of whether one or both parents have custody or guardianship. </w:t>
      </w:r>
    </w:p>
    <w:p w:rsidR="00703F32" w:rsidRDefault="00703F32" w:rsidP="00703F32">
      <w:pPr>
        <w:pStyle w:val="NormalWeb"/>
      </w:pPr>
      <w:r>
        <w:t xml:space="preserve">However, Student Homeless Rate may be granted on the basis of homelessness from the custodial parent's home ONLY, providing that: </w:t>
      </w:r>
    </w:p>
    <w:p w:rsidR="00703F32" w:rsidRDefault="00703F32" w:rsidP="00703F32">
      <w:pPr>
        <w:numPr>
          <w:ilvl w:val="0"/>
          <w:numId w:val="106"/>
        </w:numPr>
        <w:spacing w:before="100" w:beforeAutospacing="1" w:after="100" w:afterAutospacing="1"/>
      </w:pPr>
      <w:r>
        <w:t xml:space="preserve">the student has had no contact with a non-custodial parent for two years or longer (including that the non-custodial parent has not paid maintenance during that time); or </w:t>
      </w:r>
    </w:p>
    <w:p w:rsidR="00703F32" w:rsidRDefault="00703F32" w:rsidP="00703F32">
      <w:pPr>
        <w:numPr>
          <w:ilvl w:val="0"/>
          <w:numId w:val="106"/>
        </w:numPr>
        <w:spacing w:before="100" w:beforeAutospacing="1" w:after="100" w:afterAutospacing="1"/>
      </w:pPr>
      <w:proofErr w:type="gramStart"/>
      <w:r>
        <w:t>if</w:t>
      </w:r>
      <w:proofErr w:type="gramEnd"/>
      <w:r>
        <w:t xml:space="preserve"> the student has had more recent contact, or maintenance has been paid, the frequency and nature of the contact should be considered before taking that parent into account. </w:t>
      </w:r>
    </w:p>
    <w:p w:rsidR="00703F32" w:rsidRDefault="00703F32" w:rsidP="00703F32">
      <w:r>
        <w:t>Where a student satisfies the Student Homeless Rate criteria in respect of the custodial parent but a non-custodial parent has provided continuous support to the student over the previous two years, the student may be assessed as dependent against the income of the non-custodial parent. For a student to be assessed in this way, it would need to be established that the non-custodial parent has maintained regular and substantial contact or financial support to the student</w:t>
      </w:r>
    </w:p>
    <w:p w:rsidR="00703F32" w:rsidRDefault="00703F32" w:rsidP="00703F32">
      <w:pPr>
        <w:pStyle w:val="Heading3"/>
      </w:pPr>
      <w:bookmarkStart w:id="614" w:name="P1934_130377"/>
      <w:bookmarkEnd w:id="614"/>
      <w:r>
        <w:t>39.2 Approval without contacting parents</w:t>
      </w:r>
    </w:p>
    <w:p w:rsidR="00703F32" w:rsidRDefault="00703F32" w:rsidP="00703F32">
      <w:r>
        <w:t xml:space="preserve">Student Homeless Rate claims may only be approved without seeking a parent's view in the following circumstances: </w:t>
      </w:r>
    </w:p>
    <w:p w:rsidR="00703F32" w:rsidRDefault="00703F32" w:rsidP="00703F32">
      <w:pPr>
        <w:numPr>
          <w:ilvl w:val="0"/>
          <w:numId w:val="107"/>
        </w:numPr>
        <w:spacing w:before="100" w:beforeAutospacing="1" w:after="100" w:afterAutospacing="1"/>
      </w:pPr>
      <w:r>
        <w:t xml:space="preserve">at least one parent's views are provided in writing with the claim and there is no doubt as to the authenticity of the statement (although note that where parents live in separate homes, the other parent's views may need to be sought) </w:t>
      </w:r>
    </w:p>
    <w:p w:rsidR="00703F32" w:rsidRDefault="00703F32" w:rsidP="00703F32">
      <w:pPr>
        <w:numPr>
          <w:ilvl w:val="0"/>
          <w:numId w:val="107"/>
        </w:numPr>
        <w:spacing w:before="100" w:beforeAutospacing="1" w:after="100" w:afterAutospacing="1"/>
      </w:pPr>
      <w:r>
        <w:t xml:space="preserve">there is sufficient evidence available to indicate that the student's or another person's safety could be at risk if the parent(s) were contacted </w:t>
      </w:r>
    </w:p>
    <w:p w:rsidR="00703F32" w:rsidRDefault="00703F32" w:rsidP="00703F32">
      <w:pPr>
        <w:numPr>
          <w:ilvl w:val="0"/>
          <w:numId w:val="107"/>
        </w:numPr>
        <w:spacing w:before="100" w:beforeAutospacing="1" w:after="100" w:afterAutospacing="1"/>
      </w:pPr>
      <w:r>
        <w:t xml:space="preserve">there is independent evidence from a government welfare department, medical or police authority of domestic violence or sexual abuse, or </w:t>
      </w:r>
    </w:p>
    <w:p w:rsidR="00703F32" w:rsidRDefault="00703F32" w:rsidP="00703F32">
      <w:pPr>
        <w:numPr>
          <w:ilvl w:val="0"/>
          <w:numId w:val="107"/>
        </w:numPr>
        <w:spacing w:before="100" w:beforeAutospacing="1" w:after="100" w:afterAutospacing="1"/>
      </w:pPr>
      <w:proofErr w:type="gramStart"/>
      <w:r>
        <w:t>where</w:t>
      </w:r>
      <w:proofErr w:type="gramEnd"/>
      <w:r>
        <w:t xml:space="preserve"> the non-custodial parent has had no or insignificant contact with the student, including no payment of maintenance, for more than two years. </w:t>
      </w:r>
    </w:p>
    <w:p w:rsidR="00703F32" w:rsidRDefault="00703F32" w:rsidP="00E65DE5"/>
    <w:p w:rsidR="00703F32" w:rsidRDefault="00703F32" w:rsidP="00703F32">
      <w:pPr>
        <w:pStyle w:val="Heading1"/>
      </w:pPr>
      <w:bookmarkStart w:id="615" w:name="P1941_131199"/>
      <w:r>
        <w:t>Chapter 40 Circumstances where Homeless Rate not payable</w:t>
      </w:r>
      <w:bookmarkStart w:id="616" w:name="P1941_131254"/>
      <w:bookmarkEnd w:id="615"/>
      <w:bookmarkEnd w:id="616"/>
    </w:p>
    <w:p w:rsidR="00703F32" w:rsidRDefault="00703F32" w:rsidP="00703F32">
      <w:r>
        <w:t>Although a student may be faced by one or more traumatic home situations, Student Homeless Rate is not payable if s/he is receiving certain forms of support.</w:t>
      </w:r>
    </w:p>
    <w:p w:rsidR="00703F32" w:rsidRDefault="00703F32" w:rsidP="00703F32">
      <w:r>
        <w:rPr>
          <w:rFonts w:ascii="Verdana" w:hAnsi="Verdana"/>
          <w:b/>
          <w:bCs/>
          <w:color w:val="000000"/>
          <w:szCs w:val="22"/>
        </w:rPr>
        <w:t>Chapter content</w:t>
      </w:r>
    </w:p>
    <w:p w:rsidR="00703F32" w:rsidRDefault="00703F32" w:rsidP="00465A7D">
      <w:r>
        <w:t xml:space="preserve">This chapter contains the following topics. </w:t>
      </w:r>
    </w:p>
    <w:p w:rsidR="00703F32" w:rsidRDefault="00BF7519" w:rsidP="00465A7D">
      <w:pPr>
        <w:pStyle w:val="referencebullet-1"/>
      </w:pPr>
      <w:hyperlink r:id="rId356" w:anchor="P1954_131715" w:history="1">
        <w:r w:rsidR="00703F32">
          <w:rPr>
            <w:rStyle w:val="Hyperlink"/>
          </w:rPr>
          <w:t>Direct or indirect support</w:t>
        </w:r>
      </w:hyperlink>
    </w:p>
    <w:p w:rsidR="00703F32" w:rsidRDefault="00BF7519" w:rsidP="00465A7D">
      <w:pPr>
        <w:pStyle w:val="referencebullet-1"/>
      </w:pPr>
      <w:hyperlink r:id="rId357" w:anchor="P1959_132185" w:history="1">
        <w:r w:rsidR="00703F32">
          <w:rPr>
            <w:rStyle w:val="Hyperlink"/>
          </w:rPr>
          <w:t>Wholly or substantially dependent</w:t>
        </w:r>
      </w:hyperlink>
    </w:p>
    <w:p w:rsidR="00703F32" w:rsidRDefault="00BF7519" w:rsidP="00465A7D">
      <w:pPr>
        <w:pStyle w:val="referencebullet-1"/>
      </w:pPr>
      <w:hyperlink r:id="rId358" w:anchor="P1977_134948" w:history="1">
        <w:r w:rsidR="00703F32">
          <w:rPr>
            <w:rStyle w:val="Hyperlink"/>
          </w:rPr>
          <w:t>Continuous support from a parent</w:t>
        </w:r>
      </w:hyperlink>
    </w:p>
    <w:p w:rsidR="00703F32" w:rsidRDefault="00BF7519" w:rsidP="00465A7D">
      <w:pPr>
        <w:pStyle w:val="referencebullet-1"/>
      </w:pPr>
      <w:hyperlink r:id="rId359" w:anchor="P1995_137148" w:history="1">
        <w:r w:rsidR="00703F32">
          <w:rPr>
            <w:rStyle w:val="Hyperlink"/>
          </w:rPr>
          <w:t>Parents offer to provide support</w:t>
        </w:r>
      </w:hyperlink>
    </w:p>
    <w:p w:rsidR="00703F32" w:rsidRDefault="00BF7519" w:rsidP="00465A7D">
      <w:pPr>
        <w:pStyle w:val="referencebullet-1"/>
      </w:pPr>
      <w:hyperlink r:id="rId360" w:anchor="P1998_137723" w:history="1">
        <w:r w:rsidR="00703F32">
          <w:rPr>
            <w:rStyle w:val="Hyperlink"/>
          </w:rPr>
          <w:t>Residing at Boarding school</w:t>
        </w:r>
      </w:hyperlink>
    </w:p>
    <w:p w:rsidR="00703F32" w:rsidRDefault="00BF7519" w:rsidP="00465A7D">
      <w:pPr>
        <w:pStyle w:val="referencebullet-1"/>
      </w:pPr>
      <w:hyperlink r:id="rId361" w:anchor="P2003_138636" w:history="1">
        <w:r w:rsidR="00703F32">
          <w:rPr>
            <w:rStyle w:val="Hyperlink"/>
          </w:rPr>
          <w:t>Income support from the Commonwealth, State or Territory</w:t>
        </w:r>
      </w:hyperlink>
    </w:p>
    <w:p w:rsidR="00703F32" w:rsidRDefault="00BF7519" w:rsidP="00703F32">
      <w:pPr>
        <w:pStyle w:val="referencebullet-1"/>
      </w:pPr>
      <w:hyperlink r:id="rId362" w:anchor="P2009_139686" w:history="1">
        <w:r w:rsidR="00703F32">
          <w:rPr>
            <w:rStyle w:val="Hyperlink"/>
          </w:rPr>
          <w:t>Exceptions to support provisions</w:t>
        </w:r>
      </w:hyperlink>
    </w:p>
    <w:p w:rsidR="00703F32" w:rsidRDefault="00703F32" w:rsidP="00703F32">
      <w:pPr>
        <w:pStyle w:val="Heading3"/>
      </w:pPr>
      <w:bookmarkStart w:id="617" w:name="P1954_131715"/>
      <w:bookmarkEnd w:id="617"/>
      <w:r>
        <w:t>40.1 Direct or indirect support</w:t>
      </w:r>
    </w:p>
    <w:p w:rsidR="00703F32" w:rsidRDefault="00703F32" w:rsidP="00703F32">
      <w:r>
        <w:t>Student Homeless Rate is not payable if the student is supported indirectly by a parent. This</w:t>
      </w:r>
      <w:r>
        <w:rPr>
          <w:b/>
          <w:bCs/>
        </w:rPr>
        <w:t xml:space="preserve"> </w:t>
      </w:r>
      <w:r>
        <w:t xml:space="preserve">includes where parents arrange for assistance to be provided through a third party or organisation. Examples of such support could include: </w:t>
      </w:r>
    </w:p>
    <w:p w:rsidR="00703F32" w:rsidRDefault="00703F32" w:rsidP="00703F32">
      <w:pPr>
        <w:numPr>
          <w:ilvl w:val="0"/>
          <w:numId w:val="108"/>
        </w:numPr>
        <w:spacing w:before="100" w:beforeAutospacing="1" w:after="100" w:afterAutospacing="1"/>
      </w:pPr>
      <w:r>
        <w:t xml:space="preserve">employing the student in a family business </w:t>
      </w:r>
    </w:p>
    <w:p w:rsidR="00703F32" w:rsidRDefault="00703F32" w:rsidP="00703F32">
      <w:pPr>
        <w:numPr>
          <w:ilvl w:val="0"/>
          <w:numId w:val="108"/>
        </w:numPr>
        <w:spacing w:before="100" w:beforeAutospacing="1" w:after="100" w:afterAutospacing="1"/>
      </w:pPr>
      <w:r>
        <w:t xml:space="preserve">leasing or subsidising accommodation for the student's use, and/or </w:t>
      </w:r>
    </w:p>
    <w:p w:rsidR="00703F32" w:rsidRDefault="00703F32" w:rsidP="00703F32">
      <w:pPr>
        <w:numPr>
          <w:ilvl w:val="0"/>
          <w:numId w:val="108"/>
        </w:numPr>
        <w:spacing w:before="100" w:beforeAutospacing="1" w:after="100" w:afterAutospacing="1"/>
      </w:pPr>
      <w:proofErr w:type="gramStart"/>
      <w:r>
        <w:t>accepting</w:t>
      </w:r>
      <w:proofErr w:type="gramEnd"/>
      <w:r>
        <w:t xml:space="preserve"> education or other subsidies from the parent's employer on behalf of the student. </w:t>
      </w:r>
    </w:p>
    <w:p w:rsidR="00703F32" w:rsidRDefault="00703F32" w:rsidP="00703F32">
      <w:pPr>
        <w:pStyle w:val="NormalWeb"/>
        <w:jc w:val="center"/>
      </w:pPr>
      <w:r>
        <w:rPr>
          <w:noProof/>
          <w:color w:val="0000FF"/>
        </w:rPr>
        <w:drawing>
          <wp:inline distT="0" distB="0" distL="0" distR="0">
            <wp:extent cx="307975" cy="244475"/>
            <wp:effectExtent l="19050" t="0" r="0" b="0"/>
            <wp:docPr id="666" name="Picture 666" descr="Top of Page">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Top of Page">
                      <a:hlinkClick r:id="rId363"/>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03F32" w:rsidRDefault="00703F32" w:rsidP="00703F32">
      <w:pPr>
        <w:pStyle w:val="Heading3"/>
      </w:pPr>
      <w:bookmarkStart w:id="618" w:name="P1959_132185"/>
      <w:bookmarkEnd w:id="618"/>
      <w:r>
        <w:t xml:space="preserve">40.2 Wholly or substantially dependent </w:t>
      </w:r>
    </w:p>
    <w:p w:rsidR="00703F32" w:rsidRDefault="00703F32" w:rsidP="00703F32">
      <w:r>
        <w:t xml:space="preserve">Student Homeless Rate is not payable if the student is wholly or substantially dependent on another person, including a de facto partner, or organisation, on a long term basis. </w:t>
      </w:r>
    </w:p>
    <w:p w:rsidR="00703F32" w:rsidRDefault="00703F32" w:rsidP="00703F32">
      <w:pPr>
        <w:pStyle w:val="NormalWeb"/>
      </w:pPr>
      <w:r>
        <w:t xml:space="preserve">The student need not be dependent solely in a financial sense, for example, s/he may contribute towards her/his upkeep from dependent rate of ABSTUDY, </w:t>
      </w:r>
      <w:proofErr w:type="gramStart"/>
      <w:r>
        <w:t>FaCS</w:t>
      </w:r>
      <w:proofErr w:type="gramEnd"/>
      <w:r>
        <w:t xml:space="preserve"> benefits or part-time employment. Nonetheless, in the overall context of the relationship, the student may be considered to be substantially dependent on the other person or organisation for eg, accommodation and care. </w:t>
      </w:r>
    </w:p>
    <w:p w:rsidR="00703F32" w:rsidRDefault="00703F32" w:rsidP="00703F32">
      <w:pPr>
        <w:pStyle w:val="NormalWeb"/>
      </w:pPr>
      <w:r>
        <w:t xml:space="preserve">Care must be taken, however, to ensure that students are not denied Student Homeless Rate when the support is being provided genuinely on an emergency or `good Samaritan' basis. </w:t>
      </w:r>
    </w:p>
    <w:p w:rsidR="00703F32" w:rsidRDefault="00703F32" w:rsidP="00703F32">
      <w:pPr>
        <w:pStyle w:val="Heading5"/>
      </w:pPr>
      <w:r>
        <w:t>40.2.1 Long-term basis</w:t>
      </w:r>
    </w:p>
    <w:p w:rsidR="00703F32" w:rsidRDefault="00703F32" w:rsidP="00703F32">
      <w:r>
        <w:t xml:space="preserve">Student Homeless Rate is not payable if a student is dependent on another person or organisation on a long-term basis. </w:t>
      </w:r>
    </w:p>
    <w:p w:rsidR="00703F32" w:rsidRDefault="00703F32" w:rsidP="00703F32">
      <w:pPr>
        <w:pStyle w:val="Heading5"/>
      </w:pPr>
      <w:r>
        <w:rPr>
          <w:i/>
          <w:iCs/>
        </w:rPr>
        <w:t>`Long-term' is not necessarily tied to any particular length of time</w:t>
      </w:r>
      <w:r>
        <w:t xml:space="preserve">. The nature and intention of the arrangement and relationship need to be taken into account. For example: </w:t>
      </w:r>
    </w:p>
    <w:p w:rsidR="00703F32" w:rsidRDefault="00703F32" w:rsidP="00703F32">
      <w:pPr>
        <w:pStyle w:val="Heading5"/>
      </w:pPr>
      <w:r>
        <w:rPr>
          <w:rFonts w:ascii="Arial Narrow" w:hAnsi="Arial Narrow"/>
          <w:sz w:val="22"/>
          <w:szCs w:val="22"/>
        </w:rPr>
        <w:t>40.2.1.1 Emergency or short-term help</w:t>
      </w:r>
    </w:p>
    <w:p w:rsidR="00703F32" w:rsidRDefault="00703F32" w:rsidP="00703F32">
      <w:r>
        <w:t xml:space="preserve">Emergency or short-term help from friends, strangers, relatives or an organisation (eg, youth refuge) will not normally preclude eligibility for Student Homeless Rate. Where such help genuinely began as emergency support, and the student has continued to live with the person or organisation in safe and stable accommodation, s/he can continue to get Student Homeless Rate if it is clear that s/he is contributing towards her/his support and is not substantially dependent on the carer. </w:t>
      </w:r>
    </w:p>
    <w:p w:rsidR="00703F32" w:rsidRDefault="00703F32" w:rsidP="00703F32">
      <w:pPr>
        <w:pStyle w:val="Heading5"/>
      </w:pPr>
      <w:r>
        <w:rPr>
          <w:rFonts w:ascii="Arial Narrow" w:hAnsi="Arial Narrow"/>
          <w:sz w:val="22"/>
          <w:szCs w:val="22"/>
        </w:rPr>
        <w:t>40.2.1.2 Student not dependent on partner</w:t>
      </w:r>
    </w:p>
    <w:p w:rsidR="00703F32" w:rsidRDefault="00703F32" w:rsidP="00703F32">
      <w:r>
        <w:t xml:space="preserve">Where it is evident that a student, although in a `long term' relationship is not also `wholly or substantially dependent' on the partner, the relationship does not of itself preclude eligibility for Student Homeless Rate. </w:t>
      </w:r>
    </w:p>
    <w:p w:rsidR="00703F32" w:rsidRDefault="00703F32" w:rsidP="00703F32">
      <w:pPr>
        <w:pStyle w:val="Heading5"/>
      </w:pPr>
      <w:r>
        <w:rPr>
          <w:rFonts w:ascii="Arial Narrow" w:hAnsi="Arial Narrow"/>
          <w:sz w:val="22"/>
          <w:szCs w:val="22"/>
        </w:rPr>
        <w:t>40.2.1.3 Student not facing harm</w:t>
      </w:r>
    </w:p>
    <w:p w:rsidR="00703F32" w:rsidRDefault="00703F32" w:rsidP="00703F32">
      <w:r>
        <w:t xml:space="preserve">Where the student was not facing harm or extreme conflict at home, and is now living with another family because the student's parents are living overseas or are on an extended holiday, the support provided should normally be considered long-term in intention. </w:t>
      </w:r>
    </w:p>
    <w:p w:rsidR="00703F32" w:rsidRDefault="00703F32" w:rsidP="00703F32">
      <w:pPr>
        <w:pStyle w:val="NormalWeb"/>
      </w:pPr>
      <w:r>
        <w:t xml:space="preserve">In the latter case, if the student is under 18 years and/or there are siblings aged </w:t>
      </w:r>
      <w:proofErr w:type="gramStart"/>
      <w:r>
        <w:t>under</w:t>
      </w:r>
      <w:proofErr w:type="gramEnd"/>
      <w:r>
        <w:t xml:space="preserve"> 16 years living in the same household, enquiries should be made about guardianship, and Family Tax Benefit directions. </w:t>
      </w:r>
    </w:p>
    <w:p w:rsidR="00703F32" w:rsidRDefault="00703F32" w:rsidP="00703F32">
      <w:pPr>
        <w:pStyle w:val="Heading5"/>
      </w:pPr>
      <w:r>
        <w:t xml:space="preserve">40.2.2 Ineligible on grounds of long-term support </w:t>
      </w:r>
    </w:p>
    <w:p w:rsidR="00703F32" w:rsidRDefault="00703F32" w:rsidP="00703F32">
      <w:r>
        <w:t xml:space="preserve">Where students are considered ineligible for Student Homeless Rate on the grounds of long-term support from another person (including a de facto partner), there is currently no option but to assess them for ABSTUDY against parental income, unless they are eligible for independent status due to being in a de facto relationship (see </w:t>
      </w:r>
      <w:hyperlink r:id="rId364" w:anchor="P1515_99703" w:history="1">
        <w:r>
          <w:rPr>
            <w:rStyle w:val="Hyperlink"/>
          </w:rPr>
          <w:t>28.1</w:t>
        </w:r>
      </w:hyperlink>
      <w:r>
        <w:t xml:space="preserve">). </w:t>
      </w:r>
    </w:p>
    <w:p w:rsidR="00703F32" w:rsidRDefault="00703F32" w:rsidP="00703F32">
      <w:pPr>
        <w:pStyle w:val="NormalWeb"/>
        <w:jc w:val="center"/>
      </w:pPr>
      <w:r>
        <w:rPr>
          <w:noProof/>
          <w:color w:val="0000FF"/>
        </w:rPr>
        <w:drawing>
          <wp:inline distT="0" distB="0" distL="0" distR="0">
            <wp:extent cx="307975" cy="244475"/>
            <wp:effectExtent l="19050" t="0" r="0" b="0"/>
            <wp:docPr id="667" name="Picture 667" descr="Top of Page">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Top of Page">
                      <a:hlinkClick r:id="rId363"/>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03F32" w:rsidRDefault="00703F32" w:rsidP="00703F32">
      <w:pPr>
        <w:pStyle w:val="Heading3"/>
      </w:pPr>
      <w:bookmarkStart w:id="619" w:name="P1977_134948"/>
      <w:bookmarkEnd w:id="619"/>
      <w:r>
        <w:t xml:space="preserve">40.3 Continuous support from a parent </w:t>
      </w:r>
    </w:p>
    <w:p w:rsidR="00703F32" w:rsidRDefault="00703F32" w:rsidP="00703F32">
      <w:r>
        <w:t xml:space="preserve">Students are not eligible if they are receiving continuous support from a parent. `Parent' refers to the student's natural or adoptive parents. </w:t>
      </w:r>
    </w:p>
    <w:p w:rsidR="00703F32" w:rsidRDefault="00703F32" w:rsidP="00703F32">
      <w:pPr>
        <w:pStyle w:val="NormalWeb"/>
      </w:pPr>
      <w:r>
        <w:t xml:space="preserve">`Continuous' is not tied to any specific period of time, nor to a specified amount or type of support. Continuous support must have a regularity or stability which enables the student to have a reasonable expectation that it will be received. Consideration should be given to the nature and intention of the support, that is, whether it is continuous rather than emergency in nature and intent, and whether it shows on-going concern for the student. </w:t>
      </w:r>
    </w:p>
    <w:p w:rsidR="00703F32" w:rsidRDefault="00703F32" w:rsidP="00703F32">
      <w:pPr>
        <w:pStyle w:val="Heading5"/>
      </w:pPr>
      <w:r>
        <w:t>40.3.1 Examples of continuous support</w:t>
      </w:r>
    </w:p>
    <w:p w:rsidR="00703F32" w:rsidRDefault="00703F32" w:rsidP="00703F32">
      <w:r>
        <w:t>These include:</w:t>
      </w:r>
    </w:p>
    <w:p w:rsidR="00703F32" w:rsidRDefault="00703F32" w:rsidP="00703F32">
      <w:pPr>
        <w:numPr>
          <w:ilvl w:val="0"/>
          <w:numId w:val="109"/>
        </w:numPr>
        <w:spacing w:before="100" w:beforeAutospacing="1" w:after="100" w:afterAutospacing="1"/>
      </w:pPr>
      <w:r>
        <w:t xml:space="preserve">regular payments (eg, weekly, fortnightly, monthly, annually), regardless of the amount </w:t>
      </w:r>
    </w:p>
    <w:p w:rsidR="00703F32" w:rsidRDefault="00703F32" w:rsidP="00703F32">
      <w:pPr>
        <w:numPr>
          <w:ilvl w:val="0"/>
          <w:numId w:val="109"/>
        </w:numPr>
        <w:spacing w:before="100" w:beforeAutospacing="1" w:after="100" w:afterAutospacing="1"/>
      </w:pPr>
      <w:r>
        <w:t xml:space="preserve">payments made in advance for, eg, school fees, HECS or rent </w:t>
      </w:r>
    </w:p>
    <w:p w:rsidR="00703F32" w:rsidRDefault="00703F32" w:rsidP="00703F32">
      <w:pPr>
        <w:pStyle w:val="note-1"/>
      </w:pPr>
      <w:r>
        <w:rPr>
          <w:b/>
          <w:bCs/>
          <w:i/>
          <w:iCs/>
          <w:noProof/>
        </w:rPr>
        <w:drawing>
          <wp:inline distT="0" distB="0" distL="0" distR="0">
            <wp:extent cx="262255" cy="199390"/>
            <wp:effectExtent l="19050" t="0" r="4445" b="0"/>
            <wp:docPr id="668" name="Picture 6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However, a particular payment could have been made prior to the reasons for claiming Student Homeless Rate becoming apparent. In this case, the payment need not, in itself, preclude eligibility</w:t>
      </w:r>
    </w:p>
    <w:p w:rsidR="00703F32" w:rsidRDefault="00703F32" w:rsidP="00703F32">
      <w:pPr>
        <w:numPr>
          <w:ilvl w:val="0"/>
          <w:numId w:val="110"/>
        </w:numPr>
        <w:spacing w:before="100" w:beforeAutospacing="1" w:after="100" w:afterAutospacing="1"/>
      </w:pPr>
      <w:r>
        <w:t xml:space="preserve">regular payments for certain items, eg, car registration/maintenance, mobile phone upkeep, text books, student and sporting fees </w:t>
      </w:r>
    </w:p>
    <w:p w:rsidR="00703F32" w:rsidRDefault="00703F32" w:rsidP="00703F32">
      <w:pPr>
        <w:numPr>
          <w:ilvl w:val="0"/>
          <w:numId w:val="110"/>
        </w:numPr>
        <w:spacing w:before="100" w:beforeAutospacing="1" w:after="100" w:afterAutospacing="1"/>
      </w:pPr>
      <w:r>
        <w:t xml:space="preserve">regular provision of food, meals, services such as laundry, use of a family car, and/or </w:t>
      </w:r>
    </w:p>
    <w:p w:rsidR="00703F32" w:rsidRDefault="00703F32" w:rsidP="00703F32">
      <w:pPr>
        <w:numPr>
          <w:ilvl w:val="0"/>
          <w:numId w:val="110"/>
        </w:numPr>
        <w:spacing w:before="100" w:beforeAutospacing="1" w:after="100" w:afterAutospacing="1"/>
      </w:pPr>
      <w:proofErr w:type="gramStart"/>
      <w:r>
        <w:t>use</w:t>
      </w:r>
      <w:proofErr w:type="gramEnd"/>
      <w:r>
        <w:t xml:space="preserve"> of accommodation owned, leased or rented by a parent, or where a parent holds the lease and/or has paid the bond for the student's accommodation. </w:t>
      </w:r>
    </w:p>
    <w:p w:rsidR="00703F32" w:rsidRDefault="00703F32" w:rsidP="00703F32">
      <w:pPr>
        <w:pStyle w:val="Heading5"/>
      </w:pPr>
      <w:r>
        <w:t xml:space="preserve">40.3.2 Accommodation owned or leased by a parent </w:t>
      </w:r>
    </w:p>
    <w:p w:rsidR="00703F32" w:rsidRDefault="00703F32" w:rsidP="00703F32">
      <w:r>
        <w:t xml:space="preserve">Student Homeless Rate is not applicable where the parents own or rent accommodation (including holiday houses, caravans, etc) in which the student is living. If the student is paying: </w:t>
      </w:r>
    </w:p>
    <w:p w:rsidR="00703F32" w:rsidRDefault="00703F32" w:rsidP="00703F32">
      <w:pPr>
        <w:numPr>
          <w:ilvl w:val="0"/>
          <w:numId w:val="111"/>
        </w:numPr>
        <w:spacing w:before="100" w:beforeAutospacing="1" w:after="100" w:afterAutospacing="1"/>
      </w:pPr>
      <w:r>
        <w:t xml:space="preserve">little or no rent for the accommodation, s/he is receiving continuous parental support, or </w:t>
      </w:r>
    </w:p>
    <w:p w:rsidR="00703F32" w:rsidRDefault="00703F32" w:rsidP="00703F32">
      <w:pPr>
        <w:numPr>
          <w:ilvl w:val="0"/>
          <w:numId w:val="111"/>
        </w:numPr>
        <w:spacing w:before="100" w:beforeAutospacing="1" w:after="100" w:afterAutospacing="1"/>
      </w:pPr>
      <w:proofErr w:type="gramStart"/>
      <w:r>
        <w:t>full</w:t>
      </w:r>
      <w:proofErr w:type="gramEnd"/>
      <w:r>
        <w:t xml:space="preserve"> market rental, the fact that the parents are allowing the student rental accommodation is inconsistent with a claim of extreme family breakdown. (If genuinely renting on a purely commercial basis, the student may choose to rent elsewhere) </w:t>
      </w:r>
    </w:p>
    <w:p w:rsidR="00703F32" w:rsidRDefault="00703F32" w:rsidP="00703F32">
      <w:pPr>
        <w:numPr>
          <w:ilvl w:val="0"/>
          <w:numId w:val="111"/>
        </w:numPr>
        <w:spacing w:before="100" w:beforeAutospacing="1" w:after="100" w:afterAutospacing="1"/>
      </w:pPr>
      <w:r>
        <w:t xml:space="preserve">For the same reasons, Student Homeless Rate is also not applicable where a student is living on the same property as a parent, whether or not there are separate rental agreements, eg, </w:t>
      </w:r>
      <w:proofErr w:type="gramStart"/>
      <w:r>
        <w:t>a</w:t>
      </w:r>
      <w:proofErr w:type="gramEnd"/>
      <w:r>
        <w:t xml:space="preserve"> caravan in the back yard or an adjacent flat. </w:t>
      </w:r>
    </w:p>
    <w:p w:rsidR="00703F32" w:rsidRDefault="00703F32" w:rsidP="00703F32">
      <w:pPr>
        <w:pStyle w:val="NormalWeb"/>
        <w:jc w:val="center"/>
      </w:pPr>
      <w:r>
        <w:rPr>
          <w:noProof/>
          <w:color w:val="0000FF"/>
        </w:rPr>
        <w:drawing>
          <wp:inline distT="0" distB="0" distL="0" distR="0">
            <wp:extent cx="307975" cy="244475"/>
            <wp:effectExtent l="19050" t="0" r="0" b="0"/>
            <wp:docPr id="669" name="Picture 669" descr="Top of Page">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Top of Page">
                      <a:hlinkClick r:id="rId363"/>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03F32" w:rsidRDefault="00703F32" w:rsidP="00703F32">
      <w:pPr>
        <w:pStyle w:val="Heading3"/>
      </w:pPr>
      <w:bookmarkStart w:id="620" w:name="P1995_137148"/>
      <w:bookmarkEnd w:id="620"/>
      <w:r>
        <w:t xml:space="preserve">40.4 Parents offer to provide support </w:t>
      </w:r>
    </w:p>
    <w:p w:rsidR="00703F32" w:rsidRDefault="00703F32" w:rsidP="00703F32">
      <w:r>
        <w:t xml:space="preserve">Subject to </w:t>
      </w:r>
      <w:hyperlink r:id="rId365" w:anchor="P2011_139878" w:history="1">
        <w:r>
          <w:rPr>
            <w:rStyle w:val="Hyperlink"/>
          </w:rPr>
          <w:t>40.7.1</w:t>
        </w:r>
      </w:hyperlink>
      <w:r>
        <w:t xml:space="preserve"> students will not be eligible for Student Homeless Rate if their parents wish to support them and pay money directly to them, or their carers, or into their bank accounts. This is the case even if the student refuses to accept the money. </w:t>
      </w:r>
    </w:p>
    <w:p w:rsidR="00703F32" w:rsidRDefault="00703F32" w:rsidP="00703F32">
      <w:pPr>
        <w:pStyle w:val="NormalWeb"/>
      </w:pPr>
      <w:r>
        <w:t>A student will not normally be eligible for Student Homeless Rate where the parents are prepared to support the student away from home, eg, at boarding school or with friends, and have taken steps to confirm these arrangements at the time the Student Homeless Rate claim is lodged.</w:t>
      </w:r>
    </w:p>
    <w:p w:rsidR="00703F32" w:rsidRDefault="00703F32" w:rsidP="00703F32">
      <w:pPr>
        <w:pStyle w:val="Heading3"/>
      </w:pPr>
      <w:bookmarkStart w:id="621" w:name="P1998_137723"/>
      <w:bookmarkEnd w:id="621"/>
      <w:r>
        <w:t xml:space="preserve">40.5 Residing at Boarding school </w:t>
      </w:r>
    </w:p>
    <w:p w:rsidR="00703F32" w:rsidRDefault="00703F32" w:rsidP="00703F32">
      <w:r>
        <w:t xml:space="preserve">Students who are at boarding school at the time of applying for Student Homeless Rate will not normally be eligible for Student Homeless Rate. This is regardless of which person or organisation is paying or subsidising the fees, as the student must be regarded as currently receiving support (including accommodation and care) on a regular or long term basis. </w:t>
      </w:r>
    </w:p>
    <w:p w:rsidR="00703F32" w:rsidRDefault="00703F32" w:rsidP="00703F32">
      <w:pPr>
        <w:pStyle w:val="Heading5"/>
      </w:pPr>
      <w:r>
        <w:t>40.5.1 Emergency placement</w:t>
      </w:r>
    </w:p>
    <w:p w:rsidR="00703F32" w:rsidRDefault="00703F32" w:rsidP="00703F32">
      <w:r>
        <w:t xml:space="preserve">However, where there is evidence that the student has been placed in the boarding school as an emergency measure to remove him/her from harmful home circumstances and fees have been waived or subsidised by the school on an emergency basis, Student Homeless Rate may be applicable. </w:t>
      </w:r>
    </w:p>
    <w:p w:rsidR="00703F32" w:rsidRDefault="00703F32" w:rsidP="00703F32">
      <w:pPr>
        <w:pStyle w:val="note-1"/>
      </w:pPr>
      <w:r>
        <w:rPr>
          <w:b/>
          <w:bCs/>
          <w:i/>
          <w:iCs/>
          <w:noProof/>
        </w:rPr>
        <w:drawing>
          <wp:inline distT="0" distB="0" distL="0" distR="0">
            <wp:extent cx="262255" cy="199390"/>
            <wp:effectExtent l="19050" t="0" r="4445" b="0"/>
            <wp:docPr id="670" name="Picture 6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Possible alternative of assisting students under the Assistance for Isolated Children Scheme or ABSTUDY on grounds of emotional/ behavioural problems requiring boarding school supervision should be looked at. </w:t>
      </w:r>
    </w:p>
    <w:p w:rsidR="00703F32" w:rsidRDefault="00703F32" w:rsidP="00703F32">
      <w:pPr>
        <w:pStyle w:val="note-1"/>
        <w:jc w:val="center"/>
      </w:pPr>
      <w:r>
        <w:rPr>
          <w:noProof/>
          <w:color w:val="0000FF"/>
        </w:rPr>
        <w:drawing>
          <wp:inline distT="0" distB="0" distL="0" distR="0">
            <wp:extent cx="307975" cy="244475"/>
            <wp:effectExtent l="19050" t="0" r="0" b="0"/>
            <wp:docPr id="671" name="Picture 671" descr="Top of Page">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Top of Page">
                      <a:hlinkClick r:id="rId363"/>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03F32" w:rsidRDefault="00703F32" w:rsidP="00703F32">
      <w:pPr>
        <w:pStyle w:val="Heading3"/>
      </w:pPr>
      <w:bookmarkStart w:id="622" w:name="P2003_138636"/>
      <w:bookmarkEnd w:id="622"/>
      <w:r>
        <w:t xml:space="preserve">40.6 Income support from the Commonwealth, State or Territory </w:t>
      </w:r>
    </w:p>
    <w:p w:rsidR="00703F32" w:rsidRDefault="00703F32" w:rsidP="00703F32">
      <w:r>
        <w:t xml:space="preserve">Continuing income support received by the student from a Commonwealth Department or an instrumentality of a State or Territory Government will preclude eligibility for Student Homeless Rate. Income support is defined as payments received directly or indirectly by the </w:t>
      </w:r>
      <w:proofErr w:type="gramStart"/>
      <w:r>
        <w:t>student which are</w:t>
      </w:r>
      <w:proofErr w:type="gramEnd"/>
      <w:r>
        <w:t xml:space="preserve"> intended to meet, or to assist in meeting, his or her general living costs regardless of whether they are adequate for this purpose. Such payments can be considered to be continuing where they are received on a regular basis and the student has a reasonable expectation that they will be available for a reasonable period of time. </w:t>
      </w:r>
    </w:p>
    <w:p w:rsidR="00703F32" w:rsidRDefault="00703F32" w:rsidP="00703F32">
      <w:pPr>
        <w:pStyle w:val="Heading5"/>
      </w:pPr>
      <w:r>
        <w:t xml:space="preserve">40.6.1 Ineligible Commonwealth support </w:t>
      </w:r>
    </w:p>
    <w:p w:rsidR="00703F32" w:rsidRDefault="00703F32" w:rsidP="00703F32">
      <w:r>
        <w:t xml:space="preserve">Commonwealth payments which will preclude eligibility for Student Homeless Rate include: </w:t>
      </w:r>
    </w:p>
    <w:p w:rsidR="00703F32" w:rsidRDefault="00703F32" w:rsidP="00703F32">
      <w:pPr>
        <w:numPr>
          <w:ilvl w:val="0"/>
          <w:numId w:val="112"/>
        </w:numPr>
        <w:spacing w:before="100" w:beforeAutospacing="1" w:after="100" w:afterAutospacing="1"/>
      </w:pPr>
      <w:r>
        <w:t xml:space="preserve">Youth Allowance, Newstart Allowance, Sickness Allowance, Partner Allowance or Special Benefit </w:t>
      </w:r>
    </w:p>
    <w:p w:rsidR="00703F32" w:rsidRDefault="00703F32" w:rsidP="00703F32">
      <w:pPr>
        <w:numPr>
          <w:ilvl w:val="0"/>
          <w:numId w:val="112"/>
        </w:numPr>
        <w:spacing w:before="100" w:beforeAutospacing="1" w:after="100" w:afterAutospacing="1"/>
      </w:pPr>
      <w:proofErr w:type="gramStart"/>
      <w:r>
        <w:t>payments</w:t>
      </w:r>
      <w:proofErr w:type="gramEnd"/>
      <w:r>
        <w:t xml:space="preserve"> made by the Department of Veterans' Affairs through the Veterans' Children Education Scheme; and ñ training allowances or similar benefits. </w:t>
      </w:r>
    </w:p>
    <w:p w:rsidR="00703F32" w:rsidRDefault="00703F32" w:rsidP="00703F32">
      <w:pPr>
        <w:pStyle w:val="Heading3"/>
      </w:pPr>
      <w:bookmarkStart w:id="623" w:name="P2009_139686"/>
      <w:bookmarkEnd w:id="623"/>
      <w:r>
        <w:t xml:space="preserve">40.7 </w:t>
      </w:r>
      <w:bookmarkStart w:id="624" w:name="P2009_139691"/>
      <w:bookmarkEnd w:id="624"/>
      <w:r>
        <w:t>Exceptions to support provisions</w:t>
      </w:r>
    </w:p>
    <w:p w:rsidR="00703F32" w:rsidRDefault="00703F32" w:rsidP="00703F32">
      <w:r>
        <w:t>Even though the student may be in receipt of financial support other than ABSTUDY there are circumstances where Student Homeless Rate may still be payable.</w:t>
      </w:r>
    </w:p>
    <w:p w:rsidR="00703F32" w:rsidRDefault="00703F32" w:rsidP="00703F32">
      <w:pPr>
        <w:pStyle w:val="Heading5"/>
      </w:pPr>
      <w:bookmarkStart w:id="625" w:name="P2011_139878"/>
      <w:bookmarkEnd w:id="625"/>
      <w:r>
        <w:t>40.7.1 Disregarded parental support</w:t>
      </w:r>
    </w:p>
    <w:p w:rsidR="00703F32" w:rsidRDefault="00703F32" w:rsidP="00703F32">
      <w:r>
        <w:t xml:space="preserve">Students may be eligible for Student Homeless Rate if support from a parent or another person is: </w:t>
      </w:r>
    </w:p>
    <w:p w:rsidR="00703F32" w:rsidRDefault="00703F32" w:rsidP="00703F32">
      <w:pPr>
        <w:numPr>
          <w:ilvl w:val="0"/>
          <w:numId w:val="113"/>
        </w:numPr>
        <w:spacing w:before="100" w:beforeAutospacing="1" w:after="100" w:afterAutospacing="1"/>
      </w:pPr>
      <w:r>
        <w:t xml:space="preserve">promised or provided in a manipulative or vindictive way, or </w:t>
      </w:r>
    </w:p>
    <w:p w:rsidR="00703F32" w:rsidRDefault="00703F32" w:rsidP="00703F32">
      <w:pPr>
        <w:numPr>
          <w:ilvl w:val="0"/>
          <w:numId w:val="113"/>
        </w:numPr>
        <w:spacing w:before="100" w:beforeAutospacing="1" w:after="100" w:afterAutospacing="1"/>
      </w:pPr>
      <w:r>
        <w:t xml:space="preserve">conditions are placed on the support such that the students' physical or emotional health is compromised, or </w:t>
      </w:r>
    </w:p>
    <w:p w:rsidR="00703F32" w:rsidRDefault="00703F32" w:rsidP="00703F32">
      <w:pPr>
        <w:numPr>
          <w:ilvl w:val="0"/>
          <w:numId w:val="113"/>
        </w:numPr>
        <w:spacing w:before="100" w:beforeAutospacing="1" w:after="100" w:afterAutospacing="1"/>
      </w:pPr>
      <w:proofErr w:type="gramStart"/>
      <w:r>
        <w:t>where</w:t>
      </w:r>
      <w:proofErr w:type="gramEnd"/>
      <w:r>
        <w:t xml:space="preserve"> one parent is the perpetrator of violence or abuse and the remaining parent who continues to share the home gives the student irregular and insignificant amounts of money or gifts. </w:t>
      </w:r>
    </w:p>
    <w:p w:rsidR="00703F32" w:rsidRDefault="00703F32" w:rsidP="00703F32">
      <w:pPr>
        <w:pStyle w:val="Heading5"/>
      </w:pPr>
      <w:r>
        <w:t>40.7.2 Disregarded Commonwealth / State/Territory support</w:t>
      </w:r>
    </w:p>
    <w:p w:rsidR="00703F32" w:rsidRDefault="00703F32" w:rsidP="00703F32">
      <w:r>
        <w:t xml:space="preserve">The following support will not preclude eligibility for Student Homeless Rate: </w:t>
      </w:r>
    </w:p>
    <w:p w:rsidR="00703F32" w:rsidRDefault="00703F32" w:rsidP="00703F32">
      <w:pPr>
        <w:numPr>
          <w:ilvl w:val="0"/>
          <w:numId w:val="114"/>
        </w:numPr>
        <w:spacing w:before="100" w:beforeAutospacing="1" w:after="100" w:afterAutospacing="1"/>
      </w:pPr>
      <w:r>
        <w:t xml:space="preserve">a series of separate or unrelated payments made for specific purposes or in emergency situations; and/or </w:t>
      </w:r>
    </w:p>
    <w:p w:rsidR="00703F32" w:rsidRDefault="00703F32" w:rsidP="00703F32">
      <w:pPr>
        <w:numPr>
          <w:ilvl w:val="0"/>
          <w:numId w:val="114"/>
        </w:numPr>
        <w:spacing w:before="100" w:beforeAutospacing="1" w:after="100" w:afterAutospacing="1"/>
      </w:pPr>
      <w:proofErr w:type="gramStart"/>
      <w:r>
        <w:t>assistance</w:t>
      </w:r>
      <w:proofErr w:type="gramEnd"/>
      <w:r>
        <w:t xml:space="preserve"> provided under rent relief schemes operated by some State housing authorities (such payments do not constitute income under the income test). </w:t>
      </w:r>
    </w:p>
    <w:p w:rsidR="00703F32" w:rsidRDefault="00703F32" w:rsidP="00703F32">
      <w:pPr>
        <w:pStyle w:val="note-1"/>
      </w:pPr>
      <w:r>
        <w:rPr>
          <w:b/>
          <w:bCs/>
          <w:i/>
          <w:iCs/>
          <w:noProof/>
        </w:rPr>
        <w:drawing>
          <wp:inline distT="0" distB="0" distL="0" distR="0">
            <wp:extent cx="262255" cy="199390"/>
            <wp:effectExtent l="19050" t="0" r="4445" b="0"/>
            <wp:docPr id="672" name="Picture 6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above </w:t>
      </w:r>
      <w:proofErr w:type="gramStart"/>
      <w:r>
        <w:rPr>
          <w:i/>
          <w:iCs/>
        </w:rPr>
        <w:t>type of payments preclude</w:t>
      </w:r>
      <w:proofErr w:type="gramEnd"/>
      <w:r>
        <w:rPr>
          <w:i/>
          <w:iCs/>
        </w:rPr>
        <w:t xml:space="preserve"> eligibility for ABSTUDY rent assistance; </w:t>
      </w:r>
    </w:p>
    <w:p w:rsidR="00703F32" w:rsidRDefault="00703F32" w:rsidP="00703F32">
      <w:pPr>
        <w:numPr>
          <w:ilvl w:val="0"/>
          <w:numId w:val="115"/>
        </w:numPr>
        <w:spacing w:before="100" w:beforeAutospacing="1" w:after="100" w:afterAutospacing="1"/>
      </w:pPr>
      <w:proofErr w:type="gramStart"/>
      <w:r>
        <w:t>payments</w:t>
      </w:r>
      <w:proofErr w:type="gramEnd"/>
      <w:r>
        <w:t xml:space="preserve"> provided by welfare authorities to a person who, or an institution which, provides accommodation or other assistance to homeless persons. </w:t>
      </w:r>
    </w:p>
    <w:p w:rsidR="00703F32" w:rsidRDefault="00703F32" w:rsidP="00703F32">
      <w:pPr>
        <w:pStyle w:val="note-1"/>
      </w:pPr>
      <w:r>
        <w:rPr>
          <w:b/>
          <w:bCs/>
          <w:i/>
          <w:iCs/>
          <w:noProof/>
        </w:rPr>
        <w:drawing>
          <wp:inline distT="0" distB="0" distL="0" distR="0">
            <wp:extent cx="262255" cy="199390"/>
            <wp:effectExtent l="19050" t="0" r="4445" b="0"/>
            <wp:docPr id="673" name="Picture 6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A death benefit or superannuation payment or annuity to which a parent was entitled as a government employee, and which is paid direct to the student (and not to the surviving parent if there is one) following the parent's death, is not government assistance and will not preclude eligibility for Student Homeless Rate. (However, any income generated from a lump sum inheritance may be taken into account under the student income test.)</w:t>
      </w:r>
    </w:p>
    <w:p w:rsidR="00703F32" w:rsidRDefault="00703F32" w:rsidP="00703F32">
      <w:pPr>
        <w:pStyle w:val="Heading5"/>
      </w:pPr>
      <w:r>
        <w:t xml:space="preserve">40.7.3 Court ordered maintenance </w:t>
      </w:r>
    </w:p>
    <w:p w:rsidR="00703F32" w:rsidRDefault="00703F32" w:rsidP="00703F32">
      <w:r>
        <w:t xml:space="preserve">In some cases, a Court may order parents to pay maintenance direct to the student (eg, under the </w:t>
      </w:r>
      <w:r>
        <w:rPr>
          <w:i/>
          <w:iCs/>
        </w:rPr>
        <w:t>Family Law Act</w:t>
      </w:r>
      <w:r>
        <w:t xml:space="preserve">). Such payments constitute "continuous support" and will normally preclude eligibility. However, as a parent may not comply with such an order, a student should not be ruled ineligible for Student Homeless Rate simply because a maintenance order has been made. Instead, evidence should be provided that the payments are actually being made. </w:t>
      </w:r>
    </w:p>
    <w:p w:rsidR="00703F32" w:rsidRDefault="00703F32" w:rsidP="00703F32">
      <w:pPr>
        <w:pStyle w:val="NormalWeb"/>
      </w:pPr>
      <w:r>
        <w:t xml:space="preserve">Where Court-ordered payments are being made regularly but do not amount to more than $50 a week, they may be counted as personal income and need not in themselves, preclude eligibility for Student Homeless Rate. </w:t>
      </w:r>
    </w:p>
    <w:p w:rsidR="00703F32" w:rsidRDefault="00703F32" w:rsidP="00703F32">
      <w:pPr>
        <w:pStyle w:val="note-1"/>
      </w:pPr>
      <w:r>
        <w:rPr>
          <w:b/>
          <w:bCs/>
          <w:i/>
          <w:iCs/>
          <w:noProof/>
        </w:rPr>
        <w:drawing>
          <wp:inline distT="0" distB="0" distL="0" distR="0">
            <wp:extent cx="262255" cy="199390"/>
            <wp:effectExtent l="19050" t="0" r="4445" b="0"/>
            <wp:docPr id="674" name="Picture 6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concession applies only to Court-ordered maintenance. </w:t>
      </w:r>
    </w:p>
    <w:p w:rsidR="00703F32" w:rsidRDefault="00703F32" w:rsidP="00703F32">
      <w:pPr>
        <w:pStyle w:val="Heading5"/>
      </w:pPr>
      <w:r>
        <w:t xml:space="preserve">40.7.4 Support from a de facto partner </w:t>
      </w:r>
    </w:p>
    <w:p w:rsidR="00703F32" w:rsidRDefault="00703F32" w:rsidP="00703F32">
      <w:r>
        <w:t xml:space="preserve">A student who is living with a de facto partner is not necessarily ineligible for Student Homeless Rate. There should be no presumption that the student is being wholly or substantially supported by the partner. The only automatic exclusion from Student Homeless Rate of a partnered student is where an allowance in respect of the student has been granted because the student's partner is receiving a </w:t>
      </w:r>
      <w:proofErr w:type="gramStart"/>
      <w:r>
        <w:t>FaCS</w:t>
      </w:r>
      <w:proofErr w:type="gramEnd"/>
      <w:r>
        <w:t xml:space="preserve"> benefit. </w:t>
      </w:r>
    </w:p>
    <w:p w:rsidR="00703F32" w:rsidRDefault="00703F32" w:rsidP="00703F32">
      <w:pPr>
        <w:pStyle w:val="NormalWeb"/>
      </w:pPr>
      <w:r>
        <w:t xml:space="preserve">The length of the relationship does not necessarily indicate that the student is being wholly or substantially supported by the partner. The nature of support given to the student by the partner should be tested in the same way as support given by any other person (other than the parent). </w:t>
      </w:r>
    </w:p>
    <w:p w:rsidR="00703F32" w:rsidRDefault="00703F32" w:rsidP="00703F32">
      <w:pPr>
        <w:pStyle w:val="NormalWeb"/>
      </w:pPr>
      <w:r>
        <w:t xml:space="preserve">If it is decided that the student is `wholly or substantially dependent' on the partner, then the length of the de facto relationship may be further relevant in determining whether that dependency is on a `long term' basis. </w:t>
      </w:r>
    </w:p>
    <w:p w:rsidR="00703F32" w:rsidRDefault="00703F32" w:rsidP="00703F32">
      <w:pPr>
        <w:pStyle w:val="NormalWeb"/>
      </w:pPr>
      <w:r>
        <w:t xml:space="preserve">Where the student is `wholly or substantially dependent' on the partner, s/he is not eligible for Student Homeless Rate. In these cases the student may be subject to the parental income test if not eligible for independent status due to being in a de facto relationship. </w:t>
      </w:r>
    </w:p>
    <w:p w:rsidR="00703F32" w:rsidRDefault="00703F32" w:rsidP="00703F32">
      <w:pPr>
        <w:pStyle w:val="Heading5"/>
      </w:pPr>
      <w:r>
        <w:t xml:space="preserve">40.7.5 Unplanned support </w:t>
      </w:r>
    </w:p>
    <w:p w:rsidR="00703F32" w:rsidRDefault="00703F32" w:rsidP="00703F32">
      <w:r>
        <w:t xml:space="preserve">Where a person, including a relative, commenced caring for the student in an emergency capacity or on a short-term basis (without assuming full financial and/or custodial responsibilities), and the relationship has continued for longer than expected (eg, because no alternative could be found, or out of kindness of the carer), the student should not be precluded from being granted Student Homeless Rate. This is not withstanding that Family Tax Benefit, additional pension or benefit or Parenting Allowance may have been claimed or received for the student prior to her/his claim for Student Homeless Rate. </w:t>
      </w:r>
    </w:p>
    <w:p w:rsidR="00703F32" w:rsidRDefault="00703F32" w:rsidP="00703F32">
      <w:pPr>
        <w:pStyle w:val="NormalWeb"/>
        <w:jc w:val="center"/>
      </w:pPr>
      <w:r>
        <w:rPr>
          <w:noProof/>
        </w:rPr>
        <w:drawing>
          <wp:inline distT="0" distB="0" distL="0" distR="0">
            <wp:extent cx="5712460" cy="27305"/>
            <wp:effectExtent l="19050" t="0" r="2540" b="0"/>
            <wp:docPr id="675" name="Picture 675" descr="http://web.archive.org/web/20050510231227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web.archive.org/web/20050510231227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703F32" w:rsidRDefault="00703F32" w:rsidP="00E65DE5"/>
    <w:p w:rsidR="00703F32" w:rsidRDefault="00703F32" w:rsidP="00703F32">
      <w:pPr>
        <w:pStyle w:val="Heading1"/>
      </w:pPr>
      <w:bookmarkStart w:id="626" w:name="P2034_144073"/>
      <w:r>
        <w:t>Chapter 41 Payment of Homeless Rate</w:t>
      </w:r>
      <w:bookmarkStart w:id="627" w:name="P2034_144108"/>
      <w:bookmarkEnd w:id="626"/>
      <w:bookmarkEnd w:id="627"/>
    </w:p>
    <w:p w:rsidR="00703F32" w:rsidRDefault="00703F32" w:rsidP="00703F32">
      <w:r>
        <w:rPr>
          <w:rFonts w:ascii="Verdana" w:hAnsi="Verdana"/>
          <w:b/>
          <w:bCs/>
          <w:color w:val="000000"/>
          <w:szCs w:val="22"/>
        </w:rPr>
        <w:t>Chapter content</w:t>
      </w:r>
    </w:p>
    <w:p w:rsidR="00703F32" w:rsidRDefault="00703F32" w:rsidP="00E33E78">
      <w:r>
        <w:t xml:space="preserve">This chapter contains the following topics. </w:t>
      </w:r>
    </w:p>
    <w:p w:rsidR="00703F32" w:rsidRDefault="00BF7519" w:rsidP="00E33E78">
      <w:pPr>
        <w:pStyle w:val="referencebullet-1"/>
      </w:pPr>
      <w:hyperlink r:id="rId366" w:anchor="P2041_144208" w:history="1">
        <w:r w:rsidR="00703F32">
          <w:rPr>
            <w:rStyle w:val="Hyperlink"/>
          </w:rPr>
          <w:t>Commencement of payments</w:t>
        </w:r>
      </w:hyperlink>
    </w:p>
    <w:p w:rsidR="00703F32" w:rsidRDefault="00BF7519" w:rsidP="00703F32">
      <w:pPr>
        <w:pStyle w:val="referencebullet-1"/>
      </w:pPr>
      <w:hyperlink r:id="rId367" w:anchor="P2043_144458" w:history="1">
        <w:r w:rsidR="00703F32">
          <w:rPr>
            <w:rStyle w:val="Hyperlink"/>
          </w:rPr>
          <w:t>Rent assistance</w:t>
        </w:r>
      </w:hyperlink>
    </w:p>
    <w:p w:rsidR="00703F32" w:rsidRDefault="00703F32" w:rsidP="00703F32">
      <w:pPr>
        <w:pStyle w:val="Heading3"/>
      </w:pPr>
      <w:bookmarkStart w:id="628" w:name="P2041_144208"/>
      <w:bookmarkEnd w:id="628"/>
      <w:r>
        <w:t>41.1 Commencement of payments</w:t>
      </w:r>
    </w:p>
    <w:p w:rsidR="00703F32" w:rsidRDefault="00703F32" w:rsidP="00703F32">
      <w:r>
        <w:t xml:space="preserve">Payment of Student Homeless Rate may be backdated to the date the student started living away from the parental home provided that the student had reached minimum school leaving age and was otherwise eligible for ABSTUDY. </w:t>
      </w:r>
      <w:bookmarkStart w:id="629" w:name="P2042_144458"/>
      <w:bookmarkEnd w:id="629"/>
    </w:p>
    <w:p w:rsidR="00703F32" w:rsidRDefault="00703F32" w:rsidP="00703F32">
      <w:pPr>
        <w:pStyle w:val="Heading3"/>
      </w:pPr>
      <w:bookmarkStart w:id="630" w:name="P2043_144458"/>
      <w:bookmarkEnd w:id="630"/>
      <w:r>
        <w:t>41.2 Rent assistance</w:t>
      </w:r>
    </w:p>
    <w:p w:rsidR="00703F32" w:rsidRDefault="00703F32" w:rsidP="00703F32">
      <w:proofErr w:type="gramStart"/>
      <w:r>
        <w:t>Students</w:t>
      </w:r>
      <w:proofErr w:type="gramEnd"/>
      <w:r>
        <w:t xml:space="preserve"> who meet the criteria for reviewable independent status and receive a Living Allowance, may be eligible for Rent Assistance, Remote Area Allowance and/or Pharmaceutical Allowance. </w:t>
      </w:r>
    </w:p>
    <w:p w:rsidR="00703F32" w:rsidRDefault="00703F32" w:rsidP="00703F32">
      <w:pPr>
        <w:pStyle w:val="NormalWeb"/>
        <w:jc w:val="center"/>
      </w:pPr>
      <w:r>
        <w:rPr>
          <w:noProof/>
        </w:rPr>
        <w:drawing>
          <wp:inline distT="0" distB="0" distL="0" distR="0">
            <wp:extent cx="5712460" cy="27305"/>
            <wp:effectExtent l="19050" t="0" r="2540" b="0"/>
            <wp:docPr id="695" name="Picture 695" descr="http://web.archive.org/web/20050510225932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web.archive.org/web/20050510225932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703F32" w:rsidRDefault="00703F32" w:rsidP="00E65DE5"/>
    <w:p w:rsidR="00703F32" w:rsidRDefault="00703F32" w:rsidP="00703F32">
      <w:pPr>
        <w:pStyle w:val="Heading1"/>
      </w:pPr>
      <w:bookmarkStart w:id="631" w:name="P2045_144666"/>
      <w:r>
        <w:t>Chapter 42 Reporting and release of information</w:t>
      </w:r>
    </w:p>
    <w:p w:rsidR="00703F32" w:rsidRDefault="00703F32" w:rsidP="00703F32">
      <w:r>
        <w:rPr>
          <w:rFonts w:ascii="Verdana" w:hAnsi="Verdana"/>
          <w:b/>
          <w:bCs/>
          <w:color w:val="000000"/>
          <w:szCs w:val="22"/>
        </w:rPr>
        <w:t>Chapter content</w:t>
      </w:r>
    </w:p>
    <w:p w:rsidR="00703F32" w:rsidRDefault="00703F32" w:rsidP="00E33E78">
      <w:r>
        <w:br/>
        <w:t xml:space="preserve">This chapter contains the following topics. </w:t>
      </w:r>
    </w:p>
    <w:bookmarkEnd w:id="631"/>
    <w:p w:rsidR="00703F32" w:rsidRDefault="00BF7519" w:rsidP="00E33E78">
      <w:pPr>
        <w:pStyle w:val="referencebullet-1"/>
      </w:pPr>
      <w:r>
        <w:rPr>
          <w:u w:val="single"/>
        </w:rPr>
        <w:fldChar w:fldCharType="begin"/>
      </w:r>
      <w:r w:rsidR="00703F32">
        <w:rPr>
          <w:u w:val="single"/>
        </w:rPr>
        <w:instrText xml:space="preserve"> HYPERLINK "http://web.archive.org/web/20050510230608/http:/www.dest.gov.au/archive/schools/abstudy/reporting_release_info.htm" \l "P2052_144814" </w:instrText>
      </w:r>
      <w:r>
        <w:rPr>
          <w:u w:val="single"/>
        </w:rPr>
        <w:fldChar w:fldCharType="separate"/>
      </w:r>
      <w:r w:rsidR="00703F32">
        <w:rPr>
          <w:rStyle w:val="Hyperlink"/>
        </w:rPr>
        <w:t>Release of Information</w:t>
      </w:r>
      <w:r>
        <w:rPr>
          <w:u w:val="single"/>
        </w:rPr>
        <w:fldChar w:fldCharType="end"/>
      </w:r>
    </w:p>
    <w:p w:rsidR="00703F32" w:rsidRDefault="00BF7519" w:rsidP="00703F32">
      <w:pPr>
        <w:pStyle w:val="referencebullet-1"/>
      </w:pPr>
      <w:hyperlink r:id="rId368" w:anchor="P2057_145423" w:history="1">
        <w:r w:rsidR="00703F32">
          <w:rPr>
            <w:rStyle w:val="Hyperlink"/>
          </w:rPr>
          <w:t>Mandatory Reporting</w:t>
        </w:r>
      </w:hyperlink>
    </w:p>
    <w:p w:rsidR="00703F32" w:rsidRDefault="00703F32" w:rsidP="00703F32">
      <w:pPr>
        <w:pStyle w:val="Heading3"/>
      </w:pPr>
      <w:bookmarkStart w:id="632" w:name="P2052_144814"/>
      <w:bookmarkEnd w:id="632"/>
      <w:r>
        <w:t xml:space="preserve">42.1 Release of Information </w:t>
      </w:r>
    </w:p>
    <w:p w:rsidR="00703F32" w:rsidRDefault="00703F32" w:rsidP="00703F32">
      <w:pPr>
        <w:pStyle w:val="Heading5"/>
      </w:pPr>
      <w:r>
        <w:t>42.1.1 Release under the Student Assistance Act</w:t>
      </w:r>
    </w:p>
    <w:p w:rsidR="00703F32" w:rsidRDefault="00703F32" w:rsidP="00703F32">
      <w:r>
        <w:t xml:space="preserve">The </w:t>
      </w:r>
      <w:r>
        <w:rPr>
          <w:i/>
          <w:iCs/>
        </w:rPr>
        <w:t xml:space="preserve">Student Assistance Act 1973 </w:t>
      </w:r>
      <w:r>
        <w:t>allows for the release of student information in certain circumstances. The most relevant of these to Student Homeless Rate are that information may be released:</w:t>
      </w:r>
    </w:p>
    <w:p w:rsidR="00703F32" w:rsidRDefault="00703F32" w:rsidP="00703F32">
      <w:pPr>
        <w:numPr>
          <w:ilvl w:val="0"/>
          <w:numId w:val="116"/>
        </w:numPr>
        <w:spacing w:before="100" w:beforeAutospacing="1" w:after="100" w:afterAutospacing="1"/>
      </w:pPr>
      <w:r>
        <w:t xml:space="preserve">if authorised by the student (paragraph 355(1)(d), or </w:t>
      </w:r>
    </w:p>
    <w:p w:rsidR="00703F32" w:rsidRDefault="00703F32" w:rsidP="00703F32">
      <w:pPr>
        <w:numPr>
          <w:ilvl w:val="0"/>
          <w:numId w:val="116"/>
        </w:numPr>
        <w:spacing w:before="100" w:beforeAutospacing="1" w:after="100" w:afterAutospacing="1"/>
      </w:pPr>
      <w:r>
        <w:t xml:space="preserve">in the public interest and certified by a delegate that the release is in accordance with Ministerial Guidelines (paragraph 355(1)(a), or </w:t>
      </w:r>
    </w:p>
    <w:p w:rsidR="00703F32" w:rsidRDefault="00703F32" w:rsidP="00703F32">
      <w:pPr>
        <w:numPr>
          <w:ilvl w:val="0"/>
          <w:numId w:val="116"/>
        </w:numPr>
        <w:spacing w:before="100" w:beforeAutospacing="1" w:after="100" w:afterAutospacing="1"/>
      </w:pPr>
      <w:proofErr w:type="gramStart"/>
      <w:r>
        <w:t>where</w:t>
      </w:r>
      <w:proofErr w:type="gramEnd"/>
      <w:r>
        <w:t xml:space="preserve"> the Secretary has authorised the release to other Commonwealth Government departments for their administrative purposes (paragraph 355(1)(b)).</w:t>
      </w:r>
      <w:bookmarkStart w:id="633" w:name="P2057_145423"/>
      <w:bookmarkEnd w:id="633"/>
      <w:r>
        <w:t xml:space="preserve"> </w:t>
      </w:r>
    </w:p>
    <w:p w:rsidR="00703F32" w:rsidRDefault="00703F32" w:rsidP="00703F32">
      <w:pPr>
        <w:pStyle w:val="Heading3"/>
      </w:pPr>
      <w:r>
        <w:t>42.2 Mandatory Reporting</w:t>
      </w:r>
    </w:p>
    <w:p w:rsidR="00703F32" w:rsidRDefault="00703F32" w:rsidP="00703F32">
      <w:r>
        <w:t>For Youth Protocol cases, contact with the State / Territory child protection agencies is mandatory.</w:t>
      </w:r>
    </w:p>
    <w:p w:rsidR="00703F32" w:rsidRDefault="00703F32" w:rsidP="00E65DE5"/>
    <w:p w:rsidR="00703F32" w:rsidRDefault="00703F32">
      <w:r>
        <w:br w:type="page"/>
      </w:r>
    </w:p>
    <w:p w:rsidR="00703F32" w:rsidRDefault="00703F32" w:rsidP="00703F32">
      <w:pPr>
        <w:pStyle w:val="Heading2"/>
      </w:pPr>
      <w:bookmarkStart w:id="634" w:name="P2079_145548"/>
      <w:bookmarkEnd w:id="634"/>
      <w:r>
        <w:t>Part III E</w:t>
      </w:r>
    </w:p>
    <w:p w:rsidR="00703F32" w:rsidRDefault="00703F32" w:rsidP="00703F32">
      <w:pPr>
        <w:pStyle w:val="partsubheading-1"/>
      </w:pPr>
      <w:bookmarkStart w:id="635" w:name="P2080_145558"/>
      <w:bookmarkEnd w:id="635"/>
      <w:r>
        <w:rPr>
          <w:rFonts w:ascii="Arial Narrow" w:hAnsi="Arial Narrow"/>
          <w:b/>
          <w:bCs/>
          <w:sz w:val="36"/>
          <w:szCs w:val="36"/>
        </w:rPr>
        <w:t>Student Status</w:t>
      </w:r>
    </w:p>
    <w:p w:rsidR="00703F32" w:rsidRDefault="00703F32" w:rsidP="00703F32">
      <w:pPr>
        <w:pStyle w:val="Heading3"/>
      </w:pPr>
      <w:bookmarkStart w:id="636" w:name="P2081_145572"/>
      <w:bookmarkEnd w:id="636"/>
      <w:r>
        <w:t>Pensioner Status</w:t>
      </w:r>
    </w:p>
    <w:p w:rsidR="00703F32" w:rsidRDefault="00703F32" w:rsidP="00703F32">
      <w:pPr>
        <w:pStyle w:val="Heading5"/>
      </w:pPr>
      <w:r>
        <w:t>Part 3E Content</w:t>
      </w:r>
    </w:p>
    <w:p w:rsidR="00703F32" w:rsidRDefault="00703F32" w:rsidP="00E33E78">
      <w:r>
        <w:t xml:space="preserve">This part contains the following chapters: </w:t>
      </w:r>
    </w:p>
    <w:p w:rsidR="00703F32" w:rsidRDefault="00BF7519" w:rsidP="00703F32">
      <w:pPr>
        <w:pStyle w:val="referencebullet-1"/>
      </w:pPr>
      <w:hyperlink r:id="rId369" w:anchor="P2090_145663" w:history="1">
        <w:r w:rsidR="00703F32">
          <w:rPr>
            <w:rStyle w:val="Hyperlink"/>
          </w:rPr>
          <w:t>Pensioner Status</w:t>
        </w:r>
      </w:hyperlink>
    </w:p>
    <w:p w:rsidR="00703F32" w:rsidRDefault="00703F32" w:rsidP="00703F32">
      <w:pPr>
        <w:pStyle w:val="Heading1"/>
      </w:pPr>
      <w:bookmarkStart w:id="637" w:name="P2090_145663"/>
      <w:r>
        <w:t>Chapter 43 Pensioner Status</w:t>
      </w:r>
      <w:bookmarkStart w:id="638" w:name="P2090_145689"/>
      <w:bookmarkEnd w:id="637"/>
      <w:bookmarkEnd w:id="638"/>
      <w:r>
        <w:t xml:space="preserve"> </w:t>
      </w:r>
    </w:p>
    <w:p w:rsidR="00703F32" w:rsidRDefault="00703F32" w:rsidP="00703F32">
      <w:r>
        <w:t xml:space="preserve">This chapter covers details of the criteria required for a student to qualify for the </w:t>
      </w:r>
      <w:hyperlink r:id="rId370" w:anchor="P9726_597009" w:history="1">
        <w:r>
          <w:rPr>
            <w:rStyle w:val="Hyperlink"/>
          </w:rPr>
          <w:t>Pensioner Education Supplement</w:t>
        </w:r>
      </w:hyperlink>
      <w:r>
        <w:t>, along with entitlements and allowances.</w:t>
      </w:r>
      <w:r>
        <w:br/>
        <w:t> </w:t>
      </w:r>
    </w:p>
    <w:p w:rsidR="00703F32" w:rsidRDefault="00703F32" w:rsidP="00703F32">
      <w:r>
        <w:rPr>
          <w:rFonts w:ascii="Verdana" w:hAnsi="Verdana"/>
          <w:b/>
          <w:bCs/>
          <w:color w:val="000000"/>
          <w:szCs w:val="22"/>
        </w:rPr>
        <w:t>Chapter content</w:t>
      </w:r>
    </w:p>
    <w:p w:rsidR="00703F32" w:rsidRDefault="00703F32" w:rsidP="00E33E78">
      <w:r>
        <w:br/>
        <w:t>This chapter contains the following topics:</w:t>
      </w:r>
      <w:r>
        <w:rPr>
          <w:noProof/>
        </w:rPr>
        <w:drawing>
          <wp:inline distT="0" distB="0" distL="0" distR="0">
            <wp:extent cx="189865" cy="144780"/>
            <wp:effectExtent l="19050" t="0" r="635" b="0"/>
            <wp:docPr id="712" name="Picture 71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703F32" w:rsidRDefault="00BF7519" w:rsidP="00E33E78">
      <w:pPr>
        <w:pStyle w:val="referencebullet-1"/>
      </w:pPr>
      <w:hyperlink r:id="rId371" w:anchor="P2101_146029" w:history="1">
        <w:r w:rsidR="00703F32">
          <w:rPr>
            <w:rStyle w:val="Hyperlink"/>
          </w:rPr>
          <w:t>Pension types and allowances</w:t>
        </w:r>
      </w:hyperlink>
    </w:p>
    <w:p w:rsidR="00703F32" w:rsidRDefault="00BF7519" w:rsidP="00E33E78">
      <w:pPr>
        <w:pStyle w:val="referencebullet-1"/>
      </w:pPr>
      <w:hyperlink r:id="rId372" w:anchor="P2107_146524" w:history="1">
        <w:r w:rsidR="00703F32">
          <w:rPr>
            <w:rStyle w:val="Hyperlink"/>
          </w:rPr>
          <w:t>Pensioner education supplement</w:t>
        </w:r>
      </w:hyperlink>
    </w:p>
    <w:p w:rsidR="00703F32" w:rsidRDefault="00BF7519" w:rsidP="00E33E78">
      <w:pPr>
        <w:pStyle w:val="referencebullet-1"/>
      </w:pPr>
      <w:hyperlink r:id="rId373" w:anchor="P2118_147824" w:history="1">
        <w:r w:rsidR="00703F32">
          <w:rPr>
            <w:rStyle w:val="Hyperlink"/>
          </w:rPr>
          <w:t>Entitlement</w:t>
        </w:r>
      </w:hyperlink>
    </w:p>
    <w:p w:rsidR="00703F32" w:rsidRDefault="00BF7519" w:rsidP="00E33E78">
      <w:pPr>
        <w:pStyle w:val="referencebullet-1"/>
      </w:pPr>
      <w:hyperlink r:id="rId374" w:anchor="P2124_148054" w:history="1">
        <w:r w:rsidR="00703F32">
          <w:rPr>
            <w:rStyle w:val="Hyperlink"/>
          </w:rPr>
          <w:t>Acceptable income support for PES</w:t>
        </w:r>
      </w:hyperlink>
    </w:p>
    <w:p w:rsidR="00703F32" w:rsidRDefault="00BF7519" w:rsidP="00703F32">
      <w:pPr>
        <w:pStyle w:val="referencebullet-1"/>
      </w:pPr>
      <w:hyperlink r:id="rId375" w:anchor="P2137_148721" w:history="1">
        <w:r w:rsidR="00703F32">
          <w:rPr>
            <w:rStyle w:val="Hyperlink"/>
          </w:rPr>
          <w:t>Change of Status</w:t>
        </w:r>
      </w:hyperlink>
    </w:p>
    <w:p w:rsidR="00703F32" w:rsidRDefault="00703F32" w:rsidP="00703F32">
      <w:pPr>
        <w:pStyle w:val="Heading3"/>
      </w:pPr>
      <w:bookmarkStart w:id="639" w:name="P2101_146029"/>
      <w:bookmarkEnd w:id="639"/>
      <w:r>
        <w:t>43.1 Pension types and allowances</w:t>
      </w:r>
    </w:p>
    <w:p w:rsidR="00703F32" w:rsidRDefault="00703F32" w:rsidP="00703F32">
      <w:r>
        <w:t xml:space="preserve">A pensioner student is a student receiving a pension under the </w:t>
      </w:r>
      <w:r>
        <w:rPr>
          <w:i/>
          <w:iCs/>
        </w:rPr>
        <w:t>Social Security Law</w:t>
      </w:r>
      <w:r>
        <w:t xml:space="preserve"> or the </w:t>
      </w:r>
      <w:r>
        <w:rPr>
          <w:i/>
          <w:iCs/>
        </w:rPr>
        <w:t>Veterans' Entitlement Act 1991</w:t>
      </w:r>
      <w:r>
        <w:t>.</w:t>
      </w:r>
    </w:p>
    <w:p w:rsidR="00703F32" w:rsidRDefault="00703F32" w:rsidP="00703F32">
      <w:pPr>
        <w:pStyle w:val="Heading5"/>
      </w:pPr>
      <w:r>
        <w:t>43.1.1 Orphan's pension</w:t>
      </w:r>
    </w:p>
    <w:p w:rsidR="00703F32" w:rsidRDefault="00703F32" w:rsidP="00703F32">
      <w:r>
        <w:t xml:space="preserve">Students receiving orphan pensions are not regarded as pensioner students for the purposes of ABSTUDY. They are eligible to apply as independent students. </w:t>
      </w:r>
    </w:p>
    <w:p w:rsidR="00703F32" w:rsidRDefault="00703F32" w:rsidP="00703F32">
      <w:pPr>
        <w:pStyle w:val="Heading5"/>
      </w:pPr>
      <w:r>
        <w:t>43.1.2 Allowances included as pensions</w:t>
      </w:r>
    </w:p>
    <w:p w:rsidR="00703F32" w:rsidRDefault="00703F32" w:rsidP="00703F32">
      <w:r>
        <w:t xml:space="preserve">Some allowances are also considered pensions for the purpose of ABSTUDY Pensioner Education Supplement entitlements (see </w:t>
      </w:r>
      <w:hyperlink r:id="rId376" w:anchor="P2124_148054" w:history="1">
        <w:r>
          <w:rPr>
            <w:rStyle w:val="Hyperlink"/>
          </w:rPr>
          <w:t>43.4</w:t>
        </w:r>
      </w:hyperlink>
      <w:r>
        <w:t>)</w:t>
      </w:r>
      <w:bookmarkStart w:id="640" w:name="P2106_146523"/>
      <w:bookmarkEnd w:id="640"/>
      <w:r>
        <w:t xml:space="preserve">. </w:t>
      </w:r>
    </w:p>
    <w:p w:rsidR="00703F32" w:rsidRDefault="00703F32" w:rsidP="00703F32">
      <w:pPr>
        <w:pStyle w:val="NormalWeb"/>
        <w:jc w:val="center"/>
      </w:pPr>
      <w:r>
        <w:rPr>
          <w:noProof/>
          <w:color w:val="0000FF"/>
        </w:rPr>
        <w:drawing>
          <wp:inline distT="0" distB="0" distL="0" distR="0">
            <wp:extent cx="307975" cy="244475"/>
            <wp:effectExtent l="19050" t="0" r="0" b="0"/>
            <wp:docPr id="717" name="Picture 717" descr="Top of Page">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Top of Page">
                      <a:hlinkClick r:id="rId377"/>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03F32" w:rsidRDefault="00703F32" w:rsidP="00703F32">
      <w:pPr>
        <w:pStyle w:val="Heading3"/>
      </w:pPr>
      <w:bookmarkStart w:id="641" w:name="P2107_146524"/>
      <w:bookmarkEnd w:id="641"/>
      <w:r>
        <w:t xml:space="preserve">43.2 Pensioner Education Supplement </w:t>
      </w:r>
    </w:p>
    <w:p w:rsidR="00703F32" w:rsidRDefault="00703F32" w:rsidP="00703F32">
      <w:r>
        <w:t xml:space="preserve">A pensioner student studying a full-time or concessional workload may be entitled to receive a Pensioner Education Supplement (no Living Allowance), </w:t>
      </w:r>
    </w:p>
    <w:p w:rsidR="00703F32" w:rsidRDefault="00703F32" w:rsidP="00703F32">
      <w:pPr>
        <w:pStyle w:val="NormalWeb"/>
      </w:pPr>
      <w:r>
        <w:t xml:space="preserve">Allowances are as follows: </w:t>
      </w:r>
    </w:p>
    <w:p w:rsidR="00703F32" w:rsidRDefault="00703F32" w:rsidP="00703F32">
      <w:pPr>
        <w:pStyle w:val="NormalWeb"/>
      </w:pPr>
      <w:r>
        <w:t xml:space="preserve">$62.40 a fortnight if you are: </w:t>
      </w:r>
    </w:p>
    <w:p w:rsidR="00703F32" w:rsidRDefault="00703F32" w:rsidP="00703F32">
      <w:pPr>
        <w:numPr>
          <w:ilvl w:val="0"/>
          <w:numId w:val="117"/>
        </w:numPr>
        <w:spacing w:before="100" w:beforeAutospacing="1" w:after="100" w:afterAutospacing="1"/>
      </w:pPr>
      <w:r>
        <w:t xml:space="preserve">an approved student with a t least a 50% study load; or </w:t>
      </w:r>
    </w:p>
    <w:p w:rsidR="00703F32" w:rsidRDefault="00703F32" w:rsidP="00703F32">
      <w:pPr>
        <w:numPr>
          <w:ilvl w:val="0"/>
          <w:numId w:val="117"/>
        </w:numPr>
        <w:spacing w:before="100" w:beforeAutospacing="1" w:after="100" w:afterAutospacing="1"/>
      </w:pPr>
      <w:r>
        <w:t xml:space="preserve">an approved student and you are either a Disability Support Pensioner or Invalidity Service Pensioner; or </w:t>
      </w:r>
    </w:p>
    <w:p w:rsidR="00703F32" w:rsidRDefault="00703F32" w:rsidP="00703F32">
      <w:pPr>
        <w:numPr>
          <w:ilvl w:val="0"/>
          <w:numId w:val="117"/>
        </w:numPr>
        <w:spacing w:before="100" w:beforeAutospacing="1" w:after="100" w:afterAutospacing="1"/>
      </w:pPr>
      <w:proofErr w:type="gramStart"/>
      <w:r>
        <w:t>an</w:t>
      </w:r>
      <w:proofErr w:type="gramEnd"/>
      <w:r>
        <w:t xml:space="preserve"> approved student with a War Widow/er Pension receiving an invalidity income support supplement and have a dependant child. </w:t>
      </w:r>
    </w:p>
    <w:p w:rsidR="00703F32" w:rsidRDefault="00703F32" w:rsidP="00703F32">
      <w:pPr>
        <w:pStyle w:val="NormalWeb"/>
      </w:pPr>
      <w:r>
        <w:t xml:space="preserve">$31.20 a fortnight if you are: </w:t>
      </w:r>
    </w:p>
    <w:p w:rsidR="00703F32" w:rsidRDefault="00703F32" w:rsidP="00703F32">
      <w:pPr>
        <w:numPr>
          <w:ilvl w:val="0"/>
          <w:numId w:val="118"/>
        </w:numPr>
        <w:spacing w:before="100" w:beforeAutospacing="1" w:after="100" w:afterAutospacing="1"/>
      </w:pPr>
      <w:r>
        <w:t xml:space="preserve">an approved student, other than those listed above, with at least a 25 per cent work load </w:t>
      </w:r>
    </w:p>
    <w:p w:rsidR="00703F32" w:rsidRDefault="00703F32" w:rsidP="00703F32">
      <w:pPr>
        <w:pStyle w:val="NormalWeb"/>
      </w:pPr>
      <w:proofErr w:type="gramStart"/>
      <w:r>
        <w:rPr>
          <w:b/>
          <w:bCs/>
        </w:rPr>
        <w:t>a</w:t>
      </w:r>
      <w:proofErr w:type="gramEnd"/>
      <w:r>
        <w:rPr>
          <w:b/>
          <w:bCs/>
        </w:rPr>
        <w:t xml:space="preserve"> sole parent or carer and you have a study load of at least 25 per cent but less than 50 per cent. </w:t>
      </w:r>
    </w:p>
    <w:p w:rsidR="00703F32" w:rsidRDefault="00703F32" w:rsidP="00703F32">
      <w:pPr>
        <w:pStyle w:val="Heading5"/>
      </w:pPr>
      <w:r>
        <w:t>43.2.1 PES/CDEP</w:t>
      </w:r>
    </w:p>
    <w:p w:rsidR="00703F32" w:rsidRDefault="00703F32" w:rsidP="00703F32">
      <w:r>
        <w:t xml:space="preserve">Parenting Payment (single) recipients on CDEP (and other pensioners joining CDEP) will lose $1 of Parenting Payment for every dollar that they earn on CDEP. </w:t>
      </w:r>
    </w:p>
    <w:p w:rsidR="00703F32" w:rsidRDefault="00703F32" w:rsidP="00703F32">
      <w:pPr>
        <w:pStyle w:val="Heading5"/>
      </w:pPr>
      <w:r>
        <w:t>43.2.2 Part-time pensioner student</w:t>
      </w:r>
    </w:p>
    <w:p w:rsidR="00703F32" w:rsidRDefault="00703F32" w:rsidP="00703F32">
      <w:r>
        <w:t xml:space="preserve">A pensioner student studying part-time may be entitled to receive the same benefits as other students on the Part-time Award if s/he is not eligible for the pensioner study load concession. </w:t>
      </w:r>
    </w:p>
    <w:p w:rsidR="00703F32" w:rsidRDefault="00703F32" w:rsidP="00703F32">
      <w:pPr>
        <w:pStyle w:val="NormalWeb"/>
        <w:jc w:val="center"/>
      </w:pPr>
      <w:r>
        <w:rPr>
          <w:noProof/>
          <w:color w:val="0000FF"/>
        </w:rPr>
        <w:drawing>
          <wp:inline distT="0" distB="0" distL="0" distR="0">
            <wp:extent cx="307975" cy="244475"/>
            <wp:effectExtent l="19050" t="0" r="0" b="0"/>
            <wp:docPr id="718" name="Picture 718" descr="Top of Page">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Top of Page">
                      <a:hlinkClick r:id="rId377"/>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03F32" w:rsidRDefault="00703F32" w:rsidP="00703F32">
      <w:pPr>
        <w:pStyle w:val="Heading3"/>
      </w:pPr>
      <w:bookmarkStart w:id="642" w:name="P2118_147824"/>
      <w:bookmarkEnd w:id="642"/>
      <w:r>
        <w:t>43.3 Entitlement</w:t>
      </w:r>
    </w:p>
    <w:p w:rsidR="00703F32" w:rsidRDefault="00703F32" w:rsidP="00703F32">
      <w:r>
        <w:t xml:space="preserve">The types of entitlements listed below may be available to pensioner students if they meet the relevant criteria: </w:t>
      </w:r>
    </w:p>
    <w:p w:rsidR="00703F32" w:rsidRDefault="00703F32" w:rsidP="00703F32">
      <w:pPr>
        <w:numPr>
          <w:ilvl w:val="0"/>
          <w:numId w:val="119"/>
        </w:numPr>
        <w:spacing w:before="100" w:beforeAutospacing="1" w:after="100" w:afterAutospacing="1"/>
      </w:pPr>
      <w:r>
        <w:t xml:space="preserve">Pensioner Education Supplement </w:t>
      </w:r>
    </w:p>
    <w:p w:rsidR="00703F32" w:rsidRDefault="00703F32" w:rsidP="00703F32">
      <w:pPr>
        <w:numPr>
          <w:ilvl w:val="0"/>
          <w:numId w:val="119"/>
        </w:numPr>
        <w:spacing w:before="100" w:beforeAutospacing="1" w:after="100" w:afterAutospacing="1"/>
      </w:pPr>
      <w:r>
        <w:t xml:space="preserve">Incidentals Allowance </w:t>
      </w:r>
    </w:p>
    <w:p w:rsidR="00703F32" w:rsidRDefault="00703F32" w:rsidP="00703F32">
      <w:pPr>
        <w:numPr>
          <w:ilvl w:val="0"/>
          <w:numId w:val="119"/>
        </w:numPr>
        <w:spacing w:before="100" w:beforeAutospacing="1" w:after="100" w:afterAutospacing="1"/>
      </w:pPr>
      <w:r>
        <w:t xml:space="preserve">Fares Allowance, and </w:t>
      </w:r>
    </w:p>
    <w:p w:rsidR="00703F32" w:rsidRDefault="00703F32" w:rsidP="00703F32">
      <w:pPr>
        <w:numPr>
          <w:ilvl w:val="0"/>
          <w:numId w:val="119"/>
        </w:numPr>
        <w:spacing w:before="100" w:beforeAutospacing="1" w:after="100" w:afterAutospacing="1"/>
      </w:pPr>
      <w:r>
        <w:t xml:space="preserve">Away-from-base assistance. </w:t>
      </w:r>
    </w:p>
    <w:p w:rsidR="00703F32" w:rsidRDefault="00703F32" w:rsidP="00703F32">
      <w:pPr>
        <w:pStyle w:val="Heading3"/>
      </w:pPr>
      <w:bookmarkStart w:id="643" w:name="P2124_148054"/>
      <w:bookmarkEnd w:id="643"/>
      <w:r>
        <w:t>43.4 Acceptable income support for PES</w:t>
      </w:r>
    </w:p>
    <w:p w:rsidR="00703F32" w:rsidRDefault="00703F32" w:rsidP="00703F32">
      <w:r>
        <w:t xml:space="preserve">For the purposes of ABSTUDY Pensioner Education Supplement, the entitlement is available to customers receiving the following income support payments: </w:t>
      </w:r>
    </w:p>
    <w:p w:rsidR="00703F32" w:rsidRDefault="00703F32" w:rsidP="00703F32">
      <w:pPr>
        <w:numPr>
          <w:ilvl w:val="0"/>
          <w:numId w:val="120"/>
        </w:numPr>
        <w:spacing w:before="100" w:beforeAutospacing="1" w:after="100" w:afterAutospacing="1"/>
      </w:pPr>
      <w:r>
        <w:t xml:space="preserve">FaCS Disability Support Pension </w:t>
      </w:r>
    </w:p>
    <w:p w:rsidR="00703F32" w:rsidRDefault="00703F32" w:rsidP="00703F32">
      <w:pPr>
        <w:numPr>
          <w:ilvl w:val="0"/>
          <w:numId w:val="120"/>
        </w:numPr>
        <w:spacing w:before="100" w:beforeAutospacing="1" w:after="100" w:afterAutospacing="1"/>
      </w:pPr>
      <w:r>
        <w:t xml:space="preserve">DVA Invalidity Service Pension </w:t>
      </w:r>
    </w:p>
    <w:p w:rsidR="00703F32" w:rsidRDefault="00703F32" w:rsidP="00703F32">
      <w:pPr>
        <w:numPr>
          <w:ilvl w:val="0"/>
          <w:numId w:val="120"/>
        </w:numPr>
        <w:spacing w:before="100" w:beforeAutospacing="1" w:after="100" w:afterAutospacing="1"/>
      </w:pPr>
      <w:r>
        <w:t xml:space="preserve">DVA carer service pension </w:t>
      </w:r>
    </w:p>
    <w:p w:rsidR="00703F32" w:rsidRDefault="00703F32" w:rsidP="00703F32">
      <w:pPr>
        <w:numPr>
          <w:ilvl w:val="0"/>
          <w:numId w:val="120"/>
        </w:numPr>
        <w:spacing w:before="100" w:beforeAutospacing="1" w:after="100" w:afterAutospacing="1"/>
      </w:pPr>
      <w:r>
        <w:t xml:space="preserve">in the case of a person whose partner is receiving a FaCS disability support pension - a wife pension; </w:t>
      </w:r>
    </w:p>
    <w:p w:rsidR="00703F32" w:rsidRDefault="00703F32" w:rsidP="00703F32">
      <w:pPr>
        <w:numPr>
          <w:ilvl w:val="0"/>
          <w:numId w:val="120"/>
        </w:numPr>
        <w:spacing w:before="100" w:beforeAutospacing="1" w:after="100" w:afterAutospacing="1"/>
      </w:pPr>
      <w:r>
        <w:t xml:space="preserve">a carer payment </w:t>
      </w:r>
    </w:p>
    <w:p w:rsidR="00703F32" w:rsidRDefault="00703F32" w:rsidP="00703F32">
      <w:pPr>
        <w:numPr>
          <w:ilvl w:val="0"/>
          <w:numId w:val="120"/>
        </w:numPr>
        <w:spacing w:before="100" w:beforeAutospacing="1" w:after="100" w:afterAutospacing="1"/>
      </w:pPr>
      <w:r>
        <w:t xml:space="preserve">a parenting payment (single) </w:t>
      </w:r>
    </w:p>
    <w:p w:rsidR="00703F32" w:rsidRDefault="00703F32" w:rsidP="00703F32">
      <w:pPr>
        <w:numPr>
          <w:ilvl w:val="0"/>
          <w:numId w:val="120"/>
        </w:numPr>
        <w:spacing w:before="100" w:beforeAutospacing="1" w:after="100" w:afterAutospacing="1"/>
      </w:pPr>
      <w:r>
        <w:t xml:space="preserve">a widow B pension </w:t>
      </w:r>
    </w:p>
    <w:p w:rsidR="00703F32" w:rsidRDefault="00703F32" w:rsidP="00703F32">
      <w:pPr>
        <w:numPr>
          <w:ilvl w:val="0"/>
          <w:numId w:val="120"/>
        </w:numPr>
        <w:spacing w:before="100" w:beforeAutospacing="1" w:after="100" w:afterAutospacing="1"/>
      </w:pPr>
      <w:r>
        <w:t xml:space="preserve">a widow allowance </w:t>
      </w:r>
    </w:p>
    <w:p w:rsidR="00703F32" w:rsidRDefault="00703F32" w:rsidP="00703F32">
      <w:pPr>
        <w:numPr>
          <w:ilvl w:val="0"/>
          <w:numId w:val="120"/>
        </w:numPr>
        <w:spacing w:before="100" w:beforeAutospacing="1" w:after="100" w:afterAutospacing="1"/>
      </w:pPr>
      <w:r>
        <w:t xml:space="preserve">in the case of a person who is a sole parent - a special benefit </w:t>
      </w:r>
    </w:p>
    <w:p w:rsidR="00703F32" w:rsidRDefault="00703F32" w:rsidP="00703F32">
      <w:pPr>
        <w:numPr>
          <w:ilvl w:val="0"/>
          <w:numId w:val="120"/>
        </w:numPr>
        <w:spacing w:before="100" w:beforeAutospacing="1" w:after="100" w:afterAutospacing="1"/>
      </w:pPr>
      <w:r>
        <w:t xml:space="preserve">defence/war widow pension </w:t>
      </w:r>
    </w:p>
    <w:p w:rsidR="00703F32" w:rsidRDefault="00703F32" w:rsidP="00703F32">
      <w:pPr>
        <w:numPr>
          <w:ilvl w:val="0"/>
          <w:numId w:val="120"/>
        </w:numPr>
        <w:spacing w:before="100" w:beforeAutospacing="1" w:after="100" w:afterAutospacing="1"/>
      </w:pPr>
      <w:proofErr w:type="gramStart"/>
      <w:r>
        <w:t>in</w:t>
      </w:r>
      <w:proofErr w:type="gramEnd"/>
      <w:r>
        <w:t xml:space="preserve"> the case of a person whose partner is receiving an DVA invalidity service pension - a partner service pension. </w:t>
      </w:r>
    </w:p>
    <w:p w:rsidR="00703F32" w:rsidRDefault="00703F32" w:rsidP="00703F32">
      <w:pPr>
        <w:pStyle w:val="Heading3"/>
      </w:pPr>
      <w:bookmarkStart w:id="644" w:name="P2137_148721"/>
      <w:bookmarkEnd w:id="644"/>
      <w:r>
        <w:t xml:space="preserve">43.5 Change of Status </w:t>
      </w:r>
    </w:p>
    <w:p w:rsidR="00703F32" w:rsidRDefault="00703F32" w:rsidP="00703F32">
      <w:r>
        <w:t xml:space="preserve">If students cease or commence to be a pensioner, their student status will vary with effect from the date on which they cease to be or become entitled to receive the pension. </w:t>
      </w:r>
    </w:p>
    <w:p w:rsidR="00703F32" w:rsidRDefault="00703F32">
      <w:r>
        <w:br w:type="page"/>
      </w:r>
    </w:p>
    <w:p w:rsidR="00703F32" w:rsidRDefault="00703F32" w:rsidP="00703F32">
      <w:pPr>
        <w:pStyle w:val="Heading2"/>
      </w:pPr>
      <w:bookmarkStart w:id="645" w:name="P2160_148919"/>
      <w:bookmarkEnd w:id="645"/>
      <w:r>
        <w:t>Part III F</w:t>
      </w:r>
    </w:p>
    <w:p w:rsidR="00703F32" w:rsidRDefault="00703F32" w:rsidP="00703F32">
      <w:pPr>
        <w:pStyle w:val="partsubheading-1"/>
      </w:pPr>
      <w:bookmarkStart w:id="646" w:name="P2161_148929"/>
      <w:bookmarkEnd w:id="646"/>
      <w:r>
        <w:rPr>
          <w:rFonts w:ascii="Arial Narrow" w:hAnsi="Arial Narrow"/>
          <w:b/>
          <w:bCs/>
          <w:sz w:val="36"/>
          <w:szCs w:val="36"/>
        </w:rPr>
        <w:t>Student Status</w:t>
      </w:r>
    </w:p>
    <w:p w:rsidR="00703F32" w:rsidRDefault="00703F32" w:rsidP="00703F32">
      <w:pPr>
        <w:pStyle w:val="Heading3"/>
      </w:pPr>
      <w:bookmarkStart w:id="647" w:name="P2162_148943"/>
      <w:bookmarkEnd w:id="647"/>
      <w:r>
        <w:t>Lawful Custody</w:t>
      </w:r>
    </w:p>
    <w:p w:rsidR="00703F32" w:rsidRDefault="00703F32" w:rsidP="00703F32">
      <w:pPr>
        <w:pStyle w:val="Heading5"/>
      </w:pPr>
      <w:r>
        <w:t>Part 3F Content</w:t>
      </w:r>
    </w:p>
    <w:p w:rsidR="00703F32" w:rsidRDefault="00703F32" w:rsidP="00E33E78">
      <w:r>
        <w:t>This part contains the following chapters:</w:t>
      </w:r>
    </w:p>
    <w:p w:rsidR="00703F32" w:rsidRDefault="00BF7519" w:rsidP="00703F32">
      <w:pPr>
        <w:pStyle w:val="referencebullet-1"/>
      </w:pPr>
      <w:hyperlink r:id="rId378" w:anchor="P2170_149042" w:history="1">
        <w:r w:rsidR="00703F32">
          <w:rPr>
            <w:rStyle w:val="Hyperlink"/>
          </w:rPr>
          <w:t>Students in Lawful Custody</w:t>
        </w:r>
      </w:hyperlink>
    </w:p>
    <w:p w:rsidR="00703F32" w:rsidRDefault="00703F32" w:rsidP="00703F32">
      <w:pPr>
        <w:pStyle w:val="Heading1"/>
      </w:pPr>
      <w:bookmarkStart w:id="648" w:name="P2170_149042"/>
      <w:r>
        <w:t>Chapter 44 Students in Lawful Custody</w:t>
      </w:r>
      <w:bookmarkStart w:id="649" w:name="P2170_149078"/>
      <w:bookmarkEnd w:id="648"/>
      <w:bookmarkEnd w:id="649"/>
      <w:r>
        <w:t xml:space="preserve"> </w:t>
      </w:r>
    </w:p>
    <w:p w:rsidR="00703F32" w:rsidRDefault="00703F32" w:rsidP="00703F32">
      <w:r>
        <w:t xml:space="preserve">This chapter details the situation where a </w:t>
      </w:r>
      <w:proofErr w:type="gramStart"/>
      <w:r>
        <w:t>students</w:t>
      </w:r>
      <w:proofErr w:type="gramEnd"/>
      <w:r>
        <w:t xml:space="preserve"> status is defined as being in `lawful custody'.</w:t>
      </w:r>
    </w:p>
    <w:p w:rsidR="00703F32" w:rsidRDefault="00703F32" w:rsidP="00703F32">
      <w:r>
        <w:rPr>
          <w:rFonts w:ascii="Verdana" w:hAnsi="Verdana"/>
          <w:b/>
          <w:bCs/>
          <w:color w:val="000000"/>
          <w:szCs w:val="22"/>
        </w:rPr>
        <w:t>Chapter content</w:t>
      </w:r>
    </w:p>
    <w:p w:rsidR="00703F32" w:rsidRDefault="00703F32" w:rsidP="00E33E78">
      <w:r>
        <w:t>This chapter contains the following topics:</w:t>
      </w:r>
    </w:p>
    <w:p w:rsidR="00703F32" w:rsidRDefault="00BF7519" w:rsidP="00E33E78">
      <w:pPr>
        <w:pStyle w:val="referencebullet-1"/>
      </w:pPr>
      <w:hyperlink r:id="rId379" w:anchor="P2179_149318" w:history="1">
        <w:r w:rsidR="00703F32">
          <w:rPr>
            <w:rStyle w:val="Hyperlink"/>
          </w:rPr>
          <w:t>Lawful Custody Status</w:t>
        </w:r>
      </w:hyperlink>
    </w:p>
    <w:p w:rsidR="00703F32" w:rsidRDefault="00BF7519" w:rsidP="00E33E78">
      <w:pPr>
        <w:pStyle w:val="referencebullet-1"/>
      </w:pPr>
      <w:hyperlink r:id="rId380" w:anchor="P2181_149554" w:history="1">
        <w:r w:rsidR="00703F32">
          <w:rPr>
            <w:rStyle w:val="Hyperlink"/>
          </w:rPr>
          <w:t>Situations that are not "Lawful Custody"</w:t>
        </w:r>
      </w:hyperlink>
    </w:p>
    <w:p w:rsidR="00703F32" w:rsidRDefault="00BF7519" w:rsidP="00703F32">
      <w:pPr>
        <w:pStyle w:val="referencebullet-1"/>
      </w:pPr>
      <w:hyperlink r:id="rId381" w:anchor="P2188_149864" w:history="1">
        <w:r w:rsidR="00703F32">
          <w:rPr>
            <w:rStyle w:val="Hyperlink"/>
          </w:rPr>
          <w:t>ABSTUDY assistance</w:t>
        </w:r>
      </w:hyperlink>
    </w:p>
    <w:p w:rsidR="00703F32" w:rsidRDefault="00703F32" w:rsidP="00703F32">
      <w:pPr>
        <w:pStyle w:val="Heading3"/>
      </w:pPr>
      <w:bookmarkStart w:id="650" w:name="P2179_149318"/>
      <w:bookmarkEnd w:id="650"/>
      <w:r>
        <w:t>44.1 Lawful Custody Status</w:t>
      </w:r>
    </w:p>
    <w:p w:rsidR="00703F32" w:rsidRDefault="00703F32" w:rsidP="00703F32">
      <w:r>
        <w:t>A student is considered to be in lawful custody for ABSTUDY purposes if s/he is, for a period of more than two weeks, imprisoned or detained in a correctional institution, remand centre or youth training centre.</w:t>
      </w:r>
    </w:p>
    <w:p w:rsidR="00703F32" w:rsidRDefault="00703F32" w:rsidP="00703F32">
      <w:pPr>
        <w:pStyle w:val="Heading3"/>
      </w:pPr>
      <w:bookmarkStart w:id="651" w:name="P2181_149554"/>
      <w:bookmarkEnd w:id="651"/>
      <w:r>
        <w:t>44.2 Situations that are not "Lawful Custody"</w:t>
      </w:r>
    </w:p>
    <w:p w:rsidR="00703F32" w:rsidRDefault="00703F32" w:rsidP="00703F32">
      <w:r>
        <w:t xml:space="preserve">People in the following situations are not regarded as being in lawful custody. </w:t>
      </w:r>
    </w:p>
    <w:p w:rsidR="00703F32" w:rsidRDefault="00703F32" w:rsidP="00703F32">
      <w:pPr>
        <w:numPr>
          <w:ilvl w:val="0"/>
          <w:numId w:val="121"/>
        </w:numPr>
        <w:spacing w:before="100" w:beforeAutospacing="1" w:after="100" w:afterAutospacing="1"/>
      </w:pPr>
      <w:r>
        <w:t xml:space="preserve">parole, or </w:t>
      </w:r>
    </w:p>
    <w:p w:rsidR="00703F32" w:rsidRDefault="00703F32" w:rsidP="00703F32">
      <w:pPr>
        <w:numPr>
          <w:ilvl w:val="0"/>
          <w:numId w:val="121"/>
        </w:numPr>
        <w:spacing w:before="100" w:beforeAutospacing="1" w:after="100" w:afterAutospacing="1"/>
      </w:pPr>
      <w:r>
        <w:t xml:space="preserve">home detention programme, or </w:t>
      </w:r>
    </w:p>
    <w:p w:rsidR="00703F32" w:rsidRDefault="00703F32" w:rsidP="00703F32">
      <w:pPr>
        <w:numPr>
          <w:ilvl w:val="0"/>
          <w:numId w:val="121"/>
        </w:numPr>
        <w:spacing w:before="100" w:beforeAutospacing="1" w:after="100" w:afterAutospacing="1"/>
      </w:pPr>
      <w:r>
        <w:t xml:space="preserve">work release, or </w:t>
      </w:r>
    </w:p>
    <w:p w:rsidR="00703F32" w:rsidRDefault="00703F32" w:rsidP="00703F32">
      <w:pPr>
        <w:numPr>
          <w:ilvl w:val="0"/>
          <w:numId w:val="121"/>
        </w:numPr>
        <w:spacing w:before="100" w:beforeAutospacing="1" w:after="100" w:afterAutospacing="1"/>
      </w:pPr>
      <w:r>
        <w:t xml:space="preserve">transfer release while living in the community </w:t>
      </w:r>
    </w:p>
    <w:p w:rsidR="00703F32" w:rsidRDefault="00703F32" w:rsidP="00703F32">
      <w:r>
        <w:t>In these situations entitlement is determined under the general ABSTUDY Awards.</w:t>
      </w:r>
    </w:p>
    <w:p w:rsidR="00703F32" w:rsidRDefault="00703F32" w:rsidP="00703F32">
      <w:pPr>
        <w:pStyle w:val="Heading3"/>
      </w:pPr>
      <w:bookmarkStart w:id="652" w:name="P2188_149864"/>
      <w:bookmarkEnd w:id="652"/>
      <w:r>
        <w:t>44.3 ABSTUDY assistance</w:t>
      </w:r>
    </w:p>
    <w:p w:rsidR="00703F32" w:rsidRDefault="00703F32" w:rsidP="00703F32">
      <w:r>
        <w:t xml:space="preserve">Assistance details including allowances, eligibility requirements, entitlements and payment details are described in </w:t>
      </w:r>
      <w:hyperlink r:id="rId382" w:anchor="P5559_338699" w:history="1">
        <w:r>
          <w:rPr>
            <w:rStyle w:val="Hyperlink"/>
          </w:rPr>
          <w:t>Chapter 89</w:t>
        </w:r>
      </w:hyperlink>
      <w:r>
        <w:t xml:space="preserve">. </w:t>
      </w:r>
    </w:p>
    <w:p w:rsidR="00703F32" w:rsidRDefault="00703F32" w:rsidP="00703F32">
      <w:pPr>
        <w:pStyle w:val="Heading2"/>
      </w:pPr>
      <w:bookmarkStart w:id="653" w:name="P2218_150120"/>
      <w:bookmarkEnd w:id="653"/>
      <w:r>
        <w:t>Part IV</w:t>
      </w:r>
    </w:p>
    <w:p w:rsidR="00703F32" w:rsidRDefault="00703F32" w:rsidP="00703F32">
      <w:pPr>
        <w:pStyle w:val="partsubheading-1"/>
      </w:pPr>
      <w:bookmarkStart w:id="654" w:name="P2219_150127"/>
      <w:bookmarkEnd w:id="654"/>
      <w:r>
        <w:rPr>
          <w:rFonts w:ascii="Arial Narrow" w:hAnsi="Arial Narrow"/>
          <w:b/>
          <w:bCs/>
          <w:sz w:val="36"/>
          <w:szCs w:val="36"/>
        </w:rPr>
        <w:t xml:space="preserve">Study Requirements </w:t>
      </w:r>
    </w:p>
    <w:p w:rsidR="00703F32" w:rsidRDefault="00703F32" w:rsidP="00703F32">
      <w:pPr>
        <w:pStyle w:val="Heading3"/>
      </w:pPr>
      <w:bookmarkStart w:id="655" w:name="P2220_150146"/>
      <w:bookmarkEnd w:id="655"/>
      <w:r>
        <w:t>Approved courses and awards</w:t>
      </w:r>
    </w:p>
    <w:p w:rsidR="00703F32" w:rsidRDefault="00703F32" w:rsidP="00703F32">
      <w:pPr>
        <w:pStyle w:val="Heading5"/>
      </w:pPr>
      <w:r>
        <w:t>Part 4 Content</w:t>
      </w:r>
    </w:p>
    <w:p w:rsidR="00703F32" w:rsidRDefault="00703F32" w:rsidP="00E33E78">
      <w:r>
        <w:t xml:space="preserve">Part 4 covers in detail the study requirements for ABSTUDY assistance. This part contains the following chapters: </w:t>
      </w:r>
    </w:p>
    <w:p w:rsidR="00703F32" w:rsidRDefault="00BF7519" w:rsidP="00E33E78">
      <w:pPr>
        <w:pStyle w:val="referencebullet-1"/>
      </w:pPr>
      <w:hyperlink r:id="rId383" w:anchor="P2243_150696" w:history="1">
        <w:r w:rsidR="00703F32">
          <w:rPr>
            <w:rStyle w:val="Hyperlink"/>
          </w:rPr>
          <w:t xml:space="preserve">Study Award </w:t>
        </w:r>
      </w:hyperlink>
      <w:hyperlink r:id="rId384" w:anchor="P2243_150696" w:history="1">
        <w:r w:rsidR="00703F32">
          <w:rPr>
            <w:rStyle w:val="Hyperlink"/>
          </w:rPr>
          <w:t>Overview</w:t>
        </w:r>
      </w:hyperlink>
    </w:p>
    <w:p w:rsidR="00703F32" w:rsidRDefault="00BF7519" w:rsidP="00E33E78">
      <w:pPr>
        <w:pStyle w:val="referencebullet-1"/>
      </w:pPr>
      <w:hyperlink r:id="rId385" w:anchor="P2296_151929" w:history="1">
        <w:r w:rsidR="00703F32">
          <w:rPr>
            <w:rStyle w:val="Hyperlink"/>
          </w:rPr>
          <w:t>Awards</w:t>
        </w:r>
      </w:hyperlink>
    </w:p>
    <w:p w:rsidR="00703F32" w:rsidRDefault="00BF7519" w:rsidP="00E33E78">
      <w:pPr>
        <w:pStyle w:val="referencebullet-1"/>
      </w:pPr>
      <w:hyperlink r:id="rId386" w:anchor="P2449_161140" w:history="1">
        <w:r w:rsidR="00703F32">
          <w:rPr>
            <w:rStyle w:val="Hyperlink"/>
          </w:rPr>
          <w:t>Approved Courses of Study</w:t>
        </w:r>
      </w:hyperlink>
    </w:p>
    <w:p w:rsidR="00703F32" w:rsidRDefault="00BF7519" w:rsidP="00E33E78">
      <w:pPr>
        <w:pStyle w:val="referencebullet-1"/>
      </w:pPr>
      <w:hyperlink r:id="rId387" w:anchor="P2539_170356" w:history="1">
        <w:r w:rsidR="00703F32">
          <w:rPr>
            <w:rStyle w:val="Hyperlink"/>
          </w:rPr>
          <w:t>New Apprenticeships Access Programme (NAAP)</w:t>
        </w:r>
      </w:hyperlink>
    </w:p>
    <w:p w:rsidR="00703F32" w:rsidRDefault="00BF7519" w:rsidP="00E33E78">
      <w:pPr>
        <w:pStyle w:val="referencebullet-1"/>
      </w:pPr>
      <w:hyperlink r:id="rId388" w:anchor="P2557_172157" w:history="1">
        <w:r w:rsidR="00703F32">
          <w:rPr>
            <w:rStyle w:val="Hyperlink"/>
          </w:rPr>
          <w:t>Study through Open Learning Australia</w:t>
        </w:r>
      </w:hyperlink>
    </w:p>
    <w:p w:rsidR="00703F32" w:rsidRDefault="00BF7519" w:rsidP="00E33E78">
      <w:pPr>
        <w:pStyle w:val="referencebullet-1"/>
      </w:pPr>
      <w:hyperlink r:id="rId389" w:anchor="P2687_181094" w:history="1">
        <w:r w:rsidR="00703F32">
          <w:rPr>
            <w:rStyle w:val="Hyperlink"/>
          </w:rPr>
          <w:t>Schooling Awards</w:t>
        </w:r>
      </w:hyperlink>
    </w:p>
    <w:p w:rsidR="00703F32" w:rsidRDefault="00BF7519" w:rsidP="00E33E78">
      <w:pPr>
        <w:pStyle w:val="referencebullet-1"/>
      </w:pPr>
      <w:hyperlink r:id="rId390" w:anchor="P2779_188789" w:history="1">
        <w:r w:rsidR="00703F32">
          <w:rPr>
            <w:rStyle w:val="Hyperlink"/>
          </w:rPr>
          <w:t>Tertiary Study</w:t>
        </w:r>
      </w:hyperlink>
    </w:p>
    <w:p w:rsidR="00703F32" w:rsidRDefault="00BF7519" w:rsidP="00E33E78">
      <w:pPr>
        <w:pStyle w:val="referencebullet-1"/>
      </w:pPr>
      <w:hyperlink r:id="rId391" w:anchor="P2813_191106" w:history="1">
        <w:r w:rsidR="00703F32">
          <w:rPr>
            <w:rStyle w:val="Hyperlink"/>
          </w:rPr>
          <w:t>Tertiary Workload</w:t>
        </w:r>
      </w:hyperlink>
    </w:p>
    <w:p w:rsidR="00703F32" w:rsidRDefault="00BF7519" w:rsidP="00E33E78">
      <w:pPr>
        <w:pStyle w:val="referencebullet-1"/>
      </w:pPr>
      <w:hyperlink r:id="rId392" w:anchor="P2880_198227" w:history="1">
        <w:r w:rsidR="00703F32">
          <w:rPr>
            <w:rStyle w:val="Hyperlink"/>
          </w:rPr>
          <w:t>Progress and Duration of Assistance</w:t>
        </w:r>
      </w:hyperlink>
    </w:p>
    <w:p w:rsidR="00703F32" w:rsidRDefault="00BF7519" w:rsidP="00E33E78">
      <w:pPr>
        <w:pStyle w:val="referencebullet-1"/>
      </w:pPr>
      <w:hyperlink r:id="rId393" w:anchor="P2940_205100" w:history="1">
        <w:r w:rsidR="00703F32">
          <w:rPr>
            <w:rStyle w:val="Hyperlink"/>
          </w:rPr>
          <w:t>Study Load concessions</w:t>
        </w:r>
      </w:hyperlink>
    </w:p>
    <w:p w:rsidR="00703F32" w:rsidRDefault="00BF7519" w:rsidP="00E33E78">
      <w:pPr>
        <w:pStyle w:val="referencebullet-1"/>
      </w:pPr>
      <w:hyperlink r:id="rId394" w:anchor="P3006_210889" w:history="1">
        <w:r w:rsidR="00703F32">
          <w:rPr>
            <w:rStyle w:val="Hyperlink"/>
          </w:rPr>
          <w:t>Disability Study Load concession</w:t>
        </w:r>
      </w:hyperlink>
    </w:p>
    <w:p w:rsidR="00703F32" w:rsidRDefault="00BF7519" w:rsidP="00E33E78">
      <w:pPr>
        <w:pStyle w:val="referencebullet-1"/>
      </w:pPr>
      <w:hyperlink r:id="rId395" w:anchor="P3044_214699" w:history="1">
        <w:r w:rsidR="00703F32">
          <w:rPr>
            <w:rStyle w:val="Hyperlink"/>
          </w:rPr>
          <w:t>Overseas Study</w:t>
        </w:r>
      </w:hyperlink>
    </w:p>
    <w:p w:rsidR="00703F32" w:rsidRDefault="00BF7519" w:rsidP="00E33E78">
      <w:pPr>
        <w:pStyle w:val="referencebullet-1"/>
      </w:pPr>
      <w:hyperlink r:id="rId396" w:anchor="P3115_219922" w:history="1">
        <w:r w:rsidR="00703F32">
          <w:rPr>
            <w:rStyle w:val="Hyperlink"/>
          </w:rPr>
          <w:t>Activity Tests</w:t>
        </w:r>
      </w:hyperlink>
    </w:p>
    <w:p w:rsidR="00703F32" w:rsidRDefault="00BF7519" w:rsidP="00E33E78">
      <w:pPr>
        <w:pStyle w:val="referencebullet-1"/>
      </w:pPr>
      <w:hyperlink r:id="rId397" w:anchor="P3150_222294" w:history="1">
        <w:r w:rsidR="00703F32">
          <w:rPr>
            <w:rStyle w:val="Hyperlink"/>
          </w:rPr>
          <w:t>Absences</w:t>
        </w:r>
      </w:hyperlink>
    </w:p>
    <w:p w:rsidR="00703F32" w:rsidRDefault="00BF7519" w:rsidP="00703F32">
      <w:pPr>
        <w:pStyle w:val="referencebullet-1"/>
      </w:pPr>
      <w:hyperlink r:id="rId398" w:anchor="P3228_230612" w:history="1">
        <w:r w:rsidR="00703F32">
          <w:rPr>
            <w:rStyle w:val="Hyperlink"/>
          </w:rPr>
          <w:t>Courses excluded from ABSTUDY</w:t>
        </w:r>
      </w:hyperlink>
    </w:p>
    <w:p w:rsidR="006B57EE" w:rsidRDefault="006B57EE" w:rsidP="006B57EE">
      <w:pPr>
        <w:pStyle w:val="Heading1"/>
      </w:pPr>
      <w:bookmarkStart w:id="656" w:name="P2243_150696"/>
      <w:r>
        <w:t>Chapter 45 Study Award Overview</w:t>
      </w:r>
      <w:bookmarkStart w:id="657" w:name="P2243_150727"/>
      <w:bookmarkEnd w:id="656"/>
      <w:bookmarkEnd w:id="657"/>
    </w:p>
    <w:p w:rsidR="006B57EE" w:rsidRDefault="006B57EE" w:rsidP="006B57EE">
      <w:r>
        <w:t xml:space="preserve">ABSTUDY is available for secondary or tertiary awards. Approved students may be entitled to a range of allowances, some of which are common to both secondary and tertiary levels. </w:t>
      </w:r>
      <w:hyperlink r:id="rId399" w:anchor="P4279_284855" w:history="1">
        <w:r>
          <w:rPr>
            <w:rStyle w:val="Hyperlink"/>
          </w:rPr>
          <w:t>Part 7</w:t>
        </w:r>
      </w:hyperlink>
      <w:r>
        <w:t xml:space="preserve"> provides comprehensive detail of these allowances. </w:t>
      </w:r>
    </w:p>
    <w:p w:rsidR="006B57EE" w:rsidRDefault="006B57EE" w:rsidP="006B57EE">
      <w:r>
        <w:rPr>
          <w:rFonts w:ascii="Verdana" w:hAnsi="Verdana"/>
          <w:b/>
          <w:bCs/>
          <w:color w:val="000000"/>
          <w:szCs w:val="22"/>
        </w:rPr>
        <w:t>Chapter Content</w:t>
      </w:r>
    </w:p>
    <w:p w:rsidR="006B57EE" w:rsidRDefault="006B57EE" w:rsidP="00E33E78">
      <w:r>
        <w:t>This chapter contains the following topics:</w:t>
      </w:r>
    </w:p>
    <w:p w:rsidR="006B57EE" w:rsidRDefault="00BF7519" w:rsidP="006B57EE">
      <w:pPr>
        <w:pStyle w:val="referencebullet-1"/>
      </w:pPr>
      <w:hyperlink r:id="rId400" w:anchor="1.2" w:history="1">
        <w:r w:rsidR="006B57EE">
          <w:rPr>
            <w:rStyle w:val="Hyperlink"/>
          </w:rPr>
          <w:t>Overview of Allowances</w:t>
        </w:r>
      </w:hyperlink>
    </w:p>
    <w:p w:rsidR="006B57EE" w:rsidRDefault="006B57EE" w:rsidP="006B57EE">
      <w:pPr>
        <w:pStyle w:val="Heading3"/>
      </w:pPr>
      <w:r>
        <w:t xml:space="preserve">45.1.1 </w:t>
      </w:r>
      <w:proofErr w:type="gramStart"/>
      <w:r>
        <w:t>superseded</w:t>
      </w:r>
      <w:proofErr w:type="gramEnd"/>
    </w:p>
    <w:p w:rsidR="006B57EE" w:rsidRDefault="006B57EE" w:rsidP="006B57EE">
      <w:pPr>
        <w:pStyle w:val="Heading3"/>
      </w:pPr>
      <w:bookmarkStart w:id="658" w:name="P2250_151058"/>
      <w:bookmarkEnd w:id="658"/>
      <w:r>
        <w:t>45.1.2 Overview of Allowances</w:t>
      </w:r>
    </w:p>
    <w:p w:rsidR="006B57EE" w:rsidRDefault="006B57EE" w:rsidP="006B57EE">
      <w:r>
        <w:t>Students approved for Secondary or Tertiary Awards may be entitled to one or more of</w:t>
      </w:r>
      <w:r>
        <w:rPr>
          <w:b/>
          <w:bCs/>
        </w:rPr>
        <w:t xml:space="preserve"> </w:t>
      </w:r>
      <w:r>
        <w:t xml:space="preserve">the allowances listed in </w:t>
      </w:r>
      <w:hyperlink r:id="rId401" w:anchor="P4350_286210" w:history="1">
        <w:r>
          <w:rPr>
            <w:rStyle w:val="Hyperlink"/>
          </w:rPr>
          <w:t>Table 14</w:t>
        </w:r>
      </w:hyperlink>
      <w:r>
        <w:t xml:space="preserve">. </w:t>
      </w:r>
    </w:p>
    <w:p w:rsidR="006B57EE" w:rsidRDefault="006B57EE" w:rsidP="006B57EE">
      <w:pPr>
        <w:pStyle w:val="note-1"/>
      </w:pPr>
      <w:r>
        <w:rPr>
          <w:b/>
          <w:bCs/>
          <w:i/>
          <w:iCs/>
          <w:noProof/>
        </w:rPr>
        <w:drawing>
          <wp:inline distT="0" distB="0" distL="0" distR="0">
            <wp:extent cx="262255" cy="199390"/>
            <wp:effectExtent l="19050" t="0" r="4445" b="0"/>
            <wp:docPr id="769" name="Picture 7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does not mean that every applicant who is eligible for the particular award is automatically entitled to all the benefits listed for that award.</w:t>
      </w:r>
    </w:p>
    <w:p w:rsidR="006B57EE" w:rsidRDefault="006B57EE" w:rsidP="006B57EE">
      <w:pPr>
        <w:pStyle w:val="NormalWeb"/>
        <w:jc w:val="center"/>
      </w:pPr>
      <w:r>
        <w:rPr>
          <w:noProof/>
        </w:rPr>
        <w:drawing>
          <wp:inline distT="0" distB="0" distL="0" distR="0">
            <wp:extent cx="5712460" cy="27305"/>
            <wp:effectExtent l="19050" t="0" r="2540" b="0"/>
            <wp:docPr id="770" name="Picture 770" descr="http://web.archive.org/web/20050510230442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web.archive.org/web/20050510230442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6B57EE" w:rsidRDefault="006B57EE" w:rsidP="006B57EE">
      <w:pPr>
        <w:pStyle w:val="Heading1"/>
      </w:pPr>
      <w:bookmarkStart w:id="659" w:name="P2296_151929"/>
      <w:r>
        <w:t xml:space="preserve">Chapter 46 Awards </w:t>
      </w:r>
    </w:p>
    <w:p w:rsidR="006B57EE" w:rsidRDefault="006B57EE" w:rsidP="006B57EE">
      <w:r>
        <w:t>ABSTUDY awards</w:t>
      </w:r>
      <w:bookmarkStart w:id="660" w:name="P2298_151960"/>
      <w:bookmarkEnd w:id="659"/>
      <w:bookmarkEnd w:id="660"/>
      <w:r>
        <w:t xml:space="preserve"> relate to students' level of study and the entitlements and allowances for which students are eligible. This chapter covers the specific eligibility criteria needed to qualify for each award. It also lists the benefits that the applicant may be entitled to under </w:t>
      </w:r>
      <w:r>
        <w:br/>
        <w:t xml:space="preserve">that award. </w:t>
      </w:r>
    </w:p>
    <w:p w:rsidR="006B57EE" w:rsidRDefault="006B57EE" w:rsidP="006B57EE">
      <w:pPr>
        <w:pStyle w:val="NormalWeb"/>
      </w:pPr>
      <w:r>
        <w:t xml:space="preserve">For full details of the benefits to which a student is entitled, see </w:t>
      </w:r>
      <w:hyperlink r:id="rId402" w:history="1">
        <w:r>
          <w:rPr>
            <w:rStyle w:val="Hyperlink"/>
            <w:rFonts w:eastAsia="Batang"/>
          </w:rPr>
          <w:t>Part 7</w:t>
        </w:r>
      </w:hyperlink>
      <w:r>
        <w:t xml:space="preserve"> of the manual.</w:t>
      </w:r>
    </w:p>
    <w:p w:rsidR="006B57EE" w:rsidRDefault="006B57EE" w:rsidP="006B57EE">
      <w:r>
        <w:rPr>
          <w:rFonts w:ascii="Verdana" w:hAnsi="Verdana"/>
          <w:b/>
          <w:bCs/>
          <w:color w:val="000000"/>
          <w:szCs w:val="22"/>
        </w:rPr>
        <w:t>Chapter content</w:t>
      </w:r>
    </w:p>
    <w:p w:rsidR="006B57EE" w:rsidRDefault="006B57EE" w:rsidP="00E33E78">
      <w:r>
        <w:t xml:space="preserve">This chapter contains the following topics: </w:t>
      </w:r>
    </w:p>
    <w:p w:rsidR="006B57EE" w:rsidRDefault="00BF7519" w:rsidP="00E33E78">
      <w:pPr>
        <w:pStyle w:val="referencebullet-1"/>
      </w:pPr>
      <w:hyperlink r:id="rId403" w:anchor="P2312_152587" w:history="1">
        <w:r w:rsidR="006B57EE">
          <w:rPr>
            <w:rStyle w:val="Hyperlink"/>
            <w:rFonts w:eastAsia="Batang"/>
          </w:rPr>
          <w:t>Specific Eligibility Criteria</w:t>
        </w:r>
      </w:hyperlink>
    </w:p>
    <w:p w:rsidR="006B57EE" w:rsidRDefault="00BF7519" w:rsidP="00E33E78">
      <w:pPr>
        <w:pStyle w:val="referencebullet-1"/>
      </w:pPr>
      <w:hyperlink r:id="rId404" w:anchor="P2316_152801" w:history="1">
        <w:r w:rsidR="006B57EE">
          <w:rPr>
            <w:rStyle w:val="Hyperlink"/>
            <w:rFonts w:eastAsia="Batang"/>
          </w:rPr>
          <w:t xml:space="preserve">Schooling </w:t>
        </w:r>
        <w:proofErr w:type="gramStart"/>
        <w:r w:rsidR="006B57EE">
          <w:rPr>
            <w:rStyle w:val="Hyperlink"/>
            <w:rFonts w:eastAsia="Batang"/>
          </w:rPr>
          <w:t>A</w:t>
        </w:r>
        <w:proofErr w:type="gramEnd"/>
        <w:r w:rsidR="006B57EE">
          <w:rPr>
            <w:rStyle w:val="Hyperlink"/>
            <w:rFonts w:eastAsia="Batang"/>
          </w:rPr>
          <w:t xml:space="preserve"> Award</w:t>
        </w:r>
      </w:hyperlink>
    </w:p>
    <w:p w:rsidR="006B57EE" w:rsidRDefault="00BF7519" w:rsidP="00E33E78">
      <w:pPr>
        <w:pStyle w:val="referencebullet-1"/>
      </w:pPr>
      <w:hyperlink r:id="rId405" w:anchor="P2326_153629" w:history="1">
        <w:r w:rsidR="006B57EE">
          <w:rPr>
            <w:rStyle w:val="Hyperlink"/>
            <w:rFonts w:eastAsia="Batang"/>
          </w:rPr>
          <w:t>Schooling B Award</w:t>
        </w:r>
      </w:hyperlink>
    </w:p>
    <w:p w:rsidR="006B57EE" w:rsidRDefault="00BF7519" w:rsidP="00E33E78">
      <w:pPr>
        <w:pStyle w:val="referencebullet-1"/>
      </w:pPr>
      <w:hyperlink r:id="rId406" w:anchor="P2351_155100" w:history="1">
        <w:r w:rsidR="006B57EE">
          <w:rPr>
            <w:rStyle w:val="Hyperlink"/>
            <w:rFonts w:eastAsia="Batang"/>
          </w:rPr>
          <w:t>Tertiary Award</w:t>
        </w:r>
      </w:hyperlink>
    </w:p>
    <w:p w:rsidR="006B57EE" w:rsidRDefault="00BF7519" w:rsidP="00E33E78">
      <w:pPr>
        <w:pStyle w:val="referencebullet-1"/>
      </w:pPr>
      <w:hyperlink r:id="rId407" w:anchor="P2374_156236" w:history="1">
        <w:r w:rsidR="006B57EE">
          <w:rPr>
            <w:rStyle w:val="Hyperlink"/>
            <w:rFonts w:eastAsia="Batang"/>
          </w:rPr>
          <w:t>Part-time Award</w:t>
        </w:r>
      </w:hyperlink>
    </w:p>
    <w:p w:rsidR="006B57EE" w:rsidRDefault="00BF7519" w:rsidP="00E33E78">
      <w:pPr>
        <w:pStyle w:val="referencebullet-1"/>
      </w:pPr>
      <w:hyperlink r:id="rId408" w:anchor="P2388_157110" w:history="1">
        <w:r w:rsidR="006B57EE">
          <w:rPr>
            <w:rStyle w:val="Hyperlink"/>
            <w:rFonts w:eastAsia="Batang"/>
          </w:rPr>
          <w:t>Testing and Assessment Award</w:t>
        </w:r>
      </w:hyperlink>
    </w:p>
    <w:p w:rsidR="006B57EE" w:rsidRDefault="00BF7519" w:rsidP="00E33E78">
      <w:pPr>
        <w:pStyle w:val="referencebullet-1"/>
      </w:pPr>
      <w:hyperlink r:id="rId409" w:anchor="P2399_158029" w:history="1">
        <w:r w:rsidR="006B57EE">
          <w:rPr>
            <w:rStyle w:val="Hyperlink"/>
            <w:rFonts w:eastAsia="Batang"/>
          </w:rPr>
          <w:t>Masters and Doctorate Award</w:t>
        </w:r>
      </w:hyperlink>
    </w:p>
    <w:p w:rsidR="006B57EE" w:rsidRDefault="00BF7519" w:rsidP="00E33E78">
      <w:pPr>
        <w:pStyle w:val="referencebullet-1"/>
      </w:pPr>
      <w:hyperlink r:id="rId410" w:anchor="P2423_159596" w:history="1">
        <w:r w:rsidR="006B57EE">
          <w:rPr>
            <w:rStyle w:val="Hyperlink"/>
            <w:rFonts w:eastAsia="Batang"/>
          </w:rPr>
          <w:t>Student in Lawful Custody Award</w:t>
        </w:r>
      </w:hyperlink>
    </w:p>
    <w:p w:rsidR="006B57EE" w:rsidRDefault="00BF7519" w:rsidP="006B57EE">
      <w:pPr>
        <w:pStyle w:val="referencebullet-1"/>
      </w:pPr>
      <w:hyperlink r:id="rId411" w:anchor="P2434_160116" w:history="1">
        <w:r w:rsidR="006B57EE">
          <w:rPr>
            <w:rStyle w:val="Hyperlink"/>
            <w:rFonts w:eastAsia="Batang"/>
          </w:rPr>
          <w:t>Concurrent Awards</w:t>
        </w:r>
      </w:hyperlink>
    </w:p>
    <w:p w:rsidR="006B57EE" w:rsidRDefault="006B57EE" w:rsidP="006B57EE">
      <w:pPr>
        <w:pStyle w:val="Heading3"/>
      </w:pPr>
      <w:bookmarkStart w:id="661" w:name="P2312_152587"/>
      <w:bookmarkEnd w:id="661"/>
      <w:r>
        <w:t>46.1 Specific Eligibility Criteria</w:t>
      </w:r>
    </w:p>
    <w:p w:rsidR="006B57EE" w:rsidRDefault="006B57EE" w:rsidP="006B57EE">
      <w:r>
        <w:t xml:space="preserve">Students are eligible for an ABSTUDY award if they meet: </w:t>
      </w:r>
    </w:p>
    <w:p w:rsidR="006B57EE" w:rsidRDefault="006B57EE" w:rsidP="006B57EE">
      <w:pPr>
        <w:numPr>
          <w:ilvl w:val="0"/>
          <w:numId w:val="122"/>
        </w:numPr>
        <w:spacing w:before="100" w:beforeAutospacing="1" w:after="100" w:afterAutospacing="1"/>
      </w:pPr>
      <w:r>
        <w:t xml:space="preserve">the general ABSTUDY eligibility criteria, and </w:t>
      </w:r>
    </w:p>
    <w:p w:rsidR="006B57EE" w:rsidRDefault="006B57EE" w:rsidP="006B57EE">
      <w:pPr>
        <w:numPr>
          <w:ilvl w:val="0"/>
          <w:numId w:val="122"/>
        </w:numPr>
        <w:spacing w:before="100" w:beforeAutospacing="1" w:after="100" w:afterAutospacing="1"/>
      </w:pPr>
      <w:proofErr w:type="gramStart"/>
      <w:r>
        <w:t>the</w:t>
      </w:r>
      <w:proofErr w:type="gramEnd"/>
      <w:r>
        <w:t xml:space="preserve"> eligibility criteria for the type of award for which they are applying. </w:t>
      </w:r>
    </w:p>
    <w:p w:rsidR="006B57EE" w:rsidRDefault="006B57EE" w:rsidP="006B57EE">
      <w:pPr>
        <w:pStyle w:val="NormalWeb"/>
        <w:jc w:val="center"/>
      </w:pPr>
      <w:r>
        <w:rPr>
          <w:noProof/>
          <w:color w:val="0000FF"/>
        </w:rPr>
        <w:drawing>
          <wp:inline distT="0" distB="0" distL="0" distR="0">
            <wp:extent cx="307975" cy="244475"/>
            <wp:effectExtent l="19050" t="0" r="0" b="0"/>
            <wp:docPr id="792" name="Picture 792" descr="Top of Page">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Top of Page">
                      <a:hlinkClick r:id="rId41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662" w:name="P2316_152801"/>
      <w:bookmarkEnd w:id="662"/>
      <w:r>
        <w:t xml:space="preserve">46.2 Schooling </w:t>
      </w:r>
      <w:proofErr w:type="gramStart"/>
      <w:r>
        <w:t>A</w:t>
      </w:r>
      <w:proofErr w:type="gramEnd"/>
      <w:r>
        <w:t xml:space="preserve"> Award</w:t>
      </w:r>
      <w:bookmarkStart w:id="663" w:name="P2316_152822"/>
      <w:bookmarkEnd w:id="663"/>
      <w:r>
        <w:t xml:space="preserve"> </w:t>
      </w:r>
    </w:p>
    <w:p w:rsidR="006B57EE" w:rsidRDefault="006B57EE" w:rsidP="006B57EE">
      <w:r>
        <w:t xml:space="preserve">A student is eligible for a Schooling A Award if s/he meets the general ABSTUDY eligibility criteria and lives in Australia while studying or is eligible for assistance under the Overseas Study provisions, and: </w:t>
      </w:r>
    </w:p>
    <w:p w:rsidR="006B57EE" w:rsidRDefault="006B57EE" w:rsidP="006B57EE">
      <w:pPr>
        <w:numPr>
          <w:ilvl w:val="0"/>
          <w:numId w:val="123"/>
        </w:numPr>
        <w:spacing w:before="100" w:beforeAutospacing="1" w:after="100" w:afterAutospacing="1"/>
      </w:pPr>
      <w:r>
        <w:t xml:space="preserve">is 15 years of age or younger and is either living at home or is not approved for the living away from home or independent rates and is studying a full-time secondary course </w:t>
      </w:r>
    </w:p>
    <w:p w:rsidR="006B57EE" w:rsidRDefault="006B57EE" w:rsidP="006B57EE">
      <w:proofErr w:type="gramStart"/>
      <w:r>
        <w:t>or</w:t>
      </w:r>
      <w:proofErr w:type="gramEnd"/>
      <w:r>
        <w:t xml:space="preserve"> </w:t>
      </w:r>
    </w:p>
    <w:p w:rsidR="006B57EE" w:rsidRDefault="006B57EE" w:rsidP="006B57EE">
      <w:pPr>
        <w:numPr>
          <w:ilvl w:val="0"/>
          <w:numId w:val="124"/>
        </w:numPr>
        <w:spacing w:before="100" w:beforeAutospacing="1" w:after="100" w:afterAutospacing="1"/>
      </w:pPr>
      <w:proofErr w:type="gramStart"/>
      <w:r>
        <w:t>is</w:t>
      </w:r>
      <w:proofErr w:type="gramEnd"/>
      <w:r>
        <w:t xml:space="preserve"> a full-time primary school student aged 14 years of age or more at 1 January in the year of study and is living at home. </w:t>
      </w:r>
    </w:p>
    <w:p w:rsidR="006B57EE" w:rsidRDefault="006B57EE" w:rsidP="006B57EE">
      <w:pPr>
        <w:pStyle w:val="Heading5"/>
      </w:pPr>
      <w:r>
        <w:t>46.2.1 Allowances and Benefits</w:t>
      </w:r>
    </w:p>
    <w:p w:rsidR="006B57EE" w:rsidRDefault="006B57EE" w:rsidP="006B57EE">
      <w:r>
        <w:t xml:space="preserve">A student approved for a Schooling </w:t>
      </w:r>
      <w:proofErr w:type="gramStart"/>
      <w:r>
        <w:t>A</w:t>
      </w:r>
      <w:proofErr w:type="gramEnd"/>
      <w:r>
        <w:t xml:space="preserve"> Award may be entitled to the following benefits: </w:t>
      </w:r>
    </w:p>
    <w:p w:rsidR="006B57EE" w:rsidRDefault="006B57EE" w:rsidP="006B57EE">
      <w:pPr>
        <w:numPr>
          <w:ilvl w:val="0"/>
          <w:numId w:val="125"/>
        </w:numPr>
        <w:spacing w:before="100" w:beforeAutospacing="1" w:after="100" w:afterAutospacing="1"/>
      </w:pPr>
      <w:r>
        <w:t xml:space="preserve">School Term Allowance </w:t>
      </w:r>
    </w:p>
    <w:p w:rsidR="006B57EE" w:rsidRDefault="006B57EE" w:rsidP="006B57EE">
      <w:pPr>
        <w:numPr>
          <w:ilvl w:val="0"/>
          <w:numId w:val="125"/>
        </w:numPr>
        <w:spacing w:before="100" w:beforeAutospacing="1" w:after="100" w:afterAutospacing="1"/>
      </w:pPr>
      <w:r>
        <w:t xml:space="preserve">School Fees Allowance, and </w:t>
      </w:r>
    </w:p>
    <w:p w:rsidR="006B57EE" w:rsidRDefault="006B57EE" w:rsidP="006B57EE">
      <w:pPr>
        <w:numPr>
          <w:ilvl w:val="0"/>
          <w:numId w:val="125"/>
        </w:numPr>
        <w:spacing w:before="100" w:beforeAutospacing="1" w:after="100" w:afterAutospacing="1"/>
      </w:pPr>
      <w:proofErr w:type="gramStart"/>
      <w:r>
        <w:t>assistance</w:t>
      </w:r>
      <w:proofErr w:type="gramEnd"/>
      <w:r>
        <w:t xml:space="preserve"> with travel, meals and accommodation costs for distance education/correspondence students to attend residential schools. </w:t>
      </w:r>
    </w:p>
    <w:p w:rsidR="006B57EE" w:rsidRDefault="006B57EE" w:rsidP="006B57EE">
      <w:pPr>
        <w:pStyle w:val="NormalWeb"/>
        <w:jc w:val="center"/>
      </w:pPr>
      <w:r>
        <w:rPr>
          <w:noProof/>
          <w:color w:val="0000FF"/>
        </w:rPr>
        <w:drawing>
          <wp:inline distT="0" distB="0" distL="0" distR="0">
            <wp:extent cx="307975" cy="244475"/>
            <wp:effectExtent l="19050" t="0" r="0" b="0"/>
            <wp:docPr id="793" name="Picture 793" descr="Top of Page">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Top of Page">
                      <a:hlinkClick r:id="rId41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664" w:name="P2326_153629"/>
      <w:bookmarkEnd w:id="664"/>
      <w:r>
        <w:t>46.3 Schooling B Award</w:t>
      </w:r>
      <w:bookmarkStart w:id="665" w:name="P2326_153650"/>
      <w:bookmarkEnd w:id="665"/>
      <w:r>
        <w:t xml:space="preserve"> </w:t>
      </w:r>
    </w:p>
    <w:p w:rsidR="006B57EE" w:rsidRDefault="006B57EE" w:rsidP="006B57EE">
      <w:r>
        <w:t xml:space="preserve">A student is eligible for a Schooling B Award if s/he meets the general ABSTUDY eligibility criteria and lives in Australia while studying or is eligible for assistance under the Overseas Study provisions, and: </w:t>
      </w:r>
    </w:p>
    <w:p w:rsidR="006B57EE" w:rsidRDefault="006B57EE" w:rsidP="006B57EE">
      <w:pPr>
        <w:numPr>
          <w:ilvl w:val="0"/>
          <w:numId w:val="126"/>
        </w:numPr>
        <w:spacing w:before="100" w:beforeAutospacing="1" w:after="100" w:afterAutospacing="1"/>
      </w:pPr>
      <w:r>
        <w:t xml:space="preserve">is 16 years of age or older and is undertaking an approved course of full-time primary studies, or full-time secondary studies, </w:t>
      </w:r>
    </w:p>
    <w:p w:rsidR="006B57EE" w:rsidRDefault="006B57EE" w:rsidP="006B57EE">
      <w:proofErr w:type="gramStart"/>
      <w:r>
        <w:t>or</w:t>
      </w:r>
      <w:proofErr w:type="gramEnd"/>
      <w:r>
        <w:t xml:space="preserve"> </w:t>
      </w:r>
    </w:p>
    <w:p w:rsidR="006B57EE" w:rsidRDefault="006B57EE" w:rsidP="006B57EE">
      <w:pPr>
        <w:numPr>
          <w:ilvl w:val="0"/>
          <w:numId w:val="127"/>
        </w:numPr>
        <w:spacing w:before="100" w:beforeAutospacing="1" w:after="100" w:afterAutospacing="1"/>
      </w:pPr>
      <w:proofErr w:type="gramStart"/>
      <w:r>
        <w:t>is</w:t>
      </w:r>
      <w:proofErr w:type="gramEnd"/>
      <w:r>
        <w:t xml:space="preserve"> under 16 years of age and has been approved for the away from home or independent rates of Living Allowance. </w:t>
      </w:r>
    </w:p>
    <w:p w:rsidR="006B57EE" w:rsidRDefault="006B57EE" w:rsidP="006B57EE">
      <w:proofErr w:type="gramStart"/>
      <w:r>
        <w:rPr>
          <w:rFonts w:cs="Arial"/>
          <w:sz w:val="20"/>
        </w:rPr>
        <w:t>or</w:t>
      </w:r>
      <w:proofErr w:type="gramEnd"/>
      <w:r>
        <w:rPr>
          <w:rFonts w:cs="Arial"/>
          <w:sz w:val="20"/>
        </w:rPr>
        <w:t xml:space="preserve"> </w:t>
      </w:r>
    </w:p>
    <w:p w:rsidR="006B57EE" w:rsidRDefault="006B57EE" w:rsidP="006B57EE">
      <w:pPr>
        <w:numPr>
          <w:ilvl w:val="0"/>
          <w:numId w:val="128"/>
        </w:numPr>
        <w:spacing w:before="100" w:beforeAutospacing="1" w:after="100" w:afterAutospacing="1"/>
      </w:pPr>
      <w:proofErr w:type="gramStart"/>
      <w:r>
        <w:t>is</w:t>
      </w:r>
      <w:proofErr w:type="gramEnd"/>
      <w:r>
        <w:t xml:space="preserve"> 15 years of age and in State Care. </w:t>
      </w:r>
    </w:p>
    <w:p w:rsidR="006B57EE" w:rsidRDefault="006B57EE" w:rsidP="006B57EE">
      <w:pPr>
        <w:pStyle w:val="Heading5"/>
      </w:pPr>
      <w:r>
        <w:t>46.3.1 Allowances and Benefits</w:t>
      </w:r>
    </w:p>
    <w:p w:rsidR="006B57EE" w:rsidRDefault="006B57EE" w:rsidP="006B57EE">
      <w:r>
        <w:t xml:space="preserve">A student approved for a Schooling B Award may be entitled to one or more of the following benefits: </w:t>
      </w:r>
    </w:p>
    <w:p w:rsidR="006B57EE" w:rsidRDefault="006B57EE" w:rsidP="006B57EE">
      <w:pPr>
        <w:numPr>
          <w:ilvl w:val="0"/>
          <w:numId w:val="129"/>
        </w:numPr>
        <w:spacing w:before="100" w:beforeAutospacing="1" w:after="100" w:afterAutospacing="1"/>
      </w:pPr>
      <w:r>
        <w:t xml:space="preserve">Living Allowance; </w:t>
      </w:r>
    </w:p>
    <w:p w:rsidR="006B57EE" w:rsidRDefault="006B57EE" w:rsidP="006B57EE">
      <w:pPr>
        <w:numPr>
          <w:ilvl w:val="0"/>
          <w:numId w:val="129"/>
        </w:numPr>
        <w:spacing w:before="100" w:beforeAutospacing="1" w:after="100" w:afterAutospacing="1"/>
      </w:pPr>
      <w:r>
        <w:t xml:space="preserve">Pensioner Education Supplement; </w:t>
      </w:r>
    </w:p>
    <w:p w:rsidR="006B57EE" w:rsidRDefault="006B57EE" w:rsidP="006B57EE">
      <w:pPr>
        <w:numPr>
          <w:ilvl w:val="0"/>
          <w:numId w:val="129"/>
        </w:numPr>
        <w:spacing w:before="100" w:beforeAutospacing="1" w:after="100" w:afterAutospacing="1"/>
      </w:pPr>
      <w:r>
        <w:t xml:space="preserve">School Fees Allowance; </w:t>
      </w:r>
    </w:p>
    <w:p w:rsidR="006B57EE" w:rsidRDefault="006B57EE" w:rsidP="006B57EE">
      <w:pPr>
        <w:numPr>
          <w:ilvl w:val="0"/>
          <w:numId w:val="129"/>
        </w:numPr>
        <w:spacing w:before="100" w:beforeAutospacing="1" w:after="100" w:afterAutospacing="1"/>
      </w:pPr>
      <w:r>
        <w:t xml:space="preserve">Fares Allowance; </w:t>
      </w:r>
    </w:p>
    <w:p w:rsidR="006B57EE" w:rsidRDefault="006B57EE" w:rsidP="006B57EE">
      <w:pPr>
        <w:numPr>
          <w:ilvl w:val="0"/>
          <w:numId w:val="129"/>
        </w:numPr>
        <w:spacing w:before="100" w:beforeAutospacing="1" w:after="100" w:afterAutospacing="1"/>
      </w:pPr>
      <w:r>
        <w:t xml:space="preserve">Orientation and special purpose visits; </w:t>
      </w:r>
    </w:p>
    <w:p w:rsidR="006B57EE" w:rsidRDefault="006B57EE" w:rsidP="006B57EE">
      <w:pPr>
        <w:numPr>
          <w:ilvl w:val="0"/>
          <w:numId w:val="129"/>
        </w:numPr>
        <w:spacing w:before="100" w:beforeAutospacing="1" w:after="100" w:afterAutospacing="1"/>
      </w:pPr>
      <w:r>
        <w:t xml:space="preserve">Away-from-base assistance for distance education/correspondence students to attend residential schools; </w:t>
      </w:r>
    </w:p>
    <w:p w:rsidR="006B57EE" w:rsidRDefault="006B57EE" w:rsidP="006B57EE">
      <w:pPr>
        <w:numPr>
          <w:ilvl w:val="0"/>
          <w:numId w:val="129"/>
        </w:numPr>
        <w:spacing w:before="100" w:beforeAutospacing="1" w:after="100" w:afterAutospacing="1"/>
      </w:pPr>
      <w:r>
        <w:t xml:space="preserve">Incidentals Allowance (where student is 18 years or over at 1 January in the year of study); </w:t>
      </w:r>
    </w:p>
    <w:p w:rsidR="006B57EE" w:rsidRDefault="006B57EE" w:rsidP="006B57EE">
      <w:pPr>
        <w:numPr>
          <w:ilvl w:val="0"/>
          <w:numId w:val="129"/>
        </w:numPr>
        <w:spacing w:before="100" w:beforeAutospacing="1" w:after="100" w:afterAutospacing="1"/>
      </w:pPr>
      <w:r>
        <w:t xml:space="preserve">Under 16 Boarding Supplement; </w:t>
      </w:r>
    </w:p>
    <w:p w:rsidR="006B57EE" w:rsidRDefault="006B57EE" w:rsidP="006B57EE">
      <w:pPr>
        <w:numPr>
          <w:ilvl w:val="0"/>
          <w:numId w:val="129"/>
        </w:numPr>
        <w:spacing w:before="100" w:beforeAutospacing="1" w:after="100" w:afterAutospacing="1"/>
      </w:pPr>
      <w:r>
        <w:t xml:space="preserve">Residential costs option (for students undertaking a secondary course of &gt;30 weeks at a higher education institution); </w:t>
      </w:r>
    </w:p>
    <w:p w:rsidR="006B57EE" w:rsidRDefault="006B57EE" w:rsidP="006B57EE">
      <w:pPr>
        <w:numPr>
          <w:ilvl w:val="0"/>
          <w:numId w:val="129"/>
        </w:numPr>
        <w:spacing w:before="100" w:beforeAutospacing="1" w:after="100" w:afterAutospacing="1"/>
      </w:pPr>
      <w:r>
        <w:t xml:space="preserve">Rent Assistance; </w:t>
      </w:r>
    </w:p>
    <w:p w:rsidR="006B57EE" w:rsidRDefault="006B57EE" w:rsidP="006B57EE">
      <w:pPr>
        <w:numPr>
          <w:ilvl w:val="0"/>
          <w:numId w:val="129"/>
        </w:numPr>
        <w:spacing w:before="100" w:beforeAutospacing="1" w:after="100" w:afterAutospacing="1"/>
      </w:pPr>
      <w:r>
        <w:t xml:space="preserve">Remote Area Allowance; </w:t>
      </w:r>
    </w:p>
    <w:p w:rsidR="006B57EE" w:rsidRDefault="006B57EE" w:rsidP="006B57EE">
      <w:pPr>
        <w:numPr>
          <w:ilvl w:val="0"/>
          <w:numId w:val="129"/>
        </w:numPr>
        <w:spacing w:before="100" w:beforeAutospacing="1" w:after="100" w:afterAutospacing="1"/>
      </w:pPr>
      <w:r>
        <w:t xml:space="preserve">Pharmaceutical Allowance; and </w:t>
      </w:r>
    </w:p>
    <w:p w:rsidR="006B57EE" w:rsidRDefault="006B57EE" w:rsidP="006B57EE">
      <w:pPr>
        <w:numPr>
          <w:ilvl w:val="0"/>
          <w:numId w:val="129"/>
        </w:numPr>
        <w:spacing w:before="100" w:beforeAutospacing="1" w:after="100" w:afterAutospacing="1"/>
      </w:pPr>
      <w:r>
        <w:t xml:space="preserve">Additional Assistance. </w:t>
      </w:r>
    </w:p>
    <w:p w:rsidR="006B57EE" w:rsidRDefault="006B57EE" w:rsidP="006B57EE">
      <w:pPr>
        <w:pStyle w:val="note-1"/>
      </w:pPr>
      <w:r>
        <w:rPr>
          <w:b/>
          <w:bCs/>
          <w:i/>
          <w:iCs/>
          <w:noProof/>
        </w:rPr>
        <w:drawing>
          <wp:inline distT="0" distB="0" distL="0" distR="0">
            <wp:extent cx="262255" cy="199390"/>
            <wp:effectExtent l="19050" t="0" r="4445" b="0"/>
            <wp:docPr id="794" name="Picture 7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Students who are turning 16 years old during the year may be entitled to School Term Allowance under the Schooling A Award paid on a pro rata basis up to their 16th birthday. </w:t>
      </w:r>
    </w:p>
    <w:p w:rsidR="006B57EE" w:rsidRDefault="006B57EE" w:rsidP="006B57EE">
      <w:pPr>
        <w:pStyle w:val="note-1"/>
        <w:jc w:val="center"/>
      </w:pPr>
      <w:r>
        <w:rPr>
          <w:noProof/>
          <w:color w:val="0000FF"/>
        </w:rPr>
        <w:drawing>
          <wp:inline distT="0" distB="0" distL="0" distR="0">
            <wp:extent cx="307975" cy="244475"/>
            <wp:effectExtent l="19050" t="0" r="0" b="0"/>
            <wp:docPr id="795" name="Picture 795" descr="Top of Page">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Top of Page">
                      <a:hlinkClick r:id="rId41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666" w:name="P2351_155100"/>
      <w:bookmarkEnd w:id="666"/>
      <w:r>
        <w:t>46.4 Tertiary Award</w:t>
      </w:r>
      <w:bookmarkStart w:id="667" w:name="P2351_155118"/>
      <w:bookmarkEnd w:id="667"/>
    </w:p>
    <w:p w:rsidR="006B57EE" w:rsidRDefault="006B57EE" w:rsidP="006B57EE">
      <w:r>
        <w:t xml:space="preserve">A student is eligible for a Tertiary Award if s/he meets the general ABSTUDY eligibility and: </w:t>
      </w:r>
    </w:p>
    <w:p w:rsidR="006B57EE" w:rsidRDefault="006B57EE" w:rsidP="006B57EE">
      <w:pPr>
        <w:numPr>
          <w:ilvl w:val="0"/>
          <w:numId w:val="130"/>
        </w:numPr>
        <w:spacing w:before="100" w:beforeAutospacing="1" w:after="100" w:afterAutospacing="1"/>
      </w:pPr>
      <w:r>
        <w:t xml:space="preserve">is studying a full-time post-secondary course, and </w:t>
      </w:r>
    </w:p>
    <w:p w:rsidR="006B57EE" w:rsidRDefault="006B57EE" w:rsidP="006B57EE">
      <w:pPr>
        <w:numPr>
          <w:ilvl w:val="0"/>
          <w:numId w:val="130"/>
        </w:numPr>
        <w:spacing w:before="100" w:beforeAutospacing="1" w:after="100" w:afterAutospacing="1"/>
      </w:pPr>
      <w:r>
        <w:t xml:space="preserve">has reached the minimum school leaving age as defined by the relevant State/Territory education authority (or has provided evidence that s/he has been granted exemption from the State/Territory education authority in order to attend a TAFE or another tertiary institution), and </w:t>
      </w:r>
    </w:p>
    <w:p w:rsidR="006B57EE" w:rsidRDefault="006B57EE" w:rsidP="006B57EE">
      <w:pPr>
        <w:numPr>
          <w:ilvl w:val="0"/>
          <w:numId w:val="130"/>
        </w:numPr>
        <w:spacing w:before="100" w:beforeAutospacing="1" w:after="100" w:afterAutospacing="1"/>
      </w:pPr>
      <w:r>
        <w:t xml:space="preserve">is studying a full-time (including concessional) study load, and </w:t>
      </w:r>
    </w:p>
    <w:p w:rsidR="006B57EE" w:rsidRDefault="006B57EE" w:rsidP="006B57EE">
      <w:pPr>
        <w:numPr>
          <w:ilvl w:val="0"/>
          <w:numId w:val="130"/>
        </w:numPr>
        <w:spacing w:before="100" w:beforeAutospacing="1" w:after="100" w:afterAutospacing="1"/>
      </w:pPr>
      <w:r>
        <w:t xml:space="preserve">is making satisfactory progress; and </w:t>
      </w:r>
    </w:p>
    <w:p w:rsidR="006B57EE" w:rsidRDefault="006B57EE" w:rsidP="006B57EE">
      <w:pPr>
        <w:numPr>
          <w:ilvl w:val="0"/>
          <w:numId w:val="130"/>
        </w:numPr>
        <w:spacing w:before="100" w:beforeAutospacing="1" w:after="100" w:afterAutospacing="1"/>
      </w:pPr>
      <w:proofErr w:type="gramStart"/>
      <w:r>
        <w:t>lives</w:t>
      </w:r>
      <w:proofErr w:type="gramEnd"/>
      <w:r>
        <w:t xml:space="preserve"> in Australia while studying or is eligible for assistance under the Overseas Study provisions. </w:t>
      </w:r>
    </w:p>
    <w:p w:rsidR="006B57EE" w:rsidRDefault="006B57EE" w:rsidP="006B57EE">
      <w:pPr>
        <w:pStyle w:val="Heading5"/>
      </w:pPr>
      <w:r>
        <w:t>46.4.1 Allowances and Benefits</w:t>
      </w:r>
    </w:p>
    <w:p w:rsidR="006B57EE" w:rsidRDefault="006B57EE" w:rsidP="006B57EE">
      <w:r>
        <w:t>A student approved for a Tertiary Award may be entitled to one or more of the following benefits</w:t>
      </w:r>
      <w:hyperlink r:id="rId413" w:anchor="P2360_155844" w:history="1">
        <w:r>
          <w:rPr>
            <w:rStyle w:val="Hyperlink"/>
            <w:rFonts w:eastAsia="Batang"/>
            <w:sz w:val="20"/>
            <w:vertAlign w:val="superscript"/>
          </w:rPr>
          <w:t>1</w:t>
        </w:r>
      </w:hyperlink>
      <w:r>
        <w:rPr>
          <w:rFonts w:cs="Arial"/>
          <w:sz w:val="20"/>
        </w:rPr>
        <w:t xml:space="preserve">: </w:t>
      </w:r>
    </w:p>
    <w:p w:rsidR="006B57EE" w:rsidRDefault="006B57EE" w:rsidP="006B57EE">
      <w:pPr>
        <w:numPr>
          <w:ilvl w:val="0"/>
          <w:numId w:val="131"/>
        </w:numPr>
        <w:spacing w:before="100" w:beforeAutospacing="1" w:after="100" w:afterAutospacing="1"/>
      </w:pPr>
      <w:r>
        <w:t xml:space="preserve">Living Allowance </w:t>
      </w:r>
    </w:p>
    <w:p w:rsidR="006B57EE" w:rsidRDefault="006B57EE" w:rsidP="006B57EE">
      <w:pPr>
        <w:numPr>
          <w:ilvl w:val="0"/>
          <w:numId w:val="131"/>
        </w:numPr>
        <w:spacing w:before="100" w:beforeAutospacing="1" w:after="100" w:afterAutospacing="1"/>
      </w:pPr>
      <w:r>
        <w:t xml:space="preserve">Pensioner Education Supplement </w:t>
      </w:r>
    </w:p>
    <w:p w:rsidR="006B57EE" w:rsidRDefault="006B57EE" w:rsidP="006B57EE">
      <w:pPr>
        <w:numPr>
          <w:ilvl w:val="0"/>
          <w:numId w:val="131"/>
        </w:numPr>
        <w:spacing w:before="100" w:beforeAutospacing="1" w:after="100" w:afterAutospacing="1"/>
      </w:pPr>
      <w:r>
        <w:t xml:space="preserve">Incidentals Allowance </w:t>
      </w:r>
    </w:p>
    <w:p w:rsidR="006B57EE" w:rsidRDefault="006B57EE" w:rsidP="006B57EE">
      <w:pPr>
        <w:numPr>
          <w:ilvl w:val="0"/>
          <w:numId w:val="131"/>
        </w:numPr>
        <w:spacing w:before="100" w:beforeAutospacing="1" w:after="100" w:afterAutospacing="1"/>
      </w:pPr>
      <w:r>
        <w:t xml:space="preserve">Additional Incidentals Allowance </w:t>
      </w:r>
    </w:p>
    <w:p w:rsidR="006B57EE" w:rsidRDefault="006B57EE" w:rsidP="006B57EE">
      <w:pPr>
        <w:numPr>
          <w:ilvl w:val="0"/>
          <w:numId w:val="131"/>
        </w:numPr>
        <w:spacing w:before="100" w:beforeAutospacing="1" w:after="100" w:afterAutospacing="1"/>
      </w:pPr>
      <w:r>
        <w:t xml:space="preserve">Fares Allowance </w:t>
      </w:r>
    </w:p>
    <w:p w:rsidR="006B57EE" w:rsidRDefault="006B57EE" w:rsidP="006B57EE">
      <w:pPr>
        <w:numPr>
          <w:ilvl w:val="0"/>
          <w:numId w:val="131"/>
        </w:numPr>
        <w:spacing w:before="100" w:beforeAutospacing="1" w:after="100" w:afterAutospacing="1"/>
      </w:pPr>
      <w:r>
        <w:t xml:space="preserve">Rent Assistance </w:t>
      </w:r>
    </w:p>
    <w:p w:rsidR="006B57EE" w:rsidRDefault="006B57EE" w:rsidP="006B57EE">
      <w:pPr>
        <w:numPr>
          <w:ilvl w:val="0"/>
          <w:numId w:val="131"/>
        </w:numPr>
        <w:spacing w:before="100" w:beforeAutospacing="1" w:after="100" w:afterAutospacing="1"/>
      </w:pPr>
      <w:r>
        <w:t xml:space="preserve">Remote Area Allowance </w:t>
      </w:r>
    </w:p>
    <w:p w:rsidR="006B57EE" w:rsidRDefault="006B57EE" w:rsidP="006B57EE">
      <w:pPr>
        <w:numPr>
          <w:ilvl w:val="0"/>
          <w:numId w:val="131"/>
        </w:numPr>
        <w:spacing w:before="100" w:beforeAutospacing="1" w:after="100" w:afterAutospacing="1"/>
      </w:pPr>
      <w:r>
        <w:t xml:space="preserve">Pharmaceutical Allowance </w:t>
      </w:r>
    </w:p>
    <w:p w:rsidR="006B57EE" w:rsidRDefault="006B57EE" w:rsidP="006B57EE">
      <w:pPr>
        <w:numPr>
          <w:ilvl w:val="0"/>
          <w:numId w:val="131"/>
        </w:numPr>
        <w:spacing w:before="100" w:beforeAutospacing="1" w:after="100" w:afterAutospacing="1"/>
      </w:pPr>
      <w:r>
        <w:t xml:space="preserve">Orientation and special purpose visits </w:t>
      </w:r>
    </w:p>
    <w:p w:rsidR="006B57EE" w:rsidRDefault="006B57EE" w:rsidP="006B57EE">
      <w:pPr>
        <w:numPr>
          <w:ilvl w:val="0"/>
          <w:numId w:val="131"/>
        </w:numPr>
        <w:spacing w:before="100" w:beforeAutospacing="1" w:after="100" w:afterAutospacing="1"/>
      </w:pPr>
      <w:r>
        <w:t xml:space="preserve">Away-from-base assistance </w:t>
      </w:r>
    </w:p>
    <w:p w:rsidR="006B57EE" w:rsidRDefault="006B57EE" w:rsidP="006B57EE">
      <w:pPr>
        <w:numPr>
          <w:ilvl w:val="0"/>
          <w:numId w:val="131"/>
        </w:numPr>
        <w:spacing w:before="100" w:beforeAutospacing="1" w:after="100" w:afterAutospacing="1"/>
      </w:pPr>
      <w:r>
        <w:t xml:space="preserve">Additional Assistance. </w:t>
      </w:r>
    </w:p>
    <w:p w:rsidR="006B57EE" w:rsidRDefault="006B57EE" w:rsidP="006B57EE">
      <w:pPr>
        <w:numPr>
          <w:ilvl w:val="0"/>
          <w:numId w:val="131"/>
        </w:numPr>
        <w:spacing w:before="100" w:beforeAutospacing="1" w:after="100" w:afterAutospacing="1"/>
      </w:pPr>
      <w:r>
        <w:t xml:space="preserve">Residential costs option. </w:t>
      </w:r>
    </w:p>
    <w:p w:rsidR="006B57EE" w:rsidRDefault="006B57EE" w:rsidP="006B57EE">
      <w:pPr>
        <w:pStyle w:val="NormalWeb"/>
        <w:jc w:val="center"/>
      </w:pPr>
      <w:r>
        <w:rPr>
          <w:noProof/>
          <w:color w:val="0000FF"/>
        </w:rPr>
        <w:drawing>
          <wp:inline distT="0" distB="0" distL="0" distR="0">
            <wp:extent cx="307975" cy="244475"/>
            <wp:effectExtent l="19050" t="0" r="0" b="0"/>
            <wp:docPr id="796" name="Picture 796" descr="Top of Page">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Top of Page">
                      <a:hlinkClick r:id="rId41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668" w:name="P2374_156236"/>
      <w:bookmarkEnd w:id="668"/>
      <w:r>
        <w:t>46.5 Part-time Award</w:t>
      </w:r>
      <w:bookmarkStart w:id="669" w:name="P2374_156255"/>
      <w:bookmarkEnd w:id="669"/>
      <w:r>
        <w:t xml:space="preserve"> </w:t>
      </w:r>
    </w:p>
    <w:p w:rsidR="006B57EE" w:rsidRDefault="006B57EE" w:rsidP="006B57EE">
      <w:r>
        <w:t>A student is eligible for a Part-time Award if s/he meets the general ABSTUDY eligibility criteria, and lives in Australia while studying or is eligible for assistance under the Overseas Study provisions and:</w:t>
      </w:r>
    </w:p>
    <w:p w:rsidR="006B57EE" w:rsidRDefault="006B57EE" w:rsidP="006B57EE">
      <w:pPr>
        <w:numPr>
          <w:ilvl w:val="0"/>
          <w:numId w:val="132"/>
        </w:numPr>
        <w:spacing w:before="100" w:beforeAutospacing="1" w:after="100" w:afterAutospacing="1"/>
      </w:pPr>
      <w:r>
        <w:t xml:space="preserve">is studying a post-secondary course, and </w:t>
      </w:r>
    </w:p>
    <w:p w:rsidR="006B57EE" w:rsidRDefault="006B57EE" w:rsidP="006B57EE">
      <w:pPr>
        <w:numPr>
          <w:ilvl w:val="0"/>
          <w:numId w:val="132"/>
        </w:numPr>
        <w:spacing w:before="100" w:beforeAutospacing="1" w:after="100" w:afterAutospacing="1"/>
      </w:pPr>
      <w:r>
        <w:t xml:space="preserve">is not studying a full-time workload </w:t>
      </w:r>
    </w:p>
    <w:p w:rsidR="006B57EE" w:rsidRDefault="006B57EE" w:rsidP="006B57EE">
      <w:proofErr w:type="gramStart"/>
      <w:r>
        <w:t>or</w:t>
      </w:r>
      <w:proofErr w:type="gramEnd"/>
    </w:p>
    <w:p w:rsidR="006B57EE" w:rsidRDefault="006B57EE" w:rsidP="006B57EE">
      <w:pPr>
        <w:numPr>
          <w:ilvl w:val="0"/>
          <w:numId w:val="133"/>
        </w:numPr>
        <w:spacing w:before="100" w:beforeAutospacing="1" w:after="100" w:afterAutospacing="1"/>
      </w:pPr>
      <w:r>
        <w:t xml:space="preserve">is 18 years or older at 1 January in the year of study, and </w:t>
      </w:r>
    </w:p>
    <w:p w:rsidR="006B57EE" w:rsidRDefault="006B57EE" w:rsidP="006B57EE">
      <w:pPr>
        <w:numPr>
          <w:ilvl w:val="0"/>
          <w:numId w:val="133"/>
        </w:numPr>
        <w:spacing w:before="100" w:beforeAutospacing="1" w:after="100" w:afterAutospacing="1"/>
      </w:pPr>
      <w:r>
        <w:t xml:space="preserve">is studying a secondary course, and </w:t>
      </w:r>
    </w:p>
    <w:p w:rsidR="006B57EE" w:rsidRDefault="006B57EE" w:rsidP="006B57EE">
      <w:pPr>
        <w:numPr>
          <w:ilvl w:val="0"/>
          <w:numId w:val="133"/>
        </w:numPr>
        <w:spacing w:before="100" w:beforeAutospacing="1" w:after="100" w:afterAutospacing="1"/>
      </w:pPr>
      <w:proofErr w:type="gramStart"/>
      <w:r>
        <w:t>is</w:t>
      </w:r>
      <w:proofErr w:type="gramEnd"/>
      <w:r>
        <w:t xml:space="preserve"> not studying a full-time workload. </w:t>
      </w:r>
    </w:p>
    <w:p w:rsidR="006B57EE" w:rsidRDefault="006B57EE" w:rsidP="006B57EE">
      <w:pPr>
        <w:pStyle w:val="Heading5"/>
      </w:pPr>
      <w:r>
        <w:t>46.5.1 Allowances and Benefits</w:t>
      </w:r>
    </w:p>
    <w:p w:rsidR="006B57EE" w:rsidRDefault="006B57EE" w:rsidP="006B57EE">
      <w:r>
        <w:t xml:space="preserve">A student approved for a Part-time Award may be entitled to the following benefits: </w:t>
      </w:r>
    </w:p>
    <w:p w:rsidR="006B57EE" w:rsidRDefault="006B57EE" w:rsidP="006B57EE">
      <w:pPr>
        <w:numPr>
          <w:ilvl w:val="0"/>
          <w:numId w:val="134"/>
        </w:numPr>
        <w:spacing w:before="100" w:beforeAutospacing="1" w:after="100" w:afterAutospacing="1"/>
      </w:pPr>
      <w:r>
        <w:t xml:space="preserve">Incidentals Allowance (not including Additional Incidentals Allowance) </w:t>
      </w:r>
    </w:p>
    <w:p w:rsidR="006B57EE" w:rsidRDefault="006B57EE" w:rsidP="006B57EE">
      <w:pPr>
        <w:numPr>
          <w:ilvl w:val="0"/>
          <w:numId w:val="134"/>
        </w:numPr>
        <w:spacing w:before="100" w:beforeAutospacing="1" w:after="100" w:afterAutospacing="1"/>
      </w:pPr>
      <w:r>
        <w:t xml:space="preserve">Away-from-base assistance </w:t>
      </w:r>
    </w:p>
    <w:p w:rsidR="006B57EE" w:rsidRDefault="006B57EE" w:rsidP="006B57EE">
      <w:pPr>
        <w:numPr>
          <w:ilvl w:val="0"/>
          <w:numId w:val="134"/>
        </w:numPr>
        <w:spacing w:before="100" w:beforeAutospacing="1" w:after="100" w:afterAutospacing="1"/>
      </w:pPr>
      <w:r>
        <w:t xml:space="preserve">Fares Allowance to attend Away-from-base activities. </w:t>
      </w:r>
    </w:p>
    <w:p w:rsidR="006B57EE" w:rsidRDefault="006B57EE" w:rsidP="006B57EE">
      <w:pPr>
        <w:pStyle w:val="NormalWeb"/>
        <w:jc w:val="center"/>
      </w:pPr>
      <w:r>
        <w:rPr>
          <w:noProof/>
          <w:color w:val="0000FF"/>
        </w:rPr>
        <w:drawing>
          <wp:inline distT="0" distB="0" distL="0" distR="0">
            <wp:extent cx="307975" cy="244475"/>
            <wp:effectExtent l="19050" t="0" r="0" b="0"/>
            <wp:docPr id="797" name="Picture 797" descr="Top of Page">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Top of Page">
                      <a:hlinkClick r:id="rId41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670" w:name="P2388_157110"/>
      <w:bookmarkEnd w:id="670"/>
      <w:r>
        <w:t>46.6 Testing and Assessment Award</w:t>
      </w:r>
      <w:bookmarkStart w:id="671" w:name="P2388_157142"/>
      <w:bookmarkEnd w:id="671"/>
      <w:r>
        <w:t xml:space="preserve"> </w:t>
      </w:r>
    </w:p>
    <w:p w:rsidR="006B57EE" w:rsidRDefault="006B57EE" w:rsidP="006B57EE">
      <w:r>
        <w:t xml:space="preserve">A person is eligible for a Testing and Assessment Award if s/he meets the ABSTUDY general eligibility criteria, and: </w:t>
      </w:r>
    </w:p>
    <w:p w:rsidR="006B57EE" w:rsidRDefault="006B57EE" w:rsidP="006B57EE">
      <w:pPr>
        <w:numPr>
          <w:ilvl w:val="0"/>
          <w:numId w:val="135"/>
        </w:numPr>
        <w:spacing w:before="100" w:beforeAutospacing="1" w:after="100" w:afterAutospacing="1"/>
      </w:pPr>
      <w:r>
        <w:t xml:space="preserve">seeks to enrol in an approved tertiary course and is required to travel away from her/his normal place of residence to attend a selection test or an interview to determine suitability for, and acceptance into, the course, where such a test/interview is a normal requirement for admission to the course, and </w:t>
      </w:r>
    </w:p>
    <w:p w:rsidR="006B57EE" w:rsidRDefault="006B57EE" w:rsidP="006B57EE">
      <w:pPr>
        <w:numPr>
          <w:ilvl w:val="0"/>
          <w:numId w:val="135"/>
        </w:numPr>
        <w:spacing w:before="100" w:beforeAutospacing="1" w:after="100" w:afterAutospacing="1"/>
      </w:pPr>
      <w:r>
        <w:t xml:space="preserve">is unable to be assessed from previous study, and </w:t>
      </w:r>
    </w:p>
    <w:p w:rsidR="006B57EE" w:rsidRDefault="006B57EE" w:rsidP="006B57EE">
      <w:pPr>
        <w:numPr>
          <w:ilvl w:val="0"/>
          <w:numId w:val="135"/>
        </w:numPr>
        <w:spacing w:before="100" w:beforeAutospacing="1" w:after="100" w:afterAutospacing="1"/>
      </w:pPr>
      <w:proofErr w:type="gramStart"/>
      <w:r>
        <w:t>is</w:t>
      </w:r>
      <w:proofErr w:type="gramEnd"/>
      <w:r>
        <w:t xml:space="preserve"> not receiving or will not receive any other significant form of financial assistance for the test/interview. </w:t>
      </w:r>
    </w:p>
    <w:p w:rsidR="006B57EE" w:rsidRDefault="006B57EE" w:rsidP="006B57EE">
      <w:pPr>
        <w:pStyle w:val="Heading5"/>
      </w:pPr>
      <w:r>
        <w:t>46.6.1 Limit of assistance</w:t>
      </w:r>
    </w:p>
    <w:p w:rsidR="006B57EE" w:rsidRDefault="006B57EE" w:rsidP="006B57EE">
      <w:r>
        <w:t xml:space="preserve">Applicants may be assisted to attend a maximum of two testing and assessment programmes in a year. </w:t>
      </w:r>
    </w:p>
    <w:p w:rsidR="006B57EE" w:rsidRDefault="006B57EE" w:rsidP="006B57EE">
      <w:pPr>
        <w:pStyle w:val="Heading5"/>
      </w:pPr>
      <w:r>
        <w:t>46.6.2 Allowances and Benefits</w:t>
      </w:r>
    </w:p>
    <w:p w:rsidR="006B57EE" w:rsidRDefault="006B57EE" w:rsidP="006B57EE">
      <w:r>
        <w:t xml:space="preserve">A student approved for Testing and Assessment Award may be entitled to the following benefits: </w:t>
      </w:r>
    </w:p>
    <w:p w:rsidR="006B57EE" w:rsidRDefault="006B57EE" w:rsidP="006B57EE">
      <w:pPr>
        <w:numPr>
          <w:ilvl w:val="0"/>
          <w:numId w:val="136"/>
        </w:numPr>
        <w:spacing w:before="100" w:beforeAutospacing="1" w:after="100" w:afterAutospacing="1"/>
      </w:pPr>
      <w:r>
        <w:t xml:space="preserve">Fares Allowance, and </w:t>
      </w:r>
    </w:p>
    <w:p w:rsidR="006B57EE" w:rsidRDefault="006B57EE" w:rsidP="006B57EE">
      <w:pPr>
        <w:numPr>
          <w:ilvl w:val="0"/>
          <w:numId w:val="136"/>
        </w:numPr>
        <w:spacing w:before="100" w:beforeAutospacing="1" w:after="100" w:afterAutospacing="1"/>
      </w:pPr>
      <w:r>
        <w:t xml:space="preserve">Away-from-base assistance. </w:t>
      </w:r>
    </w:p>
    <w:p w:rsidR="006B57EE" w:rsidRDefault="006B57EE" w:rsidP="006B57EE">
      <w:pPr>
        <w:pStyle w:val="NormalWeb"/>
        <w:jc w:val="center"/>
      </w:pPr>
      <w:r>
        <w:rPr>
          <w:noProof/>
          <w:color w:val="0000FF"/>
        </w:rPr>
        <w:drawing>
          <wp:inline distT="0" distB="0" distL="0" distR="0">
            <wp:extent cx="307975" cy="244475"/>
            <wp:effectExtent l="19050" t="0" r="0" b="0"/>
            <wp:docPr id="798" name="Picture 798" descr="Top of Page">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Top of Page">
                      <a:hlinkClick r:id="rId41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672" w:name="P2399_158029"/>
      <w:bookmarkEnd w:id="672"/>
      <w:r>
        <w:t>46.7 Masters and Doctorate Award</w:t>
      </w:r>
      <w:bookmarkStart w:id="673" w:name="P2399_158060"/>
      <w:bookmarkEnd w:id="673"/>
      <w:r>
        <w:t xml:space="preserve"> </w:t>
      </w:r>
    </w:p>
    <w:p w:rsidR="006B57EE" w:rsidRDefault="006B57EE" w:rsidP="006B57EE">
      <w:r>
        <w:t xml:space="preserve">The allowances for the Masters and Doctorate Award are based on those which apply for the Australian Postgraduate Award (APA). </w:t>
      </w:r>
    </w:p>
    <w:p w:rsidR="006B57EE" w:rsidRDefault="006B57EE" w:rsidP="006B57EE">
      <w:pPr>
        <w:pStyle w:val="NormalWeb"/>
      </w:pPr>
      <w:r>
        <w:t xml:space="preserve">A student is eligible for a Masters and Doctorate Award if s/he meets the general ABSTUDY eligibility criteria, and: </w:t>
      </w:r>
    </w:p>
    <w:p w:rsidR="006B57EE" w:rsidRDefault="006B57EE" w:rsidP="006B57EE">
      <w:pPr>
        <w:numPr>
          <w:ilvl w:val="0"/>
          <w:numId w:val="137"/>
        </w:numPr>
        <w:spacing w:before="100" w:beforeAutospacing="1" w:after="100" w:afterAutospacing="1"/>
      </w:pPr>
      <w:proofErr w:type="gramStart"/>
      <w:r>
        <w:t>is</w:t>
      </w:r>
      <w:proofErr w:type="gramEnd"/>
      <w:r>
        <w:t xml:space="preserve"> enrolled in an approved Masters degree or Doctorate (PhD) course; and lives in Australia while studying or is eligible for assistance under the Overseas Study provisions. </w:t>
      </w:r>
    </w:p>
    <w:p w:rsidR="006B57EE" w:rsidRDefault="006B57EE" w:rsidP="006B57EE">
      <w:pPr>
        <w:pStyle w:val="note-1"/>
      </w:pPr>
      <w:r>
        <w:rPr>
          <w:b/>
          <w:bCs/>
          <w:i/>
          <w:iCs/>
          <w:noProof/>
        </w:rPr>
        <w:drawing>
          <wp:inline distT="0" distB="0" distL="0" distR="0">
            <wp:extent cx="262255" cy="199390"/>
            <wp:effectExtent l="19050" t="0" r="4445" b="0"/>
            <wp:docPr id="799" name="Picture 7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Part-time Masters and Doctorate students are entitled to apply for an ABSTUDY Part-time Award. </w:t>
      </w:r>
    </w:p>
    <w:p w:rsidR="006B57EE" w:rsidRDefault="006B57EE" w:rsidP="006B57EE">
      <w:pPr>
        <w:pStyle w:val="Heading5"/>
      </w:pPr>
      <w:r>
        <w:t>46.7.1 Approved courses</w:t>
      </w:r>
    </w:p>
    <w:p w:rsidR="006B57EE" w:rsidRDefault="006B57EE" w:rsidP="006B57EE">
      <w:r>
        <w:t xml:space="preserve">An approved course is a full-time course for which a Masters or Doctorate degree is offered by an approved higher education institution. </w:t>
      </w:r>
    </w:p>
    <w:p w:rsidR="006B57EE" w:rsidRDefault="006B57EE" w:rsidP="006B57EE">
      <w:pPr>
        <w:pStyle w:val="Heading5"/>
      </w:pPr>
      <w:r>
        <w:t>46.</w:t>
      </w:r>
      <w:bookmarkStart w:id="674" w:name="7.2"/>
      <w:r>
        <w:t>7.2</w:t>
      </w:r>
      <w:bookmarkEnd w:id="674"/>
      <w:r>
        <w:t xml:space="preserve"> Excluded courses </w:t>
      </w:r>
    </w:p>
    <w:p w:rsidR="006B57EE" w:rsidRDefault="006B57EE" w:rsidP="006B57EE">
      <w:r>
        <w:t>Other postgraduate courses, such as the following, do not</w:t>
      </w:r>
      <w:r>
        <w:rPr>
          <w:b/>
          <w:bCs/>
        </w:rPr>
        <w:t xml:space="preserve"> </w:t>
      </w:r>
      <w:r>
        <w:t xml:space="preserve">qualify for this Award: </w:t>
      </w:r>
    </w:p>
    <w:p w:rsidR="006B57EE" w:rsidRDefault="006B57EE" w:rsidP="006B57EE">
      <w:pPr>
        <w:numPr>
          <w:ilvl w:val="0"/>
          <w:numId w:val="138"/>
        </w:numPr>
        <w:spacing w:before="100" w:beforeAutospacing="1" w:after="100" w:afterAutospacing="1"/>
      </w:pPr>
      <w:r>
        <w:t xml:space="preserve">Masters qualifying course </w:t>
      </w:r>
    </w:p>
    <w:p w:rsidR="006B57EE" w:rsidRDefault="006B57EE" w:rsidP="006B57EE">
      <w:pPr>
        <w:numPr>
          <w:ilvl w:val="0"/>
          <w:numId w:val="138"/>
        </w:numPr>
        <w:spacing w:before="100" w:beforeAutospacing="1" w:after="100" w:afterAutospacing="1"/>
      </w:pPr>
      <w:r>
        <w:t xml:space="preserve">Postgraduate Diploma, eg Diploma of Education, and </w:t>
      </w:r>
    </w:p>
    <w:p w:rsidR="006B57EE" w:rsidRDefault="006B57EE" w:rsidP="006B57EE">
      <w:pPr>
        <w:numPr>
          <w:ilvl w:val="0"/>
          <w:numId w:val="138"/>
        </w:numPr>
        <w:spacing w:before="100" w:beforeAutospacing="1" w:after="100" w:afterAutospacing="1"/>
      </w:pPr>
      <w:r>
        <w:t xml:space="preserve">Postgraduate Bachelor Degree, eg Bachelor of Letters. </w:t>
      </w:r>
    </w:p>
    <w:p w:rsidR="006B57EE" w:rsidRDefault="006B57EE" w:rsidP="006B57EE">
      <w:r>
        <w:t xml:space="preserve">Students in such courses may apply for benefits under the Tertiary Award </w:t>
      </w:r>
      <w:r>
        <w:br/>
        <w:t xml:space="preserve">or the Part-time Award. </w:t>
      </w:r>
    </w:p>
    <w:p w:rsidR="006B57EE" w:rsidRDefault="006B57EE" w:rsidP="006B57EE">
      <w:pPr>
        <w:pStyle w:val="Heading5"/>
      </w:pPr>
      <w:r>
        <w:t>46.</w:t>
      </w:r>
      <w:bookmarkStart w:id="675" w:name="7.3"/>
      <w:r>
        <w:t>7.3</w:t>
      </w:r>
      <w:bookmarkEnd w:id="675"/>
      <w:r>
        <w:t xml:space="preserve"> Allowances and Benefits</w:t>
      </w:r>
    </w:p>
    <w:p w:rsidR="006B57EE" w:rsidRDefault="006B57EE" w:rsidP="006B57EE">
      <w:pPr>
        <w:pStyle w:val="NormalWeb"/>
      </w:pPr>
      <w:r>
        <w:rPr>
          <w:rFonts w:ascii="Arial" w:hAnsi="Arial" w:cs="Arial"/>
          <w:sz w:val="20"/>
          <w:szCs w:val="20"/>
        </w:rPr>
        <w:t xml:space="preserve">A student approved for an ABSTUDY Masters and Doctorate Award may be entitled to: </w:t>
      </w:r>
    </w:p>
    <w:p w:rsidR="006B57EE" w:rsidRDefault="006B57EE" w:rsidP="006B57EE">
      <w:pPr>
        <w:numPr>
          <w:ilvl w:val="0"/>
          <w:numId w:val="139"/>
        </w:numPr>
        <w:spacing w:before="100" w:beforeAutospacing="1" w:after="100" w:afterAutospacing="1"/>
      </w:pPr>
      <w:r>
        <w:t xml:space="preserve">Living Allowance </w:t>
      </w:r>
      <w:r>
        <w:rPr>
          <w:b/>
          <w:bCs/>
        </w:rPr>
        <w:t>or</w:t>
      </w:r>
      <w:r>
        <w:t xml:space="preserve"> Pensioner Education Supplement </w:t>
      </w:r>
    </w:p>
    <w:p w:rsidR="006B57EE" w:rsidRDefault="006B57EE" w:rsidP="006B57EE">
      <w:pPr>
        <w:numPr>
          <w:ilvl w:val="0"/>
          <w:numId w:val="139"/>
        </w:numPr>
        <w:spacing w:before="100" w:beforeAutospacing="1" w:after="100" w:afterAutospacing="1"/>
      </w:pPr>
      <w:r>
        <w:t xml:space="preserve">Incidentals Allowance </w:t>
      </w:r>
    </w:p>
    <w:p w:rsidR="006B57EE" w:rsidRDefault="006B57EE" w:rsidP="006B57EE">
      <w:pPr>
        <w:numPr>
          <w:ilvl w:val="0"/>
          <w:numId w:val="139"/>
        </w:numPr>
        <w:spacing w:before="100" w:beforeAutospacing="1" w:after="100" w:afterAutospacing="1"/>
      </w:pPr>
      <w:r>
        <w:t xml:space="preserve">Additional Incidentals Allowance </w:t>
      </w:r>
    </w:p>
    <w:p w:rsidR="006B57EE" w:rsidRDefault="006B57EE" w:rsidP="006B57EE">
      <w:pPr>
        <w:numPr>
          <w:ilvl w:val="0"/>
          <w:numId w:val="139"/>
        </w:numPr>
        <w:spacing w:before="100" w:beforeAutospacing="1" w:after="100" w:afterAutospacing="1"/>
      </w:pPr>
      <w:r>
        <w:t xml:space="preserve">Thesis Allowance </w:t>
      </w:r>
    </w:p>
    <w:p w:rsidR="006B57EE" w:rsidRDefault="006B57EE" w:rsidP="006B57EE">
      <w:pPr>
        <w:numPr>
          <w:ilvl w:val="0"/>
          <w:numId w:val="139"/>
        </w:numPr>
        <w:spacing w:before="100" w:beforeAutospacing="1" w:after="100" w:afterAutospacing="1"/>
      </w:pPr>
      <w:r>
        <w:t xml:space="preserve">Assistance to pay Higher Education Contribution Scheme (HECS) commitment </w:t>
      </w:r>
      <w:r>
        <w:rPr>
          <w:b/>
          <w:bCs/>
        </w:rPr>
        <w:t>or</w:t>
      </w:r>
      <w:r>
        <w:t xml:space="preserve"> compulsory course fees </w:t>
      </w:r>
    </w:p>
    <w:p w:rsidR="006B57EE" w:rsidRDefault="006B57EE" w:rsidP="006B57EE">
      <w:pPr>
        <w:numPr>
          <w:ilvl w:val="0"/>
          <w:numId w:val="139"/>
        </w:numPr>
        <w:spacing w:before="100" w:beforeAutospacing="1" w:after="100" w:afterAutospacing="1"/>
      </w:pPr>
      <w:r>
        <w:t xml:space="preserve">Relocation Allowance </w:t>
      </w:r>
      <w:r>
        <w:rPr>
          <w:b/>
          <w:bCs/>
        </w:rPr>
        <w:t>or</w:t>
      </w:r>
      <w:r>
        <w:t xml:space="preserve"> Fares Allowance </w:t>
      </w:r>
    </w:p>
    <w:p w:rsidR="006B57EE" w:rsidRDefault="006B57EE" w:rsidP="006B57EE">
      <w:pPr>
        <w:numPr>
          <w:ilvl w:val="0"/>
          <w:numId w:val="139"/>
        </w:numPr>
        <w:spacing w:before="100" w:beforeAutospacing="1" w:after="100" w:afterAutospacing="1"/>
      </w:pPr>
      <w:r>
        <w:t xml:space="preserve">Away-from-base assistance, and </w:t>
      </w:r>
    </w:p>
    <w:p w:rsidR="006B57EE" w:rsidRDefault="006B57EE" w:rsidP="006B57EE">
      <w:pPr>
        <w:numPr>
          <w:ilvl w:val="0"/>
          <w:numId w:val="139"/>
        </w:numPr>
        <w:spacing w:before="100" w:beforeAutospacing="1" w:after="100" w:afterAutospacing="1"/>
      </w:pPr>
      <w:r>
        <w:t xml:space="preserve">Additional Assistance. </w:t>
      </w:r>
    </w:p>
    <w:p w:rsidR="006B57EE" w:rsidRDefault="006B57EE" w:rsidP="006B57EE">
      <w:r>
        <w:t>See the Centrelink booklet `</w:t>
      </w:r>
      <w:hyperlink r:id="rId414" w:tgtFrame="_blank" w:history="1">
        <w:r>
          <w:rPr>
            <w:rStyle w:val="Hyperlink"/>
            <w:rFonts w:eastAsia="Batang"/>
          </w:rPr>
          <w:t>Guide to Commonwealth Government payments</w:t>
        </w:r>
      </w:hyperlink>
      <w:r>
        <w:rPr>
          <w:noProof/>
          <w:lang w:eastAsia="en-AU"/>
        </w:rPr>
        <w:drawing>
          <wp:inline distT="0" distB="0" distL="0" distR="0">
            <wp:extent cx="180975" cy="99695"/>
            <wp:effectExtent l="19050" t="0" r="9525" b="0"/>
            <wp:docPr id="800" name="Picture 800"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 xml:space="preserve">' for current rates. </w:t>
      </w:r>
    </w:p>
    <w:p w:rsidR="006B57EE" w:rsidRDefault="006B57EE" w:rsidP="006B57EE">
      <w:pPr>
        <w:pStyle w:val="NormalWeb"/>
        <w:jc w:val="center"/>
      </w:pPr>
      <w:r>
        <w:rPr>
          <w:noProof/>
          <w:color w:val="0000FF"/>
        </w:rPr>
        <w:drawing>
          <wp:inline distT="0" distB="0" distL="0" distR="0">
            <wp:extent cx="307975" cy="244475"/>
            <wp:effectExtent l="19050" t="0" r="0" b="0"/>
            <wp:docPr id="801" name="Picture 801" descr="Top of Page">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Top of Page">
                      <a:hlinkClick r:id="rId41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676" w:name="P2423_159596"/>
      <w:bookmarkEnd w:id="676"/>
      <w:r>
        <w:t>46.</w:t>
      </w:r>
      <w:bookmarkStart w:id="677" w:name="8"/>
      <w:r>
        <w:t>8</w:t>
      </w:r>
      <w:bookmarkEnd w:id="677"/>
      <w:r>
        <w:t xml:space="preserve"> Student in </w:t>
      </w:r>
      <w:bookmarkStart w:id="678" w:name="P2423_159611"/>
      <w:bookmarkEnd w:id="678"/>
      <w:r>
        <w:t>Lawful Custody Award</w:t>
      </w:r>
      <w:bookmarkStart w:id="679" w:name="P2423_159631"/>
      <w:bookmarkEnd w:id="679"/>
      <w:r>
        <w:t xml:space="preserve"> </w:t>
      </w:r>
    </w:p>
    <w:p w:rsidR="006B57EE" w:rsidRDefault="006B57EE" w:rsidP="006B57EE">
      <w:r>
        <w:t xml:space="preserve">A student is eligible for this award if s/he meets the general ABSTUDY eligibility criteria, and: </w:t>
      </w:r>
    </w:p>
    <w:p w:rsidR="006B57EE" w:rsidRDefault="006B57EE" w:rsidP="006B57EE">
      <w:pPr>
        <w:numPr>
          <w:ilvl w:val="0"/>
          <w:numId w:val="140"/>
        </w:numPr>
        <w:spacing w:before="100" w:beforeAutospacing="1" w:after="100" w:afterAutospacing="1"/>
      </w:pPr>
      <w:r>
        <w:t xml:space="preserve">is in lawful custody for a period of more than two weeks, and </w:t>
      </w:r>
    </w:p>
    <w:p w:rsidR="006B57EE" w:rsidRDefault="006B57EE" w:rsidP="006B57EE">
      <w:pPr>
        <w:numPr>
          <w:ilvl w:val="0"/>
          <w:numId w:val="140"/>
        </w:numPr>
        <w:spacing w:before="100" w:beforeAutospacing="1" w:after="100" w:afterAutospacing="1"/>
      </w:pPr>
      <w:proofErr w:type="gramStart"/>
      <w:r>
        <w:t>is</w:t>
      </w:r>
      <w:proofErr w:type="gramEnd"/>
      <w:r>
        <w:t xml:space="preserve"> studying a suitably approved course. </w:t>
      </w:r>
    </w:p>
    <w:p w:rsidR="006B57EE" w:rsidRDefault="006B57EE" w:rsidP="006B57EE">
      <w:pPr>
        <w:pStyle w:val="Heading5"/>
      </w:pPr>
      <w:r>
        <w:t>46.</w:t>
      </w:r>
      <w:bookmarkStart w:id="680" w:name="8.1"/>
      <w:r>
        <w:t xml:space="preserve">8.1 </w:t>
      </w:r>
      <w:bookmarkEnd w:id="680"/>
      <w:r>
        <w:t>Allowances and Benefits</w:t>
      </w:r>
    </w:p>
    <w:p w:rsidR="006B57EE" w:rsidRDefault="006B57EE" w:rsidP="006B57EE">
      <w:r>
        <w:t xml:space="preserve">A student approved for the Students in Lawful Custody Award may be entitled to the following benefits: </w:t>
      </w:r>
    </w:p>
    <w:p w:rsidR="006B57EE" w:rsidRDefault="006B57EE" w:rsidP="006B57EE">
      <w:pPr>
        <w:numPr>
          <w:ilvl w:val="0"/>
          <w:numId w:val="141"/>
        </w:numPr>
        <w:spacing w:before="100" w:beforeAutospacing="1" w:after="100" w:afterAutospacing="1"/>
      </w:pPr>
      <w:r>
        <w:t xml:space="preserve">Lawful Custody Allowance, and/or </w:t>
      </w:r>
    </w:p>
    <w:p w:rsidR="006B57EE" w:rsidRDefault="006B57EE" w:rsidP="006B57EE">
      <w:pPr>
        <w:numPr>
          <w:ilvl w:val="0"/>
          <w:numId w:val="141"/>
        </w:numPr>
        <w:spacing w:before="100" w:beforeAutospacing="1" w:after="100" w:afterAutospacing="1"/>
      </w:pPr>
      <w:r>
        <w:t xml:space="preserve">Away-from-base assistance (where permission has been given by correctional institution for the student to attend). </w:t>
      </w:r>
    </w:p>
    <w:p w:rsidR="006B57EE" w:rsidRDefault="006B57EE" w:rsidP="006B57EE">
      <w:pPr>
        <w:pStyle w:val="Heading3"/>
      </w:pPr>
      <w:bookmarkStart w:id="681" w:name="P2434_160116"/>
      <w:bookmarkEnd w:id="681"/>
      <w:r>
        <w:t>46.</w:t>
      </w:r>
      <w:bookmarkStart w:id="682" w:name="9"/>
      <w:r>
        <w:t>9</w:t>
      </w:r>
      <w:bookmarkEnd w:id="682"/>
      <w:r>
        <w:t xml:space="preserve"> Concurrent Awards</w:t>
      </w:r>
      <w:bookmarkStart w:id="683" w:name="P2434_160137"/>
      <w:bookmarkEnd w:id="683"/>
      <w:r>
        <w:t xml:space="preserve"> </w:t>
      </w:r>
    </w:p>
    <w:p w:rsidR="006B57EE" w:rsidRDefault="006B57EE" w:rsidP="006B57EE">
      <w:pPr>
        <w:pStyle w:val="Heading5"/>
      </w:pPr>
      <w:r>
        <w:t>46.</w:t>
      </w:r>
      <w:bookmarkStart w:id="684" w:name="9.1"/>
      <w:r>
        <w:t xml:space="preserve">9.1 </w:t>
      </w:r>
      <w:bookmarkEnd w:id="684"/>
      <w:r>
        <w:t xml:space="preserve">Number of awards that can be held </w:t>
      </w:r>
    </w:p>
    <w:p w:rsidR="006B57EE" w:rsidRDefault="006B57EE" w:rsidP="006B57EE">
      <w:r>
        <w:t xml:space="preserve">Under normal circumstances a student can hold only one Award at any one time. However, a student may hold two awards concurrently (apart from a Testing and Assessment Award) providing only one of the awards pays Living Allowance or the Pensioner Education Supplement. </w:t>
      </w:r>
    </w:p>
    <w:p w:rsidR="006B57EE" w:rsidRDefault="006B57EE" w:rsidP="006B57EE">
      <w:pPr>
        <w:pStyle w:val="Heading5"/>
      </w:pPr>
      <w:r>
        <w:t>46.</w:t>
      </w:r>
      <w:bookmarkStart w:id="685" w:name="9.2"/>
      <w:r>
        <w:t xml:space="preserve">9.2 </w:t>
      </w:r>
      <w:bookmarkEnd w:id="685"/>
      <w:r>
        <w:t>Allowances and Benefits</w:t>
      </w:r>
    </w:p>
    <w:p w:rsidR="006B57EE" w:rsidRDefault="006B57EE" w:rsidP="006B57EE">
      <w:r>
        <w:t xml:space="preserve">Benefits in respect of each Award are not affected by the concurrent award. </w:t>
      </w:r>
    </w:p>
    <w:p w:rsidR="006B57EE" w:rsidRDefault="006B57EE" w:rsidP="006B57EE">
      <w:pPr>
        <w:pStyle w:val="Heading5"/>
      </w:pPr>
      <w:r>
        <w:t>46.</w:t>
      </w:r>
      <w:bookmarkStart w:id="686" w:name="9.3"/>
      <w:r>
        <w:t>9.3</w:t>
      </w:r>
      <w:bookmarkEnd w:id="686"/>
      <w:r>
        <w:t xml:space="preserve"> Examples</w:t>
      </w:r>
    </w:p>
    <w:p w:rsidR="006B57EE" w:rsidRDefault="006B57EE" w:rsidP="006B57EE">
      <w:pPr>
        <w:pStyle w:val="Heading5"/>
      </w:pPr>
      <w:r>
        <w:rPr>
          <w:rFonts w:ascii="Arial Narrow" w:hAnsi="Arial Narrow"/>
          <w:sz w:val="22"/>
          <w:szCs w:val="22"/>
        </w:rPr>
        <w:t>46.9.3.1 Example 1</w:t>
      </w:r>
    </w:p>
    <w:p w:rsidR="006B57EE" w:rsidRDefault="006B57EE" w:rsidP="006B57EE">
      <w:r>
        <w:t xml:space="preserve">A tertiary student who is studying two approved courses, each on a part-time basis, will be entitled to: </w:t>
      </w:r>
    </w:p>
    <w:p w:rsidR="006B57EE" w:rsidRDefault="006B57EE" w:rsidP="006B57EE">
      <w:pPr>
        <w:numPr>
          <w:ilvl w:val="0"/>
          <w:numId w:val="142"/>
        </w:numPr>
        <w:spacing w:before="100" w:beforeAutospacing="1" w:after="100" w:afterAutospacing="1"/>
      </w:pPr>
      <w:r>
        <w:t xml:space="preserve">Incidentals Allowance for each award according to the length of each course; and </w:t>
      </w:r>
    </w:p>
    <w:p w:rsidR="006B57EE" w:rsidRDefault="006B57EE" w:rsidP="006B57EE">
      <w:pPr>
        <w:numPr>
          <w:ilvl w:val="0"/>
          <w:numId w:val="142"/>
        </w:numPr>
        <w:spacing w:before="100" w:beforeAutospacing="1" w:after="100" w:afterAutospacing="1"/>
      </w:pPr>
      <w:r>
        <w:t xml:space="preserve">Away-from-base entitlements for approved activities required for each course. </w:t>
      </w:r>
    </w:p>
    <w:p w:rsidR="006B57EE" w:rsidRDefault="006B57EE" w:rsidP="006B57EE">
      <w:pPr>
        <w:pStyle w:val="Heading5"/>
      </w:pPr>
      <w:r>
        <w:rPr>
          <w:rFonts w:ascii="Arial Narrow" w:hAnsi="Arial Narrow"/>
          <w:sz w:val="22"/>
          <w:szCs w:val="22"/>
        </w:rPr>
        <w:t>46.9.3.2 Example 2</w:t>
      </w:r>
    </w:p>
    <w:p w:rsidR="006B57EE" w:rsidRDefault="006B57EE" w:rsidP="006B57EE">
      <w:r>
        <w:t xml:space="preserve">A 16 year old secondary student who is receiving Living Allowance under the Schooling B Award may also receive fares and Away-from-base entitlements under the Testing and Assessment Award to attend a selection test or interview required for admission to a tertiary course. </w:t>
      </w:r>
    </w:p>
    <w:p w:rsidR="006B57EE" w:rsidRDefault="006B57EE" w:rsidP="006B57EE">
      <w:pPr>
        <w:pStyle w:val="NormalWeb"/>
      </w:pPr>
      <w:bookmarkStart w:id="687" w:name="P2360_155844"/>
      <w:bookmarkEnd w:id="687"/>
      <w:r>
        <w:t xml:space="preserve">1 </w:t>
      </w:r>
      <w:r>
        <w:rPr>
          <w:rFonts w:ascii="Arial" w:hAnsi="Arial" w:cs="Arial"/>
          <w:i/>
          <w:iCs/>
          <w:sz w:val="18"/>
          <w:szCs w:val="18"/>
        </w:rPr>
        <w:t>See the Centrelink booklet `</w:t>
      </w:r>
      <w:hyperlink r:id="rId415" w:tgtFrame="_blank" w:history="1">
        <w:r>
          <w:rPr>
            <w:rStyle w:val="Hyperlink"/>
            <w:rFonts w:eastAsia="Batang"/>
          </w:rPr>
          <w:t>Guide to Commonwealth Government payments</w:t>
        </w:r>
      </w:hyperlink>
      <w:r>
        <w:rPr>
          <w:noProof/>
        </w:rPr>
        <w:drawing>
          <wp:inline distT="0" distB="0" distL="0" distR="0">
            <wp:extent cx="180975" cy="99695"/>
            <wp:effectExtent l="19050" t="0" r="9525" b="0"/>
            <wp:docPr id="802" name="Picture 802"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xml:space="preserve">' for current rates. </w:t>
      </w:r>
    </w:p>
    <w:p w:rsidR="00703F32" w:rsidRDefault="00703F32" w:rsidP="006B57EE">
      <w:pPr>
        <w:pStyle w:val="NormalWeb"/>
      </w:pPr>
    </w:p>
    <w:p w:rsidR="006B57EE" w:rsidRDefault="006B57EE" w:rsidP="006B57EE">
      <w:pPr>
        <w:pStyle w:val="Heading1"/>
      </w:pPr>
      <w:bookmarkStart w:id="688" w:name="P2449_161140"/>
      <w:r>
        <w:t>Chapter 47 Approved Courses</w:t>
      </w:r>
      <w:bookmarkStart w:id="689" w:name="P2449_161166"/>
      <w:bookmarkEnd w:id="688"/>
      <w:bookmarkEnd w:id="689"/>
      <w:r>
        <w:t xml:space="preserve"> of Study </w:t>
      </w:r>
    </w:p>
    <w:p w:rsidR="006B57EE" w:rsidRDefault="006B57EE" w:rsidP="006B57EE">
      <w:r>
        <w:t>To be eligible for ABSTUDY allowances, students must meet certain requirements regarding courses of study. This chapter covers approved and non-approved courses of study and education institutions.</w:t>
      </w:r>
      <w:r>
        <w:br/>
        <w:t> </w:t>
      </w:r>
    </w:p>
    <w:p w:rsidR="006B57EE" w:rsidRDefault="006B57EE" w:rsidP="006B57EE">
      <w:r>
        <w:rPr>
          <w:rFonts w:ascii="Verdana" w:hAnsi="Verdana"/>
          <w:b/>
          <w:bCs/>
          <w:color w:val="000000"/>
          <w:szCs w:val="22"/>
        </w:rPr>
        <w:t xml:space="preserve">Chapter content </w:t>
      </w:r>
    </w:p>
    <w:p w:rsidR="006B57EE" w:rsidRDefault="006B57EE" w:rsidP="00E33E78">
      <w:r>
        <w:br/>
        <w:t xml:space="preserve">This chapter covers the following topics: </w:t>
      </w:r>
    </w:p>
    <w:p w:rsidR="006B57EE" w:rsidRDefault="00BF7519" w:rsidP="00E33E78">
      <w:pPr>
        <w:pStyle w:val="referencebullet-1"/>
      </w:pPr>
      <w:hyperlink r:id="rId416" w:anchor="P2463_161677" w:history="1">
        <w:r w:rsidR="006B57EE">
          <w:rPr>
            <w:rStyle w:val="Hyperlink"/>
          </w:rPr>
          <w:t>Indigenous special courses of study</w:t>
        </w:r>
      </w:hyperlink>
    </w:p>
    <w:p w:rsidR="006B57EE" w:rsidRDefault="00BF7519" w:rsidP="00E33E78">
      <w:pPr>
        <w:pStyle w:val="referencebullet-1"/>
      </w:pPr>
      <w:hyperlink r:id="rId417" w:anchor="P2471_162525" w:history="1">
        <w:r w:rsidR="006B57EE">
          <w:rPr>
            <w:rStyle w:val="Hyperlink"/>
          </w:rPr>
          <w:t>Mainstream courses</w:t>
        </w:r>
      </w:hyperlink>
    </w:p>
    <w:p w:rsidR="006B57EE" w:rsidRDefault="00BF7519" w:rsidP="00E33E78">
      <w:pPr>
        <w:pStyle w:val="referencebullet-1"/>
      </w:pPr>
      <w:hyperlink r:id="rId418" w:anchor="P2476_163124" w:history="1">
        <w:r w:rsidR="006B57EE">
          <w:rPr>
            <w:rStyle w:val="Hyperlink"/>
          </w:rPr>
          <w:t>Mode of study</w:t>
        </w:r>
      </w:hyperlink>
    </w:p>
    <w:p w:rsidR="006B57EE" w:rsidRDefault="00BF7519" w:rsidP="00E33E78">
      <w:pPr>
        <w:pStyle w:val="referencebullet-1"/>
      </w:pPr>
      <w:hyperlink r:id="rId419" w:anchor="P2481_163336" w:history="1">
        <w:r w:rsidR="006B57EE">
          <w:rPr>
            <w:rStyle w:val="Hyperlink"/>
          </w:rPr>
          <w:t>Full-time or part-time courses</w:t>
        </w:r>
      </w:hyperlink>
    </w:p>
    <w:p w:rsidR="006B57EE" w:rsidRDefault="00BF7519" w:rsidP="00E33E78">
      <w:pPr>
        <w:pStyle w:val="referencebullet-1"/>
      </w:pPr>
      <w:hyperlink r:id="rId420" w:anchor="P2495_164713" w:history="1">
        <w:r w:rsidR="006B57EE">
          <w:rPr>
            <w:rStyle w:val="Hyperlink"/>
          </w:rPr>
          <w:t>Secondary or Tertiary level courses</w:t>
        </w:r>
      </w:hyperlink>
    </w:p>
    <w:p w:rsidR="006B57EE" w:rsidRDefault="00BF7519" w:rsidP="00E33E78">
      <w:pPr>
        <w:pStyle w:val="referencebullet-1"/>
      </w:pPr>
      <w:hyperlink r:id="rId421" w:anchor="P2510_166983" w:history="1">
        <w:r w:rsidR="006B57EE">
          <w:rPr>
            <w:rStyle w:val="Hyperlink"/>
          </w:rPr>
          <w:t>Length of courses</w:t>
        </w:r>
      </w:hyperlink>
    </w:p>
    <w:p w:rsidR="006B57EE" w:rsidRDefault="00BF7519" w:rsidP="006B57EE">
      <w:pPr>
        <w:pStyle w:val="referencebullet-1"/>
      </w:pPr>
      <w:hyperlink r:id="rId422" w:anchor="P2532_169364" w:history="1">
        <w:r w:rsidR="006B57EE">
          <w:rPr>
            <w:rStyle w:val="Hyperlink"/>
          </w:rPr>
          <w:t>Articulated short course sequence</w:t>
        </w:r>
      </w:hyperlink>
    </w:p>
    <w:p w:rsidR="006B57EE" w:rsidRDefault="006B57EE" w:rsidP="006B57EE">
      <w:pPr>
        <w:pStyle w:val="Heading3"/>
      </w:pPr>
      <w:bookmarkStart w:id="690" w:name="P2463_161677"/>
      <w:bookmarkEnd w:id="690"/>
      <w:r>
        <w:t>47.1 Indigenous special courses</w:t>
      </w:r>
      <w:bookmarkStart w:id="691" w:name="P2463_161707"/>
      <w:bookmarkEnd w:id="691"/>
      <w:r>
        <w:t xml:space="preserve"> of study </w:t>
      </w:r>
    </w:p>
    <w:p w:rsidR="006B57EE" w:rsidRDefault="006B57EE" w:rsidP="006B57EE">
      <w:r>
        <w:t xml:space="preserve">Indigenous special courses of study are courses developed with course content designed specifically for Australian Aboriginal and Torres Strait Islander students. Indigenous special courses of study may be approved subject to the course meeting course requirements below: </w:t>
      </w:r>
    </w:p>
    <w:p w:rsidR="006B57EE" w:rsidRDefault="006B57EE" w:rsidP="006B57EE">
      <w:pPr>
        <w:numPr>
          <w:ilvl w:val="0"/>
          <w:numId w:val="143"/>
        </w:numPr>
        <w:spacing w:before="100" w:beforeAutospacing="1" w:after="100" w:afterAutospacing="1"/>
      </w:pPr>
      <w:r>
        <w:t xml:space="preserve">not being identified in </w:t>
      </w:r>
      <w:hyperlink r:id="rId423" w:history="1">
        <w:r>
          <w:rPr>
            <w:rStyle w:val="Hyperlink"/>
          </w:rPr>
          <w:t>Chapter 59</w:t>
        </w:r>
      </w:hyperlink>
      <w:r>
        <w:t xml:space="preserve">, </w:t>
      </w:r>
    </w:p>
    <w:p w:rsidR="006B57EE" w:rsidRDefault="006B57EE" w:rsidP="006B57EE">
      <w:pPr>
        <w:numPr>
          <w:ilvl w:val="0"/>
          <w:numId w:val="144"/>
        </w:numPr>
        <w:spacing w:before="100" w:beforeAutospacing="1" w:after="100" w:afterAutospacing="1"/>
      </w:pPr>
      <w:r>
        <w:t xml:space="preserve">this includes courses which are comprised wholly or substantially of Away-from-base activities, and </w:t>
      </w:r>
    </w:p>
    <w:p w:rsidR="006B57EE" w:rsidRDefault="006B57EE" w:rsidP="006B57EE">
      <w:pPr>
        <w:numPr>
          <w:ilvl w:val="0"/>
          <w:numId w:val="145"/>
        </w:numPr>
        <w:spacing w:before="100" w:beforeAutospacing="1" w:after="100" w:afterAutospacing="1"/>
      </w:pPr>
      <w:r>
        <w:t xml:space="preserve">having a vocational education focus; and being either: </w:t>
      </w:r>
    </w:p>
    <w:p w:rsidR="006B57EE" w:rsidRDefault="006B57EE" w:rsidP="006B57EE">
      <w:pPr>
        <w:numPr>
          <w:ilvl w:val="0"/>
          <w:numId w:val="146"/>
        </w:numPr>
        <w:spacing w:before="100" w:beforeAutospacing="1" w:after="100" w:afterAutospacing="1"/>
      </w:pPr>
      <w:r>
        <w:t xml:space="preserve">a course accredited by an education institution or relevant State/ Territory authority, or </w:t>
      </w:r>
    </w:p>
    <w:p w:rsidR="006B57EE" w:rsidRDefault="006B57EE" w:rsidP="006B57EE">
      <w:pPr>
        <w:numPr>
          <w:ilvl w:val="0"/>
          <w:numId w:val="146"/>
        </w:numPr>
        <w:spacing w:before="100" w:beforeAutospacing="1" w:after="100" w:afterAutospacing="1"/>
      </w:pPr>
      <w:proofErr w:type="gramStart"/>
      <w:r>
        <w:t>a</w:t>
      </w:r>
      <w:proofErr w:type="gramEnd"/>
      <w:r>
        <w:t xml:space="preserve"> study programme approved by a correctional services authority for a student in lawful custody. </w:t>
      </w:r>
    </w:p>
    <w:p w:rsidR="006B57EE" w:rsidRDefault="006B57EE" w:rsidP="006B57EE">
      <w:pPr>
        <w:pStyle w:val="note-1"/>
      </w:pPr>
      <w:r>
        <w:rPr>
          <w:b/>
          <w:bCs/>
          <w:i/>
          <w:iCs/>
          <w:noProof/>
        </w:rPr>
        <w:drawing>
          <wp:inline distT="0" distB="0" distL="0" distR="0">
            <wp:extent cx="262255" cy="199390"/>
            <wp:effectExtent l="19050" t="0" r="4445" b="0"/>
            <wp:docPr id="830" name="Picture 8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Where there is an equivalent mainstream course, Indigenous special courses of study are to be approved in the same way as the mainstream course.</w:t>
      </w:r>
    </w:p>
    <w:p w:rsidR="006B57EE" w:rsidRDefault="006B57EE" w:rsidP="006B57EE">
      <w:pPr>
        <w:pStyle w:val="note-1"/>
        <w:jc w:val="center"/>
      </w:pPr>
      <w:r>
        <w:rPr>
          <w:noProof/>
          <w:color w:val="0000FF"/>
        </w:rPr>
        <w:drawing>
          <wp:inline distT="0" distB="0" distL="0" distR="0">
            <wp:extent cx="307975" cy="244475"/>
            <wp:effectExtent l="19050" t="0" r="0" b="0"/>
            <wp:docPr id="831" name="Picture 831" descr="Top of Page">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Top of Page">
                      <a:hlinkClick r:id="rId424"/>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692" w:name="P2471_162525"/>
      <w:bookmarkEnd w:id="692"/>
      <w:r>
        <w:t>47.2 Mainstream courses</w:t>
      </w:r>
      <w:bookmarkStart w:id="693" w:name="P2471_162547"/>
      <w:bookmarkEnd w:id="693"/>
      <w:r>
        <w:t xml:space="preserve"> </w:t>
      </w:r>
    </w:p>
    <w:p w:rsidR="006B57EE" w:rsidRDefault="006B57EE" w:rsidP="006B57EE">
      <w:r>
        <w:t xml:space="preserve">A mainstream course is a course available to all members of the Australian community. </w:t>
      </w:r>
    </w:p>
    <w:p w:rsidR="006B57EE" w:rsidRDefault="006B57EE" w:rsidP="006B57EE">
      <w:pPr>
        <w:pStyle w:val="NormalWeb"/>
      </w:pPr>
      <w:r>
        <w:t xml:space="preserve">All mainstream courses approved under the `Determination of Education Institutions and Courses' No 2002/1 (see </w:t>
      </w:r>
      <w:hyperlink r:id="rId425" w:history="1">
        <w:r>
          <w:rPr>
            <w:rStyle w:val="Hyperlink"/>
          </w:rPr>
          <w:t>Appendix B</w:t>
        </w:r>
      </w:hyperlink>
      <w:r>
        <w:t xml:space="preserve">) are also approved for ABSTUDY. The Determination does not specify full or part time courses. </w:t>
      </w:r>
    </w:p>
    <w:p w:rsidR="006B57EE" w:rsidRDefault="006B57EE" w:rsidP="006B57EE">
      <w:pPr>
        <w:pStyle w:val="Heading5"/>
      </w:pPr>
      <w:r>
        <w:t>47.2.1 Part-time study</w:t>
      </w:r>
    </w:p>
    <w:p w:rsidR="006B57EE" w:rsidRDefault="006B57EE" w:rsidP="006B57EE">
      <w:r>
        <w:t>A mainstream course being undertaken part-time may still be approved for ABSTUDY if it meets all approval criteria except that it cannot be classified as a full-time course. Students undertaking such courses can be approved for part-time entitlements.</w:t>
      </w:r>
    </w:p>
    <w:p w:rsidR="006B57EE" w:rsidRDefault="006B57EE" w:rsidP="006B57EE">
      <w:pPr>
        <w:pStyle w:val="Heading3"/>
      </w:pPr>
      <w:bookmarkStart w:id="694" w:name="P2476_163124"/>
      <w:bookmarkEnd w:id="694"/>
      <w:r>
        <w:t>47.3 Mode of study</w:t>
      </w:r>
    </w:p>
    <w:p w:rsidR="006B57EE" w:rsidRDefault="006B57EE" w:rsidP="006B57EE">
      <w:r>
        <w:t xml:space="preserve">An approved course may be studied by: </w:t>
      </w:r>
    </w:p>
    <w:p w:rsidR="006B57EE" w:rsidRDefault="006B57EE" w:rsidP="006B57EE">
      <w:pPr>
        <w:numPr>
          <w:ilvl w:val="0"/>
          <w:numId w:val="147"/>
        </w:numPr>
        <w:spacing w:before="100" w:beforeAutospacing="1" w:after="100" w:afterAutospacing="1"/>
      </w:pPr>
      <w:r>
        <w:t xml:space="preserve">attendance at classes </w:t>
      </w:r>
    </w:p>
    <w:p w:rsidR="006B57EE" w:rsidRDefault="006B57EE" w:rsidP="006B57EE">
      <w:pPr>
        <w:numPr>
          <w:ilvl w:val="0"/>
          <w:numId w:val="147"/>
        </w:numPr>
        <w:spacing w:before="100" w:beforeAutospacing="1" w:after="100" w:afterAutospacing="1"/>
      </w:pPr>
      <w:r>
        <w:t xml:space="preserve">distance education/correspondence, or </w:t>
      </w:r>
    </w:p>
    <w:p w:rsidR="006B57EE" w:rsidRDefault="006B57EE" w:rsidP="006B57EE">
      <w:pPr>
        <w:numPr>
          <w:ilvl w:val="0"/>
          <w:numId w:val="147"/>
        </w:numPr>
        <w:spacing w:before="100" w:beforeAutospacing="1" w:after="100" w:afterAutospacing="1"/>
      </w:pPr>
      <w:proofErr w:type="gramStart"/>
      <w:r>
        <w:t>a</w:t>
      </w:r>
      <w:proofErr w:type="gramEnd"/>
      <w:r>
        <w:t xml:space="preserve"> mode of study featuring a combination of distance education/correspondence study and classes. </w:t>
      </w:r>
    </w:p>
    <w:p w:rsidR="006B57EE" w:rsidRDefault="006B57EE" w:rsidP="006B57EE">
      <w:pPr>
        <w:pStyle w:val="NormalWeb"/>
        <w:jc w:val="center"/>
      </w:pPr>
      <w:r>
        <w:rPr>
          <w:noProof/>
          <w:color w:val="0000FF"/>
        </w:rPr>
        <w:drawing>
          <wp:inline distT="0" distB="0" distL="0" distR="0">
            <wp:extent cx="307975" cy="244475"/>
            <wp:effectExtent l="19050" t="0" r="0" b="0"/>
            <wp:docPr id="832" name="Picture 832" descr="Top of Page">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Top of Page">
                      <a:hlinkClick r:id="rId424"/>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695" w:name="P2481_163336"/>
      <w:bookmarkEnd w:id="695"/>
      <w:r>
        <w:t>47.4 Full-time or part-time courses</w:t>
      </w:r>
    </w:p>
    <w:p w:rsidR="006B57EE" w:rsidRDefault="006B57EE" w:rsidP="006B57EE">
      <w:pPr>
        <w:pStyle w:val="Heading5"/>
      </w:pPr>
      <w:r>
        <w:t>47.4.1 Full-time courses</w:t>
      </w:r>
    </w:p>
    <w:p w:rsidR="006B57EE" w:rsidRDefault="006B57EE" w:rsidP="006B57EE">
      <w:r>
        <w:t xml:space="preserve">An approved course may be classified as a full-time course if it is: </w:t>
      </w:r>
    </w:p>
    <w:p w:rsidR="006B57EE" w:rsidRDefault="006B57EE" w:rsidP="006B57EE">
      <w:pPr>
        <w:numPr>
          <w:ilvl w:val="0"/>
          <w:numId w:val="148"/>
        </w:numPr>
        <w:spacing w:before="100" w:beforeAutospacing="1" w:after="100" w:afterAutospacing="1"/>
      </w:pPr>
      <w:r>
        <w:t xml:space="preserve">a higher education course and has a full-time HECS weighting, or </w:t>
      </w:r>
    </w:p>
    <w:p w:rsidR="006B57EE" w:rsidRDefault="006B57EE" w:rsidP="006B57EE">
      <w:pPr>
        <w:numPr>
          <w:ilvl w:val="0"/>
          <w:numId w:val="148"/>
        </w:numPr>
        <w:spacing w:before="100" w:beforeAutospacing="1" w:after="100" w:afterAutospacing="1"/>
      </w:pPr>
      <w:r>
        <w:t xml:space="preserve">a non-HECS mainstream course of one year's duration or longer and involves at least 12 contact hours a week, or </w:t>
      </w:r>
    </w:p>
    <w:p w:rsidR="006B57EE" w:rsidRDefault="006B57EE" w:rsidP="006B57EE">
      <w:pPr>
        <w:numPr>
          <w:ilvl w:val="0"/>
          <w:numId w:val="148"/>
        </w:numPr>
        <w:spacing w:before="100" w:beforeAutospacing="1" w:after="100" w:afterAutospacing="1"/>
      </w:pPr>
      <w:r>
        <w:t xml:space="preserve">a non-HECS mainstream course of less than one year's duration and involves at least 20 contact hours a week (including work experience), or </w:t>
      </w:r>
    </w:p>
    <w:p w:rsidR="006B57EE" w:rsidRDefault="006B57EE" w:rsidP="006B57EE">
      <w:pPr>
        <w:numPr>
          <w:ilvl w:val="0"/>
          <w:numId w:val="148"/>
        </w:numPr>
        <w:spacing w:before="100" w:beforeAutospacing="1" w:after="100" w:afterAutospacing="1"/>
      </w:pPr>
      <w:proofErr w:type="gramStart"/>
      <w:r>
        <w:t>a</w:t>
      </w:r>
      <w:proofErr w:type="gramEnd"/>
      <w:r>
        <w:t xml:space="preserve"> non-HECS Indigenous special course and involves at least 20 contact hours a week (including work experience but NOT tutorial assistance under </w:t>
      </w:r>
      <w:hyperlink r:id="rId426" w:anchor="Tutorial" w:history="1">
        <w:r>
          <w:rPr>
            <w:rStyle w:val="Hyperlink"/>
          </w:rPr>
          <w:t>ATAS</w:t>
        </w:r>
      </w:hyperlink>
      <w:r>
        <w:t xml:space="preserve">). </w:t>
      </w:r>
    </w:p>
    <w:p w:rsidR="006B57EE" w:rsidRDefault="006B57EE" w:rsidP="006B57EE">
      <w:r>
        <w:t xml:space="preserve">A course offered by an institution only as a part-time course may be classified as a full-time course if the institution can define a full-time workload which meets one of the above criteria. </w:t>
      </w:r>
    </w:p>
    <w:p w:rsidR="006B57EE" w:rsidRDefault="006B57EE" w:rsidP="006B57EE">
      <w:pPr>
        <w:pStyle w:val="NormalWeb"/>
      </w:pPr>
      <w:r>
        <w:t xml:space="preserve">Students undertaking courses that may be classified as full-time courses may be assessed for full-time student entitlements, subject to their workload and eligibility for </w:t>
      </w:r>
      <w:hyperlink r:id="rId427" w:history="1">
        <w:r>
          <w:rPr>
            <w:rStyle w:val="Hyperlink"/>
          </w:rPr>
          <w:t>study load concessions</w:t>
        </w:r>
      </w:hyperlink>
      <w:r>
        <w:t xml:space="preserve">. </w:t>
      </w:r>
    </w:p>
    <w:p w:rsidR="006B57EE" w:rsidRDefault="006B57EE" w:rsidP="006B57EE">
      <w:pPr>
        <w:pStyle w:val="Heading5"/>
      </w:pPr>
      <w:r>
        <w:t>47.4.2 Part-time courses</w:t>
      </w:r>
    </w:p>
    <w:p w:rsidR="006B57EE" w:rsidRDefault="006B57EE" w:rsidP="006B57EE">
      <w:r>
        <w:t xml:space="preserve">A course must be regarded as a part-time course if: </w:t>
      </w:r>
    </w:p>
    <w:p w:rsidR="006B57EE" w:rsidRDefault="006B57EE" w:rsidP="006B57EE">
      <w:pPr>
        <w:numPr>
          <w:ilvl w:val="0"/>
          <w:numId w:val="149"/>
        </w:numPr>
        <w:spacing w:before="100" w:beforeAutospacing="1" w:after="100" w:afterAutospacing="1"/>
      </w:pPr>
      <w:r>
        <w:t xml:space="preserve">it does not meet one of the above criteria; or </w:t>
      </w:r>
    </w:p>
    <w:p w:rsidR="006B57EE" w:rsidRDefault="006B57EE" w:rsidP="006B57EE">
      <w:pPr>
        <w:numPr>
          <w:ilvl w:val="0"/>
          <w:numId w:val="149"/>
        </w:numPr>
        <w:spacing w:before="100" w:beforeAutospacing="1" w:after="100" w:afterAutospacing="1"/>
      </w:pPr>
      <w:proofErr w:type="gramStart"/>
      <w:r>
        <w:t>a</w:t>
      </w:r>
      <w:proofErr w:type="gramEnd"/>
      <w:r>
        <w:t xml:space="preserve"> full-time workload cannot be defined (courses without attendance requirements which cannot verify full-time study requirements). </w:t>
      </w:r>
    </w:p>
    <w:p w:rsidR="006B57EE" w:rsidRDefault="006B57EE" w:rsidP="006B57EE">
      <w:r>
        <w:t xml:space="preserve">Students undertaking such courses can be approved only for part-time entitlements. Study load concessions cannot be applied to such courses. </w:t>
      </w:r>
    </w:p>
    <w:p w:rsidR="006B57EE" w:rsidRDefault="006B57EE" w:rsidP="006B57EE">
      <w:pPr>
        <w:pStyle w:val="NormalWeb"/>
        <w:jc w:val="center"/>
      </w:pPr>
      <w:r>
        <w:rPr>
          <w:noProof/>
          <w:color w:val="0000FF"/>
        </w:rPr>
        <w:drawing>
          <wp:inline distT="0" distB="0" distL="0" distR="0">
            <wp:extent cx="307975" cy="244475"/>
            <wp:effectExtent l="19050" t="0" r="0" b="0"/>
            <wp:docPr id="833" name="Picture 833" descr="Top of Page">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Top of Page">
                      <a:hlinkClick r:id="rId424"/>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696" w:name="P2495_164713"/>
      <w:bookmarkEnd w:id="696"/>
      <w:r>
        <w:t>47.5 Secondary or Tertiary level courses</w:t>
      </w:r>
    </w:p>
    <w:p w:rsidR="006B57EE" w:rsidRDefault="006B57EE" w:rsidP="006B57EE">
      <w:r>
        <w:t xml:space="preserve">All courses are defined in the `Determination of Education Institutions and Courses' No. 2002/1 in </w:t>
      </w:r>
      <w:hyperlink r:id="rId428" w:history="1">
        <w:r>
          <w:rPr>
            <w:rStyle w:val="Hyperlink"/>
          </w:rPr>
          <w:t>Appendix B</w:t>
        </w:r>
      </w:hyperlink>
      <w:r>
        <w:t>.</w:t>
      </w:r>
    </w:p>
    <w:p w:rsidR="006B57EE" w:rsidRDefault="006B57EE" w:rsidP="006B57EE">
      <w:pPr>
        <w:pStyle w:val="Heading5"/>
      </w:pPr>
      <w:r>
        <w:t>47.5.1 Secondary courses</w:t>
      </w:r>
    </w:p>
    <w:p w:rsidR="006B57EE" w:rsidRDefault="006B57EE" w:rsidP="006B57EE">
      <w:r>
        <w:t xml:space="preserve">An accredited secondary school course means a course accredited as a secondary course by the authority responsible for the accreditation of those courses in the State or Territory in which the course is conducted. These courses are approved as `schooling' courses under ABSTUDY. </w:t>
      </w:r>
    </w:p>
    <w:p w:rsidR="006B57EE" w:rsidRDefault="006B57EE" w:rsidP="006B57EE">
      <w:pPr>
        <w:pStyle w:val="Heading5"/>
      </w:pPr>
      <w:r>
        <w:t>47.5.2 Tertiary courses</w:t>
      </w:r>
    </w:p>
    <w:p w:rsidR="006B57EE" w:rsidRDefault="006B57EE" w:rsidP="006B57EE">
      <w:r>
        <w:t xml:space="preserve">An accredited higher education course means a course that is: </w:t>
      </w:r>
    </w:p>
    <w:p w:rsidR="006B57EE" w:rsidRDefault="006B57EE" w:rsidP="006B57EE">
      <w:pPr>
        <w:numPr>
          <w:ilvl w:val="0"/>
          <w:numId w:val="150"/>
        </w:numPr>
        <w:spacing w:before="100" w:beforeAutospacing="1" w:after="100" w:afterAutospacing="1"/>
      </w:pPr>
      <w:r>
        <w:t xml:space="preserve">accredited as a higher education course by the authority responsible for the accreditation of those courses in the State or Territory in which the course is conducted; or </w:t>
      </w:r>
    </w:p>
    <w:p w:rsidR="006B57EE" w:rsidRDefault="006B57EE" w:rsidP="006B57EE">
      <w:pPr>
        <w:numPr>
          <w:ilvl w:val="0"/>
          <w:numId w:val="150"/>
        </w:numPr>
        <w:spacing w:before="100" w:beforeAutospacing="1" w:after="100" w:afterAutospacing="1"/>
      </w:pPr>
      <w:proofErr w:type="gramStart"/>
      <w:r>
        <w:t>if</w:t>
      </w:r>
      <w:proofErr w:type="gramEnd"/>
      <w:r>
        <w:t xml:space="preserve"> a higher education institution or a non-government institution is authorised by the law of the State or Territory in which the institution is located to accredit its own higher education courses, a course conducted and accredited as a higher education course by that institution. </w:t>
      </w:r>
    </w:p>
    <w:p w:rsidR="006B57EE" w:rsidRDefault="006B57EE" w:rsidP="006B57EE">
      <w:r>
        <w:t>These courses are approved as `tertiary' courses under ABSTUDY.</w:t>
      </w:r>
    </w:p>
    <w:p w:rsidR="006B57EE" w:rsidRDefault="006B57EE" w:rsidP="006B57EE">
      <w:pPr>
        <w:pStyle w:val="Heading5"/>
      </w:pPr>
      <w:bookmarkStart w:id="697" w:name="P2504_165767"/>
      <w:bookmarkEnd w:id="697"/>
      <w:r>
        <w:t>47.5.3 Secondary or Tertiary courses</w:t>
      </w:r>
    </w:p>
    <w:p w:rsidR="006B57EE" w:rsidRDefault="006B57EE" w:rsidP="006B57EE">
      <w:r>
        <w:t xml:space="preserve">An accredited vocational education and training course means a course accredited as a vocational education and training course by the authority responsible for the accreditation of those courses in the State or Territory in which the course is conducted, and conducted by a Registered Training Organisation, which includes TAFE, secondary school, some non-governmental institutions, and in some circumstances, a higher education institution. </w:t>
      </w:r>
    </w:p>
    <w:p w:rsidR="006B57EE" w:rsidRDefault="006B57EE" w:rsidP="006B57EE">
      <w:pPr>
        <w:pStyle w:val="NormalWeb"/>
      </w:pPr>
      <w:r>
        <w:t xml:space="preserve">These courses may be `schooling' or `tertiary' courses under ABSTUDY, depending on their content. </w:t>
      </w:r>
    </w:p>
    <w:p w:rsidR="006B57EE" w:rsidRDefault="006B57EE" w:rsidP="006B57EE">
      <w:pPr>
        <w:pStyle w:val="NormalWeb"/>
      </w:pPr>
      <w:r>
        <w:t xml:space="preserve">Where institutions do not specify a TAFE level (this will particularly be the case in respect of non-government institutions offering vocational education and training courses), the Course Approvals officer must refer to course documentation such as a course prospectus in addition to the Determination at </w:t>
      </w:r>
      <w:hyperlink r:id="rId429" w:history="1">
        <w:r>
          <w:rPr>
            <w:rStyle w:val="Hyperlink"/>
          </w:rPr>
          <w:t xml:space="preserve">Appendix B </w:t>
        </w:r>
      </w:hyperlink>
      <w:r>
        <w:t xml:space="preserve">to assess whether a course should be classified as a `secondary' or a `tertiary' course. </w:t>
      </w:r>
    </w:p>
    <w:p w:rsidR="006B57EE" w:rsidRDefault="006B57EE" w:rsidP="006B57EE">
      <w:pPr>
        <w:pStyle w:val="Heading5"/>
      </w:pPr>
      <w:r>
        <w:t>47.5.4 Courses with Secondary and Tertiary subjects</w:t>
      </w:r>
    </w:p>
    <w:p w:rsidR="006B57EE" w:rsidRDefault="006B57EE" w:rsidP="006B57EE">
      <w:r>
        <w:t xml:space="preserve">Where a course includes both secondary and tertiary subjects, it should be determined to be either a secondary course or a tertiary course according to the criteria set out in </w:t>
      </w:r>
      <w:hyperlink r:id="rId430" w:anchor="P2504_165767" w:history="1">
        <w:r>
          <w:rPr>
            <w:rStyle w:val="Hyperlink"/>
          </w:rPr>
          <w:t>47.5.3</w:t>
        </w:r>
      </w:hyperlink>
      <w:r>
        <w:t xml:space="preserve">. </w:t>
      </w:r>
    </w:p>
    <w:p w:rsidR="006B57EE" w:rsidRDefault="006B57EE" w:rsidP="006B57EE">
      <w:pPr>
        <w:pStyle w:val="NormalWeb"/>
        <w:jc w:val="center"/>
      </w:pPr>
      <w:r>
        <w:rPr>
          <w:noProof/>
          <w:color w:val="0000FF"/>
        </w:rPr>
        <w:drawing>
          <wp:inline distT="0" distB="0" distL="0" distR="0">
            <wp:extent cx="307975" cy="244475"/>
            <wp:effectExtent l="19050" t="0" r="0" b="0"/>
            <wp:docPr id="834" name="Picture 834" descr="Top of Page">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Top of Page">
                      <a:hlinkClick r:id="rId424"/>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698" w:name="P2510_166983"/>
      <w:bookmarkEnd w:id="698"/>
      <w:r>
        <w:t>47.6 Length of courses</w:t>
      </w:r>
    </w:p>
    <w:p w:rsidR="006B57EE" w:rsidRDefault="006B57EE" w:rsidP="006B57EE">
      <w:pPr>
        <w:pStyle w:val="Heading5"/>
      </w:pPr>
      <w:r>
        <w:t>47.6.1 Short courses</w:t>
      </w:r>
    </w:p>
    <w:p w:rsidR="006B57EE" w:rsidRDefault="006B57EE" w:rsidP="006B57EE">
      <w:r>
        <w:t xml:space="preserve">A short course is one not more than 30 weeks in duration, ie the first and last days are not more than 30 weeks apart. This period includes any holidays and vacations. </w:t>
      </w:r>
    </w:p>
    <w:p w:rsidR="006B57EE" w:rsidRDefault="006B57EE" w:rsidP="006B57EE">
      <w:pPr>
        <w:pStyle w:val="NormalWeb"/>
      </w:pPr>
      <w:r>
        <w:t xml:space="preserve">Students doing short courses are normally paid only from the start to the finish of the course. </w:t>
      </w:r>
    </w:p>
    <w:p w:rsidR="006B57EE" w:rsidRDefault="006B57EE" w:rsidP="006B57EE">
      <w:pPr>
        <w:pStyle w:val="NormalWeb"/>
      </w:pPr>
      <w:r>
        <w:t xml:space="preserve">Special rules apply for students who are undertaking successive short courses as part of an overall qualification, that is, `articulated' short courses (see </w:t>
      </w:r>
      <w:hyperlink r:id="rId431" w:anchor="P2532_169364" w:history="1">
        <w:r>
          <w:rPr>
            <w:rStyle w:val="Hyperlink"/>
          </w:rPr>
          <w:t>47.7</w:t>
        </w:r>
      </w:hyperlink>
      <w:r>
        <w:t xml:space="preserve">). </w:t>
      </w:r>
    </w:p>
    <w:p w:rsidR="006B57EE" w:rsidRDefault="006B57EE" w:rsidP="006B57EE">
      <w:pPr>
        <w:pStyle w:val="Heading5"/>
      </w:pPr>
      <w:r>
        <w:t>47.6.2 Late starting courses</w:t>
      </w:r>
    </w:p>
    <w:p w:rsidR="006B57EE" w:rsidRDefault="006B57EE" w:rsidP="006B57EE">
      <w:r>
        <w:t>A late starting course is not a short course, but is one which:</w:t>
      </w:r>
    </w:p>
    <w:p w:rsidR="006B57EE" w:rsidRDefault="006B57EE" w:rsidP="006B57EE">
      <w:pPr>
        <w:numPr>
          <w:ilvl w:val="0"/>
          <w:numId w:val="151"/>
        </w:numPr>
        <w:spacing w:before="100" w:beforeAutospacing="1" w:after="100" w:afterAutospacing="1"/>
      </w:pPr>
      <w:r>
        <w:t xml:space="preserve">lasts for 30 weeks or more, and </w:t>
      </w:r>
    </w:p>
    <w:p w:rsidR="006B57EE" w:rsidRDefault="006B57EE" w:rsidP="006B57EE">
      <w:pPr>
        <w:numPr>
          <w:ilvl w:val="0"/>
          <w:numId w:val="151"/>
        </w:numPr>
        <w:spacing w:before="100" w:beforeAutospacing="1" w:after="100" w:afterAutospacing="1"/>
      </w:pPr>
      <w:proofErr w:type="gramStart"/>
      <w:r>
        <w:t>starts</w:t>
      </w:r>
      <w:proofErr w:type="gramEnd"/>
      <w:r>
        <w:t xml:space="preserve"> between 1 April and 30 June or between 1 August and 31 December, inclusive. </w:t>
      </w:r>
    </w:p>
    <w:p w:rsidR="006B57EE" w:rsidRDefault="006B57EE" w:rsidP="006B57EE">
      <w:r>
        <w:t>Students studying in late starting courses are normally paid only from the start of the course, that is, from the beginning of the pay period which includes the first day of the course.</w:t>
      </w:r>
    </w:p>
    <w:p w:rsidR="006B57EE" w:rsidRDefault="006B57EE" w:rsidP="006B57EE">
      <w:pPr>
        <w:pStyle w:val="Heading5"/>
      </w:pPr>
      <w:r>
        <w:t>47.</w:t>
      </w:r>
      <w:bookmarkStart w:id="699" w:name="6.3"/>
      <w:r>
        <w:t>6.3</w:t>
      </w:r>
      <w:bookmarkEnd w:id="699"/>
      <w:r>
        <w:t xml:space="preserve"> Full year course</w:t>
      </w:r>
    </w:p>
    <w:p w:rsidR="006B57EE" w:rsidRDefault="006B57EE" w:rsidP="006B57EE">
      <w:r>
        <w:t xml:space="preserve">A full year course is where: </w:t>
      </w:r>
    </w:p>
    <w:p w:rsidR="006B57EE" w:rsidRDefault="006B57EE" w:rsidP="006B57EE">
      <w:pPr>
        <w:numPr>
          <w:ilvl w:val="0"/>
          <w:numId w:val="152"/>
        </w:numPr>
        <w:spacing w:before="100" w:beforeAutospacing="1" w:after="100" w:afterAutospacing="1"/>
      </w:pPr>
      <w:r>
        <w:t xml:space="preserve">the normal minimum duration for a full-time student to complete the course is 30 weeks or more; and </w:t>
      </w:r>
    </w:p>
    <w:p w:rsidR="006B57EE" w:rsidRDefault="006B57EE" w:rsidP="006B57EE">
      <w:pPr>
        <w:numPr>
          <w:ilvl w:val="0"/>
          <w:numId w:val="152"/>
        </w:numPr>
        <w:spacing w:before="100" w:beforeAutospacing="1" w:after="100" w:afterAutospacing="1"/>
      </w:pPr>
      <w:proofErr w:type="gramStart"/>
      <w:r>
        <w:t>the</w:t>
      </w:r>
      <w:proofErr w:type="gramEnd"/>
      <w:r>
        <w:t xml:space="preserve"> course starts before 1 April or between 1 July and 31 July. </w:t>
      </w:r>
    </w:p>
    <w:p w:rsidR="006B57EE" w:rsidRDefault="006B57EE" w:rsidP="006B57EE">
      <w:r>
        <w:t xml:space="preserve">Students studying in full year courses normally study for the whole academic year. </w:t>
      </w:r>
    </w:p>
    <w:p w:rsidR="006B57EE" w:rsidRDefault="006B57EE" w:rsidP="006B57EE">
      <w:pPr>
        <w:pStyle w:val="Heading3"/>
      </w:pPr>
      <w:bookmarkStart w:id="700" w:name="P2532_169364"/>
      <w:bookmarkEnd w:id="700"/>
      <w:r>
        <w:t>47.7 Articulated short course sequence</w:t>
      </w:r>
      <w:bookmarkStart w:id="701" w:name="P2525_168113"/>
      <w:bookmarkEnd w:id="701"/>
      <w:r>
        <w:t xml:space="preserve"> </w:t>
      </w:r>
    </w:p>
    <w:p w:rsidR="006B57EE" w:rsidRDefault="006B57EE" w:rsidP="006B57EE">
      <w:r>
        <w:t xml:space="preserve">For the purposes of ABSTUDY an articulated short course sequence is when two or more short courses are linked together to form the same award or accreditation. ABSTUDY Living Allowance and PES may be paid between each course if the break is not greater than 28 days or longer where there are circumstances beyond the student’s control. </w:t>
      </w:r>
    </w:p>
    <w:p w:rsidR="006B57EE" w:rsidRDefault="006B57EE" w:rsidP="006B57EE">
      <w:pPr>
        <w:pStyle w:val="NormalWeb"/>
      </w:pPr>
      <w:r>
        <w:rPr>
          <w:b/>
          <w:bCs/>
          <w:i/>
          <w:iCs/>
          <w:noProof/>
        </w:rPr>
        <w:drawing>
          <wp:inline distT="0" distB="0" distL="0" distR="0">
            <wp:extent cx="262255" cy="199390"/>
            <wp:effectExtent l="19050" t="0" r="4445" b="0"/>
            <wp:docPr id="835" name="Picture 8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 xml:space="preserve">Note: </w:t>
      </w:r>
      <w:r>
        <w:t xml:space="preserve">An articulated short course sequence that lasts more that 30 weeks, including vacations, that is not a late starting course is treated like a full year course when deciding for what period ABSTUDY Living Allowance or PES is paid. </w:t>
      </w:r>
    </w:p>
    <w:p w:rsidR="006B57EE" w:rsidRDefault="006B57EE" w:rsidP="006B57EE">
      <w:pPr>
        <w:pStyle w:val="NormalWeb"/>
        <w:jc w:val="center"/>
      </w:pPr>
      <w:r>
        <w:rPr>
          <w:noProof/>
        </w:rPr>
        <w:drawing>
          <wp:inline distT="0" distB="0" distL="0" distR="0">
            <wp:extent cx="5712460" cy="27305"/>
            <wp:effectExtent l="19050" t="0" r="2540" b="0"/>
            <wp:docPr id="836" name="Picture 836" descr="http://web.archive.org/web/20050510230814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web.archive.org/web/20050510230814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6B57EE" w:rsidRDefault="006B57EE" w:rsidP="006B57EE">
      <w:pPr>
        <w:pStyle w:val="Heading1"/>
      </w:pPr>
      <w:bookmarkStart w:id="702" w:name="P2539_170356"/>
      <w:r>
        <w:t>Chapter 48 New Apprenticeships Access Programme</w:t>
      </w:r>
      <w:bookmarkStart w:id="703" w:name="P2539_170402"/>
      <w:bookmarkEnd w:id="702"/>
      <w:bookmarkEnd w:id="703"/>
      <w:r>
        <w:t xml:space="preserve"> (NAAP</w:t>
      </w:r>
      <w:bookmarkStart w:id="704" w:name="P2539_170408"/>
      <w:bookmarkEnd w:id="704"/>
      <w:r>
        <w:t xml:space="preserve">) </w:t>
      </w:r>
    </w:p>
    <w:p w:rsidR="006B57EE" w:rsidRDefault="006B57EE" w:rsidP="006B57EE">
      <w:r>
        <w:rPr>
          <w:rFonts w:ascii="Verdana" w:hAnsi="Verdana"/>
          <w:b/>
          <w:bCs/>
          <w:color w:val="000000"/>
          <w:szCs w:val="22"/>
        </w:rPr>
        <w:t xml:space="preserve">Chapter content </w:t>
      </w:r>
    </w:p>
    <w:p w:rsidR="006B57EE" w:rsidRDefault="006B57EE" w:rsidP="00E33E78">
      <w:r>
        <w:t xml:space="preserve">This chapter covers the following topics: </w:t>
      </w:r>
    </w:p>
    <w:p w:rsidR="006B57EE" w:rsidRDefault="00BF7519" w:rsidP="00E33E78">
      <w:pPr>
        <w:pStyle w:val="referencebullet-1"/>
      </w:pPr>
      <w:hyperlink r:id="rId432" w:anchor="P2546_170537" w:history="1">
        <w:r w:rsidR="006B57EE">
          <w:rPr>
            <w:rStyle w:val="Hyperlink"/>
          </w:rPr>
          <w:t>Direct Programme funding and applying for ABSTUDY</w:t>
        </w:r>
      </w:hyperlink>
    </w:p>
    <w:p w:rsidR="006B57EE" w:rsidRDefault="00BF7519" w:rsidP="006B57EE">
      <w:pPr>
        <w:pStyle w:val="referencebullet-1"/>
      </w:pPr>
      <w:hyperlink r:id="rId433" w:anchor="P2548_170750" w:history="1">
        <w:r w:rsidR="006B57EE">
          <w:rPr>
            <w:rStyle w:val="Hyperlink"/>
          </w:rPr>
          <w:t>NAAP Course details</w:t>
        </w:r>
      </w:hyperlink>
    </w:p>
    <w:p w:rsidR="006B57EE" w:rsidRDefault="006B57EE" w:rsidP="006B57EE">
      <w:pPr>
        <w:pStyle w:val="Heading3"/>
      </w:pPr>
      <w:bookmarkStart w:id="705" w:name="P2546_170537"/>
      <w:bookmarkEnd w:id="705"/>
      <w:r>
        <w:t xml:space="preserve">48.1 Direct Programme funding and applying for ABSTUDY </w:t>
      </w:r>
    </w:p>
    <w:p w:rsidR="006B57EE" w:rsidRDefault="006B57EE" w:rsidP="006B57EE">
      <w:r>
        <w:t xml:space="preserve">No direct financial assistance is provided to participants under the Programme and students can apply for ABSTUDY assistance other than Incidentals Allowance. </w:t>
      </w:r>
      <w:bookmarkStart w:id="706" w:name="P2547_170750"/>
      <w:bookmarkEnd w:id="706"/>
    </w:p>
    <w:p w:rsidR="006B57EE" w:rsidRDefault="006B57EE" w:rsidP="006B57EE">
      <w:pPr>
        <w:pStyle w:val="Heading3"/>
      </w:pPr>
      <w:bookmarkStart w:id="707" w:name="P2548_170750"/>
      <w:bookmarkEnd w:id="707"/>
      <w:r>
        <w:t>48.2 NAAP Course details</w:t>
      </w:r>
    </w:p>
    <w:p w:rsidR="006B57EE" w:rsidRDefault="006B57EE" w:rsidP="006B57EE">
      <w:pPr>
        <w:pStyle w:val="Heading5"/>
      </w:pPr>
      <w:r>
        <w:t>48.2.1 Tertiary level</w:t>
      </w:r>
    </w:p>
    <w:p w:rsidR="006B57EE" w:rsidRDefault="006B57EE" w:rsidP="006B57EE">
      <w:r>
        <w:t>New Apprenticeships Access Programme courses are tertiary level courses.</w:t>
      </w:r>
    </w:p>
    <w:p w:rsidR="006B57EE" w:rsidRDefault="006B57EE" w:rsidP="006B57EE">
      <w:pPr>
        <w:pStyle w:val="Heading5"/>
      </w:pPr>
      <w:r>
        <w:t xml:space="preserve">48.2.2 Contact hours </w:t>
      </w:r>
    </w:p>
    <w:p w:rsidR="006B57EE" w:rsidRDefault="006B57EE" w:rsidP="006B57EE">
      <w:r>
        <w:t xml:space="preserve">NAAP, or generically approved courses, should be considered to have nominal class contact of 20 hours a week. This value should then be used as the benchmark for assessing whether or not an ABSTUDY applicant meets the scheme's workload rules: </w:t>
      </w:r>
    </w:p>
    <w:p w:rsidR="006B57EE" w:rsidRDefault="006B57EE" w:rsidP="006B57EE">
      <w:pPr>
        <w:numPr>
          <w:ilvl w:val="0"/>
          <w:numId w:val="153"/>
        </w:numPr>
        <w:spacing w:before="100" w:beforeAutospacing="1" w:after="100" w:afterAutospacing="1"/>
      </w:pPr>
      <w:r>
        <w:t xml:space="preserve">to be considered full-time, students must undertake study involving at least 15 hours of class contact a week (this load satisfies the 75% workload rule) </w:t>
      </w:r>
    </w:p>
    <w:p w:rsidR="006B57EE" w:rsidRDefault="006B57EE" w:rsidP="006B57EE">
      <w:pPr>
        <w:numPr>
          <w:ilvl w:val="0"/>
          <w:numId w:val="153"/>
        </w:numPr>
        <w:spacing w:before="100" w:beforeAutospacing="1" w:after="100" w:afterAutospacing="1"/>
      </w:pPr>
      <w:r>
        <w:t xml:space="preserve">students eligible under </w:t>
      </w:r>
      <w:hyperlink r:id="rId434" w:anchor="P2940_205100" w:history="1">
        <w:r>
          <w:rPr>
            <w:rStyle w:val="Hyperlink"/>
          </w:rPr>
          <w:t>study load concessions</w:t>
        </w:r>
      </w:hyperlink>
      <w:r>
        <w:t xml:space="preserve"> must undertake study involving at least 25% workload or 5 hours, whichever is the greater, a week (for the pensioner and disability study load concessions) or 66% workload or 13.4 hours, whichever is the greater, a week (for the two-thirds study load concession). </w:t>
      </w:r>
    </w:p>
    <w:p w:rsidR="006B57EE" w:rsidRDefault="006B57EE" w:rsidP="006B57EE">
      <w:pPr>
        <w:pStyle w:val="Heading5"/>
      </w:pPr>
      <w:r>
        <w:t>48.</w:t>
      </w:r>
      <w:bookmarkStart w:id="708" w:name="2.3"/>
      <w:r>
        <w:t>2.3</w:t>
      </w:r>
      <w:bookmarkEnd w:id="708"/>
      <w:r>
        <w:t xml:space="preserve"> Duration of assistance </w:t>
      </w:r>
    </w:p>
    <w:p w:rsidR="006B57EE" w:rsidRDefault="006B57EE" w:rsidP="006B57EE">
      <w:r>
        <w:t xml:space="preserve">NAAP courses run for a </w:t>
      </w:r>
      <w:r>
        <w:rPr>
          <w:b/>
          <w:bCs/>
        </w:rPr>
        <w:t xml:space="preserve">maximum </w:t>
      </w:r>
      <w:r>
        <w:t xml:space="preserve">of 26 weeks. Eligible ABSTUDY students can only be paid assistance for the actual duration of their course. Not all students will be required to study for the full 26 weeks. Students must give information on the length of their course in the ABSTUDY claim form. </w:t>
      </w:r>
    </w:p>
    <w:p w:rsidR="006B57EE" w:rsidRDefault="006B57EE" w:rsidP="006B57EE">
      <w:pPr>
        <w:pStyle w:val="NormalWeb"/>
      </w:pPr>
    </w:p>
    <w:p w:rsidR="006B57EE" w:rsidRDefault="006B57EE" w:rsidP="006B57EE">
      <w:pPr>
        <w:pStyle w:val="Heading1"/>
      </w:pPr>
      <w:r>
        <w:t xml:space="preserve">Chapter 48 New Apprenticeships Access Programme (NAAP) </w:t>
      </w:r>
    </w:p>
    <w:p w:rsidR="006B57EE" w:rsidRDefault="006B57EE" w:rsidP="006B57EE">
      <w:r>
        <w:rPr>
          <w:rFonts w:ascii="Verdana" w:hAnsi="Verdana"/>
          <w:b/>
          <w:bCs/>
          <w:color w:val="000000"/>
          <w:szCs w:val="22"/>
        </w:rPr>
        <w:t xml:space="preserve">Chapter content </w:t>
      </w:r>
    </w:p>
    <w:p w:rsidR="006B57EE" w:rsidRDefault="006B57EE" w:rsidP="00E33E78">
      <w:r>
        <w:t xml:space="preserve">This chapter covers the following topics: </w:t>
      </w:r>
    </w:p>
    <w:p w:rsidR="006B57EE" w:rsidRDefault="00BF7519" w:rsidP="00E33E78">
      <w:pPr>
        <w:pStyle w:val="referencebullet-1"/>
      </w:pPr>
      <w:hyperlink r:id="rId435" w:anchor="P2546_170537" w:history="1">
        <w:r w:rsidR="006B57EE">
          <w:rPr>
            <w:rStyle w:val="Hyperlink"/>
          </w:rPr>
          <w:t>Direct Programme funding and applying for ABSTUDY</w:t>
        </w:r>
      </w:hyperlink>
    </w:p>
    <w:p w:rsidR="006B57EE" w:rsidRDefault="00BF7519" w:rsidP="006B57EE">
      <w:pPr>
        <w:pStyle w:val="referencebullet-1"/>
      </w:pPr>
      <w:hyperlink r:id="rId436" w:anchor="P2548_170750" w:history="1">
        <w:r w:rsidR="006B57EE">
          <w:rPr>
            <w:rStyle w:val="Hyperlink"/>
          </w:rPr>
          <w:t>NAAP Course details</w:t>
        </w:r>
      </w:hyperlink>
    </w:p>
    <w:p w:rsidR="006B57EE" w:rsidRDefault="006B57EE" w:rsidP="006B57EE">
      <w:pPr>
        <w:pStyle w:val="Heading3"/>
      </w:pPr>
      <w:r>
        <w:t xml:space="preserve">48.1 Direct Programme funding and applying for ABSTUDY </w:t>
      </w:r>
    </w:p>
    <w:p w:rsidR="006B57EE" w:rsidRDefault="006B57EE" w:rsidP="006B57EE">
      <w:r>
        <w:t xml:space="preserve">No direct financial assistance is provided to participants under the Programme and students can apply for ABSTUDY assistance other than Incidentals Allowance. </w:t>
      </w:r>
    </w:p>
    <w:p w:rsidR="006B57EE" w:rsidRDefault="006B57EE" w:rsidP="006B57EE">
      <w:pPr>
        <w:pStyle w:val="Heading3"/>
      </w:pPr>
      <w:r>
        <w:t>48.2 NAAP Course details</w:t>
      </w:r>
    </w:p>
    <w:p w:rsidR="006B57EE" w:rsidRDefault="006B57EE" w:rsidP="006B57EE">
      <w:pPr>
        <w:pStyle w:val="Heading5"/>
      </w:pPr>
      <w:r>
        <w:t>48.2.1 Tertiary level</w:t>
      </w:r>
    </w:p>
    <w:p w:rsidR="006B57EE" w:rsidRDefault="006B57EE" w:rsidP="006B57EE">
      <w:r>
        <w:t>New Apprenticeships Access Programme courses are tertiary level courses.</w:t>
      </w:r>
    </w:p>
    <w:p w:rsidR="006B57EE" w:rsidRDefault="006B57EE" w:rsidP="006B57EE">
      <w:pPr>
        <w:pStyle w:val="Heading5"/>
      </w:pPr>
      <w:r>
        <w:t xml:space="preserve">48.2.2 Contact hours </w:t>
      </w:r>
    </w:p>
    <w:p w:rsidR="006B57EE" w:rsidRDefault="006B57EE" w:rsidP="006B57EE">
      <w:r>
        <w:t xml:space="preserve">NAAP, or generically approved courses, should be considered to have nominal class contact of 20 hours a week. This value should then be used as the benchmark for assessing whether or not an ABSTUDY applicant meets the scheme's workload rules: </w:t>
      </w:r>
    </w:p>
    <w:p w:rsidR="006B57EE" w:rsidRDefault="006B57EE" w:rsidP="006B57EE">
      <w:pPr>
        <w:numPr>
          <w:ilvl w:val="0"/>
          <w:numId w:val="154"/>
        </w:numPr>
        <w:spacing w:before="100" w:beforeAutospacing="1" w:after="100" w:afterAutospacing="1"/>
      </w:pPr>
      <w:r>
        <w:t xml:space="preserve">to be considered full-time, students must undertake study involving at least 15 hours of class contact a week (this load satisfies the 75% workload rule) </w:t>
      </w:r>
    </w:p>
    <w:p w:rsidR="006B57EE" w:rsidRDefault="006B57EE" w:rsidP="006B57EE">
      <w:pPr>
        <w:numPr>
          <w:ilvl w:val="0"/>
          <w:numId w:val="154"/>
        </w:numPr>
        <w:spacing w:before="100" w:beforeAutospacing="1" w:after="100" w:afterAutospacing="1"/>
      </w:pPr>
      <w:r>
        <w:t xml:space="preserve">students eligible under </w:t>
      </w:r>
      <w:hyperlink r:id="rId437" w:anchor="P2940_205100" w:history="1">
        <w:r>
          <w:rPr>
            <w:rStyle w:val="Hyperlink"/>
          </w:rPr>
          <w:t>study load concessions</w:t>
        </w:r>
      </w:hyperlink>
      <w:r>
        <w:t xml:space="preserve"> must undertake study involving at least 25% workload or 5 hours, whichever is the greater, a week (for the pensioner and disability study load concessions) or 66% workload or 13.4 hours, whichever is the greater, a week (for the two-thirds study load concession). </w:t>
      </w:r>
    </w:p>
    <w:p w:rsidR="006B57EE" w:rsidRDefault="006B57EE" w:rsidP="006B57EE">
      <w:pPr>
        <w:pStyle w:val="Heading5"/>
      </w:pPr>
      <w:r>
        <w:t xml:space="preserve">48.2.3 Duration of assistance </w:t>
      </w:r>
    </w:p>
    <w:p w:rsidR="006B57EE" w:rsidRDefault="006B57EE" w:rsidP="006B57EE">
      <w:r>
        <w:t xml:space="preserve">NAAP courses run for a </w:t>
      </w:r>
      <w:r>
        <w:rPr>
          <w:b/>
          <w:bCs/>
        </w:rPr>
        <w:t xml:space="preserve">maximum </w:t>
      </w:r>
      <w:r>
        <w:t xml:space="preserve">of 26 weeks. Eligible ABSTUDY students can only be paid assistance for the actual duration of their course. Not all students will be required to study for the full 26 weeks. Students must give information on the length of their course in the ABSTUDY claim form. </w:t>
      </w:r>
    </w:p>
    <w:p w:rsidR="006B57EE" w:rsidRDefault="006B57EE" w:rsidP="006B57EE">
      <w:pPr>
        <w:pStyle w:val="NormalWeb"/>
        <w:jc w:val="center"/>
      </w:pPr>
      <w:r>
        <w:rPr>
          <w:noProof/>
        </w:rPr>
        <w:drawing>
          <wp:inline distT="0" distB="0" distL="0" distR="0">
            <wp:extent cx="5712460" cy="27305"/>
            <wp:effectExtent l="19050" t="0" r="2540" b="0"/>
            <wp:docPr id="857" name="Picture 857" descr="http://web.archive.org/web/20050510224422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web.archive.org/web/20050510224422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6B57EE" w:rsidRDefault="006B57EE" w:rsidP="006B57EE">
      <w:pPr>
        <w:pStyle w:val="Heading1"/>
      </w:pPr>
      <w:bookmarkStart w:id="709" w:name="P2557_172157"/>
      <w:r>
        <w:t>Chapter 49 Study through Open Learning Australia</w:t>
      </w:r>
      <w:bookmarkStart w:id="710" w:name="P2557_172204"/>
      <w:bookmarkEnd w:id="709"/>
      <w:bookmarkEnd w:id="710"/>
      <w:r>
        <w:t xml:space="preserve"> </w:t>
      </w:r>
    </w:p>
    <w:p w:rsidR="006B57EE" w:rsidRDefault="006B57EE" w:rsidP="006B57EE">
      <w:r>
        <w:t xml:space="preserve">"Open Learning" is available through Open Learning Australia (OLA) which is a broker of distance education from a number of institutions throughout Australia. </w:t>
      </w:r>
      <w:r>
        <w:br/>
        <w:t> </w:t>
      </w:r>
    </w:p>
    <w:p w:rsidR="006B57EE" w:rsidRDefault="006B57EE" w:rsidP="006B57EE">
      <w:r>
        <w:rPr>
          <w:rFonts w:ascii="Verdana" w:hAnsi="Verdana"/>
          <w:b/>
          <w:bCs/>
          <w:color w:val="000000"/>
          <w:szCs w:val="22"/>
        </w:rPr>
        <w:t>Chapter content</w:t>
      </w:r>
    </w:p>
    <w:p w:rsidR="006B57EE" w:rsidRDefault="006B57EE" w:rsidP="00E33E78">
      <w:r>
        <w:br/>
        <w:t>This chapter contains the following topics:</w:t>
      </w:r>
    </w:p>
    <w:p w:rsidR="006B57EE" w:rsidRDefault="00BF7519" w:rsidP="006B57EE">
      <w:pPr>
        <w:pStyle w:val="referencebullet-1"/>
      </w:pPr>
      <w:hyperlink r:id="rId438" w:anchor="P2570_172639" w:history="1">
        <w:r w:rsidR="006B57EE">
          <w:rPr>
            <w:rStyle w:val="Hyperlink"/>
          </w:rPr>
          <w:t>Study Workload</w:t>
        </w:r>
      </w:hyperlink>
    </w:p>
    <w:p w:rsidR="006B57EE" w:rsidRDefault="006B57EE" w:rsidP="006B57EE">
      <w:pPr>
        <w:pStyle w:val="NormalWeb"/>
      </w:pPr>
      <w:r>
        <w:rPr>
          <w:noProof/>
        </w:rPr>
        <w:drawing>
          <wp:inline distT="0" distB="0" distL="0" distR="0">
            <wp:extent cx="189865" cy="144780"/>
            <wp:effectExtent l="19050" t="0" r="635" b="0"/>
            <wp:docPr id="862" name="Picture 86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6B57EE" w:rsidRDefault="00BF7519" w:rsidP="00E33E78">
      <w:pPr>
        <w:pStyle w:val="referencebullet-1"/>
      </w:pPr>
      <w:hyperlink r:id="rId439" w:anchor="P2584_174676" w:history="1">
        <w:r w:rsidR="006B57EE">
          <w:rPr>
            <w:rStyle w:val="Hyperlink"/>
          </w:rPr>
          <w:t>Payment period/s for eligible students</w:t>
        </w:r>
      </w:hyperlink>
    </w:p>
    <w:p w:rsidR="006B57EE" w:rsidRDefault="00BF7519" w:rsidP="00E33E78">
      <w:pPr>
        <w:pStyle w:val="referencebullet-1"/>
      </w:pPr>
      <w:hyperlink r:id="rId440" w:anchor="P2653_177733" w:history="1">
        <w:r w:rsidR="006B57EE">
          <w:rPr>
            <w:rStyle w:val="Hyperlink"/>
          </w:rPr>
          <w:t>Exams</w:t>
        </w:r>
      </w:hyperlink>
    </w:p>
    <w:p w:rsidR="006B57EE" w:rsidRDefault="00BF7519" w:rsidP="00E33E78">
      <w:pPr>
        <w:pStyle w:val="referencebullet-1"/>
      </w:pPr>
      <w:hyperlink r:id="rId441" w:anchor="P2657_177933" w:history="1">
        <w:r w:rsidR="006B57EE">
          <w:rPr>
            <w:rStyle w:val="Hyperlink"/>
          </w:rPr>
          <w:t>Continuation of payments from one study period to the next</w:t>
        </w:r>
      </w:hyperlink>
    </w:p>
    <w:p w:rsidR="006B57EE" w:rsidRDefault="00BF7519" w:rsidP="00E33E78">
      <w:pPr>
        <w:pStyle w:val="referencebullet-1"/>
      </w:pPr>
      <w:hyperlink r:id="rId442" w:anchor="P2663_179351" w:history="1">
        <w:r w:rsidR="006B57EE">
          <w:rPr>
            <w:rStyle w:val="Hyperlink"/>
          </w:rPr>
          <w:t>Closing date for applications</w:t>
        </w:r>
      </w:hyperlink>
    </w:p>
    <w:p w:rsidR="006B57EE" w:rsidRDefault="00BF7519" w:rsidP="00E33E78">
      <w:pPr>
        <w:pStyle w:val="referencebullet-1"/>
      </w:pPr>
      <w:hyperlink r:id="rId443" w:anchor="P2680_179739" w:history="1">
        <w:r w:rsidR="006B57EE">
          <w:rPr>
            <w:rStyle w:val="Hyperlink"/>
          </w:rPr>
          <w:t>Concurrent Open Learning/ conventional study</w:t>
        </w:r>
      </w:hyperlink>
    </w:p>
    <w:p w:rsidR="006B57EE" w:rsidRDefault="00BF7519" w:rsidP="006B57EE">
      <w:pPr>
        <w:pStyle w:val="referencebullet-1"/>
      </w:pPr>
      <w:hyperlink r:id="rId444" w:anchor="P2684_180617" w:history="1">
        <w:r w:rsidR="006B57EE">
          <w:rPr>
            <w:rStyle w:val="Hyperlink"/>
          </w:rPr>
          <w:t>Break in study rule</w:t>
        </w:r>
      </w:hyperlink>
    </w:p>
    <w:p w:rsidR="006B57EE" w:rsidRDefault="006B57EE" w:rsidP="006B57EE">
      <w:pPr>
        <w:pStyle w:val="NormalWeb"/>
        <w:jc w:val="center"/>
      </w:pPr>
      <w:r>
        <w:rPr>
          <w:noProof/>
          <w:color w:val="0000FF"/>
        </w:rPr>
        <w:drawing>
          <wp:inline distT="0" distB="0" distL="0" distR="0">
            <wp:extent cx="307975" cy="244475"/>
            <wp:effectExtent l="19050" t="0" r="0" b="0"/>
            <wp:docPr id="868" name="Picture 868" descr="Top of Page">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Top of Page">
                      <a:hlinkClick r:id="rId445"/>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711" w:name="P2570_172639"/>
      <w:bookmarkEnd w:id="711"/>
      <w:r>
        <w:t>49.1 Study Workload</w:t>
      </w:r>
    </w:p>
    <w:p w:rsidR="006B57EE" w:rsidRDefault="006B57EE" w:rsidP="006B57EE">
      <w:r>
        <w:t xml:space="preserve">Generally, university level units offered by OLA have a credit weighting of 1/8 or 0.125 of a normal full time workload for single units, and 1/4 for double units or a weighting of 0.25. </w:t>
      </w:r>
    </w:p>
    <w:p w:rsidR="006B57EE" w:rsidRDefault="006B57EE" w:rsidP="006B57EE">
      <w:pPr>
        <w:pStyle w:val="NormalWeb"/>
      </w:pPr>
      <w:r>
        <w:t xml:space="preserve">Units with a credit weighting of 0.25 will generally run for two consecutive study periods of thirteen weeks each. </w:t>
      </w:r>
    </w:p>
    <w:p w:rsidR="006B57EE" w:rsidRDefault="006B57EE" w:rsidP="006B57EE">
      <w:pPr>
        <w:pStyle w:val="NormalWeb"/>
      </w:pPr>
      <w:r>
        <w:t xml:space="preserve">OLA also offers Vocational Education and Training (VET) modules. For ABSTUDY purposes the normal full time workload for an OLA student undertaking VET modules is 214 hours in a single study period. </w:t>
      </w:r>
    </w:p>
    <w:p w:rsidR="006B57EE" w:rsidRDefault="006B57EE" w:rsidP="006B57EE">
      <w:pPr>
        <w:pStyle w:val="Heading5"/>
      </w:pPr>
      <w:r>
        <w:t>49.1.1 Minimum workload</w:t>
      </w:r>
    </w:p>
    <w:p w:rsidR="006B57EE" w:rsidRDefault="006B57EE" w:rsidP="006B57EE">
      <w:pPr>
        <w:pStyle w:val="Heading5"/>
      </w:pPr>
      <w:r>
        <w:rPr>
          <w:rFonts w:ascii="Arial Narrow" w:hAnsi="Arial Narrow"/>
          <w:sz w:val="22"/>
          <w:szCs w:val="22"/>
        </w:rPr>
        <w:t xml:space="preserve">49.1.1.1 University level units </w:t>
      </w:r>
    </w:p>
    <w:p w:rsidR="006B57EE" w:rsidRDefault="006B57EE" w:rsidP="006B57EE">
      <w:r>
        <w:t xml:space="preserve">Students will normally need to register in and undertake at least two single Open Learning units in any one study period to receive assistance. </w:t>
      </w:r>
    </w:p>
    <w:p w:rsidR="006B57EE" w:rsidRDefault="006B57EE" w:rsidP="006B57EE">
      <w:pPr>
        <w:pStyle w:val="NormalWeb"/>
      </w:pPr>
      <w:r>
        <w:t xml:space="preserve">Units with a credit weighting of 0.125 will be identified by a 2 number unit code, (eg PSY11) and will generally run for one study period of 13 weeks. Generally a student would need to register in and undertake at least 2 of these units within any one study period to receive assistance. </w:t>
      </w:r>
    </w:p>
    <w:p w:rsidR="006B57EE" w:rsidRDefault="006B57EE" w:rsidP="006B57EE">
      <w:pPr>
        <w:pStyle w:val="NormalWeb"/>
      </w:pPr>
      <w:r>
        <w:t xml:space="preserve">Units with a credit weighting of 0.25 are identified by a 3 number unit code, (eg FRE112) and will generally run for two consecutive study periods of thirteen weeks each, but can range up to 39 weeks. Generally a student would need to register in and undertake at least 1 additional unit in a study period to receive assistance for that study period. </w:t>
      </w:r>
    </w:p>
    <w:p w:rsidR="006B57EE" w:rsidRDefault="006B57EE" w:rsidP="006B57EE">
      <w:pPr>
        <w:pStyle w:val="Heading5"/>
      </w:pPr>
      <w:r>
        <w:rPr>
          <w:rFonts w:ascii="Arial Narrow" w:hAnsi="Arial Narrow"/>
          <w:sz w:val="22"/>
          <w:szCs w:val="22"/>
        </w:rPr>
        <w:t xml:space="preserve">49.1.1.2 VET modules </w:t>
      </w:r>
    </w:p>
    <w:p w:rsidR="006B57EE" w:rsidRDefault="006B57EE" w:rsidP="006B57EE">
      <w:r>
        <w:t xml:space="preserve">Students who undertake OLA VET modules equivalent to 160 hours per study period may be eligible to receive assistance. </w:t>
      </w:r>
    </w:p>
    <w:p w:rsidR="006B57EE" w:rsidRDefault="006B57EE" w:rsidP="006B57EE">
      <w:pPr>
        <w:pStyle w:val="note-1"/>
      </w:pPr>
      <w:r>
        <w:rPr>
          <w:b/>
          <w:bCs/>
          <w:i/>
          <w:iCs/>
          <w:noProof/>
        </w:rPr>
        <w:drawing>
          <wp:inline distT="0" distB="0" distL="0" distR="0">
            <wp:extent cx="262255" cy="199390"/>
            <wp:effectExtent l="19050" t="0" r="4445" b="0"/>
            <wp:docPr id="869" name="Picture 8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unit registration of students over two or more study periods is not averaged across the study periods. </w:t>
      </w:r>
    </w:p>
    <w:p w:rsidR="006B57EE" w:rsidRDefault="006B57EE" w:rsidP="006B57EE">
      <w:pPr>
        <w:pStyle w:val="Heading5"/>
      </w:pPr>
      <w:r>
        <w:rPr>
          <w:rFonts w:ascii="Arial Narrow" w:hAnsi="Arial Narrow"/>
          <w:sz w:val="22"/>
          <w:szCs w:val="22"/>
        </w:rPr>
        <w:t>49.1.1.3 Sole parent/student with disabilities</w:t>
      </w:r>
      <w:r>
        <w:rPr>
          <w:rFonts w:ascii="Arial Narrow" w:hAnsi="Arial Narrow"/>
          <w:i/>
          <w:iCs/>
          <w:color w:val="0000A0"/>
          <w:sz w:val="22"/>
          <w:szCs w:val="22"/>
        </w:rPr>
        <w:t xml:space="preserve"> </w:t>
      </w:r>
    </w:p>
    <w:p w:rsidR="006B57EE" w:rsidRDefault="006B57EE" w:rsidP="006B57EE">
      <w:r>
        <w:t xml:space="preserve">The study load concessions for people in receipt of Parenting Payment (single) and students with disabilities also applies to Open Learning students. Students meeting the requirements of the concession can receive assistance as long as they study at least 25% of the normal full-time workload, i.e. one university level </w:t>
      </w:r>
      <w:proofErr w:type="gramStart"/>
      <w:r>
        <w:t>unit ,</w:t>
      </w:r>
      <w:proofErr w:type="gramEnd"/>
      <w:r>
        <w:t xml:space="preserve"> or VET modules equivalent to 54 hours in a study period. </w:t>
      </w:r>
    </w:p>
    <w:p w:rsidR="006B57EE" w:rsidRDefault="006B57EE" w:rsidP="006B57EE">
      <w:pPr>
        <w:pStyle w:val="NormalWeb"/>
        <w:jc w:val="center"/>
      </w:pPr>
      <w:r>
        <w:rPr>
          <w:noProof/>
          <w:color w:val="0000FF"/>
        </w:rPr>
        <w:drawing>
          <wp:inline distT="0" distB="0" distL="0" distR="0">
            <wp:extent cx="307975" cy="244475"/>
            <wp:effectExtent l="19050" t="0" r="0" b="0"/>
            <wp:docPr id="870" name="Picture 870" descr="Top of Page">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Top of Page">
                      <a:hlinkClick r:id="rId445"/>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712" w:name="P2584_174676"/>
      <w:bookmarkEnd w:id="712"/>
      <w:r>
        <w:t xml:space="preserve">49.2 Payment period/s for eligible students </w:t>
      </w:r>
    </w:p>
    <w:p w:rsidR="006B57EE" w:rsidRDefault="006B57EE" w:rsidP="006B57EE">
      <w:pPr>
        <w:pStyle w:val="Heading5"/>
      </w:pPr>
      <w:r>
        <w:t xml:space="preserve">49.2.1 </w:t>
      </w:r>
      <w:proofErr w:type="gramStart"/>
      <w:r>
        <w:t>sub-section</w:t>
      </w:r>
      <w:proofErr w:type="gramEnd"/>
      <w:r>
        <w:t xml:space="preserve"> superseded</w:t>
      </w:r>
    </w:p>
    <w:p w:rsidR="006B57EE" w:rsidRDefault="006B57EE" w:rsidP="006B57EE">
      <w:pPr>
        <w:pStyle w:val="Heading5"/>
      </w:pPr>
      <w:r>
        <w:t>49.2.2 Two units in a single study period or in two non-consecutive periods</w:t>
      </w:r>
    </w:p>
    <w:p w:rsidR="006B57EE" w:rsidRDefault="006B57EE" w:rsidP="006B57EE">
      <w:r>
        <w:t xml:space="preserve">Assistance is also available to students who undertake at least two university level units in only one study period, or in two non-consecutive study periods. In these cases assistance is restricted to the actual duration of the study period/s involved. </w:t>
      </w:r>
    </w:p>
    <w:p w:rsidR="006B57EE" w:rsidRDefault="006B57EE" w:rsidP="006B57EE">
      <w:pPr>
        <w:pStyle w:val="Heading3"/>
      </w:pPr>
      <w:bookmarkStart w:id="713" w:name="P2653_177733"/>
      <w:bookmarkEnd w:id="713"/>
      <w:r>
        <w:t>49.3 Exams</w:t>
      </w:r>
    </w:p>
    <w:p w:rsidR="006B57EE" w:rsidRDefault="006B57EE" w:rsidP="006B57EE">
      <w:r>
        <w:t xml:space="preserve">Eligible students who do not intend to continue in their full time course can receive assistance for study in the relevant exam period/s, up to and including the last day of the exam period. </w:t>
      </w:r>
    </w:p>
    <w:p w:rsidR="006B57EE" w:rsidRDefault="006B57EE" w:rsidP="006B57EE">
      <w:pPr>
        <w:pStyle w:val="Heading3"/>
      </w:pPr>
      <w:bookmarkStart w:id="714" w:name="P2657_177933"/>
      <w:bookmarkEnd w:id="714"/>
      <w:r>
        <w:t xml:space="preserve">49.4 Continuation of payments from one study period to the next </w:t>
      </w:r>
    </w:p>
    <w:p w:rsidR="006B57EE" w:rsidRDefault="006B57EE" w:rsidP="006B57EE">
      <w:r>
        <w:t xml:space="preserve">For ABSTUDY purposes, it is not necessary for students to register for Open Learning study for study periods in advance. The continuation of assistance from one study period to the next is based initially on the student's stated intention to study in the next period in the required number of units and later confirmation of their formal registration (see 7.3.8.3.). OLA does not require students to register for study in more than one study period at the same time. </w:t>
      </w:r>
    </w:p>
    <w:p w:rsidR="006B57EE" w:rsidRDefault="006B57EE" w:rsidP="006B57EE">
      <w:pPr>
        <w:pStyle w:val="NormalWeb"/>
      </w:pPr>
      <w:r>
        <w:t xml:space="preserve">Payments should continue unbroken into the next study period if the proposed workload is acceptable, but will again be subject to confirmation of formal registration for that period. </w:t>
      </w:r>
    </w:p>
    <w:p w:rsidR="006B57EE" w:rsidRDefault="006B57EE" w:rsidP="006B57EE">
      <w:pPr>
        <w:pStyle w:val="Heading5"/>
      </w:pPr>
      <w:r>
        <w:t xml:space="preserve">49.4.1 Students continuing study from the fourth study period </w:t>
      </w:r>
    </w:p>
    <w:p w:rsidR="006B57EE" w:rsidRDefault="006B57EE" w:rsidP="00E33E78">
      <w:r>
        <w:t xml:space="preserve">The fourth study period starts in December and extends through to the following year. Students studying in the fourth study period can only receive ABSTUDY for that year up until 31 December of that year, pending further assessment by Centrelink. </w:t>
      </w:r>
    </w:p>
    <w:p w:rsidR="006B57EE" w:rsidRDefault="006B57EE" w:rsidP="006B57EE">
      <w:pPr>
        <w:pStyle w:val="Heading3"/>
      </w:pPr>
      <w:bookmarkStart w:id="715" w:name="P2663_179351"/>
      <w:bookmarkEnd w:id="715"/>
      <w:r>
        <w:t>49.5 Closing date for applications</w:t>
      </w:r>
    </w:p>
    <w:p w:rsidR="006B57EE" w:rsidRDefault="006B57EE" w:rsidP="006B57EE">
      <w:r>
        <w:t xml:space="preserve">To receive full benefit, the following application closing dates apply to Open Learning students (unless extenuating circumstances apply). </w:t>
      </w:r>
    </w:p>
    <w:p w:rsidR="006B57EE" w:rsidRDefault="006B57EE" w:rsidP="006B57EE">
      <w:pPr>
        <w:pStyle w:val="caption-1"/>
      </w:pPr>
      <w:bookmarkStart w:id="716" w:name="P2666_179523"/>
      <w:bookmarkEnd w:id="716"/>
      <w:r>
        <w:rPr>
          <w:b/>
          <w:bCs/>
        </w:rPr>
        <w:t>Table 7 - Closing dates for Open Learning</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20"/>
        <w:gridCol w:w="3525"/>
      </w:tblGrid>
      <w:tr w:rsidR="006B57EE">
        <w:trPr>
          <w:tblCellSpacing w:w="15" w:type="dxa"/>
          <w:jc w:val="center"/>
        </w:trPr>
        <w:tc>
          <w:tcPr>
            <w:tcW w:w="3675" w:type="dxa"/>
            <w:tcBorders>
              <w:top w:val="outset" w:sz="6" w:space="0" w:color="auto"/>
              <w:left w:val="outset" w:sz="6" w:space="0" w:color="auto"/>
              <w:bottom w:val="outset" w:sz="6" w:space="0" w:color="auto"/>
              <w:right w:val="outset" w:sz="6" w:space="0" w:color="auto"/>
            </w:tcBorders>
            <w:shd w:val="clear" w:color="auto" w:fill="000099"/>
            <w:hideMark/>
          </w:tcPr>
          <w:p w:rsidR="006B57EE" w:rsidRDefault="006B57EE" w:rsidP="006B57EE">
            <w:pPr>
              <w:rPr>
                <w:sz w:val="24"/>
                <w:szCs w:val="24"/>
              </w:rPr>
            </w:pPr>
            <w:r>
              <w:rPr>
                <w:b/>
                <w:bCs/>
                <w:color w:val="FFFFFF"/>
              </w:rPr>
              <w:t xml:space="preserve">If student first applies for ABSTUDY for study period: </w:t>
            </w:r>
          </w:p>
        </w:tc>
        <w:tc>
          <w:tcPr>
            <w:tcW w:w="3480" w:type="dxa"/>
            <w:tcBorders>
              <w:top w:val="outset" w:sz="6" w:space="0" w:color="auto"/>
              <w:left w:val="outset" w:sz="6" w:space="0" w:color="auto"/>
              <w:bottom w:val="outset" w:sz="6" w:space="0" w:color="auto"/>
              <w:right w:val="outset" w:sz="6" w:space="0" w:color="auto"/>
            </w:tcBorders>
            <w:shd w:val="clear" w:color="auto" w:fill="000099"/>
            <w:hideMark/>
          </w:tcPr>
          <w:p w:rsidR="006B57EE" w:rsidRDefault="006B57EE" w:rsidP="006B57EE">
            <w:pPr>
              <w:rPr>
                <w:sz w:val="24"/>
                <w:szCs w:val="24"/>
              </w:rPr>
            </w:pPr>
            <w:r>
              <w:rPr>
                <w:b/>
                <w:bCs/>
                <w:color w:val="FFFFFF"/>
              </w:rPr>
              <w:t xml:space="preserve">then the closing date for the application is: </w:t>
            </w:r>
          </w:p>
        </w:tc>
      </w:tr>
      <w:tr w:rsidR="006B57EE">
        <w:trPr>
          <w:tblCellSpacing w:w="15" w:type="dxa"/>
          <w:jc w:val="center"/>
        </w:trPr>
        <w:tc>
          <w:tcPr>
            <w:tcW w:w="3675" w:type="dxa"/>
            <w:tcBorders>
              <w:top w:val="outset" w:sz="6" w:space="0" w:color="auto"/>
              <w:left w:val="outset" w:sz="6" w:space="0" w:color="auto"/>
              <w:bottom w:val="outset" w:sz="6" w:space="0" w:color="auto"/>
              <w:right w:val="outset" w:sz="6" w:space="0" w:color="auto"/>
            </w:tcBorders>
            <w:vAlign w:val="center"/>
            <w:hideMark/>
          </w:tcPr>
          <w:p w:rsidR="006B57EE" w:rsidRDefault="006B57EE" w:rsidP="006B57EE">
            <w:pPr>
              <w:rPr>
                <w:sz w:val="24"/>
                <w:szCs w:val="24"/>
              </w:rPr>
            </w:pPr>
            <w:r>
              <w:t>one</w:t>
            </w:r>
          </w:p>
        </w:tc>
        <w:tc>
          <w:tcPr>
            <w:tcW w:w="3480" w:type="dxa"/>
            <w:tcBorders>
              <w:top w:val="outset" w:sz="6" w:space="0" w:color="auto"/>
              <w:left w:val="outset" w:sz="6" w:space="0" w:color="auto"/>
              <w:bottom w:val="outset" w:sz="6" w:space="0" w:color="auto"/>
              <w:right w:val="outset" w:sz="6" w:space="0" w:color="auto"/>
            </w:tcBorders>
            <w:vAlign w:val="center"/>
            <w:hideMark/>
          </w:tcPr>
          <w:p w:rsidR="006B57EE" w:rsidRDefault="006B57EE" w:rsidP="006B57EE">
            <w:pPr>
              <w:rPr>
                <w:sz w:val="24"/>
                <w:szCs w:val="24"/>
              </w:rPr>
            </w:pPr>
            <w:r>
              <w:t>30 May 2004</w:t>
            </w:r>
          </w:p>
        </w:tc>
      </w:tr>
      <w:tr w:rsidR="006B57EE">
        <w:trPr>
          <w:tblCellSpacing w:w="15" w:type="dxa"/>
          <w:jc w:val="center"/>
        </w:trPr>
        <w:tc>
          <w:tcPr>
            <w:tcW w:w="3675" w:type="dxa"/>
            <w:tcBorders>
              <w:top w:val="outset" w:sz="6" w:space="0" w:color="auto"/>
              <w:left w:val="outset" w:sz="6" w:space="0" w:color="auto"/>
              <w:bottom w:val="outset" w:sz="6" w:space="0" w:color="auto"/>
              <w:right w:val="outset" w:sz="6" w:space="0" w:color="auto"/>
            </w:tcBorders>
            <w:vAlign w:val="center"/>
            <w:hideMark/>
          </w:tcPr>
          <w:p w:rsidR="006B57EE" w:rsidRDefault="006B57EE" w:rsidP="006B57EE">
            <w:pPr>
              <w:rPr>
                <w:sz w:val="24"/>
                <w:szCs w:val="24"/>
              </w:rPr>
            </w:pPr>
            <w:r>
              <w:t>two</w:t>
            </w:r>
          </w:p>
        </w:tc>
        <w:tc>
          <w:tcPr>
            <w:tcW w:w="3480" w:type="dxa"/>
            <w:tcBorders>
              <w:top w:val="outset" w:sz="6" w:space="0" w:color="auto"/>
              <w:left w:val="outset" w:sz="6" w:space="0" w:color="auto"/>
              <w:bottom w:val="outset" w:sz="6" w:space="0" w:color="auto"/>
              <w:right w:val="outset" w:sz="6" w:space="0" w:color="auto"/>
            </w:tcBorders>
            <w:vAlign w:val="center"/>
            <w:hideMark/>
          </w:tcPr>
          <w:p w:rsidR="006B57EE" w:rsidRDefault="006B57EE" w:rsidP="006B57EE">
            <w:pPr>
              <w:rPr>
                <w:sz w:val="24"/>
                <w:szCs w:val="24"/>
              </w:rPr>
            </w:pPr>
            <w:r>
              <w:t>29 August 2004</w:t>
            </w:r>
          </w:p>
        </w:tc>
      </w:tr>
      <w:tr w:rsidR="006B57EE">
        <w:trPr>
          <w:tblCellSpacing w:w="15" w:type="dxa"/>
          <w:jc w:val="center"/>
        </w:trPr>
        <w:tc>
          <w:tcPr>
            <w:tcW w:w="3675" w:type="dxa"/>
            <w:tcBorders>
              <w:top w:val="outset" w:sz="6" w:space="0" w:color="auto"/>
              <w:left w:val="outset" w:sz="6" w:space="0" w:color="auto"/>
              <w:bottom w:val="outset" w:sz="6" w:space="0" w:color="auto"/>
              <w:right w:val="outset" w:sz="6" w:space="0" w:color="auto"/>
            </w:tcBorders>
            <w:vAlign w:val="center"/>
            <w:hideMark/>
          </w:tcPr>
          <w:p w:rsidR="006B57EE" w:rsidRDefault="006B57EE" w:rsidP="006B57EE">
            <w:pPr>
              <w:rPr>
                <w:sz w:val="24"/>
                <w:szCs w:val="24"/>
              </w:rPr>
            </w:pPr>
            <w:r>
              <w:t>three</w:t>
            </w:r>
          </w:p>
        </w:tc>
        <w:tc>
          <w:tcPr>
            <w:tcW w:w="3480" w:type="dxa"/>
            <w:tcBorders>
              <w:top w:val="outset" w:sz="6" w:space="0" w:color="auto"/>
              <w:left w:val="outset" w:sz="6" w:space="0" w:color="auto"/>
              <w:bottom w:val="outset" w:sz="6" w:space="0" w:color="auto"/>
              <w:right w:val="outset" w:sz="6" w:space="0" w:color="auto"/>
            </w:tcBorders>
            <w:vAlign w:val="center"/>
            <w:hideMark/>
          </w:tcPr>
          <w:p w:rsidR="006B57EE" w:rsidRDefault="006B57EE" w:rsidP="006B57EE">
            <w:pPr>
              <w:rPr>
                <w:sz w:val="24"/>
                <w:szCs w:val="24"/>
              </w:rPr>
            </w:pPr>
            <w:r>
              <w:t>28 November 2004</w:t>
            </w:r>
          </w:p>
        </w:tc>
      </w:tr>
      <w:tr w:rsidR="006B57EE">
        <w:trPr>
          <w:tblCellSpacing w:w="15" w:type="dxa"/>
          <w:jc w:val="center"/>
        </w:trPr>
        <w:tc>
          <w:tcPr>
            <w:tcW w:w="3675" w:type="dxa"/>
            <w:tcBorders>
              <w:top w:val="outset" w:sz="6" w:space="0" w:color="auto"/>
              <w:left w:val="outset" w:sz="6" w:space="0" w:color="auto"/>
              <w:bottom w:val="outset" w:sz="6" w:space="0" w:color="auto"/>
              <w:right w:val="outset" w:sz="6" w:space="0" w:color="auto"/>
            </w:tcBorders>
            <w:vAlign w:val="center"/>
            <w:hideMark/>
          </w:tcPr>
          <w:p w:rsidR="006B57EE" w:rsidRDefault="006B57EE" w:rsidP="006B57EE">
            <w:pPr>
              <w:rPr>
                <w:sz w:val="24"/>
                <w:szCs w:val="24"/>
              </w:rPr>
            </w:pPr>
            <w:r>
              <w:t>four</w:t>
            </w:r>
          </w:p>
        </w:tc>
        <w:tc>
          <w:tcPr>
            <w:tcW w:w="3480" w:type="dxa"/>
            <w:tcBorders>
              <w:top w:val="outset" w:sz="6" w:space="0" w:color="auto"/>
              <w:left w:val="outset" w:sz="6" w:space="0" w:color="auto"/>
              <w:bottom w:val="outset" w:sz="6" w:space="0" w:color="auto"/>
              <w:right w:val="outset" w:sz="6" w:space="0" w:color="auto"/>
            </w:tcBorders>
            <w:vAlign w:val="center"/>
            <w:hideMark/>
          </w:tcPr>
          <w:p w:rsidR="006B57EE" w:rsidRDefault="006B57EE" w:rsidP="006B57EE">
            <w:pPr>
              <w:rPr>
                <w:sz w:val="24"/>
                <w:szCs w:val="24"/>
              </w:rPr>
            </w:pPr>
            <w:r>
              <w:t>27 February 2005</w:t>
            </w:r>
          </w:p>
        </w:tc>
      </w:tr>
    </w:tbl>
    <w:p w:rsidR="006B57EE" w:rsidRDefault="006B57EE" w:rsidP="006B57EE">
      <w:pPr>
        <w:pStyle w:val="Heading3"/>
      </w:pPr>
      <w:bookmarkStart w:id="717" w:name="P2680_179739"/>
      <w:bookmarkEnd w:id="717"/>
      <w:r>
        <w:t xml:space="preserve">49.6 Concurrent Open Learning/ conventional study </w:t>
      </w:r>
    </w:p>
    <w:p w:rsidR="006B57EE" w:rsidRDefault="006B57EE" w:rsidP="006B57EE">
      <w:r>
        <w:t xml:space="preserve">There may be cases where students enrol as conventional internal or external students, and also undertake one or more Open Learning units. </w:t>
      </w:r>
    </w:p>
    <w:p w:rsidR="006B57EE" w:rsidRDefault="006B57EE" w:rsidP="006B57EE">
      <w:pPr>
        <w:pStyle w:val="NormalWeb"/>
      </w:pPr>
      <w:r>
        <w:t xml:space="preserve">In the first instance, eligibility should be assessed for each form of study. The student would be eligible if the normal workload requirement is met in either the conventional course or in Open Learning study. </w:t>
      </w:r>
    </w:p>
    <w:p w:rsidR="006B57EE" w:rsidRDefault="006B57EE" w:rsidP="006B57EE">
      <w:pPr>
        <w:pStyle w:val="NormalWeb"/>
      </w:pPr>
      <w:r>
        <w:t xml:space="preserve">Where an institution accepts Open Learning study as part of the student's primary course, the amount of work in both modes of study may be combined. The student must provide a letter from the academic registrar (or equivalent officer) of the institution confirming that the successful Open Learning study will be credited towards the student's primary course. Note that a single university level unit of Open Learning study would equal 0.125 of a full-time HECS semester load. </w:t>
      </w:r>
    </w:p>
    <w:p w:rsidR="006B57EE" w:rsidRDefault="006B57EE" w:rsidP="006B57EE">
      <w:pPr>
        <w:pStyle w:val="Heading3"/>
      </w:pPr>
      <w:bookmarkStart w:id="718" w:name="P2684_180617"/>
      <w:bookmarkEnd w:id="718"/>
      <w:r>
        <w:t xml:space="preserve">49.7 Break in study rule </w:t>
      </w:r>
    </w:p>
    <w:p w:rsidR="006B57EE" w:rsidRDefault="006B57EE" w:rsidP="006B57EE">
      <w:r>
        <w:t xml:space="preserve">Open Learning students who have had a break of more than two study periods are considered to have had a break of more than one semester. </w:t>
      </w:r>
    </w:p>
    <w:p w:rsidR="006B57EE" w:rsidRDefault="006B57EE" w:rsidP="006B57EE">
      <w:pPr>
        <w:pStyle w:val="NormalWeb"/>
      </w:pPr>
      <w:r>
        <w:t xml:space="preserve">As vacation periods are disregarded when calculating the length of the break in study, a student studying in any one study period, would have to miss, (or study part-time without a concession), all or part of the next two study periods before being considered to have had a break in study of more than one semester. </w:t>
      </w:r>
    </w:p>
    <w:p w:rsidR="006B57EE" w:rsidRDefault="006B57EE" w:rsidP="006B57EE">
      <w:pPr>
        <w:pStyle w:val="NormalWeb"/>
      </w:pPr>
    </w:p>
    <w:p w:rsidR="006B57EE" w:rsidRDefault="006B57EE" w:rsidP="006B57EE">
      <w:pPr>
        <w:pStyle w:val="Heading1"/>
      </w:pPr>
      <w:bookmarkStart w:id="719" w:name="P2687_181094"/>
      <w:r>
        <w:t>Chapter 50 Schooling Awards</w:t>
      </w:r>
      <w:bookmarkStart w:id="720" w:name="P2687_181120"/>
      <w:bookmarkEnd w:id="719"/>
      <w:bookmarkEnd w:id="720"/>
      <w:r>
        <w:t xml:space="preserve"> </w:t>
      </w:r>
    </w:p>
    <w:p w:rsidR="006B57EE" w:rsidRDefault="006B57EE" w:rsidP="006B57EE">
      <w:r>
        <w:t>To be eligible for an ABSTUDY Schooling Award, students must meet certain study criteria. This chapter covers the education institution, level and workload requirements for secondary study.</w:t>
      </w:r>
    </w:p>
    <w:p w:rsidR="006B57EE" w:rsidRDefault="006B57EE" w:rsidP="006B57EE">
      <w:r>
        <w:rPr>
          <w:rFonts w:ascii="Verdana" w:hAnsi="Verdana"/>
          <w:b/>
          <w:bCs/>
          <w:color w:val="000000"/>
          <w:szCs w:val="22"/>
        </w:rPr>
        <w:t>Chapter content</w:t>
      </w:r>
    </w:p>
    <w:p w:rsidR="006B57EE" w:rsidRDefault="006B57EE" w:rsidP="00E33E78">
      <w:r>
        <w:t xml:space="preserve">This chapter contains the following topics: </w:t>
      </w:r>
    </w:p>
    <w:p w:rsidR="006B57EE" w:rsidRDefault="00BF7519" w:rsidP="00E33E78">
      <w:pPr>
        <w:pStyle w:val="referencebullet-1"/>
      </w:pPr>
      <w:hyperlink r:id="rId446" w:anchor="P2698_181534" w:history="1">
        <w:r w:rsidR="006B57EE">
          <w:rPr>
            <w:rStyle w:val="Hyperlink"/>
          </w:rPr>
          <w:t>Approved education institutions</w:t>
        </w:r>
      </w:hyperlink>
    </w:p>
    <w:p w:rsidR="006B57EE" w:rsidRDefault="00BF7519" w:rsidP="00E33E78">
      <w:pPr>
        <w:pStyle w:val="referencebullet-1"/>
      </w:pPr>
      <w:hyperlink r:id="rId447" w:anchor="P2727_183791" w:history="1">
        <w:r w:rsidR="006B57EE">
          <w:rPr>
            <w:rStyle w:val="Hyperlink"/>
          </w:rPr>
          <w:t>Study at more than one institution</w:t>
        </w:r>
      </w:hyperlink>
    </w:p>
    <w:p w:rsidR="006B57EE" w:rsidRDefault="00BF7519" w:rsidP="00E33E78">
      <w:pPr>
        <w:pStyle w:val="referencebullet-1"/>
      </w:pPr>
      <w:hyperlink r:id="rId448" w:anchor="P2729_184004" w:history="1">
        <w:r w:rsidR="006B57EE">
          <w:rPr>
            <w:rStyle w:val="Hyperlink"/>
          </w:rPr>
          <w:t>Concurrent secondary and TAFE study</w:t>
        </w:r>
      </w:hyperlink>
    </w:p>
    <w:p w:rsidR="006B57EE" w:rsidRDefault="00BF7519" w:rsidP="00E33E78">
      <w:pPr>
        <w:pStyle w:val="referencebullet-1"/>
      </w:pPr>
      <w:hyperlink r:id="rId449" w:anchor="P2736_184848" w:history="1">
        <w:r w:rsidR="006B57EE">
          <w:rPr>
            <w:rStyle w:val="Hyperlink"/>
          </w:rPr>
          <w:t>Home schooling arrangements</w:t>
        </w:r>
      </w:hyperlink>
    </w:p>
    <w:p w:rsidR="006B57EE" w:rsidRDefault="00BF7519" w:rsidP="00E33E78">
      <w:pPr>
        <w:pStyle w:val="referencebullet-1"/>
      </w:pPr>
      <w:hyperlink r:id="rId450" w:anchor="P2742_185542" w:history="1">
        <w:r w:rsidR="006B57EE">
          <w:rPr>
            <w:rStyle w:val="Hyperlink"/>
          </w:rPr>
          <w:t>Attendance and Workload</w:t>
        </w:r>
      </w:hyperlink>
    </w:p>
    <w:p w:rsidR="006B57EE" w:rsidRDefault="00BF7519" w:rsidP="006B57EE">
      <w:pPr>
        <w:pStyle w:val="referencebullet-1"/>
      </w:pPr>
      <w:hyperlink r:id="rId451" w:anchor="P2760_187111" w:history="1">
        <w:r w:rsidR="006B57EE">
          <w:rPr>
            <w:rStyle w:val="Hyperlink"/>
          </w:rPr>
          <w:t>Progress</w:t>
        </w:r>
      </w:hyperlink>
    </w:p>
    <w:p w:rsidR="006B57EE" w:rsidRDefault="006B57EE" w:rsidP="006B57EE">
      <w:pPr>
        <w:pStyle w:val="NormalWeb"/>
        <w:jc w:val="center"/>
      </w:pPr>
      <w:r>
        <w:rPr>
          <w:noProof/>
          <w:color w:val="0000FF"/>
        </w:rPr>
        <w:drawing>
          <wp:inline distT="0" distB="0" distL="0" distR="0">
            <wp:extent cx="307975" cy="244475"/>
            <wp:effectExtent l="19050" t="0" r="0" b="0"/>
            <wp:docPr id="889" name="Picture 889" descr="Top of Page">
              <a:hlinkClick xmlns:a="http://schemas.openxmlformats.org/drawingml/2006/main" r:id="rId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Top of Page">
                      <a:hlinkClick r:id="rId452"/>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6B57EE" w:rsidRDefault="006B57EE" w:rsidP="006B57EE">
      <w:pPr>
        <w:pStyle w:val="Heading3"/>
      </w:pPr>
      <w:bookmarkStart w:id="721" w:name="P2698_181534"/>
      <w:bookmarkEnd w:id="721"/>
      <w:r>
        <w:t xml:space="preserve">50.1 Approved education institutions </w:t>
      </w:r>
    </w:p>
    <w:p w:rsidR="006B57EE" w:rsidRDefault="006B57EE" w:rsidP="006B57EE">
      <w:r>
        <w:t xml:space="preserve">Approved education institutions for Schooling Award are: </w:t>
      </w:r>
    </w:p>
    <w:p w:rsidR="006B57EE" w:rsidRDefault="006B57EE" w:rsidP="006B57EE">
      <w:pPr>
        <w:numPr>
          <w:ilvl w:val="0"/>
          <w:numId w:val="155"/>
        </w:numPr>
        <w:spacing w:before="100" w:beforeAutospacing="1" w:after="100" w:afterAutospacing="1"/>
      </w:pPr>
      <w:r>
        <w:t xml:space="preserve">government schools including those offering distance education/correspondence courses </w:t>
      </w:r>
    </w:p>
    <w:p w:rsidR="006B57EE" w:rsidRDefault="006B57EE" w:rsidP="006B57EE">
      <w:pPr>
        <w:numPr>
          <w:ilvl w:val="0"/>
          <w:numId w:val="155"/>
        </w:numPr>
        <w:spacing w:before="100" w:beforeAutospacing="1" w:after="100" w:afterAutospacing="1"/>
      </w:pPr>
      <w:r>
        <w:t xml:space="preserve">non-government education institutions offering primary, ungraded, secondary or special courses accredited by the relevant State or Territory education authority </w:t>
      </w:r>
    </w:p>
    <w:p w:rsidR="006B57EE" w:rsidRDefault="006B57EE" w:rsidP="006B57EE">
      <w:pPr>
        <w:numPr>
          <w:ilvl w:val="0"/>
          <w:numId w:val="155"/>
        </w:numPr>
        <w:spacing w:before="100" w:beforeAutospacing="1" w:after="100" w:afterAutospacing="1"/>
      </w:pPr>
      <w:r>
        <w:t xml:space="preserve">senior secondary colleges </w:t>
      </w:r>
    </w:p>
    <w:p w:rsidR="006B57EE" w:rsidRDefault="006B57EE" w:rsidP="006B57EE">
      <w:pPr>
        <w:numPr>
          <w:ilvl w:val="0"/>
          <w:numId w:val="155"/>
        </w:numPr>
        <w:spacing w:before="100" w:beforeAutospacing="1" w:after="100" w:afterAutospacing="1"/>
      </w:pPr>
      <w:r>
        <w:t xml:space="preserve">TAFE institutions, and </w:t>
      </w:r>
    </w:p>
    <w:p w:rsidR="006B57EE" w:rsidRDefault="006B57EE" w:rsidP="006B57EE">
      <w:pPr>
        <w:numPr>
          <w:ilvl w:val="0"/>
          <w:numId w:val="155"/>
        </w:numPr>
        <w:spacing w:before="100" w:beforeAutospacing="1" w:after="100" w:afterAutospacing="1"/>
      </w:pPr>
      <w:r>
        <w:t xml:space="preserve">Higher Education Institutions </w:t>
      </w:r>
    </w:p>
    <w:p w:rsidR="006B57EE" w:rsidRDefault="006B57EE" w:rsidP="006B57EE">
      <w:pPr>
        <w:pStyle w:val="Heading5"/>
      </w:pPr>
      <w:r>
        <w:t>50.1.1 Secondary school</w:t>
      </w:r>
    </w:p>
    <w:p w:rsidR="006B57EE" w:rsidRDefault="006B57EE" w:rsidP="006B57EE">
      <w:r>
        <w:t xml:space="preserve">A secondary school is a school in Australia or on Christmas Island or Cocos (Keeling) Islands that is: </w:t>
      </w:r>
    </w:p>
    <w:p w:rsidR="006B57EE" w:rsidRDefault="006B57EE" w:rsidP="006B57EE">
      <w:pPr>
        <w:numPr>
          <w:ilvl w:val="0"/>
          <w:numId w:val="156"/>
        </w:numPr>
        <w:spacing w:before="100" w:beforeAutospacing="1" w:after="100" w:afterAutospacing="1"/>
      </w:pPr>
      <w:r>
        <w:t xml:space="preserve">a government secondary school, or </w:t>
      </w:r>
    </w:p>
    <w:p w:rsidR="006B57EE" w:rsidRDefault="006B57EE" w:rsidP="006B57EE">
      <w:pPr>
        <w:numPr>
          <w:ilvl w:val="0"/>
          <w:numId w:val="156"/>
        </w:numPr>
        <w:spacing w:before="100" w:beforeAutospacing="1" w:after="100" w:afterAutospacing="1"/>
      </w:pPr>
      <w:r>
        <w:t xml:space="preserve">a non-government school that is not conducted for profit and is recognised as a secondary school: </w:t>
      </w:r>
    </w:p>
    <w:p w:rsidR="006B57EE" w:rsidRDefault="006B57EE" w:rsidP="006B57EE">
      <w:pPr>
        <w:numPr>
          <w:ilvl w:val="0"/>
          <w:numId w:val="157"/>
        </w:numPr>
        <w:spacing w:before="100" w:beforeAutospacing="1" w:after="100" w:afterAutospacing="1"/>
      </w:pPr>
      <w:r>
        <w:t xml:space="preserve">under State or Territory law </w:t>
      </w:r>
    </w:p>
    <w:p w:rsidR="006B57EE" w:rsidRDefault="006B57EE" w:rsidP="006B57EE">
      <w:pPr>
        <w:numPr>
          <w:ilvl w:val="0"/>
          <w:numId w:val="157"/>
        </w:numPr>
        <w:spacing w:before="100" w:beforeAutospacing="1" w:after="100" w:afterAutospacing="1"/>
      </w:pPr>
      <w:r>
        <w:t xml:space="preserve">and for the payment of government capital or recurrent grants, or </w:t>
      </w:r>
    </w:p>
    <w:p w:rsidR="006B57EE" w:rsidRDefault="006B57EE" w:rsidP="006B57EE">
      <w:pPr>
        <w:numPr>
          <w:ilvl w:val="0"/>
          <w:numId w:val="157"/>
        </w:numPr>
        <w:spacing w:before="100" w:beforeAutospacing="1" w:after="100" w:afterAutospacing="1"/>
      </w:pPr>
      <w:proofErr w:type="gramStart"/>
      <w:r>
        <w:t>for</w:t>
      </w:r>
      <w:proofErr w:type="gramEnd"/>
      <w:r>
        <w:t xml:space="preserve"> the payment of government grants or bursaries to the students. </w:t>
      </w:r>
    </w:p>
    <w:p w:rsidR="006B57EE" w:rsidRDefault="006B57EE" w:rsidP="006B57EE">
      <w:pPr>
        <w:pStyle w:val="Heading5"/>
      </w:pPr>
      <w:r>
        <w:t>50.1.2 Special schools</w:t>
      </w:r>
    </w:p>
    <w:p w:rsidR="006B57EE" w:rsidRDefault="006B57EE" w:rsidP="006B57EE">
      <w:r>
        <w:t xml:space="preserve">To be eligible for ABSTUDY Living Allowance or Pensioner Education Supplement, as applicable, students at special schools are required to: </w:t>
      </w:r>
    </w:p>
    <w:p w:rsidR="006B57EE" w:rsidRDefault="006B57EE" w:rsidP="006B57EE">
      <w:pPr>
        <w:numPr>
          <w:ilvl w:val="0"/>
          <w:numId w:val="158"/>
        </w:numPr>
        <w:spacing w:before="100" w:beforeAutospacing="1" w:after="100" w:afterAutospacing="1"/>
      </w:pPr>
      <w:r>
        <w:t xml:space="preserve">study at an approved special school, ie, a school conducted primarily for students having a mental or significant physical, intellectual or psychiatric disability that is: </w:t>
      </w:r>
    </w:p>
    <w:p w:rsidR="006B57EE" w:rsidRDefault="006B57EE" w:rsidP="006B57EE">
      <w:r>
        <w:t xml:space="preserve">(a) </w:t>
      </w:r>
      <w:proofErr w:type="gramStart"/>
      <w:r>
        <w:t>a</w:t>
      </w:r>
      <w:proofErr w:type="gramEnd"/>
      <w:r>
        <w:t xml:space="preserve"> government school, or </w:t>
      </w:r>
    </w:p>
    <w:p w:rsidR="006B57EE" w:rsidRDefault="006B57EE" w:rsidP="006B57EE">
      <w:pPr>
        <w:pStyle w:val="NormalWeb"/>
      </w:pPr>
      <w:r>
        <w:t xml:space="preserve">(b) </w:t>
      </w:r>
      <w:proofErr w:type="gramStart"/>
      <w:r>
        <w:t>a</w:t>
      </w:r>
      <w:proofErr w:type="gramEnd"/>
      <w:r>
        <w:t xml:space="preserve"> non-government school that is recognised as a school: </w:t>
      </w:r>
    </w:p>
    <w:p w:rsidR="006B57EE" w:rsidRDefault="006B57EE" w:rsidP="006B57EE">
      <w:pPr>
        <w:pStyle w:val="NormalWeb"/>
      </w:pPr>
      <w:r>
        <w:t xml:space="preserve">(i) </w:t>
      </w:r>
      <w:proofErr w:type="gramStart"/>
      <w:r>
        <w:t>under</w:t>
      </w:r>
      <w:proofErr w:type="gramEnd"/>
      <w:r>
        <w:t xml:space="preserve"> the law of a State or Territory, or </w:t>
      </w:r>
    </w:p>
    <w:p w:rsidR="006B57EE" w:rsidRDefault="006B57EE" w:rsidP="006B57EE">
      <w:pPr>
        <w:pStyle w:val="NormalWeb"/>
      </w:pPr>
      <w:r>
        <w:t xml:space="preserve">(ii) </w:t>
      </w:r>
      <w:proofErr w:type="gramStart"/>
      <w:r>
        <w:t>for</w:t>
      </w:r>
      <w:proofErr w:type="gramEnd"/>
      <w:r>
        <w:t xml:space="preserve"> the payment of government capital or recurrent grants, or </w:t>
      </w:r>
    </w:p>
    <w:p w:rsidR="006B57EE" w:rsidRDefault="006B57EE" w:rsidP="006B57EE">
      <w:pPr>
        <w:pStyle w:val="NormalWeb"/>
      </w:pPr>
      <w:r>
        <w:t xml:space="preserve">(iii) </w:t>
      </w:r>
      <w:proofErr w:type="gramStart"/>
      <w:r>
        <w:t>for</w:t>
      </w:r>
      <w:proofErr w:type="gramEnd"/>
      <w:r>
        <w:t xml:space="preserve"> the payment of government bursaries or allowances to its students; and </w:t>
      </w:r>
    </w:p>
    <w:p w:rsidR="006B57EE" w:rsidRDefault="006B57EE" w:rsidP="006B57EE">
      <w:pPr>
        <w:numPr>
          <w:ilvl w:val="0"/>
          <w:numId w:val="159"/>
        </w:numPr>
        <w:spacing w:before="100" w:beforeAutospacing="1" w:after="100" w:afterAutospacing="1"/>
      </w:pPr>
      <w:proofErr w:type="gramStart"/>
      <w:r>
        <w:t>undertake</w:t>
      </w:r>
      <w:proofErr w:type="gramEnd"/>
      <w:r>
        <w:t xml:space="preserve"> study that the State/Territory education authority, non-government education authority or school Principal has stated, in writing, to be at secondary level. </w:t>
      </w:r>
    </w:p>
    <w:p w:rsidR="006B57EE" w:rsidRDefault="006B57EE" w:rsidP="006B57EE">
      <w:pPr>
        <w:pStyle w:val="Heading5"/>
      </w:pPr>
      <w:r>
        <w:t xml:space="preserve">   50.1.2.1 Secondary course </w:t>
      </w:r>
    </w:p>
    <w:p w:rsidR="006B57EE" w:rsidRDefault="006B57EE" w:rsidP="006B57EE">
      <w:r>
        <w:t xml:space="preserve">A special school programme is accepted as a "secondary course" for ABSTUDY purposes where an education authority determines the course to be secondary. </w:t>
      </w:r>
    </w:p>
    <w:p w:rsidR="006B57EE" w:rsidRDefault="006B57EE" w:rsidP="00E33E78">
      <w:pPr>
        <w:pStyle w:val="NormalWeb"/>
      </w:pPr>
      <w:r>
        <w:t xml:space="preserve">The assessment of the level of study undertaken by individual students attending special schools appropriately rests with an education authority, usually the relevant State/Territory or non-government education authority, as appropriate or, in some cases, the school Principal. </w:t>
      </w:r>
    </w:p>
    <w:p w:rsidR="006B57EE" w:rsidRDefault="006B57EE" w:rsidP="006B57EE">
      <w:pPr>
        <w:pStyle w:val="Heading3"/>
      </w:pPr>
      <w:bookmarkStart w:id="722" w:name="P2727_183791"/>
      <w:bookmarkEnd w:id="722"/>
      <w:r>
        <w:t>50.2 Study at more than one institution</w:t>
      </w:r>
    </w:p>
    <w:p w:rsidR="006B57EE" w:rsidRDefault="006B57EE" w:rsidP="006B57EE">
      <w:r>
        <w:t xml:space="preserve">A secondary student may study at more than one institution, providing her/his total workload is full-time. Full-time workload can be confirmed by the school or institution. </w:t>
      </w:r>
    </w:p>
    <w:p w:rsidR="006B57EE" w:rsidRDefault="006B57EE" w:rsidP="006B57EE">
      <w:pPr>
        <w:pStyle w:val="Heading3"/>
      </w:pPr>
      <w:bookmarkStart w:id="723" w:name="P2729_184004"/>
      <w:bookmarkEnd w:id="723"/>
      <w:r>
        <w:t>50.3 Concurrent secondary and TAFE study</w:t>
      </w:r>
    </w:p>
    <w:p w:rsidR="006B57EE" w:rsidRDefault="006B57EE" w:rsidP="006B57EE">
      <w:r>
        <w:t xml:space="preserve">The following are to be treated as `secondary' students even though some TAFE level study may be undertaken in conjunction with secondary subjects: </w:t>
      </w:r>
    </w:p>
    <w:p w:rsidR="006B57EE" w:rsidRDefault="006B57EE" w:rsidP="006B57EE">
      <w:pPr>
        <w:numPr>
          <w:ilvl w:val="0"/>
          <w:numId w:val="160"/>
        </w:numPr>
        <w:spacing w:before="100" w:beforeAutospacing="1" w:after="100" w:afterAutospacing="1"/>
      </w:pPr>
      <w:r>
        <w:t xml:space="preserve">secondary students who choose to take TAFE study outside of any formal arrangement between their secondary school and a TAFE college, and </w:t>
      </w:r>
    </w:p>
    <w:p w:rsidR="006B57EE" w:rsidRDefault="006B57EE" w:rsidP="006B57EE">
      <w:pPr>
        <w:numPr>
          <w:ilvl w:val="0"/>
          <w:numId w:val="160"/>
        </w:numPr>
        <w:spacing w:before="100" w:beforeAutospacing="1" w:after="100" w:afterAutospacing="1"/>
      </w:pPr>
      <w:proofErr w:type="gramStart"/>
      <w:r>
        <w:t>students</w:t>
      </w:r>
      <w:proofErr w:type="gramEnd"/>
      <w:r>
        <w:t xml:space="preserve"> whose TAFE or other vocational study may simply be credited to, or enable the student to enter, a TAFE course after secondary schooling is completed (ie the student is not formally enrolled in a TAFE qualification course at the same time as completing the secondary study). This is generally the case for students undertaking study under Australian Vocational Certificate arrangements and those in `Year 13' type study, and </w:t>
      </w:r>
    </w:p>
    <w:p w:rsidR="006B57EE" w:rsidRDefault="006B57EE" w:rsidP="006B57EE">
      <w:pPr>
        <w:numPr>
          <w:ilvl w:val="0"/>
          <w:numId w:val="160"/>
        </w:numPr>
        <w:spacing w:before="100" w:beforeAutospacing="1" w:after="100" w:afterAutospacing="1"/>
      </w:pPr>
      <w:proofErr w:type="gramStart"/>
      <w:r>
        <w:t>students</w:t>
      </w:r>
      <w:proofErr w:type="gramEnd"/>
      <w:r>
        <w:t xml:space="preserve"> undertaking enabling / bridging courses at a higher education institution. </w:t>
      </w:r>
    </w:p>
    <w:p w:rsidR="006B57EE" w:rsidRDefault="006B57EE" w:rsidP="006B57EE">
      <w:pPr>
        <w:pStyle w:val="Heading3"/>
      </w:pPr>
      <w:bookmarkStart w:id="724" w:name="P2736_184848"/>
      <w:bookmarkEnd w:id="724"/>
      <w:r>
        <w:t xml:space="preserve">50.4 Home schooling arrangements </w:t>
      </w:r>
    </w:p>
    <w:p w:rsidR="006B57EE" w:rsidRDefault="006B57EE" w:rsidP="006B57EE">
      <w:r>
        <w:t xml:space="preserve">ABSTUDY can be made available for home-based schooling where the relevant State/Territory Government school education authority has given specific approval for an individual student to undertake home study and the authority confirms that the study is full-time and conforms with, and will be accredited towards, the secondary qualification accredited by that authority. </w:t>
      </w:r>
    </w:p>
    <w:p w:rsidR="006B57EE" w:rsidRDefault="006B57EE" w:rsidP="006B57EE">
      <w:pPr>
        <w:pStyle w:val="NormalWeb"/>
      </w:pPr>
      <w:r>
        <w:t xml:space="preserve">In the absence of education authority approval, ABSTUDY should be available for home schooling only where the student is: </w:t>
      </w:r>
    </w:p>
    <w:p w:rsidR="006B57EE" w:rsidRDefault="006B57EE" w:rsidP="006B57EE">
      <w:pPr>
        <w:numPr>
          <w:ilvl w:val="0"/>
          <w:numId w:val="161"/>
        </w:numPr>
        <w:spacing w:before="100" w:beforeAutospacing="1" w:after="100" w:afterAutospacing="1"/>
      </w:pPr>
      <w:r>
        <w:t xml:space="preserve">formally registered at a secondary school recognised for ABSTUDY purposes; </w:t>
      </w:r>
    </w:p>
    <w:p w:rsidR="006B57EE" w:rsidRDefault="006B57EE" w:rsidP="006B57EE">
      <w:pPr>
        <w:numPr>
          <w:ilvl w:val="0"/>
          <w:numId w:val="161"/>
        </w:numPr>
        <w:spacing w:before="100" w:beforeAutospacing="1" w:after="100" w:afterAutospacing="1"/>
      </w:pPr>
      <w:r>
        <w:t xml:space="preserve">studying accredited subjects, and </w:t>
      </w:r>
    </w:p>
    <w:p w:rsidR="006B57EE" w:rsidRDefault="006B57EE" w:rsidP="00E33E78">
      <w:pPr>
        <w:numPr>
          <w:ilvl w:val="0"/>
          <w:numId w:val="161"/>
        </w:numPr>
        <w:spacing w:before="100" w:beforeAutospacing="1" w:after="100" w:afterAutospacing="1"/>
      </w:pPr>
      <w:proofErr w:type="gramStart"/>
      <w:r>
        <w:t>undertaking</w:t>
      </w:r>
      <w:proofErr w:type="gramEnd"/>
      <w:r>
        <w:t xml:space="preserve"> a workload deemed to be full-time by the school. </w:t>
      </w:r>
    </w:p>
    <w:p w:rsidR="006B57EE" w:rsidRDefault="006B57EE" w:rsidP="006B57EE">
      <w:pPr>
        <w:pStyle w:val="Heading3"/>
      </w:pPr>
      <w:bookmarkStart w:id="725" w:name="P2742_185542"/>
      <w:bookmarkEnd w:id="725"/>
      <w:r>
        <w:t>50.5 Attendance and Workload</w:t>
      </w:r>
    </w:p>
    <w:p w:rsidR="006B57EE" w:rsidRDefault="006B57EE" w:rsidP="006B57EE">
      <w:pPr>
        <w:pStyle w:val="Heading5"/>
      </w:pPr>
      <w:bookmarkStart w:id="726" w:name="P2743_185569"/>
      <w:bookmarkEnd w:id="726"/>
      <w:r>
        <w:t xml:space="preserve">50.5.1 Full-time study </w:t>
      </w:r>
    </w:p>
    <w:p w:rsidR="006B57EE" w:rsidRDefault="006B57EE" w:rsidP="006B57EE">
      <w:r>
        <w:t xml:space="preserve">A student must study full-time in the approved course to be eligible for assistance under an ABSTUDY Schooling Award unless s/he meets the criteria for a </w:t>
      </w:r>
      <w:hyperlink r:id="rId453" w:anchor="P2940_205100" w:history="1">
        <w:r>
          <w:rPr>
            <w:rStyle w:val="Hyperlink"/>
          </w:rPr>
          <w:t>study load concession</w:t>
        </w:r>
      </w:hyperlink>
      <w:r>
        <w:t xml:space="preserve">. </w:t>
      </w:r>
    </w:p>
    <w:p w:rsidR="006B57EE" w:rsidRDefault="006B57EE" w:rsidP="006B57EE">
      <w:pPr>
        <w:pStyle w:val="Heading5"/>
      </w:pPr>
      <w:r>
        <w:t xml:space="preserve">   50.5.1.1 Criteria </w:t>
      </w:r>
    </w:p>
    <w:p w:rsidR="006B57EE" w:rsidRDefault="006B57EE" w:rsidP="006B57EE">
      <w:r>
        <w:t xml:space="preserve">Students are considered full-time if they: </w:t>
      </w:r>
    </w:p>
    <w:p w:rsidR="006B57EE" w:rsidRDefault="006B57EE" w:rsidP="006B57EE">
      <w:pPr>
        <w:numPr>
          <w:ilvl w:val="0"/>
          <w:numId w:val="162"/>
        </w:numPr>
        <w:spacing w:before="100" w:beforeAutospacing="1" w:after="100" w:afterAutospacing="1"/>
      </w:pPr>
      <w:r>
        <w:t xml:space="preserve">attend school daily </w:t>
      </w:r>
    </w:p>
    <w:p w:rsidR="006B57EE" w:rsidRDefault="006B57EE" w:rsidP="006B57EE">
      <w:pPr>
        <w:numPr>
          <w:ilvl w:val="0"/>
          <w:numId w:val="162"/>
        </w:numPr>
        <w:spacing w:before="100" w:beforeAutospacing="1" w:after="100" w:afterAutospacing="1"/>
      </w:pPr>
      <w:r>
        <w:t xml:space="preserve">do not attend school daily but have been approved by the relevant State/Territory education authority to study course work at home (original or certified copy of State or Territory approval must be provided) </w:t>
      </w:r>
    </w:p>
    <w:p w:rsidR="006B57EE" w:rsidRDefault="006B57EE" w:rsidP="006B57EE">
      <w:pPr>
        <w:numPr>
          <w:ilvl w:val="0"/>
          <w:numId w:val="162"/>
        </w:numPr>
        <w:spacing w:before="100" w:beforeAutospacing="1" w:after="100" w:afterAutospacing="1"/>
      </w:pPr>
      <w:r>
        <w:t xml:space="preserve">do not attend school daily but study course work at home which is: </w:t>
      </w:r>
    </w:p>
    <w:p w:rsidR="006B57EE" w:rsidRDefault="006B57EE" w:rsidP="006B57EE">
      <w:pPr>
        <w:numPr>
          <w:ilvl w:val="0"/>
          <w:numId w:val="163"/>
        </w:numPr>
        <w:spacing w:before="100" w:beforeAutospacing="1" w:after="100" w:afterAutospacing="1"/>
      </w:pPr>
      <w:r>
        <w:t xml:space="preserve">set by the school, </w:t>
      </w:r>
    </w:p>
    <w:p w:rsidR="006B57EE" w:rsidRDefault="006B57EE" w:rsidP="006B57EE">
      <w:pPr>
        <w:numPr>
          <w:ilvl w:val="0"/>
          <w:numId w:val="163"/>
        </w:numPr>
        <w:spacing w:before="100" w:beforeAutospacing="1" w:after="100" w:afterAutospacing="1"/>
      </w:pPr>
      <w:proofErr w:type="gramStart"/>
      <w:r>
        <w:t>supervised</w:t>
      </w:r>
      <w:proofErr w:type="gramEnd"/>
      <w:r>
        <w:t xml:space="preserve"> regularly by the school, and- the study mode is approved by the school. </w:t>
      </w:r>
    </w:p>
    <w:p w:rsidR="006B57EE" w:rsidRDefault="006B57EE" w:rsidP="006B57EE">
      <w:pPr>
        <w:pStyle w:val="note-1"/>
      </w:pPr>
      <w:r>
        <w:rPr>
          <w:b/>
          <w:bCs/>
          <w:i/>
          <w:iCs/>
          <w:noProof/>
        </w:rPr>
        <w:drawing>
          <wp:inline distT="0" distB="0" distL="0" distR="0">
            <wp:extent cx="262255" cy="199390"/>
            <wp:effectExtent l="19050" t="0" r="4445" b="0"/>
            <wp:docPr id="892" name="Picture 8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study mode will only be approved because of injury, illness or other circumstances beyond the student's control; </w:t>
      </w:r>
    </w:p>
    <w:p w:rsidR="006B57EE" w:rsidRDefault="006B57EE" w:rsidP="006B57EE">
      <w:pPr>
        <w:numPr>
          <w:ilvl w:val="0"/>
          <w:numId w:val="164"/>
        </w:numPr>
        <w:spacing w:before="100" w:beforeAutospacing="1" w:after="100" w:afterAutospacing="1"/>
      </w:pPr>
      <w:r>
        <w:t xml:space="preserve">study a course at TAFE or similar institution or by distance education/ correspondence and undertake at least three-quarters of the accredited amount of full-time work; or </w:t>
      </w:r>
    </w:p>
    <w:p w:rsidR="006B57EE" w:rsidRDefault="006B57EE" w:rsidP="006B57EE">
      <w:pPr>
        <w:numPr>
          <w:ilvl w:val="0"/>
          <w:numId w:val="164"/>
        </w:numPr>
        <w:spacing w:before="100" w:beforeAutospacing="1" w:after="100" w:afterAutospacing="1"/>
      </w:pPr>
      <w:proofErr w:type="gramStart"/>
      <w:r>
        <w:t>qualify</w:t>
      </w:r>
      <w:proofErr w:type="gramEnd"/>
      <w:r>
        <w:t xml:space="preserve"> for a </w:t>
      </w:r>
      <w:hyperlink r:id="rId454" w:anchor="P2940_205100" w:history="1">
        <w:r>
          <w:rPr>
            <w:rStyle w:val="Hyperlink"/>
          </w:rPr>
          <w:t>study load concession</w:t>
        </w:r>
      </w:hyperlink>
      <w:r>
        <w:t xml:space="preserve">. </w:t>
      </w:r>
    </w:p>
    <w:p w:rsidR="006B57EE" w:rsidRDefault="006B57EE" w:rsidP="006B57EE">
      <w:pPr>
        <w:pStyle w:val="Heading5"/>
      </w:pPr>
      <w:r>
        <w:t>50.5.2 Part-time study</w:t>
      </w:r>
    </w:p>
    <w:p w:rsidR="006B57EE" w:rsidRDefault="006B57EE" w:rsidP="006B57EE">
      <w:r>
        <w:t xml:space="preserve">Part-time schooling students who are 18 years or older at 1 January in the year of study, may be eligible for assistance under the ABSTUDY Part-time Award. </w:t>
      </w:r>
    </w:p>
    <w:p w:rsidR="006B57EE" w:rsidRDefault="006B57EE" w:rsidP="006B57EE">
      <w:pPr>
        <w:pStyle w:val="Heading5"/>
      </w:pPr>
      <w:bookmarkStart w:id="727" w:name="P2757_186738"/>
      <w:bookmarkEnd w:id="727"/>
      <w:r>
        <w:t xml:space="preserve">50.5.3 School Based Apprenticeships/ Traineeships </w:t>
      </w:r>
    </w:p>
    <w:p w:rsidR="006B57EE" w:rsidRDefault="006B57EE" w:rsidP="00E33E78">
      <w:proofErr w:type="gramStart"/>
      <w:r>
        <w:t>ABSTUDY students in Years 11 and 12 who are involved in full-time secondary schooling and attending TAFE for one or two days a week for an apprenticeship/traineeship are eligible for full ABSTUDY benefits.</w:t>
      </w:r>
      <w:proofErr w:type="gramEnd"/>
      <w:r>
        <w:t xml:space="preserve"> Any payment under the apprenticeship/traineeship agreement is treated as personal income under the </w:t>
      </w:r>
      <w:hyperlink r:id="rId455" w:anchor="P8605_528958" w:history="1">
        <w:r>
          <w:rPr>
            <w:rStyle w:val="Hyperlink"/>
          </w:rPr>
          <w:t>Income Bank rules</w:t>
        </w:r>
      </w:hyperlink>
      <w:r>
        <w:t xml:space="preserve">. </w:t>
      </w:r>
    </w:p>
    <w:p w:rsidR="006B57EE" w:rsidRDefault="006B57EE" w:rsidP="006B57EE">
      <w:pPr>
        <w:pStyle w:val="Heading3"/>
      </w:pPr>
      <w:bookmarkStart w:id="728" w:name="P2760_187111"/>
      <w:bookmarkEnd w:id="728"/>
      <w:r>
        <w:t xml:space="preserve">50.6 Progress </w:t>
      </w:r>
    </w:p>
    <w:p w:rsidR="006B57EE" w:rsidRDefault="006B57EE" w:rsidP="006B57EE">
      <w:r>
        <w:t xml:space="preserve">There are no progress rules under the ABSTUDY Schooling Awards for school students. However, students undertaking secondary studies through a TAFE or similar institution are eligible for assistance providing they complete the approved course of study within a reasonable time. </w:t>
      </w:r>
    </w:p>
    <w:p w:rsidR="006B57EE" w:rsidRDefault="006B57EE" w:rsidP="006B57EE">
      <w:pPr>
        <w:pStyle w:val="Heading5"/>
      </w:pPr>
      <w:r>
        <w:t>50.6.1 Reasonable time</w:t>
      </w:r>
    </w:p>
    <w:p w:rsidR="006B57EE" w:rsidRDefault="006B57EE" w:rsidP="006B57EE">
      <w:r>
        <w:t>The table below defines what constitutes a reasonable time for different secondary courses studied at a TAFE, similar institution or a higher education institution. These do not apply to students attending a school</w:t>
      </w:r>
      <w:r>
        <w:rPr>
          <w:b/>
          <w:bCs/>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45"/>
        <w:gridCol w:w="4590"/>
      </w:tblGrid>
      <w:tr w:rsidR="006B57EE" w:rsidTr="006B57EE">
        <w:trPr>
          <w:tblCellSpacing w:w="15" w:type="dxa"/>
          <w:jc w:val="center"/>
        </w:trPr>
        <w:tc>
          <w:tcPr>
            <w:tcW w:w="3300" w:type="dxa"/>
            <w:tcBorders>
              <w:top w:val="outset" w:sz="6" w:space="0" w:color="auto"/>
              <w:left w:val="outset" w:sz="6" w:space="0" w:color="auto"/>
              <w:bottom w:val="outset" w:sz="6" w:space="0" w:color="auto"/>
              <w:right w:val="outset" w:sz="6" w:space="0" w:color="auto"/>
            </w:tcBorders>
            <w:shd w:val="clear" w:color="auto" w:fill="000099"/>
            <w:hideMark/>
          </w:tcPr>
          <w:p w:rsidR="006B57EE" w:rsidRDefault="006B57EE" w:rsidP="006B57EE">
            <w:pPr>
              <w:rPr>
                <w:sz w:val="24"/>
                <w:szCs w:val="24"/>
              </w:rPr>
            </w:pPr>
            <w:r>
              <w:rPr>
                <w:b/>
                <w:bCs/>
                <w:color w:val="FFFFFF"/>
              </w:rPr>
              <w:t xml:space="preserve">If the course is... </w:t>
            </w:r>
          </w:p>
        </w:tc>
        <w:tc>
          <w:tcPr>
            <w:tcW w:w="4545" w:type="dxa"/>
            <w:tcBorders>
              <w:top w:val="outset" w:sz="6" w:space="0" w:color="auto"/>
              <w:left w:val="outset" w:sz="6" w:space="0" w:color="auto"/>
              <w:bottom w:val="outset" w:sz="6" w:space="0" w:color="auto"/>
              <w:right w:val="outset" w:sz="6" w:space="0" w:color="auto"/>
            </w:tcBorders>
            <w:shd w:val="clear" w:color="auto" w:fill="000099"/>
            <w:hideMark/>
          </w:tcPr>
          <w:p w:rsidR="006B57EE" w:rsidRDefault="006B57EE" w:rsidP="006B57EE">
            <w:pPr>
              <w:rPr>
                <w:sz w:val="24"/>
                <w:szCs w:val="24"/>
              </w:rPr>
            </w:pPr>
            <w:proofErr w:type="gramStart"/>
            <w:r>
              <w:rPr>
                <w:b/>
                <w:bCs/>
                <w:color w:val="FFFFFF"/>
              </w:rPr>
              <w:t>then</w:t>
            </w:r>
            <w:proofErr w:type="gramEnd"/>
            <w:r>
              <w:rPr>
                <w:b/>
                <w:bCs/>
                <w:color w:val="FFFFFF"/>
              </w:rPr>
              <w:t xml:space="preserve"> a reasonable time to complete the course is... </w:t>
            </w:r>
          </w:p>
        </w:tc>
      </w:tr>
      <w:tr w:rsidR="006B57EE" w:rsidTr="006B57EE">
        <w:trPr>
          <w:tblCellSpacing w:w="15" w:type="dxa"/>
          <w:jc w:val="center"/>
        </w:trPr>
        <w:tc>
          <w:tcPr>
            <w:tcW w:w="3300"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r>
              <w:t xml:space="preserve">two years' duration or less </w:t>
            </w:r>
          </w:p>
        </w:tc>
        <w:tc>
          <w:tcPr>
            <w:tcW w:w="4545"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proofErr w:type="gramStart"/>
            <w:r>
              <w:t>twice</w:t>
            </w:r>
            <w:proofErr w:type="gramEnd"/>
            <w:r>
              <w:t xml:space="preserve"> the normal course duration. </w:t>
            </w:r>
          </w:p>
        </w:tc>
      </w:tr>
      <w:tr w:rsidR="006B57EE" w:rsidTr="006B57EE">
        <w:trPr>
          <w:tblCellSpacing w:w="15" w:type="dxa"/>
          <w:jc w:val="center"/>
        </w:trPr>
        <w:tc>
          <w:tcPr>
            <w:tcW w:w="3300"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r>
              <w:t xml:space="preserve">a course of more than two years' duration </w:t>
            </w:r>
          </w:p>
        </w:tc>
        <w:tc>
          <w:tcPr>
            <w:tcW w:w="4545"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proofErr w:type="gramStart"/>
            <w:r>
              <w:t>the</w:t>
            </w:r>
            <w:proofErr w:type="gramEnd"/>
            <w:r>
              <w:t xml:space="preserve"> normal course duration plus two years. </w:t>
            </w:r>
          </w:p>
        </w:tc>
      </w:tr>
    </w:tbl>
    <w:p w:rsidR="006B57EE" w:rsidRDefault="006B57EE" w:rsidP="006B57EE">
      <w:pPr>
        <w:pStyle w:val="note-1"/>
      </w:pPr>
      <w:r>
        <w:rPr>
          <w:b/>
          <w:bCs/>
          <w:i/>
          <w:iCs/>
          <w:noProof/>
        </w:rPr>
        <w:drawing>
          <wp:inline distT="0" distB="0" distL="0" distR="0">
            <wp:extent cx="262255" cy="199390"/>
            <wp:effectExtent l="19050" t="0" r="4445" b="0"/>
            <wp:docPr id="894" name="Picture 8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student's eligibility should be measured at the start of the academic year, and at that date, the student must have studies less than the maximum time limit allowed. A student may continue to be eligible for ABSTUDY until the end of the academic year, even where s/he will have studied more than the maximum limit by the end of that academic year. That is, previous study is only measured against the reasonable time once a year, at the start of the year.</w:t>
      </w:r>
    </w:p>
    <w:p w:rsidR="006B57EE" w:rsidRDefault="006B57EE" w:rsidP="006B57EE">
      <w:pPr>
        <w:pStyle w:val="Heading5"/>
      </w:pPr>
      <w:r>
        <w:t xml:space="preserve">50.6.2 Approval of an extension </w:t>
      </w:r>
    </w:p>
    <w:p w:rsidR="006B57EE" w:rsidRDefault="006B57EE" w:rsidP="006B57EE">
      <w:r>
        <w:t xml:space="preserve">Centrelink may approve the extension of an award for up to one year beyond the reasonable time duration specified above if: </w:t>
      </w:r>
    </w:p>
    <w:p w:rsidR="006B57EE" w:rsidRDefault="006B57EE" w:rsidP="006B57EE">
      <w:pPr>
        <w:numPr>
          <w:ilvl w:val="0"/>
          <w:numId w:val="165"/>
        </w:numPr>
        <w:spacing w:before="100" w:beforeAutospacing="1" w:after="100" w:afterAutospacing="1"/>
      </w:pPr>
      <w:r>
        <w:t xml:space="preserve">the student's progress has been impeded by physical, psychiatric or intellectual disability or other circumstance beyond her/his control, and </w:t>
      </w:r>
    </w:p>
    <w:p w:rsidR="006B57EE" w:rsidRDefault="006B57EE" w:rsidP="006B57EE">
      <w:pPr>
        <w:numPr>
          <w:ilvl w:val="0"/>
          <w:numId w:val="165"/>
        </w:numPr>
        <w:spacing w:before="100" w:beforeAutospacing="1" w:after="100" w:afterAutospacing="1"/>
      </w:pPr>
      <w:proofErr w:type="gramStart"/>
      <w:r>
        <w:t>the</w:t>
      </w:r>
      <w:proofErr w:type="gramEnd"/>
      <w:r>
        <w:t xml:space="preserve"> education institution recommends in writing that the student continues the course and indicates that the student is expected to complete the course in this year. </w:t>
      </w:r>
    </w:p>
    <w:p w:rsidR="006B57EE" w:rsidRDefault="006B57EE" w:rsidP="006B57EE">
      <w:pPr>
        <w:pStyle w:val="NormalWeb"/>
      </w:pPr>
    </w:p>
    <w:p w:rsidR="006B57EE" w:rsidRDefault="006B57EE" w:rsidP="006B57EE">
      <w:pPr>
        <w:pStyle w:val="Heading1"/>
      </w:pPr>
      <w:bookmarkStart w:id="729" w:name="P2779_188789"/>
      <w:r>
        <w:t>Chapter 51 Tertiary Study</w:t>
      </w:r>
      <w:bookmarkStart w:id="730" w:name="P2779_188813"/>
      <w:bookmarkEnd w:id="729"/>
      <w:bookmarkEnd w:id="730"/>
      <w:r>
        <w:t xml:space="preserve"> </w:t>
      </w:r>
    </w:p>
    <w:p w:rsidR="006B57EE" w:rsidRDefault="006B57EE" w:rsidP="006B57EE">
      <w:r>
        <w:t xml:space="preserve">This chapter covers education institutions and study levels for tertiary study. </w:t>
      </w:r>
      <w:r>
        <w:br/>
        <w:t> </w:t>
      </w:r>
    </w:p>
    <w:p w:rsidR="006B57EE" w:rsidRDefault="006B57EE" w:rsidP="006B57EE">
      <w:r>
        <w:rPr>
          <w:rFonts w:ascii="Verdana" w:hAnsi="Verdana"/>
          <w:b/>
          <w:bCs/>
          <w:color w:val="000000"/>
          <w:szCs w:val="22"/>
        </w:rPr>
        <w:t>Chapter content</w:t>
      </w:r>
    </w:p>
    <w:p w:rsidR="006B57EE" w:rsidRDefault="006B57EE" w:rsidP="00E33E78">
      <w:r>
        <w:br/>
        <w:t>This chapter contains the following topics:</w:t>
      </w:r>
    </w:p>
    <w:p w:rsidR="006B57EE" w:rsidRDefault="00BF7519" w:rsidP="00E33E78">
      <w:pPr>
        <w:pStyle w:val="referencebullet-1"/>
      </w:pPr>
      <w:hyperlink r:id="rId456" w:anchor="P2788_189043" w:history="1">
        <w:r w:rsidR="006B57EE">
          <w:rPr>
            <w:rStyle w:val="Hyperlink"/>
          </w:rPr>
          <w:t>Approved institutions</w:t>
        </w:r>
      </w:hyperlink>
    </w:p>
    <w:p w:rsidR="006B57EE" w:rsidRDefault="00BF7519" w:rsidP="00E33E78">
      <w:pPr>
        <w:pStyle w:val="referencebullet-1"/>
      </w:pPr>
      <w:hyperlink r:id="rId457" w:anchor="P2798_189590" w:history="1">
        <w:r w:rsidR="006B57EE">
          <w:rPr>
            <w:rStyle w:val="Hyperlink"/>
          </w:rPr>
          <w:t>Excluded education institutions</w:t>
        </w:r>
      </w:hyperlink>
    </w:p>
    <w:p w:rsidR="006B57EE" w:rsidRDefault="00BF7519" w:rsidP="006B57EE">
      <w:pPr>
        <w:pStyle w:val="referencebullet-1"/>
      </w:pPr>
      <w:hyperlink r:id="rId458" w:anchor="P2802_189866" w:history="1">
        <w:r w:rsidR="006B57EE">
          <w:rPr>
            <w:rStyle w:val="Hyperlink"/>
          </w:rPr>
          <w:t>Concurrent secondary and TAFE study</w:t>
        </w:r>
      </w:hyperlink>
    </w:p>
    <w:p w:rsidR="006B57EE" w:rsidRDefault="006B57EE" w:rsidP="006B57EE">
      <w:pPr>
        <w:pStyle w:val="Heading3"/>
      </w:pPr>
      <w:bookmarkStart w:id="731" w:name="P2788_189043"/>
      <w:bookmarkEnd w:id="731"/>
      <w:r>
        <w:t xml:space="preserve">51.1 Approved institutions </w:t>
      </w:r>
    </w:p>
    <w:p w:rsidR="006B57EE" w:rsidRDefault="006B57EE" w:rsidP="006B57EE">
      <w:r>
        <w:t xml:space="preserve">Approved education institutions for a Tertiary Award are: </w:t>
      </w:r>
    </w:p>
    <w:p w:rsidR="006B57EE" w:rsidRDefault="006B57EE" w:rsidP="006B57EE">
      <w:pPr>
        <w:numPr>
          <w:ilvl w:val="0"/>
          <w:numId w:val="166"/>
        </w:numPr>
        <w:spacing w:before="100" w:beforeAutospacing="1" w:after="100" w:afterAutospacing="1"/>
      </w:pPr>
      <w:r>
        <w:t xml:space="preserve">higher education institutions which attract Commonwealth funding </w:t>
      </w:r>
    </w:p>
    <w:p w:rsidR="006B57EE" w:rsidRDefault="006B57EE" w:rsidP="006B57EE">
      <w:pPr>
        <w:numPr>
          <w:ilvl w:val="0"/>
          <w:numId w:val="166"/>
        </w:numPr>
        <w:spacing w:before="100" w:beforeAutospacing="1" w:after="100" w:afterAutospacing="1"/>
      </w:pPr>
      <w:r>
        <w:t xml:space="preserve">TAFE institutions </w:t>
      </w:r>
    </w:p>
    <w:p w:rsidR="006B57EE" w:rsidRDefault="006B57EE" w:rsidP="006B57EE">
      <w:pPr>
        <w:numPr>
          <w:ilvl w:val="0"/>
          <w:numId w:val="166"/>
        </w:numPr>
        <w:spacing w:before="100" w:beforeAutospacing="1" w:after="100" w:afterAutospacing="1"/>
      </w:pPr>
      <w:r>
        <w:t xml:space="preserve">Aboriginal colleges which attract Commonwealth funding, and </w:t>
      </w:r>
    </w:p>
    <w:p w:rsidR="006B57EE" w:rsidRDefault="006B57EE" w:rsidP="006B57EE">
      <w:pPr>
        <w:numPr>
          <w:ilvl w:val="0"/>
          <w:numId w:val="166"/>
        </w:numPr>
        <w:spacing w:before="100" w:beforeAutospacing="1" w:after="100" w:afterAutospacing="1"/>
      </w:pPr>
      <w:r>
        <w:t xml:space="preserve">Private education institutions provided </w:t>
      </w:r>
    </w:p>
    <w:p w:rsidR="006B57EE" w:rsidRDefault="006B57EE" w:rsidP="006B57EE">
      <w:pPr>
        <w:numPr>
          <w:ilvl w:val="0"/>
          <w:numId w:val="167"/>
        </w:numPr>
        <w:spacing w:before="100" w:beforeAutospacing="1" w:after="100" w:afterAutospacing="1"/>
      </w:pPr>
      <w:r>
        <w:t xml:space="preserve">their primary focus is education, </w:t>
      </w:r>
      <w:r>
        <w:rPr>
          <w:b/>
          <w:bCs/>
        </w:rPr>
        <w:t>and</w:t>
      </w:r>
      <w:r>
        <w:t xml:space="preserve"> </w:t>
      </w:r>
    </w:p>
    <w:p w:rsidR="006B57EE" w:rsidRDefault="006B57EE" w:rsidP="006B57EE">
      <w:pPr>
        <w:numPr>
          <w:ilvl w:val="0"/>
          <w:numId w:val="167"/>
        </w:numPr>
        <w:spacing w:before="100" w:beforeAutospacing="1" w:after="100" w:afterAutospacing="1"/>
      </w:pPr>
      <w:r>
        <w:t xml:space="preserve">they are registered, </w:t>
      </w:r>
      <w:r>
        <w:rPr>
          <w:b/>
          <w:bCs/>
        </w:rPr>
        <w:t>and</w:t>
      </w:r>
      <w:r>
        <w:t xml:space="preserve"> </w:t>
      </w:r>
    </w:p>
    <w:p w:rsidR="006B57EE" w:rsidRDefault="006B57EE" w:rsidP="006B57EE">
      <w:pPr>
        <w:numPr>
          <w:ilvl w:val="0"/>
          <w:numId w:val="167"/>
        </w:numPr>
        <w:spacing w:before="100" w:beforeAutospacing="1" w:after="100" w:afterAutospacing="1"/>
      </w:pPr>
      <w:proofErr w:type="gramStart"/>
      <w:r>
        <w:t>their</w:t>
      </w:r>
      <w:proofErr w:type="gramEnd"/>
      <w:r>
        <w:t xml:space="preserve"> courses are accredited by the relevant State/Territory education authority. </w:t>
      </w:r>
    </w:p>
    <w:p w:rsidR="006B57EE" w:rsidRDefault="006B57EE" w:rsidP="00E33E78">
      <w:r>
        <w:t xml:space="preserve">A student who studies a secondary course through a tertiary institution is a secondary student and can apply under a Schooling Award. </w:t>
      </w:r>
    </w:p>
    <w:p w:rsidR="006B57EE" w:rsidRDefault="006B57EE" w:rsidP="006B57EE">
      <w:pPr>
        <w:pStyle w:val="Heading3"/>
      </w:pPr>
      <w:bookmarkStart w:id="732" w:name="P2798_189590"/>
      <w:bookmarkEnd w:id="732"/>
      <w:r>
        <w:t>51.2 Excluded education institutions</w:t>
      </w:r>
    </w:p>
    <w:p w:rsidR="006B57EE" w:rsidRDefault="006B57EE" w:rsidP="006B57EE">
      <w:r>
        <w:t xml:space="preserve">The following education institutions are not approved institutions for the purposes of ABSTUDY assistance: </w:t>
      </w:r>
    </w:p>
    <w:p w:rsidR="006B57EE" w:rsidRDefault="006B57EE" w:rsidP="006B57EE">
      <w:pPr>
        <w:numPr>
          <w:ilvl w:val="0"/>
          <w:numId w:val="168"/>
        </w:numPr>
        <w:spacing w:before="100" w:beforeAutospacing="1" w:after="100" w:afterAutospacing="1"/>
      </w:pPr>
      <w:r>
        <w:t xml:space="preserve">the International Institute of Business and Technology (WA), and </w:t>
      </w:r>
    </w:p>
    <w:p w:rsidR="006B57EE" w:rsidRDefault="006B57EE" w:rsidP="006B57EE">
      <w:pPr>
        <w:numPr>
          <w:ilvl w:val="0"/>
          <w:numId w:val="168"/>
        </w:numPr>
        <w:spacing w:before="100" w:beforeAutospacing="1" w:after="100" w:afterAutospacing="1"/>
      </w:pPr>
      <w:proofErr w:type="gramStart"/>
      <w:r>
        <w:t>the</w:t>
      </w:r>
      <w:proofErr w:type="gramEnd"/>
      <w:r>
        <w:t xml:space="preserve"> Australian Institute of Sport and the State based equivalents. </w:t>
      </w:r>
    </w:p>
    <w:p w:rsidR="006B57EE" w:rsidRDefault="006B57EE" w:rsidP="006B57EE">
      <w:pPr>
        <w:pStyle w:val="Heading3"/>
      </w:pPr>
      <w:bookmarkStart w:id="733" w:name="P2802_189866"/>
      <w:bookmarkEnd w:id="733"/>
      <w:r>
        <w:t>51.3 Concurrent secondary and TAFE study</w:t>
      </w:r>
    </w:p>
    <w:p w:rsidR="006B57EE" w:rsidRDefault="006B57EE" w:rsidP="006B57EE">
      <w:r>
        <w:t xml:space="preserve">Increasingly, schools and TAFE colleges are joining together to offer students the opportunity to study towards their matriculation qualification and a recognised TAFE qualification. In these situations, students' TAFE study is directly credited to a distinct qualification (generally, a certificate or advanced certificate). </w:t>
      </w:r>
    </w:p>
    <w:p w:rsidR="006B57EE" w:rsidRDefault="006B57EE" w:rsidP="006B57EE">
      <w:pPr>
        <w:pStyle w:val="NormalWeb"/>
      </w:pPr>
      <w:r>
        <w:t xml:space="preserve">Students are considered as `tertiary' students for scheme purposes where: </w:t>
      </w:r>
    </w:p>
    <w:p w:rsidR="006B57EE" w:rsidRDefault="006B57EE" w:rsidP="006B57EE">
      <w:pPr>
        <w:numPr>
          <w:ilvl w:val="0"/>
          <w:numId w:val="169"/>
        </w:numPr>
        <w:spacing w:before="100" w:beforeAutospacing="1" w:after="100" w:afterAutospacing="1"/>
      </w:pPr>
      <w:r>
        <w:t xml:space="preserve">concurrent study is undertaken leading to both the senior secondary qualification and to an accredited TAFE qualification, and </w:t>
      </w:r>
    </w:p>
    <w:p w:rsidR="006B57EE" w:rsidRDefault="006B57EE" w:rsidP="006B57EE">
      <w:pPr>
        <w:numPr>
          <w:ilvl w:val="0"/>
          <w:numId w:val="169"/>
        </w:numPr>
        <w:spacing w:before="100" w:beforeAutospacing="1" w:after="100" w:afterAutospacing="1"/>
      </w:pPr>
      <w:r>
        <w:t xml:space="preserve">there is an association between the secondary study and the tertiary TAFE study, and </w:t>
      </w:r>
    </w:p>
    <w:p w:rsidR="006B57EE" w:rsidRDefault="006B57EE" w:rsidP="006B57EE">
      <w:pPr>
        <w:numPr>
          <w:ilvl w:val="0"/>
          <w:numId w:val="169"/>
        </w:numPr>
        <w:spacing w:before="100" w:beforeAutospacing="1" w:after="100" w:afterAutospacing="1"/>
      </w:pPr>
      <w:r>
        <w:t xml:space="preserve">secondary and TAFE study is integrated within the structure of the course, and </w:t>
      </w:r>
    </w:p>
    <w:p w:rsidR="006B57EE" w:rsidRDefault="006B57EE" w:rsidP="006B57EE">
      <w:pPr>
        <w:numPr>
          <w:ilvl w:val="0"/>
          <w:numId w:val="169"/>
        </w:numPr>
        <w:spacing w:before="100" w:beforeAutospacing="1" w:after="100" w:afterAutospacing="1"/>
      </w:pPr>
      <w:r>
        <w:t xml:space="preserve">both the institution offering the secondary study and the one offering the TAFE study are approved institutions for scheme purposes to offer that level of study, and </w:t>
      </w:r>
    </w:p>
    <w:p w:rsidR="006B57EE" w:rsidRDefault="006B57EE" w:rsidP="006B57EE">
      <w:pPr>
        <w:numPr>
          <w:ilvl w:val="0"/>
          <w:numId w:val="169"/>
        </w:numPr>
        <w:spacing w:before="100" w:beforeAutospacing="1" w:after="100" w:afterAutospacing="1"/>
      </w:pPr>
      <w:r>
        <w:t xml:space="preserve">they are formally enrolled at both the secondary school and the TAFE college; and </w:t>
      </w:r>
    </w:p>
    <w:p w:rsidR="006B57EE" w:rsidRDefault="006B57EE" w:rsidP="006B57EE">
      <w:pPr>
        <w:numPr>
          <w:ilvl w:val="0"/>
          <w:numId w:val="169"/>
        </w:numPr>
        <w:spacing w:before="100" w:beforeAutospacing="1" w:after="100" w:afterAutospacing="1"/>
      </w:pPr>
      <w:r>
        <w:t xml:space="preserve">both secondary and TAFE study is undertaken in a year: </w:t>
      </w:r>
    </w:p>
    <w:p w:rsidR="006B57EE" w:rsidRDefault="006B57EE" w:rsidP="006B57EE">
      <w:pPr>
        <w:numPr>
          <w:ilvl w:val="0"/>
          <w:numId w:val="170"/>
        </w:numPr>
        <w:spacing w:before="100" w:beforeAutospacing="1" w:after="100" w:afterAutospacing="1"/>
      </w:pPr>
      <w:r>
        <w:t xml:space="preserve">where TAFE study is integrated within both Year 11 and 12 study, students are `tertiary' for both years, </w:t>
      </w:r>
    </w:p>
    <w:p w:rsidR="006B57EE" w:rsidRDefault="006B57EE" w:rsidP="006B57EE">
      <w:pPr>
        <w:numPr>
          <w:ilvl w:val="0"/>
          <w:numId w:val="170"/>
        </w:numPr>
        <w:spacing w:before="100" w:beforeAutospacing="1" w:after="100" w:afterAutospacing="1"/>
      </w:pPr>
      <w:proofErr w:type="gramStart"/>
      <w:r>
        <w:t>where</w:t>
      </w:r>
      <w:proofErr w:type="gramEnd"/>
      <w:r>
        <w:t xml:space="preserve"> TAFE study is integrated only in Year 12, students remain as `secondary' for Year 11. </w:t>
      </w:r>
    </w:p>
    <w:p w:rsidR="006B57EE" w:rsidRDefault="006B57EE" w:rsidP="006B57EE">
      <w:pPr>
        <w:pStyle w:val="NormalWeb"/>
        <w:jc w:val="center"/>
      </w:pPr>
      <w:r>
        <w:rPr>
          <w:noProof/>
        </w:rPr>
        <w:drawing>
          <wp:inline distT="0" distB="0" distL="0" distR="0">
            <wp:extent cx="5712460" cy="27305"/>
            <wp:effectExtent l="19050" t="0" r="2540" b="0"/>
            <wp:docPr id="911" name="Picture 911" descr="http://web.archive.org/web/20050510225029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web.archive.org/web/20050510225029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6B57EE" w:rsidRDefault="006B57EE" w:rsidP="006B57EE">
      <w:pPr>
        <w:pStyle w:val="Heading1"/>
      </w:pPr>
      <w:bookmarkStart w:id="734" w:name="P2813_191106"/>
      <w:r>
        <w:t>Chapter 52 Tertiary Workload</w:t>
      </w:r>
      <w:bookmarkStart w:id="735" w:name="P2813_191133"/>
      <w:bookmarkEnd w:id="734"/>
      <w:bookmarkEnd w:id="735"/>
      <w:r>
        <w:t xml:space="preserve"> </w:t>
      </w:r>
    </w:p>
    <w:p w:rsidR="006B57EE" w:rsidRDefault="006B57EE" w:rsidP="006B57EE">
      <w:r>
        <w:t>This chapter covers workload requirements for tertiary study.</w:t>
      </w:r>
      <w:r>
        <w:br/>
        <w:t> </w:t>
      </w:r>
    </w:p>
    <w:p w:rsidR="006B57EE" w:rsidRDefault="006B57EE" w:rsidP="006B57EE">
      <w:r>
        <w:rPr>
          <w:rFonts w:ascii="Verdana" w:hAnsi="Verdana"/>
          <w:b/>
          <w:bCs/>
          <w:color w:val="000000"/>
          <w:szCs w:val="22"/>
        </w:rPr>
        <w:t>Chapter content</w:t>
      </w:r>
    </w:p>
    <w:p w:rsidR="006B57EE" w:rsidRDefault="006B57EE" w:rsidP="00E33E78">
      <w:r>
        <w:br/>
        <w:t xml:space="preserve">This chapter covers the following topics: </w:t>
      </w:r>
    </w:p>
    <w:p w:rsidR="006B57EE" w:rsidRDefault="00BF7519" w:rsidP="00E33E78">
      <w:pPr>
        <w:pStyle w:val="referencebullet-1"/>
      </w:pPr>
      <w:hyperlink r:id="rId459" w:anchor="P2827_191436" w:history="1">
        <w:r w:rsidR="006B57EE">
          <w:rPr>
            <w:rStyle w:val="Hyperlink"/>
          </w:rPr>
          <w:t>Distance education / correspondence</w:t>
        </w:r>
      </w:hyperlink>
    </w:p>
    <w:p w:rsidR="006B57EE" w:rsidRDefault="00BF7519" w:rsidP="00E33E78">
      <w:pPr>
        <w:pStyle w:val="referencebullet-1"/>
      </w:pPr>
      <w:hyperlink r:id="rId460" w:anchor="P2829_191599" w:history="1">
        <w:r w:rsidR="006B57EE">
          <w:rPr>
            <w:rStyle w:val="Hyperlink"/>
          </w:rPr>
          <w:t>Masters and Doctorate study requirements</w:t>
        </w:r>
      </w:hyperlink>
    </w:p>
    <w:p w:rsidR="006B57EE" w:rsidRDefault="00BF7519" w:rsidP="00E33E78">
      <w:pPr>
        <w:pStyle w:val="referencebullet-1"/>
      </w:pPr>
      <w:hyperlink r:id="rId461" w:anchor="P2832_191902" w:history="1">
        <w:r w:rsidR="006B57EE">
          <w:rPr>
            <w:rStyle w:val="Hyperlink"/>
          </w:rPr>
          <w:t>Full-time workload</w:t>
        </w:r>
      </w:hyperlink>
    </w:p>
    <w:p w:rsidR="006B57EE" w:rsidRDefault="00BF7519" w:rsidP="00E33E78">
      <w:pPr>
        <w:pStyle w:val="referencebullet-1"/>
      </w:pPr>
      <w:hyperlink r:id="rId462" w:anchor="P2846_194431" w:history="1">
        <w:r w:rsidR="006B57EE">
          <w:rPr>
            <w:rStyle w:val="Hyperlink"/>
          </w:rPr>
          <w:t>Part-time workloads</w:t>
        </w:r>
      </w:hyperlink>
    </w:p>
    <w:p w:rsidR="006B57EE" w:rsidRDefault="00BF7519" w:rsidP="00E33E78">
      <w:pPr>
        <w:pStyle w:val="referencebullet-1"/>
      </w:pPr>
      <w:hyperlink r:id="rId463" w:anchor="P2851_194928" w:history="1">
        <w:r w:rsidR="006B57EE">
          <w:rPr>
            <w:rStyle w:val="Hyperlink"/>
          </w:rPr>
          <w:t>Credited subjects</w:t>
        </w:r>
      </w:hyperlink>
    </w:p>
    <w:p w:rsidR="006B57EE" w:rsidRDefault="00BF7519" w:rsidP="00E33E78">
      <w:pPr>
        <w:pStyle w:val="referencebullet-1"/>
      </w:pPr>
      <w:hyperlink r:id="rId464" w:anchor="P2853_195154" w:history="1">
        <w:r w:rsidR="006B57EE">
          <w:rPr>
            <w:rStyle w:val="Hyperlink"/>
          </w:rPr>
          <w:t>Combined courses</w:t>
        </w:r>
      </w:hyperlink>
    </w:p>
    <w:p w:rsidR="006B57EE" w:rsidRDefault="00BF7519" w:rsidP="00E33E78">
      <w:pPr>
        <w:pStyle w:val="referencebullet-1"/>
      </w:pPr>
      <w:hyperlink r:id="rId465" w:anchor="P2856_195380" w:history="1">
        <w:r w:rsidR="006B57EE">
          <w:rPr>
            <w:rStyle w:val="Hyperlink"/>
          </w:rPr>
          <w:t>Enrolment at two institutions</w:t>
        </w:r>
      </w:hyperlink>
    </w:p>
    <w:p w:rsidR="006B57EE" w:rsidRDefault="00BF7519" w:rsidP="00E33E78">
      <w:pPr>
        <w:pStyle w:val="referencebullet-1"/>
      </w:pPr>
      <w:hyperlink r:id="rId466" w:anchor="P2866_196237" w:history="1">
        <w:r w:rsidR="006B57EE">
          <w:rPr>
            <w:rStyle w:val="Hyperlink"/>
          </w:rPr>
          <w:t>HECS</w:t>
        </w:r>
      </w:hyperlink>
    </w:p>
    <w:p w:rsidR="006B57EE" w:rsidRDefault="006B57EE" w:rsidP="006B57EE">
      <w:pPr>
        <w:pStyle w:val="Heading3"/>
      </w:pPr>
      <w:bookmarkStart w:id="736" w:name="P2827_191436"/>
      <w:bookmarkEnd w:id="736"/>
      <w:r>
        <w:t>52.1 Distance education / correspondence</w:t>
      </w:r>
    </w:p>
    <w:p w:rsidR="006B57EE" w:rsidRDefault="006B57EE" w:rsidP="006B57EE">
      <w:r>
        <w:t xml:space="preserve">The workload criteria set out in this section apply equally to students studying distance education/correspondence courses. </w:t>
      </w:r>
    </w:p>
    <w:p w:rsidR="006B57EE" w:rsidRDefault="006B57EE" w:rsidP="006B57EE">
      <w:pPr>
        <w:pStyle w:val="Heading3"/>
      </w:pPr>
      <w:bookmarkStart w:id="737" w:name="P2829_191599"/>
      <w:bookmarkEnd w:id="737"/>
      <w:r>
        <w:t>52.2 Masters and Doctorate study requirements</w:t>
      </w:r>
    </w:p>
    <w:p w:rsidR="006B57EE" w:rsidRDefault="006B57EE" w:rsidP="006B57EE">
      <w:r>
        <w:t xml:space="preserve">Students must meet the requirements of the </w:t>
      </w:r>
      <w:proofErr w:type="gramStart"/>
      <w:r>
        <w:t>university</w:t>
      </w:r>
      <w:proofErr w:type="gramEnd"/>
      <w:r>
        <w:t xml:space="preserve"> for studying full-time in the particular Masters or Doctorate course being undertaken. </w:t>
      </w:r>
    </w:p>
    <w:p w:rsidR="006B57EE" w:rsidRDefault="006B57EE" w:rsidP="006B57EE">
      <w:pPr>
        <w:pStyle w:val="NormalWeb"/>
      </w:pPr>
      <w:r>
        <w:rPr>
          <w:b/>
          <w:bCs/>
          <w:noProof/>
        </w:rPr>
        <w:drawing>
          <wp:inline distT="0" distB="0" distL="0" distR="0">
            <wp:extent cx="262255" cy="199390"/>
            <wp:effectExtent l="19050" t="0" r="4445" b="0"/>
            <wp:docPr id="926" name="Picture 926" descr="http://web.archive.org/web/20050510225937im_/http:/www.dest.gov.au/archive/schools/abstudy/images/transit_graphics/abstudypm-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web.archive.org/web/20050510225937im_/http:/www.dest.gov.au/archive/schools/abstudy/images/transit_graphics/abstudypm-20.gif"/>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Part-time Masters and Doctorate students are entitled to apply for assistance under the ABSTUDY Part-time Award. </w:t>
      </w:r>
    </w:p>
    <w:p w:rsidR="006B57EE" w:rsidRDefault="006B57EE" w:rsidP="006B57EE">
      <w:pPr>
        <w:pStyle w:val="Heading3"/>
      </w:pPr>
      <w:bookmarkStart w:id="738" w:name="P2832_191902"/>
      <w:bookmarkEnd w:id="738"/>
      <w:r>
        <w:t>52.3 Full-time workload</w:t>
      </w:r>
    </w:p>
    <w:p w:rsidR="006B57EE" w:rsidRDefault="006B57EE" w:rsidP="006B57EE">
      <w:r>
        <w:t xml:space="preserve">Students applying for a Tertiary Award or a Part-time Award will be considered to be full-time or part-time on the basis of their study workload judged against the normal full-time study workload requirement of the approved course. </w:t>
      </w:r>
    </w:p>
    <w:p w:rsidR="006B57EE" w:rsidRDefault="006B57EE" w:rsidP="006B57EE">
      <w:pPr>
        <w:pStyle w:val="NormalWeb"/>
      </w:pPr>
      <w:r>
        <w:t xml:space="preserve">Normally, students must undertake at least 75% of the normal full-time workload to be eligible for full-time study entitlements, however, they also may be considered full-time if they qualify for a study load concession. </w:t>
      </w:r>
    </w:p>
    <w:p w:rsidR="006B57EE" w:rsidRDefault="006B57EE" w:rsidP="006B57EE">
      <w:pPr>
        <w:pStyle w:val="Heading5"/>
      </w:pPr>
      <w:r>
        <w:t>52.3.1 Assessed courses</w:t>
      </w:r>
    </w:p>
    <w:p w:rsidR="006B57EE" w:rsidRDefault="006B57EE" w:rsidP="006B57EE">
      <w:r>
        <w:t xml:space="preserve">The normal Higher Education Contribution Scheme (HECS) assessment is 1.0 over a year or 0.5 each semester. </w:t>
      </w:r>
    </w:p>
    <w:p w:rsidR="006B57EE" w:rsidRDefault="006B57EE" w:rsidP="006B57EE">
      <w:pPr>
        <w:pStyle w:val="NormalWeb"/>
      </w:pPr>
      <w:r>
        <w:t xml:space="preserve">Students studying higher education courses for which there is a HECS assessment will be regarded as full-time in a semester provided that they are enrolled in and undertaking a HECS workload of at least 0.375 in that semester (ie, 75% of a full-time workload for the semester). </w:t>
      </w:r>
    </w:p>
    <w:p w:rsidR="006B57EE" w:rsidRDefault="006B57EE" w:rsidP="006B57EE">
      <w:pPr>
        <w:pStyle w:val="NormalWeb"/>
      </w:pPr>
      <w:r>
        <w:t xml:space="preserve">Where special arrangements for Aboriginal and Torres Strait Islander students have been made to facilitate take up of higher education courses (eg a study programme involving non-HECS bridging subjects) and the institution classifies the study programme as being full-time and leading into a full-time degree course, the study programme will be considered to be a full-time course. Written advice is needed from the institution. They may, however, be a secondary course (refer to </w:t>
      </w:r>
      <w:hyperlink r:id="rId467" w:anchor="P9178_552260" w:history="1">
        <w:r>
          <w:rPr>
            <w:rStyle w:val="Hyperlink"/>
          </w:rPr>
          <w:t>Determination 2002/1</w:t>
        </w:r>
      </w:hyperlink>
      <w:r>
        <w:t xml:space="preserve">). </w:t>
      </w:r>
    </w:p>
    <w:p w:rsidR="006B57EE" w:rsidRDefault="006B57EE" w:rsidP="006B57EE">
      <w:pPr>
        <w:pStyle w:val="Heading5"/>
      </w:pPr>
      <w:r>
        <w:t xml:space="preserve">52.3.2 Full-time workload in other tertiary courses </w:t>
      </w:r>
    </w:p>
    <w:p w:rsidR="006B57EE" w:rsidRDefault="006B57EE" w:rsidP="006B57EE">
      <w:r>
        <w:t xml:space="preserve">The normal workload for non-HECS tertiary courses is the normal study programme as set down in course documentation. </w:t>
      </w:r>
    </w:p>
    <w:p w:rsidR="006B57EE" w:rsidRDefault="006B57EE" w:rsidP="006B57EE">
      <w:pPr>
        <w:pStyle w:val="note-1"/>
      </w:pPr>
      <w:r>
        <w:rPr>
          <w:b/>
          <w:bCs/>
          <w:i/>
          <w:iCs/>
          <w:noProof/>
        </w:rPr>
        <w:drawing>
          <wp:inline distT="0" distB="0" distL="0" distR="0">
            <wp:extent cx="262255" cy="199390"/>
            <wp:effectExtent l="19050" t="0" r="4445" b="0"/>
            <wp:docPr id="927" name="Picture 9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Enabling courses at higher education institutions are not tertiary courses.</w:t>
      </w:r>
    </w:p>
    <w:p w:rsidR="006B57EE" w:rsidRDefault="006B57EE" w:rsidP="006B57EE">
      <w:pPr>
        <w:pStyle w:val="NormalWeb"/>
      </w:pPr>
      <w:r>
        <w:t xml:space="preserve">Tertiary students studying non-HECS assessed courses who are enrolled in, and study, at least three-quarters (75%) of the normal full-time study workload are regarded as full-time students and may be eligible for benefits under an ABSTUDY Tertiary Award. Students must be full-time in each semester. </w:t>
      </w:r>
    </w:p>
    <w:p w:rsidR="006B57EE" w:rsidRDefault="006B57EE" w:rsidP="006B57EE">
      <w:pPr>
        <w:pStyle w:val="NormalWeb"/>
      </w:pPr>
      <w:r>
        <w:t xml:space="preserve">Students undertaking courses without full attendance requirements, ie in mixed-mode, distance education or competency based training courses, </w:t>
      </w:r>
      <w:proofErr w:type="gramStart"/>
      <w:r>
        <w:t>who</w:t>
      </w:r>
      <w:proofErr w:type="gramEnd"/>
      <w:r>
        <w:t xml:space="preserve"> cannot provide evidence of a full-time study workload, may be approved only for part-time entitlements. Acceptable workload evidence would be a timetable or similar document showing dates assignments are due and completion dates for the modules in which the student is enrolled. </w:t>
      </w:r>
    </w:p>
    <w:p w:rsidR="006B57EE" w:rsidRDefault="006B57EE" w:rsidP="00E33E78">
      <w:pPr>
        <w:pStyle w:val="note-1"/>
      </w:pPr>
      <w:r>
        <w:rPr>
          <w:b/>
          <w:bCs/>
          <w:i/>
          <w:iCs/>
          <w:noProof/>
        </w:rPr>
        <w:drawing>
          <wp:inline distT="0" distB="0" distL="0" distR="0">
            <wp:extent cx="262255" cy="199390"/>
            <wp:effectExtent l="19050" t="0" r="4445" b="0"/>
            <wp:docPr id="928" name="Picture 9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Tutorial assistance sessions funded under the DEST Aboriginal Tutorial Assistance Scheme (ATAS) are not to be included when assessing a student's full-time workload </w:t>
      </w:r>
    </w:p>
    <w:p w:rsidR="006B57EE" w:rsidRDefault="006B57EE" w:rsidP="006B57EE">
      <w:pPr>
        <w:pStyle w:val="Heading3"/>
      </w:pPr>
      <w:bookmarkStart w:id="739" w:name="P2846_194431"/>
      <w:bookmarkEnd w:id="739"/>
      <w:r>
        <w:t>52.4 Part-time workloads</w:t>
      </w:r>
    </w:p>
    <w:p w:rsidR="006B57EE" w:rsidRDefault="006B57EE" w:rsidP="006B57EE">
      <w:r>
        <w:t xml:space="preserve">Students who are not undertaking at least 75% of a normal full-time workload or do not qualify for a study load concession as described in </w:t>
      </w:r>
      <w:hyperlink r:id="rId468" w:anchor="P2940_205100" w:history="1">
        <w:r>
          <w:rPr>
            <w:rStyle w:val="Hyperlink"/>
          </w:rPr>
          <w:t>Chapter 54</w:t>
        </w:r>
      </w:hyperlink>
      <w:r>
        <w:t xml:space="preserve">, may be eligible for benefits under the </w:t>
      </w:r>
      <w:hyperlink r:id="rId469" w:anchor="P2374_156236" w:history="1">
        <w:r>
          <w:rPr>
            <w:rStyle w:val="Hyperlink"/>
          </w:rPr>
          <w:t>ABSTUDY Part-time Award</w:t>
        </w:r>
      </w:hyperlink>
      <w:r>
        <w:t xml:space="preserve">. </w:t>
      </w:r>
    </w:p>
    <w:p w:rsidR="006B57EE" w:rsidRDefault="006B57EE" w:rsidP="006B57EE">
      <w:pPr>
        <w:pStyle w:val="Heading5"/>
      </w:pPr>
      <w:r>
        <w:t xml:space="preserve">52.4.1 Two part-time courses </w:t>
      </w:r>
    </w:p>
    <w:p w:rsidR="006B57EE" w:rsidRDefault="006B57EE" w:rsidP="006B57EE">
      <w:r>
        <w:t xml:space="preserve">Two part-time courses cannot be grouped to make one full-time course. </w:t>
      </w:r>
    </w:p>
    <w:p w:rsidR="006B57EE" w:rsidRDefault="006B57EE" w:rsidP="006B57EE">
      <w:pPr>
        <w:pStyle w:val="NormalWeb"/>
      </w:pPr>
      <w:r>
        <w:t xml:space="preserve">The student is entitled to the benefits arising from each Part-time Award. </w:t>
      </w:r>
    </w:p>
    <w:p w:rsidR="006B57EE" w:rsidRDefault="006B57EE" w:rsidP="006B57EE">
      <w:pPr>
        <w:pStyle w:val="NormalWeb"/>
      </w:pPr>
      <w:r>
        <w:t xml:space="preserve">Exceptions to this are articulated courses which are described in </w:t>
      </w:r>
      <w:hyperlink r:id="rId470" w:anchor="7" w:history="1">
        <w:r>
          <w:rPr>
            <w:rStyle w:val="Hyperlink"/>
          </w:rPr>
          <w:t>47.7</w:t>
        </w:r>
      </w:hyperlink>
      <w:r>
        <w:t xml:space="preserve"> and </w:t>
      </w:r>
      <w:hyperlink r:id="rId471" w:anchor="P2557_172157" w:history="1">
        <w:r>
          <w:rPr>
            <w:rStyle w:val="Hyperlink"/>
          </w:rPr>
          <w:t>Chapter 49</w:t>
        </w:r>
      </w:hyperlink>
      <w:r>
        <w:t xml:space="preserve">. </w:t>
      </w:r>
    </w:p>
    <w:p w:rsidR="006B57EE" w:rsidRDefault="006B57EE" w:rsidP="006B57EE">
      <w:pPr>
        <w:pStyle w:val="NormalWeb"/>
      </w:pPr>
      <w:r>
        <w:t xml:space="preserve">Other exceptions are detailed in </w:t>
      </w:r>
      <w:hyperlink r:id="rId472" w:anchor="P2856_195380" w:history="1">
        <w:r>
          <w:rPr>
            <w:rStyle w:val="Hyperlink"/>
          </w:rPr>
          <w:t>52.7</w:t>
        </w:r>
      </w:hyperlink>
      <w:r>
        <w:t xml:space="preserve"> Enrolment at two institutions and </w:t>
      </w:r>
      <w:hyperlink r:id="rId473" w:anchor="2" w:history="1">
        <w:r>
          <w:rPr>
            <w:rStyle w:val="Hyperlink"/>
          </w:rPr>
          <w:t>54.2</w:t>
        </w:r>
      </w:hyperlink>
      <w:r>
        <w:t xml:space="preserve"> Coherent course sequence study load concession. </w:t>
      </w:r>
    </w:p>
    <w:p w:rsidR="006B57EE" w:rsidRDefault="006B57EE" w:rsidP="006B57EE">
      <w:pPr>
        <w:pStyle w:val="Heading3"/>
      </w:pPr>
      <w:bookmarkStart w:id="740" w:name="P2851_194928"/>
      <w:bookmarkEnd w:id="740"/>
      <w:r>
        <w:t>52.5 Credited subjects</w:t>
      </w:r>
    </w:p>
    <w:p w:rsidR="006B57EE" w:rsidRDefault="006B57EE" w:rsidP="00E33E78">
      <w:r>
        <w:t xml:space="preserve">Subjects in which the student is not currently undertaking study cannot be counted for workload purposes. Subjects, units or points `credited' for work done previously do not count as ABSTUDY workload. </w:t>
      </w:r>
    </w:p>
    <w:p w:rsidR="006B57EE" w:rsidRDefault="006B57EE" w:rsidP="006B57EE">
      <w:pPr>
        <w:pStyle w:val="Heading3"/>
      </w:pPr>
      <w:bookmarkStart w:id="741" w:name="P2853_195154"/>
      <w:bookmarkEnd w:id="741"/>
      <w:r>
        <w:t>52.6 Combined courses</w:t>
      </w:r>
    </w:p>
    <w:p w:rsidR="006B57EE" w:rsidRDefault="006B57EE" w:rsidP="006B57EE">
      <w:r>
        <w:t xml:space="preserve">Where a student is undertaking a course that is a combined course (eg an approved BA/LLB course) for ABSTUDY purposes workload is measured against the normal full-time study load for the combined course. </w:t>
      </w:r>
    </w:p>
    <w:p w:rsidR="006B57EE" w:rsidRDefault="006B57EE" w:rsidP="006B57EE">
      <w:pPr>
        <w:pStyle w:val="Heading3"/>
      </w:pPr>
      <w:bookmarkStart w:id="742" w:name="P2856_195380"/>
      <w:bookmarkEnd w:id="742"/>
      <w:r>
        <w:t xml:space="preserve">52.7 Enrolment at two institutions </w:t>
      </w:r>
    </w:p>
    <w:p w:rsidR="006B57EE" w:rsidRDefault="006B57EE" w:rsidP="006B57EE">
      <w:r>
        <w:t xml:space="preserve">A student may study at more than one institution. </w:t>
      </w:r>
    </w:p>
    <w:p w:rsidR="006B57EE" w:rsidRDefault="006B57EE" w:rsidP="006B57EE">
      <w:pPr>
        <w:pStyle w:val="NormalWeb"/>
      </w:pPr>
      <w:r>
        <w:t xml:space="preserve">Normal workload requirements apply: </w:t>
      </w:r>
    </w:p>
    <w:p w:rsidR="006B57EE" w:rsidRDefault="006B57EE" w:rsidP="006B57EE">
      <w:pPr>
        <w:numPr>
          <w:ilvl w:val="0"/>
          <w:numId w:val="171"/>
        </w:numPr>
        <w:spacing w:before="100" w:beforeAutospacing="1" w:after="100" w:afterAutospacing="1"/>
      </w:pPr>
      <w:r>
        <w:t xml:space="preserve">the student must undertake at least 75% of normal full-time student workload in at least one course; </w:t>
      </w:r>
    </w:p>
    <w:p w:rsidR="006B57EE" w:rsidRDefault="006B57EE" w:rsidP="006B57EE">
      <w:pPr>
        <w:numPr>
          <w:ilvl w:val="0"/>
          <w:numId w:val="171"/>
        </w:numPr>
        <w:spacing w:before="100" w:beforeAutospacing="1" w:after="100" w:afterAutospacing="1"/>
      </w:pPr>
      <w:r>
        <w:t xml:space="preserve">studies through a second institution can be counted for workload purposes only if: </w:t>
      </w:r>
    </w:p>
    <w:p w:rsidR="006B57EE" w:rsidRDefault="006B57EE" w:rsidP="006B57EE">
      <w:pPr>
        <w:numPr>
          <w:ilvl w:val="0"/>
          <w:numId w:val="172"/>
        </w:numPr>
        <w:spacing w:before="100" w:beforeAutospacing="1" w:after="100" w:afterAutospacing="1"/>
      </w:pPr>
      <w:r>
        <w:t xml:space="preserve">the subjects are recorded as enrolment by the first institution in the approved course, or </w:t>
      </w:r>
    </w:p>
    <w:p w:rsidR="006B57EE" w:rsidRDefault="006B57EE" w:rsidP="006B57EE">
      <w:pPr>
        <w:numPr>
          <w:ilvl w:val="0"/>
          <w:numId w:val="172"/>
        </w:numPr>
        <w:spacing w:before="100" w:beforeAutospacing="1" w:after="100" w:afterAutospacing="1"/>
      </w:pPr>
      <w:r>
        <w:t xml:space="preserve">the student provides evidence that the subjects will be counted towards the approved course on completion (eg a statement from the main institution that the results will be recognised towards the student's main course); </w:t>
      </w:r>
    </w:p>
    <w:p w:rsidR="006B57EE" w:rsidRDefault="006B57EE" w:rsidP="006B57EE">
      <w:pPr>
        <w:numPr>
          <w:ilvl w:val="0"/>
          <w:numId w:val="173"/>
        </w:numPr>
        <w:spacing w:before="100" w:beforeAutospacing="1" w:after="100" w:afterAutospacing="1"/>
      </w:pPr>
      <w:r>
        <w:t xml:space="preserve">a student cannot add together workloads in subjects which do not form part of an approved course; </w:t>
      </w:r>
    </w:p>
    <w:p w:rsidR="006B57EE" w:rsidRDefault="006B57EE" w:rsidP="006B57EE">
      <w:pPr>
        <w:numPr>
          <w:ilvl w:val="0"/>
          <w:numId w:val="173"/>
        </w:numPr>
        <w:spacing w:before="100" w:beforeAutospacing="1" w:after="100" w:afterAutospacing="1"/>
      </w:pPr>
      <w:proofErr w:type="gramStart"/>
      <w:r>
        <w:t>both</w:t>
      </w:r>
      <w:proofErr w:type="gramEnd"/>
      <w:r>
        <w:t xml:space="preserve"> institutions must be approved for ABSTUDY. </w:t>
      </w:r>
    </w:p>
    <w:p w:rsidR="006B57EE" w:rsidRDefault="006B57EE" w:rsidP="00E33E78">
      <w:r>
        <w:t>The above rules also apply to studies which combine HECS and non-HECS subjects.</w:t>
      </w:r>
    </w:p>
    <w:p w:rsidR="006B57EE" w:rsidRDefault="006B57EE" w:rsidP="006B57EE">
      <w:pPr>
        <w:pStyle w:val="Heading3"/>
      </w:pPr>
      <w:bookmarkStart w:id="743" w:name="P2866_196237"/>
      <w:bookmarkEnd w:id="743"/>
      <w:r>
        <w:t>52.8 HECS</w:t>
      </w:r>
      <w:bookmarkStart w:id="744" w:name="P2866_196245"/>
      <w:bookmarkEnd w:id="744"/>
    </w:p>
    <w:p w:rsidR="006B57EE" w:rsidRDefault="006B57EE" w:rsidP="006B57EE">
      <w:pPr>
        <w:pStyle w:val="Heading5"/>
      </w:pPr>
      <w:r>
        <w:t xml:space="preserve">52.8.1 </w:t>
      </w:r>
      <w:bookmarkStart w:id="745" w:name="P2867_196252"/>
      <w:bookmarkEnd w:id="745"/>
      <w:r>
        <w:t xml:space="preserve">What is HECS and how does it work? </w:t>
      </w:r>
    </w:p>
    <w:p w:rsidR="006B57EE" w:rsidRDefault="006B57EE" w:rsidP="006B57EE">
      <w:r>
        <w:t xml:space="preserve">A HECS course is a course in which students attract a charge under the Higher Education Contribution Scheme (HECS) administered by DEST. </w:t>
      </w:r>
    </w:p>
    <w:p w:rsidR="006B57EE" w:rsidRDefault="006B57EE" w:rsidP="006B57EE">
      <w:pPr>
        <w:pStyle w:val="NormalWeb"/>
      </w:pPr>
      <w:r>
        <w:t xml:space="preserve">HECS loadings are calculated based on institutions' advice about the normal full-time student workload in each year of a course. The year's normal full-time student workload has a HECS load (or weighting) of 1.0. HECS loads for individual subjects are determined based on the institution's advice about how much of the normal full-time student workload a subject comprises. </w:t>
      </w:r>
    </w:p>
    <w:p w:rsidR="006B57EE" w:rsidRDefault="006B57EE" w:rsidP="006B57EE">
      <w:pPr>
        <w:pStyle w:val="NormalWeb"/>
      </w:pPr>
      <w:r>
        <w:t xml:space="preserve">A normal full-time semester workload in a HECS course will be 0.5 (that is, one half of the full-year workload of 1.0). Three quarters (75%) of a full-time workload will be 0.75 in a year or 0.375 in a semester. </w:t>
      </w:r>
    </w:p>
    <w:p w:rsidR="006B57EE" w:rsidRDefault="006B57EE" w:rsidP="006B57EE">
      <w:pPr>
        <w:pStyle w:val="Heading5"/>
      </w:pPr>
      <w:r>
        <w:t>52.</w:t>
      </w:r>
      <w:bookmarkStart w:id="746" w:name="8.2"/>
      <w:r>
        <w:t>8.2</w:t>
      </w:r>
      <w:bookmarkEnd w:id="746"/>
      <w:r>
        <w:t xml:space="preserve"> HECS workload - rounding effects </w:t>
      </w:r>
    </w:p>
    <w:p w:rsidR="006B57EE" w:rsidRDefault="006B57EE" w:rsidP="006B57EE">
      <w:r>
        <w:t xml:space="preserve">HECS values are expressed to three decimal places and rounded down. Thus, a subject which is one-third of a semester's work has a HECS value of 0.166 rather than 0.167. A subject worth one-eighth of a semester's work has a value of 0.062, while a quarter of a semester's work is worth 0.125. </w:t>
      </w:r>
    </w:p>
    <w:p w:rsidR="006B57EE" w:rsidRDefault="006B57EE" w:rsidP="006B57EE">
      <w:pPr>
        <w:pStyle w:val="NormalWeb"/>
      </w:pPr>
      <w:r>
        <w:t xml:space="preserve">A student should not be regarded as ineligible for ABSTUDY because of the effects of HECS rounding errors. (Rounding discrepancies will be 5/1000ths (0.005) or less.) </w:t>
      </w:r>
    </w:p>
    <w:p w:rsidR="006B57EE" w:rsidRDefault="006B57EE" w:rsidP="006B57EE">
      <w:pPr>
        <w:pStyle w:val="Heading5"/>
      </w:pPr>
      <w:r>
        <w:t>52.</w:t>
      </w:r>
      <w:bookmarkStart w:id="747" w:name="8.3"/>
      <w:r>
        <w:t>8.3</w:t>
      </w:r>
      <w:bookmarkEnd w:id="747"/>
      <w:r>
        <w:t xml:space="preserve"> How is HECS taken into account for ABSTUDY?</w:t>
      </w:r>
    </w:p>
    <w:p w:rsidR="006B57EE" w:rsidRDefault="006B57EE" w:rsidP="006B57EE">
      <w:r>
        <w:t xml:space="preserve">ABSTUDY normally requires that students in HECS courses undertake a HECS load of at least 0.375 per semester. </w:t>
      </w:r>
    </w:p>
    <w:p w:rsidR="006B57EE" w:rsidRDefault="006B57EE" w:rsidP="006B57EE">
      <w:pPr>
        <w:pStyle w:val="Heading5"/>
      </w:pPr>
      <w:r>
        <w:t>52.</w:t>
      </w:r>
      <w:bookmarkStart w:id="748" w:name="8.4"/>
      <w:r>
        <w:t>8.4</w:t>
      </w:r>
      <w:bookmarkEnd w:id="748"/>
      <w:r>
        <w:t xml:space="preserve"> HECS workload - census date </w:t>
      </w:r>
    </w:p>
    <w:p w:rsidR="006B57EE" w:rsidRDefault="006B57EE" w:rsidP="006B57EE">
      <w:r>
        <w:t xml:space="preserve">Students' HECS liability is calculated at the HECS census date in each semester (31 March and 31 August). A student who withdraws from or ceases studying in a subject after the census date decreases her/his workload by that subject's HECS load from the date of withdrawal or cessation, irrespective of whether HECS remains payable for that subject. </w:t>
      </w:r>
    </w:p>
    <w:p w:rsidR="006B57EE" w:rsidRDefault="006B57EE" w:rsidP="006B57EE">
      <w:pPr>
        <w:pStyle w:val="NormalWeb"/>
      </w:pPr>
      <w:r>
        <w:t>Conversely, a student who withdraws before the HECS census date and who undertook, and was enrolled in, subjects is credited with their workload to the date of withdrawal.</w:t>
      </w:r>
    </w:p>
    <w:p w:rsidR="006B57EE" w:rsidRDefault="006B57EE" w:rsidP="006B57EE">
      <w:pPr>
        <w:pStyle w:val="Heading1"/>
      </w:pPr>
      <w:bookmarkStart w:id="749" w:name="P2880_198227"/>
      <w:r>
        <w:t xml:space="preserve">Chapter 53 Progress and Duration of Assistance </w:t>
      </w:r>
    </w:p>
    <w:p w:rsidR="006B57EE" w:rsidRDefault="006B57EE" w:rsidP="006B57EE">
      <w:r>
        <w:t>This chapter covers workload requirements</w:t>
      </w:r>
      <w:bookmarkStart w:id="750" w:name="P2882_198314"/>
      <w:bookmarkEnd w:id="749"/>
      <w:bookmarkEnd w:id="750"/>
      <w:r>
        <w:t xml:space="preserve"> for tertiary study.</w:t>
      </w:r>
      <w:r>
        <w:br/>
        <w:t> </w:t>
      </w:r>
    </w:p>
    <w:p w:rsidR="006B57EE" w:rsidRDefault="006B57EE" w:rsidP="006B57EE">
      <w:r>
        <w:rPr>
          <w:rFonts w:ascii="Verdana" w:hAnsi="Verdana"/>
          <w:b/>
          <w:bCs/>
          <w:color w:val="000000"/>
          <w:szCs w:val="22"/>
        </w:rPr>
        <w:t>Chapter content</w:t>
      </w:r>
    </w:p>
    <w:p w:rsidR="006B57EE" w:rsidRDefault="006B57EE" w:rsidP="00E33E78">
      <w:r>
        <w:br/>
        <w:t xml:space="preserve">This chapter covers the following topics: </w:t>
      </w:r>
    </w:p>
    <w:p w:rsidR="006B57EE" w:rsidRDefault="00BF7519" w:rsidP="00E33E78">
      <w:pPr>
        <w:pStyle w:val="referencebullet-1"/>
      </w:pPr>
      <w:hyperlink r:id="rId474" w:anchor="P2890_198494" w:history="1">
        <w:r w:rsidR="006B57EE">
          <w:rPr>
            <w:rStyle w:val="Hyperlink"/>
          </w:rPr>
          <w:t>Reasonable time</w:t>
        </w:r>
      </w:hyperlink>
    </w:p>
    <w:p w:rsidR="006B57EE" w:rsidRDefault="00BF7519" w:rsidP="00E33E78">
      <w:pPr>
        <w:pStyle w:val="referencebullet-1"/>
      </w:pPr>
      <w:hyperlink r:id="rId475" w:anchor="P2913_201153" w:history="1">
        <w:r w:rsidR="006B57EE">
          <w:rPr>
            <w:rStyle w:val="Hyperlink"/>
          </w:rPr>
          <w:t>Assistance for degree courses</w:t>
        </w:r>
      </w:hyperlink>
      <w:bookmarkStart w:id="751" w:name="P2886_198437"/>
      <w:bookmarkEnd w:id="751"/>
    </w:p>
    <w:p w:rsidR="006B57EE" w:rsidRDefault="00BF7519" w:rsidP="00E33E78">
      <w:pPr>
        <w:pStyle w:val="referencebullet-1"/>
      </w:pPr>
      <w:hyperlink r:id="rId476" w:anchor="P2934_204303" w:history="1">
        <w:r w:rsidR="006B57EE">
          <w:rPr>
            <w:rStyle w:val="Hyperlink"/>
          </w:rPr>
          <w:t>Professional admission courses</w:t>
        </w:r>
      </w:hyperlink>
    </w:p>
    <w:p w:rsidR="006B57EE" w:rsidRDefault="00BF7519" w:rsidP="006B57EE">
      <w:pPr>
        <w:pStyle w:val="referencebullet-1"/>
      </w:pPr>
      <w:hyperlink r:id="rId477" w:anchor="P2936_204630" w:history="1">
        <w:r w:rsidR="006B57EE">
          <w:rPr>
            <w:rStyle w:val="Hyperlink"/>
          </w:rPr>
          <w:t xml:space="preserve">Masters </w:t>
        </w:r>
        <w:proofErr w:type="gramStart"/>
        <w:r w:rsidR="006B57EE">
          <w:rPr>
            <w:rStyle w:val="Hyperlink"/>
          </w:rPr>
          <w:t>Qualifying</w:t>
        </w:r>
        <w:proofErr w:type="gramEnd"/>
        <w:r w:rsidR="006B57EE">
          <w:rPr>
            <w:rStyle w:val="Hyperlink"/>
          </w:rPr>
          <w:t xml:space="preserve"> course</w:t>
        </w:r>
      </w:hyperlink>
    </w:p>
    <w:p w:rsidR="006B57EE" w:rsidRDefault="006B57EE" w:rsidP="006B57EE">
      <w:pPr>
        <w:pStyle w:val="Heading3"/>
      </w:pPr>
      <w:bookmarkStart w:id="752" w:name="P2890_198494"/>
      <w:bookmarkEnd w:id="752"/>
      <w:r>
        <w:t>53.1 Reasonable time</w:t>
      </w:r>
    </w:p>
    <w:p w:rsidR="006B57EE" w:rsidRDefault="006B57EE" w:rsidP="006B57EE">
      <w:pPr>
        <w:pStyle w:val="Heading5"/>
      </w:pPr>
      <w:r>
        <w:t>53.1.1 Different length tertiary courses</w:t>
      </w:r>
    </w:p>
    <w:p w:rsidR="006B57EE" w:rsidRDefault="006B57EE" w:rsidP="006B57EE">
      <w:r>
        <w:t xml:space="preserve">ABSTUDY Tertiary students are eligible for assistance providing they can complete the approved course of study within a reasonable time. The table below defines what constitutes a reasonable time for different length tertiary courses. </w:t>
      </w:r>
    </w:p>
    <w:p w:rsidR="006B57EE" w:rsidRDefault="006B57EE" w:rsidP="006B57EE">
      <w:pPr>
        <w:pStyle w:val="caption-1"/>
      </w:pPr>
      <w:bookmarkStart w:id="753" w:name="P2894_198787"/>
      <w:bookmarkEnd w:id="753"/>
      <w:r>
        <w:rPr>
          <w:b/>
          <w:bCs/>
        </w:rPr>
        <w:t>Table 8 - Reasonable completion time for courses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70"/>
        <w:gridCol w:w="4260"/>
      </w:tblGrid>
      <w:tr w:rsidR="006B57EE">
        <w:trPr>
          <w:tblCellSpacing w:w="15" w:type="dxa"/>
          <w:jc w:val="center"/>
        </w:trPr>
        <w:tc>
          <w:tcPr>
            <w:tcW w:w="2925" w:type="dxa"/>
            <w:tcBorders>
              <w:top w:val="outset" w:sz="6" w:space="0" w:color="auto"/>
              <w:left w:val="outset" w:sz="6" w:space="0" w:color="auto"/>
              <w:bottom w:val="outset" w:sz="6" w:space="0" w:color="auto"/>
              <w:right w:val="outset" w:sz="6" w:space="0" w:color="auto"/>
            </w:tcBorders>
            <w:shd w:val="clear" w:color="auto" w:fill="000099"/>
            <w:hideMark/>
          </w:tcPr>
          <w:p w:rsidR="006B57EE" w:rsidRDefault="006B57EE" w:rsidP="006B57EE">
            <w:pPr>
              <w:rPr>
                <w:sz w:val="24"/>
                <w:szCs w:val="24"/>
              </w:rPr>
            </w:pPr>
            <w:r>
              <w:rPr>
                <w:b/>
                <w:bCs/>
                <w:color w:val="FFFFFF"/>
              </w:rPr>
              <w:t xml:space="preserve">If the course is... </w:t>
            </w:r>
          </w:p>
        </w:tc>
        <w:tc>
          <w:tcPr>
            <w:tcW w:w="4215" w:type="dxa"/>
            <w:tcBorders>
              <w:top w:val="outset" w:sz="6" w:space="0" w:color="auto"/>
              <w:left w:val="outset" w:sz="6" w:space="0" w:color="auto"/>
              <w:bottom w:val="outset" w:sz="6" w:space="0" w:color="auto"/>
              <w:right w:val="outset" w:sz="6" w:space="0" w:color="auto"/>
            </w:tcBorders>
            <w:shd w:val="clear" w:color="auto" w:fill="000099"/>
            <w:hideMark/>
          </w:tcPr>
          <w:p w:rsidR="006B57EE" w:rsidRDefault="006B57EE" w:rsidP="006B57EE">
            <w:pPr>
              <w:rPr>
                <w:sz w:val="24"/>
                <w:szCs w:val="24"/>
              </w:rPr>
            </w:pPr>
            <w:proofErr w:type="gramStart"/>
            <w:r>
              <w:rPr>
                <w:b/>
                <w:bCs/>
                <w:color w:val="FFFFFF"/>
              </w:rPr>
              <w:t>then</w:t>
            </w:r>
            <w:proofErr w:type="gramEnd"/>
            <w:r>
              <w:rPr>
                <w:b/>
                <w:bCs/>
                <w:color w:val="FFFFFF"/>
              </w:rPr>
              <w:t xml:space="preserve"> a reasonable time to complete the course is... </w:t>
            </w:r>
          </w:p>
        </w:tc>
      </w:tr>
      <w:tr w:rsidR="006B57EE">
        <w:trPr>
          <w:tblCellSpacing w:w="15" w:type="dxa"/>
          <w:jc w:val="center"/>
        </w:trPr>
        <w:tc>
          <w:tcPr>
            <w:tcW w:w="2925"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r>
              <w:t xml:space="preserve">two years' duration or less </w:t>
            </w:r>
          </w:p>
        </w:tc>
        <w:tc>
          <w:tcPr>
            <w:tcW w:w="4215"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proofErr w:type="gramStart"/>
            <w:r>
              <w:t>twice</w:t>
            </w:r>
            <w:proofErr w:type="gramEnd"/>
            <w:r>
              <w:t xml:space="preserve"> the normal course duration. </w:t>
            </w:r>
          </w:p>
        </w:tc>
      </w:tr>
      <w:tr w:rsidR="006B57EE">
        <w:trPr>
          <w:tblCellSpacing w:w="15" w:type="dxa"/>
          <w:jc w:val="center"/>
        </w:trPr>
        <w:tc>
          <w:tcPr>
            <w:tcW w:w="2925"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r>
              <w:t xml:space="preserve">a course of more than two years' duration </w:t>
            </w:r>
          </w:p>
        </w:tc>
        <w:tc>
          <w:tcPr>
            <w:tcW w:w="4215"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proofErr w:type="gramStart"/>
            <w:r>
              <w:t>the</w:t>
            </w:r>
            <w:proofErr w:type="gramEnd"/>
            <w:r>
              <w:t xml:space="preserve"> normal course duration plus two years. </w:t>
            </w:r>
          </w:p>
        </w:tc>
      </w:tr>
    </w:tbl>
    <w:p w:rsidR="006B57EE" w:rsidRDefault="006B57EE" w:rsidP="006B57EE">
      <w:r>
        <w:t xml:space="preserve">See also - </w:t>
      </w:r>
      <w:hyperlink r:id="rId478" w:anchor="P2532_169364" w:history="1">
        <w:r>
          <w:rPr>
            <w:rStyle w:val="Hyperlink"/>
          </w:rPr>
          <w:t>47.8</w:t>
        </w:r>
      </w:hyperlink>
      <w:r>
        <w:t xml:space="preserve"> and </w:t>
      </w:r>
      <w:hyperlink r:id="rId479" w:anchor="P2557_172157" w:history="1">
        <w:r>
          <w:rPr>
            <w:rStyle w:val="Hyperlink"/>
          </w:rPr>
          <w:t>Chapter 49</w:t>
        </w:r>
      </w:hyperlink>
      <w:r>
        <w:t xml:space="preserve"> concerning articulated short courses. </w:t>
      </w:r>
    </w:p>
    <w:p w:rsidR="006B57EE" w:rsidRDefault="006B57EE" w:rsidP="006B57EE">
      <w:pPr>
        <w:pStyle w:val="NormalWeb"/>
      </w:pPr>
      <w:r>
        <w:t xml:space="preserve">The student's eligibility should be measured at the start of the academic year, and at that date, the student must have studies less than the maximum time limit allowed. A student may continue to be eligible for ABSTUDY until the end of the academic year, even where s/he will have studied more than the maximum limit by the end of that academic year. That is, previous study is only measured against the reasonable time once a year, at the start of the year. </w:t>
      </w:r>
    </w:p>
    <w:p w:rsidR="006B57EE" w:rsidRDefault="006B57EE" w:rsidP="006B57EE">
      <w:pPr>
        <w:pStyle w:val="Heading5"/>
      </w:pPr>
      <w:bookmarkStart w:id="754" w:name="P2906_199588"/>
      <w:bookmarkEnd w:id="754"/>
      <w:r>
        <w:t xml:space="preserve">53.1.2 Additional reasonable time </w:t>
      </w:r>
    </w:p>
    <w:p w:rsidR="006B57EE" w:rsidRDefault="006B57EE" w:rsidP="006B57EE">
      <w:r>
        <w:t xml:space="preserve">In addition to the above, where a graduate student is accepted into a mainstream Bachelor degree course on the basis of completion of the initial Bachelor degree course, the reasonable time rules can be extended by up to two additional years. This provision applies to those students whose acceptance in the second degree was as a result of completion of the first degree being a mandatory prerequisite or alternative entry requirement imposed by the institution on such students. </w:t>
      </w:r>
    </w:p>
    <w:p w:rsidR="006B57EE" w:rsidRDefault="006B57EE" w:rsidP="006B57EE">
      <w:pPr>
        <w:pStyle w:val="NormalWeb"/>
      </w:pPr>
      <w:r>
        <w:t xml:space="preserve">The provision also applies to students who have been accepted into the second degree on the basis of an arrangement made with the institution that is specific to the student. That is, where successful study in the first course is accepted by the institution as an alternative means of entry to the second degree. Different rules apply where completed study at the same level is the usual or compulsory requirement for entry to the degree course for all students. In this situation, the provision at </w:t>
      </w:r>
      <w:hyperlink r:id="rId480" w:anchor="P2930_203214" w:history="1">
        <w:r>
          <w:rPr>
            <w:rStyle w:val="Hyperlink"/>
          </w:rPr>
          <w:t>53.2.5</w:t>
        </w:r>
      </w:hyperlink>
      <w:r>
        <w:t xml:space="preserve"> is applicable. </w:t>
      </w:r>
    </w:p>
    <w:p w:rsidR="006B57EE" w:rsidRDefault="006B57EE" w:rsidP="006B57EE">
      <w:pPr>
        <w:pStyle w:val="Heading5"/>
      </w:pPr>
      <w:r>
        <w:t xml:space="preserve">53.1.3 Extension of one year because of disability or circumstances beyond the student's control </w:t>
      </w:r>
    </w:p>
    <w:p w:rsidR="006B57EE" w:rsidRDefault="006B57EE" w:rsidP="006B57EE">
      <w:r>
        <w:t xml:space="preserve">Centrelink may approve the extension of an award for up to one year beyond the reasonable time duration specified above if: </w:t>
      </w:r>
    </w:p>
    <w:p w:rsidR="006B57EE" w:rsidRDefault="006B57EE" w:rsidP="006B57EE">
      <w:pPr>
        <w:numPr>
          <w:ilvl w:val="0"/>
          <w:numId w:val="174"/>
        </w:numPr>
        <w:spacing w:before="100" w:beforeAutospacing="1" w:after="100" w:afterAutospacing="1"/>
      </w:pPr>
      <w:r>
        <w:t xml:space="preserve">the student's progress has been impeded by physical, psychiatric or intellectual disability or other circumstance beyond her/his control, and </w:t>
      </w:r>
    </w:p>
    <w:p w:rsidR="006B57EE" w:rsidRDefault="006B57EE" w:rsidP="00E33E78">
      <w:pPr>
        <w:numPr>
          <w:ilvl w:val="0"/>
          <w:numId w:val="174"/>
        </w:numPr>
        <w:spacing w:before="100" w:beforeAutospacing="1" w:after="100" w:afterAutospacing="1"/>
      </w:pPr>
      <w:proofErr w:type="gramStart"/>
      <w:r>
        <w:t>the</w:t>
      </w:r>
      <w:proofErr w:type="gramEnd"/>
      <w:r>
        <w:t xml:space="preserve"> education institution recommends in writing that the student continues the course and indicates that the student is expected to complete the course this year. </w:t>
      </w:r>
    </w:p>
    <w:p w:rsidR="006B57EE" w:rsidRDefault="006B57EE" w:rsidP="006B57EE">
      <w:pPr>
        <w:pStyle w:val="Heading3"/>
      </w:pPr>
      <w:bookmarkStart w:id="755" w:name="P2913_201153"/>
      <w:bookmarkEnd w:id="755"/>
      <w:r>
        <w:t xml:space="preserve">53.2 Assistance for degree courses </w:t>
      </w:r>
    </w:p>
    <w:p w:rsidR="006B57EE" w:rsidRDefault="006B57EE" w:rsidP="006B57EE">
      <w:pPr>
        <w:pStyle w:val="Heading5"/>
      </w:pPr>
      <w:r>
        <w:t>53.2.1 Limit of assistance</w:t>
      </w:r>
    </w:p>
    <w:p w:rsidR="006B57EE" w:rsidRDefault="006B57EE" w:rsidP="006B57EE">
      <w:r>
        <w:t xml:space="preserve">ABSTUDY assistance is normally limited to: </w:t>
      </w:r>
    </w:p>
    <w:p w:rsidR="006B57EE" w:rsidRDefault="006B57EE" w:rsidP="006B57EE">
      <w:pPr>
        <w:numPr>
          <w:ilvl w:val="0"/>
          <w:numId w:val="175"/>
        </w:numPr>
        <w:spacing w:before="100" w:beforeAutospacing="1" w:after="100" w:afterAutospacing="1"/>
      </w:pPr>
      <w:r>
        <w:t xml:space="preserve">one undergraduate Bachelor degree (including Honours, combined degrees and/or prerequisite studies), and </w:t>
      </w:r>
    </w:p>
    <w:p w:rsidR="006B57EE" w:rsidRDefault="006B57EE" w:rsidP="006B57EE">
      <w:pPr>
        <w:numPr>
          <w:ilvl w:val="0"/>
          <w:numId w:val="175"/>
        </w:numPr>
        <w:spacing w:before="100" w:beforeAutospacing="1" w:after="100" w:afterAutospacing="1"/>
      </w:pPr>
      <w:r>
        <w:t xml:space="preserve">one degree at Master level, and </w:t>
      </w:r>
    </w:p>
    <w:p w:rsidR="006B57EE" w:rsidRDefault="006B57EE" w:rsidP="006B57EE">
      <w:pPr>
        <w:numPr>
          <w:ilvl w:val="0"/>
          <w:numId w:val="175"/>
        </w:numPr>
        <w:spacing w:before="100" w:beforeAutospacing="1" w:after="100" w:afterAutospacing="1"/>
      </w:pPr>
      <w:r>
        <w:t xml:space="preserve">one degree at Doctorate level </w:t>
      </w:r>
    </w:p>
    <w:p w:rsidR="006B57EE" w:rsidRDefault="006B57EE" w:rsidP="006B57EE">
      <w:r>
        <w:t xml:space="preserve">OR </w:t>
      </w:r>
    </w:p>
    <w:p w:rsidR="006B57EE" w:rsidRDefault="006B57EE" w:rsidP="006B57EE">
      <w:pPr>
        <w:numPr>
          <w:ilvl w:val="0"/>
          <w:numId w:val="176"/>
        </w:numPr>
        <w:spacing w:before="100" w:beforeAutospacing="1" w:after="100" w:afterAutospacing="1"/>
      </w:pPr>
      <w:r>
        <w:t xml:space="preserve">two higher degrees at the same level, for example, if a student completes two degrees at the Masters level, no Doctorate is payable </w:t>
      </w:r>
      <w:r>
        <w:rPr>
          <w:b/>
          <w:bCs/>
        </w:rPr>
        <w:t xml:space="preserve">or </w:t>
      </w:r>
      <w:r>
        <w:t xml:space="preserve">if a student completes two degrees at the Doctorate level no Masters is payable. </w:t>
      </w:r>
    </w:p>
    <w:p w:rsidR="006B57EE" w:rsidRDefault="006B57EE" w:rsidP="006B57EE">
      <w:r>
        <w:t xml:space="preserve">Students may be approved for any number of non-degree undergraduate and/or postgraduate courses. </w:t>
      </w:r>
    </w:p>
    <w:p w:rsidR="006B57EE" w:rsidRDefault="006B57EE" w:rsidP="006B57EE">
      <w:pPr>
        <w:pStyle w:val="note-1"/>
      </w:pPr>
      <w:r>
        <w:rPr>
          <w:b/>
          <w:bCs/>
          <w:i/>
          <w:iCs/>
          <w:noProof/>
        </w:rPr>
        <w:drawing>
          <wp:inline distT="0" distB="0" distL="0" distR="0">
            <wp:extent cx="262255" cy="199390"/>
            <wp:effectExtent l="19050" t="0" r="4445" b="0"/>
            <wp:docPr id="952" name="Picture 9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Students continuing study in a degree course which commenced prior to 1998 may be considered to meet this rule where they are studying in a second or subsequent degree course. This applies for either the duration of the student's current course or until s/he discontinues or defers studies (see 53.1.3 circumstances beyond student's control). </w:t>
      </w:r>
    </w:p>
    <w:p w:rsidR="006B57EE" w:rsidRDefault="006B57EE" w:rsidP="006B57EE">
      <w:pPr>
        <w:pStyle w:val="Heading5"/>
      </w:pPr>
      <w:r>
        <w:t xml:space="preserve">53.2.2 Calculating limit of assistance for degree courses </w:t>
      </w:r>
    </w:p>
    <w:p w:rsidR="006B57EE" w:rsidRDefault="006B57EE" w:rsidP="006B57EE">
      <w:r>
        <w:t xml:space="preserve">The assessment of a claim for a student in a degree course is to include a comparison of the reasonable time for the course. This is to be determined by assessing the length of time that the student has received the ABSTUDY Living Allowance for study at the under-graduate degree level. </w:t>
      </w:r>
      <w:proofErr w:type="gramStart"/>
      <w:r>
        <w:t xml:space="preserve">Where applicable, additional reasonable time can be considered in accordance with </w:t>
      </w:r>
      <w:hyperlink r:id="rId481" w:anchor="1.1" w:history="1">
        <w:r>
          <w:rPr>
            <w:rStyle w:val="Hyperlink"/>
          </w:rPr>
          <w:t>53.1.1</w:t>
        </w:r>
      </w:hyperlink>
      <w:r>
        <w:t xml:space="preserve"> or </w:t>
      </w:r>
      <w:hyperlink r:id="rId482" w:anchor="1.3" w:history="1">
        <w:r>
          <w:rPr>
            <w:rStyle w:val="Hyperlink"/>
          </w:rPr>
          <w:t>53.1.3</w:t>
        </w:r>
      </w:hyperlink>
      <w:r>
        <w:t>.</w:t>
      </w:r>
      <w:proofErr w:type="gramEnd"/>
      <w:r>
        <w:t xml:space="preserve"> </w:t>
      </w:r>
    </w:p>
    <w:p w:rsidR="006B57EE" w:rsidRDefault="006B57EE" w:rsidP="006B57EE">
      <w:pPr>
        <w:pStyle w:val="NormalWeb"/>
      </w:pPr>
      <w:r>
        <w:t xml:space="preserve">If at the commencement of the year of claim, the length of time that the student has received Living Allowance for study at the level of the degree course is greater than or equal to the reasonable time allowed for the second course, </w:t>
      </w:r>
      <w:proofErr w:type="gramStart"/>
      <w:r>
        <w:t>then</w:t>
      </w:r>
      <w:proofErr w:type="gramEnd"/>
      <w:r>
        <w:t xml:space="preserve"> the student is not eligible for further assistance. </w:t>
      </w:r>
    </w:p>
    <w:p w:rsidR="006B57EE" w:rsidRDefault="006B57EE" w:rsidP="006B57EE">
      <w:pPr>
        <w:pStyle w:val="Heading5"/>
      </w:pPr>
      <w:bookmarkStart w:id="756" w:name="P2926_202771"/>
      <w:bookmarkEnd w:id="756"/>
      <w:r>
        <w:t>53.2.3 Calculating ABSTUDY assistance</w:t>
      </w:r>
    </w:p>
    <w:p w:rsidR="006B57EE" w:rsidRDefault="006B57EE" w:rsidP="006B57EE">
      <w:r>
        <w:t xml:space="preserve">Periods of study for which Living Allowance was not paid (eg, for part-time study or because of income testing) and periods of study in courses other than degree level courses, are not taken into account. </w:t>
      </w:r>
    </w:p>
    <w:p w:rsidR="006B57EE" w:rsidRDefault="006B57EE" w:rsidP="006B57EE">
      <w:pPr>
        <w:pStyle w:val="Heading5"/>
      </w:pPr>
      <w:r>
        <w:t>53.</w:t>
      </w:r>
      <w:bookmarkStart w:id="757" w:name="2.4"/>
      <w:r>
        <w:t>2.4</w:t>
      </w:r>
      <w:bookmarkEnd w:id="757"/>
      <w:r>
        <w:t xml:space="preserve"> Studies more than 10 years ago</w:t>
      </w:r>
    </w:p>
    <w:p w:rsidR="006B57EE" w:rsidRDefault="006B57EE" w:rsidP="006B57EE">
      <w:r>
        <w:t xml:space="preserve">Studies undertaken more than 10 years before the year of study are disregarded when calculating previous study time for either undergraduate or postgraduate degrees. </w:t>
      </w:r>
    </w:p>
    <w:p w:rsidR="006B57EE" w:rsidRDefault="006B57EE" w:rsidP="006B57EE">
      <w:pPr>
        <w:pStyle w:val="Heading5"/>
      </w:pPr>
      <w:bookmarkStart w:id="758" w:name="P2930_203214"/>
      <w:bookmarkEnd w:id="758"/>
      <w:r>
        <w:t>53.</w:t>
      </w:r>
      <w:bookmarkStart w:id="759" w:name="2.5"/>
      <w:r>
        <w:t>2.5</w:t>
      </w:r>
      <w:bookmarkEnd w:id="759"/>
      <w:r>
        <w:t xml:space="preserve"> Prerequisite study </w:t>
      </w:r>
    </w:p>
    <w:p w:rsidR="006B57EE" w:rsidRDefault="006B57EE" w:rsidP="006B57EE">
      <w:r>
        <w:t xml:space="preserve">If a previously completed degree course at the same level is a recognised prerequisite for entry to another degree course, the previous course is not taken into account when calculating time spent. That is, the reasonable time rule at </w:t>
      </w:r>
      <w:hyperlink r:id="rId483" w:anchor="1.1" w:history="1">
        <w:r>
          <w:rPr>
            <w:rStyle w:val="Hyperlink"/>
          </w:rPr>
          <w:t>53.1.1</w:t>
        </w:r>
      </w:hyperlink>
      <w:r>
        <w:t xml:space="preserve"> is calculated separately for the second course and the period Living Allowance was received to undertake the first course is disregarded. </w:t>
      </w:r>
    </w:p>
    <w:p w:rsidR="006B57EE" w:rsidRDefault="006B57EE" w:rsidP="006B57EE">
      <w:pPr>
        <w:pStyle w:val="NormalWeb"/>
      </w:pPr>
      <w:r>
        <w:t xml:space="preserve">This applies only where a previous course is the usual or compulsory requirement for entry to the degree course for all students, for example, the graduate entry requirement into the Bachelor of Social Work or the Bachelor of Medicine at Flinders University, SA. It does not apply because an individual student needs to get into the course in that way. The institution handbook should be consulted to verify the prerequisite requirement. </w:t>
      </w:r>
    </w:p>
    <w:p w:rsidR="006B57EE" w:rsidRDefault="006B57EE" w:rsidP="006B57EE">
      <w:pPr>
        <w:pStyle w:val="NormalWeb"/>
      </w:pPr>
      <w:r>
        <w:t xml:space="preserve">This provision does not apply to a student who has been accepted into the second degree on the basis of an arrangement made with the institution which is specific to the student. In these cases, the additional reasonable time rule at </w:t>
      </w:r>
      <w:hyperlink r:id="rId484" w:anchor="P2906_199588" w:history="1">
        <w:r>
          <w:rPr>
            <w:rStyle w:val="Hyperlink"/>
          </w:rPr>
          <w:t>53.1.2</w:t>
        </w:r>
      </w:hyperlink>
      <w:r>
        <w:t xml:space="preserve"> applies. </w:t>
      </w:r>
    </w:p>
    <w:p w:rsidR="006B57EE" w:rsidRDefault="006B57EE" w:rsidP="006B57EE">
      <w:pPr>
        <w:pStyle w:val="Heading3"/>
      </w:pPr>
      <w:bookmarkStart w:id="760" w:name="P2934_204303"/>
      <w:bookmarkEnd w:id="760"/>
      <w:r>
        <w:t>53.3 Professional admission courses</w:t>
      </w:r>
    </w:p>
    <w:p w:rsidR="006B57EE" w:rsidRDefault="006B57EE" w:rsidP="006B57EE">
      <w:r>
        <w:t xml:space="preserve">The Barristers or Solicitors Admission Board's course or other similar professional admission courses for graduates may be approved following completion of an undergraduate degree where it is an essential requirement for entry to the profession relevant to the completed undergraduate degree. </w:t>
      </w:r>
    </w:p>
    <w:p w:rsidR="006B57EE" w:rsidRDefault="006B57EE" w:rsidP="006B57EE">
      <w:pPr>
        <w:pStyle w:val="Heading3"/>
      </w:pPr>
      <w:bookmarkStart w:id="761" w:name="P2936_204630"/>
      <w:bookmarkEnd w:id="761"/>
      <w:r>
        <w:t xml:space="preserve">53.4 Masters </w:t>
      </w:r>
      <w:proofErr w:type="gramStart"/>
      <w:r>
        <w:t>Qualifying</w:t>
      </w:r>
      <w:proofErr w:type="gramEnd"/>
      <w:r>
        <w:t xml:space="preserve"> course</w:t>
      </w:r>
    </w:p>
    <w:p w:rsidR="006B57EE" w:rsidRDefault="006B57EE" w:rsidP="006B57EE">
      <w:r>
        <w:t xml:space="preserve">A Master's qualifying course can be a year of full-time or part-time undergraduate study that is an alternative to the completion of an Honours year to enable entry to Masters or Doctorate study. The Masters Qualifying year is undertaken following the completion of an undergraduate pass degree, ie a degree without Honours, so that a student can receive assistance to complete an Honours year or a Masters Qualifying course, but not both. </w:t>
      </w:r>
    </w:p>
    <w:p w:rsidR="006B57EE" w:rsidRDefault="006B57EE" w:rsidP="006B57EE">
      <w:pPr>
        <w:pStyle w:val="NormalWeb"/>
        <w:jc w:val="center"/>
      </w:pPr>
      <w:r>
        <w:rPr>
          <w:noProof/>
        </w:rPr>
        <w:drawing>
          <wp:inline distT="0" distB="0" distL="0" distR="0">
            <wp:extent cx="5712460" cy="27305"/>
            <wp:effectExtent l="19050" t="0" r="2540" b="0"/>
            <wp:docPr id="953" name="Picture 953" descr="http://web.archive.org/web/20050510230947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web.archive.org/web/20050510230947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6B57EE" w:rsidRDefault="006B57EE" w:rsidP="006B57EE">
      <w:pPr>
        <w:pStyle w:val="Heading1"/>
      </w:pPr>
      <w:r>
        <w:t xml:space="preserve">Chapter 54 Concessional Study-load students </w:t>
      </w:r>
    </w:p>
    <w:p w:rsidR="006B57EE" w:rsidRDefault="006B57EE" w:rsidP="006B57EE">
      <w:pPr>
        <w:pStyle w:val="NormalWeb"/>
      </w:pPr>
      <w:r>
        <w:t xml:space="preserve">In certain circumstances, a student who is not studying full-time may still be eligible to get all of the benefits of a full-time student. Such students will be referred to as ‘concessional study-load students’. </w:t>
      </w:r>
    </w:p>
    <w:p w:rsidR="006B57EE" w:rsidRDefault="006B57EE" w:rsidP="006B57EE">
      <w:pPr>
        <w:pStyle w:val="Heading5"/>
      </w:pPr>
      <w:r>
        <w:t>Chapter Content</w:t>
      </w:r>
    </w:p>
    <w:p w:rsidR="006B57EE" w:rsidRDefault="006B57EE" w:rsidP="006B57EE">
      <w:pPr>
        <w:pStyle w:val="NormalWeb"/>
      </w:pPr>
      <w:r>
        <w:t xml:space="preserve">This chapter contains the following topics: </w:t>
      </w:r>
    </w:p>
    <w:p w:rsidR="006B57EE" w:rsidRDefault="00BF7519" w:rsidP="00E33E78">
      <w:pPr>
        <w:pStyle w:val="referencebullet-1"/>
      </w:pPr>
      <w:hyperlink r:id="rId485" w:anchor="1" w:history="1">
        <w:r w:rsidR="006B57EE">
          <w:rPr>
            <w:rStyle w:val="Hyperlink"/>
          </w:rPr>
          <w:t>Concessional Study-load students</w:t>
        </w:r>
      </w:hyperlink>
    </w:p>
    <w:p w:rsidR="006B57EE" w:rsidRDefault="00BF7519" w:rsidP="006B57EE">
      <w:pPr>
        <w:pStyle w:val="referencebullet-1"/>
      </w:pPr>
      <w:hyperlink r:id="rId486" w:anchor="2" w:history="1">
        <w:r w:rsidR="006B57EE">
          <w:rPr>
            <w:rStyle w:val="Hyperlink"/>
          </w:rPr>
          <w:t xml:space="preserve">In addition to the above circumstances, tertiary students (only) can be considered concessional study-load students in the following circumstances </w:t>
        </w:r>
      </w:hyperlink>
    </w:p>
    <w:p w:rsidR="006B57EE" w:rsidRDefault="006B57EE" w:rsidP="006B57EE">
      <w:pPr>
        <w:pStyle w:val="Heading3"/>
      </w:pPr>
      <w:r>
        <w:t xml:space="preserve">54.1 Concessional Study-load students </w:t>
      </w:r>
    </w:p>
    <w:p w:rsidR="006B57EE" w:rsidRDefault="006B57EE" w:rsidP="006B57EE">
      <w:pPr>
        <w:pStyle w:val="Heading5"/>
      </w:pPr>
      <w:r>
        <w:t xml:space="preserve">54.1.1 Students studying under either a Schooling Award or a Tertiary award can be considered a concessional study-load student in the following circumstances; </w:t>
      </w:r>
    </w:p>
    <w:p w:rsidR="006B57EE" w:rsidRDefault="00BF7519" w:rsidP="006B57EE">
      <w:pPr>
        <w:pStyle w:val="NormalWeb"/>
      </w:pPr>
      <w:hyperlink r:id="rId487" w:anchor="1.2" w:history="1">
        <w:r w:rsidR="006B57EE">
          <w:rPr>
            <w:rStyle w:val="Hyperlink"/>
          </w:rPr>
          <w:t xml:space="preserve">Students considered full-time because of a two thirds workload (TAFE and correspondence students); </w:t>
        </w:r>
      </w:hyperlink>
      <w:r w:rsidR="006B57EE">
        <w:br/>
      </w:r>
      <w:hyperlink r:id="rId488" w:anchor="1.3" w:history="1">
        <w:r w:rsidR="006B57EE">
          <w:rPr>
            <w:rStyle w:val="Hyperlink"/>
          </w:rPr>
          <w:t xml:space="preserve">Students considered full-time because of a disability; and </w:t>
        </w:r>
      </w:hyperlink>
      <w:r w:rsidR="006B57EE">
        <w:br/>
      </w:r>
      <w:hyperlink r:id="rId489" w:anchor="1.4" w:history="1">
        <w:r w:rsidR="006B57EE">
          <w:rPr>
            <w:rStyle w:val="Hyperlink"/>
          </w:rPr>
          <w:t xml:space="preserve">Students considered full-time for PES purposes. </w:t>
        </w:r>
      </w:hyperlink>
    </w:p>
    <w:p w:rsidR="006B57EE" w:rsidRDefault="006B57EE" w:rsidP="006B57EE">
      <w:pPr>
        <w:pStyle w:val="Heading5"/>
      </w:pPr>
      <w:r>
        <w:t xml:space="preserve">54.1.2 Students considered full-time because of a two-thirds workload </w:t>
      </w:r>
    </w:p>
    <w:p w:rsidR="006B57EE" w:rsidRDefault="006B57EE" w:rsidP="006B57EE">
      <w:pPr>
        <w:pStyle w:val="NormalWeb"/>
      </w:pPr>
      <w:r>
        <w:t xml:space="preserve">A student may be considered a concessional study-load student if s/he is undertaking at least two-thirds of the normal full-time workload and it is not possible to study 75% of the normal workload because of: </w:t>
      </w:r>
    </w:p>
    <w:p w:rsidR="006B57EE" w:rsidRDefault="006B57EE" w:rsidP="006B57EE">
      <w:pPr>
        <w:numPr>
          <w:ilvl w:val="0"/>
          <w:numId w:val="177"/>
        </w:numPr>
        <w:spacing w:before="100" w:beforeAutospacing="1" w:after="100" w:afterAutospacing="1"/>
      </w:pPr>
      <w:r>
        <w:t xml:space="preserve">the institution's normal requirements for the course; or </w:t>
      </w:r>
    </w:p>
    <w:p w:rsidR="006B57EE" w:rsidRDefault="006B57EE" w:rsidP="006B57EE">
      <w:pPr>
        <w:numPr>
          <w:ilvl w:val="0"/>
          <w:numId w:val="177"/>
        </w:numPr>
        <w:spacing w:before="100" w:beforeAutospacing="1" w:after="100" w:afterAutospacing="1"/>
      </w:pPr>
      <w:r>
        <w:t xml:space="preserve">a specific direction in writing from the Deputy Principal, an academic registrar or an equivalent officer; or </w:t>
      </w:r>
    </w:p>
    <w:p w:rsidR="006B57EE" w:rsidRDefault="006B57EE" w:rsidP="006B57EE">
      <w:pPr>
        <w:pStyle w:val="NormalWeb"/>
      </w:pPr>
      <w:proofErr w:type="gramStart"/>
      <w:r>
        <w:t>a</w:t>
      </w:r>
      <w:proofErr w:type="gramEnd"/>
      <w:r>
        <w:t xml:space="preserve"> recommendation in writing from the academic registrar or equivalent officer, for academic or vocational reasons. The institution does not have to specify the reasons on which the recommendation is based. Workload requirements cannot be reduced for academic or vocational reasons for more than half of the academic year. </w:t>
      </w:r>
    </w:p>
    <w:p w:rsidR="006B57EE" w:rsidRDefault="006B57EE" w:rsidP="006B57EE">
      <w:pPr>
        <w:pStyle w:val="NormalWeb"/>
      </w:pPr>
      <w:r>
        <w:t xml:space="preserve">The `institution's normal requirements' concession does not need written confirmation from the academic registrar, but can be obtained from the relevant faculty/school of the institution. In the case of a reduced workload needed to complete a course, confirmation can be sought from the institutions' handbook or official course structure. </w:t>
      </w:r>
    </w:p>
    <w:p w:rsidR="006B57EE" w:rsidRDefault="006B57EE" w:rsidP="006B57EE">
      <w:pPr>
        <w:pStyle w:val="NormalWeb"/>
      </w:pPr>
      <w:r>
        <w:t xml:space="preserve">The minimum concessional HECS value under the two-thirds study load concession is: </w:t>
      </w:r>
    </w:p>
    <w:p w:rsidR="006B57EE" w:rsidRDefault="006B57EE" w:rsidP="006B57EE">
      <w:pPr>
        <w:numPr>
          <w:ilvl w:val="0"/>
          <w:numId w:val="178"/>
        </w:numPr>
        <w:spacing w:before="100" w:beforeAutospacing="1" w:after="100" w:afterAutospacing="1"/>
      </w:pPr>
      <w:r>
        <w:t xml:space="preserve">0.664 for a year, or </w:t>
      </w:r>
    </w:p>
    <w:p w:rsidR="006B57EE" w:rsidRDefault="006B57EE" w:rsidP="006B57EE">
      <w:pPr>
        <w:numPr>
          <w:ilvl w:val="0"/>
          <w:numId w:val="178"/>
        </w:numPr>
        <w:spacing w:before="100" w:beforeAutospacing="1" w:after="100" w:afterAutospacing="1"/>
      </w:pPr>
      <w:r>
        <w:t xml:space="preserve">0.332 </w:t>
      </w:r>
      <w:proofErr w:type="gramStart"/>
      <w:r>
        <w:t>for</w:t>
      </w:r>
      <w:proofErr w:type="gramEnd"/>
      <w:r>
        <w:t xml:space="preserve"> a semester. </w:t>
      </w:r>
    </w:p>
    <w:p w:rsidR="006B57EE" w:rsidRDefault="006B57EE" w:rsidP="006B57EE">
      <w:pPr>
        <w:pStyle w:val="Heading5"/>
      </w:pPr>
      <w:r>
        <w:t xml:space="preserve">54.1.3 Students considered full-time because of a disability </w:t>
      </w:r>
    </w:p>
    <w:p w:rsidR="006B57EE" w:rsidRDefault="006B57EE" w:rsidP="006B57EE">
      <w:pPr>
        <w:pStyle w:val="NormalWeb"/>
      </w:pPr>
      <w:r>
        <w:t xml:space="preserve">To be considered a concessional study-load student because of a disability, a student must be assessed as eligible by reason of disability in accordance with the provisions outlined in </w:t>
      </w:r>
      <w:hyperlink r:id="rId490" w:history="1">
        <w:r>
          <w:rPr>
            <w:rStyle w:val="Hyperlink"/>
          </w:rPr>
          <w:t>Chapter 55</w:t>
        </w:r>
      </w:hyperlink>
      <w:r>
        <w:t xml:space="preserve"> and undertake at least 25% of the accredited full-time workload. </w:t>
      </w:r>
    </w:p>
    <w:p w:rsidR="006B57EE" w:rsidRDefault="006B57EE" w:rsidP="006B57EE">
      <w:pPr>
        <w:pStyle w:val="NormalWeb"/>
      </w:pPr>
      <w:r>
        <w:t xml:space="preserve">A Disability Support pensioner who stops getting the pension (and therefore no longer qualifies for the Pensioner Education Supplement) can retain eligibility for the disability concession and get the ABSTUDY Living Allowance (subject to income testing) for the remainder of the calendar year. </w:t>
      </w:r>
    </w:p>
    <w:p w:rsidR="006B57EE" w:rsidRDefault="006B57EE" w:rsidP="006B57EE">
      <w:pPr>
        <w:pStyle w:val="Heading5"/>
      </w:pPr>
      <w:r>
        <w:t xml:space="preserve">54.1.4 Students considered full-time for PES purposes </w:t>
      </w:r>
    </w:p>
    <w:p w:rsidR="006B57EE" w:rsidRDefault="006B57EE" w:rsidP="006B57EE">
      <w:pPr>
        <w:pStyle w:val="NormalWeb"/>
      </w:pPr>
      <w:r>
        <w:t>A student in receipt of the Pensioner Education Supplement (PES</w:t>
      </w:r>
      <w:proofErr w:type="gramStart"/>
      <w:r>
        <w:t>),</w:t>
      </w:r>
      <w:proofErr w:type="gramEnd"/>
      <w:r>
        <w:t xml:space="preserve"> may be entitled to a study-load concession which permits part-time study to be treated as full-time study for ABSTUDY purposes. This entitlement is for students receiving the following income support payments: </w:t>
      </w:r>
    </w:p>
    <w:p w:rsidR="006B57EE" w:rsidRDefault="006B57EE" w:rsidP="006B57EE">
      <w:pPr>
        <w:pStyle w:val="NormalWeb"/>
      </w:pPr>
      <w:r>
        <w:t xml:space="preserve">A payment from Centrelink: </w:t>
      </w:r>
    </w:p>
    <w:p w:rsidR="006B57EE" w:rsidRDefault="006B57EE" w:rsidP="006B57EE">
      <w:pPr>
        <w:numPr>
          <w:ilvl w:val="0"/>
          <w:numId w:val="179"/>
        </w:numPr>
        <w:spacing w:before="100" w:beforeAutospacing="1" w:after="100" w:afterAutospacing="1"/>
      </w:pPr>
      <w:r>
        <w:t xml:space="preserve">Parenting Payment (Single); </w:t>
      </w:r>
    </w:p>
    <w:p w:rsidR="006B57EE" w:rsidRDefault="006B57EE" w:rsidP="006B57EE">
      <w:pPr>
        <w:numPr>
          <w:ilvl w:val="0"/>
          <w:numId w:val="179"/>
        </w:numPr>
        <w:spacing w:before="100" w:beforeAutospacing="1" w:after="100" w:afterAutospacing="1"/>
      </w:pPr>
      <w:r>
        <w:t xml:space="preserve">Disability Support Pension; </w:t>
      </w:r>
    </w:p>
    <w:p w:rsidR="006B57EE" w:rsidRDefault="006B57EE" w:rsidP="006B57EE">
      <w:pPr>
        <w:numPr>
          <w:ilvl w:val="0"/>
          <w:numId w:val="179"/>
        </w:numPr>
        <w:spacing w:before="100" w:beforeAutospacing="1" w:after="100" w:afterAutospacing="1"/>
      </w:pPr>
      <w:r>
        <w:t xml:space="preserve">Carer Payment; </w:t>
      </w:r>
    </w:p>
    <w:p w:rsidR="006B57EE" w:rsidRDefault="006B57EE" w:rsidP="006B57EE">
      <w:pPr>
        <w:numPr>
          <w:ilvl w:val="0"/>
          <w:numId w:val="179"/>
        </w:numPr>
        <w:spacing w:before="100" w:beforeAutospacing="1" w:after="100" w:afterAutospacing="1"/>
      </w:pPr>
      <w:r>
        <w:t xml:space="preserve">Special Benefit (as a sole parent); </w:t>
      </w:r>
    </w:p>
    <w:p w:rsidR="006B57EE" w:rsidRDefault="006B57EE" w:rsidP="006B57EE">
      <w:pPr>
        <w:numPr>
          <w:ilvl w:val="0"/>
          <w:numId w:val="179"/>
        </w:numPr>
        <w:spacing w:before="100" w:beforeAutospacing="1" w:after="100" w:afterAutospacing="1"/>
      </w:pPr>
      <w:r>
        <w:t xml:space="preserve">Widow B Pension; </w:t>
      </w:r>
    </w:p>
    <w:p w:rsidR="006B57EE" w:rsidRDefault="006B57EE" w:rsidP="006B57EE">
      <w:pPr>
        <w:numPr>
          <w:ilvl w:val="0"/>
          <w:numId w:val="179"/>
        </w:numPr>
        <w:spacing w:before="100" w:beforeAutospacing="1" w:after="100" w:afterAutospacing="1"/>
      </w:pPr>
      <w:r>
        <w:t xml:space="preserve">Widow Allowance; or </w:t>
      </w:r>
    </w:p>
    <w:p w:rsidR="006B57EE" w:rsidRDefault="006B57EE" w:rsidP="006B57EE">
      <w:pPr>
        <w:numPr>
          <w:ilvl w:val="0"/>
          <w:numId w:val="179"/>
        </w:numPr>
        <w:spacing w:before="100" w:beforeAutospacing="1" w:after="100" w:afterAutospacing="1"/>
      </w:pPr>
      <w:r>
        <w:t xml:space="preserve">Wife Pension--if your partner receives a Disability Support Pension. </w:t>
      </w:r>
    </w:p>
    <w:p w:rsidR="006B57EE" w:rsidRDefault="006B57EE" w:rsidP="006B57EE">
      <w:pPr>
        <w:pStyle w:val="NormalWeb"/>
      </w:pPr>
      <w:r>
        <w:t xml:space="preserve">A payment from the Department of Veterans' Affairs: </w:t>
      </w:r>
    </w:p>
    <w:p w:rsidR="006B57EE" w:rsidRDefault="006B57EE" w:rsidP="006B57EE">
      <w:pPr>
        <w:numPr>
          <w:ilvl w:val="0"/>
          <w:numId w:val="180"/>
        </w:numPr>
        <w:spacing w:before="100" w:beforeAutospacing="1" w:after="100" w:afterAutospacing="1"/>
      </w:pPr>
      <w:r>
        <w:t xml:space="preserve">Defence Widow/er Pension (if you have a dependent child under 16); </w:t>
      </w:r>
    </w:p>
    <w:p w:rsidR="006B57EE" w:rsidRDefault="006B57EE" w:rsidP="006B57EE">
      <w:pPr>
        <w:numPr>
          <w:ilvl w:val="0"/>
          <w:numId w:val="180"/>
        </w:numPr>
        <w:spacing w:before="100" w:beforeAutospacing="1" w:after="100" w:afterAutospacing="1"/>
      </w:pPr>
      <w:r>
        <w:t xml:space="preserve">Invalidity Service Pension; </w:t>
      </w:r>
    </w:p>
    <w:p w:rsidR="006B57EE" w:rsidRDefault="006B57EE" w:rsidP="006B57EE">
      <w:pPr>
        <w:numPr>
          <w:ilvl w:val="0"/>
          <w:numId w:val="180"/>
        </w:numPr>
        <w:spacing w:before="100" w:beforeAutospacing="1" w:after="100" w:afterAutospacing="1"/>
      </w:pPr>
      <w:r>
        <w:t xml:space="preserve">Partner Service Pension (if your partner is receiving an Invalidity Service Pension); or </w:t>
      </w:r>
    </w:p>
    <w:p w:rsidR="006B57EE" w:rsidRDefault="006B57EE" w:rsidP="006B57EE">
      <w:pPr>
        <w:numPr>
          <w:ilvl w:val="0"/>
          <w:numId w:val="180"/>
        </w:numPr>
        <w:spacing w:before="100" w:beforeAutospacing="1" w:after="100" w:afterAutospacing="1"/>
      </w:pPr>
      <w:r>
        <w:t xml:space="preserve">War Widow/er Pension (if you have a dependent child under 16). </w:t>
      </w:r>
    </w:p>
    <w:p w:rsidR="006B57EE" w:rsidRDefault="006B57EE" w:rsidP="006B57EE">
      <w:pPr>
        <w:pStyle w:val="NormalWeb"/>
      </w:pPr>
      <w:r>
        <w:t xml:space="preserve">PES students are entitled to </w:t>
      </w:r>
      <w:r>
        <w:rPr>
          <w:b/>
          <w:bCs/>
        </w:rPr>
        <w:t xml:space="preserve">$62.40 a fortnight </w:t>
      </w:r>
      <w:r>
        <w:t xml:space="preserve">if they are: </w:t>
      </w:r>
    </w:p>
    <w:p w:rsidR="006B57EE" w:rsidRDefault="006B57EE" w:rsidP="006B57EE">
      <w:pPr>
        <w:numPr>
          <w:ilvl w:val="0"/>
          <w:numId w:val="181"/>
        </w:numPr>
        <w:spacing w:before="100" w:beforeAutospacing="1" w:after="100" w:afterAutospacing="1"/>
      </w:pPr>
      <w:r>
        <w:t xml:space="preserve">an approved student with at least a 50% study load; or </w:t>
      </w:r>
    </w:p>
    <w:p w:rsidR="006B57EE" w:rsidRDefault="006B57EE" w:rsidP="006B57EE">
      <w:pPr>
        <w:numPr>
          <w:ilvl w:val="0"/>
          <w:numId w:val="181"/>
        </w:numPr>
        <w:spacing w:before="100" w:beforeAutospacing="1" w:after="100" w:afterAutospacing="1"/>
      </w:pPr>
      <w:r>
        <w:t xml:space="preserve">an approved student and you are either a Disability Support Pensioner or Invalidity Service Pensioner; or </w:t>
      </w:r>
    </w:p>
    <w:p w:rsidR="006B57EE" w:rsidRDefault="006B57EE" w:rsidP="006B57EE">
      <w:pPr>
        <w:numPr>
          <w:ilvl w:val="0"/>
          <w:numId w:val="181"/>
        </w:numPr>
        <w:spacing w:before="100" w:beforeAutospacing="1" w:after="100" w:afterAutospacing="1"/>
      </w:pPr>
      <w:r>
        <w:t xml:space="preserve">an approved student with a War Widow/er Pension receiving an invalidity income support supplement and have a dependent child under 16 years of age. </w:t>
      </w:r>
    </w:p>
    <w:p w:rsidR="006B57EE" w:rsidRDefault="006B57EE" w:rsidP="006B57EE">
      <w:pPr>
        <w:pStyle w:val="NormalWeb"/>
      </w:pPr>
      <w:r>
        <w:t xml:space="preserve">PES students are entitled to </w:t>
      </w:r>
      <w:r>
        <w:rPr>
          <w:b/>
          <w:bCs/>
        </w:rPr>
        <w:t>$31.20 a fortnight</w:t>
      </w:r>
      <w:r>
        <w:t xml:space="preserve"> if they are: </w:t>
      </w:r>
    </w:p>
    <w:p w:rsidR="006B57EE" w:rsidRDefault="006B57EE" w:rsidP="006B57EE">
      <w:pPr>
        <w:numPr>
          <w:ilvl w:val="0"/>
          <w:numId w:val="182"/>
        </w:numPr>
        <w:spacing w:before="100" w:beforeAutospacing="1" w:after="100" w:afterAutospacing="1"/>
      </w:pPr>
      <w:r>
        <w:t xml:space="preserve">an approved student, other than those listed above, with at least a 25% study-load; or </w:t>
      </w:r>
    </w:p>
    <w:p w:rsidR="006B57EE" w:rsidRDefault="006B57EE" w:rsidP="006B57EE">
      <w:pPr>
        <w:numPr>
          <w:ilvl w:val="0"/>
          <w:numId w:val="182"/>
        </w:numPr>
        <w:spacing w:before="100" w:beforeAutospacing="1" w:after="100" w:afterAutospacing="1"/>
      </w:pPr>
      <w:proofErr w:type="gramStart"/>
      <w:r>
        <w:t>a</w:t>
      </w:r>
      <w:proofErr w:type="gramEnd"/>
      <w:r>
        <w:t xml:space="preserve"> sole parent or carer with a study-load of at least 25% but less than 50%. </w:t>
      </w:r>
    </w:p>
    <w:p w:rsidR="006B57EE" w:rsidRDefault="006B57EE" w:rsidP="006B57EE">
      <w:pPr>
        <w:pStyle w:val="NormalWeb"/>
      </w:pPr>
      <w:r>
        <w:t xml:space="preserve">The part-time study must be at least 25% of a full-time study load and can be approved if you are a sole parent, carer or you have a substantial disability. The Pensioner Education Supplement is a non-taxable payment and does not have an income or assets tests. </w:t>
      </w:r>
    </w:p>
    <w:p w:rsidR="006B57EE" w:rsidRDefault="006B57EE" w:rsidP="006B57EE">
      <w:pPr>
        <w:pStyle w:val="Heading5"/>
      </w:pPr>
      <w:r>
        <w:t xml:space="preserve">54.1.4.1 Where a pension ceases during the course of study </w:t>
      </w:r>
    </w:p>
    <w:p w:rsidR="006B57EE" w:rsidRDefault="006B57EE" w:rsidP="006B57EE">
      <w:pPr>
        <w:pStyle w:val="NormalWeb"/>
      </w:pPr>
      <w:r>
        <w:t xml:space="preserve">A pensioner getting the 25% study load concession who stops getting the pension (and therefore no longer qualifies for the ABSTUDY PES) during the academic year and who is unable to increase her/his enrolment to at least 75% (or 66.66% where the study load concession applies) can get ABSTUDY Living Allowance (subject to the usual income tests) until: </w:t>
      </w:r>
    </w:p>
    <w:p w:rsidR="006B57EE" w:rsidRDefault="006B57EE" w:rsidP="006B57EE">
      <w:pPr>
        <w:numPr>
          <w:ilvl w:val="0"/>
          <w:numId w:val="183"/>
        </w:numPr>
        <w:spacing w:before="100" w:beforeAutospacing="1" w:after="100" w:afterAutospacing="1"/>
      </w:pPr>
      <w:r>
        <w:t>the end of the vacation following the current enrolment period where the change occurs in the first semester or in a term other than the last term in a year;</w:t>
      </w:r>
      <w:r>
        <w:rPr>
          <w:b/>
          <w:bCs/>
        </w:rPr>
        <w:t xml:space="preserve"> or </w:t>
      </w:r>
    </w:p>
    <w:p w:rsidR="006B57EE" w:rsidRDefault="006B57EE" w:rsidP="006B57EE">
      <w:pPr>
        <w:numPr>
          <w:ilvl w:val="0"/>
          <w:numId w:val="183"/>
        </w:numPr>
        <w:spacing w:before="100" w:beforeAutospacing="1" w:after="100" w:afterAutospacing="1"/>
      </w:pPr>
      <w:r>
        <w:t xml:space="preserve">the end of the current enrolment period where the change occurs in a short or late starting course; </w:t>
      </w:r>
      <w:r>
        <w:rPr>
          <w:b/>
          <w:bCs/>
        </w:rPr>
        <w:t>or</w:t>
      </w:r>
      <w:r>
        <w:t xml:space="preserve"> </w:t>
      </w:r>
    </w:p>
    <w:p w:rsidR="006B57EE" w:rsidRDefault="006B57EE" w:rsidP="006B57EE">
      <w:pPr>
        <w:numPr>
          <w:ilvl w:val="0"/>
          <w:numId w:val="183"/>
        </w:numPr>
        <w:spacing w:before="100" w:beforeAutospacing="1" w:after="100" w:afterAutospacing="1"/>
      </w:pPr>
      <w:r>
        <w:t xml:space="preserve">31 December, where the change occurs in the second semester, the last term in a year, or where the student is enrolled in a year-based course. </w:t>
      </w:r>
    </w:p>
    <w:p w:rsidR="006B57EE" w:rsidRDefault="006B57EE" w:rsidP="006B57EE">
      <w:pPr>
        <w:pStyle w:val="NormalWeb"/>
      </w:pPr>
      <w:r>
        <w:t xml:space="preserve">If a student getting the pensioner study load concession stops getting the pension outside an enrolment period (ie during a mid-year or long vacation) s/he will only qualify for the ABSTUDY Living Allowance if s/he meets the normal workload (ie 75% or 66.6% as appropriate) from the start of the next enrolment period (ie semester or term) in the year. Such a student can get an ABSTUDY Living Allowance subject to the usual means tests from the date the pension and PES entitlement stops. </w:t>
      </w:r>
    </w:p>
    <w:p w:rsidR="006B57EE" w:rsidRDefault="006B57EE" w:rsidP="00E33E78">
      <w:pPr>
        <w:pStyle w:val="NormalWeb"/>
      </w:pPr>
      <w:r>
        <w:rPr>
          <w:b/>
          <w:bCs/>
          <w:noProof/>
        </w:rPr>
        <w:drawing>
          <wp:inline distT="0" distB="0" distL="0" distR="0">
            <wp:extent cx="262255" cy="199390"/>
            <wp:effectExtent l="19050" t="0" r="4445" b="0"/>
            <wp:docPr id="963" name="Picture 963" descr="http://web.archive.org/web/20050510231114im_/http:/www.dest.gov.au/archive/schools/abstudy/images/transit_graphics/not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http://web.archive.org/web/20050510231114im_/http:/www.dest.gov.au/archive/schools/abstudy/images/transit_graphics/note_bullet.gif"/>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A Disability Support pensioner who stops getting the Disability Support Pension (and therefore no longer qualifies for PES) can retain eligibility for the disability concession (see Policy Manual 4.4.2.3) and get the ABSTUDY Living Allowance (subject to income testing) for the remainder of the calendar year. </w:t>
      </w:r>
    </w:p>
    <w:p w:rsidR="006B57EE" w:rsidRDefault="006B57EE" w:rsidP="006B57EE">
      <w:pPr>
        <w:pStyle w:val="Heading3"/>
      </w:pPr>
      <w:r>
        <w:t xml:space="preserve">54.2 In addition to the above circumstances, tertiary students (only) can be considered concessional study-load students in the following circumstances </w:t>
      </w:r>
    </w:p>
    <w:p w:rsidR="006B57EE" w:rsidRDefault="00BF7519" w:rsidP="006B57EE">
      <w:pPr>
        <w:pStyle w:val="NormalWeb"/>
      </w:pPr>
      <w:hyperlink r:id="rId491" w:anchor="2.1" w:history="1">
        <w:r w:rsidR="006B57EE">
          <w:rPr>
            <w:rStyle w:val="Hyperlink"/>
          </w:rPr>
          <w:t xml:space="preserve">Students considered full-time because of studying a coherent course sequence </w:t>
        </w:r>
      </w:hyperlink>
      <w:r w:rsidR="006B57EE">
        <w:br/>
      </w:r>
      <w:hyperlink r:id="rId492" w:anchor="2.2" w:history="1">
        <w:r w:rsidR="006B57EE">
          <w:rPr>
            <w:rStyle w:val="Hyperlink"/>
          </w:rPr>
          <w:t xml:space="preserve">Students considered full-time because of illness and injury </w:t>
        </w:r>
      </w:hyperlink>
    </w:p>
    <w:p w:rsidR="006B57EE" w:rsidRDefault="006B57EE" w:rsidP="006B57EE">
      <w:pPr>
        <w:pStyle w:val="Heading5"/>
      </w:pPr>
      <w:r>
        <w:t xml:space="preserve">54.2.1 Students considered full-time because of studying a coherent course sequence </w:t>
      </w:r>
    </w:p>
    <w:p w:rsidR="006B57EE" w:rsidRDefault="006B57EE" w:rsidP="006B57EE">
      <w:pPr>
        <w:pStyle w:val="NormalWeb"/>
      </w:pPr>
      <w:r>
        <w:t xml:space="preserve">Tertiary students studying two associated courses where one merges with or leads into the other course may be considered a concessional study-load student if the workload of the two course elements total at least 75% of the accredited full-time workload, eg a bridging course leading into, or a supplementary programme studied concurrently with, a degree course. </w:t>
      </w:r>
    </w:p>
    <w:p w:rsidR="006B57EE" w:rsidRDefault="006B57EE" w:rsidP="006B57EE">
      <w:pPr>
        <w:pStyle w:val="Heading5"/>
      </w:pPr>
      <w:r>
        <w:t xml:space="preserve">54.2.2 Students considered full-time because of Illness and injury </w:t>
      </w:r>
    </w:p>
    <w:p w:rsidR="006B57EE" w:rsidRDefault="006B57EE" w:rsidP="006B57EE">
      <w:pPr>
        <w:pStyle w:val="NormalWeb"/>
      </w:pPr>
      <w:r>
        <w:t xml:space="preserve">A tertiary student who suffers an illness or injury and is unable to maintain a full-time workload may continue to be regarded as a full-time student under the conditions set down for extended periods of </w:t>
      </w:r>
      <w:hyperlink r:id="rId493" w:history="1">
        <w:r>
          <w:rPr>
            <w:rStyle w:val="Hyperlink"/>
          </w:rPr>
          <w:t>approved absence</w:t>
        </w:r>
      </w:hyperlink>
      <w:r>
        <w:t xml:space="preserve">. </w:t>
      </w:r>
    </w:p>
    <w:p w:rsidR="006B57EE" w:rsidRDefault="006B57EE" w:rsidP="006B57EE">
      <w:pPr>
        <w:pStyle w:val="NormalWeb"/>
      </w:pPr>
      <w:r>
        <w:rPr>
          <w:b/>
          <w:bCs/>
          <w:noProof/>
        </w:rPr>
        <w:drawing>
          <wp:inline distT="0" distB="0" distL="0" distR="0">
            <wp:extent cx="262255" cy="199390"/>
            <wp:effectExtent l="19050" t="0" r="4445" b="0"/>
            <wp:docPr id="965" name="Picture 965" descr="http://web.archive.org/web/20050510231114im_/http:/www.dest.gov.au/archive/schools/abstudy/images/transit_graphics/not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web.archive.org/web/20050510231114im_/http:/www.dest.gov.au/archive/schools/abstudy/images/transit_graphics/note_bullet.gif"/>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Students undertaking two separate part time courses at the same time cannot add them together to make up a full time workload. The student must be full time in one course to be eligible for the full amount of ABSTUDY. </w:t>
      </w:r>
    </w:p>
    <w:p w:rsidR="006B57EE" w:rsidRDefault="006B57EE" w:rsidP="006B57EE">
      <w:pPr>
        <w:pStyle w:val="Heading1"/>
      </w:pPr>
      <w:bookmarkStart w:id="762" w:name="P3006_210889"/>
      <w:r>
        <w:t>Chapter 55 Disability Study Load Concession</w:t>
      </w:r>
      <w:bookmarkStart w:id="763" w:name="P3006_210929"/>
      <w:bookmarkEnd w:id="762"/>
      <w:bookmarkEnd w:id="763"/>
      <w:r>
        <w:t xml:space="preserve"> </w:t>
      </w:r>
    </w:p>
    <w:p w:rsidR="006B57EE" w:rsidRDefault="006B57EE" w:rsidP="006B57EE">
      <w:r>
        <w:t xml:space="preserve">This chapter explains the qualification requirements for disability study load concessions. </w:t>
      </w:r>
      <w:r>
        <w:br/>
        <w:t> </w:t>
      </w:r>
    </w:p>
    <w:p w:rsidR="006B57EE" w:rsidRDefault="006B57EE" w:rsidP="006B57EE">
      <w:r>
        <w:rPr>
          <w:rFonts w:ascii="Verdana" w:hAnsi="Verdana"/>
          <w:b/>
          <w:bCs/>
          <w:color w:val="000000"/>
          <w:szCs w:val="22"/>
        </w:rPr>
        <w:t>Chapter content</w:t>
      </w:r>
    </w:p>
    <w:p w:rsidR="006B57EE" w:rsidRDefault="006B57EE" w:rsidP="00E33E78">
      <w:r>
        <w:br/>
        <w:t xml:space="preserve">This chapter contains the following topics: </w:t>
      </w:r>
    </w:p>
    <w:p w:rsidR="006B57EE" w:rsidRDefault="00BF7519" w:rsidP="00E33E78">
      <w:pPr>
        <w:pStyle w:val="referencebullet-1"/>
      </w:pPr>
      <w:hyperlink r:id="rId494" w:anchor="P3016_211200" w:history="1">
        <w:r w:rsidR="006B57EE">
          <w:rPr>
            <w:rStyle w:val="Hyperlink"/>
          </w:rPr>
          <w:t>Policy outcome</w:t>
        </w:r>
      </w:hyperlink>
    </w:p>
    <w:p w:rsidR="006B57EE" w:rsidRDefault="00BF7519" w:rsidP="00E33E78">
      <w:pPr>
        <w:pStyle w:val="referencebullet-1"/>
      </w:pPr>
      <w:hyperlink r:id="rId495" w:anchor="P3018_211535" w:history="1">
        <w:r w:rsidR="006B57EE">
          <w:rPr>
            <w:rStyle w:val="Hyperlink"/>
          </w:rPr>
          <w:t>How to apply for the disability concession</w:t>
        </w:r>
      </w:hyperlink>
    </w:p>
    <w:p w:rsidR="006B57EE" w:rsidRDefault="00BF7519" w:rsidP="00E33E78">
      <w:pPr>
        <w:pStyle w:val="referencebullet-1"/>
      </w:pPr>
      <w:hyperlink r:id="rId496" w:anchor="P3026_212386" w:history="1">
        <w:r w:rsidR="006B57EE">
          <w:rPr>
            <w:rStyle w:val="Hyperlink"/>
          </w:rPr>
          <w:t>Evidence of substantial disability</w:t>
        </w:r>
      </w:hyperlink>
    </w:p>
    <w:p w:rsidR="006B57EE" w:rsidRDefault="00BF7519" w:rsidP="00E33E78">
      <w:pPr>
        <w:pStyle w:val="referencebullet-1"/>
      </w:pPr>
      <w:hyperlink r:id="rId497" w:anchor="P3038_214054" w:history="1">
        <w:r w:rsidR="006B57EE">
          <w:rPr>
            <w:rStyle w:val="Hyperlink"/>
          </w:rPr>
          <w:t>Assessment by CRS Australia</w:t>
        </w:r>
      </w:hyperlink>
    </w:p>
    <w:p w:rsidR="006B57EE" w:rsidRDefault="006B57EE" w:rsidP="006B57EE">
      <w:pPr>
        <w:pStyle w:val="Heading3"/>
      </w:pPr>
      <w:bookmarkStart w:id="764" w:name="P3016_211200"/>
      <w:bookmarkEnd w:id="764"/>
      <w:r>
        <w:t>55.1 Policy outcome</w:t>
      </w:r>
    </w:p>
    <w:p w:rsidR="006B57EE" w:rsidRDefault="006B57EE" w:rsidP="00E33E78">
      <w:r>
        <w:t xml:space="preserve">This concession is intended to be used beneficially in circumstances where a student is incapable of, or would face additional educational barriers or disadvantage through studying under normal ABSTUDY workload and reasonable time requirements because of substantial physical, psychiatric or intellectual disability. </w:t>
      </w:r>
    </w:p>
    <w:p w:rsidR="006B57EE" w:rsidRDefault="006B57EE" w:rsidP="006B57EE">
      <w:pPr>
        <w:pStyle w:val="Heading3"/>
      </w:pPr>
      <w:bookmarkStart w:id="765" w:name="P3018_211535"/>
      <w:bookmarkEnd w:id="765"/>
      <w:r>
        <w:t xml:space="preserve">55.2 How to apply for the disability concession </w:t>
      </w:r>
    </w:p>
    <w:p w:rsidR="006B57EE" w:rsidRDefault="006B57EE" w:rsidP="006B57EE">
      <w:r>
        <w:t xml:space="preserve">To apply for the concession, a student can either provide a statement with their claim or lodge a separate statement outlining: </w:t>
      </w:r>
    </w:p>
    <w:p w:rsidR="006B57EE" w:rsidRDefault="006B57EE" w:rsidP="006B57EE">
      <w:pPr>
        <w:numPr>
          <w:ilvl w:val="0"/>
          <w:numId w:val="184"/>
        </w:numPr>
        <w:spacing w:before="100" w:beforeAutospacing="1" w:after="100" w:afterAutospacing="1"/>
      </w:pPr>
      <w:r>
        <w:t xml:space="preserve">the nature of their disability and its anticipated effect on studies; and </w:t>
      </w:r>
    </w:p>
    <w:p w:rsidR="006B57EE" w:rsidRDefault="006B57EE" w:rsidP="006B57EE">
      <w:pPr>
        <w:numPr>
          <w:ilvl w:val="0"/>
          <w:numId w:val="184"/>
        </w:numPr>
        <w:spacing w:before="100" w:beforeAutospacing="1" w:after="100" w:afterAutospacing="1"/>
      </w:pPr>
      <w:r>
        <w:t xml:space="preserve">any details of: </w:t>
      </w:r>
    </w:p>
    <w:p w:rsidR="006B57EE" w:rsidRDefault="006B57EE" w:rsidP="006B57EE">
      <w:pPr>
        <w:numPr>
          <w:ilvl w:val="0"/>
          <w:numId w:val="185"/>
        </w:numPr>
        <w:spacing w:before="100" w:beforeAutospacing="1" w:after="100" w:afterAutospacing="1"/>
      </w:pPr>
      <w:r>
        <w:t xml:space="preserve">whether the education institution has recommended or required the student to enrol at less than normal full-time workload because of disability, and </w:t>
      </w:r>
    </w:p>
    <w:p w:rsidR="006B57EE" w:rsidRDefault="006B57EE" w:rsidP="006B57EE">
      <w:pPr>
        <w:numPr>
          <w:ilvl w:val="0"/>
          <w:numId w:val="185"/>
        </w:numPr>
        <w:spacing w:before="100" w:beforeAutospacing="1" w:after="100" w:afterAutospacing="1"/>
      </w:pPr>
      <w:proofErr w:type="gramStart"/>
      <w:r>
        <w:t>whether</w:t>
      </w:r>
      <w:proofErr w:type="gramEnd"/>
      <w:r>
        <w:t xml:space="preserve"> s/he has already been assessed by CRS Australia (or the former Commonwealth Rehabilitation Service to determine her/his capacity to study at normal full-time workload. </w:t>
      </w:r>
    </w:p>
    <w:p w:rsidR="006B57EE" w:rsidRDefault="006B57EE" w:rsidP="006B57EE">
      <w:r>
        <w:t xml:space="preserve">If the student is not getting a disability support pension or DVA invalidity service pension, s/he may need to provide supporting medical evidence. </w:t>
      </w:r>
    </w:p>
    <w:p w:rsidR="006B57EE" w:rsidRDefault="006B57EE" w:rsidP="00E33E78">
      <w:pPr>
        <w:pStyle w:val="NormalWeb"/>
      </w:pPr>
      <w:r>
        <w:t>Students in receipt of DSP or DVA Invalidity Service Pension are automatically entitled to this concession.</w:t>
      </w:r>
    </w:p>
    <w:p w:rsidR="006B57EE" w:rsidRDefault="006B57EE" w:rsidP="006B57EE">
      <w:pPr>
        <w:pStyle w:val="Heading3"/>
      </w:pPr>
      <w:bookmarkStart w:id="766" w:name="P3026_212386"/>
      <w:bookmarkEnd w:id="766"/>
      <w:r>
        <w:t>55.3 Evidence of substantial disability</w:t>
      </w:r>
    </w:p>
    <w:p w:rsidR="006B57EE" w:rsidRDefault="006B57EE" w:rsidP="006B57EE">
      <w:pPr>
        <w:pStyle w:val="Heading5"/>
      </w:pPr>
      <w:bookmarkStart w:id="767" w:name="P3027_212424"/>
      <w:bookmarkEnd w:id="767"/>
      <w:r>
        <w:t>55.3.1 Physical disability</w:t>
      </w:r>
    </w:p>
    <w:p w:rsidR="006B57EE" w:rsidRDefault="006B57EE" w:rsidP="006B57EE">
      <w:r>
        <w:t xml:space="preserve">A student should be accepted as having a substantial physical disability for the purposes of ABSTUDY if: </w:t>
      </w:r>
    </w:p>
    <w:p w:rsidR="006B57EE" w:rsidRDefault="006B57EE" w:rsidP="006B57EE">
      <w:pPr>
        <w:numPr>
          <w:ilvl w:val="0"/>
          <w:numId w:val="186"/>
        </w:numPr>
        <w:spacing w:before="100" w:beforeAutospacing="1" w:after="100" w:afterAutospacing="1"/>
      </w:pPr>
      <w:r>
        <w:t xml:space="preserve">s/he is in receipt of a Disability Support Pension or DVA Invalidity Service Pension, or </w:t>
      </w:r>
    </w:p>
    <w:p w:rsidR="006B57EE" w:rsidRDefault="006B57EE" w:rsidP="006B57EE">
      <w:pPr>
        <w:numPr>
          <w:ilvl w:val="0"/>
          <w:numId w:val="186"/>
        </w:numPr>
        <w:spacing w:before="100" w:beforeAutospacing="1" w:after="100" w:afterAutospacing="1"/>
      </w:pPr>
      <w:r>
        <w:t xml:space="preserve">Centrelink is satisfied that the concession is in order because sufficient evidence of disability is available from the student's statement or supporting details, for example: </w:t>
      </w:r>
    </w:p>
    <w:p w:rsidR="006B57EE" w:rsidRDefault="006B57EE" w:rsidP="006B57EE">
      <w:pPr>
        <w:numPr>
          <w:ilvl w:val="0"/>
          <w:numId w:val="187"/>
        </w:numPr>
        <w:spacing w:before="100" w:beforeAutospacing="1" w:after="100" w:afterAutospacing="1"/>
      </w:pPr>
      <w:r>
        <w:t xml:space="preserve">the student's advice about the disability, and either </w:t>
      </w:r>
    </w:p>
    <w:p w:rsidR="006B57EE" w:rsidRDefault="006B57EE" w:rsidP="006B57EE">
      <w:pPr>
        <w:numPr>
          <w:ilvl w:val="0"/>
          <w:numId w:val="187"/>
        </w:numPr>
        <w:spacing w:before="100" w:beforeAutospacing="1" w:after="100" w:afterAutospacing="1"/>
      </w:pPr>
      <w:r>
        <w:t xml:space="preserve">a statement from the institution clearly stating that the student cannot or should not study at the normal full-time rate, or </w:t>
      </w:r>
    </w:p>
    <w:p w:rsidR="006B57EE" w:rsidRDefault="006B57EE" w:rsidP="006B57EE">
      <w:pPr>
        <w:numPr>
          <w:ilvl w:val="0"/>
          <w:numId w:val="187"/>
        </w:numPr>
        <w:spacing w:before="100" w:beforeAutospacing="1" w:after="100" w:afterAutospacing="1"/>
      </w:pPr>
      <w:proofErr w:type="gramStart"/>
      <w:r>
        <w:t>a</w:t>
      </w:r>
      <w:proofErr w:type="gramEnd"/>
      <w:r>
        <w:t xml:space="preserve"> statement from an appropriate medical practitioner who has detailed knowledge of the applicant. The statement must confirm the student's disability and state its anticipated effect on the student's ability to study under normal workload and reasonable time rules. A statement from a GP can be accepted if the effect of a particular type of disability is self-evident. </w:t>
      </w:r>
    </w:p>
    <w:p w:rsidR="006B57EE" w:rsidRDefault="006B57EE" w:rsidP="006B57EE">
      <w:pPr>
        <w:pStyle w:val="Heading5"/>
      </w:pPr>
      <w:bookmarkStart w:id="768" w:name="P3034_213376"/>
      <w:bookmarkEnd w:id="768"/>
      <w:r>
        <w:t>55.3.2 Psychiatric or intellectual disability</w:t>
      </w:r>
    </w:p>
    <w:p w:rsidR="006B57EE" w:rsidRDefault="006B57EE" w:rsidP="006B57EE">
      <w:r>
        <w:t xml:space="preserve">A student should be accepted as having a substantial psychiatric disability for the purposes of ABSTUDY, if s/he: </w:t>
      </w:r>
    </w:p>
    <w:p w:rsidR="006B57EE" w:rsidRDefault="006B57EE" w:rsidP="006B57EE">
      <w:pPr>
        <w:numPr>
          <w:ilvl w:val="0"/>
          <w:numId w:val="188"/>
        </w:numPr>
        <w:spacing w:before="100" w:beforeAutospacing="1" w:after="100" w:afterAutospacing="1"/>
      </w:pPr>
      <w:r>
        <w:t xml:space="preserve">is in receipt of a Disability Support Pension, DVA Invalidity Service Pension, or </w:t>
      </w:r>
    </w:p>
    <w:p w:rsidR="006B57EE" w:rsidRDefault="006B57EE" w:rsidP="006B57EE">
      <w:pPr>
        <w:numPr>
          <w:ilvl w:val="0"/>
          <w:numId w:val="188"/>
        </w:numPr>
        <w:spacing w:before="100" w:beforeAutospacing="1" w:after="100" w:afterAutospacing="1"/>
      </w:pPr>
      <w:proofErr w:type="gramStart"/>
      <w:r>
        <w:t>provides</w:t>
      </w:r>
      <w:proofErr w:type="gramEnd"/>
      <w:r>
        <w:t xml:space="preserve"> a statement from a specialist psychiatrist (for psychiatric disabilities) or other appropriate medical specialist, normally a registered psychologist (for intellectual disabilities) who has a detailed knowledge of the applicant. The statement must confirm the student's disability and state its anticipated affects on the student's ability to study successfully under normal workload and previous study/reasonable time rules. </w:t>
      </w:r>
    </w:p>
    <w:p w:rsidR="006B57EE" w:rsidRDefault="006B57EE" w:rsidP="006B57EE">
      <w:pPr>
        <w:pStyle w:val="Heading3"/>
      </w:pPr>
      <w:bookmarkStart w:id="769" w:name="P3038_214054"/>
      <w:bookmarkEnd w:id="769"/>
      <w:r>
        <w:t>55.4 Assessment by CRS Australia</w:t>
      </w:r>
      <w:bookmarkStart w:id="770" w:name="P3038_214085"/>
      <w:bookmarkEnd w:id="770"/>
      <w:r>
        <w:t xml:space="preserve"> </w:t>
      </w:r>
    </w:p>
    <w:p w:rsidR="006B57EE" w:rsidRDefault="006B57EE" w:rsidP="006B57EE">
      <w:r>
        <w:t xml:space="preserve">Assessment by CRS Australia should be sought if substantial doubt exists about a student's eligibility for the concession on disability </w:t>
      </w:r>
      <w:proofErr w:type="gramStart"/>
      <w:r>
        <w:t>grounds, that</w:t>
      </w:r>
      <w:proofErr w:type="gramEnd"/>
      <w:r>
        <w:t xml:space="preserve"> is physical, psychiatric or intellectual. </w:t>
      </w:r>
    </w:p>
    <w:p w:rsidR="006B57EE" w:rsidRDefault="006B57EE" w:rsidP="006B57EE">
      <w:pPr>
        <w:pStyle w:val="Heading5"/>
      </w:pPr>
      <w:bookmarkStart w:id="771" w:name="P3040_214278"/>
      <w:bookmarkEnd w:id="771"/>
      <w:r>
        <w:t>55.4.1 Study load concession decisions by CRS Australia</w:t>
      </w:r>
    </w:p>
    <w:p w:rsidR="006B57EE" w:rsidRDefault="006B57EE" w:rsidP="006B57EE">
      <w:r>
        <w:t xml:space="preserve">If CRS Australia advises the person with a disability is not able to undertake a normal workload, the concession should be granted. </w:t>
      </w:r>
    </w:p>
    <w:p w:rsidR="006B57EE" w:rsidRDefault="006B57EE" w:rsidP="006B57EE">
      <w:pPr>
        <w:pStyle w:val="NormalWeb"/>
      </w:pPr>
      <w:r>
        <w:t xml:space="preserve">If CRS Australia advises that the person could make satisfactory progress while undertaking the normal full-time workload, the student's claim should be assessed on the basis of normal (non-concessional) ABSTUDY workload requirements. </w:t>
      </w:r>
    </w:p>
    <w:p w:rsidR="006B57EE" w:rsidRDefault="006B57EE" w:rsidP="006B57EE">
      <w:pPr>
        <w:pStyle w:val="NormalWeb"/>
        <w:jc w:val="center"/>
      </w:pPr>
      <w:r>
        <w:rPr>
          <w:noProof/>
        </w:rPr>
        <w:drawing>
          <wp:inline distT="0" distB="0" distL="0" distR="0">
            <wp:extent cx="5712460" cy="27305"/>
            <wp:effectExtent l="19050" t="0" r="2540" b="0"/>
            <wp:docPr id="977" name="Picture 977" descr="http://web.archive.org/web/20050510231119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web.archive.org/web/20050510231119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6B57EE" w:rsidRDefault="006B57EE" w:rsidP="006B57EE">
      <w:pPr>
        <w:pStyle w:val="Heading1"/>
      </w:pPr>
      <w:bookmarkStart w:id="772" w:name="P3044_214699"/>
      <w:r>
        <w:t>Chapter 56 Overseas Study</w:t>
      </w:r>
      <w:bookmarkStart w:id="773" w:name="P3044_214723"/>
      <w:bookmarkEnd w:id="772"/>
      <w:bookmarkEnd w:id="773"/>
      <w:r>
        <w:t xml:space="preserve"> </w:t>
      </w:r>
    </w:p>
    <w:p w:rsidR="006B57EE" w:rsidRDefault="006B57EE" w:rsidP="006B57EE">
      <w:r>
        <w:t>Students may be eligible for ABSTUDY allowances when studying overseas if they meet the guidelines outlined in this chapter. This chapter covers these circumstances and criteria in detail.</w:t>
      </w:r>
      <w:r>
        <w:br/>
        <w:t> </w:t>
      </w:r>
    </w:p>
    <w:p w:rsidR="006B57EE" w:rsidRDefault="006B57EE" w:rsidP="006B57EE">
      <w:r>
        <w:rPr>
          <w:rFonts w:ascii="Verdana" w:hAnsi="Verdana"/>
          <w:b/>
          <w:bCs/>
          <w:color w:val="000000"/>
          <w:szCs w:val="22"/>
        </w:rPr>
        <w:t xml:space="preserve">Chapter content </w:t>
      </w:r>
    </w:p>
    <w:p w:rsidR="006B57EE" w:rsidRDefault="006B57EE" w:rsidP="00E33E78">
      <w:r>
        <w:br/>
        <w:t xml:space="preserve">This chapter contains the following topics: </w:t>
      </w:r>
    </w:p>
    <w:p w:rsidR="006B57EE" w:rsidRDefault="00BF7519" w:rsidP="00E33E78">
      <w:pPr>
        <w:pStyle w:val="referencebullet-1"/>
      </w:pPr>
      <w:hyperlink r:id="rId498" w:anchor="P3053_215047" w:history="1">
        <w:r w:rsidR="006B57EE">
          <w:rPr>
            <w:rStyle w:val="Hyperlink"/>
          </w:rPr>
          <w:t>Schooling Award Students</w:t>
        </w:r>
      </w:hyperlink>
    </w:p>
    <w:p w:rsidR="006B57EE" w:rsidRDefault="00BF7519" w:rsidP="00E33E78">
      <w:pPr>
        <w:pStyle w:val="referencebullet-1"/>
      </w:pPr>
      <w:hyperlink r:id="rId499" w:anchor="P3079_216643" w:history="1">
        <w:r w:rsidR="006B57EE">
          <w:rPr>
            <w:rStyle w:val="Hyperlink"/>
          </w:rPr>
          <w:t>Tertiary Award Students</w:t>
        </w:r>
      </w:hyperlink>
    </w:p>
    <w:p w:rsidR="006B57EE" w:rsidRDefault="00BF7519" w:rsidP="006B57EE">
      <w:pPr>
        <w:pStyle w:val="referencebullet-1"/>
      </w:pPr>
      <w:hyperlink r:id="rId500" w:anchor="P3093_217852" w:history="1">
        <w:r w:rsidR="006B57EE">
          <w:rPr>
            <w:rStyle w:val="Hyperlink"/>
          </w:rPr>
          <w:t>Entitlements and Payments</w:t>
        </w:r>
      </w:hyperlink>
    </w:p>
    <w:p w:rsidR="006B57EE" w:rsidRDefault="006B57EE" w:rsidP="006B57EE">
      <w:pPr>
        <w:pStyle w:val="Heading3"/>
      </w:pPr>
      <w:bookmarkStart w:id="774" w:name="P3053_215047"/>
      <w:bookmarkEnd w:id="774"/>
      <w:r>
        <w:t>56.1 Schooling Award Students</w:t>
      </w:r>
    </w:p>
    <w:p w:rsidR="006B57EE" w:rsidRDefault="006B57EE" w:rsidP="006B57EE">
      <w:pPr>
        <w:pStyle w:val="Heading5"/>
      </w:pPr>
      <w:bookmarkStart w:id="775" w:name="P3054_215075"/>
      <w:bookmarkEnd w:id="775"/>
      <w:r>
        <w:t xml:space="preserve">56.1.1 Eligibility </w:t>
      </w:r>
    </w:p>
    <w:p w:rsidR="006B57EE" w:rsidRDefault="006B57EE" w:rsidP="006B57EE">
      <w:r>
        <w:t xml:space="preserve">A student who is studying overseas is eligible for ABSTUDY Schooling Award assistance where: </w:t>
      </w:r>
    </w:p>
    <w:p w:rsidR="006B57EE" w:rsidRDefault="006B57EE" w:rsidP="006B57EE">
      <w:pPr>
        <w:numPr>
          <w:ilvl w:val="0"/>
          <w:numId w:val="189"/>
        </w:numPr>
        <w:spacing w:before="100" w:beforeAutospacing="1" w:after="100" w:afterAutospacing="1"/>
      </w:pPr>
      <w:r>
        <w:t xml:space="preserve">the education institution at which the student is studying is equivalent to an approved education institution in Australia, and </w:t>
      </w:r>
    </w:p>
    <w:p w:rsidR="006B57EE" w:rsidRDefault="006B57EE" w:rsidP="006B57EE">
      <w:pPr>
        <w:numPr>
          <w:ilvl w:val="0"/>
          <w:numId w:val="189"/>
        </w:numPr>
        <w:spacing w:before="100" w:beforeAutospacing="1" w:after="100" w:afterAutospacing="1"/>
      </w:pPr>
      <w:proofErr w:type="gramStart"/>
      <w:r>
        <w:t>the</w:t>
      </w:r>
      <w:proofErr w:type="gramEnd"/>
      <w:r>
        <w:t xml:space="preserve"> course the student is studying is at secondary level and meets the workload provisions set down for </w:t>
      </w:r>
      <w:hyperlink r:id="rId501" w:anchor="P2742_185542" w:history="1">
        <w:r>
          <w:rPr>
            <w:rStyle w:val="Hyperlink"/>
          </w:rPr>
          <w:t>Schooling Award study</w:t>
        </w:r>
      </w:hyperlink>
      <w:r>
        <w:t xml:space="preserve">. </w:t>
      </w:r>
    </w:p>
    <w:p w:rsidR="006B57EE" w:rsidRDefault="006B57EE" w:rsidP="00E33E78">
      <w:r>
        <w:t xml:space="preserve">The ABSTUDY Schooling assistance applies for an approved period as specified below. </w:t>
      </w:r>
    </w:p>
    <w:p w:rsidR="006B57EE" w:rsidRDefault="006B57EE" w:rsidP="006B57EE">
      <w:pPr>
        <w:pStyle w:val="Heading5"/>
      </w:pPr>
      <w:bookmarkStart w:id="776" w:name="P3059_215527"/>
      <w:bookmarkEnd w:id="776"/>
      <w:r>
        <w:t>56.1.2 Periods of assistance</w:t>
      </w:r>
    </w:p>
    <w:p w:rsidR="006B57EE" w:rsidRDefault="006B57EE" w:rsidP="006B57EE">
      <w:r>
        <w:t xml:space="preserve">The table below lists the periods for which overseas ABSTUDY assistance may be approved under certain circumstances.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65"/>
        <w:gridCol w:w="3645"/>
      </w:tblGrid>
      <w:tr w:rsidR="006B57EE" w:rsidTr="006B57EE">
        <w:trPr>
          <w:tblCellSpacing w:w="15" w:type="dxa"/>
          <w:jc w:val="center"/>
        </w:trPr>
        <w:tc>
          <w:tcPr>
            <w:tcW w:w="402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6B57EE" w:rsidRDefault="006B57EE" w:rsidP="006B57EE">
            <w:pPr>
              <w:rPr>
                <w:sz w:val="24"/>
                <w:szCs w:val="24"/>
              </w:rPr>
            </w:pPr>
            <w:r>
              <w:rPr>
                <w:b/>
                <w:bCs/>
                <w:color w:val="FFFFFF"/>
              </w:rPr>
              <w:t xml:space="preserve">If the student is... </w:t>
            </w:r>
          </w:p>
        </w:tc>
        <w:tc>
          <w:tcPr>
            <w:tcW w:w="360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6B57EE" w:rsidRDefault="006B57EE" w:rsidP="006B57EE">
            <w:pPr>
              <w:rPr>
                <w:sz w:val="24"/>
                <w:szCs w:val="24"/>
              </w:rPr>
            </w:pPr>
            <w:proofErr w:type="gramStart"/>
            <w:r>
              <w:rPr>
                <w:b/>
                <w:bCs/>
                <w:color w:val="FFFFFF"/>
              </w:rPr>
              <w:t>then</w:t>
            </w:r>
            <w:proofErr w:type="gramEnd"/>
            <w:r>
              <w:rPr>
                <w:b/>
                <w:bCs/>
                <w:color w:val="FFFFFF"/>
              </w:rPr>
              <w:t xml:space="preserve"> assistance approved for... </w:t>
            </w:r>
          </w:p>
        </w:tc>
      </w:tr>
      <w:tr w:rsidR="006B57EE" w:rsidTr="006B57EE">
        <w:trPr>
          <w:tblCellSpacing w:w="15" w:type="dxa"/>
          <w:jc w:val="center"/>
        </w:trPr>
        <w:tc>
          <w:tcPr>
            <w:tcW w:w="4020"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r>
              <w:t xml:space="preserve">participating in an international educational exchange programme recognised by the relevant State or Territory education authority </w:t>
            </w:r>
          </w:p>
        </w:tc>
        <w:tc>
          <w:tcPr>
            <w:tcW w:w="3600"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proofErr w:type="gramStart"/>
            <w:r>
              <w:t>the</w:t>
            </w:r>
            <w:proofErr w:type="gramEnd"/>
            <w:r>
              <w:t xml:space="preserve"> period of the study at an overseas education institution. </w:t>
            </w:r>
          </w:p>
        </w:tc>
      </w:tr>
      <w:tr w:rsidR="006B57EE" w:rsidTr="006B57EE">
        <w:trPr>
          <w:tblCellSpacing w:w="15" w:type="dxa"/>
          <w:jc w:val="center"/>
        </w:trPr>
        <w:tc>
          <w:tcPr>
            <w:tcW w:w="4020"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r>
              <w:t xml:space="preserve">accompanying parent(s)/ guardian(s)who are employed by the Commonwealth of Australia (eg members of the Australian Armed Forces) </w:t>
            </w:r>
          </w:p>
        </w:tc>
        <w:tc>
          <w:tcPr>
            <w:tcW w:w="3600"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proofErr w:type="gramStart"/>
            <w:r>
              <w:t>the</w:t>
            </w:r>
            <w:proofErr w:type="gramEnd"/>
            <w:r>
              <w:t xml:space="preserve"> period of the overseas posting. </w:t>
            </w:r>
          </w:p>
        </w:tc>
      </w:tr>
      <w:tr w:rsidR="006B57EE" w:rsidTr="006B57EE">
        <w:trPr>
          <w:tblCellSpacing w:w="15" w:type="dxa"/>
          <w:jc w:val="center"/>
        </w:trPr>
        <w:tc>
          <w:tcPr>
            <w:tcW w:w="4020"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r>
              <w:t xml:space="preserve">studying overseas for any other reason </w:t>
            </w:r>
          </w:p>
        </w:tc>
        <w:tc>
          <w:tcPr>
            <w:tcW w:w="3600" w:type="dxa"/>
            <w:tcBorders>
              <w:top w:val="outset" w:sz="6" w:space="0" w:color="auto"/>
              <w:left w:val="outset" w:sz="6" w:space="0" w:color="auto"/>
              <w:bottom w:val="outset" w:sz="6" w:space="0" w:color="auto"/>
              <w:right w:val="outset" w:sz="6" w:space="0" w:color="auto"/>
            </w:tcBorders>
            <w:hideMark/>
          </w:tcPr>
          <w:p w:rsidR="006B57EE" w:rsidRDefault="006B57EE" w:rsidP="006B57EE">
            <w:pPr>
              <w:rPr>
                <w:sz w:val="24"/>
                <w:szCs w:val="24"/>
              </w:rPr>
            </w:pPr>
            <w:proofErr w:type="gramStart"/>
            <w:r>
              <w:t>a</w:t>
            </w:r>
            <w:proofErr w:type="gramEnd"/>
            <w:r>
              <w:t xml:space="preserve"> period of 12 months from the first date of attendance at the overseas education institution, ie where a student does not return to Australia, ABSTUDY assistance ceases from the end of the payment period that includes the anniversary of the first date of attendance. </w:t>
            </w:r>
          </w:p>
        </w:tc>
      </w:tr>
    </w:tbl>
    <w:p w:rsidR="006B57EE" w:rsidRDefault="006B57EE" w:rsidP="006B57EE">
      <w:pPr>
        <w:pStyle w:val="Heading5"/>
      </w:pPr>
      <w:bookmarkStart w:id="777" w:name="P3075_216390"/>
      <w:bookmarkEnd w:id="777"/>
      <w:r>
        <w:t>56.1.3 Attendance</w:t>
      </w:r>
    </w:p>
    <w:p w:rsidR="006B57EE" w:rsidRDefault="006B57EE" w:rsidP="006B57EE">
      <w:r>
        <w:t xml:space="preserve">The attendance provisions applying to students studying in Australia also apply to students studying overseas. </w:t>
      </w:r>
    </w:p>
    <w:p w:rsidR="006B57EE" w:rsidRDefault="006B57EE" w:rsidP="006B57EE">
      <w:pPr>
        <w:pStyle w:val="Heading5"/>
      </w:pPr>
      <w:bookmarkStart w:id="778" w:name="P3077_216517"/>
      <w:bookmarkEnd w:id="778"/>
      <w:r>
        <w:t>56.1.4 Documentation</w:t>
      </w:r>
    </w:p>
    <w:p w:rsidR="006B57EE" w:rsidRDefault="006B57EE" w:rsidP="006B57EE">
      <w:r>
        <w:t xml:space="preserve">Schooling students studying overseas may be asked to provide documentation from the relevant organisation. </w:t>
      </w:r>
    </w:p>
    <w:p w:rsidR="006B57EE" w:rsidRDefault="006B57EE" w:rsidP="00E33E78">
      <w:pPr>
        <w:pStyle w:val="NormalWeb"/>
      </w:pPr>
      <w:bookmarkStart w:id="779" w:name="P3079_216643"/>
      <w:bookmarkEnd w:id="779"/>
      <w:r>
        <w:t>56.2 Tertiary Award Students</w:t>
      </w:r>
    </w:p>
    <w:p w:rsidR="006B57EE" w:rsidRDefault="006B57EE" w:rsidP="006B57EE">
      <w:pPr>
        <w:pStyle w:val="Heading5"/>
      </w:pPr>
      <w:bookmarkStart w:id="780" w:name="P3080_216670"/>
      <w:bookmarkEnd w:id="780"/>
      <w:r>
        <w:t>56.2.1 Eligibility</w:t>
      </w:r>
    </w:p>
    <w:p w:rsidR="006B57EE" w:rsidRDefault="006B57EE" w:rsidP="006B57EE">
      <w:r>
        <w:t xml:space="preserve">A student who is studying overseas is eligible for ABSTUDY Tertiary Award assistance where: </w:t>
      </w:r>
    </w:p>
    <w:p w:rsidR="006B57EE" w:rsidRDefault="006B57EE" w:rsidP="006B57EE">
      <w:pPr>
        <w:numPr>
          <w:ilvl w:val="0"/>
          <w:numId w:val="190"/>
        </w:numPr>
        <w:spacing w:before="100" w:beforeAutospacing="1" w:after="100" w:afterAutospacing="1"/>
      </w:pPr>
      <w:r>
        <w:t xml:space="preserve">the student is enrolled in an approved Australian course at a higher education institution which approves the overseas study and is prepared to credit successful study at the overseas education institution toward the approved course, and </w:t>
      </w:r>
    </w:p>
    <w:p w:rsidR="006B57EE" w:rsidRDefault="006B57EE" w:rsidP="006B57EE">
      <w:pPr>
        <w:numPr>
          <w:ilvl w:val="0"/>
          <w:numId w:val="190"/>
        </w:numPr>
        <w:spacing w:before="100" w:beforeAutospacing="1" w:after="100" w:afterAutospacing="1"/>
      </w:pPr>
      <w:proofErr w:type="gramStart"/>
      <w:r>
        <w:t>the</w:t>
      </w:r>
      <w:proofErr w:type="gramEnd"/>
      <w:r>
        <w:t xml:space="preserve"> student meets the </w:t>
      </w:r>
      <w:hyperlink r:id="rId502" w:anchor="P2813_191106" w:history="1">
        <w:r>
          <w:rPr>
            <w:rStyle w:val="Hyperlink"/>
          </w:rPr>
          <w:t>workload provisions</w:t>
        </w:r>
      </w:hyperlink>
      <w:r>
        <w:t xml:space="preserve"> set down for Tertiary Award study in respect of the approved Australian course. </w:t>
      </w:r>
    </w:p>
    <w:p w:rsidR="006B57EE" w:rsidRDefault="006B57EE" w:rsidP="006B57EE">
      <w:pPr>
        <w:pStyle w:val="Heading5"/>
      </w:pPr>
      <w:bookmarkStart w:id="781" w:name="P3084_217141"/>
      <w:bookmarkEnd w:id="781"/>
      <w:r>
        <w:t>56.2.2 Period of study</w:t>
      </w:r>
    </w:p>
    <w:p w:rsidR="006B57EE" w:rsidRDefault="006B57EE" w:rsidP="006B57EE">
      <w:r>
        <w:t xml:space="preserve">For students studying overseas under an ABSTUDY Tertiary Award there is no limit to the period of study overseas provided other eligibility and reasonable time conditions are met. </w:t>
      </w:r>
    </w:p>
    <w:p w:rsidR="006B57EE" w:rsidRDefault="006B57EE" w:rsidP="006B57EE">
      <w:pPr>
        <w:pStyle w:val="NormalWeb"/>
      </w:pPr>
      <w:r>
        <w:t>The period of study overseas need not be compulsory for all students.</w:t>
      </w:r>
    </w:p>
    <w:p w:rsidR="006B57EE" w:rsidRDefault="006B57EE" w:rsidP="006B57EE">
      <w:pPr>
        <w:pStyle w:val="Heading5"/>
      </w:pPr>
      <w:bookmarkStart w:id="782" w:name="P3087_217411"/>
      <w:bookmarkEnd w:id="782"/>
      <w:r>
        <w:t>56.2.3 Claims</w:t>
      </w:r>
    </w:p>
    <w:p w:rsidR="006B57EE" w:rsidRDefault="006B57EE" w:rsidP="006B57EE">
      <w:r>
        <w:t xml:space="preserve">A claim for a tertiary student studying at an overseas institution must be: </w:t>
      </w:r>
    </w:p>
    <w:p w:rsidR="006B57EE" w:rsidRDefault="006B57EE" w:rsidP="006B57EE">
      <w:pPr>
        <w:numPr>
          <w:ilvl w:val="0"/>
          <w:numId w:val="191"/>
        </w:numPr>
        <w:spacing w:before="100" w:beforeAutospacing="1" w:after="100" w:afterAutospacing="1"/>
      </w:pPr>
      <w:r>
        <w:t xml:space="preserve">lodged for each calendar year of overseas study, and </w:t>
      </w:r>
    </w:p>
    <w:p w:rsidR="006B57EE" w:rsidRDefault="006B57EE" w:rsidP="006B57EE">
      <w:pPr>
        <w:numPr>
          <w:ilvl w:val="0"/>
          <w:numId w:val="191"/>
        </w:numPr>
        <w:spacing w:before="100" w:beforeAutospacing="1" w:after="100" w:afterAutospacing="1"/>
      </w:pPr>
      <w:r>
        <w:t xml:space="preserve">supported by a statement from the Australian education institution confirming: </w:t>
      </w:r>
    </w:p>
    <w:p w:rsidR="006B57EE" w:rsidRDefault="006B57EE" w:rsidP="006B57EE">
      <w:pPr>
        <w:numPr>
          <w:ilvl w:val="0"/>
          <w:numId w:val="192"/>
        </w:numPr>
        <w:spacing w:before="100" w:beforeAutospacing="1" w:after="100" w:afterAutospacing="1"/>
      </w:pPr>
      <w:r>
        <w:t xml:space="preserve">the student will remain enrolled as a full-time student in the approved course for the duration of the overseas study, and </w:t>
      </w:r>
    </w:p>
    <w:p w:rsidR="006B57EE" w:rsidRDefault="006B57EE" w:rsidP="00E33E78">
      <w:pPr>
        <w:numPr>
          <w:ilvl w:val="0"/>
          <w:numId w:val="192"/>
        </w:numPr>
        <w:spacing w:before="100" w:beforeAutospacing="1" w:after="100" w:afterAutospacing="1"/>
      </w:pPr>
      <w:proofErr w:type="gramStart"/>
      <w:r>
        <w:t>the</w:t>
      </w:r>
      <w:proofErr w:type="gramEnd"/>
      <w:r>
        <w:t xml:space="preserve"> studies overseas will, if successfully completed, be credited toward the approved course. </w:t>
      </w:r>
    </w:p>
    <w:p w:rsidR="006B57EE" w:rsidRDefault="006B57EE" w:rsidP="006B57EE">
      <w:pPr>
        <w:pStyle w:val="Heading3"/>
      </w:pPr>
      <w:bookmarkStart w:id="783" w:name="P3093_217852"/>
      <w:bookmarkEnd w:id="783"/>
      <w:r>
        <w:t xml:space="preserve">56.3 Entitlements and Payments </w:t>
      </w:r>
    </w:p>
    <w:p w:rsidR="006B57EE" w:rsidRDefault="006B57EE" w:rsidP="006B57EE">
      <w:pPr>
        <w:pStyle w:val="Heading5"/>
      </w:pPr>
      <w:bookmarkStart w:id="784" w:name="P3094_217882"/>
      <w:bookmarkEnd w:id="784"/>
      <w:r>
        <w:t>56.3.1 Entitlements</w:t>
      </w:r>
    </w:p>
    <w:p w:rsidR="006B57EE" w:rsidRDefault="006B57EE" w:rsidP="006B57EE">
      <w:r>
        <w:t xml:space="preserve">Subject to the Living Allowance and Fares Allowance provisions below, students approved to study overseas do not receive any additional entitlements over and above their entitlements if studying at an approved Australian institution. </w:t>
      </w:r>
    </w:p>
    <w:p w:rsidR="006B57EE" w:rsidRDefault="006B57EE" w:rsidP="006B57EE">
      <w:pPr>
        <w:pStyle w:val="Heading5"/>
      </w:pPr>
      <w:r>
        <w:rPr>
          <w:rFonts w:ascii="Arial Narrow" w:hAnsi="Arial Narrow"/>
          <w:sz w:val="22"/>
          <w:szCs w:val="22"/>
        </w:rPr>
        <w:t>56.3.1.1 Living allowance</w:t>
      </w:r>
      <w:r>
        <w:rPr>
          <w:i/>
          <w:iCs/>
        </w:rPr>
        <w:t xml:space="preserve"> </w:t>
      </w:r>
    </w:p>
    <w:p w:rsidR="006B57EE" w:rsidRDefault="006B57EE" w:rsidP="006B57EE">
      <w:r>
        <w:t xml:space="preserve">Schooling students may qualify for Living Allowance at the away from home or independent rate, subject to income-testing, if their circumstances overseas would meet the requirements for these rates were the student in Australia. </w:t>
      </w:r>
    </w:p>
    <w:p w:rsidR="006B57EE" w:rsidRDefault="006B57EE" w:rsidP="006B57EE">
      <w:pPr>
        <w:pStyle w:val="NormalWeb"/>
      </w:pPr>
      <w:r>
        <w:t xml:space="preserve">A tertiary student approved for ABSTUDY while studying overseas is entitled to the away rate. </w:t>
      </w:r>
    </w:p>
    <w:p w:rsidR="006B57EE" w:rsidRDefault="006B57EE" w:rsidP="006B57EE">
      <w:pPr>
        <w:pStyle w:val="Heading4"/>
      </w:pPr>
      <w:r>
        <w:rPr>
          <w:rFonts w:ascii="Arial Narrow" w:hAnsi="Arial Narrow"/>
          <w:sz w:val="22"/>
          <w:szCs w:val="22"/>
        </w:rPr>
        <w:t>56.3.1.2 Fares allowance</w:t>
      </w:r>
    </w:p>
    <w:p w:rsidR="006B57EE" w:rsidRDefault="006B57EE" w:rsidP="006B57EE">
      <w:r>
        <w:t xml:space="preserve">Students approved to study overseas may receive Fares Allowance entitlements if their circumstances overseas would entitle them to Fares Allowance if these conditions were experienced in Australia, eg a family is posted to a remote area overseas. </w:t>
      </w:r>
    </w:p>
    <w:p w:rsidR="006B57EE" w:rsidRDefault="006B57EE" w:rsidP="006B57EE">
      <w:pPr>
        <w:pStyle w:val="note-1"/>
      </w:pPr>
      <w:r>
        <w:rPr>
          <w:b/>
          <w:bCs/>
          <w:i/>
          <w:iCs/>
          <w:noProof/>
        </w:rPr>
        <w:drawing>
          <wp:inline distT="0" distB="0" distL="0" distR="0">
            <wp:extent cx="262255" cy="199390"/>
            <wp:effectExtent l="19050" t="0" r="4445" b="0"/>
            <wp:docPr id="991" name="Picture 9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refers to travel within the overseas country. Fares allowance to travel between Australia and the overseas country is not available. </w:t>
      </w:r>
    </w:p>
    <w:p w:rsidR="006B57EE" w:rsidRDefault="006B57EE" w:rsidP="006B57EE">
      <w:pPr>
        <w:pStyle w:val="Heading5"/>
      </w:pPr>
      <w:bookmarkStart w:id="785" w:name="P3102_218895"/>
      <w:bookmarkEnd w:id="785"/>
      <w:r>
        <w:t>56.3.2 Payments</w:t>
      </w:r>
    </w:p>
    <w:p w:rsidR="006B57EE" w:rsidRDefault="006B57EE" w:rsidP="006B57EE">
      <w:r>
        <w:t xml:space="preserve">Payments of entitlements are to be made to an Australian bank account by direct credit or to an Australian address by cheque. </w:t>
      </w:r>
    </w:p>
    <w:p w:rsidR="006B57EE" w:rsidRDefault="006B57EE" w:rsidP="006B57EE">
      <w:pPr>
        <w:pStyle w:val="Heading4"/>
      </w:pPr>
      <w:r>
        <w:rPr>
          <w:rFonts w:ascii="Arial Narrow" w:hAnsi="Arial Narrow"/>
          <w:sz w:val="22"/>
          <w:szCs w:val="22"/>
        </w:rPr>
        <w:t>56.3.2.1 Evidence and Verifications</w:t>
      </w:r>
    </w:p>
    <w:p w:rsidR="006B57EE" w:rsidRDefault="006B57EE" w:rsidP="006B57EE">
      <w:r>
        <w:t xml:space="preserve">Payments for schooling students will be made after receipt of written verification from the education institution confirming enrolment. </w:t>
      </w:r>
    </w:p>
    <w:p w:rsidR="006B57EE" w:rsidRDefault="006B57EE" w:rsidP="006B57EE">
      <w:pPr>
        <w:pStyle w:val="note-1"/>
      </w:pPr>
      <w:r>
        <w:rPr>
          <w:b/>
          <w:bCs/>
          <w:i/>
          <w:iCs/>
          <w:noProof/>
        </w:rPr>
        <w:drawing>
          <wp:inline distT="0" distB="0" distL="0" distR="0">
            <wp:extent cx="262255" cy="199390"/>
            <wp:effectExtent l="19050" t="0" r="4445" b="0"/>
            <wp:docPr id="992" name="Picture 9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Confirmation of satisfactory attendance covering entitlement for a six month period is required twice a year. </w:t>
      </w:r>
    </w:p>
    <w:p w:rsidR="006B57EE" w:rsidRDefault="006B57EE" w:rsidP="006B57EE">
      <w:pPr>
        <w:pStyle w:val="Heading4"/>
      </w:pPr>
      <w:r>
        <w:rPr>
          <w:rFonts w:ascii="Arial Narrow" w:hAnsi="Arial Narrow"/>
          <w:sz w:val="22"/>
          <w:szCs w:val="22"/>
        </w:rPr>
        <w:t>56.3.2.2 Payments in advance</w:t>
      </w:r>
    </w:p>
    <w:p w:rsidR="006B57EE" w:rsidRDefault="006B57EE" w:rsidP="006B57EE">
      <w:r>
        <w:t xml:space="preserve">Schooling students studying overseas in a recognised international educational exchange programme may, on submission, be paid in advance to whichever is the less of: </w:t>
      </w:r>
    </w:p>
    <w:p w:rsidR="006B57EE" w:rsidRDefault="006B57EE" w:rsidP="006B57EE">
      <w:pPr>
        <w:numPr>
          <w:ilvl w:val="0"/>
          <w:numId w:val="193"/>
        </w:numPr>
        <w:spacing w:before="100" w:beforeAutospacing="1" w:after="100" w:afterAutospacing="1"/>
      </w:pPr>
      <w:r>
        <w:t xml:space="preserve">up to six months entitlement, or </w:t>
      </w:r>
    </w:p>
    <w:p w:rsidR="006B57EE" w:rsidRDefault="006B57EE" w:rsidP="006B57EE">
      <w:pPr>
        <w:numPr>
          <w:ilvl w:val="0"/>
          <w:numId w:val="193"/>
        </w:numPr>
        <w:spacing w:before="100" w:beforeAutospacing="1" w:after="100" w:afterAutospacing="1"/>
      </w:pPr>
      <w:proofErr w:type="gramStart"/>
      <w:r>
        <w:t>up</w:t>
      </w:r>
      <w:proofErr w:type="gramEnd"/>
      <w:r>
        <w:t xml:space="preserve"> to the end of the academic year. </w:t>
      </w:r>
    </w:p>
    <w:p w:rsidR="006B57EE" w:rsidRDefault="006B57EE" w:rsidP="006B57EE">
      <w:pPr>
        <w:pStyle w:val="Heading4"/>
      </w:pPr>
      <w:r>
        <w:rPr>
          <w:rFonts w:ascii="Arial Narrow" w:hAnsi="Arial Narrow"/>
          <w:sz w:val="22"/>
          <w:szCs w:val="22"/>
        </w:rPr>
        <w:t>56.3.2.3 Regular payments after advance payments</w:t>
      </w:r>
    </w:p>
    <w:p w:rsidR="006B57EE" w:rsidRDefault="006B57EE" w:rsidP="006B57EE">
      <w:r>
        <w:t xml:space="preserve">At the end of the period for which the advance payment was made, regular payments can commence provided: </w:t>
      </w:r>
    </w:p>
    <w:p w:rsidR="006B57EE" w:rsidRDefault="006B57EE" w:rsidP="006B57EE">
      <w:pPr>
        <w:numPr>
          <w:ilvl w:val="0"/>
          <w:numId w:val="194"/>
        </w:numPr>
        <w:spacing w:before="100" w:beforeAutospacing="1" w:after="100" w:afterAutospacing="1"/>
      </w:pPr>
      <w:r>
        <w:t xml:space="preserve">the education institution has confirmed enrolment and satisfactory attendance, and </w:t>
      </w:r>
    </w:p>
    <w:p w:rsidR="006B57EE" w:rsidRDefault="006B57EE" w:rsidP="006B57EE">
      <w:pPr>
        <w:numPr>
          <w:ilvl w:val="0"/>
          <w:numId w:val="194"/>
        </w:numPr>
        <w:spacing w:before="100" w:beforeAutospacing="1" w:after="100" w:afterAutospacing="1"/>
      </w:pPr>
      <w:proofErr w:type="gramStart"/>
      <w:r>
        <w:t>a</w:t>
      </w:r>
      <w:proofErr w:type="gramEnd"/>
      <w:r>
        <w:t xml:space="preserve"> claim form is lodged for the next year where the period of study extends to a new calendar year. </w:t>
      </w:r>
    </w:p>
    <w:p w:rsidR="006B57EE" w:rsidRDefault="006B57EE" w:rsidP="006B57EE">
      <w:pPr>
        <w:pStyle w:val="NormalWeb"/>
        <w:jc w:val="center"/>
      </w:pPr>
      <w:r>
        <w:rPr>
          <w:noProof/>
        </w:rPr>
        <w:drawing>
          <wp:inline distT="0" distB="0" distL="0" distR="0">
            <wp:extent cx="5712460" cy="27305"/>
            <wp:effectExtent l="19050" t="0" r="2540" b="0"/>
            <wp:docPr id="993" name="Picture 993" descr="http://web.archive.org/web/20050510225013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web.archive.org/web/20050510225013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A63AC7" w:rsidRDefault="00A63AC7" w:rsidP="00A63AC7">
      <w:pPr>
        <w:pStyle w:val="Heading1"/>
      </w:pPr>
      <w:bookmarkStart w:id="786" w:name="P3115_219922"/>
      <w:r>
        <w:t>Chapter 57 Activity Tests</w:t>
      </w:r>
      <w:bookmarkStart w:id="787" w:name="P3115_219946"/>
      <w:bookmarkEnd w:id="786"/>
      <w:bookmarkEnd w:id="787"/>
      <w:r>
        <w:t xml:space="preserve"> </w:t>
      </w:r>
      <w:bookmarkStart w:id="788" w:name="P3115_219948"/>
      <w:bookmarkEnd w:id="788"/>
    </w:p>
    <w:p w:rsidR="00A63AC7" w:rsidRDefault="00A63AC7" w:rsidP="00A63AC7">
      <w:r>
        <w:rPr>
          <w:rFonts w:ascii="Verdana" w:hAnsi="Verdana"/>
          <w:b/>
          <w:bCs/>
          <w:color w:val="000000"/>
          <w:szCs w:val="22"/>
        </w:rPr>
        <w:t>Chapter content</w:t>
      </w:r>
    </w:p>
    <w:p w:rsidR="00A63AC7" w:rsidRDefault="00A63AC7" w:rsidP="00E33E78">
      <w:r>
        <w:t xml:space="preserve">This chapter contains the following topics: </w:t>
      </w:r>
    </w:p>
    <w:p w:rsidR="00A63AC7" w:rsidRDefault="00BF7519" w:rsidP="00A63AC7">
      <w:pPr>
        <w:pStyle w:val="referencebullet-1"/>
      </w:pPr>
      <w:hyperlink r:id="rId503" w:anchor="P3121_220021" w:history="1">
        <w:r w:rsidR="00A63AC7">
          <w:rPr>
            <w:rStyle w:val="Hyperlink"/>
          </w:rPr>
          <w:t>Activity Tests</w:t>
        </w:r>
      </w:hyperlink>
    </w:p>
    <w:p w:rsidR="00A63AC7" w:rsidRDefault="00A63AC7" w:rsidP="00A63AC7">
      <w:pPr>
        <w:pStyle w:val="Heading3"/>
      </w:pPr>
      <w:bookmarkStart w:id="789" w:name="P3121_220021"/>
      <w:bookmarkEnd w:id="789"/>
      <w:r>
        <w:t>57.1 Activity Tests</w:t>
      </w:r>
    </w:p>
    <w:p w:rsidR="00A63AC7" w:rsidRDefault="00A63AC7" w:rsidP="00A63AC7">
      <w:r>
        <w:t xml:space="preserve">For the purposes of ABSTUDY, secondary school students must satisfy ABSTUDY requirements to qualify for their payment after accumulating a non-approved absence of more than five days in a term. These requirements include an activity test as evidence that the student is meeting attendance requirements. Other conditions may also be required. </w:t>
      </w:r>
    </w:p>
    <w:p w:rsidR="00A63AC7" w:rsidRDefault="00A63AC7" w:rsidP="00A63AC7">
      <w:pPr>
        <w:pStyle w:val="Heading5"/>
      </w:pPr>
      <w:bookmarkStart w:id="790" w:name="P3123_220370"/>
      <w:bookmarkEnd w:id="790"/>
      <w:r>
        <w:t>57.1.1 Test requirements</w:t>
      </w:r>
    </w:p>
    <w:p w:rsidR="00A63AC7" w:rsidRDefault="00A63AC7" w:rsidP="00A63AC7">
      <w:r>
        <w:t xml:space="preserve">To satisfy the requirements a secondary school student must: </w:t>
      </w:r>
    </w:p>
    <w:p w:rsidR="00A63AC7" w:rsidRDefault="00A63AC7" w:rsidP="00A63AC7">
      <w:pPr>
        <w:numPr>
          <w:ilvl w:val="0"/>
          <w:numId w:val="195"/>
        </w:numPr>
        <w:spacing w:before="100" w:beforeAutospacing="1" w:after="100" w:afterAutospacing="1"/>
      </w:pPr>
      <w:proofErr w:type="gramStart"/>
      <w:r>
        <w:t>participate</w:t>
      </w:r>
      <w:proofErr w:type="gramEnd"/>
      <w:r>
        <w:t xml:space="preserve"> in full-time study including full daily programme attendance. </w:t>
      </w:r>
    </w:p>
    <w:p w:rsidR="00A63AC7" w:rsidRDefault="00A63AC7" w:rsidP="00A63AC7">
      <w:pPr>
        <w:pStyle w:val="Heading5"/>
      </w:pPr>
      <w:bookmarkStart w:id="791" w:name="P3126_220529"/>
      <w:bookmarkEnd w:id="791"/>
      <w:r>
        <w:t>57.1.2 Breaches</w:t>
      </w:r>
    </w:p>
    <w:p w:rsidR="00A63AC7" w:rsidRDefault="00A63AC7" w:rsidP="00A63AC7">
      <w:r>
        <w:t xml:space="preserve">An activity test breach occurs when a secondary school student does one of the following: </w:t>
      </w:r>
    </w:p>
    <w:p w:rsidR="00A63AC7" w:rsidRDefault="00A63AC7" w:rsidP="00A63AC7">
      <w:pPr>
        <w:numPr>
          <w:ilvl w:val="0"/>
          <w:numId w:val="196"/>
        </w:numPr>
        <w:spacing w:before="100" w:beforeAutospacing="1" w:after="100" w:afterAutospacing="1"/>
      </w:pPr>
      <w:r>
        <w:t xml:space="preserve">is not attending classes </w:t>
      </w:r>
    </w:p>
    <w:p w:rsidR="00A63AC7" w:rsidRDefault="00A63AC7" w:rsidP="00A63AC7">
      <w:pPr>
        <w:numPr>
          <w:ilvl w:val="0"/>
          <w:numId w:val="196"/>
        </w:numPr>
        <w:spacing w:before="100" w:beforeAutospacing="1" w:after="100" w:afterAutospacing="1"/>
      </w:pPr>
      <w:r>
        <w:t xml:space="preserve">does not complete the workload requirement </w:t>
      </w:r>
    </w:p>
    <w:p w:rsidR="00A63AC7" w:rsidRDefault="00A63AC7" w:rsidP="00A63AC7">
      <w:pPr>
        <w:pStyle w:val="Heading5"/>
      </w:pPr>
      <w:bookmarkStart w:id="792" w:name="P3131_220737"/>
      <w:bookmarkEnd w:id="792"/>
      <w:r>
        <w:t>57.1.3 Compulsory school age</w:t>
      </w:r>
    </w:p>
    <w:p w:rsidR="00A63AC7" w:rsidRDefault="00A63AC7" w:rsidP="00A63AC7">
      <w:r>
        <w:t xml:space="preserve">There is no Activity Test for students of compulsory school age. </w:t>
      </w:r>
    </w:p>
    <w:p w:rsidR="00A63AC7" w:rsidRDefault="00A63AC7" w:rsidP="00A63AC7">
      <w:pPr>
        <w:pStyle w:val="Heading5"/>
      </w:pPr>
      <w:bookmarkStart w:id="793" w:name="P3133_220829"/>
      <w:bookmarkEnd w:id="793"/>
      <w:r>
        <w:t>57.1.4 Test exemptions</w:t>
      </w:r>
    </w:p>
    <w:p w:rsidR="00A63AC7" w:rsidRDefault="00A63AC7" w:rsidP="00A63AC7">
      <w:r>
        <w:t xml:space="preserve">The reasons for an exemption from the activity </w:t>
      </w:r>
      <w:proofErr w:type="gramStart"/>
      <w:r>
        <w:t>test,</w:t>
      </w:r>
      <w:proofErr w:type="gramEnd"/>
      <w:r>
        <w:t xml:space="preserve"> generally relate to circumstances that make it unreasonable for a secondary school student to satisfy the activity test and may include situations such as major personal crisis, bereavement and confinement.</w:t>
      </w:r>
    </w:p>
    <w:p w:rsidR="00A63AC7" w:rsidRDefault="00A63AC7" w:rsidP="00A63AC7">
      <w:pPr>
        <w:pStyle w:val="Heading5"/>
      </w:pPr>
      <w:bookmarkStart w:id="794" w:name="P3135_221109"/>
      <w:bookmarkEnd w:id="794"/>
      <w:r>
        <w:t>57.</w:t>
      </w:r>
      <w:bookmarkStart w:id="795" w:name="1.5"/>
      <w:r>
        <w:t>1.5</w:t>
      </w:r>
      <w:bookmarkEnd w:id="795"/>
      <w:r>
        <w:t xml:space="preserve"> Penalties</w:t>
      </w:r>
    </w:p>
    <w:p w:rsidR="00A63AC7" w:rsidRDefault="00A63AC7" w:rsidP="00A63AC7">
      <w:pPr>
        <w:pStyle w:val="Heading5"/>
      </w:pPr>
      <w:r>
        <w:rPr>
          <w:i/>
          <w:iCs/>
          <w:color w:val="008080"/>
        </w:rPr>
        <w:t>First breach in a year</w:t>
      </w:r>
    </w:p>
    <w:p w:rsidR="00A63AC7" w:rsidRDefault="00A63AC7" w:rsidP="00A63AC7">
      <w:pPr>
        <w:numPr>
          <w:ilvl w:val="0"/>
          <w:numId w:val="197"/>
        </w:numPr>
        <w:spacing w:before="100" w:beforeAutospacing="1" w:after="100" w:afterAutospacing="1"/>
      </w:pPr>
      <w:r>
        <w:t xml:space="preserve">(Student has had five days or more unexplained absences in a school term) </w:t>
      </w:r>
    </w:p>
    <w:p w:rsidR="00A63AC7" w:rsidRDefault="00A63AC7" w:rsidP="00A63AC7">
      <w:pPr>
        <w:numPr>
          <w:ilvl w:val="0"/>
          <w:numId w:val="198"/>
        </w:numPr>
        <w:spacing w:before="100" w:beforeAutospacing="1" w:after="100" w:afterAutospacing="1"/>
      </w:pPr>
      <w:r>
        <w:t xml:space="preserve">More than five absences in a term. A secondary school student will be required to enter into an ABSTUDY Activity Agreement. The five days do not have to be consecutive. </w:t>
      </w:r>
    </w:p>
    <w:p w:rsidR="00A63AC7" w:rsidRDefault="00A63AC7" w:rsidP="00A63AC7">
      <w:pPr>
        <w:pStyle w:val="Heading5"/>
      </w:pPr>
      <w:r>
        <w:rPr>
          <w:i/>
          <w:iCs/>
          <w:color w:val="008080"/>
        </w:rPr>
        <w:t>Second breach in a year</w:t>
      </w:r>
    </w:p>
    <w:p w:rsidR="00A63AC7" w:rsidRDefault="00A63AC7" w:rsidP="00A63AC7">
      <w:pPr>
        <w:numPr>
          <w:ilvl w:val="0"/>
          <w:numId w:val="199"/>
        </w:numPr>
        <w:spacing w:before="100" w:beforeAutospacing="1" w:after="100" w:afterAutospacing="1"/>
      </w:pPr>
      <w:r>
        <w:t xml:space="preserve">(Student has not complied with the Activity Agreement in terms of school attendance) </w:t>
      </w:r>
    </w:p>
    <w:p w:rsidR="00A63AC7" w:rsidRDefault="00A63AC7" w:rsidP="00A63AC7">
      <w:pPr>
        <w:numPr>
          <w:ilvl w:val="0"/>
          <w:numId w:val="200"/>
        </w:numPr>
        <w:spacing w:before="100" w:beforeAutospacing="1" w:after="100" w:afterAutospacing="1"/>
      </w:pPr>
      <w:r>
        <w:t xml:space="preserve">A penalty of 18% of Living Allowance (Basic Payment), applies if the Activity Agreement is breached for the first time. </w:t>
      </w:r>
    </w:p>
    <w:p w:rsidR="00A63AC7" w:rsidRDefault="00A63AC7" w:rsidP="00A63AC7">
      <w:pPr>
        <w:pStyle w:val="Heading5"/>
      </w:pPr>
      <w:r>
        <w:rPr>
          <w:i/>
          <w:iCs/>
          <w:color w:val="008080"/>
        </w:rPr>
        <w:t>Third breach in a year</w:t>
      </w:r>
    </w:p>
    <w:p w:rsidR="00A63AC7" w:rsidRDefault="00A63AC7" w:rsidP="00A63AC7">
      <w:pPr>
        <w:numPr>
          <w:ilvl w:val="0"/>
          <w:numId w:val="201"/>
        </w:numPr>
        <w:spacing w:before="100" w:beforeAutospacing="1" w:after="100" w:afterAutospacing="1"/>
      </w:pPr>
      <w:r>
        <w:t xml:space="preserve">(Student has again not complied with the Activity Agreement in terms of school attendance). </w:t>
      </w:r>
    </w:p>
    <w:p w:rsidR="00A63AC7" w:rsidRDefault="00A63AC7" w:rsidP="00A63AC7">
      <w:pPr>
        <w:numPr>
          <w:ilvl w:val="0"/>
          <w:numId w:val="202"/>
        </w:numPr>
        <w:spacing w:before="100" w:beforeAutospacing="1" w:after="100" w:afterAutospacing="1"/>
      </w:pPr>
      <w:r>
        <w:t xml:space="preserve">A penalty of 24% of Living Allowance (Basic Payment), for a period of 26 weeks if the Activity Agreement is breached for the second time. </w:t>
      </w:r>
    </w:p>
    <w:p w:rsidR="00A63AC7" w:rsidRDefault="00A63AC7" w:rsidP="00A63AC7">
      <w:pPr>
        <w:pStyle w:val="Heading5"/>
      </w:pPr>
      <w:proofErr w:type="gramStart"/>
      <w:r>
        <w:rPr>
          <w:i/>
          <w:iCs/>
          <w:color w:val="008080"/>
        </w:rPr>
        <w:t>Fourth and subsequent breaches in a year.</w:t>
      </w:r>
      <w:proofErr w:type="gramEnd"/>
      <w:r>
        <w:rPr>
          <w:i/>
          <w:iCs/>
          <w:color w:val="008080"/>
        </w:rPr>
        <w:t xml:space="preserve"> </w:t>
      </w:r>
    </w:p>
    <w:p w:rsidR="00A63AC7" w:rsidRDefault="00A63AC7" w:rsidP="00A63AC7">
      <w:pPr>
        <w:numPr>
          <w:ilvl w:val="0"/>
          <w:numId w:val="203"/>
        </w:numPr>
        <w:spacing w:before="100" w:beforeAutospacing="1" w:after="100" w:afterAutospacing="1"/>
      </w:pPr>
      <w:r>
        <w:t xml:space="preserve">(Student has still not complied with the Activity Agreement in terms of school attendance). </w:t>
      </w:r>
    </w:p>
    <w:p w:rsidR="00A63AC7" w:rsidRDefault="00A63AC7" w:rsidP="00A63AC7">
      <w:pPr>
        <w:numPr>
          <w:ilvl w:val="0"/>
          <w:numId w:val="204"/>
        </w:numPr>
        <w:spacing w:before="100" w:beforeAutospacing="1" w:after="100" w:afterAutospacing="1"/>
      </w:pPr>
      <w:proofErr w:type="gramStart"/>
      <w:r>
        <w:t>a</w:t>
      </w:r>
      <w:proofErr w:type="gramEnd"/>
      <w:r>
        <w:t xml:space="preserve"> penalty of 100% of Living Allowance, including Rent Assistance, Remote Area Allowance and Pharmaceutical Allowance, applies for a period of 8 weeks if the Activity Agreement is breached for the third time. </w:t>
      </w:r>
    </w:p>
    <w:p w:rsidR="00A63AC7" w:rsidRDefault="00A63AC7" w:rsidP="00A63AC7">
      <w:pPr>
        <w:pStyle w:val="Heading1"/>
      </w:pPr>
      <w:bookmarkStart w:id="796" w:name="P3150_222294"/>
      <w:r>
        <w:t>Chapter 58 Absences</w:t>
      </w:r>
      <w:bookmarkStart w:id="797" w:name="P3150_222312"/>
      <w:bookmarkEnd w:id="796"/>
      <w:bookmarkEnd w:id="797"/>
    </w:p>
    <w:p w:rsidR="00A63AC7" w:rsidRDefault="00A63AC7" w:rsidP="00A63AC7">
      <w:r>
        <w:rPr>
          <w:rFonts w:ascii="Verdana" w:hAnsi="Verdana"/>
          <w:b/>
          <w:bCs/>
          <w:color w:val="000000"/>
          <w:szCs w:val="22"/>
        </w:rPr>
        <w:t>Chapter content</w:t>
      </w:r>
    </w:p>
    <w:p w:rsidR="00A63AC7" w:rsidRDefault="00A63AC7" w:rsidP="00E33E78">
      <w:r>
        <w:br/>
        <w:t xml:space="preserve">This chapter contains the following topics: </w:t>
      </w:r>
    </w:p>
    <w:p w:rsidR="00A63AC7" w:rsidRDefault="00BF7519" w:rsidP="00A63AC7">
      <w:pPr>
        <w:pStyle w:val="referencebullet-1"/>
      </w:pPr>
      <w:hyperlink r:id="rId504" w:anchor="P3161_222520" w:history="1">
        <w:r w:rsidR="00A63AC7">
          <w:rPr>
            <w:rStyle w:val="Hyperlink"/>
          </w:rPr>
          <w:t>Approved absences</w:t>
        </w:r>
      </w:hyperlink>
    </w:p>
    <w:p w:rsidR="00A63AC7" w:rsidRDefault="00A63AC7" w:rsidP="00A63AC7">
      <w:pPr>
        <w:pStyle w:val="NormalWeb"/>
      </w:pPr>
      <w:r>
        <w:rPr>
          <w:noProof/>
        </w:rPr>
        <w:drawing>
          <wp:inline distT="0" distB="0" distL="0" distR="0">
            <wp:extent cx="189865" cy="144780"/>
            <wp:effectExtent l="19050" t="0" r="635" b="0"/>
            <wp:docPr id="1006" name="Picture 100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A63AC7" w:rsidRDefault="00BF7519" w:rsidP="00E33E78">
      <w:pPr>
        <w:pStyle w:val="referencebullet-1"/>
      </w:pPr>
      <w:hyperlink r:id="rId505" w:anchor="P3171_223601" w:history="1">
        <w:r w:rsidR="00A63AC7">
          <w:rPr>
            <w:rStyle w:val="Hyperlink"/>
          </w:rPr>
          <w:t>Extended periods of approved absence</w:t>
        </w:r>
      </w:hyperlink>
    </w:p>
    <w:p w:rsidR="00A63AC7" w:rsidRDefault="00BF7519" w:rsidP="00E33E78">
      <w:pPr>
        <w:pStyle w:val="referencebullet-1"/>
      </w:pPr>
      <w:hyperlink r:id="rId506" w:anchor="P3187_225584" w:history="1">
        <w:r w:rsidR="00A63AC7">
          <w:rPr>
            <w:rStyle w:val="Hyperlink"/>
          </w:rPr>
          <w:t>Unapproved Absences</w:t>
        </w:r>
      </w:hyperlink>
    </w:p>
    <w:p w:rsidR="00A63AC7" w:rsidRDefault="00BF7519" w:rsidP="00E33E78">
      <w:pPr>
        <w:pStyle w:val="referencebullet-1"/>
      </w:pPr>
      <w:hyperlink r:id="rId507" w:anchor="P3212_228471" w:history="1">
        <w:r w:rsidR="00A63AC7">
          <w:rPr>
            <w:rStyle w:val="Hyperlink"/>
          </w:rPr>
          <w:t>Allowance entitlements</w:t>
        </w:r>
      </w:hyperlink>
    </w:p>
    <w:p w:rsidR="00A63AC7" w:rsidRDefault="00BF7519" w:rsidP="00A63AC7">
      <w:pPr>
        <w:pStyle w:val="referencebullet-1"/>
      </w:pPr>
      <w:hyperlink r:id="rId508" w:anchor="3220_229593" w:history="1">
        <w:r w:rsidR="00A63AC7">
          <w:rPr>
            <w:rStyle w:val="Hyperlink"/>
          </w:rPr>
          <w:t>Allowance Non-payment periods</w:t>
        </w:r>
      </w:hyperlink>
    </w:p>
    <w:p w:rsidR="00A63AC7" w:rsidRDefault="00A63AC7" w:rsidP="00A63AC7">
      <w:pPr>
        <w:pStyle w:val="Heading3"/>
      </w:pPr>
      <w:bookmarkStart w:id="798" w:name="P3161_222520"/>
      <w:bookmarkEnd w:id="798"/>
      <w:r>
        <w:t>58.1 Approved absences</w:t>
      </w:r>
    </w:p>
    <w:p w:rsidR="00A63AC7" w:rsidRDefault="00A63AC7" w:rsidP="00A63AC7">
      <w:pPr>
        <w:pStyle w:val="NormalWeb"/>
      </w:pPr>
      <w:r>
        <w:rPr>
          <w:rFonts w:ascii="Verdana" w:hAnsi="Verdana"/>
          <w:sz w:val="18"/>
          <w:szCs w:val="18"/>
        </w:rPr>
        <w:t xml:space="preserve">  There </w:t>
      </w:r>
      <w:proofErr w:type="gramStart"/>
      <w:r>
        <w:rPr>
          <w:rFonts w:ascii="Verdana" w:hAnsi="Verdana"/>
          <w:sz w:val="18"/>
          <w:szCs w:val="18"/>
        </w:rPr>
        <w:t>are  two</w:t>
      </w:r>
      <w:proofErr w:type="gramEnd"/>
      <w:r>
        <w:rPr>
          <w:rFonts w:ascii="Verdana" w:hAnsi="Verdana"/>
          <w:sz w:val="18"/>
          <w:szCs w:val="18"/>
        </w:rPr>
        <w:t xml:space="preserve"> types of absences for the purpose of Living Allowance calculations: </w:t>
      </w:r>
    </w:p>
    <w:p w:rsidR="00A63AC7" w:rsidRDefault="00A63AC7" w:rsidP="00A63AC7">
      <w:pPr>
        <w:numPr>
          <w:ilvl w:val="0"/>
          <w:numId w:val="205"/>
        </w:numPr>
        <w:spacing w:before="100" w:beforeAutospacing="1" w:after="100" w:afterAutospacing="1"/>
      </w:pPr>
      <w:r>
        <w:rPr>
          <w:rFonts w:ascii="Verdana" w:hAnsi="Verdana"/>
          <w:sz w:val="18"/>
          <w:szCs w:val="18"/>
        </w:rPr>
        <w:t xml:space="preserve">approved absence, which does not affect the secondary school student's Living Allowance and Rent Assistance, Remote Area Allowance and Pharmaceutical Allowance entitlements by exempting them from the ABSTUDY activity test; and </w:t>
      </w:r>
    </w:p>
    <w:p w:rsidR="00A63AC7" w:rsidRDefault="00A63AC7" w:rsidP="00A63AC7">
      <w:pPr>
        <w:numPr>
          <w:ilvl w:val="0"/>
          <w:numId w:val="205"/>
        </w:numPr>
        <w:spacing w:before="100" w:beforeAutospacing="1" w:after="100" w:afterAutospacing="1"/>
      </w:pPr>
      <w:r>
        <w:rPr>
          <w:rFonts w:ascii="Verdana" w:hAnsi="Verdana"/>
          <w:sz w:val="18"/>
          <w:szCs w:val="18"/>
        </w:rPr>
        <w:t>unapproved absence, which may affect the secondary school student's Living Allowance and Rent Assistance, Remote Area Allowance and Pharmaceutical Allowance entitlements.</w:t>
      </w:r>
      <w:r>
        <w:t xml:space="preserve"> </w:t>
      </w:r>
    </w:p>
    <w:p w:rsidR="00A63AC7" w:rsidRDefault="00A63AC7" w:rsidP="00A63AC7">
      <w:pPr>
        <w:pStyle w:val="Heading5"/>
      </w:pPr>
      <w:bookmarkStart w:id="799" w:name="P3162_222541"/>
      <w:bookmarkEnd w:id="799"/>
      <w:r>
        <w:t>58.1.1 Evidence required</w:t>
      </w:r>
    </w:p>
    <w:p w:rsidR="00A63AC7" w:rsidRDefault="00A63AC7" w:rsidP="00A63AC7">
      <w:r>
        <w:t xml:space="preserve">The evidence required to apply an exemption to the activity test due to circumstances beyond the secondary school student's control are: </w:t>
      </w:r>
    </w:p>
    <w:p w:rsidR="00A63AC7" w:rsidRDefault="00A63AC7" w:rsidP="00A63AC7">
      <w:pPr>
        <w:numPr>
          <w:ilvl w:val="0"/>
          <w:numId w:val="206"/>
        </w:numPr>
        <w:spacing w:before="100" w:beforeAutospacing="1" w:after="100" w:afterAutospacing="1"/>
      </w:pPr>
      <w:r>
        <w:t xml:space="preserve">a signed statement from secondary school student explaining the grounds on which the exemption is sought, and </w:t>
      </w:r>
    </w:p>
    <w:p w:rsidR="00A63AC7" w:rsidRDefault="00A63AC7" w:rsidP="00A63AC7">
      <w:pPr>
        <w:numPr>
          <w:ilvl w:val="0"/>
          <w:numId w:val="206"/>
        </w:numPr>
        <w:spacing w:before="100" w:beforeAutospacing="1" w:after="100" w:afterAutospacing="1"/>
      </w:pPr>
      <w:r>
        <w:t>other supporting evidence such as medical certificates, letters from educational institution (where applicable),</w:t>
      </w:r>
      <w:r>
        <w:rPr>
          <w:b/>
          <w:bCs/>
        </w:rPr>
        <w:t xml:space="preserve"> </w:t>
      </w:r>
      <w:r>
        <w:t xml:space="preserve">or </w:t>
      </w:r>
    </w:p>
    <w:p w:rsidR="00A63AC7" w:rsidRDefault="00A63AC7" w:rsidP="00A63AC7">
      <w:pPr>
        <w:numPr>
          <w:ilvl w:val="0"/>
          <w:numId w:val="206"/>
        </w:numPr>
        <w:spacing w:before="100" w:beforeAutospacing="1" w:after="100" w:afterAutospacing="1"/>
      </w:pPr>
      <w:proofErr w:type="gramStart"/>
      <w:r>
        <w:t>statutory</w:t>
      </w:r>
      <w:proofErr w:type="gramEnd"/>
      <w:r>
        <w:t xml:space="preserve"> declarations from two other people who have first hand knowledge of the circumstances and who can attest to the circumstances (where a medical certificate is not applicable or is ambiguous). </w:t>
      </w:r>
    </w:p>
    <w:p w:rsidR="00A63AC7" w:rsidRDefault="00A63AC7" w:rsidP="00A63AC7">
      <w:pPr>
        <w:pStyle w:val="Heading5"/>
      </w:pPr>
      <w:bookmarkStart w:id="800" w:name="P3167_223114"/>
      <w:bookmarkEnd w:id="800"/>
      <w:r>
        <w:t>58.1.2 Sufficient evidence</w:t>
      </w:r>
    </w:p>
    <w:p w:rsidR="00A63AC7" w:rsidRDefault="00A63AC7" w:rsidP="00A63AC7">
      <w:r>
        <w:t xml:space="preserve">An indication by the school in an attendance check that an absence was due to illness or other circumstances beyond the secondary school student's control may generally be accepted as sufficient evidence of approved absence. </w:t>
      </w:r>
    </w:p>
    <w:p w:rsidR="00A63AC7" w:rsidRDefault="00A63AC7" w:rsidP="00A63AC7">
      <w:pPr>
        <w:pStyle w:val="Heading5"/>
      </w:pPr>
      <w:bookmarkStart w:id="801" w:name="P3169_223364"/>
      <w:bookmarkEnd w:id="801"/>
      <w:r>
        <w:t>58.1.3 Absence due to transfer between schools</w:t>
      </w:r>
    </w:p>
    <w:p w:rsidR="00A63AC7" w:rsidRDefault="00A63AC7" w:rsidP="00E33E78">
      <w:r>
        <w:t xml:space="preserve">An absence of up to 10 days may be disregarded where it results from a transfer between schools if the absence is due to circumstances beyond the secondary school student's control. </w:t>
      </w:r>
    </w:p>
    <w:p w:rsidR="00A63AC7" w:rsidRDefault="00A63AC7" w:rsidP="00A63AC7">
      <w:pPr>
        <w:pStyle w:val="Heading3"/>
      </w:pPr>
      <w:bookmarkStart w:id="802" w:name="P3171_223601"/>
      <w:bookmarkEnd w:id="802"/>
      <w:r>
        <w:t xml:space="preserve">58.2 </w:t>
      </w:r>
      <w:bookmarkStart w:id="803" w:name="Extended_periods_of_approved_absence"/>
      <w:r>
        <w:t>Extended periods of approved absence</w:t>
      </w:r>
      <w:bookmarkEnd w:id="803"/>
    </w:p>
    <w:p w:rsidR="00A63AC7" w:rsidRDefault="00A63AC7" w:rsidP="00A63AC7">
      <w:pPr>
        <w:pStyle w:val="Heading5"/>
      </w:pPr>
      <w:bookmarkStart w:id="804" w:name="P3172_223641"/>
      <w:bookmarkEnd w:id="804"/>
      <w:r>
        <w:t>58.2.1 Entitlement to allowances</w:t>
      </w:r>
    </w:p>
    <w:p w:rsidR="00A63AC7" w:rsidRDefault="00A63AC7" w:rsidP="00A63AC7">
      <w:r>
        <w:t>Full-time secondary school students will remain entitled to Living Allowance, Rent Assistance, Remote Area and Pharmaceutical Allowances during extended periods of approved absence unless they discontinue study.</w:t>
      </w:r>
      <w:r>
        <w:rPr>
          <w:b/>
          <w:bCs/>
        </w:rPr>
        <w:t xml:space="preserve"> </w:t>
      </w:r>
    </w:p>
    <w:p w:rsidR="00A63AC7" w:rsidRDefault="00A63AC7" w:rsidP="00A63AC7">
      <w:pPr>
        <w:pStyle w:val="Heading5"/>
      </w:pPr>
      <w:bookmarkStart w:id="805" w:name="P3174_223884"/>
      <w:bookmarkEnd w:id="805"/>
      <w:r>
        <w:t>58.2.2 Tertiary and TAFE/Higher Education secondary students</w:t>
      </w:r>
    </w:p>
    <w:p w:rsidR="00A63AC7" w:rsidRDefault="00A63AC7" w:rsidP="00A63AC7">
      <w:r>
        <w:t xml:space="preserve">Full-time tertiary and TAFE/Higher Education secondary students will remain entitled to fortnightly allowances during an extended period of approved absence of up to eight weeks provided they: </w:t>
      </w:r>
    </w:p>
    <w:p w:rsidR="00A63AC7" w:rsidRDefault="00A63AC7" w:rsidP="00A63AC7">
      <w:pPr>
        <w:numPr>
          <w:ilvl w:val="0"/>
          <w:numId w:val="207"/>
        </w:numPr>
        <w:spacing w:before="100" w:beforeAutospacing="1" w:after="100" w:afterAutospacing="1"/>
      </w:pPr>
      <w:r>
        <w:t xml:space="preserve">remain enrolled by the education institution; and </w:t>
      </w:r>
    </w:p>
    <w:p w:rsidR="00A63AC7" w:rsidRDefault="00A63AC7" w:rsidP="00A63AC7">
      <w:pPr>
        <w:numPr>
          <w:ilvl w:val="0"/>
          <w:numId w:val="207"/>
        </w:numPr>
        <w:spacing w:before="100" w:beforeAutospacing="1" w:after="100" w:afterAutospacing="1"/>
      </w:pPr>
      <w:r>
        <w:t xml:space="preserve">provide a medical certificate to Centrelink within 30 days (or, if circumstances beyond the student's control intervene, as soon as possible after 30 days) of the commencement of the absence which: </w:t>
      </w:r>
    </w:p>
    <w:p w:rsidR="00A63AC7" w:rsidRDefault="00A63AC7" w:rsidP="00A63AC7">
      <w:pPr>
        <w:numPr>
          <w:ilvl w:val="0"/>
          <w:numId w:val="208"/>
        </w:numPr>
        <w:spacing w:before="100" w:beforeAutospacing="1" w:after="100" w:afterAutospacing="1"/>
      </w:pPr>
      <w:r>
        <w:t xml:space="preserve">states the nature of the condition leading to absence and confirms that it prevents the student from studying full-time; and </w:t>
      </w:r>
    </w:p>
    <w:p w:rsidR="00A63AC7" w:rsidRDefault="00A63AC7" w:rsidP="00A63AC7">
      <w:pPr>
        <w:numPr>
          <w:ilvl w:val="0"/>
          <w:numId w:val="208"/>
        </w:numPr>
        <w:spacing w:before="100" w:beforeAutospacing="1" w:after="100" w:afterAutospacing="1"/>
      </w:pPr>
      <w:proofErr w:type="gramStart"/>
      <w:r>
        <w:t>confirms</w:t>
      </w:r>
      <w:proofErr w:type="gramEnd"/>
      <w:r>
        <w:t xml:space="preserve"> that the condition is of a temporary nature and states the date on which the period of incapacity commenced and the date on which the student is expected to be able to resume full-time study. </w:t>
      </w:r>
    </w:p>
    <w:p w:rsidR="00A63AC7" w:rsidRDefault="00A63AC7" w:rsidP="00A63AC7">
      <w:pPr>
        <w:pStyle w:val="note-1"/>
      </w:pPr>
      <w:r>
        <w:rPr>
          <w:b/>
          <w:bCs/>
          <w:i/>
          <w:iCs/>
          <w:noProof/>
        </w:rPr>
        <w:drawing>
          <wp:inline distT="0" distB="0" distL="0" distR="0">
            <wp:extent cx="262255" cy="199390"/>
            <wp:effectExtent l="19050" t="0" r="4445" b="0"/>
            <wp:docPr id="1011" name="Picture 10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Students will be considered to have discontinued study at the end of the period as specified in the medical certificate unless they resume study or receive an additional extension as detailed below. </w:t>
      </w:r>
    </w:p>
    <w:p w:rsidR="00A63AC7" w:rsidRDefault="00A63AC7" w:rsidP="00A63AC7">
      <w:pPr>
        <w:pStyle w:val="Heading5"/>
      </w:pPr>
      <w:bookmarkStart w:id="806" w:name="P3181_224887"/>
      <w:bookmarkEnd w:id="806"/>
      <w:r>
        <w:t>58.2.3 Additional extended periods</w:t>
      </w:r>
    </w:p>
    <w:p w:rsidR="00A63AC7" w:rsidRDefault="00A63AC7" w:rsidP="00A63AC7">
      <w:r>
        <w:t xml:space="preserve">One only additional period of extension of entitlement may be granted if: </w:t>
      </w:r>
    </w:p>
    <w:p w:rsidR="00A63AC7" w:rsidRDefault="00A63AC7" w:rsidP="00A63AC7">
      <w:pPr>
        <w:numPr>
          <w:ilvl w:val="0"/>
          <w:numId w:val="209"/>
        </w:numPr>
        <w:spacing w:before="100" w:beforeAutospacing="1" w:after="100" w:afterAutospacing="1"/>
      </w:pPr>
      <w:r>
        <w:t xml:space="preserve">the student continues to remain enrolled in the course, and </w:t>
      </w:r>
    </w:p>
    <w:p w:rsidR="00A63AC7" w:rsidRDefault="00A63AC7" w:rsidP="00A63AC7">
      <w:pPr>
        <w:numPr>
          <w:ilvl w:val="0"/>
          <w:numId w:val="209"/>
        </w:numPr>
        <w:spacing w:before="100" w:beforeAutospacing="1" w:after="100" w:afterAutospacing="1"/>
      </w:pPr>
      <w:r>
        <w:t xml:space="preserve">a further medical certificate is provided containing the information indicated under extended period above, and </w:t>
      </w:r>
    </w:p>
    <w:p w:rsidR="00A63AC7" w:rsidRDefault="00A63AC7" w:rsidP="00A63AC7">
      <w:pPr>
        <w:numPr>
          <w:ilvl w:val="0"/>
          <w:numId w:val="209"/>
        </w:numPr>
        <w:spacing w:before="100" w:beforeAutospacing="1" w:after="100" w:afterAutospacing="1"/>
      </w:pPr>
      <w:proofErr w:type="gramStart"/>
      <w:r>
        <w:t>a</w:t>
      </w:r>
      <w:proofErr w:type="gramEnd"/>
      <w:r>
        <w:t xml:space="preserve"> statement is received from the institution's Academic Registrar, or equivalent officer, which states that, at the end of the expected period of incapacity, the student will be allowed to resume full-time study in the course. </w:t>
      </w:r>
    </w:p>
    <w:p w:rsidR="00A63AC7" w:rsidRDefault="00A63AC7" w:rsidP="00E33E78">
      <w:pPr>
        <w:pStyle w:val="note-1"/>
      </w:pPr>
      <w:r>
        <w:rPr>
          <w:b/>
          <w:bCs/>
          <w:i/>
          <w:iCs/>
          <w:noProof/>
        </w:rPr>
        <w:drawing>
          <wp:inline distT="0" distB="0" distL="0" distR="0">
            <wp:extent cx="262255" cy="199390"/>
            <wp:effectExtent l="19050" t="0" r="4445" b="0"/>
            <wp:docPr id="1012" name="Picture 10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Students will be considered to have stopped study on the last day of the period specified in the second medical certificate if they do not resume full-time study on the following day. </w:t>
      </w:r>
    </w:p>
    <w:p w:rsidR="00A63AC7" w:rsidRDefault="00A63AC7" w:rsidP="00A63AC7">
      <w:pPr>
        <w:pStyle w:val="Heading3"/>
      </w:pPr>
      <w:bookmarkStart w:id="807" w:name="P3187_225584"/>
      <w:bookmarkEnd w:id="807"/>
      <w:r>
        <w:t>58.3 Unapproved Absences</w:t>
      </w:r>
      <w:bookmarkStart w:id="808" w:name="P3187_225607"/>
      <w:bookmarkEnd w:id="808"/>
      <w:r>
        <w:t xml:space="preserve"> </w:t>
      </w:r>
    </w:p>
    <w:p w:rsidR="00A63AC7" w:rsidRDefault="00A63AC7" w:rsidP="00A63AC7">
      <w:r>
        <w:t>Unapproved absences include full days of absence from classes in respect of which:</w:t>
      </w:r>
    </w:p>
    <w:p w:rsidR="00A63AC7" w:rsidRDefault="00A63AC7" w:rsidP="00A63AC7">
      <w:pPr>
        <w:numPr>
          <w:ilvl w:val="0"/>
          <w:numId w:val="210"/>
        </w:numPr>
        <w:spacing w:before="100" w:beforeAutospacing="1" w:after="100" w:afterAutospacing="1"/>
      </w:pPr>
      <w:r>
        <w:t xml:space="preserve">the Principal or delegate of the approved education institution certifies that the secondary school student has not been in attendance at the school for the day; </w:t>
      </w:r>
    </w:p>
    <w:p w:rsidR="00A63AC7" w:rsidRDefault="00A63AC7" w:rsidP="00A63AC7">
      <w:pPr>
        <w:numPr>
          <w:ilvl w:val="0"/>
          <w:numId w:val="210"/>
        </w:numPr>
        <w:spacing w:before="100" w:beforeAutospacing="1" w:after="100" w:afterAutospacing="1"/>
      </w:pPr>
      <w:r>
        <w:t xml:space="preserve">the applicant informs Centrelink that the secondary school student has not been in attendance at the school for the day; </w:t>
      </w:r>
    </w:p>
    <w:p w:rsidR="00A63AC7" w:rsidRDefault="00A63AC7" w:rsidP="00A63AC7">
      <w:pPr>
        <w:numPr>
          <w:ilvl w:val="0"/>
          <w:numId w:val="210"/>
        </w:numPr>
        <w:spacing w:before="100" w:beforeAutospacing="1" w:after="100" w:afterAutospacing="1"/>
      </w:pPr>
      <w:r>
        <w:t xml:space="preserve">the secondary school student's absence was unexplained; </w:t>
      </w:r>
    </w:p>
    <w:p w:rsidR="00A63AC7" w:rsidRDefault="00A63AC7" w:rsidP="00A63AC7">
      <w:pPr>
        <w:numPr>
          <w:ilvl w:val="0"/>
          <w:numId w:val="210"/>
        </w:numPr>
        <w:spacing w:before="100" w:beforeAutospacing="1" w:after="100" w:afterAutospacing="1"/>
      </w:pPr>
      <w:r>
        <w:t xml:space="preserve">the secondary school student's absence was not caused by illness or other circumstances beyond the secondary school student's control; and/or </w:t>
      </w:r>
    </w:p>
    <w:p w:rsidR="00A63AC7" w:rsidRDefault="00A63AC7" w:rsidP="00A63AC7">
      <w:pPr>
        <w:numPr>
          <w:ilvl w:val="0"/>
          <w:numId w:val="210"/>
        </w:numPr>
        <w:spacing w:before="100" w:beforeAutospacing="1" w:after="100" w:afterAutospacing="1"/>
      </w:pPr>
      <w:proofErr w:type="gramStart"/>
      <w:r>
        <w:t>the</w:t>
      </w:r>
      <w:proofErr w:type="gramEnd"/>
      <w:r>
        <w:t xml:space="preserve"> secondary school student's absence was explained but not approved by the education institution. </w:t>
      </w:r>
    </w:p>
    <w:p w:rsidR="00A63AC7" w:rsidRDefault="00A63AC7" w:rsidP="00A63AC7">
      <w:pPr>
        <w:pStyle w:val="Heading5"/>
      </w:pPr>
      <w:bookmarkStart w:id="809" w:name="P3194_226276"/>
      <w:bookmarkEnd w:id="809"/>
      <w:r>
        <w:t>58.3.1 Extended period</w:t>
      </w:r>
    </w:p>
    <w:p w:rsidR="00A63AC7" w:rsidRDefault="00A63AC7" w:rsidP="00A63AC7">
      <w:r>
        <w:t xml:space="preserve">If an education institution advises that a secondary school student has continuously failed to meet compulsory attendance requirements for a period in excess of two weeks without an acceptable reason, the secondary school student will be deemed to have discontinued full-time study. </w:t>
      </w:r>
    </w:p>
    <w:p w:rsidR="00A63AC7" w:rsidRDefault="00A63AC7" w:rsidP="00A63AC7">
      <w:pPr>
        <w:pStyle w:val="NormalWeb"/>
      </w:pPr>
      <w:r>
        <w:t xml:space="preserve">Refer to </w:t>
      </w:r>
      <w:hyperlink r:id="rId509" w:history="1">
        <w:r>
          <w:rPr>
            <w:rStyle w:val="Hyperlink"/>
          </w:rPr>
          <w:t>Chapter 96</w:t>
        </w:r>
      </w:hyperlink>
      <w:r>
        <w:t xml:space="preserve"> to determine the date from which payments should be cancelled.</w:t>
      </w:r>
    </w:p>
    <w:p w:rsidR="00A63AC7" w:rsidRDefault="00A63AC7" w:rsidP="00A63AC7">
      <w:pPr>
        <w:pStyle w:val="Heading5"/>
      </w:pPr>
      <w:r>
        <w:t>58.3.2 Subsequent resumption of study</w:t>
      </w:r>
    </w:p>
    <w:p w:rsidR="00A63AC7" w:rsidRDefault="00A63AC7" w:rsidP="00A63AC7">
      <w:r>
        <w:t xml:space="preserve">If a secondary school student subsequently resumes after an extended period of unapproved absence, the provisions in will apply unless the education institution retrospectively approves the period of absence. </w:t>
      </w:r>
    </w:p>
    <w:p w:rsidR="00A63AC7" w:rsidRDefault="00A63AC7" w:rsidP="00A63AC7">
      <w:pPr>
        <w:pStyle w:val="Heading5"/>
      </w:pPr>
      <w:r>
        <w:t xml:space="preserve">58.3.3 Retrospective approval </w:t>
      </w:r>
    </w:p>
    <w:p w:rsidR="00A63AC7" w:rsidRDefault="00A63AC7" w:rsidP="00A63AC7">
      <w:r>
        <w:t xml:space="preserve">Where retrospective approval for an absence has been granted the secondary school student will not be considered to have discontinued full-time study. </w:t>
      </w:r>
    </w:p>
    <w:p w:rsidR="00A63AC7" w:rsidRDefault="00A63AC7" w:rsidP="00A63AC7">
      <w:pPr>
        <w:pStyle w:val="Heading5"/>
      </w:pPr>
      <w:bookmarkStart w:id="810" w:name="P3200_227025"/>
      <w:bookmarkEnd w:id="810"/>
      <w:r>
        <w:t>58.3.4 Vacation</w:t>
      </w:r>
    </w:p>
    <w:p w:rsidR="00A63AC7" w:rsidRDefault="00A63AC7" w:rsidP="00A63AC7">
      <w:r>
        <w:t xml:space="preserve">A circumstance such as a vacation taken by the secondary school student with or without her/his family is not accepted as a circumstance beyond the secondary school student's control irrespective of whether the school approved the vacation. </w:t>
      </w:r>
    </w:p>
    <w:p w:rsidR="00A63AC7" w:rsidRDefault="00A63AC7" w:rsidP="00A63AC7">
      <w:pPr>
        <w:pStyle w:val="Heading5"/>
      </w:pPr>
      <w:r>
        <w:t xml:space="preserve">58.3.5 Suspension or expulsion </w:t>
      </w:r>
    </w:p>
    <w:p w:rsidR="00A63AC7" w:rsidRDefault="00A63AC7" w:rsidP="00E33E78">
      <w:r>
        <w:t xml:space="preserve">A secondary school student has no entitlement to Living Allowance or Rent Assistance for a period during which s/he is expelled, suspended or excluded from school, and entitlement must be ceased for this period. </w:t>
      </w:r>
    </w:p>
    <w:p w:rsidR="00A63AC7" w:rsidRDefault="00A63AC7" w:rsidP="00A63AC7">
      <w:pPr>
        <w:pStyle w:val="Heading3"/>
      </w:pPr>
      <w:r>
        <w:t xml:space="preserve">58.4 Section Superseded </w:t>
      </w:r>
    </w:p>
    <w:p w:rsidR="00A63AC7" w:rsidRDefault="00A63AC7" w:rsidP="00A63AC7">
      <w:pPr>
        <w:pStyle w:val="Heading3"/>
      </w:pPr>
      <w:bookmarkStart w:id="811" w:name="P3212_228471"/>
      <w:bookmarkEnd w:id="811"/>
      <w:r>
        <w:t xml:space="preserve">58.5 Allowance entitlements </w:t>
      </w:r>
    </w:p>
    <w:p w:rsidR="00A63AC7" w:rsidRDefault="00A63AC7" w:rsidP="00A63AC7">
      <w:r>
        <w:t xml:space="preserve">Secondary school students must study full-time or qualify for a study load concession to retain their full Living Allowance and Rent Assistance, Remote Area Allowance and Pharmaceutical Allowance entitlement. For courses where attendance at class is required, secondary school students must attend classes regularly and for the full daily programme to be regarded as studying full-time. </w:t>
      </w:r>
    </w:p>
    <w:p w:rsidR="00A63AC7" w:rsidRDefault="00A63AC7" w:rsidP="00A63AC7">
      <w:pPr>
        <w:pStyle w:val="Heading5"/>
      </w:pPr>
      <w:r>
        <w:t xml:space="preserve">58.5.1 Allowance reduction due to absence </w:t>
      </w:r>
    </w:p>
    <w:p w:rsidR="00A63AC7" w:rsidRDefault="00A63AC7" w:rsidP="00A63AC7">
      <w:r>
        <w:t xml:space="preserve">Living Allowance and Rent Assistance, Remote Area Allowance and Pharmaceutical Allowance entitlement for secondary school students attending a school may be reduced if the cumulative number of unapproved absences during a term exceeds more than five full days. </w:t>
      </w:r>
    </w:p>
    <w:p w:rsidR="00A63AC7" w:rsidRDefault="00A63AC7" w:rsidP="00A63AC7">
      <w:pPr>
        <w:pStyle w:val="Heading5"/>
      </w:pPr>
      <w:bookmarkStart w:id="812" w:name="P3216_229188"/>
      <w:bookmarkEnd w:id="812"/>
      <w:r>
        <w:t>58.5.2 Resuming full-time study after entitlement has stopped</w:t>
      </w:r>
    </w:p>
    <w:p w:rsidR="00A63AC7" w:rsidRDefault="00A63AC7" w:rsidP="00A63AC7">
      <w:r>
        <w:t xml:space="preserve">A secondary school student who discontinues in the course and subsequently resumes the same course in the same year is entitled to Living Allowance: </w:t>
      </w:r>
    </w:p>
    <w:p w:rsidR="00A63AC7" w:rsidRDefault="00A63AC7" w:rsidP="00A63AC7">
      <w:pPr>
        <w:numPr>
          <w:ilvl w:val="0"/>
          <w:numId w:val="211"/>
        </w:numPr>
        <w:spacing w:before="100" w:beforeAutospacing="1" w:after="100" w:afterAutospacing="1"/>
      </w:pPr>
      <w:r>
        <w:t xml:space="preserve">from the beginning of the pay period which includes the day on which s/he recommenced classes if the break is greater than four weeks, or </w:t>
      </w:r>
    </w:p>
    <w:p w:rsidR="00A63AC7" w:rsidRDefault="00A63AC7" w:rsidP="00A63AC7">
      <w:pPr>
        <w:numPr>
          <w:ilvl w:val="0"/>
          <w:numId w:val="211"/>
        </w:numPr>
        <w:spacing w:before="100" w:beforeAutospacing="1" w:after="100" w:afterAutospacing="1"/>
      </w:pPr>
      <w:proofErr w:type="gramStart"/>
      <w:r>
        <w:t>paid</w:t>
      </w:r>
      <w:proofErr w:type="gramEnd"/>
      <w:r>
        <w:t xml:space="preserve"> continuously if the break is less than four weeks. </w:t>
      </w:r>
    </w:p>
    <w:p w:rsidR="00A63AC7" w:rsidRDefault="00A63AC7" w:rsidP="00A63AC7">
      <w:pPr>
        <w:pStyle w:val="Heading3"/>
      </w:pPr>
      <w:bookmarkStart w:id="813" w:name="3220_229593"/>
      <w:bookmarkEnd w:id="813"/>
      <w:r>
        <w:t>58.6 Non-payment periods</w:t>
      </w:r>
    </w:p>
    <w:p w:rsidR="00A63AC7" w:rsidRDefault="00A63AC7" w:rsidP="00A63AC7">
      <w:r>
        <w:t xml:space="preserve">A non payment period is a period during which an ABSTUDY allowance that would otherwise be payable to the secondary school student is payable at a reduced rate, or is not payable because of failure to comply with the requirements of the ABSTUDY Activity Test. </w:t>
      </w:r>
    </w:p>
    <w:p w:rsidR="00A63AC7" w:rsidRDefault="00A63AC7" w:rsidP="00A63AC7">
      <w:pPr>
        <w:pStyle w:val="NormalWeb"/>
      </w:pPr>
      <w:r>
        <w:t xml:space="preserve">Subject to any pre-existing non-payment period or if a secondary school student commences a course, the length of an activity test non-payment period is 8 weeks. The non-payment period starts on the day on which notice is given to the secondary school student. </w:t>
      </w:r>
    </w:p>
    <w:p w:rsidR="00A63AC7" w:rsidRDefault="00A63AC7" w:rsidP="00A63AC7">
      <w:pPr>
        <w:pStyle w:val="Heading5"/>
      </w:pPr>
      <w:r>
        <w:t>58.6.1 Reduction periods</w:t>
      </w:r>
    </w:p>
    <w:p w:rsidR="00A63AC7" w:rsidRDefault="00A63AC7" w:rsidP="00A63AC7">
      <w:r>
        <w:t xml:space="preserve">This applies if an activity test non-payment period applies to that secondary school student and during the whole or a part of that period. </w:t>
      </w:r>
    </w:p>
    <w:p w:rsidR="00A63AC7" w:rsidRDefault="00A63AC7" w:rsidP="00A63AC7">
      <w:pPr>
        <w:pStyle w:val="Heading5"/>
      </w:pPr>
      <w:r>
        <w:t xml:space="preserve">58.6.2 Pre-existing reduction period </w:t>
      </w:r>
    </w:p>
    <w:p w:rsidR="00A63AC7" w:rsidRDefault="00A63AC7" w:rsidP="00A63AC7">
      <w:r>
        <w:t xml:space="preserve">If, at the time of the commencement of an activity test reduced payment period, the secondary school student is already subject to a pre-existing reduction period, the pre-existing reduction period is taken to end immediately before the commencement of the next activity test reduced payment period. </w:t>
      </w:r>
    </w:p>
    <w:p w:rsidR="00A63AC7" w:rsidRDefault="00A63AC7" w:rsidP="00A63AC7">
      <w:pPr>
        <w:pStyle w:val="NormalWeb"/>
        <w:jc w:val="center"/>
      </w:pPr>
      <w:r>
        <w:rPr>
          <w:noProof/>
        </w:rPr>
        <w:drawing>
          <wp:inline distT="0" distB="0" distL="0" distR="0">
            <wp:extent cx="5712460" cy="27305"/>
            <wp:effectExtent l="19050" t="0" r="2540" b="0"/>
            <wp:docPr id="1015" name="Picture 1015" descr="http://web.archive.org/web/20050510224558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http://web.archive.org/web/20050510224558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A63AC7" w:rsidRDefault="00A63AC7" w:rsidP="00A63AC7">
      <w:pPr>
        <w:pStyle w:val="Heading1"/>
      </w:pPr>
      <w:bookmarkStart w:id="814" w:name="P3228_230612"/>
      <w:r>
        <w:t>Chapter 59 Courses excluded from ABSTUDY</w:t>
      </w:r>
      <w:bookmarkStart w:id="815" w:name="P3228_230651"/>
      <w:bookmarkEnd w:id="814"/>
      <w:bookmarkEnd w:id="815"/>
    </w:p>
    <w:p w:rsidR="00A63AC7" w:rsidRDefault="00A63AC7" w:rsidP="00A63AC7">
      <w:r>
        <w:rPr>
          <w:rFonts w:ascii="Verdana" w:hAnsi="Verdana"/>
          <w:b/>
          <w:bCs/>
          <w:color w:val="000000"/>
          <w:szCs w:val="22"/>
        </w:rPr>
        <w:t>Chapter content</w:t>
      </w:r>
    </w:p>
    <w:p w:rsidR="00A63AC7" w:rsidRDefault="00A63AC7" w:rsidP="00E33E78">
      <w:r>
        <w:t>This chapter contains the following topics:</w:t>
      </w:r>
    </w:p>
    <w:p w:rsidR="00A63AC7" w:rsidRDefault="00BF7519" w:rsidP="00E33E78">
      <w:pPr>
        <w:pStyle w:val="referencebullet-1"/>
      </w:pPr>
      <w:hyperlink r:id="rId510" w:anchor="P3235_230793" w:history="1">
        <w:r w:rsidR="00A63AC7">
          <w:rPr>
            <w:rStyle w:val="Hyperlink"/>
          </w:rPr>
          <w:t>Excluded courses</w:t>
        </w:r>
      </w:hyperlink>
    </w:p>
    <w:p w:rsidR="00A63AC7" w:rsidRDefault="00BF7519" w:rsidP="00A63AC7">
      <w:pPr>
        <w:pStyle w:val="referencebullet-1"/>
      </w:pPr>
      <w:hyperlink r:id="rId511" w:anchor="P3246_231735" w:history="1">
        <w:r w:rsidR="00A63AC7">
          <w:rPr>
            <w:rStyle w:val="Hyperlink"/>
          </w:rPr>
          <w:t>Courses that are wholly or substantially Away-from-base activities</w:t>
        </w:r>
      </w:hyperlink>
    </w:p>
    <w:p w:rsidR="00A63AC7" w:rsidRDefault="00A63AC7" w:rsidP="00A63AC7">
      <w:pPr>
        <w:pStyle w:val="Heading3"/>
      </w:pPr>
      <w:bookmarkStart w:id="816" w:name="P3235_230793"/>
      <w:bookmarkEnd w:id="816"/>
      <w:r>
        <w:t>59.1 Excluded courses</w:t>
      </w:r>
      <w:bookmarkStart w:id="817" w:name="P3235_230813"/>
      <w:bookmarkEnd w:id="817"/>
    </w:p>
    <w:p w:rsidR="00A63AC7" w:rsidRDefault="00A63AC7" w:rsidP="00A63AC7">
      <w:r>
        <w:t xml:space="preserve">The following courses are not approved for ABSTUDY: </w:t>
      </w:r>
    </w:p>
    <w:p w:rsidR="00A63AC7" w:rsidRDefault="00A63AC7" w:rsidP="00A63AC7">
      <w:pPr>
        <w:numPr>
          <w:ilvl w:val="0"/>
          <w:numId w:val="212"/>
        </w:numPr>
        <w:spacing w:before="100" w:beforeAutospacing="1" w:after="100" w:afterAutospacing="1"/>
      </w:pPr>
      <w:r>
        <w:t xml:space="preserve">courses conducted through a non-registered education institution </w:t>
      </w:r>
    </w:p>
    <w:p w:rsidR="00A63AC7" w:rsidRDefault="00A63AC7" w:rsidP="00A63AC7">
      <w:pPr>
        <w:numPr>
          <w:ilvl w:val="0"/>
          <w:numId w:val="212"/>
        </w:numPr>
        <w:spacing w:before="100" w:beforeAutospacing="1" w:after="100" w:afterAutospacing="1"/>
      </w:pPr>
      <w:r>
        <w:t xml:space="preserve">non-accredited higher education or TAFE-equivalent courses conducted by private providers </w:t>
      </w:r>
    </w:p>
    <w:p w:rsidR="00A63AC7" w:rsidRDefault="00A63AC7" w:rsidP="00A63AC7">
      <w:pPr>
        <w:numPr>
          <w:ilvl w:val="0"/>
          <w:numId w:val="212"/>
        </w:numPr>
        <w:spacing w:before="100" w:beforeAutospacing="1" w:after="100" w:afterAutospacing="1"/>
      </w:pPr>
      <w:r>
        <w:t xml:space="preserve">non-accredited vocational education and training programmes comprising a sequence of training that consists of modules from other vocational education training courses </w:t>
      </w:r>
    </w:p>
    <w:p w:rsidR="00A63AC7" w:rsidRDefault="00A63AC7" w:rsidP="00A63AC7">
      <w:pPr>
        <w:pStyle w:val="note-1"/>
      </w:pPr>
      <w:r>
        <w:rPr>
          <w:b/>
          <w:bCs/>
          <w:i/>
          <w:iCs/>
          <w:noProof/>
        </w:rPr>
        <w:drawing>
          <wp:inline distT="0" distB="0" distL="0" distR="0">
            <wp:extent cx="262255" cy="199390"/>
            <wp:effectExtent l="19050" t="0" r="4445" b="0"/>
            <wp:docPr id="1029" name="Picture 10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afore mentioned dot points do not apply to study programmes undertaken by students in lawful custody, New Apprenticeships, Access Programme courses or articulated short courses under the National Framework for Recognition of Training</w:t>
      </w:r>
    </w:p>
    <w:p w:rsidR="00A63AC7" w:rsidRDefault="00A63AC7" w:rsidP="00A63AC7">
      <w:pPr>
        <w:pStyle w:val="note-1"/>
      </w:pPr>
      <w:r>
        <w:rPr>
          <w:b/>
          <w:bCs/>
        </w:rPr>
        <w:t>Also excluded are;</w:t>
      </w:r>
    </w:p>
    <w:p w:rsidR="00A63AC7" w:rsidRDefault="00A63AC7" w:rsidP="00A63AC7">
      <w:pPr>
        <w:numPr>
          <w:ilvl w:val="0"/>
          <w:numId w:val="213"/>
        </w:numPr>
        <w:spacing w:before="100" w:beforeAutospacing="1" w:after="100" w:afterAutospacing="1"/>
      </w:pPr>
      <w:r>
        <w:t xml:space="preserve">Commonwealth Government funded programmes such as: </w:t>
      </w:r>
    </w:p>
    <w:p w:rsidR="00A63AC7" w:rsidRDefault="00A63AC7" w:rsidP="00A63AC7">
      <w:pPr>
        <w:numPr>
          <w:ilvl w:val="0"/>
          <w:numId w:val="214"/>
        </w:numPr>
        <w:spacing w:before="100" w:beforeAutospacing="1" w:after="100" w:afterAutospacing="1"/>
      </w:pPr>
      <w:r>
        <w:t xml:space="preserve">mainstream Labour Market Programmes, or </w:t>
      </w:r>
    </w:p>
    <w:p w:rsidR="00A63AC7" w:rsidRDefault="00A63AC7" w:rsidP="00A63AC7">
      <w:pPr>
        <w:numPr>
          <w:ilvl w:val="0"/>
          <w:numId w:val="214"/>
        </w:numPr>
        <w:spacing w:before="100" w:beforeAutospacing="1" w:after="100" w:afterAutospacing="1"/>
      </w:pPr>
      <w:r>
        <w:t xml:space="preserve">community-based strategies </w:t>
      </w:r>
    </w:p>
    <w:p w:rsidR="00A63AC7" w:rsidRDefault="00A63AC7" w:rsidP="00A63AC7">
      <w:pPr>
        <w:numPr>
          <w:ilvl w:val="0"/>
          <w:numId w:val="215"/>
        </w:numPr>
        <w:spacing w:before="100" w:beforeAutospacing="1" w:after="100" w:afterAutospacing="1"/>
      </w:pPr>
      <w:r>
        <w:t xml:space="preserve">courses conducted through the Community Development Employment Projects (CDEP) scheme by the Aboriginal and Torres Strait Islander Commission (ATSIC), and </w:t>
      </w:r>
    </w:p>
    <w:p w:rsidR="00A63AC7" w:rsidRDefault="00A63AC7" w:rsidP="00A63AC7">
      <w:pPr>
        <w:numPr>
          <w:ilvl w:val="0"/>
          <w:numId w:val="215"/>
        </w:numPr>
        <w:spacing w:before="100" w:beforeAutospacing="1" w:after="100" w:afterAutospacing="1"/>
      </w:pPr>
      <w:proofErr w:type="gramStart"/>
      <w:r>
        <w:t>courses</w:t>
      </w:r>
      <w:proofErr w:type="gramEnd"/>
      <w:r>
        <w:t xml:space="preserve"> comprised wholly or substantially of Away-from-base activities. </w:t>
      </w:r>
    </w:p>
    <w:p w:rsidR="00A63AC7" w:rsidRDefault="00A63AC7" w:rsidP="00A63AC7">
      <w:pPr>
        <w:pStyle w:val="Heading3"/>
      </w:pPr>
      <w:bookmarkStart w:id="818" w:name="P3246_231735"/>
      <w:bookmarkEnd w:id="818"/>
      <w:r>
        <w:t>59.2 Courses that are wholly or substantially Away-from-base activities</w:t>
      </w:r>
    </w:p>
    <w:p w:rsidR="00A63AC7" w:rsidRDefault="00A63AC7" w:rsidP="00A63AC7">
      <w:r>
        <w:t xml:space="preserve">A course is considered to be comprised wholly of Away-from-base activities where there are no course work requirements in addition to the Away-from-base activities. </w:t>
      </w:r>
    </w:p>
    <w:p w:rsidR="00A63AC7" w:rsidRDefault="00A63AC7" w:rsidP="00A63AC7">
      <w:pPr>
        <w:pStyle w:val="NormalWeb"/>
      </w:pPr>
      <w:r>
        <w:t xml:space="preserve">A course is considered to be comprised substantially of Away-from-base activities where there are minimal course work requirements in addition to the Away-from-base activities. </w:t>
      </w:r>
    </w:p>
    <w:p w:rsidR="00A63AC7" w:rsidRDefault="00A63AC7" w:rsidP="00A63AC7">
      <w:pPr>
        <w:pStyle w:val="NormalWeb"/>
      </w:pPr>
      <w:r>
        <w:t xml:space="preserve">Courses are not considered to be comprised substantially of Away-from-base activities where there is an ongoing requirement for students to undertake course work throughout their study period, both during and between the Away-from-base activities. </w:t>
      </w:r>
    </w:p>
    <w:p w:rsidR="00A63AC7" w:rsidRDefault="00A63AC7">
      <w:pPr>
        <w:rPr>
          <w:rFonts w:ascii="Times New Roman" w:hAnsi="Times New Roman"/>
          <w:sz w:val="24"/>
          <w:szCs w:val="24"/>
          <w:lang w:eastAsia="en-AU"/>
        </w:rPr>
      </w:pPr>
      <w:r>
        <w:br w:type="page"/>
      </w:r>
    </w:p>
    <w:p w:rsidR="00A63AC7" w:rsidRDefault="00A63AC7" w:rsidP="00A63AC7">
      <w:pPr>
        <w:pStyle w:val="Heading2"/>
      </w:pPr>
      <w:bookmarkStart w:id="819" w:name="P3283_232504"/>
      <w:bookmarkEnd w:id="819"/>
      <w:r>
        <w:t>Part V</w:t>
      </w:r>
    </w:p>
    <w:p w:rsidR="00A63AC7" w:rsidRDefault="00A63AC7" w:rsidP="00A63AC7">
      <w:pPr>
        <w:pStyle w:val="partsubheading-1"/>
      </w:pPr>
      <w:bookmarkStart w:id="820" w:name="P3284_232510"/>
      <w:bookmarkEnd w:id="820"/>
      <w:r>
        <w:rPr>
          <w:rFonts w:ascii="Arial Narrow" w:hAnsi="Arial Narrow"/>
          <w:b/>
          <w:bCs/>
          <w:sz w:val="36"/>
          <w:szCs w:val="36"/>
        </w:rPr>
        <w:t>Awards and Allowances</w:t>
      </w:r>
    </w:p>
    <w:p w:rsidR="00A63AC7" w:rsidRDefault="00A63AC7" w:rsidP="00A63AC7">
      <w:pPr>
        <w:pStyle w:val="Heading3"/>
      </w:pPr>
      <w:bookmarkStart w:id="821" w:name="P3285_232531"/>
      <w:bookmarkEnd w:id="821"/>
      <w:r>
        <w:t>Secondary Award Students</w:t>
      </w:r>
    </w:p>
    <w:p w:rsidR="00A63AC7" w:rsidRDefault="00A63AC7" w:rsidP="00A63AC7">
      <w:pPr>
        <w:pStyle w:val="Heading5"/>
      </w:pPr>
      <w:r>
        <w:t>Part 5 Content</w:t>
      </w:r>
    </w:p>
    <w:p w:rsidR="00A63AC7" w:rsidRDefault="00A63AC7" w:rsidP="00E33E78">
      <w:r>
        <w:t xml:space="preserve">This part contains the following chapters: </w:t>
      </w:r>
    </w:p>
    <w:p w:rsidR="00A63AC7" w:rsidRDefault="00BF7519" w:rsidP="00E33E78">
      <w:pPr>
        <w:pStyle w:val="referencebullet-1"/>
      </w:pPr>
      <w:hyperlink r:id="rId512" w:anchor="P3301_232795" w:history="1">
        <w:r w:rsidR="00A63AC7">
          <w:rPr>
            <w:rStyle w:val="Hyperlink"/>
          </w:rPr>
          <w:t>Secondary Award Framework</w:t>
        </w:r>
      </w:hyperlink>
    </w:p>
    <w:p w:rsidR="00A63AC7" w:rsidRDefault="00BF7519" w:rsidP="00E33E78">
      <w:pPr>
        <w:pStyle w:val="referencebullet-1"/>
      </w:pPr>
      <w:hyperlink r:id="rId513" w:anchor="P3377_235881" w:history="1">
        <w:r w:rsidR="00A63AC7">
          <w:rPr>
            <w:rStyle w:val="Hyperlink"/>
          </w:rPr>
          <w:t>Eligibility for Schooling Allowances</w:t>
        </w:r>
      </w:hyperlink>
    </w:p>
    <w:p w:rsidR="00A63AC7" w:rsidRDefault="00BF7519" w:rsidP="00E33E78">
      <w:pPr>
        <w:pStyle w:val="referencebullet-1"/>
      </w:pPr>
      <w:hyperlink r:id="rId514" w:anchor="P3453_241013" w:history="1">
        <w:r w:rsidR="00A63AC7">
          <w:rPr>
            <w:rStyle w:val="Hyperlink"/>
          </w:rPr>
          <w:t>School Term Allowance</w:t>
        </w:r>
      </w:hyperlink>
    </w:p>
    <w:p w:rsidR="00A63AC7" w:rsidRDefault="00BF7519" w:rsidP="00E33E78">
      <w:pPr>
        <w:pStyle w:val="referencebullet-1"/>
      </w:pPr>
      <w:hyperlink r:id="rId515" w:anchor="P3573_246310" w:history="1">
        <w:r w:rsidR="00A63AC7">
          <w:rPr>
            <w:rStyle w:val="Hyperlink"/>
          </w:rPr>
          <w:t>School Fees Allowance</w:t>
        </w:r>
      </w:hyperlink>
    </w:p>
    <w:p w:rsidR="00A63AC7" w:rsidRDefault="00BF7519" w:rsidP="00E33E78">
      <w:pPr>
        <w:pStyle w:val="referencebullet-1"/>
      </w:pPr>
      <w:hyperlink r:id="rId516" w:anchor="P3715_254540" w:history="1">
        <w:r w:rsidR="00A63AC7">
          <w:rPr>
            <w:rStyle w:val="Hyperlink"/>
          </w:rPr>
          <w:t>Boarding Supplement</w:t>
        </w:r>
      </w:hyperlink>
    </w:p>
    <w:p w:rsidR="00A63AC7" w:rsidRDefault="00BF7519" w:rsidP="00A63AC7">
      <w:pPr>
        <w:pStyle w:val="referencebullet-1"/>
      </w:pPr>
      <w:hyperlink r:id="rId517" w:anchor="P3764_259866" w:history="1">
        <w:r w:rsidR="00A63AC7">
          <w:rPr>
            <w:rStyle w:val="Hyperlink"/>
          </w:rPr>
          <w:t>Distance Education/Correspondence Study</w:t>
        </w:r>
      </w:hyperlink>
    </w:p>
    <w:p w:rsidR="00A63AC7" w:rsidRDefault="00A63AC7" w:rsidP="00A63AC7">
      <w:pPr>
        <w:pStyle w:val="Heading1"/>
      </w:pPr>
      <w:bookmarkStart w:id="822" w:name="P3301_232795"/>
      <w:r>
        <w:t>Chapter 60 Secondary Award Framework</w:t>
      </w:r>
      <w:bookmarkStart w:id="823" w:name="P3301_232830"/>
      <w:bookmarkEnd w:id="822"/>
      <w:bookmarkEnd w:id="823"/>
    </w:p>
    <w:p w:rsidR="00A63AC7" w:rsidRDefault="00A63AC7" w:rsidP="00A63AC7">
      <w:r>
        <w:t>ABSTUDY awards are aligned to a students' level of study (secondary or tertiary), and each award carries a range of benefits and allowances that approved students may be entitled to receive. This part of the ABSTUDY Policy Manual deals with secondary study awards and related allowances.</w:t>
      </w:r>
      <w:r>
        <w:br/>
        <w:t> </w:t>
      </w:r>
    </w:p>
    <w:p w:rsidR="00A63AC7" w:rsidRDefault="00A63AC7" w:rsidP="00A63AC7">
      <w:r>
        <w:rPr>
          <w:rFonts w:ascii="Verdana" w:hAnsi="Verdana"/>
          <w:b/>
          <w:bCs/>
          <w:color w:val="000000"/>
          <w:szCs w:val="22"/>
        </w:rPr>
        <w:t>Chapter content</w:t>
      </w:r>
    </w:p>
    <w:p w:rsidR="00A63AC7" w:rsidRDefault="00A63AC7" w:rsidP="00E33E78">
      <w:r>
        <w:br/>
        <w:t xml:space="preserve">This chapter contains the following topics: </w:t>
      </w:r>
    </w:p>
    <w:p w:rsidR="00A63AC7" w:rsidRDefault="00BF7519" w:rsidP="00E33E78">
      <w:pPr>
        <w:pStyle w:val="referencebullet-1"/>
      </w:pPr>
      <w:hyperlink r:id="rId518" w:anchor="P3312_233323" w:history="1">
        <w:r w:rsidR="00A63AC7">
          <w:rPr>
            <w:rStyle w:val="Hyperlink"/>
          </w:rPr>
          <w:t>Policy outcome</w:t>
        </w:r>
      </w:hyperlink>
    </w:p>
    <w:p w:rsidR="00A63AC7" w:rsidRDefault="00BF7519" w:rsidP="00E33E78">
      <w:pPr>
        <w:pStyle w:val="referencebullet-1"/>
      </w:pPr>
      <w:hyperlink r:id="rId519" w:anchor="P3350_234263" w:history="1">
        <w:r w:rsidR="00A63AC7">
          <w:rPr>
            <w:rStyle w:val="Hyperlink"/>
          </w:rPr>
          <w:t>Eligibility</w:t>
        </w:r>
      </w:hyperlink>
    </w:p>
    <w:p w:rsidR="00A63AC7" w:rsidRDefault="00BF7519" w:rsidP="00A63AC7">
      <w:pPr>
        <w:pStyle w:val="referencebullet-1"/>
      </w:pPr>
      <w:hyperlink r:id="rId520" w:anchor="P3353_234715" w:history="1">
        <w:r w:rsidR="00A63AC7">
          <w:rPr>
            <w:rStyle w:val="Hyperlink"/>
          </w:rPr>
          <w:t>Schooling Awards - Allowances and Benefits</w:t>
        </w:r>
      </w:hyperlink>
    </w:p>
    <w:p w:rsidR="00A63AC7" w:rsidRDefault="00A63AC7" w:rsidP="00A63AC7">
      <w:pPr>
        <w:pStyle w:val="Heading3"/>
      </w:pPr>
      <w:bookmarkStart w:id="824" w:name="P3312_233323"/>
      <w:bookmarkEnd w:id="824"/>
      <w:r>
        <w:t>60.1 Policy outcome</w:t>
      </w:r>
    </w:p>
    <w:p w:rsidR="00A63AC7" w:rsidRDefault="00A63AC7" w:rsidP="00E33E78">
      <w:r>
        <w:t xml:space="preserve">ABSTUDY policy on Secondary Award study provides a means for Aboriginal and Torres Strait Islanders to take full advantage of available educational opportunities and achieve secondary schooling levels comparable with the rest of the community. In turn, individuals are encouraged to study subjects and courses that will enable them to go on to tertiary studies and participate fully in the employment market. </w:t>
      </w:r>
    </w:p>
    <w:p w:rsidR="00A63AC7" w:rsidRDefault="00A63AC7" w:rsidP="00A63AC7">
      <w:pPr>
        <w:pStyle w:val="Heading3"/>
      </w:pPr>
      <w:r>
        <w:t>60.2 - 60.3 superseded</w:t>
      </w:r>
    </w:p>
    <w:p w:rsidR="00A63AC7" w:rsidRDefault="00A63AC7" w:rsidP="00A63AC7">
      <w:pPr>
        <w:pStyle w:val="Heading3"/>
      </w:pPr>
      <w:bookmarkStart w:id="825" w:name="P3350_234263"/>
      <w:bookmarkEnd w:id="825"/>
      <w:r>
        <w:t xml:space="preserve">60.4 </w:t>
      </w:r>
      <w:bookmarkStart w:id="826" w:name="P3350_234268"/>
      <w:bookmarkEnd w:id="826"/>
      <w:r>
        <w:t>Eligibility</w:t>
      </w:r>
    </w:p>
    <w:p w:rsidR="00A63AC7" w:rsidRDefault="00A63AC7" w:rsidP="00A63AC7">
      <w:r>
        <w:t xml:space="preserve">To be eligible </w:t>
      </w:r>
      <w:proofErr w:type="gramStart"/>
      <w:r>
        <w:t>for a Schooling Allowance (School Term or School Fees) students</w:t>
      </w:r>
      <w:proofErr w:type="gramEnd"/>
      <w:r>
        <w:t xml:space="preserve"> must qualify for either the </w:t>
      </w:r>
      <w:hyperlink r:id="rId521" w:anchor="P3385_236349" w:history="1">
        <w:r>
          <w:rPr>
            <w:rStyle w:val="Hyperlink"/>
          </w:rPr>
          <w:t>Schooling A</w:t>
        </w:r>
      </w:hyperlink>
      <w:r>
        <w:t xml:space="preserve"> or </w:t>
      </w:r>
      <w:hyperlink r:id="rId522" w:anchor="P2326_153629" w:history="1">
        <w:r>
          <w:rPr>
            <w:rStyle w:val="Hyperlink"/>
          </w:rPr>
          <w:t>Schooling B</w:t>
        </w:r>
      </w:hyperlink>
      <w:r>
        <w:t xml:space="preserve"> awards. They must first meet the </w:t>
      </w:r>
      <w:hyperlink r:id="rId523" w:anchor="P326_14575" w:history="1">
        <w:r>
          <w:rPr>
            <w:rStyle w:val="Hyperlink"/>
          </w:rPr>
          <w:t>primary ABSTUDY eligibility criteria</w:t>
        </w:r>
      </w:hyperlink>
      <w:r>
        <w:t xml:space="preserve"> and then the specific criteria for each award. </w:t>
      </w:r>
    </w:p>
    <w:p w:rsidR="00A63AC7" w:rsidRDefault="00A63AC7" w:rsidP="00A63AC7">
      <w:pPr>
        <w:pStyle w:val="NormalWeb"/>
      </w:pPr>
      <w:r>
        <w:t xml:space="preserve">In determining whether students are then entitled to any of the allowances associated with the Schooling Awards students must satisfy one of the </w:t>
      </w:r>
      <w:hyperlink r:id="rId524" w:anchor="P3410_238046" w:history="1">
        <w:r>
          <w:rPr>
            <w:rStyle w:val="Hyperlink"/>
          </w:rPr>
          <w:t>general schooling eligibility criteria</w:t>
        </w:r>
      </w:hyperlink>
      <w:r>
        <w:t xml:space="preserve">. </w:t>
      </w:r>
    </w:p>
    <w:p w:rsidR="00A63AC7" w:rsidRDefault="00A63AC7" w:rsidP="00A63AC7">
      <w:pPr>
        <w:pStyle w:val="Heading3"/>
      </w:pPr>
      <w:bookmarkStart w:id="827" w:name="P3353_234715"/>
      <w:bookmarkEnd w:id="827"/>
      <w:r>
        <w:t>60.5 Schooling Awards - Allowances and Benefits</w:t>
      </w:r>
    </w:p>
    <w:p w:rsidR="00A63AC7" w:rsidRDefault="00A63AC7" w:rsidP="00A63AC7">
      <w:pPr>
        <w:pStyle w:val="Heading5"/>
      </w:pPr>
      <w:bookmarkStart w:id="828" w:name="P3354_234761"/>
      <w:bookmarkEnd w:id="828"/>
      <w:r>
        <w:t xml:space="preserve">60.5.1 Schooling </w:t>
      </w:r>
      <w:proofErr w:type="gramStart"/>
      <w:r>
        <w:t>A</w:t>
      </w:r>
      <w:proofErr w:type="gramEnd"/>
      <w:r>
        <w:t xml:space="preserve"> Award</w:t>
      </w:r>
      <w:bookmarkStart w:id="829" w:name="P3354_234784"/>
      <w:bookmarkEnd w:id="829"/>
    </w:p>
    <w:p w:rsidR="00A63AC7" w:rsidRDefault="00A63AC7" w:rsidP="00A63AC7">
      <w:r>
        <w:t xml:space="preserve">A student approved for a Schooling </w:t>
      </w:r>
      <w:proofErr w:type="gramStart"/>
      <w:r>
        <w:t>A</w:t>
      </w:r>
      <w:proofErr w:type="gramEnd"/>
      <w:r>
        <w:t xml:space="preserve"> Award may be entitled to the following allowances: </w:t>
      </w:r>
    </w:p>
    <w:p w:rsidR="00A63AC7" w:rsidRDefault="00BF7519" w:rsidP="00A63AC7">
      <w:pPr>
        <w:numPr>
          <w:ilvl w:val="0"/>
          <w:numId w:val="216"/>
        </w:numPr>
        <w:spacing w:before="100" w:beforeAutospacing="1" w:after="100" w:afterAutospacing="1"/>
      </w:pPr>
      <w:hyperlink r:id="rId525" w:anchor="P3453_241013" w:history="1">
        <w:r w:rsidR="00A63AC7">
          <w:rPr>
            <w:rStyle w:val="Hyperlink"/>
          </w:rPr>
          <w:t>School Term Allowance</w:t>
        </w:r>
      </w:hyperlink>
      <w:r w:rsidR="00A63AC7">
        <w:t xml:space="preserve">, and </w:t>
      </w:r>
    </w:p>
    <w:p w:rsidR="00A63AC7" w:rsidRDefault="00BF7519" w:rsidP="00A63AC7">
      <w:pPr>
        <w:numPr>
          <w:ilvl w:val="0"/>
          <w:numId w:val="216"/>
        </w:numPr>
        <w:spacing w:before="100" w:beforeAutospacing="1" w:after="100" w:afterAutospacing="1"/>
      </w:pPr>
      <w:hyperlink r:id="rId526" w:anchor="P3573_246310" w:history="1">
        <w:r w:rsidR="00A63AC7">
          <w:rPr>
            <w:rStyle w:val="Hyperlink"/>
          </w:rPr>
          <w:t>School Fees Allowance</w:t>
        </w:r>
      </w:hyperlink>
      <w:r w:rsidR="00A63AC7">
        <w:t xml:space="preserve">. </w:t>
      </w:r>
    </w:p>
    <w:p w:rsidR="00A63AC7" w:rsidRDefault="00A63AC7" w:rsidP="00A63AC7">
      <w:pPr>
        <w:pStyle w:val="note-1"/>
      </w:pPr>
      <w:r>
        <w:rPr>
          <w:b/>
          <w:bCs/>
          <w:i/>
          <w:iCs/>
          <w:noProof/>
        </w:rPr>
        <w:drawing>
          <wp:inline distT="0" distB="0" distL="0" distR="0">
            <wp:extent cx="262255" cy="199390"/>
            <wp:effectExtent l="19050" t="0" r="4445" b="0"/>
            <wp:docPr id="1049" name="Picture 10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Students who are turning 16 years old during the year may be entitled to School Term Allowance under the Schooling A Award paid on a pro rata basis up to their 16th birthday.</w:t>
      </w:r>
    </w:p>
    <w:p w:rsidR="00A63AC7" w:rsidRDefault="00A63AC7" w:rsidP="00A63AC7">
      <w:pPr>
        <w:pStyle w:val="Heading5"/>
      </w:pPr>
      <w:r>
        <w:rPr>
          <w:rFonts w:ascii="Arial Narrow" w:hAnsi="Arial Narrow"/>
          <w:sz w:val="22"/>
          <w:szCs w:val="22"/>
        </w:rPr>
        <w:t>60.5.1.1 Distance Education/Correspondence Study</w:t>
      </w:r>
    </w:p>
    <w:p w:rsidR="00A63AC7" w:rsidRDefault="00A63AC7" w:rsidP="00A63AC7">
      <w:r>
        <w:t xml:space="preserve">If approved for distance education the student may be entitled to assistance with travel, meals and accommodation costs to attend </w:t>
      </w:r>
      <w:hyperlink r:id="rId527" w:anchor="P4979_312989" w:history="1">
        <w:r>
          <w:rPr>
            <w:rStyle w:val="Hyperlink"/>
          </w:rPr>
          <w:t>residential schools</w:t>
        </w:r>
      </w:hyperlink>
      <w:r>
        <w:t xml:space="preserve">. </w:t>
      </w:r>
    </w:p>
    <w:p w:rsidR="00A63AC7" w:rsidRDefault="00A63AC7" w:rsidP="00A63AC7">
      <w:pPr>
        <w:pStyle w:val="Heading5"/>
      </w:pPr>
      <w:bookmarkStart w:id="830" w:name="P3361_235299"/>
      <w:bookmarkEnd w:id="830"/>
      <w:r>
        <w:t>60.5.2 Schooling B Award</w:t>
      </w:r>
      <w:bookmarkStart w:id="831" w:name="P3361_235322"/>
      <w:bookmarkEnd w:id="831"/>
    </w:p>
    <w:p w:rsidR="00A63AC7" w:rsidRDefault="00A63AC7" w:rsidP="00A63AC7">
      <w:r>
        <w:t xml:space="preserve">A student approved for a Schooling B Award may be entitled to one or more of the following allowances: </w:t>
      </w:r>
    </w:p>
    <w:p w:rsidR="00A63AC7" w:rsidRDefault="00BF7519" w:rsidP="00A63AC7">
      <w:pPr>
        <w:numPr>
          <w:ilvl w:val="0"/>
          <w:numId w:val="217"/>
        </w:numPr>
        <w:spacing w:before="100" w:beforeAutospacing="1" w:after="100" w:afterAutospacing="1"/>
      </w:pPr>
      <w:hyperlink r:id="rId528" w:anchor="P3573_246310" w:history="1">
        <w:r w:rsidR="00A63AC7">
          <w:rPr>
            <w:rStyle w:val="Hyperlink"/>
          </w:rPr>
          <w:t>School Fees Allowance</w:t>
        </w:r>
      </w:hyperlink>
      <w:r w:rsidR="00A63AC7">
        <w:t xml:space="preserve"> </w:t>
      </w:r>
    </w:p>
    <w:p w:rsidR="00A63AC7" w:rsidRDefault="00BF7519" w:rsidP="00A63AC7">
      <w:pPr>
        <w:numPr>
          <w:ilvl w:val="0"/>
          <w:numId w:val="217"/>
        </w:numPr>
        <w:spacing w:before="100" w:beforeAutospacing="1" w:after="100" w:afterAutospacing="1"/>
      </w:pPr>
      <w:hyperlink r:id="rId529" w:anchor="P3715_254540" w:history="1">
        <w:r w:rsidR="00A63AC7">
          <w:rPr>
            <w:rStyle w:val="Hyperlink"/>
          </w:rPr>
          <w:t>Under 16 Boarding Supplement</w:t>
        </w:r>
      </w:hyperlink>
      <w:r w:rsidR="00A63AC7">
        <w:t xml:space="preserve"> </w:t>
      </w:r>
    </w:p>
    <w:p w:rsidR="00A63AC7" w:rsidRDefault="00BF7519" w:rsidP="00A63AC7">
      <w:pPr>
        <w:numPr>
          <w:ilvl w:val="0"/>
          <w:numId w:val="217"/>
        </w:numPr>
        <w:spacing w:before="100" w:beforeAutospacing="1" w:after="100" w:afterAutospacing="1"/>
      </w:pPr>
      <w:hyperlink r:id="rId530" w:anchor="P6542_396528" w:history="1">
        <w:r w:rsidR="00A63AC7">
          <w:rPr>
            <w:rStyle w:val="Hyperlink"/>
          </w:rPr>
          <w:t>Orientation and special purpose visits</w:t>
        </w:r>
      </w:hyperlink>
      <w:r w:rsidR="00A63AC7">
        <w:t xml:space="preserve"> </w:t>
      </w:r>
    </w:p>
    <w:p w:rsidR="00A63AC7" w:rsidRDefault="00BF7519" w:rsidP="00A63AC7">
      <w:pPr>
        <w:numPr>
          <w:ilvl w:val="0"/>
          <w:numId w:val="217"/>
        </w:numPr>
        <w:spacing w:before="100" w:beforeAutospacing="1" w:after="100" w:afterAutospacing="1"/>
      </w:pPr>
      <w:hyperlink r:id="rId531" w:anchor="P4580_287682" w:history="1">
        <w:r w:rsidR="00A63AC7">
          <w:rPr>
            <w:rStyle w:val="Hyperlink"/>
          </w:rPr>
          <w:t>Additional Assistance</w:t>
        </w:r>
      </w:hyperlink>
      <w:r w:rsidR="00A63AC7">
        <w:t xml:space="preserve">. </w:t>
      </w:r>
    </w:p>
    <w:p w:rsidR="00A63AC7" w:rsidRDefault="00BF7519" w:rsidP="00A63AC7">
      <w:pPr>
        <w:numPr>
          <w:ilvl w:val="0"/>
          <w:numId w:val="217"/>
        </w:numPr>
        <w:spacing w:before="100" w:beforeAutospacing="1" w:after="100" w:afterAutospacing="1"/>
      </w:pPr>
      <w:hyperlink r:id="rId532" w:anchor="P665_40710" w:history="1">
        <w:r w:rsidR="00A63AC7">
          <w:rPr>
            <w:rStyle w:val="Hyperlink"/>
          </w:rPr>
          <w:t>Pharmaceutical Allowance</w:t>
        </w:r>
      </w:hyperlink>
      <w:r w:rsidR="00A63AC7">
        <w:t xml:space="preserve"> </w:t>
      </w:r>
    </w:p>
    <w:p w:rsidR="00A63AC7" w:rsidRDefault="00BF7519" w:rsidP="00A63AC7">
      <w:pPr>
        <w:numPr>
          <w:ilvl w:val="0"/>
          <w:numId w:val="217"/>
        </w:numPr>
        <w:spacing w:before="100" w:beforeAutospacing="1" w:after="100" w:afterAutospacing="1"/>
      </w:pPr>
      <w:hyperlink r:id="rId533" w:anchor="P668_41124" w:history="1">
        <w:r w:rsidR="00A63AC7">
          <w:rPr>
            <w:rStyle w:val="Hyperlink"/>
          </w:rPr>
          <w:t>Remote Area Allowance</w:t>
        </w:r>
      </w:hyperlink>
      <w:r w:rsidR="00A63AC7">
        <w:t xml:space="preserve"> </w:t>
      </w:r>
    </w:p>
    <w:p w:rsidR="00A63AC7" w:rsidRDefault="00BF7519" w:rsidP="00A63AC7">
      <w:pPr>
        <w:numPr>
          <w:ilvl w:val="0"/>
          <w:numId w:val="217"/>
        </w:numPr>
        <w:spacing w:before="100" w:beforeAutospacing="1" w:after="100" w:afterAutospacing="1"/>
      </w:pPr>
      <w:hyperlink r:id="rId534" w:anchor="P671_41547" w:history="1">
        <w:r w:rsidR="00A63AC7">
          <w:rPr>
            <w:rStyle w:val="Hyperlink"/>
          </w:rPr>
          <w:t>Rent Assistance</w:t>
        </w:r>
      </w:hyperlink>
      <w:r w:rsidR="00A63AC7">
        <w:t xml:space="preserve">. </w:t>
      </w:r>
    </w:p>
    <w:p w:rsidR="00A63AC7" w:rsidRDefault="00A63AC7" w:rsidP="00A63AC7">
      <w:pPr>
        <w:pStyle w:val="Heading1"/>
      </w:pPr>
      <w:bookmarkStart w:id="832" w:name="P3377_235881"/>
      <w:r>
        <w:t>Chapter 61 Eligibility</w:t>
      </w:r>
      <w:bookmarkStart w:id="833" w:name="P3377_235902"/>
      <w:bookmarkEnd w:id="832"/>
      <w:bookmarkEnd w:id="833"/>
      <w:r>
        <w:t xml:space="preserve"> for Schooling Allowances</w:t>
      </w:r>
      <w:bookmarkStart w:id="834" w:name="P3377_235927"/>
      <w:bookmarkEnd w:id="834"/>
      <w:r>
        <w:t xml:space="preserve"> </w:t>
      </w:r>
    </w:p>
    <w:p w:rsidR="00A63AC7" w:rsidRDefault="00A63AC7" w:rsidP="00A63AC7">
      <w:r>
        <w:t xml:space="preserve">To be eligible </w:t>
      </w:r>
      <w:proofErr w:type="gramStart"/>
      <w:r>
        <w:t>for a Schooling Allowance (School Term or School Fees) students</w:t>
      </w:r>
      <w:proofErr w:type="gramEnd"/>
      <w:r>
        <w:t xml:space="preserve"> must first qualify for either the </w:t>
      </w:r>
      <w:hyperlink r:id="rId535" w:anchor="P3385_236349" w:history="1">
        <w:r>
          <w:rPr>
            <w:rStyle w:val="Hyperlink"/>
          </w:rPr>
          <w:t>Schooling A</w:t>
        </w:r>
      </w:hyperlink>
      <w:r>
        <w:t xml:space="preserve"> or </w:t>
      </w:r>
      <w:hyperlink r:id="rId536" w:anchor="P2326_153629" w:history="1">
        <w:r>
          <w:rPr>
            <w:rStyle w:val="Hyperlink"/>
          </w:rPr>
          <w:t>Schooling B</w:t>
        </w:r>
      </w:hyperlink>
      <w:r>
        <w:t xml:space="preserve"> awards. In determining whether students are then entitled to any of the allowances associated with the Schooling Awards students must satisfy one of the </w:t>
      </w:r>
      <w:hyperlink r:id="rId537" w:anchor="P3410_238046" w:history="1">
        <w:r>
          <w:rPr>
            <w:rStyle w:val="Hyperlink"/>
          </w:rPr>
          <w:t>general schooling eligibility criteria</w:t>
        </w:r>
      </w:hyperlink>
      <w:r>
        <w:t>.</w:t>
      </w:r>
      <w:r>
        <w:br/>
        <w:t> </w:t>
      </w:r>
    </w:p>
    <w:p w:rsidR="00A63AC7" w:rsidRDefault="00A63AC7" w:rsidP="00A63AC7">
      <w:r>
        <w:rPr>
          <w:rFonts w:ascii="Verdana" w:hAnsi="Verdana"/>
          <w:b/>
          <w:bCs/>
          <w:color w:val="000000"/>
          <w:szCs w:val="22"/>
        </w:rPr>
        <w:t>Chapter content</w:t>
      </w:r>
    </w:p>
    <w:p w:rsidR="00A63AC7" w:rsidRDefault="00A63AC7" w:rsidP="00E33E78">
      <w:r>
        <w:br/>
        <w:t xml:space="preserve">This chapter contains the following topics: </w:t>
      </w:r>
    </w:p>
    <w:p w:rsidR="00A63AC7" w:rsidRDefault="00BF7519" w:rsidP="00E33E78">
      <w:pPr>
        <w:pStyle w:val="referencebullet-1"/>
      </w:pPr>
      <w:hyperlink r:id="rId538" w:anchor="P2316_152801" w:history="1">
        <w:r w:rsidR="00A63AC7">
          <w:rPr>
            <w:rStyle w:val="Hyperlink"/>
          </w:rPr>
          <w:t xml:space="preserve">Schooling </w:t>
        </w:r>
        <w:proofErr w:type="gramStart"/>
        <w:r w:rsidR="00A63AC7">
          <w:rPr>
            <w:rStyle w:val="Hyperlink"/>
          </w:rPr>
          <w:t>A</w:t>
        </w:r>
        <w:proofErr w:type="gramEnd"/>
        <w:r w:rsidR="00A63AC7">
          <w:rPr>
            <w:rStyle w:val="Hyperlink"/>
          </w:rPr>
          <w:t xml:space="preserve"> Award</w:t>
        </w:r>
      </w:hyperlink>
    </w:p>
    <w:p w:rsidR="00A63AC7" w:rsidRDefault="00BF7519" w:rsidP="00E33E78">
      <w:pPr>
        <w:pStyle w:val="referencebullet-1"/>
      </w:pPr>
      <w:hyperlink r:id="rId539" w:anchor="P3398_237162" w:history="1">
        <w:r w:rsidR="00A63AC7">
          <w:rPr>
            <w:rStyle w:val="Hyperlink"/>
          </w:rPr>
          <w:t>Schooling B Award</w:t>
        </w:r>
      </w:hyperlink>
    </w:p>
    <w:p w:rsidR="00A63AC7" w:rsidRDefault="00BF7519" w:rsidP="00A63AC7">
      <w:pPr>
        <w:pStyle w:val="referencebullet-1"/>
      </w:pPr>
      <w:hyperlink r:id="rId540" w:anchor="P3410_238046" w:history="1">
        <w:r w:rsidR="00A63AC7">
          <w:rPr>
            <w:rStyle w:val="Hyperlink"/>
          </w:rPr>
          <w:t>General Schooling eligibility criteria</w:t>
        </w:r>
      </w:hyperlink>
    </w:p>
    <w:p w:rsidR="00A63AC7" w:rsidRDefault="00A63AC7" w:rsidP="00A63AC7">
      <w:pPr>
        <w:pStyle w:val="Heading3"/>
      </w:pPr>
      <w:bookmarkStart w:id="835" w:name="P3385_236349"/>
      <w:bookmarkEnd w:id="835"/>
      <w:r>
        <w:t xml:space="preserve">61.1 Schooling </w:t>
      </w:r>
      <w:proofErr w:type="gramStart"/>
      <w:r>
        <w:t>A</w:t>
      </w:r>
      <w:proofErr w:type="gramEnd"/>
      <w:r>
        <w:t xml:space="preserve"> Award</w:t>
      </w:r>
      <w:bookmarkStart w:id="836" w:name="P3385_236370"/>
      <w:bookmarkEnd w:id="836"/>
    </w:p>
    <w:p w:rsidR="00A63AC7" w:rsidRDefault="00A63AC7" w:rsidP="00A63AC7">
      <w:pPr>
        <w:pStyle w:val="Heading5"/>
      </w:pPr>
      <w:bookmarkStart w:id="837" w:name="P3386_236370"/>
      <w:bookmarkEnd w:id="837"/>
      <w:r>
        <w:t>61.1.1 Prerequisites</w:t>
      </w:r>
    </w:p>
    <w:p w:rsidR="00A63AC7" w:rsidRDefault="00A63AC7" w:rsidP="00A63AC7">
      <w:r>
        <w:t xml:space="preserve">The student must first meet the </w:t>
      </w:r>
      <w:hyperlink r:id="rId541" w:anchor="P326_14575" w:history="1">
        <w:r>
          <w:rPr>
            <w:rStyle w:val="Hyperlink"/>
          </w:rPr>
          <w:t>primary ABSTUDY eligibility criteria</w:t>
        </w:r>
      </w:hyperlink>
      <w:r>
        <w:t xml:space="preserve">, and then the Schooling </w:t>
      </w:r>
      <w:proofErr w:type="gramStart"/>
      <w:r>
        <w:t>A</w:t>
      </w:r>
      <w:proofErr w:type="gramEnd"/>
      <w:r>
        <w:t xml:space="preserve"> Award criteria as follows. </w:t>
      </w:r>
    </w:p>
    <w:p w:rsidR="00A63AC7" w:rsidRDefault="00A63AC7" w:rsidP="00A63AC7">
      <w:pPr>
        <w:pStyle w:val="NormalWeb"/>
      </w:pPr>
      <w:r>
        <w:t xml:space="preserve">A student is eligible for a Schooling </w:t>
      </w:r>
      <w:proofErr w:type="gramStart"/>
      <w:r>
        <w:t>A</w:t>
      </w:r>
      <w:proofErr w:type="gramEnd"/>
      <w:r>
        <w:t xml:space="preserve"> Award if s/he:</w:t>
      </w:r>
    </w:p>
    <w:p w:rsidR="00A63AC7" w:rsidRDefault="00A63AC7" w:rsidP="00A63AC7">
      <w:pPr>
        <w:pStyle w:val="NormalWeb"/>
      </w:pPr>
      <w:r>
        <w:rPr>
          <w:noProof/>
        </w:rPr>
        <w:drawing>
          <wp:inline distT="0" distB="0" distL="0" distR="0">
            <wp:extent cx="127000" cy="127000"/>
            <wp:effectExtent l="19050" t="0" r="6350" b="0"/>
            <wp:docPr id="1058" name="Picture 1058"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lives</w:t>
      </w:r>
      <w:proofErr w:type="gramEnd"/>
      <w:r>
        <w:t xml:space="preserve"> in Australia while studying, or is eligible for assistance under the </w:t>
      </w:r>
      <w:hyperlink r:id="rId542" w:anchor="P3044_214699" w:history="1">
        <w:r>
          <w:rPr>
            <w:rStyle w:val="Hyperlink"/>
          </w:rPr>
          <w:t>Overseas Study</w:t>
        </w:r>
      </w:hyperlink>
      <w:r>
        <w:t xml:space="preserve"> provisions and: </w:t>
      </w:r>
    </w:p>
    <w:p w:rsidR="00A63AC7" w:rsidRDefault="00A63AC7" w:rsidP="00A63AC7">
      <w:pPr>
        <w:pStyle w:val="NormalWeb"/>
      </w:pPr>
      <w:r>
        <w:rPr>
          <w:noProof/>
        </w:rPr>
        <w:drawing>
          <wp:inline distT="0" distB="0" distL="0" distR="0">
            <wp:extent cx="127000" cy="127000"/>
            <wp:effectExtent l="19050" t="0" r="6350" b="0"/>
            <wp:docPr id="1059" name="Picture 1059"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is</w:t>
      </w:r>
      <w:proofErr w:type="gramEnd"/>
      <w:r>
        <w:t xml:space="preserve"> 15 years or younger, and </w:t>
      </w:r>
    </w:p>
    <w:p w:rsidR="00A63AC7" w:rsidRDefault="00A63AC7" w:rsidP="00A63AC7">
      <w:pPr>
        <w:numPr>
          <w:ilvl w:val="0"/>
          <w:numId w:val="218"/>
        </w:numPr>
        <w:spacing w:before="100" w:beforeAutospacing="1" w:after="100" w:afterAutospacing="1"/>
      </w:pPr>
      <w:r>
        <w:t xml:space="preserve">is either living at home, or </w:t>
      </w:r>
    </w:p>
    <w:p w:rsidR="00A63AC7" w:rsidRDefault="00A63AC7" w:rsidP="00A63AC7">
      <w:pPr>
        <w:numPr>
          <w:ilvl w:val="0"/>
          <w:numId w:val="218"/>
        </w:numPr>
        <w:spacing w:before="100" w:beforeAutospacing="1" w:after="100" w:afterAutospacing="1"/>
      </w:pPr>
      <w:r>
        <w:t xml:space="preserve">is not approved for the living away from home allowance or independent rates </w:t>
      </w:r>
    </w:p>
    <w:p w:rsidR="00A63AC7" w:rsidRDefault="00A63AC7" w:rsidP="00A63AC7">
      <w:r>
        <w:rPr>
          <w:noProof/>
          <w:lang w:eastAsia="en-AU"/>
        </w:rPr>
        <w:drawing>
          <wp:inline distT="0" distB="0" distL="0" distR="0">
            <wp:extent cx="127000" cy="127000"/>
            <wp:effectExtent l="19050" t="0" r="6350" b="0"/>
            <wp:docPr id="1060" name="Picture 1060"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is</w:t>
      </w:r>
      <w:proofErr w:type="gramEnd"/>
      <w:r>
        <w:t xml:space="preserve"> studying a full-time secondary course; </w:t>
      </w:r>
    </w:p>
    <w:p w:rsidR="00A63AC7" w:rsidRDefault="00A63AC7" w:rsidP="00A63AC7">
      <w:pPr>
        <w:pStyle w:val="NormalWeb"/>
      </w:pPr>
      <w:proofErr w:type="gramStart"/>
      <w:r>
        <w:t>or</w:t>
      </w:r>
      <w:proofErr w:type="gramEnd"/>
      <w:r>
        <w:t xml:space="preserve"> </w:t>
      </w:r>
    </w:p>
    <w:p w:rsidR="00A63AC7" w:rsidRDefault="00A63AC7" w:rsidP="00A63AC7">
      <w:pPr>
        <w:pStyle w:val="NormalWeb"/>
      </w:pPr>
      <w:r>
        <w:rPr>
          <w:noProof/>
        </w:rPr>
        <w:drawing>
          <wp:inline distT="0" distB="0" distL="0" distR="0">
            <wp:extent cx="127000" cy="127000"/>
            <wp:effectExtent l="19050" t="0" r="6350" b="0"/>
            <wp:docPr id="1061" name="Picture 1061"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r>
        <w:t xml:space="preserve">is a full-time primary school student aged 14 years of age or more at 1 January in the year of study, and </w:t>
      </w:r>
    </w:p>
    <w:p w:rsidR="00A63AC7" w:rsidRDefault="00A63AC7" w:rsidP="00A63AC7">
      <w:pPr>
        <w:pStyle w:val="NormalWeb"/>
      </w:pPr>
      <w:r>
        <w:rPr>
          <w:noProof/>
        </w:rPr>
        <w:drawing>
          <wp:inline distT="0" distB="0" distL="0" distR="0">
            <wp:extent cx="127000" cy="127000"/>
            <wp:effectExtent l="19050" t="0" r="6350" b="0"/>
            <wp:docPr id="1062" name="Picture 1062"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is</w:t>
      </w:r>
      <w:proofErr w:type="gramEnd"/>
      <w:r>
        <w:t xml:space="preserve"> living at home. </w:t>
      </w:r>
    </w:p>
    <w:p w:rsidR="00A63AC7" w:rsidRDefault="00A63AC7" w:rsidP="00E33E78">
      <w:pPr>
        <w:pStyle w:val="note-1"/>
      </w:pPr>
      <w:r>
        <w:rPr>
          <w:b/>
          <w:bCs/>
          <w:i/>
          <w:iCs/>
          <w:noProof/>
        </w:rPr>
        <w:drawing>
          <wp:inline distT="0" distB="0" distL="0" distR="0">
            <wp:extent cx="262255" cy="199390"/>
            <wp:effectExtent l="19050" t="0" r="4445" b="0"/>
            <wp:docPr id="1063" name="Picture 10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A student must study </w:t>
      </w:r>
      <w:hyperlink r:id="rId543" w:anchor="P2743_185569" w:history="1">
        <w:r>
          <w:rPr>
            <w:rStyle w:val="Hyperlink"/>
          </w:rPr>
          <w:t>full-time</w:t>
        </w:r>
      </w:hyperlink>
      <w:r>
        <w:rPr>
          <w:i/>
          <w:iCs/>
        </w:rPr>
        <w:t xml:space="preserve"> in the approved course to be eligible for assistance under an ABSTUDY Schooling Award unless s/he meets the criteria for a </w:t>
      </w:r>
      <w:hyperlink r:id="rId544" w:anchor="P2940_205100" w:history="1">
        <w:r>
          <w:rPr>
            <w:rStyle w:val="Hyperlink"/>
          </w:rPr>
          <w:t>study load concession</w:t>
        </w:r>
      </w:hyperlink>
      <w:r>
        <w:rPr>
          <w:i/>
          <w:iCs/>
        </w:rPr>
        <w:t xml:space="preserve">. </w:t>
      </w:r>
    </w:p>
    <w:p w:rsidR="00A63AC7" w:rsidRDefault="00A63AC7" w:rsidP="00A63AC7">
      <w:pPr>
        <w:pStyle w:val="Heading3"/>
      </w:pPr>
      <w:bookmarkStart w:id="838" w:name="P3398_237162"/>
      <w:bookmarkEnd w:id="838"/>
      <w:r>
        <w:t>61.2 Schooling B Award</w:t>
      </w:r>
      <w:bookmarkStart w:id="839" w:name="P3398_237183"/>
      <w:bookmarkEnd w:id="839"/>
      <w:r>
        <w:t xml:space="preserve"> </w:t>
      </w:r>
    </w:p>
    <w:p w:rsidR="00A63AC7" w:rsidRDefault="00A63AC7" w:rsidP="00A63AC7">
      <w:pPr>
        <w:pStyle w:val="Heading5"/>
      </w:pPr>
      <w:bookmarkStart w:id="840" w:name="P3399_237184"/>
      <w:bookmarkEnd w:id="840"/>
      <w:r>
        <w:t>61.2.1 Prerequisites</w:t>
      </w:r>
    </w:p>
    <w:p w:rsidR="00A63AC7" w:rsidRDefault="00A63AC7" w:rsidP="00A63AC7">
      <w:r>
        <w:t xml:space="preserve">The student must first meet the </w:t>
      </w:r>
      <w:hyperlink r:id="rId545" w:anchor="P326_14575" w:history="1">
        <w:r>
          <w:rPr>
            <w:rStyle w:val="Hyperlink"/>
          </w:rPr>
          <w:t>primary ABSTUDY eligibility criteria</w:t>
        </w:r>
      </w:hyperlink>
      <w:r>
        <w:t xml:space="preserve">, and then the Schooling B Award criteria, as follows. A student is eligible for a Schooling B Award if s/he: </w:t>
      </w:r>
    </w:p>
    <w:p w:rsidR="00A63AC7" w:rsidRDefault="00A63AC7" w:rsidP="00A63AC7">
      <w:pPr>
        <w:pStyle w:val="NormalWeb"/>
      </w:pPr>
      <w:r>
        <w:rPr>
          <w:noProof/>
        </w:rPr>
        <w:drawing>
          <wp:inline distT="0" distB="0" distL="0" distR="0">
            <wp:extent cx="127000" cy="127000"/>
            <wp:effectExtent l="19050" t="0" r="6350" b="0"/>
            <wp:docPr id="1065" name="Picture 1065"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lives</w:t>
      </w:r>
      <w:proofErr w:type="gramEnd"/>
      <w:r>
        <w:t xml:space="preserve"> in Australia while studying or is eligible for assistance under the </w:t>
      </w:r>
      <w:hyperlink r:id="rId546" w:anchor="P3044_214699" w:history="1">
        <w:r>
          <w:rPr>
            <w:rStyle w:val="Hyperlink"/>
          </w:rPr>
          <w:t>Overseas Study</w:t>
        </w:r>
      </w:hyperlink>
      <w:r>
        <w:t xml:space="preserve"> provisions, and</w:t>
      </w:r>
    </w:p>
    <w:p w:rsidR="00A63AC7" w:rsidRDefault="00A63AC7" w:rsidP="00A63AC7">
      <w:pPr>
        <w:pStyle w:val="NormalWeb"/>
      </w:pPr>
      <w:r>
        <w:rPr>
          <w:noProof/>
        </w:rPr>
        <w:drawing>
          <wp:inline distT="0" distB="0" distL="0" distR="0">
            <wp:extent cx="127000" cy="127000"/>
            <wp:effectExtent l="19050" t="0" r="6350" b="0"/>
            <wp:docPr id="1066" name="Picture 1066"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is</w:t>
      </w:r>
      <w:proofErr w:type="gramEnd"/>
      <w:r>
        <w:t xml:space="preserve"> 16 years of age or older, and </w:t>
      </w:r>
    </w:p>
    <w:p w:rsidR="00A63AC7" w:rsidRDefault="00A63AC7" w:rsidP="00A63AC7">
      <w:pPr>
        <w:pStyle w:val="NormalWeb"/>
      </w:pPr>
      <w:r>
        <w:rPr>
          <w:noProof/>
        </w:rPr>
        <w:drawing>
          <wp:inline distT="0" distB="0" distL="0" distR="0">
            <wp:extent cx="127000" cy="127000"/>
            <wp:effectExtent l="19050" t="0" r="6350" b="0"/>
            <wp:docPr id="1067" name="Picture 1067"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is</w:t>
      </w:r>
      <w:proofErr w:type="gramEnd"/>
      <w:r>
        <w:t xml:space="preserve"> undertaking an approved course of full-time primary studies or full-time secondary studies; </w:t>
      </w:r>
    </w:p>
    <w:p w:rsidR="00A63AC7" w:rsidRDefault="00A63AC7" w:rsidP="00A63AC7">
      <w:pPr>
        <w:pStyle w:val="NormalWeb"/>
      </w:pPr>
      <w:proofErr w:type="gramStart"/>
      <w:r>
        <w:t>or</w:t>
      </w:r>
      <w:proofErr w:type="gramEnd"/>
      <w:r>
        <w:t xml:space="preserve"> </w:t>
      </w:r>
    </w:p>
    <w:p w:rsidR="00A63AC7" w:rsidRDefault="00A63AC7" w:rsidP="00A63AC7">
      <w:pPr>
        <w:pStyle w:val="NormalWeb"/>
      </w:pPr>
      <w:r>
        <w:rPr>
          <w:noProof/>
        </w:rPr>
        <w:drawing>
          <wp:inline distT="0" distB="0" distL="0" distR="0">
            <wp:extent cx="127000" cy="127000"/>
            <wp:effectExtent l="19050" t="0" r="6350" b="0"/>
            <wp:docPr id="1068" name="Picture 1068"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is</w:t>
      </w:r>
      <w:proofErr w:type="gramEnd"/>
      <w:r>
        <w:t xml:space="preserve"> under 16 years of age, and </w:t>
      </w:r>
    </w:p>
    <w:p w:rsidR="00A63AC7" w:rsidRDefault="00A63AC7" w:rsidP="00A63AC7">
      <w:pPr>
        <w:pStyle w:val="NormalWeb"/>
      </w:pPr>
      <w:r>
        <w:rPr>
          <w:noProof/>
        </w:rPr>
        <w:drawing>
          <wp:inline distT="0" distB="0" distL="0" distR="0">
            <wp:extent cx="127000" cy="127000"/>
            <wp:effectExtent l="19050" t="0" r="6350" b="0"/>
            <wp:docPr id="1069" name="Picture 1069"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r>
        <w:t xml:space="preserve">has been approved for the away from home or independent rates of Living Allowance and Rent Assistance, Remote Area Allowance and Pharmaceutical Allowance, where applicable; </w:t>
      </w:r>
    </w:p>
    <w:p w:rsidR="00A63AC7" w:rsidRDefault="00A63AC7" w:rsidP="00A63AC7">
      <w:pPr>
        <w:pStyle w:val="NormalWeb"/>
      </w:pPr>
      <w:proofErr w:type="gramStart"/>
      <w:r>
        <w:t>or</w:t>
      </w:r>
      <w:proofErr w:type="gramEnd"/>
      <w:r>
        <w:t xml:space="preserve"> </w:t>
      </w:r>
    </w:p>
    <w:p w:rsidR="00A63AC7" w:rsidRDefault="00A63AC7" w:rsidP="00A63AC7">
      <w:pPr>
        <w:pStyle w:val="NormalWeb"/>
      </w:pPr>
      <w:r>
        <w:rPr>
          <w:noProof/>
        </w:rPr>
        <w:drawing>
          <wp:inline distT="0" distB="0" distL="0" distR="0">
            <wp:extent cx="127000" cy="127000"/>
            <wp:effectExtent l="19050" t="0" r="6350" b="0"/>
            <wp:docPr id="1070" name="Picture 1070"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is</w:t>
      </w:r>
      <w:proofErr w:type="gramEnd"/>
      <w:r>
        <w:t xml:space="preserve"> 15 years of age and in State Care. </w:t>
      </w:r>
    </w:p>
    <w:p w:rsidR="00A63AC7" w:rsidRDefault="00A63AC7" w:rsidP="00E33E78">
      <w:pPr>
        <w:pStyle w:val="note-1"/>
      </w:pPr>
      <w:r>
        <w:rPr>
          <w:b/>
          <w:bCs/>
          <w:i/>
          <w:iCs/>
          <w:noProof/>
        </w:rPr>
        <w:drawing>
          <wp:inline distT="0" distB="0" distL="0" distR="0">
            <wp:extent cx="262255" cy="199390"/>
            <wp:effectExtent l="19050" t="0" r="4445" b="0"/>
            <wp:docPr id="1071" name="Picture 10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A student must study </w:t>
      </w:r>
      <w:hyperlink r:id="rId547" w:anchor="P2743_185569" w:history="1">
        <w:r>
          <w:rPr>
            <w:rStyle w:val="Hyperlink"/>
          </w:rPr>
          <w:t>full-time</w:t>
        </w:r>
      </w:hyperlink>
      <w:r>
        <w:rPr>
          <w:i/>
          <w:iCs/>
        </w:rPr>
        <w:t xml:space="preserve"> in the approved course to be eligible for assistance under an ABSTUDY Schooling Award unless s/he meets the criteria for a </w:t>
      </w:r>
      <w:hyperlink r:id="rId548" w:anchor="P2940_205100" w:history="1">
        <w:r>
          <w:rPr>
            <w:rStyle w:val="Hyperlink"/>
          </w:rPr>
          <w:t>study load concession</w:t>
        </w:r>
      </w:hyperlink>
      <w:r>
        <w:rPr>
          <w:i/>
          <w:iCs/>
        </w:rPr>
        <w:t xml:space="preserve">. </w:t>
      </w:r>
    </w:p>
    <w:p w:rsidR="00A63AC7" w:rsidRDefault="00A63AC7" w:rsidP="00A63AC7">
      <w:pPr>
        <w:pStyle w:val="Heading3"/>
      </w:pPr>
      <w:bookmarkStart w:id="841" w:name="P3410_238046"/>
      <w:bookmarkEnd w:id="841"/>
      <w:r>
        <w:t>61.3 General Schooling eligibility criteria</w:t>
      </w:r>
      <w:bookmarkStart w:id="842" w:name="P3410_238088"/>
      <w:bookmarkEnd w:id="842"/>
    </w:p>
    <w:p w:rsidR="00A63AC7" w:rsidRDefault="00BF7519" w:rsidP="00A63AC7">
      <w:hyperlink r:id="rId549" w:anchor="P3453_241013" w:history="1">
        <w:r w:rsidR="00A63AC7">
          <w:rPr>
            <w:rStyle w:val="Hyperlink"/>
          </w:rPr>
          <w:t>School Term</w:t>
        </w:r>
      </w:hyperlink>
      <w:r w:rsidR="00A63AC7">
        <w:t xml:space="preserve"> and </w:t>
      </w:r>
      <w:hyperlink r:id="rId550" w:anchor="P3573_246310" w:history="1">
        <w:r w:rsidR="00A63AC7">
          <w:rPr>
            <w:rStyle w:val="Hyperlink"/>
          </w:rPr>
          <w:t>School Fees</w:t>
        </w:r>
      </w:hyperlink>
      <w:r w:rsidR="00A63AC7">
        <w:t xml:space="preserve"> allowances may be approved for a term if the applicant is in reciept of Australian </w:t>
      </w:r>
      <w:hyperlink r:id="rId551" w:anchor="P3421_238421" w:history="1">
        <w:r w:rsidR="00A63AC7">
          <w:rPr>
            <w:rStyle w:val="Hyperlink"/>
          </w:rPr>
          <w:t>Government assistance</w:t>
        </w:r>
      </w:hyperlink>
      <w:r w:rsidR="00A63AC7">
        <w:t xml:space="preserve">, or </w:t>
      </w:r>
      <w:hyperlink r:id="rId552" w:anchor="P3429_238890" w:history="1">
        <w:r w:rsidR="00A63AC7">
          <w:rPr>
            <w:rStyle w:val="Hyperlink"/>
          </w:rPr>
          <w:t>CDEP</w:t>
        </w:r>
      </w:hyperlink>
      <w:bookmarkStart w:id="843" w:name="P3414_238283"/>
      <w:bookmarkEnd w:id="843"/>
      <w:r w:rsidR="00A63AC7">
        <w:t>.</w:t>
      </w:r>
    </w:p>
    <w:p w:rsidR="00A63AC7" w:rsidRDefault="00A63AC7" w:rsidP="00A63AC7">
      <w:r>
        <w:t xml:space="preserve">Or if </w:t>
      </w:r>
      <w:proofErr w:type="gramStart"/>
      <w:r>
        <w:t>they ,or</w:t>
      </w:r>
      <w:proofErr w:type="gramEnd"/>
      <w:r>
        <w:t xml:space="preserve"> one or both of their parents hold: </w:t>
      </w:r>
    </w:p>
    <w:p w:rsidR="00A63AC7" w:rsidRDefault="00A63AC7" w:rsidP="00A63AC7">
      <w:pPr>
        <w:numPr>
          <w:ilvl w:val="0"/>
          <w:numId w:val="219"/>
        </w:numPr>
        <w:spacing w:before="100" w:beforeAutospacing="1" w:after="100" w:afterAutospacing="1"/>
      </w:pPr>
      <w:r>
        <w:t xml:space="preserve">a valid Health Care Card for any reason except where it is fonly held in respect to a child for whom a Carer's Allowance is recieved. </w:t>
      </w:r>
    </w:p>
    <w:p w:rsidR="00A63AC7" w:rsidRDefault="00A63AC7" w:rsidP="00A63AC7">
      <w:r>
        <w:t xml:space="preserve">Or they are: </w:t>
      </w:r>
    </w:p>
    <w:p w:rsidR="00A63AC7" w:rsidRDefault="00A63AC7" w:rsidP="00A63AC7">
      <w:pPr>
        <w:numPr>
          <w:ilvl w:val="0"/>
          <w:numId w:val="220"/>
        </w:numPr>
        <w:spacing w:before="100" w:beforeAutospacing="1" w:after="100" w:afterAutospacing="1"/>
      </w:pPr>
      <w:r>
        <w:t xml:space="preserve">a </w:t>
      </w:r>
      <w:hyperlink r:id="rId553" w:anchor="P3441_240220" w:history="1">
        <w:r>
          <w:rPr>
            <w:rStyle w:val="Hyperlink"/>
          </w:rPr>
          <w:t>student without parents</w:t>
        </w:r>
      </w:hyperlink>
      <w:r>
        <w:t xml:space="preserve">, or </w:t>
      </w:r>
    </w:p>
    <w:p w:rsidR="00A63AC7" w:rsidRDefault="00A63AC7" w:rsidP="00A63AC7">
      <w:pPr>
        <w:numPr>
          <w:ilvl w:val="0"/>
          <w:numId w:val="220"/>
        </w:numPr>
        <w:spacing w:before="100" w:beforeAutospacing="1" w:after="100" w:afterAutospacing="1"/>
      </w:pPr>
      <w:proofErr w:type="gramStart"/>
      <w:r>
        <w:t>a</w:t>
      </w:r>
      <w:proofErr w:type="gramEnd"/>
      <w:r>
        <w:t xml:space="preserve"> student in </w:t>
      </w:r>
      <w:hyperlink r:id="rId554" w:anchor="P3447_240605" w:history="1">
        <w:r>
          <w:rPr>
            <w:rStyle w:val="Hyperlink"/>
          </w:rPr>
          <w:t>State Care</w:t>
        </w:r>
      </w:hyperlink>
      <w:r>
        <w:t>.</w:t>
      </w:r>
      <w:bookmarkStart w:id="844" w:name="P3420_238421"/>
      <w:bookmarkEnd w:id="844"/>
      <w:r>
        <w:t xml:space="preserve"> </w:t>
      </w:r>
    </w:p>
    <w:p w:rsidR="00A63AC7" w:rsidRDefault="00A63AC7" w:rsidP="00A63AC7">
      <w:pPr>
        <w:pStyle w:val="Heading5"/>
      </w:pPr>
      <w:bookmarkStart w:id="845" w:name="P3421_238421"/>
      <w:bookmarkEnd w:id="845"/>
      <w:r>
        <w:t>61.3.1 Commonwealth Government assistance</w:t>
      </w:r>
      <w:bookmarkStart w:id="846" w:name="P3421_238461"/>
      <w:bookmarkEnd w:id="846"/>
    </w:p>
    <w:p w:rsidR="00A63AC7" w:rsidRDefault="00A63AC7" w:rsidP="00A63AC7">
      <w:r>
        <w:t xml:space="preserve">Students may be approved for a Schooling allowance if they qualify for a prescribed form of Commonwealth Government assistance: </w:t>
      </w:r>
    </w:p>
    <w:p w:rsidR="00A63AC7" w:rsidRDefault="00A63AC7" w:rsidP="00A63AC7">
      <w:pPr>
        <w:numPr>
          <w:ilvl w:val="0"/>
          <w:numId w:val="221"/>
        </w:numPr>
        <w:spacing w:before="100" w:beforeAutospacing="1" w:after="100" w:afterAutospacing="1"/>
      </w:pPr>
      <w:r>
        <w:t xml:space="preserve">a FaCS income support benefit </w:t>
      </w:r>
    </w:p>
    <w:p w:rsidR="00A63AC7" w:rsidRDefault="00A63AC7" w:rsidP="00A63AC7">
      <w:pPr>
        <w:numPr>
          <w:ilvl w:val="0"/>
          <w:numId w:val="222"/>
        </w:numPr>
        <w:spacing w:before="100" w:beforeAutospacing="1" w:after="100" w:afterAutospacing="1"/>
      </w:pPr>
      <w:r>
        <w:t xml:space="preserve">eg new start allowance, sickness or special benefit </w:t>
      </w:r>
    </w:p>
    <w:p w:rsidR="00A63AC7" w:rsidRDefault="00A63AC7" w:rsidP="00A63AC7">
      <w:pPr>
        <w:numPr>
          <w:ilvl w:val="0"/>
          <w:numId w:val="223"/>
        </w:numPr>
        <w:spacing w:before="100" w:beforeAutospacing="1" w:after="100" w:afterAutospacing="1"/>
      </w:pPr>
      <w:r>
        <w:t xml:space="preserve">a social security pension, </w:t>
      </w:r>
    </w:p>
    <w:p w:rsidR="00A63AC7" w:rsidRDefault="00A63AC7" w:rsidP="00A63AC7">
      <w:pPr>
        <w:numPr>
          <w:ilvl w:val="0"/>
          <w:numId w:val="224"/>
        </w:numPr>
        <w:spacing w:before="100" w:beforeAutospacing="1" w:after="100" w:afterAutospacing="1"/>
      </w:pPr>
      <w:r>
        <w:t xml:space="preserve">eg Parenting Payment - single, Disability Support Pension, Age Pension, Carer Pension, or </w:t>
      </w:r>
    </w:p>
    <w:p w:rsidR="00A63AC7" w:rsidRDefault="00A63AC7" w:rsidP="00A63AC7">
      <w:pPr>
        <w:numPr>
          <w:ilvl w:val="0"/>
          <w:numId w:val="225"/>
        </w:numPr>
        <w:spacing w:before="100" w:beforeAutospacing="1" w:after="100" w:afterAutospacing="1"/>
      </w:pPr>
      <w:r>
        <w:t xml:space="preserve">a Department of Veterans' Affairs pension </w:t>
      </w:r>
    </w:p>
    <w:p w:rsidR="00A63AC7" w:rsidRDefault="00A63AC7" w:rsidP="00A63AC7">
      <w:pPr>
        <w:numPr>
          <w:ilvl w:val="0"/>
          <w:numId w:val="226"/>
        </w:numPr>
        <w:spacing w:before="100" w:beforeAutospacing="1" w:after="100" w:afterAutospacing="1"/>
      </w:pPr>
      <w:proofErr w:type="gramStart"/>
      <w:r>
        <w:t>eg</w:t>
      </w:r>
      <w:proofErr w:type="gramEnd"/>
      <w:r>
        <w:t xml:space="preserve"> age service pension, pension, war widow(ers) pension. </w:t>
      </w:r>
    </w:p>
    <w:p w:rsidR="00A63AC7" w:rsidRDefault="00A63AC7" w:rsidP="00A63AC7">
      <w:pPr>
        <w:pStyle w:val="Heading5"/>
      </w:pPr>
      <w:bookmarkStart w:id="847" w:name="P3429_238890"/>
      <w:bookmarkEnd w:id="847"/>
      <w:r>
        <w:t>61.3.2 CDEP</w:t>
      </w:r>
      <w:bookmarkStart w:id="848" w:name="P3429_238900"/>
      <w:bookmarkEnd w:id="848"/>
      <w:r>
        <w:t xml:space="preserve"> recipients </w:t>
      </w:r>
    </w:p>
    <w:p w:rsidR="00A63AC7" w:rsidRDefault="00A63AC7" w:rsidP="00A63AC7">
      <w:r>
        <w:t xml:space="preserve">To be eligible, a parent/guardian must be receiving the CDEP wage as a participant of the CDEP project (or for training purposes), </w:t>
      </w:r>
      <w:r>
        <w:rPr>
          <w:b/>
          <w:bCs/>
          <w:i/>
          <w:iCs/>
        </w:rPr>
        <w:t xml:space="preserve">not as the administrator </w:t>
      </w:r>
      <w:r>
        <w:t xml:space="preserve">of the project. </w:t>
      </w:r>
    </w:p>
    <w:p w:rsidR="00A63AC7" w:rsidRDefault="00A63AC7" w:rsidP="00A63AC7">
      <w:pPr>
        <w:pStyle w:val="Heading5"/>
      </w:pPr>
      <w:bookmarkStart w:id="849" w:name="P3432_239403"/>
      <w:bookmarkEnd w:id="849"/>
      <w:r>
        <w:t>61.3.3 Health Care Card/Low Income Card</w:t>
      </w:r>
    </w:p>
    <w:p w:rsidR="00A63AC7" w:rsidRDefault="00A63AC7" w:rsidP="00A63AC7">
      <w:pPr>
        <w:pStyle w:val="Heading5"/>
      </w:pPr>
      <w:r>
        <w:rPr>
          <w:rFonts w:ascii="Arial Narrow" w:hAnsi="Arial Narrow"/>
          <w:sz w:val="22"/>
          <w:szCs w:val="22"/>
        </w:rPr>
        <w:t>61.3.3.1</w:t>
      </w:r>
      <w:bookmarkStart w:id="850" w:name="P3433_239449"/>
      <w:r>
        <w:rPr>
          <w:rFonts w:ascii="Arial Narrow" w:hAnsi="Arial Narrow"/>
          <w:sz w:val="22"/>
          <w:szCs w:val="22"/>
        </w:rPr>
        <w:t xml:space="preserve"> </w:t>
      </w:r>
      <w:bookmarkEnd w:id="850"/>
      <w:r>
        <w:rPr>
          <w:rFonts w:ascii="Arial Narrow" w:hAnsi="Arial Narrow"/>
          <w:sz w:val="22"/>
          <w:szCs w:val="22"/>
        </w:rPr>
        <w:t>School Term Allowance</w:t>
      </w:r>
    </w:p>
    <w:p w:rsidR="00A63AC7" w:rsidRDefault="00A63AC7" w:rsidP="00A63AC7">
      <w:r>
        <w:t xml:space="preserve">When one or both of the student's parent(s)/guardian(s) has a current Health Care Card, </w:t>
      </w:r>
      <w:hyperlink r:id="rId555" w:anchor="P3453_241013" w:history="1">
        <w:r>
          <w:rPr>
            <w:rStyle w:val="Hyperlink"/>
          </w:rPr>
          <w:t>School Term Allowance</w:t>
        </w:r>
      </w:hyperlink>
      <w:r>
        <w:t xml:space="preserve"> may be approved for the period of the issue of the card. </w:t>
      </w:r>
    </w:p>
    <w:p w:rsidR="00A63AC7" w:rsidRDefault="00A63AC7" w:rsidP="00A63AC7">
      <w:r>
        <w:rPr>
          <w:i/>
          <w:iCs/>
          <w:noProof/>
          <w:lang w:eastAsia="en-AU"/>
        </w:rPr>
        <w:drawing>
          <wp:inline distT="0" distB="0" distL="0" distR="0">
            <wp:extent cx="226060" cy="199390"/>
            <wp:effectExtent l="19050" t="0" r="2540" b="0"/>
            <wp:docPr id="1073" name="Picture 1073"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This does not apply where a parent/guardian has a Health Care Card because the child disability allowance is received. </w:t>
      </w:r>
    </w:p>
    <w:p w:rsidR="00A63AC7" w:rsidRDefault="00A63AC7" w:rsidP="00A63AC7">
      <w:pPr>
        <w:pStyle w:val="NormalWeb"/>
      </w:pPr>
      <w:r>
        <w:rPr>
          <w:i/>
          <w:iCs/>
          <w:noProof/>
        </w:rPr>
        <w:drawing>
          <wp:inline distT="0" distB="0" distL="0" distR="0">
            <wp:extent cx="226060" cy="199390"/>
            <wp:effectExtent l="19050" t="0" r="2540" b="0"/>
            <wp:docPr id="1074" name="Picture 1074"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There is no eligibility for School Term Allowance if a Card is cancelled and no longer valid. </w:t>
      </w:r>
    </w:p>
    <w:p w:rsidR="00A63AC7" w:rsidRDefault="00A63AC7" w:rsidP="00A63AC7">
      <w:pPr>
        <w:pStyle w:val="Heading5"/>
      </w:pPr>
      <w:bookmarkStart w:id="851" w:name="P3437_239852"/>
      <w:bookmarkEnd w:id="851"/>
      <w:r>
        <w:t>61.3.4 Health Care Card/Low Income Card</w:t>
      </w:r>
      <w:bookmarkStart w:id="852" w:name="P3437_239890"/>
      <w:bookmarkEnd w:id="852"/>
      <w:r>
        <w:t xml:space="preserve"> </w:t>
      </w:r>
    </w:p>
    <w:p w:rsidR="00A63AC7" w:rsidRDefault="00A63AC7" w:rsidP="00A63AC7">
      <w:pPr>
        <w:pStyle w:val="Heading5"/>
      </w:pPr>
      <w:r>
        <w:rPr>
          <w:rFonts w:ascii="Arial Narrow" w:hAnsi="Arial Narrow"/>
          <w:sz w:val="22"/>
          <w:szCs w:val="22"/>
        </w:rPr>
        <w:t>61.3.4.1 School Fees Allowance</w:t>
      </w:r>
    </w:p>
    <w:p w:rsidR="00A63AC7" w:rsidRDefault="00A63AC7" w:rsidP="00A63AC7">
      <w:r>
        <w:t xml:space="preserve">When one or both of the student's parent(s)/guardian(s) has a current Health Care Card/Low Income Health Care Card, </w:t>
      </w:r>
      <w:hyperlink r:id="rId556" w:anchor="P3606_248126" w:history="1">
        <w:r>
          <w:rPr>
            <w:rStyle w:val="Hyperlink"/>
          </w:rPr>
          <w:t>Group 1 School Fees Allowance</w:t>
        </w:r>
      </w:hyperlink>
      <w:r>
        <w:t xml:space="preserve"> may be approved. </w:t>
      </w:r>
    </w:p>
    <w:p w:rsidR="00A63AC7" w:rsidRDefault="00A63AC7" w:rsidP="00A63AC7">
      <w:r>
        <w:rPr>
          <w:i/>
          <w:iCs/>
          <w:noProof/>
          <w:lang w:eastAsia="en-AU"/>
        </w:rPr>
        <w:drawing>
          <wp:inline distT="0" distB="0" distL="0" distR="0">
            <wp:extent cx="226060" cy="199390"/>
            <wp:effectExtent l="19050" t="0" r="2540" b="0"/>
            <wp:docPr id="1075" name="Picture 1075"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This does not apply where a parent/guardian has a Health Care Card/Low Income Health Care Card because the Carer Allowance is received. </w:t>
      </w:r>
    </w:p>
    <w:p w:rsidR="00A63AC7" w:rsidRDefault="00A63AC7" w:rsidP="00A63AC7">
      <w:pPr>
        <w:pStyle w:val="Heading5"/>
      </w:pPr>
      <w:bookmarkStart w:id="853" w:name="P3441_240220"/>
      <w:bookmarkEnd w:id="853"/>
      <w:r>
        <w:t>61.3.5 Students without parents</w:t>
      </w:r>
      <w:bookmarkStart w:id="854" w:name="P3441_240250"/>
      <w:bookmarkEnd w:id="854"/>
      <w:r>
        <w:t xml:space="preserve"> </w:t>
      </w:r>
    </w:p>
    <w:p w:rsidR="00A63AC7" w:rsidRDefault="00A63AC7" w:rsidP="00A63AC7">
      <w:r>
        <w:t xml:space="preserve">Students may be approved for the </w:t>
      </w:r>
      <w:hyperlink r:id="rId557" w:anchor="P3353_234715" w:history="1">
        <w:r>
          <w:rPr>
            <w:rStyle w:val="Hyperlink"/>
          </w:rPr>
          <w:t>Schooling allowances</w:t>
        </w:r>
      </w:hyperlink>
      <w:r>
        <w:t xml:space="preserve"> if they are under the </w:t>
      </w:r>
      <w:hyperlink r:id="rId558" w:anchor="P9667_594070" w:history="1">
        <w:r>
          <w:rPr>
            <w:rStyle w:val="Hyperlink"/>
          </w:rPr>
          <w:t>minimum school leaving age</w:t>
        </w:r>
      </w:hyperlink>
      <w:r>
        <w:t xml:space="preserve"> but because of their circumstances, would be expected to meet the other ABSTUDY criteria as:</w:t>
      </w:r>
    </w:p>
    <w:p w:rsidR="00A63AC7" w:rsidRDefault="00A63AC7" w:rsidP="00A63AC7">
      <w:pPr>
        <w:numPr>
          <w:ilvl w:val="0"/>
          <w:numId w:val="227"/>
        </w:numPr>
        <w:spacing w:before="100" w:beforeAutospacing="1" w:after="100" w:afterAutospacing="1"/>
      </w:pPr>
      <w:r>
        <w:t xml:space="preserve">a </w:t>
      </w:r>
      <w:hyperlink r:id="rId559" w:anchor="P9628_590262" w:history="1">
        <w:r>
          <w:rPr>
            <w:rStyle w:val="Hyperlink"/>
          </w:rPr>
          <w:t>homeless student</w:t>
        </w:r>
      </w:hyperlink>
      <w:r>
        <w:t xml:space="preserve"> </w:t>
      </w:r>
    </w:p>
    <w:p w:rsidR="00A63AC7" w:rsidRDefault="00A63AC7" w:rsidP="00A63AC7">
      <w:pPr>
        <w:numPr>
          <w:ilvl w:val="0"/>
          <w:numId w:val="227"/>
        </w:numPr>
        <w:spacing w:before="100" w:beforeAutospacing="1" w:after="100" w:afterAutospacing="1"/>
      </w:pPr>
      <w:r>
        <w:t xml:space="preserve">an </w:t>
      </w:r>
      <w:hyperlink r:id="rId560" w:anchor="P9702_595073" w:history="1">
        <w:r>
          <w:rPr>
            <w:rStyle w:val="Hyperlink"/>
          </w:rPr>
          <w:t>orphan</w:t>
        </w:r>
      </w:hyperlink>
      <w:r>
        <w:t xml:space="preserve">, or </w:t>
      </w:r>
    </w:p>
    <w:p w:rsidR="00A63AC7" w:rsidRDefault="00A63AC7" w:rsidP="00A63AC7">
      <w:pPr>
        <w:numPr>
          <w:ilvl w:val="0"/>
          <w:numId w:val="227"/>
        </w:numPr>
        <w:spacing w:before="100" w:beforeAutospacing="1" w:after="100" w:afterAutospacing="1"/>
      </w:pPr>
      <w:proofErr w:type="gramStart"/>
      <w:r>
        <w:t>a</w:t>
      </w:r>
      <w:proofErr w:type="gramEnd"/>
      <w:r>
        <w:t xml:space="preserve"> student whose </w:t>
      </w:r>
      <w:hyperlink r:id="rId561" w:anchor="P1521_100284" w:history="1">
        <w:r>
          <w:rPr>
            <w:rStyle w:val="Hyperlink"/>
          </w:rPr>
          <w:t>parents cannot exercise parental responsibilities</w:t>
        </w:r>
      </w:hyperlink>
      <w:r>
        <w:t xml:space="preserve">. </w:t>
      </w:r>
    </w:p>
    <w:p w:rsidR="00A63AC7" w:rsidRDefault="00A63AC7" w:rsidP="00A63AC7">
      <w:r>
        <w:t xml:space="preserve">These are discussed in detail in </w:t>
      </w:r>
      <w:hyperlink r:id="rId562" w:anchor="P727_42889" w:history="1">
        <w:r>
          <w:rPr>
            <w:rStyle w:val="Hyperlink"/>
          </w:rPr>
          <w:t>Part 3 - Student Status</w:t>
        </w:r>
      </w:hyperlink>
      <w:r>
        <w:t>.</w:t>
      </w:r>
    </w:p>
    <w:p w:rsidR="00A63AC7" w:rsidRDefault="00A63AC7" w:rsidP="00A63AC7">
      <w:pPr>
        <w:pStyle w:val="Heading5"/>
      </w:pPr>
      <w:bookmarkStart w:id="855" w:name="P3447_240605"/>
      <w:bookmarkEnd w:id="855"/>
      <w:r>
        <w:t>61.</w:t>
      </w:r>
      <w:bookmarkStart w:id="856" w:name="3.6"/>
      <w:r>
        <w:t xml:space="preserve">3.6 </w:t>
      </w:r>
      <w:bookmarkEnd w:id="856"/>
      <w:r>
        <w:t>Students in State Care</w:t>
      </w:r>
      <w:bookmarkStart w:id="857" w:name="P3447_240633"/>
      <w:bookmarkEnd w:id="857"/>
    </w:p>
    <w:p w:rsidR="00A63AC7" w:rsidRDefault="00A63AC7" w:rsidP="00A63AC7">
      <w:r>
        <w:t xml:space="preserve">Students in </w:t>
      </w:r>
      <w:hyperlink r:id="rId563" w:anchor="P1589_103416" w:history="1">
        <w:r>
          <w:rPr>
            <w:rStyle w:val="Hyperlink"/>
          </w:rPr>
          <w:t>State Care</w:t>
        </w:r>
      </w:hyperlink>
      <w:r>
        <w:t xml:space="preserve"> are eligible for:</w:t>
      </w:r>
    </w:p>
    <w:p w:rsidR="00A63AC7" w:rsidRDefault="00BF7519" w:rsidP="00A63AC7">
      <w:pPr>
        <w:numPr>
          <w:ilvl w:val="0"/>
          <w:numId w:val="228"/>
        </w:numPr>
        <w:spacing w:before="100" w:beforeAutospacing="1" w:after="100" w:afterAutospacing="1"/>
      </w:pPr>
      <w:hyperlink r:id="rId564" w:anchor="P3453_241013" w:history="1">
        <w:r w:rsidR="00A63AC7">
          <w:rPr>
            <w:rStyle w:val="Hyperlink"/>
          </w:rPr>
          <w:t>School Term Allowance</w:t>
        </w:r>
      </w:hyperlink>
      <w:r w:rsidR="00A63AC7">
        <w:t xml:space="preserve"> and </w:t>
      </w:r>
      <w:hyperlink r:id="rId565" w:anchor="P3606_248126" w:history="1">
        <w:r w:rsidR="00A63AC7">
          <w:rPr>
            <w:rStyle w:val="Hyperlink"/>
          </w:rPr>
          <w:t>Group 1 School Fees Allowance</w:t>
        </w:r>
      </w:hyperlink>
      <w:r w:rsidR="00A63AC7">
        <w:t xml:space="preserve"> if they are under the </w:t>
      </w:r>
      <w:hyperlink r:id="rId566" w:anchor="P9667_594070" w:history="1">
        <w:r w:rsidR="00A63AC7">
          <w:rPr>
            <w:rStyle w:val="Hyperlink"/>
          </w:rPr>
          <w:t>minimum school leaving age</w:t>
        </w:r>
      </w:hyperlink>
      <w:r w:rsidR="00A63AC7">
        <w:t xml:space="preserve">, or </w:t>
      </w:r>
    </w:p>
    <w:p w:rsidR="00A63AC7" w:rsidRDefault="00A63AC7" w:rsidP="00A63AC7">
      <w:pPr>
        <w:numPr>
          <w:ilvl w:val="0"/>
          <w:numId w:val="228"/>
        </w:numPr>
        <w:spacing w:before="100" w:beforeAutospacing="1" w:after="100" w:afterAutospacing="1"/>
      </w:pPr>
      <w:r>
        <w:t xml:space="preserve">ABSTUDY Living Allowance either at the standard rate or the away rate and related entitlements if they have reached the minimum school leaving age. </w:t>
      </w:r>
    </w:p>
    <w:p w:rsidR="00A63AC7" w:rsidRDefault="00A63AC7" w:rsidP="00A63AC7">
      <w:pPr>
        <w:pStyle w:val="note-1"/>
      </w:pPr>
      <w:r>
        <w:rPr>
          <w:b/>
          <w:bCs/>
          <w:i/>
          <w:iCs/>
          <w:noProof/>
        </w:rPr>
        <w:drawing>
          <wp:inline distT="0" distB="0" distL="0" distR="0">
            <wp:extent cx="262255" cy="199390"/>
            <wp:effectExtent l="19050" t="0" r="4445" b="0"/>
            <wp:docPr id="1076" name="Picture 10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In such cases, the foster parent's circumstances are not taken into account. </w:t>
      </w:r>
    </w:p>
    <w:p w:rsidR="00A63AC7" w:rsidRDefault="00A63AC7" w:rsidP="00A63AC7">
      <w:pPr>
        <w:pStyle w:val="Heading2"/>
      </w:pPr>
      <w:bookmarkStart w:id="858" w:name="P3453_241013"/>
      <w:bookmarkEnd w:id="858"/>
      <w:r>
        <w:t>Chapter 62 School Term Allowance</w:t>
      </w:r>
      <w:bookmarkStart w:id="859" w:name="P3453_241044"/>
      <w:bookmarkEnd w:id="859"/>
      <w:r>
        <w:t xml:space="preserve"> </w:t>
      </w:r>
    </w:p>
    <w:p w:rsidR="00A63AC7" w:rsidRDefault="00A63AC7" w:rsidP="00A63AC7">
      <w:r>
        <w:t>This chapter describes eligibility conditions and entitlements for School Term Allowance.</w:t>
      </w:r>
    </w:p>
    <w:p w:rsidR="00A63AC7" w:rsidRDefault="00A63AC7" w:rsidP="00A63AC7">
      <w:pPr>
        <w:pStyle w:val="Heading4"/>
      </w:pPr>
      <w:r>
        <w:t>Chapter content</w:t>
      </w:r>
    </w:p>
    <w:p w:rsidR="00A63AC7" w:rsidRDefault="00A63AC7" w:rsidP="00873A8C">
      <w:r>
        <w:t xml:space="preserve">This chapter contains the following topics: </w:t>
      </w:r>
    </w:p>
    <w:p w:rsidR="00A63AC7" w:rsidRDefault="00BF7519" w:rsidP="00873A8C">
      <w:pPr>
        <w:pStyle w:val="referencebullet-1"/>
      </w:pPr>
      <w:hyperlink r:id="rId567" w:anchor="P3463_241332" w:history="1">
        <w:r w:rsidR="00A63AC7">
          <w:rPr>
            <w:rStyle w:val="Hyperlink"/>
          </w:rPr>
          <w:t>Policy Outcome</w:t>
        </w:r>
      </w:hyperlink>
    </w:p>
    <w:p w:rsidR="00A63AC7" w:rsidRDefault="00BF7519" w:rsidP="00873A8C">
      <w:pPr>
        <w:pStyle w:val="referencebullet-1"/>
      </w:pPr>
      <w:hyperlink r:id="rId568" w:anchor="P3465_241626" w:history="1">
        <w:r w:rsidR="00A63AC7">
          <w:rPr>
            <w:rStyle w:val="Hyperlink"/>
          </w:rPr>
          <w:t>Eligibility for School Term Allowance</w:t>
        </w:r>
      </w:hyperlink>
    </w:p>
    <w:p w:rsidR="00A63AC7" w:rsidRDefault="00BF7519" w:rsidP="00873A8C">
      <w:pPr>
        <w:pStyle w:val="referencebullet-1"/>
      </w:pPr>
      <w:hyperlink r:id="rId569" w:anchor="P3506_242994" w:history="1">
        <w:r w:rsidR="00A63AC7">
          <w:rPr>
            <w:rStyle w:val="Hyperlink"/>
          </w:rPr>
          <w:t>Entitlement and Payment of School Term Allowance</w:t>
        </w:r>
      </w:hyperlink>
    </w:p>
    <w:p w:rsidR="00A63AC7" w:rsidRDefault="00BF7519" w:rsidP="00A63AC7">
      <w:pPr>
        <w:pStyle w:val="referencebullet-1"/>
      </w:pPr>
      <w:hyperlink r:id="rId570" w:anchor="P3542_244395" w:history="1">
        <w:r w:rsidR="00A63AC7">
          <w:rPr>
            <w:rStyle w:val="Hyperlink"/>
          </w:rPr>
          <w:t>Circumstances affecting entitlements</w:t>
        </w:r>
      </w:hyperlink>
    </w:p>
    <w:p w:rsidR="00A63AC7" w:rsidRDefault="00A63AC7" w:rsidP="00A63AC7">
      <w:pPr>
        <w:pStyle w:val="Heading4"/>
      </w:pPr>
      <w:bookmarkStart w:id="860" w:name="P3463_241332"/>
      <w:bookmarkEnd w:id="860"/>
      <w:r>
        <w:t>62.1 Policy Outcome</w:t>
      </w:r>
    </w:p>
    <w:p w:rsidR="00A63AC7" w:rsidRDefault="00A63AC7" w:rsidP="00873A8C">
      <w:r>
        <w:t xml:space="preserve">The purpose of School Term Allowance is to assist low-income families of Indigenous student </w:t>
      </w:r>
      <w:proofErr w:type="gramStart"/>
      <w:r>
        <w:t>under</w:t>
      </w:r>
      <w:proofErr w:type="gramEnd"/>
      <w:r>
        <w:t xml:space="preserve"> 16 years of age with expenses associated with equipping the student for school, eg uniforms, textbooks and materials. This enables students to fully participate in their classes. </w:t>
      </w:r>
    </w:p>
    <w:p w:rsidR="00A63AC7" w:rsidRDefault="00A63AC7" w:rsidP="00A63AC7">
      <w:pPr>
        <w:pStyle w:val="Heading4"/>
      </w:pPr>
      <w:bookmarkStart w:id="861" w:name="P3465_241626"/>
      <w:bookmarkEnd w:id="861"/>
      <w:r>
        <w:t>62.2 Eligibility for School Term Allowance</w:t>
      </w:r>
      <w:bookmarkStart w:id="862" w:name="P3465_241667"/>
      <w:bookmarkEnd w:id="862"/>
    </w:p>
    <w:p w:rsidR="00A63AC7" w:rsidRDefault="00A63AC7" w:rsidP="00A63AC7">
      <w:r>
        <w:t xml:space="preserve">Students on ABSTUDY </w:t>
      </w:r>
      <w:hyperlink r:id="rId571" w:anchor="P3353_234715" w:history="1">
        <w:r>
          <w:rPr>
            <w:rStyle w:val="Hyperlink"/>
          </w:rPr>
          <w:t>Schooling awards</w:t>
        </w:r>
      </w:hyperlink>
      <w:r>
        <w:t xml:space="preserve"> may qualify for School Term Allowance if they meet certain conditions.</w:t>
      </w:r>
    </w:p>
    <w:p w:rsidR="00A63AC7" w:rsidRDefault="00A63AC7" w:rsidP="00A63AC7">
      <w:pPr>
        <w:pStyle w:val="Heading3"/>
      </w:pPr>
      <w:r>
        <w:rPr>
          <w:rFonts w:ascii="Arial Narrow" w:hAnsi="Arial Narrow"/>
          <w:color w:val="000000"/>
          <w:szCs w:val="22"/>
        </w:rPr>
        <w:t>62.2.1 Approval requirements</w:t>
      </w:r>
    </w:p>
    <w:p w:rsidR="00A63AC7" w:rsidRDefault="00A63AC7" w:rsidP="00A63AC7">
      <w:r>
        <w:t xml:space="preserve">School Term Allowance may be approved for a term if the student meets the criteria in </w:t>
      </w:r>
      <w:hyperlink r:id="rId572" w:anchor="P3469_241896" w:history="1">
        <w:r>
          <w:rPr>
            <w:rStyle w:val="Hyperlink"/>
          </w:rPr>
          <w:t>Table 10</w:t>
        </w:r>
      </w:hyperlink>
      <w:r>
        <w:t>.</w:t>
      </w:r>
    </w:p>
    <w:p w:rsidR="00A63AC7" w:rsidRDefault="00A63AC7" w:rsidP="00A63AC7">
      <w:bookmarkStart w:id="863" w:name="P3469_241896"/>
      <w:bookmarkEnd w:id="863"/>
      <w:r>
        <w:rPr>
          <w:b/>
          <w:bCs/>
        </w:rPr>
        <w:t>Table 10 - Eligibility criteria for School Term Allowance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
        <w:gridCol w:w="5535"/>
        <w:gridCol w:w="2535"/>
      </w:tblGrid>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shd w:val="clear" w:color="auto" w:fill="000099"/>
            <w:hideMark/>
          </w:tcPr>
          <w:p w:rsidR="00A63AC7" w:rsidRDefault="00A63AC7" w:rsidP="00A63AC7">
            <w:pPr>
              <w:rPr>
                <w:sz w:val="24"/>
                <w:szCs w:val="24"/>
              </w:rPr>
            </w:pPr>
            <w:r>
              <w:rPr>
                <w:b/>
                <w:bCs/>
                <w:color w:val="FFFFFF"/>
              </w:rPr>
              <w:t>No</w:t>
            </w:r>
          </w:p>
        </w:tc>
        <w:tc>
          <w:tcPr>
            <w:tcW w:w="5505" w:type="dxa"/>
            <w:tcBorders>
              <w:top w:val="outset" w:sz="6" w:space="0" w:color="auto"/>
              <w:left w:val="outset" w:sz="6" w:space="0" w:color="auto"/>
              <w:bottom w:val="outset" w:sz="6" w:space="0" w:color="auto"/>
              <w:right w:val="outset" w:sz="6" w:space="0" w:color="auto"/>
            </w:tcBorders>
            <w:shd w:val="clear" w:color="auto" w:fill="000099"/>
            <w:hideMark/>
          </w:tcPr>
          <w:p w:rsidR="00A63AC7" w:rsidRDefault="00A63AC7" w:rsidP="00A63AC7">
            <w:pPr>
              <w:rPr>
                <w:sz w:val="24"/>
                <w:szCs w:val="24"/>
              </w:rPr>
            </w:pPr>
            <w:r>
              <w:rPr>
                <w:b/>
                <w:bCs/>
                <w:color w:val="FFFFFF"/>
              </w:rPr>
              <w:t>Criteria</w:t>
            </w:r>
          </w:p>
        </w:tc>
        <w:tc>
          <w:tcPr>
            <w:tcW w:w="2490" w:type="dxa"/>
            <w:tcBorders>
              <w:top w:val="outset" w:sz="6" w:space="0" w:color="auto"/>
              <w:left w:val="outset" w:sz="6" w:space="0" w:color="auto"/>
              <w:bottom w:val="outset" w:sz="6" w:space="0" w:color="auto"/>
              <w:right w:val="outset" w:sz="6" w:space="0" w:color="auto"/>
            </w:tcBorders>
            <w:shd w:val="clear" w:color="auto" w:fill="000099"/>
            <w:hideMark/>
          </w:tcPr>
          <w:p w:rsidR="00A63AC7" w:rsidRDefault="00A63AC7" w:rsidP="00A63AC7">
            <w:pPr>
              <w:rPr>
                <w:sz w:val="24"/>
                <w:szCs w:val="24"/>
              </w:rPr>
            </w:pPr>
            <w:r>
              <w:rPr>
                <w:b/>
                <w:bCs/>
                <w:color w:val="FFFFFF"/>
              </w:rPr>
              <w:t>Additional References</w:t>
            </w:r>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rPr>
                <w:b/>
                <w:bCs/>
              </w:rPr>
              <w:t>1</w:t>
            </w:r>
          </w:p>
        </w:tc>
        <w:tc>
          <w:tcPr>
            <w:tcW w:w="550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Meets the award eligibility criteria</w:t>
            </w:r>
          </w:p>
        </w:tc>
        <w:tc>
          <w:tcPr>
            <w:tcW w:w="249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573" w:anchor="P3385_236349" w:history="1">
              <w:r>
                <w:rPr>
                  <w:rStyle w:val="Hyperlink"/>
                </w:rPr>
                <w:t>61.1</w:t>
              </w:r>
            </w:hyperlink>
            <w:r>
              <w:t xml:space="preserve"> and </w:t>
            </w:r>
            <w:hyperlink r:id="rId574" w:anchor="P3348_234220" w:history="1">
              <w:r>
                <w:rPr>
                  <w:rStyle w:val="Hyperlink"/>
                </w:rPr>
                <w:t>Figure 1</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rPr>
                <w:b/>
                <w:bCs/>
              </w:rPr>
              <w:t>2</w:t>
            </w:r>
          </w:p>
        </w:tc>
        <w:tc>
          <w:tcPr>
            <w:tcW w:w="550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Is of dependent status, and</w:t>
            </w:r>
          </w:p>
        </w:tc>
        <w:tc>
          <w:tcPr>
            <w:tcW w:w="249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575" w:anchor="P788_44086" w:history="1">
              <w:r>
                <w:rPr>
                  <w:rStyle w:val="Hyperlink"/>
                </w:rPr>
                <w:t>Chapter 11Introduction to Dependent Status</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rPr>
                <w:b/>
                <w:bCs/>
              </w:rPr>
              <w:t>3</w:t>
            </w:r>
          </w:p>
        </w:tc>
        <w:tc>
          <w:tcPr>
            <w:tcW w:w="550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Satisfies </w:t>
            </w:r>
            <w:r>
              <w:rPr>
                <w:b/>
                <w:bCs/>
                <w:i/>
                <w:iCs/>
              </w:rPr>
              <w:t>one or more</w:t>
            </w:r>
            <w:r>
              <w:t xml:space="preserve"> of the following general schooling criteria:</w:t>
            </w:r>
          </w:p>
        </w:tc>
        <w:tc>
          <w:tcPr>
            <w:tcW w:w="249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576" w:anchor="P3410_238046" w:history="1">
              <w:r>
                <w:rPr>
                  <w:rStyle w:val="Hyperlink"/>
                </w:rPr>
                <w:t>61.3</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pPr>
              <w:rPr>
                <w:sz w:val="24"/>
                <w:szCs w:val="24"/>
              </w:rPr>
            </w:pPr>
            <w:r>
              <w:t xml:space="preserve">  </w:t>
            </w:r>
          </w:p>
        </w:tc>
        <w:tc>
          <w:tcPr>
            <w:tcW w:w="5505" w:type="dxa"/>
            <w:tcBorders>
              <w:top w:val="outset" w:sz="6" w:space="0" w:color="auto"/>
              <w:left w:val="outset" w:sz="6" w:space="0" w:color="auto"/>
              <w:bottom w:val="outset" w:sz="6" w:space="0" w:color="auto"/>
              <w:right w:val="outset" w:sz="6" w:space="0" w:color="auto"/>
            </w:tcBorders>
            <w:hideMark/>
          </w:tcPr>
          <w:p w:rsidR="00A63AC7" w:rsidRDefault="00A63AC7" w:rsidP="00A63AC7">
            <w:pPr>
              <w:numPr>
                <w:ilvl w:val="0"/>
                <w:numId w:val="229"/>
              </w:numPr>
              <w:spacing w:before="100" w:beforeAutospacing="1" w:after="100" w:afterAutospacing="1"/>
              <w:rPr>
                <w:sz w:val="24"/>
                <w:szCs w:val="24"/>
              </w:rPr>
            </w:pPr>
            <w:r>
              <w:t xml:space="preserve">the applicant or partner of the applicant qualifies for a prescribed form of Commonwealth Government assistance for a period during the term </w:t>
            </w:r>
          </w:p>
        </w:tc>
        <w:tc>
          <w:tcPr>
            <w:tcW w:w="249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577" w:anchor="P3421_238421" w:history="1">
              <w:r>
                <w:rPr>
                  <w:rStyle w:val="Hyperlink"/>
                </w:rPr>
                <w:t>61.3.1</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pPr>
              <w:rPr>
                <w:sz w:val="24"/>
                <w:szCs w:val="24"/>
              </w:rPr>
            </w:pPr>
            <w:r>
              <w:t xml:space="preserve">  </w:t>
            </w:r>
          </w:p>
        </w:tc>
        <w:tc>
          <w:tcPr>
            <w:tcW w:w="5505" w:type="dxa"/>
            <w:tcBorders>
              <w:top w:val="outset" w:sz="6" w:space="0" w:color="auto"/>
              <w:left w:val="outset" w:sz="6" w:space="0" w:color="auto"/>
              <w:bottom w:val="outset" w:sz="6" w:space="0" w:color="auto"/>
              <w:right w:val="outset" w:sz="6" w:space="0" w:color="auto"/>
            </w:tcBorders>
            <w:hideMark/>
          </w:tcPr>
          <w:p w:rsidR="00A63AC7" w:rsidRDefault="00A63AC7" w:rsidP="00A63AC7">
            <w:pPr>
              <w:numPr>
                <w:ilvl w:val="0"/>
                <w:numId w:val="230"/>
              </w:numPr>
              <w:spacing w:before="100" w:beforeAutospacing="1" w:after="100" w:afterAutospacing="1"/>
              <w:rPr>
                <w:sz w:val="24"/>
                <w:szCs w:val="24"/>
              </w:rPr>
            </w:pPr>
            <w:r>
              <w:t xml:space="preserve">the applicant or partner of the applicant is receiving a CDEP scheme wage from ATSIC </w:t>
            </w:r>
          </w:p>
        </w:tc>
        <w:tc>
          <w:tcPr>
            <w:tcW w:w="2490" w:type="dxa"/>
            <w:tcBorders>
              <w:top w:val="outset" w:sz="6" w:space="0" w:color="auto"/>
              <w:left w:val="outset" w:sz="6" w:space="0" w:color="auto"/>
              <w:bottom w:val="outset" w:sz="6" w:space="0" w:color="auto"/>
              <w:right w:val="outset" w:sz="6" w:space="0" w:color="auto"/>
            </w:tcBorders>
            <w:hideMark/>
          </w:tcPr>
          <w:p w:rsidR="00A63AC7" w:rsidRDefault="00A63AC7" w:rsidP="00A63AC7">
            <w:r>
              <w:rPr>
                <w:noProof/>
                <w:lang w:eastAsia="en-AU"/>
              </w:rPr>
              <w:drawing>
                <wp:inline distT="0" distB="0" distL="0" distR="0">
                  <wp:extent cx="144780" cy="144780"/>
                  <wp:effectExtent l="19050" t="0" r="7620" b="0"/>
                  <wp:docPr id="1104" name="Picture 1104" descr="cros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cross box"/>
                          <pic:cNvPicPr>
                            <a:picLocks noChangeAspect="1" noChangeArrowheads="1"/>
                          </pic:cNvPicPr>
                        </pic:nvPicPr>
                        <pic:blipFill>
                          <a:blip r:embed="rId578" cstate="print"/>
                          <a:srcRect/>
                          <a:stretch>
                            <a:fillRect/>
                          </a:stretch>
                        </pic:blipFill>
                        <pic:spPr bwMode="auto">
                          <a:xfrm>
                            <a:off x="0" y="0"/>
                            <a:ext cx="144780" cy="144780"/>
                          </a:xfrm>
                          <a:prstGeom prst="rect">
                            <a:avLst/>
                          </a:prstGeom>
                          <a:noFill/>
                          <a:ln w="9525">
                            <a:noFill/>
                            <a:miter lim="800000"/>
                            <a:headEnd/>
                            <a:tailEnd/>
                          </a:ln>
                        </pic:spPr>
                      </pic:pic>
                    </a:graphicData>
                  </a:graphic>
                </wp:inline>
              </w:drawing>
            </w:r>
          </w:p>
          <w:p w:rsidR="00A63AC7" w:rsidRDefault="00A63AC7" w:rsidP="00A63AC7">
            <w:pPr>
              <w:pStyle w:val="NormalWeb"/>
            </w:pPr>
            <w:r>
              <w:rPr>
                <w:rFonts w:ascii="Arial" w:hAnsi="Arial" w:cs="Arial"/>
                <w:sz w:val="18"/>
                <w:szCs w:val="18"/>
              </w:rPr>
              <w:t>(except where it is paid to administer a CDEP project)</w:t>
            </w:r>
            <w:r>
              <w:t xml:space="preserve"> </w:t>
            </w:r>
          </w:p>
          <w:p w:rsidR="00A63AC7" w:rsidRDefault="00A63AC7" w:rsidP="00A63AC7">
            <w:pPr>
              <w:rPr>
                <w:sz w:val="24"/>
                <w:szCs w:val="24"/>
              </w:rPr>
            </w:pPr>
            <w:r>
              <w:t xml:space="preserve">Refer </w:t>
            </w:r>
            <w:hyperlink r:id="rId579" w:anchor="P3429_238890" w:history="1">
              <w:r>
                <w:rPr>
                  <w:rStyle w:val="Hyperlink"/>
                </w:rPr>
                <w:t>61.3.2</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pPr>
              <w:rPr>
                <w:sz w:val="24"/>
                <w:szCs w:val="24"/>
              </w:rPr>
            </w:pPr>
            <w:r>
              <w:t xml:space="preserve">  </w:t>
            </w:r>
          </w:p>
        </w:tc>
        <w:tc>
          <w:tcPr>
            <w:tcW w:w="5505" w:type="dxa"/>
            <w:tcBorders>
              <w:top w:val="outset" w:sz="6" w:space="0" w:color="auto"/>
              <w:left w:val="outset" w:sz="6" w:space="0" w:color="auto"/>
              <w:bottom w:val="outset" w:sz="6" w:space="0" w:color="auto"/>
              <w:right w:val="outset" w:sz="6" w:space="0" w:color="auto"/>
            </w:tcBorders>
            <w:hideMark/>
          </w:tcPr>
          <w:p w:rsidR="00A63AC7" w:rsidRDefault="00A63AC7" w:rsidP="00A63AC7">
            <w:pPr>
              <w:numPr>
                <w:ilvl w:val="0"/>
                <w:numId w:val="231"/>
              </w:numPr>
              <w:spacing w:before="100" w:beforeAutospacing="1" w:after="100" w:afterAutospacing="1"/>
              <w:rPr>
                <w:sz w:val="24"/>
                <w:szCs w:val="24"/>
              </w:rPr>
            </w:pPr>
            <w:r>
              <w:t xml:space="preserve">the applicant or partner of the applicant holds a current Health Care Card </w:t>
            </w:r>
          </w:p>
        </w:tc>
        <w:tc>
          <w:tcPr>
            <w:tcW w:w="249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580" w:anchor="P3432_239403" w:history="1">
              <w:r>
                <w:rPr>
                  <w:rStyle w:val="Hyperlink"/>
                </w:rPr>
                <w:t>61.3.3</w:t>
              </w:r>
            </w:hyperlink>
            <w:r>
              <w:t xml:space="preserve"> and </w:t>
            </w:r>
            <w:hyperlink r:id="rId581" w:anchor="P3437_239852" w:history="1">
              <w:r>
                <w:rPr>
                  <w:rStyle w:val="Hyperlink"/>
                </w:rPr>
                <w:t>61.3.4</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pPr>
              <w:rPr>
                <w:sz w:val="24"/>
                <w:szCs w:val="24"/>
              </w:rPr>
            </w:pPr>
            <w:r>
              <w:t xml:space="preserve">  </w:t>
            </w:r>
          </w:p>
        </w:tc>
        <w:tc>
          <w:tcPr>
            <w:tcW w:w="5505" w:type="dxa"/>
            <w:tcBorders>
              <w:top w:val="outset" w:sz="6" w:space="0" w:color="auto"/>
              <w:left w:val="outset" w:sz="6" w:space="0" w:color="auto"/>
              <w:bottom w:val="outset" w:sz="6" w:space="0" w:color="auto"/>
              <w:right w:val="outset" w:sz="6" w:space="0" w:color="auto"/>
            </w:tcBorders>
            <w:hideMark/>
          </w:tcPr>
          <w:p w:rsidR="00A63AC7" w:rsidRDefault="00A63AC7" w:rsidP="00A63AC7">
            <w:pPr>
              <w:numPr>
                <w:ilvl w:val="0"/>
                <w:numId w:val="232"/>
              </w:numPr>
              <w:spacing w:before="100" w:beforeAutospacing="1" w:after="100" w:afterAutospacing="1"/>
            </w:pPr>
            <w:r>
              <w:t xml:space="preserve">the student would (if they were not under the minimum school leaving age) qualify for independent status as; </w:t>
            </w:r>
          </w:p>
          <w:p w:rsidR="00A63AC7" w:rsidRDefault="00A63AC7" w:rsidP="00A63AC7">
            <w:pPr>
              <w:numPr>
                <w:ilvl w:val="0"/>
                <w:numId w:val="233"/>
              </w:numPr>
              <w:spacing w:before="100" w:beforeAutospacing="1" w:after="100" w:afterAutospacing="1"/>
            </w:pPr>
            <w:r>
              <w:t xml:space="preserve">an orphan </w:t>
            </w:r>
          </w:p>
          <w:p w:rsidR="00A63AC7" w:rsidRDefault="00A63AC7" w:rsidP="00A63AC7">
            <w:pPr>
              <w:numPr>
                <w:ilvl w:val="0"/>
                <w:numId w:val="233"/>
              </w:numPr>
              <w:spacing w:before="100" w:beforeAutospacing="1" w:after="100" w:afterAutospacing="1"/>
            </w:pPr>
            <w:r>
              <w:t xml:space="preserve">a student whose parent(s) cannot exercise parental responsibilities, or </w:t>
            </w:r>
          </w:p>
          <w:p w:rsidR="00A63AC7" w:rsidRDefault="00A63AC7" w:rsidP="00A63AC7">
            <w:pPr>
              <w:numPr>
                <w:ilvl w:val="0"/>
                <w:numId w:val="233"/>
              </w:numPr>
              <w:spacing w:before="100" w:beforeAutospacing="1" w:after="100" w:afterAutospacing="1"/>
              <w:rPr>
                <w:sz w:val="24"/>
                <w:szCs w:val="24"/>
              </w:rPr>
            </w:pPr>
            <w:proofErr w:type="gramStart"/>
            <w:r>
              <w:t>as</w:t>
            </w:r>
            <w:proofErr w:type="gramEnd"/>
            <w:r>
              <w:t xml:space="preserve"> a homeless student for a period during the term. </w:t>
            </w:r>
          </w:p>
        </w:tc>
        <w:tc>
          <w:tcPr>
            <w:tcW w:w="249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582" w:anchor="P3441_240220" w:history="1">
              <w:r>
                <w:rPr>
                  <w:rStyle w:val="Hyperlink"/>
                </w:rPr>
                <w:t>61.3.5</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pPr>
              <w:rPr>
                <w:sz w:val="24"/>
                <w:szCs w:val="24"/>
              </w:rPr>
            </w:pPr>
            <w:r>
              <w:t xml:space="preserve">  </w:t>
            </w:r>
          </w:p>
        </w:tc>
        <w:tc>
          <w:tcPr>
            <w:tcW w:w="5505" w:type="dxa"/>
            <w:tcBorders>
              <w:top w:val="outset" w:sz="6" w:space="0" w:color="auto"/>
              <w:left w:val="outset" w:sz="6" w:space="0" w:color="auto"/>
              <w:bottom w:val="outset" w:sz="6" w:space="0" w:color="auto"/>
              <w:right w:val="outset" w:sz="6" w:space="0" w:color="auto"/>
            </w:tcBorders>
            <w:hideMark/>
          </w:tcPr>
          <w:p w:rsidR="00A63AC7" w:rsidRDefault="00A63AC7" w:rsidP="00A63AC7">
            <w:pPr>
              <w:numPr>
                <w:ilvl w:val="0"/>
                <w:numId w:val="234"/>
              </w:numPr>
              <w:spacing w:before="100" w:beforeAutospacing="1" w:after="100" w:afterAutospacing="1"/>
            </w:pPr>
            <w:r>
              <w:t xml:space="preserve">the student is in State care, </w:t>
            </w:r>
          </w:p>
          <w:p w:rsidR="00A63AC7" w:rsidRDefault="00A63AC7" w:rsidP="00A63AC7">
            <w:pPr>
              <w:numPr>
                <w:ilvl w:val="0"/>
                <w:numId w:val="234"/>
              </w:numPr>
              <w:spacing w:before="100" w:beforeAutospacing="1" w:after="100" w:afterAutospacing="1"/>
            </w:pPr>
            <w:r>
              <w:t xml:space="preserve">under minimum school leaving age, and </w:t>
            </w:r>
          </w:p>
          <w:p w:rsidR="00A63AC7" w:rsidRDefault="00A63AC7" w:rsidP="00A63AC7">
            <w:pPr>
              <w:numPr>
                <w:ilvl w:val="0"/>
                <w:numId w:val="234"/>
              </w:numPr>
              <w:spacing w:before="100" w:beforeAutospacing="1" w:after="100" w:afterAutospacing="1"/>
              <w:rPr>
                <w:sz w:val="24"/>
                <w:szCs w:val="24"/>
              </w:rPr>
            </w:pPr>
            <w:proofErr w:type="gramStart"/>
            <w:r>
              <w:t>living</w:t>
            </w:r>
            <w:proofErr w:type="gramEnd"/>
            <w:r>
              <w:t xml:space="preserve"> with foster parents for a period during the term. </w:t>
            </w:r>
          </w:p>
        </w:tc>
        <w:tc>
          <w:tcPr>
            <w:tcW w:w="249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583" w:anchor="P3447_240605" w:history="1">
              <w:r>
                <w:rPr>
                  <w:rStyle w:val="Hyperlink"/>
                </w:rPr>
                <w:t>61.3.6</w:t>
              </w:r>
            </w:hyperlink>
          </w:p>
        </w:tc>
      </w:tr>
    </w:tbl>
    <w:p w:rsidR="00A63AC7" w:rsidRDefault="00A63AC7" w:rsidP="00A63AC7">
      <w:pPr>
        <w:pStyle w:val="Heading4"/>
      </w:pPr>
      <w:bookmarkStart w:id="864" w:name="P3506_242994"/>
      <w:bookmarkEnd w:id="864"/>
      <w:r>
        <w:t xml:space="preserve">62.3 </w:t>
      </w:r>
      <w:bookmarkStart w:id="865" w:name="P3506_242999"/>
      <w:bookmarkEnd w:id="865"/>
      <w:r>
        <w:t>Entitlement and Payment of School Term Allowance</w:t>
      </w:r>
      <w:bookmarkStart w:id="866" w:name="P3506_243047"/>
      <w:bookmarkEnd w:id="866"/>
      <w:r>
        <w:rPr>
          <w:rFonts w:ascii="Arial" w:hAnsi="Arial" w:cs="Arial"/>
          <w:sz w:val="22"/>
          <w:szCs w:val="22"/>
        </w:rPr>
        <w:t xml:space="preserve"> </w:t>
      </w:r>
    </w:p>
    <w:p w:rsidR="00A63AC7" w:rsidRDefault="00A63AC7" w:rsidP="00A63AC7">
      <w:pPr>
        <w:pStyle w:val="Heading3"/>
      </w:pPr>
      <w:bookmarkStart w:id="867" w:name="P3507_243048"/>
      <w:bookmarkEnd w:id="867"/>
      <w:r>
        <w:rPr>
          <w:rFonts w:ascii="Arial Narrow" w:hAnsi="Arial Narrow"/>
          <w:color w:val="000000"/>
          <w:szCs w:val="22"/>
        </w:rPr>
        <w:t>62.3.1 Applicant</w:t>
      </w:r>
    </w:p>
    <w:p w:rsidR="00A63AC7" w:rsidRDefault="00A63AC7" w:rsidP="00A63AC7">
      <w:r>
        <w:t>Applicant is the dependent student's parent(s)/guardian(s).</w:t>
      </w:r>
    </w:p>
    <w:p w:rsidR="00A63AC7" w:rsidRDefault="00A63AC7" w:rsidP="00A63AC7">
      <w:pPr>
        <w:pStyle w:val="Heading3"/>
      </w:pPr>
      <w:bookmarkStart w:id="868" w:name="P3509_243122"/>
      <w:bookmarkEnd w:id="868"/>
      <w:r>
        <w:rPr>
          <w:rFonts w:ascii="Arial Narrow" w:hAnsi="Arial Narrow"/>
          <w:color w:val="000000"/>
          <w:szCs w:val="22"/>
        </w:rPr>
        <w:t>62.3.2 Entitlement</w:t>
      </w:r>
    </w:p>
    <w:p w:rsidR="00A63AC7" w:rsidRDefault="00A63AC7" w:rsidP="00A63AC7">
      <w:r>
        <w:t xml:space="preserve">Entitlement for the term is established when the student commences study in the period for which the payment is applied for. </w:t>
      </w:r>
    </w:p>
    <w:p w:rsidR="00A63AC7" w:rsidRDefault="00A63AC7" w:rsidP="00A63AC7">
      <w:pPr>
        <w:pStyle w:val="Heading3"/>
      </w:pPr>
      <w:bookmarkStart w:id="869" w:name="P3511_243264"/>
      <w:bookmarkEnd w:id="869"/>
      <w:r>
        <w:rPr>
          <w:rFonts w:ascii="Arial Narrow" w:hAnsi="Arial Narrow"/>
          <w:color w:val="000000"/>
          <w:szCs w:val="22"/>
        </w:rPr>
        <w:t>62.3.3 Payment Instalments</w:t>
      </w:r>
    </w:p>
    <w:p w:rsidR="00A63AC7" w:rsidRDefault="00A63AC7" w:rsidP="00A63AC7">
      <w:r>
        <w:t>The annual entitlement of School Term Allowance</w:t>
      </w:r>
      <w:bookmarkStart w:id="870" w:name="P3512_243336"/>
      <w:bookmarkEnd w:id="870"/>
      <w:r>
        <w:t xml:space="preserve"> is $540.80</w:t>
      </w:r>
      <w:hyperlink r:id="rId584" w:anchor="P3513_243347" w:history="1">
        <w:r>
          <w:rPr>
            <w:rStyle w:val="Hyperlink"/>
            <w:rFonts w:cs="Arial"/>
            <w:sz w:val="20"/>
            <w:vertAlign w:val="superscript"/>
          </w:rPr>
          <w:t>1</w:t>
        </w:r>
      </w:hyperlink>
      <w:r>
        <w:rPr>
          <w:rFonts w:cs="Arial"/>
          <w:sz w:val="20"/>
        </w:rPr>
        <w:t xml:space="preserve"> which is paid to the applicant in four quarterly instalments. The entitlement periods and instalment amounts for School Term Allowance are listed in </w:t>
      </w:r>
      <w:hyperlink r:id="rId585" w:anchor="P3514_243604" w:history="1">
        <w:r>
          <w:rPr>
            <w:rStyle w:val="Hyperlink"/>
            <w:rFonts w:cs="Arial"/>
            <w:sz w:val="20"/>
          </w:rPr>
          <w:t>Table 11</w:t>
        </w:r>
      </w:hyperlink>
      <w:r>
        <w:rPr>
          <w:rFonts w:cs="Arial"/>
          <w:sz w:val="20"/>
        </w:rPr>
        <w:t>.</w:t>
      </w:r>
    </w:p>
    <w:p w:rsidR="00A63AC7" w:rsidRDefault="00A63AC7" w:rsidP="00A63AC7">
      <w:bookmarkStart w:id="871" w:name="P3514_243604"/>
      <w:bookmarkEnd w:id="871"/>
      <w:r>
        <w:rPr>
          <w:b/>
          <w:bCs/>
        </w:rPr>
        <w:t>Table 11 - Entitlements for School Term allowance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70"/>
        <w:gridCol w:w="3600"/>
        <w:gridCol w:w="2940"/>
      </w:tblGrid>
      <w:tr w:rsidR="00A63AC7" w:rsidTr="00A63AC7">
        <w:trPr>
          <w:tblCellSpacing w:w="15" w:type="dxa"/>
          <w:jc w:val="center"/>
        </w:trPr>
        <w:tc>
          <w:tcPr>
            <w:tcW w:w="1425"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A63AC7" w:rsidRDefault="00A63AC7" w:rsidP="00A63AC7">
            <w:pPr>
              <w:rPr>
                <w:sz w:val="24"/>
                <w:szCs w:val="24"/>
              </w:rPr>
            </w:pPr>
            <w:r>
              <w:rPr>
                <w:b/>
                <w:bCs/>
                <w:color w:val="FFFFFF"/>
              </w:rPr>
              <w:t xml:space="preserve">Term </w:t>
            </w:r>
          </w:p>
        </w:tc>
        <w:tc>
          <w:tcPr>
            <w:tcW w:w="357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A63AC7" w:rsidRDefault="00A63AC7" w:rsidP="00A63AC7">
            <w:pPr>
              <w:rPr>
                <w:sz w:val="24"/>
                <w:szCs w:val="24"/>
              </w:rPr>
            </w:pPr>
            <w:r>
              <w:rPr>
                <w:b/>
                <w:bCs/>
                <w:color w:val="FFFFFF"/>
              </w:rPr>
              <w:t xml:space="preserve">Entitlement Period </w:t>
            </w:r>
          </w:p>
        </w:tc>
        <w:tc>
          <w:tcPr>
            <w:tcW w:w="2895" w:type="dxa"/>
            <w:tcBorders>
              <w:top w:val="outset" w:sz="6" w:space="0" w:color="auto"/>
              <w:left w:val="outset" w:sz="6" w:space="0" w:color="auto"/>
              <w:bottom w:val="outset" w:sz="6" w:space="0" w:color="auto"/>
              <w:right w:val="outset" w:sz="6" w:space="0" w:color="auto"/>
            </w:tcBorders>
            <w:shd w:val="clear" w:color="auto" w:fill="000099"/>
            <w:hideMark/>
          </w:tcPr>
          <w:p w:rsidR="00A63AC7" w:rsidRDefault="00A63AC7" w:rsidP="00A63AC7">
            <w:pPr>
              <w:rPr>
                <w:sz w:val="24"/>
                <w:szCs w:val="24"/>
              </w:rPr>
            </w:pPr>
            <w:r>
              <w:rPr>
                <w:b/>
                <w:bCs/>
                <w:color w:val="FFFFFF"/>
              </w:rPr>
              <w:t>Amount</w:t>
            </w:r>
          </w:p>
        </w:tc>
      </w:tr>
      <w:tr w:rsidR="00A63AC7" w:rsidTr="00A63AC7">
        <w:trPr>
          <w:tblCellSpacing w:w="15" w:type="dxa"/>
          <w:jc w:val="center"/>
        </w:trPr>
        <w:tc>
          <w:tcPr>
            <w:tcW w:w="1425" w:type="dxa"/>
            <w:tcBorders>
              <w:top w:val="outset" w:sz="6" w:space="0" w:color="auto"/>
              <w:left w:val="outset" w:sz="6" w:space="0" w:color="auto"/>
              <w:bottom w:val="outset" w:sz="6" w:space="0" w:color="auto"/>
              <w:right w:val="outset" w:sz="6" w:space="0" w:color="auto"/>
            </w:tcBorders>
            <w:vAlign w:val="center"/>
            <w:hideMark/>
          </w:tcPr>
          <w:p w:rsidR="00A63AC7" w:rsidRDefault="00A63AC7" w:rsidP="00A63AC7">
            <w:pPr>
              <w:rPr>
                <w:sz w:val="24"/>
                <w:szCs w:val="24"/>
              </w:rPr>
            </w:pPr>
            <w:r>
              <w:t xml:space="preserve">Term 1 </w:t>
            </w:r>
          </w:p>
        </w:tc>
        <w:tc>
          <w:tcPr>
            <w:tcW w:w="3570" w:type="dxa"/>
            <w:tcBorders>
              <w:top w:val="outset" w:sz="6" w:space="0" w:color="auto"/>
              <w:left w:val="outset" w:sz="6" w:space="0" w:color="auto"/>
              <w:bottom w:val="outset" w:sz="6" w:space="0" w:color="auto"/>
              <w:right w:val="outset" w:sz="6" w:space="0" w:color="auto"/>
            </w:tcBorders>
            <w:vAlign w:val="center"/>
            <w:hideMark/>
          </w:tcPr>
          <w:p w:rsidR="00A63AC7" w:rsidRDefault="00A63AC7" w:rsidP="00A63AC7">
            <w:pPr>
              <w:rPr>
                <w:sz w:val="24"/>
                <w:szCs w:val="24"/>
              </w:rPr>
            </w:pPr>
            <w:r>
              <w:t xml:space="preserve">1 January - 31 March </w:t>
            </w:r>
          </w:p>
        </w:tc>
        <w:tc>
          <w:tcPr>
            <w:tcW w:w="289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$187.20</w:t>
            </w:r>
          </w:p>
        </w:tc>
      </w:tr>
      <w:tr w:rsidR="00A63AC7" w:rsidTr="00A63AC7">
        <w:trPr>
          <w:tblCellSpacing w:w="15" w:type="dxa"/>
          <w:jc w:val="center"/>
        </w:trPr>
        <w:tc>
          <w:tcPr>
            <w:tcW w:w="1425" w:type="dxa"/>
            <w:tcBorders>
              <w:top w:val="outset" w:sz="6" w:space="0" w:color="auto"/>
              <w:left w:val="outset" w:sz="6" w:space="0" w:color="auto"/>
              <w:bottom w:val="outset" w:sz="6" w:space="0" w:color="auto"/>
              <w:right w:val="outset" w:sz="6" w:space="0" w:color="auto"/>
            </w:tcBorders>
            <w:vAlign w:val="center"/>
            <w:hideMark/>
          </w:tcPr>
          <w:p w:rsidR="00A63AC7" w:rsidRDefault="00A63AC7" w:rsidP="00A63AC7">
            <w:pPr>
              <w:rPr>
                <w:sz w:val="24"/>
                <w:szCs w:val="24"/>
              </w:rPr>
            </w:pPr>
            <w:r>
              <w:t xml:space="preserve">Term 2 </w:t>
            </w:r>
          </w:p>
        </w:tc>
        <w:tc>
          <w:tcPr>
            <w:tcW w:w="3570" w:type="dxa"/>
            <w:tcBorders>
              <w:top w:val="outset" w:sz="6" w:space="0" w:color="auto"/>
              <w:left w:val="outset" w:sz="6" w:space="0" w:color="auto"/>
              <w:bottom w:val="outset" w:sz="6" w:space="0" w:color="auto"/>
              <w:right w:val="outset" w:sz="6" w:space="0" w:color="auto"/>
            </w:tcBorders>
            <w:vAlign w:val="center"/>
            <w:hideMark/>
          </w:tcPr>
          <w:p w:rsidR="00A63AC7" w:rsidRDefault="00A63AC7" w:rsidP="00A63AC7">
            <w:pPr>
              <w:rPr>
                <w:sz w:val="24"/>
                <w:szCs w:val="24"/>
              </w:rPr>
            </w:pPr>
            <w:r>
              <w:t xml:space="preserve">1 April - 30 June </w:t>
            </w:r>
          </w:p>
        </w:tc>
        <w:tc>
          <w:tcPr>
            <w:tcW w:w="289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$83.20</w:t>
            </w:r>
          </w:p>
        </w:tc>
      </w:tr>
      <w:tr w:rsidR="00A63AC7" w:rsidTr="00A63AC7">
        <w:trPr>
          <w:tblCellSpacing w:w="15" w:type="dxa"/>
          <w:jc w:val="center"/>
        </w:trPr>
        <w:tc>
          <w:tcPr>
            <w:tcW w:w="1425" w:type="dxa"/>
            <w:tcBorders>
              <w:top w:val="outset" w:sz="6" w:space="0" w:color="auto"/>
              <w:left w:val="outset" w:sz="6" w:space="0" w:color="auto"/>
              <w:bottom w:val="outset" w:sz="6" w:space="0" w:color="auto"/>
              <w:right w:val="outset" w:sz="6" w:space="0" w:color="auto"/>
            </w:tcBorders>
            <w:vAlign w:val="center"/>
            <w:hideMark/>
          </w:tcPr>
          <w:p w:rsidR="00A63AC7" w:rsidRDefault="00A63AC7" w:rsidP="00A63AC7">
            <w:pPr>
              <w:rPr>
                <w:sz w:val="24"/>
                <w:szCs w:val="24"/>
              </w:rPr>
            </w:pPr>
            <w:r>
              <w:t xml:space="preserve">Term 3 </w:t>
            </w:r>
          </w:p>
        </w:tc>
        <w:tc>
          <w:tcPr>
            <w:tcW w:w="3570" w:type="dxa"/>
            <w:tcBorders>
              <w:top w:val="outset" w:sz="6" w:space="0" w:color="auto"/>
              <w:left w:val="outset" w:sz="6" w:space="0" w:color="auto"/>
              <w:bottom w:val="outset" w:sz="6" w:space="0" w:color="auto"/>
              <w:right w:val="outset" w:sz="6" w:space="0" w:color="auto"/>
            </w:tcBorders>
            <w:vAlign w:val="center"/>
            <w:hideMark/>
          </w:tcPr>
          <w:p w:rsidR="00A63AC7" w:rsidRDefault="00A63AC7" w:rsidP="00A63AC7">
            <w:pPr>
              <w:rPr>
                <w:sz w:val="24"/>
                <w:szCs w:val="24"/>
              </w:rPr>
            </w:pPr>
            <w:r>
              <w:t xml:space="preserve">1 July - 30 September </w:t>
            </w:r>
          </w:p>
        </w:tc>
        <w:tc>
          <w:tcPr>
            <w:tcW w:w="289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$187.20</w:t>
            </w:r>
          </w:p>
        </w:tc>
      </w:tr>
      <w:tr w:rsidR="00A63AC7" w:rsidTr="00A63AC7">
        <w:trPr>
          <w:tblCellSpacing w:w="15" w:type="dxa"/>
          <w:jc w:val="center"/>
        </w:trPr>
        <w:tc>
          <w:tcPr>
            <w:tcW w:w="1425" w:type="dxa"/>
            <w:tcBorders>
              <w:top w:val="outset" w:sz="6" w:space="0" w:color="auto"/>
              <w:left w:val="outset" w:sz="6" w:space="0" w:color="auto"/>
              <w:bottom w:val="outset" w:sz="6" w:space="0" w:color="auto"/>
              <w:right w:val="outset" w:sz="6" w:space="0" w:color="auto"/>
            </w:tcBorders>
            <w:vAlign w:val="center"/>
            <w:hideMark/>
          </w:tcPr>
          <w:p w:rsidR="00A63AC7" w:rsidRDefault="00A63AC7" w:rsidP="00A63AC7">
            <w:pPr>
              <w:rPr>
                <w:sz w:val="24"/>
                <w:szCs w:val="24"/>
              </w:rPr>
            </w:pPr>
            <w:r>
              <w:t xml:space="preserve">Term 4 </w:t>
            </w:r>
          </w:p>
        </w:tc>
        <w:tc>
          <w:tcPr>
            <w:tcW w:w="3570" w:type="dxa"/>
            <w:tcBorders>
              <w:top w:val="outset" w:sz="6" w:space="0" w:color="auto"/>
              <w:left w:val="outset" w:sz="6" w:space="0" w:color="auto"/>
              <w:bottom w:val="outset" w:sz="6" w:space="0" w:color="auto"/>
              <w:right w:val="outset" w:sz="6" w:space="0" w:color="auto"/>
            </w:tcBorders>
            <w:vAlign w:val="center"/>
            <w:hideMark/>
          </w:tcPr>
          <w:p w:rsidR="00A63AC7" w:rsidRDefault="00A63AC7" w:rsidP="00A63AC7">
            <w:pPr>
              <w:rPr>
                <w:sz w:val="24"/>
                <w:szCs w:val="24"/>
              </w:rPr>
            </w:pPr>
            <w:r>
              <w:t xml:space="preserve">1 October - 31 December </w:t>
            </w:r>
          </w:p>
        </w:tc>
        <w:tc>
          <w:tcPr>
            <w:tcW w:w="289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$83.20</w:t>
            </w:r>
          </w:p>
        </w:tc>
      </w:tr>
    </w:tbl>
    <w:p w:rsidR="00A63AC7" w:rsidRDefault="00A63AC7" w:rsidP="00A63AC7">
      <w:pPr>
        <w:pStyle w:val="Heading3"/>
      </w:pPr>
      <w:bookmarkStart w:id="872" w:name="P3532_243822"/>
      <w:bookmarkEnd w:id="872"/>
      <w:r>
        <w:rPr>
          <w:rFonts w:ascii="Arial Narrow" w:hAnsi="Arial Narrow"/>
          <w:color w:val="000000"/>
          <w:szCs w:val="22"/>
        </w:rPr>
        <w:t xml:space="preserve">62.3.4 Payment in advance </w:t>
      </w:r>
    </w:p>
    <w:p w:rsidR="00A63AC7" w:rsidRDefault="00A63AC7" w:rsidP="00A63AC7">
      <w:r>
        <w:t>Only in these circumstances is it possible to advance an instalment of School Term Allowance</w:t>
      </w:r>
      <w:bookmarkStart w:id="873" w:name="P3533_243939"/>
      <w:bookmarkEnd w:id="873"/>
      <w:r>
        <w:t xml:space="preserve"> before the normal payment date; </w:t>
      </w:r>
    </w:p>
    <w:p w:rsidR="00A63AC7" w:rsidRDefault="00A63AC7" w:rsidP="00A63AC7">
      <w:pPr>
        <w:numPr>
          <w:ilvl w:val="0"/>
          <w:numId w:val="235"/>
        </w:numPr>
        <w:spacing w:before="100" w:beforeAutospacing="1" w:after="100" w:afterAutospacing="1"/>
      </w:pPr>
      <w:r>
        <w:t xml:space="preserve">the student is studying overseas, or </w:t>
      </w:r>
    </w:p>
    <w:p w:rsidR="00A63AC7" w:rsidRDefault="00A63AC7" w:rsidP="00A63AC7">
      <w:pPr>
        <w:numPr>
          <w:ilvl w:val="0"/>
          <w:numId w:val="235"/>
        </w:numPr>
        <w:spacing w:before="100" w:beforeAutospacing="1" w:after="100" w:afterAutospacing="1"/>
      </w:pPr>
      <w:proofErr w:type="gramStart"/>
      <w:r>
        <w:t>the</w:t>
      </w:r>
      <w:proofErr w:type="gramEnd"/>
      <w:r>
        <w:t xml:space="preserve"> student changes school during a term and requires additional uniforms, textbooks, materials or other school equipment. </w:t>
      </w:r>
    </w:p>
    <w:p w:rsidR="00A63AC7" w:rsidRDefault="00A63AC7" w:rsidP="00A63AC7">
      <w:pPr>
        <w:pStyle w:val="Heading3"/>
      </w:pPr>
      <w:bookmarkStart w:id="874" w:name="P3536_244134"/>
      <w:bookmarkEnd w:id="874"/>
      <w:r>
        <w:rPr>
          <w:rFonts w:ascii="Arial Narrow" w:hAnsi="Arial Narrow"/>
          <w:color w:val="000000"/>
          <w:szCs w:val="22"/>
        </w:rPr>
        <w:t>62.3.5 Overpayment and Recovery of Allowances</w:t>
      </w:r>
    </w:p>
    <w:p w:rsidR="00A63AC7" w:rsidRDefault="00A63AC7" w:rsidP="00A63AC7">
      <w:r>
        <w:t xml:space="preserve">Refer to </w:t>
      </w:r>
      <w:hyperlink r:id="rId586" w:anchor="P8708_532449" w:history="1">
        <w:r>
          <w:rPr>
            <w:rStyle w:val="Hyperlink"/>
          </w:rPr>
          <w:t>133.2</w:t>
        </w:r>
      </w:hyperlink>
      <w:r>
        <w:t xml:space="preserve"> to identify the responsible payee where an overpayment of this allowance has been made. </w:t>
      </w:r>
    </w:p>
    <w:p w:rsidR="00A63AC7" w:rsidRDefault="00A63AC7" w:rsidP="00A63AC7">
      <w:pPr>
        <w:pStyle w:val="Heading3"/>
      </w:pPr>
      <w:bookmarkStart w:id="875" w:name="P3538_244281"/>
      <w:bookmarkEnd w:id="875"/>
      <w:r>
        <w:rPr>
          <w:rFonts w:ascii="Arial Narrow" w:hAnsi="Arial Narrow"/>
          <w:color w:val="000000"/>
          <w:szCs w:val="22"/>
        </w:rPr>
        <w:t>62.3.6 Taxation</w:t>
      </w:r>
      <w:bookmarkStart w:id="876" w:name="P3538_244295"/>
      <w:bookmarkEnd w:id="876"/>
    </w:p>
    <w:p w:rsidR="00A63AC7" w:rsidRDefault="00A63AC7" w:rsidP="00A63AC7">
      <w:r>
        <w:t>The School Term Allowance</w:t>
      </w:r>
      <w:bookmarkStart w:id="877" w:name="P3539_244320"/>
      <w:bookmarkEnd w:id="877"/>
      <w:r>
        <w:t xml:space="preserve"> is non-taxable. </w:t>
      </w:r>
    </w:p>
    <w:p w:rsidR="00A63AC7" w:rsidRDefault="00A63AC7" w:rsidP="00A63AC7">
      <w:pPr>
        <w:pStyle w:val="Heading3"/>
      </w:pPr>
      <w:bookmarkStart w:id="878" w:name="P3540_244337"/>
      <w:bookmarkEnd w:id="878"/>
      <w:r>
        <w:rPr>
          <w:rFonts w:ascii="Arial Narrow" w:hAnsi="Arial Narrow"/>
          <w:color w:val="000000"/>
          <w:szCs w:val="22"/>
        </w:rPr>
        <w:t>62.</w:t>
      </w:r>
      <w:bookmarkStart w:id="879" w:name="3.7"/>
      <w:r>
        <w:rPr>
          <w:rFonts w:ascii="Arial Narrow" w:hAnsi="Arial Narrow"/>
          <w:color w:val="000000"/>
          <w:szCs w:val="22"/>
        </w:rPr>
        <w:t>3.7</w:t>
      </w:r>
      <w:bookmarkEnd w:id="879"/>
      <w:r>
        <w:rPr>
          <w:rFonts w:ascii="Arial Narrow" w:hAnsi="Arial Narrow"/>
          <w:color w:val="000000"/>
          <w:szCs w:val="22"/>
        </w:rPr>
        <w:t xml:space="preserve"> Indexation</w:t>
      </w:r>
      <w:bookmarkStart w:id="880" w:name="P3540_244353"/>
      <w:r>
        <w:t xml:space="preserve"> </w:t>
      </w:r>
      <w:bookmarkEnd w:id="880"/>
    </w:p>
    <w:p w:rsidR="00A63AC7" w:rsidRDefault="00A63AC7" w:rsidP="00873A8C">
      <w:r>
        <w:t>The School Term Allowance</w:t>
      </w:r>
      <w:bookmarkStart w:id="881" w:name="P3541_244378"/>
      <w:bookmarkEnd w:id="881"/>
      <w:r>
        <w:t xml:space="preserve"> is not indexed. </w:t>
      </w:r>
    </w:p>
    <w:p w:rsidR="00A63AC7" w:rsidRDefault="00A63AC7" w:rsidP="00A63AC7">
      <w:pPr>
        <w:pStyle w:val="Heading4"/>
      </w:pPr>
      <w:bookmarkStart w:id="882" w:name="P3542_244395"/>
      <w:bookmarkEnd w:id="882"/>
      <w:r>
        <w:t>62.4 C</w:t>
      </w:r>
      <w:bookmarkStart w:id="883" w:name="P3542_244400"/>
      <w:bookmarkEnd w:id="883"/>
      <w:r>
        <w:t>ircumstances affecting entitlements</w:t>
      </w:r>
    </w:p>
    <w:p w:rsidR="00A63AC7" w:rsidRDefault="00A63AC7" w:rsidP="00A63AC7">
      <w:r>
        <w:t xml:space="preserve">Changes in a </w:t>
      </w:r>
      <w:proofErr w:type="gramStart"/>
      <w:r>
        <w:t>students</w:t>
      </w:r>
      <w:proofErr w:type="gramEnd"/>
      <w:r>
        <w:t xml:space="preserve"> circumstance may affect their entitlement to School Term Allowance. These include:</w:t>
      </w:r>
    </w:p>
    <w:p w:rsidR="00A63AC7" w:rsidRDefault="00BF7519" w:rsidP="00A63AC7">
      <w:pPr>
        <w:numPr>
          <w:ilvl w:val="0"/>
          <w:numId w:val="236"/>
        </w:numPr>
        <w:spacing w:before="100" w:beforeAutospacing="1" w:after="100" w:afterAutospacing="1"/>
      </w:pPr>
      <w:hyperlink r:id="rId587" w:anchor="P3548_244677" w:history="1">
        <w:r w:rsidR="00A63AC7">
          <w:rPr>
            <w:rStyle w:val="Hyperlink"/>
          </w:rPr>
          <w:t>Turning 16 during term</w:t>
        </w:r>
      </w:hyperlink>
      <w:r w:rsidR="00A63AC7">
        <w:t xml:space="preserve"> </w:t>
      </w:r>
    </w:p>
    <w:p w:rsidR="00A63AC7" w:rsidRDefault="00BF7519" w:rsidP="00A63AC7">
      <w:pPr>
        <w:numPr>
          <w:ilvl w:val="0"/>
          <w:numId w:val="236"/>
        </w:numPr>
        <w:spacing w:before="100" w:beforeAutospacing="1" w:after="100" w:afterAutospacing="1"/>
      </w:pPr>
      <w:hyperlink r:id="rId588" w:anchor="P3551_244949" w:history="1">
        <w:r w:rsidR="00A63AC7">
          <w:rPr>
            <w:rStyle w:val="Hyperlink"/>
          </w:rPr>
          <w:t>If the student leaves school</w:t>
        </w:r>
      </w:hyperlink>
      <w:r w:rsidR="00A63AC7">
        <w:t xml:space="preserve"> </w:t>
      </w:r>
    </w:p>
    <w:p w:rsidR="00A63AC7" w:rsidRDefault="00BF7519" w:rsidP="00A63AC7">
      <w:pPr>
        <w:numPr>
          <w:ilvl w:val="0"/>
          <w:numId w:val="236"/>
        </w:numPr>
        <w:spacing w:before="100" w:beforeAutospacing="1" w:after="100" w:afterAutospacing="1"/>
      </w:pPr>
      <w:hyperlink r:id="rId589" w:anchor="P3554_245176" w:history="1">
        <w:r w:rsidR="00A63AC7">
          <w:rPr>
            <w:rStyle w:val="Hyperlink"/>
          </w:rPr>
          <w:t>Change from Living Allowance to School Term Allowance</w:t>
        </w:r>
      </w:hyperlink>
      <w:r w:rsidR="00A63AC7">
        <w:t xml:space="preserve"> </w:t>
      </w:r>
    </w:p>
    <w:p w:rsidR="00A63AC7" w:rsidRDefault="00BF7519" w:rsidP="00A63AC7">
      <w:pPr>
        <w:numPr>
          <w:ilvl w:val="0"/>
          <w:numId w:val="236"/>
        </w:numPr>
        <w:spacing w:before="100" w:beforeAutospacing="1" w:after="100" w:afterAutospacing="1"/>
      </w:pPr>
      <w:hyperlink r:id="rId590" w:anchor="P3570_246131" w:history="1">
        <w:r w:rsidR="00A63AC7">
          <w:rPr>
            <w:rStyle w:val="Hyperlink"/>
          </w:rPr>
          <w:t>Qualifying for Living Allowance</w:t>
        </w:r>
      </w:hyperlink>
      <w:r w:rsidR="00A63AC7">
        <w:t xml:space="preserve"> </w:t>
      </w:r>
    </w:p>
    <w:p w:rsidR="00A63AC7" w:rsidRDefault="00A63AC7" w:rsidP="00A63AC7">
      <w:pPr>
        <w:pStyle w:val="Heading3"/>
      </w:pPr>
      <w:bookmarkStart w:id="884" w:name="P3548_244677"/>
      <w:bookmarkEnd w:id="884"/>
      <w:r>
        <w:rPr>
          <w:rFonts w:ascii="Arial Narrow" w:hAnsi="Arial Narrow"/>
          <w:color w:val="000000"/>
          <w:szCs w:val="22"/>
        </w:rPr>
        <w:t>62.4.1 Turning 16 during term</w:t>
      </w:r>
    </w:p>
    <w:p w:rsidR="00A63AC7" w:rsidRDefault="00A63AC7" w:rsidP="00A63AC7">
      <w:r>
        <w:t>Where a student turns 16 years of age during a term, they will be entitled to a pro rata School Term Allowance</w:t>
      </w:r>
      <w:bookmarkStart w:id="885" w:name="P3549_244815"/>
      <w:bookmarkEnd w:id="885"/>
      <w:r>
        <w:t xml:space="preserve"> for the term period up to the date of the birthday. </w:t>
      </w:r>
    </w:p>
    <w:p w:rsidR="00A63AC7" w:rsidRDefault="00A63AC7" w:rsidP="00A63AC7">
      <w:pPr>
        <w:pStyle w:val="NormalWeb"/>
      </w:pPr>
      <w:r>
        <w:t xml:space="preserve">Living Allowance entitlement may commence from the date of the 16th birthday. </w:t>
      </w:r>
    </w:p>
    <w:p w:rsidR="00A63AC7" w:rsidRDefault="00A63AC7" w:rsidP="00A63AC7">
      <w:pPr>
        <w:pStyle w:val="Heading3"/>
      </w:pPr>
      <w:bookmarkStart w:id="886" w:name="P3551_244949"/>
      <w:bookmarkEnd w:id="886"/>
      <w:r>
        <w:rPr>
          <w:rFonts w:ascii="Arial Narrow" w:hAnsi="Arial Narrow"/>
          <w:color w:val="000000"/>
          <w:szCs w:val="22"/>
        </w:rPr>
        <w:t>62.4.2 If the student leaves school</w:t>
      </w:r>
    </w:p>
    <w:p w:rsidR="00A63AC7" w:rsidRDefault="00A63AC7" w:rsidP="00A63AC7">
      <w:r>
        <w:rPr>
          <w:i/>
          <w:iCs/>
          <w:noProof/>
          <w:lang w:eastAsia="en-AU"/>
        </w:rPr>
        <w:drawing>
          <wp:inline distT="0" distB="0" distL="0" distR="0">
            <wp:extent cx="226060" cy="199390"/>
            <wp:effectExtent l="19050" t="0" r="2540" b="0"/>
            <wp:docPr id="1107" name="Picture 1107"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There is no entitlement</w:t>
      </w:r>
      <w:r>
        <w:rPr>
          <w:b/>
          <w:bCs/>
          <w:i/>
          <w:iCs/>
        </w:rPr>
        <w:t xml:space="preserve"> </w:t>
      </w:r>
      <w:r>
        <w:rPr>
          <w:i/>
          <w:iCs/>
        </w:rPr>
        <w:t xml:space="preserve">to a term's payment where a dependent student does not commence in the term. </w:t>
      </w:r>
    </w:p>
    <w:p w:rsidR="00A63AC7" w:rsidRDefault="00A63AC7" w:rsidP="00A63AC7">
      <w:r>
        <w:t>No overpayment</w:t>
      </w:r>
      <w:r>
        <w:rPr>
          <w:b/>
          <w:bCs/>
        </w:rPr>
        <w:t xml:space="preserve"> </w:t>
      </w:r>
      <w:r>
        <w:t>is incurred where a dependent student commences, but leaves during the term.</w:t>
      </w:r>
    </w:p>
    <w:p w:rsidR="00A63AC7" w:rsidRDefault="00A63AC7" w:rsidP="00A63AC7">
      <w:pPr>
        <w:pStyle w:val="Heading3"/>
      </w:pPr>
      <w:bookmarkStart w:id="887" w:name="P3554_245176"/>
      <w:bookmarkEnd w:id="887"/>
      <w:r>
        <w:rPr>
          <w:rFonts w:ascii="Arial Narrow" w:hAnsi="Arial Narrow"/>
          <w:color w:val="000000"/>
          <w:szCs w:val="22"/>
        </w:rPr>
        <w:t>62.4.3 Change from Living Allowance to School Term Allowance</w:t>
      </w:r>
    </w:p>
    <w:p w:rsidR="00A63AC7" w:rsidRDefault="00BF7519" w:rsidP="00A63AC7">
      <w:hyperlink r:id="rId591" w:anchor="P3558_245428" w:history="1">
        <w:r w:rsidR="00A63AC7">
          <w:rPr>
            <w:rStyle w:val="Hyperlink"/>
          </w:rPr>
          <w:t>Table 12</w:t>
        </w:r>
      </w:hyperlink>
      <w:r w:rsidR="00A63AC7">
        <w:t xml:space="preserve"> lists the effect where, during a term, a student previously assessed as eligible for away from home benefits, returns home from boarding and becomes eligible for School Term Allowance.</w:t>
      </w:r>
    </w:p>
    <w:p w:rsidR="00A63AC7" w:rsidRDefault="00A63AC7" w:rsidP="00A63AC7">
      <w:bookmarkStart w:id="888" w:name="P3558_245428"/>
      <w:bookmarkEnd w:id="888"/>
      <w:r>
        <w:rPr>
          <w:b/>
          <w:bCs/>
        </w:rPr>
        <w:t>Table 12 - Change from living allowance to school term allowance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85"/>
        <w:gridCol w:w="3825"/>
      </w:tblGrid>
      <w:tr w:rsidR="00A63AC7" w:rsidTr="00A63AC7">
        <w:trPr>
          <w:tblCellSpacing w:w="15" w:type="dxa"/>
          <w:jc w:val="center"/>
        </w:trPr>
        <w:tc>
          <w:tcPr>
            <w:tcW w:w="414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A63AC7" w:rsidRDefault="00A63AC7" w:rsidP="00A63AC7">
            <w:pPr>
              <w:rPr>
                <w:sz w:val="24"/>
                <w:szCs w:val="24"/>
              </w:rPr>
            </w:pPr>
            <w:r>
              <w:rPr>
                <w:b/>
                <w:bCs/>
                <w:color w:val="FFFFFF"/>
              </w:rPr>
              <w:t xml:space="preserve">If... </w:t>
            </w:r>
          </w:p>
        </w:tc>
        <w:tc>
          <w:tcPr>
            <w:tcW w:w="378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A63AC7" w:rsidRDefault="00A63AC7" w:rsidP="00A63AC7">
            <w:pPr>
              <w:rPr>
                <w:sz w:val="24"/>
                <w:szCs w:val="24"/>
              </w:rPr>
            </w:pPr>
            <w:proofErr w:type="gramStart"/>
            <w:r>
              <w:rPr>
                <w:b/>
                <w:bCs/>
                <w:color w:val="FFFFFF"/>
              </w:rPr>
              <w:t>then</w:t>
            </w:r>
            <w:proofErr w:type="gramEnd"/>
            <w:r>
              <w:rPr>
                <w:b/>
                <w:bCs/>
                <w:color w:val="FFFFFF"/>
              </w:rPr>
              <w:t xml:space="preserve">... </w:t>
            </w:r>
          </w:p>
        </w:tc>
      </w:tr>
      <w:tr w:rsidR="00A63AC7" w:rsidTr="00A63AC7">
        <w:trPr>
          <w:tblCellSpacing w:w="15" w:type="dxa"/>
          <w:jc w:val="center"/>
        </w:trPr>
        <w:tc>
          <w:tcPr>
            <w:tcW w:w="414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Living Allowance has been paid for the full term to the boarding institution and under the conditions of enrolment will not be refunded </w:t>
            </w:r>
          </w:p>
        </w:tc>
        <w:tc>
          <w:tcPr>
            <w:tcW w:w="378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proofErr w:type="gramStart"/>
            <w:r>
              <w:t>there</w:t>
            </w:r>
            <w:proofErr w:type="gramEnd"/>
            <w:r>
              <w:t xml:space="preserve"> will be no overpayment of Living Allowance but entitlement to School Term Allowance for that term will be forfeited. </w:t>
            </w:r>
          </w:p>
        </w:tc>
      </w:tr>
      <w:tr w:rsidR="00A63AC7" w:rsidTr="00A63AC7">
        <w:trPr>
          <w:tblCellSpacing w:w="15" w:type="dxa"/>
          <w:jc w:val="center"/>
        </w:trPr>
        <w:tc>
          <w:tcPr>
            <w:tcW w:w="414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Living Allowance has been paid to an applicant or private board-provider </w:t>
            </w:r>
          </w:p>
        </w:tc>
        <w:tc>
          <w:tcPr>
            <w:tcW w:w="378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proofErr w:type="gramStart"/>
            <w:r>
              <w:t>entitlement</w:t>
            </w:r>
            <w:proofErr w:type="gramEnd"/>
            <w:r>
              <w:t xml:space="preserve"> to Living Allowance is to be assessed on a </w:t>
            </w:r>
            <w:r>
              <w:rPr>
                <w:i/>
                <w:iCs/>
              </w:rPr>
              <w:t>pro rata</w:t>
            </w:r>
            <w:r>
              <w:t xml:space="preserve"> basis. </w:t>
            </w:r>
          </w:p>
        </w:tc>
      </w:tr>
      <w:tr w:rsidR="00A63AC7" w:rsidTr="00A63AC7">
        <w:trPr>
          <w:tblCellSpacing w:w="15" w:type="dxa"/>
          <w:jc w:val="center"/>
        </w:trPr>
        <w:tc>
          <w:tcPr>
            <w:tcW w:w="414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for the period after boarding ceased, Living Allowance is either not paid or is refunded by the payee </w:t>
            </w:r>
          </w:p>
        </w:tc>
        <w:tc>
          <w:tcPr>
            <w:tcW w:w="378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proofErr w:type="gramStart"/>
            <w:r>
              <w:t>the</w:t>
            </w:r>
            <w:proofErr w:type="gramEnd"/>
            <w:r>
              <w:t xml:space="preserve"> student will be entitled to School Term Allowance provided s/he commences school at the home location in that term. </w:t>
            </w:r>
          </w:p>
        </w:tc>
      </w:tr>
    </w:tbl>
    <w:p w:rsidR="00A63AC7" w:rsidRDefault="00A63AC7" w:rsidP="00A63AC7">
      <w:pPr>
        <w:pStyle w:val="Heading3"/>
      </w:pPr>
      <w:bookmarkStart w:id="889" w:name="P3570_246131"/>
      <w:bookmarkEnd w:id="889"/>
      <w:r>
        <w:rPr>
          <w:rFonts w:ascii="Arial Narrow" w:hAnsi="Arial Narrow"/>
          <w:color w:val="000000"/>
          <w:szCs w:val="22"/>
        </w:rPr>
        <w:t>62.4.4 Qualifying for Living Allowance</w:t>
      </w:r>
    </w:p>
    <w:p w:rsidR="00A63AC7" w:rsidRDefault="00A63AC7" w:rsidP="00A63AC7">
      <w:r>
        <w:t xml:space="preserve">Students previously receiving the School Term Allowance who qualify for Living Allowance cease to be eligible for the School Term Allowance. </w:t>
      </w:r>
    </w:p>
    <w:p w:rsidR="00A63AC7" w:rsidRDefault="00A63AC7" w:rsidP="00A63AC7">
      <w:pPr>
        <w:pStyle w:val="NormalWeb"/>
      </w:pPr>
      <w:bookmarkStart w:id="890" w:name="P3513_243347"/>
      <w:bookmarkEnd w:id="890"/>
      <w:r>
        <w:t xml:space="preserve">1 </w:t>
      </w:r>
      <w:r>
        <w:rPr>
          <w:rFonts w:ascii="Arial" w:hAnsi="Arial" w:cs="Arial"/>
          <w:i/>
          <w:iCs/>
          <w:sz w:val="18"/>
          <w:szCs w:val="18"/>
        </w:rPr>
        <w:t>See the Centrelink publication `</w:t>
      </w:r>
      <w:hyperlink r:id="rId592" w:tgtFrame="_blank" w:history="1">
        <w:r>
          <w:rPr>
            <w:rStyle w:val="Hyperlink"/>
          </w:rPr>
          <w:t>Guide to Commonwealth Government payments</w:t>
        </w:r>
      </w:hyperlink>
      <w:r>
        <w:rPr>
          <w:noProof/>
        </w:rPr>
        <w:drawing>
          <wp:inline distT="0" distB="0" distL="0" distR="0">
            <wp:extent cx="180975" cy="99695"/>
            <wp:effectExtent l="19050" t="0" r="9525" b="0"/>
            <wp:docPr id="1108" name="Picture 1108"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for current rates.</w:t>
      </w:r>
    </w:p>
    <w:p w:rsidR="00A63AC7" w:rsidRDefault="00A63AC7" w:rsidP="00A63AC7">
      <w:pPr>
        <w:pStyle w:val="NormalWeb"/>
        <w:jc w:val="center"/>
      </w:pPr>
      <w:r>
        <w:rPr>
          <w:noProof/>
        </w:rPr>
        <w:drawing>
          <wp:inline distT="0" distB="0" distL="0" distR="0">
            <wp:extent cx="5712460" cy="27305"/>
            <wp:effectExtent l="19050" t="0" r="2540" b="0"/>
            <wp:docPr id="1109" name="Picture 1109" descr="http://web.archive.org/web/20050510230616im_/http:/www.dest.gov.au/archive/schools/abstudy/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http://web.archive.org/web/20050510230616im_/http:/www.dest.gov.au/archive/schools/abstudy/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A63AC7" w:rsidRDefault="00A63AC7" w:rsidP="00A63AC7">
      <w:pPr>
        <w:pStyle w:val="Heading1"/>
      </w:pPr>
      <w:bookmarkStart w:id="891" w:name="P3573_246310"/>
      <w:r>
        <w:t>Chapter 63 School Fees Allowance</w:t>
      </w:r>
      <w:bookmarkStart w:id="892" w:name="P3573_246341"/>
      <w:bookmarkEnd w:id="891"/>
      <w:bookmarkEnd w:id="892"/>
      <w:r>
        <w:t xml:space="preserve"> </w:t>
      </w:r>
    </w:p>
    <w:p w:rsidR="00A63AC7" w:rsidRDefault="00A63AC7" w:rsidP="00A63AC7">
      <w:r>
        <w:t>This chapter describes eligibility conditions, entitlements and payment of School Fees Allowance.</w:t>
      </w:r>
      <w:r>
        <w:br/>
        <w:t> </w:t>
      </w:r>
    </w:p>
    <w:p w:rsidR="00A63AC7" w:rsidRDefault="00A63AC7" w:rsidP="00A63AC7">
      <w:r>
        <w:rPr>
          <w:rFonts w:ascii="Verdana" w:hAnsi="Verdana"/>
          <w:b/>
          <w:bCs/>
          <w:color w:val="000000"/>
          <w:szCs w:val="22"/>
        </w:rPr>
        <w:t>Chapter content</w:t>
      </w:r>
    </w:p>
    <w:p w:rsidR="00A63AC7" w:rsidRDefault="00A63AC7" w:rsidP="00873A8C">
      <w:r>
        <w:br/>
        <w:t xml:space="preserve">This section contains the following topics: </w:t>
      </w:r>
    </w:p>
    <w:p w:rsidR="00A63AC7" w:rsidRDefault="00BF7519" w:rsidP="00873A8C">
      <w:pPr>
        <w:pStyle w:val="referencebullet-1"/>
      </w:pPr>
      <w:hyperlink r:id="rId593" w:anchor="P3586_246687" w:history="1">
        <w:r w:rsidR="00A63AC7">
          <w:rPr>
            <w:rStyle w:val="Hyperlink"/>
          </w:rPr>
          <w:t>Policy Outcome</w:t>
        </w:r>
      </w:hyperlink>
    </w:p>
    <w:p w:rsidR="00A63AC7" w:rsidRDefault="00BF7519" w:rsidP="00873A8C">
      <w:pPr>
        <w:pStyle w:val="referencebullet-1"/>
      </w:pPr>
      <w:hyperlink r:id="rId594" w:anchor="P3588_246900" w:history="1">
        <w:r w:rsidR="00A63AC7">
          <w:rPr>
            <w:rStyle w:val="Hyperlink"/>
          </w:rPr>
          <w:t>School Fees</w:t>
        </w:r>
      </w:hyperlink>
    </w:p>
    <w:p w:rsidR="00A63AC7" w:rsidRDefault="00BF7519" w:rsidP="00873A8C">
      <w:pPr>
        <w:pStyle w:val="referencebullet-1"/>
      </w:pPr>
      <w:hyperlink r:id="rId595" w:anchor="P3604_248013" w:history="1">
        <w:r w:rsidR="00A63AC7">
          <w:rPr>
            <w:rStyle w:val="Hyperlink"/>
          </w:rPr>
          <w:t>Categories of School Fee Allowance</w:t>
        </w:r>
      </w:hyperlink>
    </w:p>
    <w:p w:rsidR="00A63AC7" w:rsidRDefault="00BF7519" w:rsidP="00873A8C">
      <w:pPr>
        <w:pStyle w:val="referencebullet-1"/>
      </w:pPr>
      <w:hyperlink r:id="rId596" w:anchor="P3619_248922" w:history="1">
        <w:r w:rsidR="00A63AC7">
          <w:rPr>
            <w:rStyle w:val="Hyperlink"/>
          </w:rPr>
          <w:t>Eligibility for School Fees Allowance</w:t>
        </w:r>
      </w:hyperlink>
    </w:p>
    <w:p w:rsidR="00A63AC7" w:rsidRDefault="00BF7519" w:rsidP="00873A8C">
      <w:pPr>
        <w:pStyle w:val="referencebullet-1"/>
      </w:pPr>
      <w:hyperlink r:id="rId597" w:anchor="P3660_250235" w:history="1">
        <w:r w:rsidR="00A63AC7">
          <w:rPr>
            <w:rStyle w:val="Hyperlink"/>
          </w:rPr>
          <w:t>Entitlement to School Fees Allowance</w:t>
        </w:r>
      </w:hyperlink>
    </w:p>
    <w:p w:rsidR="00A63AC7" w:rsidRDefault="00BF7519" w:rsidP="00873A8C">
      <w:pPr>
        <w:pStyle w:val="referencebullet-1"/>
      </w:pPr>
      <w:hyperlink r:id="rId598" w:anchor="P3681_251211" w:history="1">
        <w:r w:rsidR="00A63AC7">
          <w:rPr>
            <w:rStyle w:val="Hyperlink"/>
          </w:rPr>
          <w:t>Excess School Fees</w:t>
        </w:r>
      </w:hyperlink>
    </w:p>
    <w:p w:rsidR="00A63AC7" w:rsidRDefault="00BF7519" w:rsidP="00873A8C">
      <w:pPr>
        <w:pStyle w:val="referencebullet-1"/>
      </w:pPr>
      <w:hyperlink r:id="rId599" w:anchor="P3683_251487" w:history="1">
        <w:r w:rsidR="00A63AC7">
          <w:rPr>
            <w:rStyle w:val="Hyperlink"/>
          </w:rPr>
          <w:t>Payment of School Fees Allowance</w:t>
        </w:r>
      </w:hyperlink>
    </w:p>
    <w:p w:rsidR="00A63AC7" w:rsidRDefault="00BF7519" w:rsidP="00A63AC7">
      <w:pPr>
        <w:pStyle w:val="referencebullet-1"/>
      </w:pPr>
      <w:hyperlink r:id="rId600" w:anchor="8" w:history="1">
        <w:r w:rsidR="00A63AC7">
          <w:rPr>
            <w:rStyle w:val="Hyperlink"/>
          </w:rPr>
          <w:t>Transfer of School Fees Allowance to pay Boarding Costs</w:t>
        </w:r>
      </w:hyperlink>
    </w:p>
    <w:p w:rsidR="00A63AC7" w:rsidRDefault="00A63AC7" w:rsidP="00A63AC7">
      <w:pPr>
        <w:pStyle w:val="Heading3"/>
      </w:pPr>
      <w:bookmarkStart w:id="893" w:name="P3586_246687"/>
      <w:bookmarkEnd w:id="893"/>
      <w:r>
        <w:t>63.1 Policy Outcome</w:t>
      </w:r>
    </w:p>
    <w:p w:rsidR="00A63AC7" w:rsidRDefault="00A63AC7" w:rsidP="00873A8C">
      <w:r>
        <w:t xml:space="preserve">The purpose of the School Fees Allowance is to assist low income families of Indigenous students in meeting the costs of school fees levied by the approved education institution for the student. </w:t>
      </w:r>
    </w:p>
    <w:p w:rsidR="00A63AC7" w:rsidRDefault="00A63AC7" w:rsidP="00A63AC7">
      <w:pPr>
        <w:pStyle w:val="Heading3"/>
      </w:pPr>
      <w:bookmarkStart w:id="894" w:name="P3588_246900"/>
      <w:bookmarkEnd w:id="894"/>
      <w:r>
        <w:t>63.2 School Fees</w:t>
      </w:r>
      <w:bookmarkStart w:id="895" w:name="P3588_246915"/>
      <w:bookmarkEnd w:id="895"/>
      <w:r>
        <w:t xml:space="preserve"> </w:t>
      </w:r>
    </w:p>
    <w:p w:rsidR="00A63AC7" w:rsidRDefault="00A63AC7" w:rsidP="00A63AC7">
      <w:r>
        <w:t xml:space="preserve">School fees are those charged by a school for all students enrolled in a particular programme. For the purposes of this chapter, school fees include: </w:t>
      </w:r>
    </w:p>
    <w:p w:rsidR="00A63AC7" w:rsidRDefault="00A63AC7" w:rsidP="00A63AC7">
      <w:pPr>
        <w:numPr>
          <w:ilvl w:val="0"/>
          <w:numId w:val="237"/>
        </w:numPr>
        <w:spacing w:before="100" w:beforeAutospacing="1" w:after="100" w:afterAutospacing="1"/>
      </w:pPr>
      <w:r>
        <w:t xml:space="preserve">fees associated with school subjects, including charges for consumable materials and charges for sporting activities where sport is taken as a school subject and a subject fee is levied </w:t>
      </w:r>
    </w:p>
    <w:p w:rsidR="00A63AC7" w:rsidRDefault="00A63AC7" w:rsidP="00A63AC7">
      <w:pPr>
        <w:numPr>
          <w:ilvl w:val="0"/>
          <w:numId w:val="237"/>
        </w:numPr>
        <w:spacing w:before="100" w:beforeAutospacing="1" w:after="100" w:afterAutospacing="1"/>
      </w:pPr>
      <w:r>
        <w:t xml:space="preserve">general purpose fees for services and amenities </w:t>
      </w:r>
    </w:p>
    <w:p w:rsidR="00A63AC7" w:rsidRDefault="00A63AC7" w:rsidP="00A63AC7">
      <w:pPr>
        <w:numPr>
          <w:ilvl w:val="0"/>
          <w:numId w:val="237"/>
        </w:numPr>
        <w:spacing w:before="100" w:beforeAutospacing="1" w:after="100" w:afterAutospacing="1"/>
      </w:pPr>
      <w:r>
        <w:t xml:space="preserve">tuition fees, and </w:t>
      </w:r>
    </w:p>
    <w:p w:rsidR="00A63AC7" w:rsidRDefault="00A63AC7" w:rsidP="00A63AC7">
      <w:pPr>
        <w:numPr>
          <w:ilvl w:val="0"/>
          <w:numId w:val="237"/>
        </w:numPr>
        <w:spacing w:before="100" w:beforeAutospacing="1" w:after="100" w:afterAutospacing="1"/>
      </w:pPr>
      <w:proofErr w:type="gramStart"/>
      <w:r>
        <w:t>fees</w:t>
      </w:r>
      <w:proofErr w:type="gramEnd"/>
      <w:r>
        <w:t xml:space="preserve"> for items such as school magazines, locker hire, book hire, and examinations. </w:t>
      </w:r>
    </w:p>
    <w:p w:rsidR="00A63AC7" w:rsidRDefault="00A63AC7" w:rsidP="00A63AC7">
      <w:pPr>
        <w:pStyle w:val="Heading5"/>
      </w:pPr>
      <w:bookmarkStart w:id="896" w:name="P3594_247405"/>
      <w:bookmarkEnd w:id="896"/>
      <w:r>
        <w:t>63.2.1 Costs not payable as School Fees</w:t>
      </w:r>
    </w:p>
    <w:p w:rsidR="00A63AC7" w:rsidRDefault="00A63AC7" w:rsidP="00A63AC7">
      <w:r>
        <w:t xml:space="preserve">School fees do not include: </w:t>
      </w:r>
    </w:p>
    <w:p w:rsidR="00A63AC7" w:rsidRDefault="00A63AC7" w:rsidP="00A63AC7">
      <w:pPr>
        <w:numPr>
          <w:ilvl w:val="0"/>
          <w:numId w:val="238"/>
        </w:numPr>
        <w:spacing w:before="100" w:beforeAutospacing="1" w:after="100" w:afterAutospacing="1"/>
      </w:pPr>
      <w:r>
        <w:t xml:space="preserve">charges for the issue of stationery, or the use or purchase of school clothing including sports clothing or special clothing, eg aprons for Home Economics or Manual Arts </w:t>
      </w:r>
    </w:p>
    <w:p w:rsidR="00A63AC7" w:rsidRDefault="00A63AC7" w:rsidP="00A63AC7">
      <w:pPr>
        <w:numPr>
          <w:ilvl w:val="0"/>
          <w:numId w:val="238"/>
        </w:numPr>
        <w:spacing w:before="100" w:beforeAutospacing="1" w:after="100" w:afterAutospacing="1"/>
      </w:pPr>
      <w:r>
        <w:t xml:space="preserve">charges to cover incidental expenses incurred by a student during term, eg, purchases from school shop </w:t>
      </w:r>
    </w:p>
    <w:p w:rsidR="00A63AC7" w:rsidRDefault="00A63AC7" w:rsidP="00A63AC7">
      <w:pPr>
        <w:numPr>
          <w:ilvl w:val="0"/>
          <w:numId w:val="238"/>
        </w:numPr>
        <w:spacing w:before="100" w:beforeAutospacing="1" w:after="100" w:afterAutospacing="1"/>
      </w:pPr>
      <w:r>
        <w:t xml:space="preserve">charges for laundry/purchase of linen </w:t>
      </w:r>
    </w:p>
    <w:p w:rsidR="00A63AC7" w:rsidRDefault="00A63AC7" w:rsidP="00A63AC7">
      <w:pPr>
        <w:numPr>
          <w:ilvl w:val="0"/>
          <w:numId w:val="238"/>
        </w:numPr>
        <w:spacing w:before="100" w:beforeAutospacing="1" w:after="100" w:afterAutospacing="1"/>
      </w:pPr>
      <w:r>
        <w:t xml:space="preserve">levies on behalf of a Parents' and Citizens' Association or similar organisation </w:t>
      </w:r>
    </w:p>
    <w:p w:rsidR="00A63AC7" w:rsidRDefault="00A63AC7" w:rsidP="00A63AC7">
      <w:pPr>
        <w:numPr>
          <w:ilvl w:val="0"/>
          <w:numId w:val="238"/>
        </w:numPr>
        <w:spacing w:before="100" w:beforeAutospacing="1" w:after="100" w:afterAutospacing="1"/>
      </w:pPr>
      <w:r>
        <w:t xml:space="preserve">contributions (whether or not compulsory and/or refundable) to school building funds, or </w:t>
      </w:r>
    </w:p>
    <w:p w:rsidR="00A63AC7" w:rsidRDefault="00A63AC7" w:rsidP="00873A8C">
      <w:pPr>
        <w:numPr>
          <w:ilvl w:val="0"/>
          <w:numId w:val="238"/>
        </w:numPr>
        <w:spacing w:before="100" w:beforeAutospacing="1" w:after="100" w:afterAutospacing="1"/>
      </w:pPr>
      <w:proofErr w:type="gramStart"/>
      <w:r>
        <w:t>charges</w:t>
      </w:r>
      <w:proofErr w:type="gramEnd"/>
      <w:r>
        <w:t xml:space="preserve"> for insurance cover for school-related activities. </w:t>
      </w:r>
    </w:p>
    <w:p w:rsidR="00A63AC7" w:rsidRDefault="00A63AC7" w:rsidP="00A63AC7">
      <w:pPr>
        <w:pStyle w:val="Heading3"/>
      </w:pPr>
      <w:bookmarkStart w:id="897" w:name="P3604_248013"/>
      <w:bookmarkEnd w:id="897"/>
      <w:r>
        <w:t>63.3 Categories of School Fees Allowance</w:t>
      </w:r>
      <w:bookmarkStart w:id="898" w:name="P3604_248052"/>
      <w:bookmarkEnd w:id="898"/>
      <w:r>
        <w:t xml:space="preserve"> </w:t>
      </w:r>
    </w:p>
    <w:p w:rsidR="00A63AC7" w:rsidRDefault="00A63AC7" w:rsidP="00A63AC7">
      <w:r>
        <w:t xml:space="preserve">There are two categories of School Fees Allowance - </w:t>
      </w:r>
      <w:hyperlink r:id="rId601" w:anchor="P3606_248126" w:history="1">
        <w:r>
          <w:rPr>
            <w:rStyle w:val="Hyperlink"/>
          </w:rPr>
          <w:t>Group 1</w:t>
        </w:r>
      </w:hyperlink>
      <w:r>
        <w:t xml:space="preserve"> and </w:t>
      </w:r>
      <w:hyperlink r:id="rId602" w:anchor="P3612_248369" w:history="1">
        <w:r>
          <w:rPr>
            <w:rStyle w:val="Hyperlink"/>
          </w:rPr>
          <w:t>Group 2</w:t>
        </w:r>
      </w:hyperlink>
      <w:r>
        <w:t xml:space="preserve">. </w:t>
      </w:r>
    </w:p>
    <w:p w:rsidR="00A63AC7" w:rsidRDefault="00A63AC7" w:rsidP="00A63AC7">
      <w:pPr>
        <w:pStyle w:val="Heading5"/>
      </w:pPr>
      <w:bookmarkStart w:id="899" w:name="P3606_248126"/>
      <w:bookmarkEnd w:id="899"/>
      <w:r>
        <w:t>63.3.1 Group 1</w:t>
      </w:r>
      <w:bookmarkStart w:id="900" w:name="P3606_248139"/>
      <w:bookmarkEnd w:id="900"/>
      <w:r>
        <w:t xml:space="preserve"> (at home)</w:t>
      </w:r>
    </w:p>
    <w:p w:rsidR="00A63AC7" w:rsidRDefault="00A63AC7" w:rsidP="00A63AC7">
      <w:r>
        <w:t xml:space="preserve">Group 1 students are defined as: </w:t>
      </w:r>
    </w:p>
    <w:p w:rsidR="00A63AC7" w:rsidRDefault="00A63AC7" w:rsidP="00A63AC7">
      <w:pPr>
        <w:pStyle w:val="NormalWeb"/>
      </w:pPr>
      <w:r>
        <w:rPr>
          <w:noProof/>
        </w:rPr>
        <w:drawing>
          <wp:inline distT="0" distB="0" distL="0" distR="0">
            <wp:extent cx="127000" cy="127000"/>
            <wp:effectExtent l="19050" t="0" r="6350" b="0"/>
            <wp:docPr id="1131" name="Picture 1131"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under</w:t>
      </w:r>
      <w:proofErr w:type="gramEnd"/>
      <w:r>
        <w:t xml:space="preserve"> 16 years of age, and </w:t>
      </w:r>
    </w:p>
    <w:p w:rsidR="00A63AC7" w:rsidRDefault="00A63AC7" w:rsidP="00A63AC7">
      <w:pPr>
        <w:numPr>
          <w:ilvl w:val="0"/>
          <w:numId w:val="239"/>
        </w:numPr>
        <w:spacing w:before="100" w:beforeAutospacing="1" w:after="100" w:afterAutospacing="1"/>
      </w:pPr>
      <w:r>
        <w:t xml:space="preserve">living at home, or </w:t>
      </w:r>
    </w:p>
    <w:p w:rsidR="00A63AC7" w:rsidRDefault="00A63AC7" w:rsidP="00A63AC7">
      <w:pPr>
        <w:numPr>
          <w:ilvl w:val="0"/>
          <w:numId w:val="239"/>
        </w:numPr>
        <w:spacing w:before="100" w:beforeAutospacing="1" w:after="100" w:afterAutospacing="1"/>
      </w:pPr>
      <w:r>
        <w:t xml:space="preserve">do not meet the criteria for the Away rate of Living Allowance, and </w:t>
      </w:r>
    </w:p>
    <w:p w:rsidR="00A63AC7" w:rsidRDefault="00A63AC7" w:rsidP="00A63AC7">
      <w:r>
        <w:rPr>
          <w:noProof/>
          <w:lang w:eastAsia="en-AU"/>
        </w:rPr>
        <w:drawing>
          <wp:inline distT="0" distB="0" distL="0" distR="0">
            <wp:extent cx="127000" cy="127000"/>
            <wp:effectExtent l="19050" t="0" r="6350" b="0"/>
            <wp:docPr id="1132" name="Picture 1132"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the</w:t>
      </w:r>
      <w:proofErr w:type="gramEnd"/>
      <w:r>
        <w:t xml:space="preserve"> parent/guardian meets the </w:t>
      </w:r>
      <w:hyperlink r:id="rId603" w:anchor="P3410_238046" w:history="1">
        <w:r>
          <w:rPr>
            <w:rStyle w:val="Hyperlink"/>
          </w:rPr>
          <w:t>general schooling eligibility criteria</w:t>
        </w:r>
      </w:hyperlink>
      <w:r>
        <w:t xml:space="preserve">. </w:t>
      </w:r>
    </w:p>
    <w:p w:rsidR="00A63AC7" w:rsidRDefault="00A63AC7" w:rsidP="00A63AC7">
      <w:pPr>
        <w:pStyle w:val="Heading5"/>
      </w:pPr>
      <w:bookmarkStart w:id="901" w:name="P3612_248369"/>
      <w:bookmarkEnd w:id="901"/>
      <w:r>
        <w:t>63.3.2 Group 2</w:t>
      </w:r>
      <w:bookmarkStart w:id="902" w:name="P3612_248382"/>
      <w:bookmarkEnd w:id="902"/>
      <w:r>
        <w:t xml:space="preserve"> (boarding)</w:t>
      </w:r>
    </w:p>
    <w:p w:rsidR="00A63AC7" w:rsidRDefault="00A63AC7" w:rsidP="00A63AC7">
      <w:r>
        <w:t xml:space="preserve">Group 2 students are defined as: </w:t>
      </w:r>
    </w:p>
    <w:p w:rsidR="00A63AC7" w:rsidRDefault="00A63AC7" w:rsidP="00A63AC7">
      <w:pPr>
        <w:pStyle w:val="NormalWeb"/>
      </w:pPr>
      <w:r>
        <w:rPr>
          <w:noProof/>
        </w:rPr>
        <w:drawing>
          <wp:inline distT="0" distB="0" distL="0" distR="0">
            <wp:extent cx="127000" cy="127000"/>
            <wp:effectExtent l="19050" t="0" r="6350" b="0"/>
            <wp:docPr id="1133" name="Picture 1133"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meeting</w:t>
      </w:r>
      <w:proofErr w:type="gramEnd"/>
      <w:r>
        <w:t xml:space="preserve"> the criteria for the </w:t>
      </w:r>
      <w:hyperlink r:id="rId604" w:history="1">
        <w:r>
          <w:rPr>
            <w:rStyle w:val="Hyperlink"/>
          </w:rPr>
          <w:t>Away rate of Living Allowance</w:t>
        </w:r>
      </w:hyperlink>
      <w:r>
        <w:t xml:space="preserve">; and  </w:t>
      </w:r>
    </w:p>
    <w:p w:rsidR="00A63AC7" w:rsidRDefault="00A63AC7" w:rsidP="00A63AC7">
      <w:pPr>
        <w:pStyle w:val="NormalWeb"/>
      </w:pPr>
      <w:r>
        <w:rPr>
          <w:noProof/>
        </w:rPr>
        <w:drawing>
          <wp:inline distT="0" distB="0" distL="0" distR="0">
            <wp:extent cx="127000" cy="127000"/>
            <wp:effectExtent l="19050" t="0" r="6350" b="0"/>
            <wp:docPr id="1134" name="Picture 1134"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proofErr w:type="gramStart"/>
      <w:r>
        <w:t>meeting</w:t>
      </w:r>
      <w:proofErr w:type="gramEnd"/>
      <w:r>
        <w:t xml:space="preserve"> a criterion for the Away rate but for the presence of a local non-government school which s/he attends; or </w:t>
      </w:r>
    </w:p>
    <w:p w:rsidR="00A63AC7" w:rsidRDefault="00A63AC7" w:rsidP="00A63AC7">
      <w:pPr>
        <w:pStyle w:val="NormalWeb"/>
      </w:pPr>
      <w:r>
        <w:rPr>
          <w:noProof/>
        </w:rPr>
        <w:drawing>
          <wp:inline distT="0" distB="0" distL="0" distR="0">
            <wp:extent cx="127000" cy="127000"/>
            <wp:effectExtent l="19050" t="0" r="6350" b="0"/>
            <wp:docPr id="1135" name="Picture 1135"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A63AC7" w:rsidRDefault="00A63AC7" w:rsidP="00A63AC7">
      <w:pPr>
        <w:pStyle w:val="NormalWeb"/>
      </w:pPr>
      <w:r>
        <w:t xml:space="preserve">qualifying for </w:t>
      </w:r>
      <w:hyperlink r:id="rId605" w:anchor="P9635_590785" w:history="1">
        <w:r>
          <w:rPr>
            <w:rStyle w:val="Hyperlink"/>
          </w:rPr>
          <w:t xml:space="preserve">independent status </w:t>
        </w:r>
      </w:hyperlink>
      <w:r>
        <w:t xml:space="preserve">as a </w:t>
      </w:r>
      <w:hyperlink r:id="rId606" w:anchor="P9628_590262" w:history="1">
        <w:r>
          <w:rPr>
            <w:rStyle w:val="Hyperlink"/>
          </w:rPr>
          <w:t>homeless</w:t>
        </w:r>
      </w:hyperlink>
      <w:r>
        <w:t xml:space="preserve">, an </w:t>
      </w:r>
      <w:hyperlink r:id="rId607" w:anchor="P9702_595073" w:history="1">
        <w:r>
          <w:rPr>
            <w:rStyle w:val="Hyperlink"/>
          </w:rPr>
          <w:t>orphan</w:t>
        </w:r>
      </w:hyperlink>
      <w:r>
        <w:t xml:space="preserve"> or a student whose </w:t>
      </w:r>
      <w:hyperlink r:id="rId608" w:anchor="P1521_100284" w:history="1">
        <w:r>
          <w:rPr>
            <w:rStyle w:val="Hyperlink"/>
          </w:rPr>
          <w:t>parents cannot exercise parental responsibilities</w:t>
        </w:r>
      </w:hyperlink>
      <w:r>
        <w:t xml:space="preserve">. </w:t>
      </w:r>
    </w:p>
    <w:p w:rsidR="00A63AC7" w:rsidRDefault="00A63AC7" w:rsidP="00873A8C">
      <w:pPr>
        <w:pStyle w:val="NormalWeb"/>
      </w:pPr>
      <w:r>
        <w:rPr>
          <w:b/>
          <w:bCs/>
          <w:i/>
          <w:iCs/>
          <w:noProof/>
        </w:rPr>
        <w:drawing>
          <wp:inline distT="0" distB="0" distL="0" distR="0">
            <wp:extent cx="262255" cy="199390"/>
            <wp:effectExtent l="19050" t="0" r="4445" b="0"/>
            <wp:docPr id="1136" name="Picture 1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School fees are not payable for students 16 years of age or over and living at home as it is expected that school fees will be met from living Allowance entitlements.</w:t>
      </w:r>
    </w:p>
    <w:p w:rsidR="00A63AC7" w:rsidRDefault="00A63AC7" w:rsidP="00A63AC7">
      <w:pPr>
        <w:pStyle w:val="Heading3"/>
      </w:pPr>
      <w:bookmarkStart w:id="903" w:name="P3619_248922"/>
      <w:bookmarkEnd w:id="903"/>
      <w:r>
        <w:t>63.4 Eligibility for School Fees Allowance</w:t>
      </w:r>
      <w:bookmarkStart w:id="904" w:name="P3619_248963"/>
      <w:bookmarkEnd w:id="904"/>
      <w:r>
        <w:t xml:space="preserve"> </w:t>
      </w:r>
    </w:p>
    <w:p w:rsidR="00A63AC7" w:rsidRDefault="00A63AC7" w:rsidP="00A63AC7">
      <w:r>
        <w:t xml:space="preserve">Students on ABSTUDY </w:t>
      </w:r>
      <w:hyperlink r:id="rId609" w:anchor="P3353_234715" w:history="1">
        <w:r>
          <w:rPr>
            <w:rStyle w:val="Hyperlink"/>
          </w:rPr>
          <w:t>Schooling awards</w:t>
        </w:r>
      </w:hyperlink>
      <w:r>
        <w:t xml:space="preserve"> may qualify for School Fees Allowance subject to a range of prerequisites.</w:t>
      </w:r>
    </w:p>
    <w:p w:rsidR="00A63AC7" w:rsidRDefault="00A63AC7" w:rsidP="00A63AC7">
      <w:pPr>
        <w:pStyle w:val="Heading5"/>
      </w:pPr>
      <w:bookmarkStart w:id="905" w:name="P3621_249075"/>
      <w:bookmarkEnd w:id="905"/>
      <w:r>
        <w:t>63.4.1 Approval Requirements for Group 1</w:t>
      </w:r>
    </w:p>
    <w:p w:rsidR="00A63AC7" w:rsidRDefault="00A63AC7" w:rsidP="00A63AC7">
      <w:r>
        <w:t xml:space="preserve">Group 1 School Fees Allowance should be approved if the student meets the criteria: in </w:t>
      </w:r>
      <w:hyperlink r:id="rId610" w:anchor="P3623_249210" w:history="1">
        <w:r>
          <w:rPr>
            <w:rStyle w:val="Hyperlink"/>
          </w:rPr>
          <w:t>Table 13</w:t>
        </w:r>
      </w:hyperlink>
      <w:r>
        <w:t>.</w:t>
      </w:r>
    </w:p>
    <w:p w:rsidR="00A63AC7" w:rsidRDefault="00A63AC7" w:rsidP="00A63AC7">
      <w:pPr>
        <w:pStyle w:val="caption-1"/>
      </w:pPr>
      <w:bookmarkStart w:id="906" w:name="P3623_249210"/>
      <w:bookmarkEnd w:id="906"/>
      <w:r>
        <w:rPr>
          <w:b/>
          <w:bCs/>
        </w:rPr>
        <w:t>Table 13 - Criteria for Group 1 School Fees allowance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
        <w:gridCol w:w="4620"/>
        <w:gridCol w:w="2730"/>
      </w:tblGrid>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shd w:val="clear" w:color="auto" w:fill="000099"/>
            <w:hideMark/>
          </w:tcPr>
          <w:p w:rsidR="00A63AC7" w:rsidRDefault="00A63AC7" w:rsidP="00A63AC7">
            <w:pPr>
              <w:rPr>
                <w:sz w:val="24"/>
                <w:szCs w:val="24"/>
              </w:rPr>
            </w:pPr>
            <w:r>
              <w:rPr>
                <w:b/>
                <w:bCs/>
                <w:color w:val="FFFFFF"/>
              </w:rPr>
              <w:t>No</w:t>
            </w:r>
          </w:p>
        </w:tc>
        <w:tc>
          <w:tcPr>
            <w:tcW w:w="4590" w:type="dxa"/>
            <w:tcBorders>
              <w:top w:val="outset" w:sz="6" w:space="0" w:color="auto"/>
              <w:left w:val="outset" w:sz="6" w:space="0" w:color="auto"/>
              <w:bottom w:val="outset" w:sz="6" w:space="0" w:color="auto"/>
              <w:right w:val="outset" w:sz="6" w:space="0" w:color="auto"/>
            </w:tcBorders>
            <w:shd w:val="clear" w:color="auto" w:fill="000099"/>
            <w:hideMark/>
          </w:tcPr>
          <w:p w:rsidR="00A63AC7" w:rsidRDefault="00A63AC7" w:rsidP="00A63AC7">
            <w:pPr>
              <w:rPr>
                <w:sz w:val="24"/>
                <w:szCs w:val="24"/>
              </w:rPr>
            </w:pPr>
            <w:r>
              <w:rPr>
                <w:b/>
                <w:bCs/>
                <w:color w:val="FFFFFF"/>
              </w:rPr>
              <w:t>Criteria</w:t>
            </w:r>
          </w:p>
        </w:tc>
        <w:tc>
          <w:tcPr>
            <w:tcW w:w="2685" w:type="dxa"/>
            <w:tcBorders>
              <w:top w:val="outset" w:sz="6" w:space="0" w:color="auto"/>
              <w:left w:val="outset" w:sz="6" w:space="0" w:color="auto"/>
              <w:bottom w:val="outset" w:sz="6" w:space="0" w:color="auto"/>
              <w:right w:val="outset" w:sz="6" w:space="0" w:color="auto"/>
            </w:tcBorders>
            <w:shd w:val="clear" w:color="auto" w:fill="000099"/>
            <w:hideMark/>
          </w:tcPr>
          <w:p w:rsidR="00A63AC7" w:rsidRDefault="00A63AC7" w:rsidP="00A63AC7">
            <w:pPr>
              <w:rPr>
                <w:sz w:val="24"/>
                <w:szCs w:val="24"/>
              </w:rPr>
            </w:pPr>
            <w:r>
              <w:rPr>
                <w:b/>
                <w:bCs/>
                <w:color w:val="FFFFFF"/>
              </w:rPr>
              <w:t>Additional References</w:t>
            </w:r>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rPr>
                <w:b/>
                <w:bCs/>
              </w:rPr>
              <w:t>1</w:t>
            </w:r>
          </w:p>
        </w:tc>
        <w:tc>
          <w:tcPr>
            <w:tcW w:w="459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Meets the award eligibility criteria,</w:t>
            </w:r>
          </w:p>
        </w:tc>
        <w:tc>
          <w:tcPr>
            <w:tcW w:w="268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611" w:anchor="P3385_236349" w:history="1">
              <w:r>
                <w:rPr>
                  <w:rStyle w:val="Hyperlink"/>
                </w:rPr>
                <w:t>61.1</w:t>
              </w:r>
            </w:hyperlink>
            <w:r>
              <w:t xml:space="preserve">and </w:t>
            </w:r>
            <w:hyperlink r:id="rId612" w:anchor="P3348_234220" w:history="1">
              <w:r>
                <w:rPr>
                  <w:rStyle w:val="Hyperlink"/>
                </w:rPr>
                <w:t>Figure 1</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rPr>
                <w:b/>
                <w:bCs/>
              </w:rPr>
              <w:t>2</w:t>
            </w:r>
          </w:p>
        </w:tc>
        <w:tc>
          <w:tcPr>
            <w:tcW w:w="459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Is of dependent status, and</w:t>
            </w:r>
          </w:p>
        </w:tc>
        <w:tc>
          <w:tcPr>
            <w:tcW w:w="2685" w:type="dxa"/>
            <w:tcBorders>
              <w:top w:val="outset" w:sz="6" w:space="0" w:color="auto"/>
              <w:left w:val="outset" w:sz="6" w:space="0" w:color="auto"/>
              <w:bottom w:val="outset" w:sz="6" w:space="0" w:color="auto"/>
              <w:right w:val="outset" w:sz="6" w:space="0" w:color="auto"/>
            </w:tcBorders>
            <w:hideMark/>
          </w:tcPr>
          <w:p w:rsidR="00A63AC7" w:rsidRDefault="00A63AC7">
            <w:pPr>
              <w:rPr>
                <w:sz w:val="24"/>
                <w:szCs w:val="24"/>
              </w:rPr>
            </w:pPr>
            <w:r>
              <w:t xml:space="preserve">  </w:t>
            </w:r>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rPr>
                <w:b/>
                <w:bCs/>
              </w:rPr>
              <w:t>3</w:t>
            </w:r>
          </w:p>
        </w:tc>
        <w:tc>
          <w:tcPr>
            <w:tcW w:w="4590"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Satisfies one of the following general schooling criteria:</w:t>
            </w:r>
          </w:p>
        </w:tc>
        <w:tc>
          <w:tcPr>
            <w:tcW w:w="268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613" w:anchor="P3410_238046" w:history="1">
              <w:r>
                <w:rPr>
                  <w:rStyle w:val="Hyperlink"/>
                </w:rPr>
                <w:t>61.3</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pPr>
              <w:rPr>
                <w:sz w:val="24"/>
                <w:szCs w:val="24"/>
              </w:rPr>
            </w:pPr>
            <w:r>
              <w:t xml:space="preserve">  </w:t>
            </w:r>
          </w:p>
        </w:tc>
        <w:tc>
          <w:tcPr>
            <w:tcW w:w="4590" w:type="dxa"/>
            <w:tcBorders>
              <w:top w:val="outset" w:sz="6" w:space="0" w:color="auto"/>
              <w:left w:val="outset" w:sz="6" w:space="0" w:color="auto"/>
              <w:bottom w:val="outset" w:sz="6" w:space="0" w:color="auto"/>
              <w:right w:val="outset" w:sz="6" w:space="0" w:color="auto"/>
            </w:tcBorders>
            <w:hideMark/>
          </w:tcPr>
          <w:p w:rsidR="00A63AC7" w:rsidRDefault="00A63AC7" w:rsidP="00A63AC7">
            <w:pPr>
              <w:numPr>
                <w:ilvl w:val="0"/>
                <w:numId w:val="240"/>
              </w:numPr>
              <w:spacing w:before="100" w:beforeAutospacing="1" w:after="100" w:afterAutospacing="1"/>
              <w:rPr>
                <w:sz w:val="24"/>
                <w:szCs w:val="24"/>
              </w:rPr>
            </w:pPr>
            <w:r>
              <w:t xml:space="preserve">the applicant or partner of the applicant qualifies for a prescribed form of Commonwealth Government assistance for a period during the term </w:t>
            </w:r>
          </w:p>
        </w:tc>
        <w:tc>
          <w:tcPr>
            <w:tcW w:w="268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614" w:anchor="P3421_238421" w:history="1">
              <w:r>
                <w:rPr>
                  <w:rStyle w:val="Hyperlink"/>
                </w:rPr>
                <w:t>61.3.1</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pPr>
              <w:rPr>
                <w:sz w:val="24"/>
                <w:szCs w:val="24"/>
              </w:rPr>
            </w:pPr>
            <w:r>
              <w:t xml:space="preserve">  </w:t>
            </w:r>
          </w:p>
        </w:tc>
        <w:tc>
          <w:tcPr>
            <w:tcW w:w="4590" w:type="dxa"/>
            <w:tcBorders>
              <w:top w:val="outset" w:sz="6" w:space="0" w:color="auto"/>
              <w:left w:val="outset" w:sz="6" w:space="0" w:color="auto"/>
              <w:bottom w:val="outset" w:sz="6" w:space="0" w:color="auto"/>
              <w:right w:val="outset" w:sz="6" w:space="0" w:color="auto"/>
            </w:tcBorders>
            <w:hideMark/>
          </w:tcPr>
          <w:p w:rsidR="00A63AC7" w:rsidRDefault="00A63AC7" w:rsidP="00A63AC7">
            <w:pPr>
              <w:numPr>
                <w:ilvl w:val="0"/>
                <w:numId w:val="241"/>
              </w:numPr>
              <w:spacing w:before="100" w:beforeAutospacing="1" w:after="100" w:afterAutospacing="1"/>
              <w:rPr>
                <w:sz w:val="24"/>
                <w:szCs w:val="24"/>
              </w:rPr>
            </w:pPr>
            <w:r>
              <w:t xml:space="preserve">the applicant or partner of the applicant is receiving a CDEP scheme wage from ATSIC </w:t>
            </w:r>
          </w:p>
        </w:tc>
        <w:tc>
          <w:tcPr>
            <w:tcW w:w="2685" w:type="dxa"/>
            <w:tcBorders>
              <w:top w:val="outset" w:sz="6" w:space="0" w:color="auto"/>
              <w:left w:val="outset" w:sz="6" w:space="0" w:color="auto"/>
              <w:bottom w:val="outset" w:sz="6" w:space="0" w:color="auto"/>
              <w:right w:val="outset" w:sz="6" w:space="0" w:color="auto"/>
            </w:tcBorders>
            <w:hideMark/>
          </w:tcPr>
          <w:p w:rsidR="00A63AC7" w:rsidRDefault="00A63AC7" w:rsidP="00A63AC7">
            <w:r>
              <w:rPr>
                <w:noProof/>
                <w:lang w:eastAsia="en-AU"/>
              </w:rPr>
              <w:drawing>
                <wp:inline distT="0" distB="0" distL="0" distR="0">
                  <wp:extent cx="144780" cy="144780"/>
                  <wp:effectExtent l="19050" t="0" r="7620" b="0"/>
                  <wp:docPr id="1138" name="Picture 1138" descr="cros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cross box"/>
                          <pic:cNvPicPr>
                            <a:picLocks noChangeAspect="1" noChangeArrowheads="1"/>
                          </pic:cNvPicPr>
                        </pic:nvPicPr>
                        <pic:blipFill>
                          <a:blip r:embed="rId578" cstate="print"/>
                          <a:srcRect/>
                          <a:stretch>
                            <a:fillRect/>
                          </a:stretch>
                        </pic:blipFill>
                        <pic:spPr bwMode="auto">
                          <a:xfrm>
                            <a:off x="0" y="0"/>
                            <a:ext cx="144780" cy="144780"/>
                          </a:xfrm>
                          <a:prstGeom prst="rect">
                            <a:avLst/>
                          </a:prstGeom>
                          <a:noFill/>
                          <a:ln w="9525">
                            <a:noFill/>
                            <a:miter lim="800000"/>
                            <a:headEnd/>
                            <a:tailEnd/>
                          </a:ln>
                        </pic:spPr>
                      </pic:pic>
                    </a:graphicData>
                  </a:graphic>
                </wp:inline>
              </w:drawing>
            </w:r>
          </w:p>
          <w:p w:rsidR="00A63AC7" w:rsidRDefault="00A63AC7" w:rsidP="00A63AC7">
            <w:pPr>
              <w:pStyle w:val="NormalWeb"/>
            </w:pPr>
            <w:r>
              <w:rPr>
                <w:rFonts w:ascii="Arial" w:hAnsi="Arial" w:cs="Arial"/>
                <w:sz w:val="18"/>
                <w:szCs w:val="18"/>
              </w:rPr>
              <w:t>(except where it is paid to administer a CDEP project)</w:t>
            </w:r>
            <w:r>
              <w:t xml:space="preserve"> </w:t>
            </w:r>
          </w:p>
          <w:p w:rsidR="00A63AC7" w:rsidRDefault="00A63AC7" w:rsidP="00A63AC7">
            <w:pPr>
              <w:rPr>
                <w:sz w:val="24"/>
                <w:szCs w:val="24"/>
              </w:rPr>
            </w:pPr>
            <w:r>
              <w:t xml:space="preserve">Refer </w:t>
            </w:r>
            <w:hyperlink r:id="rId615" w:anchor="P3429_238890" w:history="1">
              <w:r>
                <w:rPr>
                  <w:rStyle w:val="Hyperlink"/>
                </w:rPr>
                <w:t>61.3.2</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pPr>
              <w:rPr>
                <w:sz w:val="24"/>
                <w:szCs w:val="24"/>
              </w:rPr>
            </w:pPr>
            <w:r>
              <w:t xml:space="preserve">  </w:t>
            </w:r>
          </w:p>
        </w:tc>
        <w:tc>
          <w:tcPr>
            <w:tcW w:w="4590" w:type="dxa"/>
            <w:tcBorders>
              <w:top w:val="outset" w:sz="6" w:space="0" w:color="auto"/>
              <w:left w:val="outset" w:sz="6" w:space="0" w:color="auto"/>
              <w:bottom w:val="outset" w:sz="6" w:space="0" w:color="auto"/>
              <w:right w:val="outset" w:sz="6" w:space="0" w:color="auto"/>
            </w:tcBorders>
            <w:hideMark/>
          </w:tcPr>
          <w:p w:rsidR="00A63AC7" w:rsidRDefault="00A63AC7" w:rsidP="00A63AC7">
            <w:pPr>
              <w:numPr>
                <w:ilvl w:val="0"/>
                <w:numId w:val="242"/>
              </w:numPr>
              <w:spacing w:before="100" w:beforeAutospacing="1" w:after="100" w:afterAutospacing="1"/>
              <w:rPr>
                <w:sz w:val="24"/>
                <w:szCs w:val="24"/>
              </w:rPr>
            </w:pPr>
            <w:r>
              <w:t xml:space="preserve">the applicant or partner of the applicant holds a current Health Care Card. </w:t>
            </w:r>
          </w:p>
        </w:tc>
        <w:tc>
          <w:tcPr>
            <w:tcW w:w="268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616" w:anchor="P3432_239403" w:history="1">
              <w:r>
                <w:rPr>
                  <w:rStyle w:val="Hyperlink"/>
                </w:rPr>
                <w:t>61.3.3</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pPr>
              <w:rPr>
                <w:sz w:val="24"/>
                <w:szCs w:val="24"/>
              </w:rPr>
            </w:pPr>
            <w:r>
              <w:t xml:space="preserve">  </w:t>
            </w:r>
          </w:p>
        </w:tc>
        <w:tc>
          <w:tcPr>
            <w:tcW w:w="4590" w:type="dxa"/>
            <w:tcBorders>
              <w:top w:val="outset" w:sz="6" w:space="0" w:color="auto"/>
              <w:left w:val="outset" w:sz="6" w:space="0" w:color="auto"/>
              <w:bottom w:val="outset" w:sz="6" w:space="0" w:color="auto"/>
              <w:right w:val="outset" w:sz="6" w:space="0" w:color="auto"/>
            </w:tcBorders>
            <w:hideMark/>
          </w:tcPr>
          <w:p w:rsidR="00A63AC7" w:rsidRDefault="00A63AC7" w:rsidP="00A63AC7">
            <w:pPr>
              <w:numPr>
                <w:ilvl w:val="0"/>
                <w:numId w:val="243"/>
              </w:numPr>
              <w:spacing w:before="100" w:beforeAutospacing="1" w:after="100" w:afterAutospacing="1"/>
            </w:pPr>
            <w:r>
              <w:t xml:space="preserve">the student would (if they were not under the minimum school leaving age) qualify for independent status as </w:t>
            </w:r>
          </w:p>
          <w:p w:rsidR="00A63AC7" w:rsidRDefault="00A63AC7" w:rsidP="00A63AC7">
            <w:pPr>
              <w:numPr>
                <w:ilvl w:val="0"/>
                <w:numId w:val="244"/>
              </w:numPr>
              <w:spacing w:before="100" w:beforeAutospacing="1" w:after="100" w:afterAutospacing="1"/>
            </w:pPr>
            <w:r>
              <w:t xml:space="preserve">an orphan </w:t>
            </w:r>
          </w:p>
          <w:p w:rsidR="00A63AC7" w:rsidRDefault="00A63AC7" w:rsidP="00A63AC7">
            <w:pPr>
              <w:numPr>
                <w:ilvl w:val="0"/>
                <w:numId w:val="244"/>
              </w:numPr>
              <w:spacing w:before="100" w:beforeAutospacing="1" w:after="100" w:afterAutospacing="1"/>
            </w:pPr>
            <w:r>
              <w:t xml:space="preserve">a student whose parent(s) cannot exercise parental responsibilities, or </w:t>
            </w:r>
          </w:p>
          <w:p w:rsidR="00A63AC7" w:rsidRDefault="00A63AC7" w:rsidP="00A63AC7">
            <w:pPr>
              <w:numPr>
                <w:ilvl w:val="0"/>
                <w:numId w:val="244"/>
              </w:numPr>
              <w:spacing w:before="100" w:beforeAutospacing="1" w:after="100" w:afterAutospacing="1"/>
              <w:rPr>
                <w:sz w:val="24"/>
                <w:szCs w:val="24"/>
              </w:rPr>
            </w:pPr>
            <w:proofErr w:type="gramStart"/>
            <w:r>
              <w:t>as</w:t>
            </w:r>
            <w:proofErr w:type="gramEnd"/>
            <w:r>
              <w:t xml:space="preserve"> a homeless student for a period during the term. </w:t>
            </w:r>
          </w:p>
        </w:tc>
        <w:tc>
          <w:tcPr>
            <w:tcW w:w="268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617" w:anchor="P3441_240220" w:history="1">
              <w:r>
                <w:rPr>
                  <w:rStyle w:val="Hyperlink"/>
                </w:rPr>
                <w:t>61.3.5</w:t>
              </w:r>
            </w:hyperlink>
          </w:p>
        </w:tc>
      </w:tr>
      <w:tr w:rsidR="00A63AC7" w:rsidTr="00A63AC7">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A63AC7" w:rsidRDefault="00A63AC7">
            <w:pPr>
              <w:rPr>
                <w:sz w:val="24"/>
                <w:szCs w:val="24"/>
              </w:rPr>
            </w:pPr>
            <w:r>
              <w:t xml:space="preserve">  </w:t>
            </w:r>
          </w:p>
        </w:tc>
        <w:tc>
          <w:tcPr>
            <w:tcW w:w="4590" w:type="dxa"/>
            <w:tcBorders>
              <w:top w:val="outset" w:sz="6" w:space="0" w:color="auto"/>
              <w:left w:val="outset" w:sz="6" w:space="0" w:color="auto"/>
              <w:bottom w:val="outset" w:sz="6" w:space="0" w:color="auto"/>
              <w:right w:val="outset" w:sz="6" w:space="0" w:color="auto"/>
            </w:tcBorders>
            <w:hideMark/>
          </w:tcPr>
          <w:p w:rsidR="00A63AC7" w:rsidRDefault="00A63AC7" w:rsidP="00A63AC7">
            <w:pPr>
              <w:numPr>
                <w:ilvl w:val="0"/>
                <w:numId w:val="245"/>
              </w:numPr>
              <w:spacing w:before="100" w:beforeAutospacing="1" w:after="100" w:afterAutospacing="1"/>
            </w:pPr>
            <w:r>
              <w:t xml:space="preserve">the student is in State care, </w:t>
            </w:r>
          </w:p>
          <w:p w:rsidR="00A63AC7" w:rsidRDefault="00A63AC7" w:rsidP="00A63AC7">
            <w:pPr>
              <w:numPr>
                <w:ilvl w:val="0"/>
                <w:numId w:val="245"/>
              </w:numPr>
              <w:spacing w:before="100" w:beforeAutospacing="1" w:after="100" w:afterAutospacing="1"/>
            </w:pPr>
            <w:r>
              <w:t xml:space="preserve">under minimum school leaving age, and </w:t>
            </w:r>
          </w:p>
          <w:p w:rsidR="00A63AC7" w:rsidRDefault="00A63AC7" w:rsidP="00A63AC7">
            <w:pPr>
              <w:numPr>
                <w:ilvl w:val="0"/>
                <w:numId w:val="245"/>
              </w:numPr>
              <w:spacing w:before="100" w:beforeAutospacing="1" w:after="100" w:afterAutospacing="1"/>
              <w:rPr>
                <w:sz w:val="24"/>
                <w:szCs w:val="24"/>
              </w:rPr>
            </w:pPr>
            <w:r>
              <w:t xml:space="preserve">living with foster parents for a period during the term </w:t>
            </w:r>
          </w:p>
        </w:tc>
        <w:tc>
          <w:tcPr>
            <w:tcW w:w="2685" w:type="dxa"/>
            <w:tcBorders>
              <w:top w:val="outset" w:sz="6" w:space="0" w:color="auto"/>
              <w:left w:val="outset" w:sz="6" w:space="0" w:color="auto"/>
              <w:bottom w:val="outset" w:sz="6" w:space="0" w:color="auto"/>
              <w:right w:val="outset" w:sz="6" w:space="0" w:color="auto"/>
            </w:tcBorders>
            <w:hideMark/>
          </w:tcPr>
          <w:p w:rsidR="00A63AC7" w:rsidRDefault="00A63AC7" w:rsidP="00A63AC7">
            <w:pPr>
              <w:rPr>
                <w:sz w:val="24"/>
                <w:szCs w:val="24"/>
              </w:rPr>
            </w:pPr>
            <w:r>
              <w:t xml:space="preserve">Refer </w:t>
            </w:r>
            <w:hyperlink r:id="rId618" w:anchor="P3447_240605" w:history="1">
              <w:r>
                <w:rPr>
                  <w:rStyle w:val="Hyperlink"/>
                </w:rPr>
                <w:t>61.3.6</w:t>
              </w:r>
            </w:hyperlink>
          </w:p>
        </w:tc>
      </w:tr>
    </w:tbl>
    <w:p w:rsidR="00A63AC7" w:rsidRDefault="00A63AC7" w:rsidP="00A63AC7">
      <w:pPr>
        <w:pStyle w:val="Heading3"/>
      </w:pPr>
      <w:bookmarkStart w:id="907" w:name="P3660_250235"/>
      <w:bookmarkEnd w:id="907"/>
      <w:r>
        <w:t>63.5 Entitlement to Group School Fees Allowance</w:t>
      </w:r>
      <w:bookmarkStart w:id="908" w:name="P3660_250275"/>
      <w:bookmarkEnd w:id="908"/>
      <w:r>
        <w:t xml:space="preserve"> </w:t>
      </w:r>
    </w:p>
    <w:p w:rsidR="00A63AC7" w:rsidRDefault="00A63AC7" w:rsidP="00A63AC7">
      <w:pPr>
        <w:numPr>
          <w:ilvl w:val="0"/>
          <w:numId w:val="246"/>
        </w:numPr>
        <w:spacing w:before="100" w:beforeAutospacing="1" w:after="100" w:afterAutospacing="1"/>
      </w:pPr>
      <w:r>
        <w:t xml:space="preserve">Entitlement to </w:t>
      </w:r>
      <w:hyperlink r:id="rId619" w:anchor="P3606_248126" w:history="1">
        <w:r>
          <w:rPr>
            <w:rStyle w:val="Hyperlink"/>
          </w:rPr>
          <w:t>Group 1</w:t>
        </w:r>
      </w:hyperlink>
      <w:r>
        <w:t xml:space="preserve"> School Fees Allowance is established when the student commences study during the school year. Entitlement to School Fees Allowance is determined by: </w:t>
      </w:r>
    </w:p>
    <w:p w:rsidR="00A63AC7" w:rsidRDefault="00A63AC7" w:rsidP="00A63AC7">
      <w:pPr>
        <w:pStyle w:val="NormalWeb"/>
      </w:pPr>
      <w:r>
        <w:t xml:space="preserve">- </w:t>
      </w:r>
      <w:proofErr w:type="gramStart"/>
      <w:r>
        <w:t>the</w:t>
      </w:r>
      <w:proofErr w:type="gramEnd"/>
      <w:r>
        <w:t xml:space="preserve"> </w:t>
      </w:r>
      <w:hyperlink r:id="rId620" w:anchor="P9803_603372" w:history="1">
        <w:r>
          <w:rPr>
            <w:rStyle w:val="Hyperlink"/>
          </w:rPr>
          <w:t>status</w:t>
        </w:r>
      </w:hyperlink>
      <w:r>
        <w:t xml:space="preserve"> of the student </w:t>
      </w:r>
    </w:p>
    <w:p w:rsidR="00A63AC7" w:rsidRDefault="00A63AC7" w:rsidP="00A63AC7">
      <w:pPr>
        <w:pStyle w:val="NormalWeb"/>
      </w:pPr>
      <w:r>
        <w:t xml:space="preserve">- </w:t>
      </w:r>
      <w:proofErr w:type="gramStart"/>
      <w:r>
        <w:t>the</w:t>
      </w:r>
      <w:proofErr w:type="gramEnd"/>
      <w:r>
        <w:t xml:space="preserve"> age of the student </w:t>
      </w:r>
    </w:p>
    <w:p w:rsidR="00A63AC7" w:rsidRDefault="00A63AC7" w:rsidP="00A63AC7">
      <w:pPr>
        <w:pStyle w:val="NormalWeb"/>
      </w:pPr>
      <w:r>
        <w:t xml:space="preserve">- </w:t>
      </w:r>
      <w:proofErr w:type="gramStart"/>
      <w:r>
        <w:t>whether</w:t>
      </w:r>
      <w:proofErr w:type="gramEnd"/>
      <w:r>
        <w:t xml:space="preserve"> or not the student commences study, and </w:t>
      </w:r>
    </w:p>
    <w:p w:rsidR="00A63AC7" w:rsidRDefault="00A63AC7" w:rsidP="00A63AC7">
      <w:pPr>
        <w:pStyle w:val="NormalWeb"/>
      </w:pPr>
      <w:r>
        <w:t xml:space="preserve">- </w:t>
      </w:r>
      <w:proofErr w:type="gramStart"/>
      <w:r>
        <w:t>the</w:t>
      </w:r>
      <w:proofErr w:type="gramEnd"/>
      <w:r>
        <w:t xml:space="preserve"> relevant income test is met. </w:t>
      </w:r>
    </w:p>
    <w:p w:rsidR="00A63AC7" w:rsidRDefault="00A63AC7" w:rsidP="00A63AC7">
      <w:pPr>
        <w:pStyle w:val="NormalWeb"/>
      </w:pPr>
      <w:r>
        <w:t xml:space="preserve">Entitlement to </w:t>
      </w:r>
      <w:hyperlink r:id="rId621" w:anchor="Group_2" w:history="1">
        <w:r>
          <w:rPr>
            <w:rStyle w:val="Hyperlink"/>
          </w:rPr>
          <w:t>Group 2</w:t>
        </w:r>
      </w:hyperlink>
      <w:r>
        <w:t xml:space="preserve"> School Fees Allowance is established during the school term in accordance with the school’s refund policy. </w:t>
      </w:r>
    </w:p>
    <w:p w:rsidR="00A63AC7" w:rsidRDefault="00A63AC7" w:rsidP="00A63AC7">
      <w:pPr>
        <w:pStyle w:val="NormalWeb"/>
      </w:pPr>
      <w:r>
        <w:t> </w:t>
      </w:r>
    </w:p>
    <w:p w:rsidR="00A63AC7" w:rsidRDefault="00A63AC7" w:rsidP="00A63AC7">
      <w:pPr>
        <w:pStyle w:val="Heading5"/>
      </w:pPr>
      <w:bookmarkStart w:id="909" w:name="P3666_250608"/>
      <w:bookmarkEnd w:id="909"/>
      <w:r>
        <w:t>63.5.1 Entitlement rates</w:t>
      </w:r>
    </w:p>
    <w:p w:rsidR="00A63AC7" w:rsidRDefault="00A63AC7" w:rsidP="00A63AC7">
      <w:r>
        <w:t>Different rates of entitlement</w:t>
      </w:r>
      <w:r>
        <w:rPr>
          <w:rFonts w:cs="Arial"/>
          <w:sz w:val="20"/>
        </w:rPr>
        <w:t xml:space="preserve"> apply for eligible students. These are:</w:t>
      </w:r>
      <w:r>
        <w:t xml:space="preserve"> </w:t>
      </w:r>
    </w:p>
    <w:p w:rsidR="00A63AC7" w:rsidRDefault="00A63AC7" w:rsidP="00A63AC7">
      <w:pPr>
        <w:pStyle w:val="Heading5"/>
      </w:pPr>
      <w:r>
        <w:rPr>
          <w:i/>
          <w:iCs/>
          <w:color w:val="008080"/>
        </w:rPr>
        <w:t>Group 1</w:t>
      </w:r>
    </w:p>
    <w:p w:rsidR="00A63AC7" w:rsidRDefault="00A63AC7" w:rsidP="00A63AC7">
      <w:pPr>
        <w:pStyle w:val="NormalWeb"/>
      </w:pPr>
      <w:r>
        <w:rPr>
          <w:b/>
          <w:bCs/>
        </w:rPr>
        <w:t>School Fees Allowance (at home):</w:t>
      </w:r>
    </w:p>
    <w:p w:rsidR="00A63AC7" w:rsidRDefault="00A63AC7" w:rsidP="00A63AC7">
      <w:pPr>
        <w:numPr>
          <w:ilvl w:val="0"/>
          <w:numId w:val="247"/>
        </w:numPr>
        <w:spacing w:before="100" w:beforeAutospacing="1" w:after="100" w:afterAutospacing="1"/>
      </w:pPr>
      <w:r>
        <w:t xml:space="preserve">Turning 16 before 1 July in school year $78.00 pa </w:t>
      </w:r>
    </w:p>
    <w:p w:rsidR="00A63AC7" w:rsidRDefault="00A63AC7" w:rsidP="00A63AC7">
      <w:pPr>
        <w:numPr>
          <w:ilvl w:val="0"/>
          <w:numId w:val="247"/>
        </w:numPr>
        <w:spacing w:before="100" w:beforeAutospacing="1" w:after="100" w:afterAutospacing="1"/>
      </w:pPr>
      <w:r>
        <w:t xml:space="preserve">Aged under 16 years at 30 June in school year $156.00 pa </w:t>
      </w:r>
    </w:p>
    <w:p w:rsidR="00A63AC7" w:rsidRDefault="00A63AC7" w:rsidP="00A63AC7">
      <w:pPr>
        <w:pStyle w:val="Heading5"/>
      </w:pPr>
      <w:bookmarkStart w:id="910" w:name="Group_2"/>
      <w:r>
        <w:rPr>
          <w:i/>
          <w:iCs/>
          <w:color w:val="008080"/>
        </w:rPr>
        <w:t>Group 2</w:t>
      </w:r>
      <w:bookmarkEnd w:id="910"/>
    </w:p>
    <w:p w:rsidR="00A63AC7" w:rsidRDefault="00A63AC7" w:rsidP="00A63AC7">
      <w:pPr>
        <w:pStyle w:val="NormalWeb"/>
      </w:pPr>
      <w:r>
        <w:rPr>
          <w:b/>
          <w:bCs/>
        </w:rPr>
        <w:t>School Fees Allowance (boarding):</w:t>
      </w:r>
    </w:p>
    <w:p w:rsidR="00A63AC7" w:rsidRDefault="00A63AC7" w:rsidP="00A63AC7">
      <w:pPr>
        <w:numPr>
          <w:ilvl w:val="0"/>
          <w:numId w:val="248"/>
        </w:numPr>
        <w:spacing w:before="100" w:beforeAutospacing="1" w:after="100" w:afterAutospacing="1"/>
      </w:pPr>
      <w:r>
        <w:t xml:space="preserve">Maximum rate (subject to income test) $5489.00 pa </w:t>
      </w:r>
    </w:p>
    <w:p w:rsidR="00A63AC7" w:rsidRDefault="00A63AC7" w:rsidP="00A63AC7">
      <w:pPr>
        <w:numPr>
          <w:ilvl w:val="0"/>
          <w:numId w:val="248"/>
        </w:numPr>
        <w:spacing w:before="100" w:beforeAutospacing="1" w:after="100" w:afterAutospacing="1"/>
      </w:pPr>
      <w:r>
        <w:t xml:space="preserve">Income test-free $4446.00 pa </w:t>
      </w:r>
    </w:p>
    <w:p w:rsidR="00A63AC7" w:rsidRDefault="00A63AC7" w:rsidP="00A63AC7">
      <w:pPr>
        <w:pStyle w:val="Heading5"/>
      </w:pPr>
      <w:bookmarkStart w:id="911" w:name="P3677_251063"/>
      <w:bookmarkEnd w:id="911"/>
      <w:r>
        <w:t>63.5.2 Indexation</w:t>
      </w:r>
      <w:bookmarkStart w:id="912" w:name="P3677_251079"/>
      <w:bookmarkEnd w:id="912"/>
    </w:p>
    <w:p w:rsidR="00A63AC7" w:rsidRDefault="00A63AC7" w:rsidP="00A63AC7">
      <w:r>
        <w:t>The level of School Fees Allowance</w:t>
      </w:r>
      <w:bookmarkStart w:id="913" w:name="P3678_251113"/>
      <w:bookmarkEnd w:id="913"/>
      <w:r>
        <w:t xml:space="preserve"> is: </w:t>
      </w:r>
    </w:p>
    <w:p w:rsidR="00A63AC7" w:rsidRDefault="00A63AC7" w:rsidP="00A63AC7">
      <w:pPr>
        <w:numPr>
          <w:ilvl w:val="0"/>
          <w:numId w:val="249"/>
        </w:numPr>
        <w:spacing w:before="100" w:beforeAutospacing="1" w:after="100" w:afterAutospacing="1"/>
      </w:pPr>
      <w:r>
        <w:t xml:space="preserve">not indexed for Group 1 students; and </w:t>
      </w:r>
    </w:p>
    <w:p w:rsidR="00A63AC7" w:rsidRDefault="00A63AC7" w:rsidP="00873A8C">
      <w:pPr>
        <w:numPr>
          <w:ilvl w:val="0"/>
          <w:numId w:val="249"/>
        </w:numPr>
        <w:spacing w:before="100" w:beforeAutospacing="1" w:after="100" w:afterAutospacing="1"/>
      </w:pPr>
      <w:proofErr w:type="gramStart"/>
      <w:r>
        <w:t>is</w:t>
      </w:r>
      <w:proofErr w:type="gramEnd"/>
      <w:r>
        <w:t xml:space="preserve"> indexed annually to the CPI for Group 2 students.</w:t>
      </w:r>
    </w:p>
    <w:p w:rsidR="00A63AC7" w:rsidRDefault="00A63AC7" w:rsidP="00A63AC7">
      <w:pPr>
        <w:pStyle w:val="Heading3"/>
      </w:pPr>
      <w:bookmarkStart w:id="914" w:name="P3681_251211"/>
      <w:bookmarkEnd w:id="914"/>
      <w:r>
        <w:t>63.6 Excess School Fees</w:t>
      </w:r>
      <w:bookmarkStart w:id="915" w:name="P3681_251233"/>
      <w:bookmarkEnd w:id="915"/>
    </w:p>
    <w:p w:rsidR="00A63AC7" w:rsidRDefault="00A63AC7" w:rsidP="00A63AC7">
      <w:r>
        <w:t>Where a student attends a school which charges fees in excess of the maximum amounts prescribed in this chapter, the applicant is responsible for meeting the additional costs.</w:t>
      </w:r>
    </w:p>
    <w:p w:rsidR="00A63AC7" w:rsidRDefault="00A63AC7" w:rsidP="00A63AC7">
      <w:pPr>
        <w:pStyle w:val="Heading3"/>
      </w:pPr>
      <w:bookmarkStart w:id="916" w:name="P3683_251487"/>
      <w:bookmarkEnd w:id="916"/>
      <w:r>
        <w:t>63.7 Payment of School Fees Allowance</w:t>
      </w:r>
      <w:bookmarkStart w:id="917" w:name="P3683_251523"/>
      <w:bookmarkEnd w:id="917"/>
      <w:r>
        <w:t xml:space="preserve"> </w:t>
      </w:r>
    </w:p>
    <w:p w:rsidR="00A63AC7" w:rsidRDefault="00A63AC7" w:rsidP="00A63AC7">
      <w:pPr>
        <w:pStyle w:val="Heading5"/>
      </w:pPr>
      <w:bookmarkStart w:id="918" w:name="P3684_251524"/>
      <w:bookmarkEnd w:id="918"/>
      <w:r>
        <w:t xml:space="preserve">63.7.1 Group 1 students </w:t>
      </w:r>
    </w:p>
    <w:p w:rsidR="00A63AC7" w:rsidRDefault="00A63AC7" w:rsidP="00A63AC7">
      <w:r>
        <w:t>School fees allowance is paid directly to the school or reimbursed to the applicant on presenting a receipt from the school which shows the fee amount paid. Reimbursement will only be made for the amount of school fees actually paid.</w:t>
      </w:r>
    </w:p>
    <w:p w:rsidR="00A63AC7" w:rsidRDefault="00A63AC7" w:rsidP="00A63AC7">
      <w:pPr>
        <w:pStyle w:val="Heading5"/>
      </w:pPr>
      <w:bookmarkStart w:id="919" w:name="P3686_251781"/>
      <w:bookmarkEnd w:id="919"/>
      <w:r>
        <w:t xml:space="preserve">63.7.2 Group 2 students </w:t>
      </w:r>
    </w:p>
    <w:p w:rsidR="00A63AC7" w:rsidRDefault="00A63AC7" w:rsidP="00A63AC7">
      <w:r>
        <w:t xml:space="preserve">School fees allowance may be paid to: </w:t>
      </w:r>
    </w:p>
    <w:p w:rsidR="00A63AC7" w:rsidRDefault="00A63AC7" w:rsidP="00A63AC7">
      <w:pPr>
        <w:numPr>
          <w:ilvl w:val="0"/>
          <w:numId w:val="250"/>
        </w:numPr>
        <w:spacing w:before="100" w:beforeAutospacing="1" w:after="100" w:afterAutospacing="1"/>
      </w:pPr>
      <w:r>
        <w:t xml:space="preserve">the school, on lodgement of a claim for school fees from the school; or </w:t>
      </w:r>
    </w:p>
    <w:p w:rsidR="00A63AC7" w:rsidRDefault="00A63AC7" w:rsidP="00A63AC7">
      <w:pPr>
        <w:numPr>
          <w:ilvl w:val="0"/>
          <w:numId w:val="250"/>
        </w:numPr>
        <w:spacing w:before="100" w:beforeAutospacing="1" w:after="100" w:afterAutospacing="1"/>
      </w:pPr>
      <w:proofErr w:type="gramStart"/>
      <w:r>
        <w:t>the</w:t>
      </w:r>
      <w:proofErr w:type="gramEnd"/>
      <w:r>
        <w:t xml:space="preserve"> person incurring the expenses, on submission of a claim for reimbursement with a school receipt attached. </w:t>
      </w:r>
    </w:p>
    <w:p w:rsidR="00A63AC7" w:rsidRDefault="00A63AC7" w:rsidP="00A63AC7">
      <w:pPr>
        <w:pStyle w:val="note-1"/>
      </w:pPr>
      <w:r>
        <w:rPr>
          <w:b/>
          <w:bCs/>
          <w:i/>
          <w:iCs/>
          <w:noProof/>
        </w:rPr>
        <w:drawing>
          <wp:inline distT="0" distB="0" distL="0" distR="0">
            <wp:extent cx="262255" cy="199390"/>
            <wp:effectExtent l="19050" t="0" r="4445" b="0"/>
            <wp:docPr id="1141" name="Picture 1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Group 2 students includes students eligible for the away rate of Living Allowance and, in some circumstances, those students who would have been eligible for the away rate because there is no local government school and the student attends a local non-government school. </w:t>
      </w:r>
    </w:p>
    <w:p w:rsidR="00A63AC7" w:rsidRDefault="00A63AC7" w:rsidP="00A63AC7">
      <w:pPr>
        <w:pStyle w:val="Heading5"/>
      </w:pPr>
      <w:r>
        <w:rPr>
          <w:rFonts w:ascii="Arial Narrow" w:hAnsi="Arial Narrow"/>
          <w:sz w:val="22"/>
          <w:szCs w:val="22"/>
        </w:rPr>
        <w:t xml:space="preserve">63.7.2.1 Due date for payment </w:t>
      </w:r>
    </w:p>
    <w:p w:rsidR="00A63AC7" w:rsidRDefault="00A63AC7" w:rsidP="00A63AC7">
      <w:r>
        <w:t xml:space="preserve">School fees allowances for Group 2 students are payable as follows: </w:t>
      </w:r>
    </w:p>
    <w:p w:rsidR="00A63AC7" w:rsidRDefault="00A63AC7" w:rsidP="00A63AC7">
      <w:pPr>
        <w:numPr>
          <w:ilvl w:val="0"/>
          <w:numId w:val="251"/>
        </w:numPr>
        <w:spacing w:before="100" w:beforeAutospacing="1" w:after="100" w:afterAutospacing="1"/>
      </w:pPr>
      <w:r>
        <w:t xml:space="preserve">for students attending a non-government school the entitlement is payable for each term, and </w:t>
      </w:r>
    </w:p>
    <w:p w:rsidR="00A63AC7" w:rsidRDefault="00A63AC7" w:rsidP="00A63AC7">
      <w:pPr>
        <w:numPr>
          <w:ilvl w:val="0"/>
          <w:numId w:val="251"/>
        </w:numPr>
        <w:spacing w:before="100" w:beforeAutospacing="1" w:after="100" w:afterAutospacing="1"/>
      </w:pPr>
      <w:proofErr w:type="gramStart"/>
      <w:r>
        <w:t>for</w:t>
      </w:r>
      <w:proofErr w:type="gramEnd"/>
      <w:r>
        <w:t xml:space="preserve"> students attending a government school the entitlement is payable in a lump sum at the beginning of the year. </w:t>
      </w:r>
    </w:p>
    <w:p w:rsidR="00A63AC7" w:rsidRDefault="00A63AC7" w:rsidP="00A63AC7">
      <w:pPr>
        <w:pStyle w:val="Heading5"/>
      </w:pPr>
      <w:bookmarkStart w:id="920" w:name="P3695_252559"/>
      <w:bookmarkEnd w:id="920"/>
      <w:r>
        <w:t>63.7.3 Change of School</w:t>
      </w:r>
      <w:bookmarkStart w:id="921" w:name="P3695_252581"/>
      <w:bookmarkEnd w:id="921"/>
      <w:r>
        <w:t xml:space="preserve"> </w:t>
      </w:r>
    </w:p>
    <w:p w:rsidR="00A63AC7" w:rsidRDefault="00A63AC7" w:rsidP="00A63AC7">
      <w:pPr>
        <w:pStyle w:val="Heading5"/>
      </w:pPr>
      <w:r>
        <w:rPr>
          <w:rFonts w:ascii="Arial Narrow" w:hAnsi="Arial Narrow"/>
          <w:sz w:val="22"/>
          <w:szCs w:val="22"/>
        </w:rPr>
        <w:t>63.7.3.1 Old school</w:t>
      </w:r>
    </w:p>
    <w:p w:rsidR="00A63AC7" w:rsidRDefault="00A63AC7" w:rsidP="00A63AC7">
      <w:r>
        <w:t xml:space="preserve">Where School Fees Allowance has been paid for the term or the year and a student subsequently changes school, no further payment will be made for the period for which payment has already been made. </w:t>
      </w:r>
    </w:p>
    <w:p w:rsidR="00A63AC7" w:rsidRDefault="00A63AC7" w:rsidP="00A63AC7">
      <w:pPr>
        <w:pStyle w:val="NormalWeb"/>
      </w:pPr>
      <w:r>
        <w:t>The original school may elect to transfer a proportion (pro-rata) of the paid School Fees Allowance to the new school. This is a voluntary action between the two schools only.</w:t>
      </w:r>
    </w:p>
    <w:p w:rsidR="00A63AC7" w:rsidRDefault="00A63AC7" w:rsidP="00A63AC7">
      <w:pPr>
        <w:pStyle w:val="Heading5"/>
      </w:pPr>
      <w:r>
        <w:rPr>
          <w:rFonts w:ascii="Arial Narrow" w:hAnsi="Arial Narrow"/>
          <w:sz w:val="22"/>
          <w:szCs w:val="22"/>
        </w:rPr>
        <w:t>63.7.3.2 New school</w:t>
      </w:r>
    </w:p>
    <w:p w:rsidR="00A63AC7" w:rsidRDefault="00A63AC7" w:rsidP="00A63AC7">
      <w:pPr>
        <w:pStyle w:val="NormalWeb"/>
      </w:pPr>
      <w:r>
        <w:t xml:space="preserve">Where School Fees Allowance has been paid for the term or year and a student subsequently changes school, payments can be made to the new school for the period that the previous school has refunded part or all of the allowance to Centrelink. </w:t>
      </w:r>
    </w:p>
    <w:p w:rsidR="00A63AC7" w:rsidRDefault="00A63AC7" w:rsidP="00A63AC7">
      <w:pPr>
        <w:pStyle w:val="Heading5"/>
      </w:pPr>
      <w:bookmarkStart w:id="922" w:name="P3703_253273"/>
      <w:bookmarkEnd w:id="922"/>
      <w:r>
        <w:t>63.</w:t>
      </w:r>
      <w:bookmarkStart w:id="923" w:name="7.4"/>
      <w:r>
        <w:t>7.4</w:t>
      </w:r>
      <w:bookmarkEnd w:id="923"/>
      <w:r>
        <w:t xml:space="preserve"> Overpayment and recovery of allowances</w:t>
      </w:r>
    </w:p>
    <w:p w:rsidR="00A63AC7" w:rsidRDefault="00A63AC7" w:rsidP="00873A8C">
      <w:r>
        <w:t xml:space="preserve">Refer to </w:t>
      </w:r>
      <w:hyperlink r:id="rId622" w:anchor="P8708_532449" w:history="1">
        <w:r>
          <w:rPr>
            <w:rStyle w:val="Hyperlink"/>
          </w:rPr>
          <w:t>133.2</w:t>
        </w:r>
      </w:hyperlink>
      <w:r>
        <w:t xml:space="preserve"> to identify the responsible payee where an overpayment of this allowance has been made.</w:t>
      </w:r>
    </w:p>
    <w:p w:rsidR="00A63AC7" w:rsidRDefault="00A63AC7" w:rsidP="00A63AC7">
      <w:pPr>
        <w:pStyle w:val="Heading3"/>
      </w:pPr>
      <w:bookmarkStart w:id="924" w:name="P3705_253420"/>
      <w:bookmarkEnd w:id="924"/>
      <w:r>
        <w:t xml:space="preserve">63.8 Transfer of School Fees Allowance to pay Boarding Costs </w:t>
      </w:r>
    </w:p>
    <w:p w:rsidR="00A63AC7" w:rsidRDefault="00A63AC7" w:rsidP="00A63AC7">
      <w:pPr>
        <w:pStyle w:val="Heading5"/>
      </w:pPr>
      <w:bookmarkStart w:id="925" w:name="P3706_253480"/>
      <w:bookmarkEnd w:id="925"/>
      <w:r>
        <w:t>63.8.1 Transfer to meet outstanding boarding fees</w:t>
      </w:r>
      <w:bookmarkStart w:id="926" w:name="P3706_253528"/>
      <w:bookmarkEnd w:id="926"/>
      <w:r>
        <w:t xml:space="preserve"> </w:t>
      </w:r>
    </w:p>
    <w:p w:rsidR="00A63AC7" w:rsidRDefault="00A63AC7" w:rsidP="00A63AC7">
      <w:r>
        <w:t xml:space="preserve">Where a student is eligible to receive the away rate of Living Allowance and boards at a hostel or boarding school where the level of boarding fees charged by the boarding institution is more than the Living Allowance entitlement for the full year, then the remaining School Fees Allowance may be used to meet outstanding board fees. </w:t>
      </w:r>
    </w:p>
    <w:p w:rsidR="00A63AC7" w:rsidRDefault="00A63AC7" w:rsidP="00A63AC7">
      <w:r>
        <w:rPr>
          <w:i/>
          <w:iCs/>
          <w:noProof/>
          <w:lang w:eastAsia="en-AU"/>
        </w:rPr>
        <w:drawing>
          <wp:inline distT="0" distB="0" distL="0" distR="0">
            <wp:extent cx="226060" cy="199390"/>
            <wp:effectExtent l="19050" t="0" r="2540" b="0"/>
            <wp:docPr id="1143" name="Picture 1143"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These provisions do not apply to those students who failed the means tests.</w:t>
      </w:r>
    </w:p>
    <w:p w:rsidR="00A63AC7" w:rsidRDefault="00A63AC7" w:rsidP="00A63AC7">
      <w:pPr>
        <w:pStyle w:val="Heading5"/>
      </w:pPr>
      <w:r>
        <w:rPr>
          <w:i/>
          <w:iCs/>
          <w:noProof/>
        </w:rPr>
        <w:drawing>
          <wp:inline distT="0" distB="0" distL="0" distR="0">
            <wp:extent cx="262255" cy="199390"/>
            <wp:effectExtent l="19050" t="0" r="4445" b="0"/>
            <wp:docPr id="1144" name="Picture 1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i/>
          <w:iCs/>
        </w:rPr>
        <w:t xml:space="preserve">Note2: These provisions do not apply to students in private boarding arrangements. </w:t>
      </w:r>
    </w:p>
    <w:p w:rsidR="00A63AC7" w:rsidRDefault="00A63AC7" w:rsidP="00A63AC7">
      <w:pPr>
        <w:pStyle w:val="Heading5"/>
      </w:pPr>
      <w:r>
        <w:rPr>
          <w:rFonts w:ascii="Arial Narrow" w:hAnsi="Arial Narrow"/>
          <w:sz w:val="22"/>
          <w:szCs w:val="22"/>
        </w:rPr>
        <w:t>63.8.1.1 Entitlement not to be</w:t>
      </w:r>
      <w:r>
        <w:t xml:space="preserve"> </w:t>
      </w:r>
      <w:r>
        <w:rPr>
          <w:rFonts w:ascii="Arial Narrow" w:hAnsi="Arial Narrow"/>
          <w:sz w:val="22"/>
          <w:szCs w:val="22"/>
        </w:rPr>
        <w:t>exceeded</w:t>
      </w:r>
    </w:p>
    <w:p w:rsidR="00A63AC7" w:rsidRDefault="00A63AC7" w:rsidP="00A63AC7">
      <w:r>
        <w:t xml:space="preserve">Where a transfer as described above occurs, the combined School Fees Allowance and Living Allowance entitlement is not to be exceeded. </w:t>
      </w:r>
    </w:p>
    <w:p w:rsidR="00A63AC7" w:rsidRDefault="00A63AC7" w:rsidP="00A63AC7">
      <w:pPr>
        <w:pStyle w:val="NormalWeb"/>
      </w:pPr>
      <w:r>
        <w:t xml:space="preserve">Any residual entitlement is not to be used for any other purpose, eg, to pay prior overpayment deductions or be directed to the student. </w:t>
      </w:r>
    </w:p>
    <w:p w:rsidR="00A63AC7" w:rsidRDefault="00A63AC7" w:rsidP="00A63AC7">
      <w:pPr>
        <w:pStyle w:val="Heading5"/>
      </w:pPr>
      <w:bookmarkStart w:id="927" w:name="P3713_254373"/>
      <w:bookmarkEnd w:id="927"/>
      <w:r>
        <w:t>63.8.2 Disparity in fees levied by Schools/hostels</w:t>
      </w:r>
    </w:p>
    <w:p w:rsidR="00A63AC7" w:rsidRDefault="00A63AC7" w:rsidP="00A63AC7">
      <w:r>
        <w:t>Fees levied for ABSTUDY students must be at the same level as those set for non-ABSTUDY students at the school/hostel.</w:t>
      </w:r>
    </w:p>
    <w:p w:rsidR="00A63AC7" w:rsidRDefault="00A63AC7" w:rsidP="00A63AC7">
      <w:pPr>
        <w:pStyle w:val="NormalWeb"/>
      </w:pPr>
      <w:bookmarkStart w:id="928" w:name="P3668_250661"/>
      <w:bookmarkEnd w:id="928"/>
      <w:r>
        <w:t xml:space="preserve">2 </w:t>
      </w:r>
      <w:r>
        <w:rPr>
          <w:rFonts w:ascii="Arial" w:hAnsi="Arial" w:cs="Arial"/>
          <w:i/>
          <w:iCs/>
          <w:sz w:val="18"/>
          <w:szCs w:val="18"/>
        </w:rPr>
        <w:t>See the Centrelink publication `</w:t>
      </w:r>
      <w:hyperlink r:id="rId623" w:tgtFrame="_blank" w:history="1">
        <w:r>
          <w:rPr>
            <w:rStyle w:val="Hyperlink"/>
          </w:rPr>
          <w:t>Guide to Commonwealth Government payments</w:t>
        </w:r>
      </w:hyperlink>
      <w:r>
        <w:rPr>
          <w:noProof/>
        </w:rPr>
        <w:drawing>
          <wp:inline distT="0" distB="0" distL="0" distR="0">
            <wp:extent cx="180975" cy="99695"/>
            <wp:effectExtent l="19050" t="0" r="9525" b="0"/>
            <wp:docPr id="1145" name="Picture 1145"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for current rates.</w:t>
      </w:r>
    </w:p>
    <w:p w:rsidR="00A63AC7" w:rsidRDefault="00A63AC7" w:rsidP="00A63AC7">
      <w:pPr>
        <w:pStyle w:val="Heading1"/>
      </w:pPr>
      <w:bookmarkStart w:id="929" w:name="P3715_254540"/>
      <w:r>
        <w:t>Chapter 64 Boarding Supplement</w:t>
      </w:r>
      <w:bookmarkStart w:id="930" w:name="P3715_254569"/>
      <w:bookmarkEnd w:id="929"/>
      <w:bookmarkEnd w:id="930"/>
    </w:p>
    <w:p w:rsidR="00A63AC7" w:rsidRDefault="00A63AC7" w:rsidP="00A63AC7">
      <w:r>
        <w:t xml:space="preserve">This chapter describes eligibility conditions and entitlements for Under 16 Boarding Supplement. </w:t>
      </w:r>
    </w:p>
    <w:p w:rsidR="00A63AC7" w:rsidRDefault="00A63AC7" w:rsidP="00A63AC7">
      <w:pPr>
        <w:pStyle w:val="Heading5"/>
      </w:pPr>
      <w:r>
        <w:t>Chapter content</w:t>
      </w:r>
    </w:p>
    <w:p w:rsidR="00A63AC7" w:rsidRDefault="00A63AC7" w:rsidP="00873A8C">
      <w:r>
        <w:t xml:space="preserve">This chapter contains the following topics: </w:t>
      </w:r>
    </w:p>
    <w:p w:rsidR="00A63AC7" w:rsidRDefault="00BF7519" w:rsidP="00873A8C">
      <w:pPr>
        <w:pStyle w:val="referencebullet-1"/>
      </w:pPr>
      <w:hyperlink r:id="rId624" w:anchor="3726_254885" w:history="1">
        <w:r w:rsidR="00A63AC7">
          <w:rPr>
            <w:rStyle w:val="Hyperlink"/>
          </w:rPr>
          <w:t>Policy Outcome</w:t>
        </w:r>
      </w:hyperlink>
    </w:p>
    <w:p w:rsidR="00A63AC7" w:rsidRDefault="00BF7519" w:rsidP="00873A8C">
      <w:pPr>
        <w:pStyle w:val="referencebullet-1"/>
      </w:pPr>
      <w:hyperlink r:id="rId625" w:anchor="P3728_255376" w:history="1">
        <w:r w:rsidR="00A63AC7">
          <w:rPr>
            <w:rStyle w:val="Hyperlink"/>
          </w:rPr>
          <w:t>Approved Boarding Schools</w:t>
        </w:r>
      </w:hyperlink>
    </w:p>
    <w:p w:rsidR="00A63AC7" w:rsidRDefault="00BF7519" w:rsidP="00873A8C">
      <w:pPr>
        <w:pStyle w:val="referencebullet-1"/>
      </w:pPr>
      <w:hyperlink r:id="rId626" w:anchor="3735_256419" w:history="1">
        <w:r w:rsidR="00A63AC7">
          <w:rPr>
            <w:rStyle w:val="Hyperlink"/>
          </w:rPr>
          <w:t>Boarding School Qualification</w:t>
        </w:r>
      </w:hyperlink>
    </w:p>
    <w:p w:rsidR="00A63AC7" w:rsidRDefault="00BF7519" w:rsidP="00873A8C">
      <w:pPr>
        <w:pStyle w:val="referencebullet-1"/>
      </w:pPr>
      <w:hyperlink r:id="rId627" w:anchor="3747_257971" w:history="1">
        <w:r w:rsidR="00A63AC7">
          <w:rPr>
            <w:rStyle w:val="Hyperlink"/>
          </w:rPr>
          <w:t>Student eligibility for the Boarding Supplement</w:t>
        </w:r>
      </w:hyperlink>
    </w:p>
    <w:p w:rsidR="00A63AC7" w:rsidRDefault="00BF7519" w:rsidP="00A63AC7">
      <w:pPr>
        <w:pStyle w:val="referencebullet-1"/>
      </w:pPr>
      <w:hyperlink r:id="rId628" w:anchor="3754_258737" w:history="1">
        <w:r w:rsidR="00A63AC7">
          <w:rPr>
            <w:rStyle w:val="Hyperlink"/>
          </w:rPr>
          <w:t>Payment of Under 16 Boarding Supplement</w:t>
        </w:r>
      </w:hyperlink>
    </w:p>
    <w:p w:rsidR="00A63AC7" w:rsidRDefault="00A63AC7" w:rsidP="00A63AC7">
      <w:pPr>
        <w:pStyle w:val="Heading3"/>
      </w:pPr>
      <w:bookmarkStart w:id="931" w:name="3726_254885"/>
      <w:bookmarkEnd w:id="931"/>
      <w:r>
        <w:t>64.1 Policy Outcome</w:t>
      </w:r>
    </w:p>
    <w:p w:rsidR="00A63AC7" w:rsidRDefault="00A63AC7" w:rsidP="00873A8C">
      <w:r>
        <w:t xml:space="preserve">The purpose of the Under 16 Boarding Supplement is to assist with the short fall in boarding and tuition fees paid to an eligible school for students under 16 years of age who receive a lower rate of ABSTUDY Living Allowance than those aged between 16 and 20 years. Boarding schools would then receive the same rate of assistance for all eligible secondary school students who are entitled to the maximum rate of Living Allowance and School Fees at the away from home rate. </w:t>
      </w:r>
    </w:p>
    <w:p w:rsidR="00A63AC7" w:rsidRDefault="00A63AC7" w:rsidP="00A63AC7">
      <w:pPr>
        <w:pStyle w:val="Heading3"/>
      </w:pPr>
      <w:bookmarkStart w:id="932" w:name="P3728_255376"/>
      <w:bookmarkEnd w:id="932"/>
      <w:r>
        <w:t>64.2 Approved Boarding Schools</w:t>
      </w:r>
      <w:bookmarkStart w:id="933" w:name="P3728_255405"/>
      <w:bookmarkEnd w:id="933"/>
      <w:r>
        <w:t xml:space="preserve"> </w:t>
      </w:r>
    </w:p>
    <w:p w:rsidR="00A63AC7" w:rsidRDefault="00A63AC7" w:rsidP="00A63AC7">
      <w:r>
        <w:t xml:space="preserve">The ABSTUDY </w:t>
      </w:r>
      <w:proofErr w:type="gramStart"/>
      <w:r>
        <w:t>Under</w:t>
      </w:r>
      <w:proofErr w:type="gramEnd"/>
      <w:r>
        <w:t xml:space="preserve"> 16 Boarding Supplement is available to schools which can demonstrate that the boarding school facilities are integrated with the school's infrastructure, that is: </w:t>
      </w:r>
    </w:p>
    <w:p w:rsidR="00A63AC7" w:rsidRDefault="00A63AC7" w:rsidP="00A63AC7">
      <w:pPr>
        <w:numPr>
          <w:ilvl w:val="0"/>
          <w:numId w:val="252"/>
        </w:numPr>
        <w:spacing w:before="100" w:beforeAutospacing="1" w:after="100" w:afterAutospacing="1"/>
      </w:pPr>
      <w:r>
        <w:t xml:space="preserve">the facilities must be owned or leased by the school for the sole purpose of providing boarding facilities, including homework supervision and recreational programmes; </w:t>
      </w:r>
    </w:p>
    <w:p w:rsidR="00A63AC7" w:rsidRDefault="00A63AC7" w:rsidP="00A63AC7">
      <w:pPr>
        <w:numPr>
          <w:ilvl w:val="0"/>
          <w:numId w:val="252"/>
        </w:numPr>
        <w:spacing w:before="100" w:beforeAutospacing="1" w:after="100" w:afterAutospacing="1"/>
      </w:pPr>
      <w:r>
        <w:t xml:space="preserve">the facilities must meet the standards for occupancy set by the local Council or other relevant approval authorities; </w:t>
      </w:r>
    </w:p>
    <w:p w:rsidR="00A63AC7" w:rsidRDefault="00A63AC7" w:rsidP="00A63AC7">
      <w:pPr>
        <w:numPr>
          <w:ilvl w:val="0"/>
          <w:numId w:val="252"/>
        </w:numPr>
        <w:spacing w:before="100" w:beforeAutospacing="1" w:after="100" w:afterAutospacing="1"/>
      </w:pPr>
      <w:r>
        <w:t xml:space="preserve">the staff and house parents must be employees of the school; and </w:t>
      </w:r>
    </w:p>
    <w:p w:rsidR="00A63AC7" w:rsidRDefault="00A63AC7" w:rsidP="00A63AC7">
      <w:pPr>
        <w:numPr>
          <w:ilvl w:val="0"/>
          <w:numId w:val="252"/>
        </w:numPr>
        <w:spacing w:before="100" w:beforeAutospacing="1" w:after="100" w:afterAutospacing="1"/>
      </w:pPr>
      <w:proofErr w:type="gramStart"/>
      <w:r>
        <w:t>there</w:t>
      </w:r>
      <w:proofErr w:type="gramEnd"/>
      <w:r>
        <w:t xml:space="preserve"> must be a full-time staff presence within the facilities to look after, for example, children unable to attend school because of illness. </w:t>
      </w:r>
    </w:p>
    <w:p w:rsidR="00A63AC7" w:rsidRDefault="00A63AC7" w:rsidP="00A63AC7">
      <w:r>
        <w:t xml:space="preserve">For a boarding school or college to be approved, it must be able to demonstrate that it meets the </w:t>
      </w:r>
      <w:hyperlink r:id="rId629" w:anchor="Criteria" w:history="1">
        <w:r>
          <w:rPr>
            <w:rStyle w:val="Hyperlink"/>
          </w:rPr>
          <w:t>eligibility criteria</w:t>
        </w:r>
      </w:hyperlink>
      <w:r>
        <w:t xml:space="preserve"> for the boarding supplement. This could be evidenced through documentation about the leasing arrangements for the school property, employment conditions for the staff and contractual agreements for house parents. </w:t>
      </w:r>
    </w:p>
    <w:p w:rsidR="00A63AC7" w:rsidRDefault="00A63AC7" w:rsidP="00A63AC7">
      <w:pPr>
        <w:pStyle w:val="Heading3"/>
      </w:pPr>
      <w:bookmarkStart w:id="934" w:name="3735_256419"/>
      <w:bookmarkEnd w:id="934"/>
      <w:r>
        <w:t>64.3 Boarding School Qualification</w:t>
      </w:r>
      <w:bookmarkStart w:id="935" w:name="P3735_256452"/>
      <w:bookmarkEnd w:id="935"/>
    </w:p>
    <w:p w:rsidR="00A63AC7" w:rsidRDefault="00A63AC7" w:rsidP="00A63AC7">
      <w:r>
        <w:t xml:space="preserve">Boarding schools may qualify for the Under 16 Boarding Supplement where at least 10% of the total numbers of students enrolled at the school are Indigenous or a minimum of 20 Indigenous students are enrolled. </w:t>
      </w:r>
    </w:p>
    <w:p w:rsidR="00A63AC7" w:rsidRDefault="00A63AC7" w:rsidP="00A63AC7">
      <w:pPr>
        <w:pStyle w:val="Heading5"/>
      </w:pPr>
      <w:bookmarkStart w:id="936" w:name="Criteria"/>
      <w:bookmarkEnd w:id="936"/>
      <w:r>
        <w:t>64.3.1 Boarding School Eligibility Criteria</w:t>
      </w:r>
    </w:p>
    <w:p w:rsidR="00A63AC7" w:rsidRDefault="00A63AC7" w:rsidP="00A63AC7">
      <w:r>
        <w:t>Assessment of whether a school qualifies is carried out against these criteria:</w:t>
      </w:r>
    </w:p>
    <w:p w:rsidR="00A63AC7" w:rsidRDefault="00A63AC7" w:rsidP="00A63AC7">
      <w:pPr>
        <w:numPr>
          <w:ilvl w:val="0"/>
          <w:numId w:val="253"/>
        </w:numPr>
        <w:spacing w:before="100" w:beforeAutospacing="1" w:after="100" w:afterAutospacing="1"/>
      </w:pPr>
      <w:r>
        <w:t xml:space="preserve">the school must demonstrate that the boarding school facilities are integrated with the school's infrastructure; </w:t>
      </w:r>
    </w:p>
    <w:p w:rsidR="00A63AC7" w:rsidRDefault="00A63AC7" w:rsidP="00A63AC7">
      <w:pPr>
        <w:numPr>
          <w:ilvl w:val="0"/>
          <w:numId w:val="253"/>
        </w:numPr>
        <w:spacing w:before="100" w:beforeAutospacing="1" w:after="100" w:afterAutospacing="1"/>
      </w:pPr>
      <w:proofErr w:type="gramStart"/>
      <w:r>
        <w:t>the</w:t>
      </w:r>
      <w:proofErr w:type="gramEnd"/>
      <w:r>
        <w:t xml:space="preserve"> school must be included on the annual list of eligible boarding schools. This list is determined by the data provided for the non-government schools census conducted by DEST in August each year and provided to Centrelink; </w:t>
      </w:r>
    </w:p>
    <w:p w:rsidR="00A63AC7" w:rsidRDefault="00A63AC7" w:rsidP="00A63AC7">
      <w:pPr>
        <w:numPr>
          <w:ilvl w:val="0"/>
          <w:numId w:val="253"/>
        </w:numPr>
        <w:spacing w:before="100" w:beforeAutospacing="1" w:after="100" w:afterAutospacing="1"/>
      </w:pPr>
      <w:r>
        <w:t xml:space="preserve">to be eligible for the current year of study per capita payment the school must be a boarding school where at least 10% of the total school enrolment from the previous year's DEST census are Indigenous students or a minimum of 20 Indigenous students were enrolled at this date. </w:t>
      </w:r>
    </w:p>
    <w:p w:rsidR="00A63AC7" w:rsidRDefault="00A63AC7" w:rsidP="00A63AC7">
      <w:r>
        <w:t xml:space="preserve">The school must submit a list of students for whom they are seeking the allowance in the year of study to Centrelink (see </w:t>
      </w:r>
      <w:hyperlink r:id="rId630" w:anchor="3747_257971" w:history="1">
        <w:r>
          <w:rPr>
            <w:rStyle w:val="Hyperlink"/>
          </w:rPr>
          <w:t>64.4</w:t>
        </w:r>
      </w:hyperlink>
      <w:r>
        <w:t xml:space="preserve">). On approval by Centrelink the school may receive a per capita payment for each student who meets the criteria. </w:t>
      </w:r>
    </w:p>
    <w:p w:rsidR="00A63AC7" w:rsidRDefault="00A63AC7" w:rsidP="00A63AC7">
      <w:pPr>
        <w:pStyle w:val="NormalWeb"/>
      </w:pPr>
      <w:r>
        <w:t xml:space="preserve">For some students whose ABSTUDY applications have not been finalised at the ABSTUDY census dates in the year of study, but who are subsequently assessed as eligible for the away rate of Living Allowance at these dates, payment may also be made (see </w:t>
      </w:r>
      <w:hyperlink r:id="rId631" w:anchor="3759_259193" w:history="1">
        <w:r>
          <w:rPr>
            <w:rStyle w:val="Hyperlink"/>
          </w:rPr>
          <w:t>64.5.2</w:t>
        </w:r>
      </w:hyperlink>
      <w:r>
        <w:t xml:space="preserve">). </w:t>
      </w:r>
    </w:p>
    <w:p w:rsidR="00A63AC7" w:rsidRDefault="00A63AC7" w:rsidP="00873A8C">
      <w:r>
        <w:rPr>
          <w:i/>
          <w:iCs/>
          <w:noProof/>
          <w:lang w:eastAsia="en-AU"/>
        </w:rPr>
        <w:drawing>
          <wp:inline distT="0" distB="0" distL="0" distR="0">
            <wp:extent cx="226060" cy="199390"/>
            <wp:effectExtent l="19050" t="0" r="2540" b="0"/>
            <wp:docPr id="1177" name="Picture 1177"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Hostels are not eligible for payment of </w:t>
      </w:r>
      <w:proofErr w:type="gramStart"/>
      <w:r>
        <w:rPr>
          <w:i/>
          <w:iCs/>
        </w:rPr>
        <w:t>Under</w:t>
      </w:r>
      <w:proofErr w:type="gramEnd"/>
      <w:r>
        <w:rPr>
          <w:i/>
          <w:iCs/>
        </w:rPr>
        <w:t xml:space="preserve"> 16 Boarding Supplement.</w:t>
      </w:r>
    </w:p>
    <w:p w:rsidR="00A63AC7" w:rsidRDefault="00A63AC7" w:rsidP="00A63AC7">
      <w:pPr>
        <w:pStyle w:val="Heading3"/>
      </w:pPr>
      <w:bookmarkStart w:id="937" w:name="3747_257971"/>
      <w:bookmarkEnd w:id="937"/>
      <w:r>
        <w:t>64.4 Student eligibility for the Boarding Supplement</w:t>
      </w:r>
      <w:bookmarkStart w:id="938" w:name="P3747_258022"/>
      <w:bookmarkEnd w:id="938"/>
      <w:r>
        <w:t xml:space="preserve"> </w:t>
      </w:r>
    </w:p>
    <w:p w:rsidR="00A63AC7" w:rsidRDefault="00A63AC7" w:rsidP="00A63AC7">
      <w:r>
        <w:t xml:space="preserve">A student meets the criteria for the Boarding Supplement if s/he: </w:t>
      </w:r>
    </w:p>
    <w:p w:rsidR="00A63AC7" w:rsidRDefault="00A63AC7" w:rsidP="00A63AC7">
      <w:pPr>
        <w:numPr>
          <w:ilvl w:val="0"/>
          <w:numId w:val="254"/>
        </w:numPr>
        <w:spacing w:before="100" w:beforeAutospacing="1" w:after="100" w:afterAutospacing="1"/>
      </w:pPr>
      <w:r>
        <w:t xml:space="preserve">meets the </w:t>
      </w:r>
      <w:hyperlink r:id="rId632" w:anchor="P3398_237162" w:history="1">
        <w:r>
          <w:rPr>
            <w:rStyle w:val="Hyperlink"/>
          </w:rPr>
          <w:t>Schooling B Award criteria</w:t>
        </w:r>
      </w:hyperlink>
      <w:r>
        <w:t xml:space="preserve">, and </w:t>
      </w:r>
    </w:p>
    <w:p w:rsidR="00A63AC7" w:rsidRDefault="00A63AC7" w:rsidP="00A63AC7">
      <w:pPr>
        <w:numPr>
          <w:ilvl w:val="0"/>
          <w:numId w:val="254"/>
        </w:numPr>
        <w:spacing w:before="100" w:beforeAutospacing="1" w:after="100" w:afterAutospacing="1"/>
      </w:pPr>
      <w:r>
        <w:t xml:space="preserve">is under 16 years old and enrolled and attending school on the ABSTUDY census dates (i.e. 3rd Friday of Semester 1 and the 3rd Friday in August for Semester 2), and </w:t>
      </w:r>
    </w:p>
    <w:p w:rsidR="00A63AC7" w:rsidRDefault="00A63AC7" w:rsidP="00A63AC7">
      <w:pPr>
        <w:numPr>
          <w:ilvl w:val="0"/>
          <w:numId w:val="254"/>
        </w:numPr>
        <w:spacing w:before="100" w:beforeAutospacing="1" w:after="100" w:afterAutospacing="1"/>
      </w:pPr>
      <w:r>
        <w:t xml:space="preserve">is boarding at a school where the proportion of Indigenous students is at least 10% of the overall student population or that has a minimum of 20 Indigenous students enrolled, and </w:t>
      </w:r>
    </w:p>
    <w:p w:rsidR="00A63AC7" w:rsidRDefault="00A63AC7" w:rsidP="00A63AC7">
      <w:pPr>
        <w:numPr>
          <w:ilvl w:val="0"/>
          <w:numId w:val="254"/>
        </w:numPr>
        <w:spacing w:before="100" w:beforeAutospacing="1" w:after="100" w:afterAutospacing="1"/>
      </w:pPr>
      <w:proofErr w:type="gramStart"/>
      <w:r>
        <w:t>is</w:t>
      </w:r>
      <w:proofErr w:type="gramEnd"/>
      <w:r>
        <w:t xml:space="preserve"> receiving the Away rate of Living Allowance (i.e. the student must qualify for the Away rate and must meet the parental income, assets and family actual means tests). </w:t>
      </w:r>
    </w:p>
    <w:p w:rsidR="00A63AC7" w:rsidRDefault="00A63AC7" w:rsidP="00A63AC7">
      <w:r>
        <w:t>The school may receive a per capita</w:t>
      </w:r>
      <w:r>
        <w:rPr>
          <w:i/>
          <w:iCs/>
        </w:rPr>
        <w:t xml:space="preserve"> </w:t>
      </w:r>
      <w:r>
        <w:t xml:space="preserve">payment for each student who meets the criteria. </w:t>
      </w:r>
    </w:p>
    <w:p w:rsidR="00A63AC7" w:rsidRDefault="00A63AC7" w:rsidP="00A63AC7">
      <w:pPr>
        <w:pStyle w:val="NormalWeb"/>
      </w:pPr>
      <w:r>
        <w:rPr>
          <w:b/>
          <w:bCs/>
          <w:noProof/>
        </w:rPr>
        <w:drawing>
          <wp:inline distT="0" distB="0" distL="0" distR="0">
            <wp:extent cx="262255" cy="199390"/>
            <wp:effectExtent l="19050" t="0" r="4445" b="0"/>
            <wp:docPr id="1179" name="Picture 1179" descr="http://web.archive.org/web/20050510230318im_/http:/www.dest.gov.au/archive/schools/abstudy/images/transit_graphics/not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http://web.archive.org/web/20050510230318im_/http:/www.dest.gov.au/archive/schools/abstudy/images/transit_graphics/note_bullet.gif"/>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Where a student is unable to commence school by the census date due to circumstances beyond their control, such as severe weather conditions, and has not attracted this allowance at another school, eligibility for first semester Under 16 Boarding Supplement should be determined by Centrelink on a case by case basis.</w:t>
      </w:r>
    </w:p>
    <w:p w:rsidR="00A63AC7" w:rsidRDefault="00A63AC7" w:rsidP="00A63AC7">
      <w:pPr>
        <w:pStyle w:val="Heading3"/>
      </w:pPr>
      <w:bookmarkStart w:id="939" w:name="3754_258737"/>
      <w:bookmarkEnd w:id="939"/>
      <w:r>
        <w:t>64.5 Payment of Under 16 Boarding Supplement</w:t>
      </w:r>
      <w:bookmarkStart w:id="940" w:name="P3754_258780"/>
      <w:bookmarkEnd w:id="940"/>
      <w:r>
        <w:t xml:space="preserve"> </w:t>
      </w:r>
    </w:p>
    <w:p w:rsidR="00A63AC7" w:rsidRDefault="00A63AC7" w:rsidP="00A63AC7">
      <w:r>
        <w:t>The Under 16 Boarding Supplement can be made on behalf of a student only once for a semester. There are no pro rata payments of Boarding Supplement.</w:t>
      </w:r>
    </w:p>
    <w:p w:rsidR="00A63AC7" w:rsidRDefault="00A63AC7" w:rsidP="00A63AC7">
      <w:pPr>
        <w:pStyle w:val="Heading5"/>
      </w:pPr>
      <w:bookmarkStart w:id="941" w:name="P3756_258930"/>
      <w:bookmarkEnd w:id="941"/>
      <w:r>
        <w:t xml:space="preserve">64.5.1 Change of School </w:t>
      </w:r>
    </w:p>
    <w:p w:rsidR="00A63AC7" w:rsidRDefault="00A63AC7" w:rsidP="00A63AC7">
      <w:r>
        <w:t xml:space="preserve">If a student changes school during a semester, the payment of Boarding Supplement is made to the school where the student was boarding on the census date. </w:t>
      </w:r>
    </w:p>
    <w:p w:rsidR="00A63AC7" w:rsidRDefault="00A63AC7" w:rsidP="00A63AC7">
      <w:pPr>
        <w:pStyle w:val="NormalWeb"/>
      </w:pPr>
      <w:r>
        <w:t>If a student leaves the school during that semester, no overpayment is raised.</w:t>
      </w:r>
    </w:p>
    <w:p w:rsidR="00A63AC7" w:rsidRDefault="00A63AC7" w:rsidP="00A63AC7">
      <w:pPr>
        <w:pStyle w:val="Heading5"/>
      </w:pPr>
      <w:r>
        <w:t xml:space="preserve">64.5.2 </w:t>
      </w:r>
      <w:bookmarkStart w:id="942" w:name="3759_259193"/>
      <w:bookmarkEnd w:id="942"/>
      <w:r>
        <w:t>Delayed assessment and payment</w:t>
      </w:r>
    </w:p>
    <w:p w:rsidR="00A63AC7" w:rsidRDefault="00A63AC7" w:rsidP="00A63AC7">
      <w:r>
        <w:t xml:space="preserve">Where a student who is enrolled and attending a boarding school on the census date has not been assessed as eligible for ABSTUDY entitlements at the time of payment of the Boarding Supplement, assessment and payment may be made following confirmation of the student's eligibility. </w:t>
      </w:r>
    </w:p>
    <w:p w:rsidR="00A63AC7" w:rsidRDefault="00A63AC7" w:rsidP="00A63AC7">
      <w:pPr>
        <w:pStyle w:val="Heading5"/>
      </w:pPr>
      <w:bookmarkStart w:id="943" w:name="P3761_259504"/>
      <w:bookmarkEnd w:id="943"/>
      <w:r>
        <w:t>64.5.3 Overpayment and recovery of allowances</w:t>
      </w:r>
      <w:bookmarkStart w:id="944" w:name="P3761_259548"/>
      <w:bookmarkEnd w:id="944"/>
    </w:p>
    <w:p w:rsidR="00A63AC7" w:rsidRDefault="00A63AC7" w:rsidP="00A63AC7">
      <w:r>
        <w:t xml:space="preserve">Overpayments will occur only where payment for a student is made and the student is subsequently found ineligible for Living Allowance, or the student was found not to be enrolled in and attending on the census day. </w:t>
      </w:r>
    </w:p>
    <w:p w:rsidR="00A63AC7" w:rsidRDefault="00A63AC7" w:rsidP="00A63AC7">
      <w:pPr>
        <w:pStyle w:val="NormalWeb"/>
      </w:pPr>
      <w:r>
        <w:t xml:space="preserve">Refer to </w:t>
      </w:r>
      <w:hyperlink r:id="rId633" w:anchor="Responsiblity" w:history="1">
        <w:r>
          <w:rPr>
            <w:rStyle w:val="Hyperlink"/>
          </w:rPr>
          <w:t>133.2</w:t>
        </w:r>
      </w:hyperlink>
      <w:r>
        <w:t xml:space="preserve"> to identify the responsible payee where an overpayment of this allowance has been made. </w:t>
      </w:r>
    </w:p>
    <w:p w:rsidR="00A63AC7" w:rsidRDefault="00A63AC7" w:rsidP="00A63AC7">
      <w:pPr>
        <w:pStyle w:val="Heading1"/>
      </w:pPr>
      <w:bookmarkStart w:id="945" w:name="P3764_259866"/>
      <w:r>
        <w:t>Chapter 65 Distance Education/Correspondence Study</w:t>
      </w:r>
      <w:bookmarkStart w:id="946" w:name="P3764_259915"/>
      <w:bookmarkEnd w:id="945"/>
      <w:bookmarkEnd w:id="946"/>
    </w:p>
    <w:p w:rsidR="00A63AC7" w:rsidRDefault="00A63AC7" w:rsidP="00A63AC7">
      <w:r>
        <w:t>ABSTUDY assistance may be provided for distance education students to attend residential schools. This chapter provides an overview of entitlements including assistance available to cover costs associated with approved accommodation and meals while away from the normal place of residence.</w:t>
      </w:r>
      <w:r>
        <w:br/>
        <w:t> </w:t>
      </w:r>
    </w:p>
    <w:p w:rsidR="00A63AC7" w:rsidRDefault="00A63AC7" w:rsidP="00A63AC7">
      <w:r>
        <w:rPr>
          <w:rFonts w:ascii="Verdana" w:hAnsi="Verdana"/>
          <w:b/>
          <w:bCs/>
          <w:color w:val="000000"/>
          <w:szCs w:val="22"/>
        </w:rPr>
        <w:t>Section Content</w:t>
      </w:r>
    </w:p>
    <w:p w:rsidR="00A63AC7" w:rsidRDefault="00A63AC7" w:rsidP="00873A8C">
      <w:r>
        <w:br/>
        <w:t xml:space="preserve">This section contains the following topics: </w:t>
      </w:r>
    </w:p>
    <w:p w:rsidR="00A63AC7" w:rsidRDefault="00BF7519" w:rsidP="00873A8C">
      <w:pPr>
        <w:pStyle w:val="referencebullet-1"/>
      </w:pPr>
      <w:hyperlink r:id="rId634" w:anchor="P3780_260628" w:history="1">
        <w:r w:rsidR="00A63AC7">
          <w:rPr>
            <w:rStyle w:val="Hyperlink"/>
          </w:rPr>
          <w:t>Workload and entitlements</w:t>
        </w:r>
      </w:hyperlink>
    </w:p>
    <w:p w:rsidR="00A63AC7" w:rsidRDefault="00BF7519" w:rsidP="00873A8C">
      <w:pPr>
        <w:pStyle w:val="referencebullet-1"/>
      </w:pPr>
      <w:hyperlink r:id="rId635" w:anchor="P3782_261041" w:history="1">
        <w:r w:rsidR="00A63AC7">
          <w:rPr>
            <w:rStyle w:val="Hyperlink"/>
          </w:rPr>
          <w:t>Entitlement under Schooling Awards</w:t>
        </w:r>
      </w:hyperlink>
    </w:p>
    <w:p w:rsidR="00A63AC7" w:rsidRDefault="00BF7519" w:rsidP="00873A8C">
      <w:pPr>
        <w:pStyle w:val="referencebullet-1"/>
      </w:pPr>
      <w:hyperlink r:id="rId636" w:anchor="P3789_261440" w:history="1">
        <w:r w:rsidR="00A63AC7">
          <w:rPr>
            <w:rStyle w:val="Hyperlink"/>
          </w:rPr>
          <w:t>Residential schools</w:t>
        </w:r>
      </w:hyperlink>
    </w:p>
    <w:p w:rsidR="00A63AC7" w:rsidRDefault="00BF7519" w:rsidP="00A63AC7">
      <w:pPr>
        <w:pStyle w:val="referencebullet-1"/>
      </w:pPr>
      <w:hyperlink r:id="rId637" w:anchor="P3791_261762" w:history="1">
        <w:r w:rsidR="00A63AC7">
          <w:rPr>
            <w:rStyle w:val="Hyperlink"/>
          </w:rPr>
          <w:t>Away from base assistance</w:t>
        </w:r>
      </w:hyperlink>
    </w:p>
    <w:p w:rsidR="00A63AC7" w:rsidRDefault="00A63AC7" w:rsidP="00A63AC7">
      <w:pPr>
        <w:pStyle w:val="Heading3"/>
      </w:pPr>
      <w:r>
        <w:t>65.1 Section Superseded</w:t>
      </w:r>
    </w:p>
    <w:p w:rsidR="00A63AC7" w:rsidRDefault="00A63AC7" w:rsidP="00A63AC7">
      <w:pPr>
        <w:pStyle w:val="Heading3"/>
      </w:pPr>
      <w:bookmarkStart w:id="947" w:name="P3780_260628"/>
      <w:bookmarkEnd w:id="947"/>
      <w:r>
        <w:t>65.2 Workload and entitlements</w:t>
      </w:r>
    </w:p>
    <w:p w:rsidR="00A63AC7" w:rsidRDefault="00A63AC7" w:rsidP="00873A8C">
      <w:r>
        <w:t xml:space="preserve">Workload levels affect the allowance levels that students are entitled to receive. Students undertaking courses without full attendance requirements, ie in mixed-mode, distance education or competency based training courses, may not necessarily receive a full time entitlement. Refer to </w:t>
      </w:r>
      <w:hyperlink r:id="rId638" w:anchor="P2243_150696" w:history="1">
        <w:r>
          <w:rPr>
            <w:rStyle w:val="Hyperlink"/>
          </w:rPr>
          <w:t>Part 4 - Study Requirements</w:t>
        </w:r>
      </w:hyperlink>
      <w:r>
        <w:t xml:space="preserve"> and </w:t>
      </w:r>
      <w:hyperlink r:id="rId639" w:anchor="P2742_185542" w:history="1">
        <w:r>
          <w:rPr>
            <w:rStyle w:val="Hyperlink"/>
          </w:rPr>
          <w:t>50.5</w:t>
        </w:r>
      </w:hyperlink>
      <w:r>
        <w:t>-</w:t>
      </w:r>
      <w:hyperlink r:id="rId640" w:anchor="P2742_185542" w:history="1">
        <w:r>
          <w:rPr>
            <w:rStyle w:val="Hyperlink"/>
          </w:rPr>
          <w:t>Attendance and Workload</w:t>
        </w:r>
      </w:hyperlink>
      <w:r>
        <w:t xml:space="preserve"> for clarification on entitlements. </w:t>
      </w:r>
    </w:p>
    <w:p w:rsidR="00A63AC7" w:rsidRDefault="00A63AC7" w:rsidP="00A63AC7">
      <w:pPr>
        <w:pStyle w:val="Heading3"/>
      </w:pPr>
      <w:bookmarkStart w:id="948" w:name="P3782_261041"/>
      <w:bookmarkEnd w:id="948"/>
      <w:r>
        <w:t>65.3 Entitlement under Schooling Awards</w:t>
      </w:r>
    </w:p>
    <w:p w:rsidR="00A63AC7" w:rsidRDefault="00A63AC7" w:rsidP="00A63AC7">
      <w:pPr>
        <w:pStyle w:val="Heading5"/>
      </w:pPr>
      <w:bookmarkStart w:id="949" w:name="P3783_261079"/>
      <w:bookmarkEnd w:id="949"/>
      <w:r>
        <w:t xml:space="preserve">65.3.1 Schooling </w:t>
      </w:r>
      <w:proofErr w:type="gramStart"/>
      <w:r>
        <w:t>A</w:t>
      </w:r>
      <w:proofErr w:type="gramEnd"/>
      <w:r>
        <w:t xml:space="preserve"> Award</w:t>
      </w:r>
    </w:p>
    <w:p w:rsidR="00A63AC7" w:rsidRDefault="00A63AC7" w:rsidP="00A63AC7">
      <w:r>
        <w:t>If approved for distance education the student may be entitled to assistance with travel, meals and accommodation costs to attend residential schools.</w:t>
      </w:r>
    </w:p>
    <w:p w:rsidR="00A63AC7" w:rsidRDefault="00A63AC7" w:rsidP="00A63AC7">
      <w:pPr>
        <w:pStyle w:val="Heading5"/>
      </w:pPr>
      <w:bookmarkStart w:id="950" w:name="P3785_261252"/>
      <w:bookmarkEnd w:id="950"/>
      <w:r>
        <w:t>65.3.2 Schooling B Award</w:t>
      </w:r>
    </w:p>
    <w:p w:rsidR="00A63AC7" w:rsidRDefault="00A63AC7" w:rsidP="00A63AC7">
      <w:r>
        <w:t>A student approved for a Schooling B Award may be entitled to Away-from-base assistance for distance education/correspondence students to attend residential schools.</w:t>
      </w:r>
    </w:p>
    <w:p w:rsidR="00A63AC7" w:rsidRDefault="00A63AC7" w:rsidP="00A63AC7">
      <w:pPr>
        <w:pStyle w:val="Heading3"/>
      </w:pPr>
      <w:bookmarkStart w:id="951" w:name="P3789_261440"/>
      <w:bookmarkEnd w:id="951"/>
      <w:r>
        <w:t>65.4 Residential schools</w:t>
      </w:r>
    </w:p>
    <w:p w:rsidR="00A63AC7" w:rsidRDefault="00A63AC7" w:rsidP="00A63AC7">
      <w:r>
        <w:t>Residential schools are secondary and tertiary course activities which involve a group of students studying by distance education/correspondence. They involve programmes of intensive on-campus lectures and tutorials. A residential school would normally be of one or two weeks' duration.</w:t>
      </w:r>
    </w:p>
    <w:p w:rsidR="00A63AC7" w:rsidRDefault="00A63AC7" w:rsidP="00A63AC7">
      <w:pPr>
        <w:pStyle w:val="Heading3"/>
      </w:pPr>
      <w:bookmarkStart w:id="952" w:name="P3791_261762"/>
      <w:bookmarkEnd w:id="952"/>
      <w:r>
        <w:t>65.5 Away from base assistance</w:t>
      </w:r>
    </w:p>
    <w:p w:rsidR="00A63AC7" w:rsidRDefault="00A63AC7" w:rsidP="00A63AC7">
      <w:pPr>
        <w:pStyle w:val="Heading5"/>
      </w:pPr>
      <w:bookmarkStart w:id="953" w:name="P3792_261791"/>
      <w:bookmarkEnd w:id="953"/>
      <w:r>
        <w:t xml:space="preserve">65.5.1 </w:t>
      </w:r>
      <w:bookmarkStart w:id="954" w:name="P3792_261798"/>
      <w:bookmarkEnd w:id="954"/>
      <w:r>
        <w:t>Travel and accommodation for `mixed-mode' courses</w:t>
      </w:r>
    </w:p>
    <w:p w:rsidR="00A63AC7" w:rsidRDefault="00A63AC7" w:rsidP="00A63AC7">
      <w:r>
        <w:t>`Mixed-mode' is a term used to describe courses delivered through a combination of distance education and face-to-face teaching. It is for students who are study off campus and need time on campus or for lecturers to travel to an off campus location to conduct such activities. Eligible students in receipt of one or more ABSTUDY allowances have travel, accommodation and meal costs paid for by the institution. [</w:t>
      </w:r>
      <w:hyperlink r:id="rId641" w:anchor="P4747_295390" w:history="1">
        <w:proofErr w:type="gramStart"/>
        <w:r>
          <w:rPr>
            <w:rStyle w:val="Hyperlink"/>
          </w:rPr>
          <w:t>more</w:t>
        </w:r>
        <w:proofErr w:type="gramEnd"/>
        <w:r>
          <w:rPr>
            <w:rStyle w:val="Hyperlink"/>
          </w:rPr>
          <w:t xml:space="preserve"> detail</w:t>
        </w:r>
      </w:hyperlink>
      <w:r>
        <w:t xml:space="preserve">] </w:t>
      </w:r>
    </w:p>
    <w:p w:rsidR="00A63AC7" w:rsidRDefault="00A63AC7">
      <w:pPr>
        <w:rPr>
          <w:rFonts w:ascii="Times New Roman" w:hAnsi="Times New Roman"/>
          <w:sz w:val="24"/>
          <w:szCs w:val="24"/>
          <w:lang w:eastAsia="en-AU"/>
        </w:rPr>
      </w:pPr>
      <w:r>
        <w:br w:type="page"/>
      </w:r>
    </w:p>
    <w:p w:rsidR="00A63AC7" w:rsidRDefault="00A63AC7" w:rsidP="00A63AC7">
      <w:pPr>
        <w:pStyle w:val="Heading2"/>
      </w:pPr>
      <w:bookmarkStart w:id="955" w:name="P3902_265621"/>
      <w:bookmarkEnd w:id="955"/>
      <w:r>
        <w:t>Part VI A</w:t>
      </w:r>
    </w:p>
    <w:p w:rsidR="00A63AC7" w:rsidRDefault="00A63AC7" w:rsidP="00A63AC7">
      <w:pPr>
        <w:pStyle w:val="partsubheading-1"/>
      </w:pPr>
      <w:bookmarkStart w:id="956" w:name="P3903_265630"/>
      <w:bookmarkEnd w:id="956"/>
      <w:r>
        <w:rPr>
          <w:rFonts w:ascii="Arial Narrow" w:hAnsi="Arial Narrow"/>
          <w:b/>
          <w:bCs/>
          <w:sz w:val="36"/>
          <w:szCs w:val="36"/>
        </w:rPr>
        <w:t>Tertiary Award Students</w:t>
      </w:r>
    </w:p>
    <w:p w:rsidR="00A63AC7" w:rsidRDefault="00A63AC7" w:rsidP="00A63AC7">
      <w:pPr>
        <w:pStyle w:val="Heading3"/>
      </w:pPr>
      <w:bookmarkStart w:id="957" w:name="P3904_265653"/>
      <w:bookmarkEnd w:id="957"/>
      <w:r>
        <w:t xml:space="preserve">Tertiary Award </w:t>
      </w:r>
      <w:bookmarkStart w:id="958" w:name="P3904_265668"/>
      <w:bookmarkEnd w:id="958"/>
      <w:r>
        <w:t>Framework</w:t>
      </w:r>
    </w:p>
    <w:p w:rsidR="00A63AC7" w:rsidRDefault="00A63AC7" w:rsidP="00A63AC7">
      <w:pPr>
        <w:pStyle w:val="Heading5"/>
      </w:pPr>
      <w:r>
        <w:t>Part 6A Content</w:t>
      </w:r>
    </w:p>
    <w:p w:rsidR="00A63AC7" w:rsidRDefault="00A63AC7" w:rsidP="00873A8C">
      <w:r>
        <w:t>This part contains the following chapters:</w:t>
      </w:r>
    </w:p>
    <w:p w:rsidR="00A63AC7" w:rsidRDefault="00BF7519" w:rsidP="00A63AC7">
      <w:pPr>
        <w:pStyle w:val="referencebullet-1"/>
      </w:pPr>
      <w:hyperlink r:id="rId642" w:anchor="P3913_265758" w:history="1">
        <w:r w:rsidR="00A63AC7">
          <w:rPr>
            <w:rStyle w:val="Hyperlink"/>
          </w:rPr>
          <w:t>Tertiary Award Framework</w:t>
        </w:r>
      </w:hyperlink>
    </w:p>
    <w:p w:rsidR="00A63AC7" w:rsidRDefault="00A63AC7" w:rsidP="00A63AC7">
      <w:pPr>
        <w:pStyle w:val="Heading1"/>
      </w:pPr>
      <w:bookmarkStart w:id="959" w:name="P3913_265758"/>
      <w:r>
        <w:t>Chapter 67 Tertiary Award Framework</w:t>
      </w:r>
      <w:bookmarkStart w:id="960" w:name="P3913_265792"/>
      <w:bookmarkEnd w:id="959"/>
      <w:bookmarkEnd w:id="960"/>
    </w:p>
    <w:p w:rsidR="00A63AC7" w:rsidRDefault="00A63AC7" w:rsidP="00A63AC7">
      <w:r>
        <w:t>ABSTUDY awards are aligned to a students' level of study (secondary or tertiary), and each award carries a range of benefits and allowances that approved students may be entitled to receive. This part of the ABSTUDY Policy Manual deals with tertiary study awards and related allowances.</w:t>
      </w:r>
      <w:r>
        <w:br/>
        <w:t> </w:t>
      </w:r>
    </w:p>
    <w:p w:rsidR="00A63AC7" w:rsidRDefault="00A63AC7" w:rsidP="00A63AC7">
      <w:r>
        <w:rPr>
          <w:rFonts w:ascii="Verdana" w:hAnsi="Verdana"/>
          <w:b/>
          <w:bCs/>
          <w:color w:val="000000"/>
          <w:szCs w:val="22"/>
        </w:rPr>
        <w:t>Chapter content</w:t>
      </w:r>
    </w:p>
    <w:p w:rsidR="00A63AC7" w:rsidRDefault="00A63AC7" w:rsidP="00873A8C">
      <w:r>
        <w:br/>
        <w:t xml:space="preserve">This section contains the following topics: </w:t>
      </w:r>
    </w:p>
    <w:p w:rsidR="00A63AC7" w:rsidRDefault="00BF7519" w:rsidP="00873A8C">
      <w:pPr>
        <w:pStyle w:val="referencebullet-1"/>
      </w:pPr>
      <w:hyperlink r:id="rId643" w:anchor="P3923_266238" w:history="1">
        <w:r w:rsidR="00A63AC7">
          <w:rPr>
            <w:rStyle w:val="Hyperlink"/>
          </w:rPr>
          <w:t>Policy outcome</w:t>
        </w:r>
      </w:hyperlink>
    </w:p>
    <w:p w:rsidR="00A63AC7" w:rsidRDefault="00BF7519" w:rsidP="00873A8C">
      <w:pPr>
        <w:pStyle w:val="referencebullet-1"/>
      </w:pPr>
      <w:hyperlink r:id="rId644" w:anchor="P3933_266887" w:history="1">
        <w:r w:rsidR="00A63AC7">
          <w:rPr>
            <w:rStyle w:val="Hyperlink"/>
          </w:rPr>
          <w:t>Eligibility for Tertiary Awards</w:t>
        </w:r>
      </w:hyperlink>
    </w:p>
    <w:p w:rsidR="00A63AC7" w:rsidRDefault="00BF7519" w:rsidP="00A63AC7">
      <w:pPr>
        <w:pStyle w:val="referencebullet-1"/>
      </w:pPr>
      <w:hyperlink r:id="rId645" w:anchor="P3940_267509" w:history="1">
        <w:r w:rsidR="00A63AC7">
          <w:rPr>
            <w:rStyle w:val="Hyperlink"/>
          </w:rPr>
          <w:t>Tertiary Award Allowances and Benefits</w:t>
        </w:r>
      </w:hyperlink>
    </w:p>
    <w:p w:rsidR="00A63AC7" w:rsidRDefault="00A63AC7" w:rsidP="00A63AC7">
      <w:pPr>
        <w:pStyle w:val="Heading3"/>
      </w:pPr>
      <w:bookmarkStart w:id="961" w:name="P3923_266238"/>
      <w:bookmarkEnd w:id="961"/>
      <w:r>
        <w:t>67.1 Policy outcome</w:t>
      </w:r>
    </w:p>
    <w:p w:rsidR="00A63AC7" w:rsidRDefault="00A63AC7" w:rsidP="00873A8C">
      <w:r>
        <w:t xml:space="preserve">ABSTUDY policy on Tertiary Award study provides a means for Aboriginal and Torres Strait islanders to take full advantage of available educational opportunities and achieve tertiary schooling levels comparable with the rest of the community to participate fully in the employment market. </w:t>
      </w:r>
    </w:p>
    <w:p w:rsidR="00A63AC7" w:rsidRDefault="00A63AC7" w:rsidP="00A63AC7">
      <w:pPr>
        <w:pStyle w:val="Heading3"/>
      </w:pPr>
      <w:r>
        <w:t>67.2 section superseded</w:t>
      </w:r>
    </w:p>
    <w:p w:rsidR="00A63AC7" w:rsidRDefault="00A63AC7" w:rsidP="00A63AC7">
      <w:pPr>
        <w:pStyle w:val="Heading3"/>
      </w:pPr>
      <w:bookmarkStart w:id="962" w:name="P3933_266887"/>
      <w:bookmarkEnd w:id="962"/>
      <w:r>
        <w:t>67.3 Eligibility for Tertiary Awards</w:t>
      </w:r>
    </w:p>
    <w:p w:rsidR="00A63AC7" w:rsidRDefault="00A63AC7" w:rsidP="00A63AC7">
      <w:r>
        <w:t xml:space="preserve">A student is eligible for a Tertiary Award if s/he meets the general ABSTUDY eligibility, and: </w:t>
      </w:r>
    </w:p>
    <w:p w:rsidR="00A63AC7" w:rsidRDefault="00A63AC7" w:rsidP="00A63AC7">
      <w:pPr>
        <w:numPr>
          <w:ilvl w:val="0"/>
          <w:numId w:val="255"/>
        </w:numPr>
        <w:spacing w:before="100" w:beforeAutospacing="1" w:after="100" w:afterAutospacing="1"/>
      </w:pPr>
      <w:r>
        <w:t xml:space="preserve">is studying a full-time post-secondary course; </w:t>
      </w:r>
    </w:p>
    <w:p w:rsidR="00A63AC7" w:rsidRDefault="00A63AC7" w:rsidP="00A63AC7">
      <w:pPr>
        <w:numPr>
          <w:ilvl w:val="0"/>
          <w:numId w:val="255"/>
        </w:numPr>
        <w:spacing w:before="100" w:beforeAutospacing="1" w:after="100" w:afterAutospacing="1"/>
      </w:pPr>
      <w:r>
        <w:t xml:space="preserve">has reached the minimum school leaving age as defined by the relevant State/Territory education authority (or has provided evidence that s/he has been granted exemption from the State/Territory education authority in order to attend a TAFE or another tertiary institution); </w:t>
      </w:r>
    </w:p>
    <w:p w:rsidR="00A63AC7" w:rsidRDefault="00A63AC7" w:rsidP="00A63AC7">
      <w:pPr>
        <w:numPr>
          <w:ilvl w:val="0"/>
          <w:numId w:val="255"/>
        </w:numPr>
        <w:spacing w:before="100" w:beforeAutospacing="1" w:after="100" w:afterAutospacing="1"/>
      </w:pPr>
      <w:r>
        <w:t xml:space="preserve">is studying a full-time workload or has been granted a study load concession; and </w:t>
      </w:r>
    </w:p>
    <w:p w:rsidR="00A63AC7" w:rsidRDefault="00A63AC7" w:rsidP="00A63AC7">
      <w:pPr>
        <w:numPr>
          <w:ilvl w:val="0"/>
          <w:numId w:val="255"/>
        </w:numPr>
        <w:spacing w:before="100" w:beforeAutospacing="1" w:after="100" w:afterAutospacing="1"/>
      </w:pPr>
      <w:proofErr w:type="gramStart"/>
      <w:r>
        <w:t>lives</w:t>
      </w:r>
      <w:proofErr w:type="gramEnd"/>
      <w:r>
        <w:t xml:space="preserve"> in Australia while studying or is eligible for assistance under the Overseas Study provisions. </w:t>
      </w:r>
    </w:p>
    <w:p w:rsidR="00A63AC7" w:rsidRDefault="00A63AC7" w:rsidP="00A63AC7">
      <w:pPr>
        <w:pStyle w:val="Heading3"/>
      </w:pPr>
      <w:bookmarkStart w:id="963" w:name="P3940_267509"/>
      <w:bookmarkEnd w:id="963"/>
      <w:r>
        <w:t>67.4 Tertiary Award Allowances and Benefits</w:t>
      </w:r>
    </w:p>
    <w:p w:rsidR="00A63AC7" w:rsidRDefault="00A63AC7" w:rsidP="00A63AC7">
      <w:r>
        <w:t>A student approved for a tertiary award may be entitled to one or more of</w:t>
      </w:r>
      <w:r>
        <w:rPr>
          <w:b/>
          <w:bCs/>
        </w:rPr>
        <w:t xml:space="preserve"> </w:t>
      </w:r>
      <w:r>
        <w:t>the following benefits</w:t>
      </w:r>
      <w:hyperlink r:id="rId646" w:anchor="P3942_267648" w:history="1">
        <w:r>
          <w:rPr>
            <w:rStyle w:val="Hyperlink"/>
            <w:sz w:val="20"/>
            <w:vertAlign w:val="superscript"/>
          </w:rPr>
          <w:t>1</w:t>
        </w:r>
      </w:hyperlink>
      <w:r>
        <w:rPr>
          <w:rFonts w:cs="Arial"/>
          <w:sz w:val="20"/>
        </w:rPr>
        <w:t xml:space="preserve">: </w:t>
      </w:r>
    </w:p>
    <w:p w:rsidR="00A63AC7" w:rsidRDefault="00A63AC7" w:rsidP="00A63AC7">
      <w:pPr>
        <w:numPr>
          <w:ilvl w:val="0"/>
          <w:numId w:val="256"/>
        </w:numPr>
        <w:spacing w:before="100" w:beforeAutospacing="1" w:after="100" w:afterAutospacing="1"/>
      </w:pPr>
      <w:r>
        <w:t xml:space="preserve">Away-from-base assistance </w:t>
      </w:r>
    </w:p>
    <w:p w:rsidR="00A63AC7" w:rsidRDefault="00A63AC7" w:rsidP="00A63AC7">
      <w:pPr>
        <w:numPr>
          <w:ilvl w:val="0"/>
          <w:numId w:val="256"/>
        </w:numPr>
        <w:spacing w:before="100" w:beforeAutospacing="1" w:after="100" w:afterAutospacing="1"/>
      </w:pPr>
      <w:r>
        <w:t xml:space="preserve">Additional Assistance </w:t>
      </w:r>
    </w:p>
    <w:p w:rsidR="00A63AC7" w:rsidRDefault="00A63AC7" w:rsidP="00A63AC7">
      <w:pPr>
        <w:numPr>
          <w:ilvl w:val="0"/>
          <w:numId w:val="256"/>
        </w:numPr>
        <w:spacing w:before="100" w:beforeAutospacing="1" w:after="100" w:afterAutospacing="1"/>
      </w:pPr>
      <w:r>
        <w:t xml:space="preserve">Fares Allowance </w:t>
      </w:r>
    </w:p>
    <w:p w:rsidR="00A63AC7" w:rsidRDefault="00A63AC7" w:rsidP="00A63AC7">
      <w:pPr>
        <w:numPr>
          <w:ilvl w:val="0"/>
          <w:numId w:val="256"/>
        </w:numPr>
        <w:spacing w:before="100" w:beforeAutospacing="1" w:after="100" w:afterAutospacing="1"/>
      </w:pPr>
      <w:r>
        <w:t xml:space="preserve">Incidentals Allowance </w:t>
      </w:r>
    </w:p>
    <w:p w:rsidR="00A63AC7" w:rsidRDefault="00A63AC7" w:rsidP="00A63AC7">
      <w:pPr>
        <w:numPr>
          <w:ilvl w:val="0"/>
          <w:numId w:val="256"/>
        </w:numPr>
        <w:spacing w:before="100" w:beforeAutospacing="1" w:after="100" w:afterAutospacing="1"/>
      </w:pPr>
      <w:r>
        <w:t xml:space="preserve">Additional Incidentals Allowance </w:t>
      </w:r>
    </w:p>
    <w:p w:rsidR="00A63AC7" w:rsidRDefault="00A63AC7" w:rsidP="00A63AC7">
      <w:pPr>
        <w:numPr>
          <w:ilvl w:val="0"/>
          <w:numId w:val="256"/>
        </w:numPr>
        <w:spacing w:before="100" w:beforeAutospacing="1" w:after="100" w:afterAutospacing="1"/>
      </w:pPr>
      <w:r>
        <w:t xml:space="preserve">Living Allowance </w:t>
      </w:r>
    </w:p>
    <w:p w:rsidR="00A63AC7" w:rsidRDefault="00A63AC7" w:rsidP="00A63AC7">
      <w:pPr>
        <w:numPr>
          <w:ilvl w:val="0"/>
          <w:numId w:val="256"/>
        </w:numPr>
        <w:spacing w:before="100" w:beforeAutospacing="1" w:after="100" w:afterAutospacing="1"/>
      </w:pPr>
      <w:r>
        <w:t xml:space="preserve">Orientation and special purpose visits </w:t>
      </w:r>
    </w:p>
    <w:p w:rsidR="00A63AC7" w:rsidRDefault="00A63AC7" w:rsidP="00A63AC7">
      <w:pPr>
        <w:numPr>
          <w:ilvl w:val="0"/>
          <w:numId w:val="256"/>
        </w:numPr>
        <w:spacing w:before="100" w:beforeAutospacing="1" w:after="100" w:afterAutospacing="1"/>
      </w:pPr>
      <w:r>
        <w:t xml:space="preserve">Pensioner Education Supplement </w:t>
      </w:r>
    </w:p>
    <w:p w:rsidR="00A63AC7" w:rsidRDefault="00A63AC7" w:rsidP="00A63AC7">
      <w:pPr>
        <w:numPr>
          <w:ilvl w:val="0"/>
          <w:numId w:val="256"/>
        </w:numPr>
        <w:spacing w:before="100" w:beforeAutospacing="1" w:after="100" w:afterAutospacing="1"/>
      </w:pPr>
      <w:r>
        <w:t xml:space="preserve">Pharmaceutical Allowance </w:t>
      </w:r>
    </w:p>
    <w:p w:rsidR="00A63AC7" w:rsidRDefault="00A63AC7" w:rsidP="00A63AC7">
      <w:pPr>
        <w:numPr>
          <w:ilvl w:val="0"/>
          <w:numId w:val="256"/>
        </w:numPr>
        <w:spacing w:before="100" w:beforeAutospacing="1" w:after="100" w:afterAutospacing="1"/>
      </w:pPr>
      <w:r>
        <w:t xml:space="preserve">Remote Area Allowance, </w:t>
      </w:r>
    </w:p>
    <w:p w:rsidR="00A63AC7" w:rsidRDefault="00A63AC7" w:rsidP="00A63AC7">
      <w:pPr>
        <w:numPr>
          <w:ilvl w:val="0"/>
          <w:numId w:val="256"/>
        </w:numPr>
        <w:spacing w:before="100" w:beforeAutospacing="1" w:after="100" w:afterAutospacing="1"/>
      </w:pPr>
      <w:r>
        <w:t xml:space="preserve">Rent Assistance, and </w:t>
      </w:r>
    </w:p>
    <w:p w:rsidR="00A63AC7" w:rsidRDefault="00A63AC7" w:rsidP="00A63AC7">
      <w:pPr>
        <w:numPr>
          <w:ilvl w:val="0"/>
          <w:numId w:val="256"/>
        </w:numPr>
        <w:spacing w:before="100" w:beforeAutospacing="1" w:after="100" w:afterAutospacing="1"/>
      </w:pPr>
      <w:r>
        <w:t xml:space="preserve">Residential costs option </w:t>
      </w:r>
    </w:p>
    <w:p w:rsidR="00A63AC7" w:rsidRDefault="00A63AC7" w:rsidP="00A63AC7">
      <w:r>
        <w:t xml:space="preserve">Refer </w:t>
      </w:r>
      <w:hyperlink r:id="rId647" w:anchor="P4350_286210" w:history="1">
        <w:r>
          <w:rPr>
            <w:rStyle w:val="Hyperlink"/>
          </w:rPr>
          <w:t>Table 14</w:t>
        </w:r>
      </w:hyperlink>
      <w:r>
        <w:t xml:space="preserve"> in Part 7 - Common Allowances for a breakdown of allowances against each tertiary award.</w:t>
      </w:r>
    </w:p>
    <w:p w:rsidR="00A63AC7" w:rsidRDefault="00A63AC7" w:rsidP="00A63AC7">
      <w:pPr>
        <w:pStyle w:val="NormalWeb"/>
      </w:pPr>
      <w:bookmarkStart w:id="964" w:name="P3942_267648"/>
      <w:bookmarkEnd w:id="964"/>
      <w:proofErr w:type="gramStart"/>
      <w:r>
        <w:t xml:space="preserve">1 </w:t>
      </w:r>
      <w:r>
        <w:rPr>
          <w:rFonts w:ascii="Arial" w:hAnsi="Arial" w:cs="Arial"/>
          <w:i/>
          <w:iCs/>
          <w:sz w:val="18"/>
          <w:szCs w:val="18"/>
        </w:rPr>
        <w:t>See the Centrelink booklet `</w:t>
      </w:r>
      <w:hyperlink r:id="rId648" w:tgtFrame="_blank" w:history="1">
        <w:r>
          <w:rPr>
            <w:rStyle w:val="Hyperlink"/>
          </w:rPr>
          <w:t>Guide to Australian Government payments</w:t>
        </w:r>
      </w:hyperlink>
      <w:r>
        <w:rPr>
          <w:rFonts w:ascii="Arial" w:hAnsi="Arial" w:cs="Arial"/>
          <w:i/>
          <w:iCs/>
          <w:sz w:val="18"/>
          <w:szCs w:val="18"/>
        </w:rPr>
        <w:t>'</w:t>
      </w:r>
      <w:r>
        <w:rPr>
          <w:noProof/>
        </w:rPr>
        <w:drawing>
          <wp:inline distT="0" distB="0" distL="0" distR="0">
            <wp:extent cx="180975" cy="99695"/>
            <wp:effectExtent l="19050" t="0" r="9525" b="0"/>
            <wp:docPr id="1220" name="Picture 1220"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for current rates.</w:t>
      </w:r>
      <w:proofErr w:type="gramEnd"/>
      <w:r>
        <w:rPr>
          <w:rFonts w:ascii="Arial" w:hAnsi="Arial" w:cs="Arial"/>
          <w:i/>
          <w:iCs/>
          <w:sz w:val="18"/>
          <w:szCs w:val="18"/>
        </w:rPr>
        <w:t xml:space="preserve"> </w:t>
      </w:r>
    </w:p>
    <w:p w:rsidR="00A63AC7" w:rsidRDefault="00A63AC7" w:rsidP="00A63AC7">
      <w:pPr>
        <w:pStyle w:val="NormalWeb"/>
        <w:jc w:val="center"/>
      </w:pPr>
      <w:r>
        <w:rPr>
          <w:noProof/>
        </w:rPr>
        <w:drawing>
          <wp:inline distT="0" distB="0" distL="0" distR="0">
            <wp:extent cx="5712460" cy="27305"/>
            <wp:effectExtent l="19050" t="0" r="2540" b="0"/>
            <wp:docPr id="1221" name="Picture 1221" descr="http://web.archive.org/web/20050510230756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http://web.archive.org/web/20050510230756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A63AC7" w:rsidRDefault="00A63AC7">
      <w:pPr>
        <w:rPr>
          <w:rFonts w:ascii="Times New Roman" w:hAnsi="Times New Roman"/>
          <w:sz w:val="24"/>
          <w:szCs w:val="24"/>
          <w:lang w:eastAsia="en-AU"/>
        </w:rPr>
      </w:pPr>
      <w:r>
        <w:br w:type="page"/>
      </w:r>
    </w:p>
    <w:p w:rsidR="00A63AC7" w:rsidRDefault="00A63AC7" w:rsidP="00A63AC7">
      <w:pPr>
        <w:pStyle w:val="Heading2"/>
      </w:pPr>
      <w:bookmarkStart w:id="965" w:name="P3972_268126"/>
      <w:bookmarkEnd w:id="965"/>
      <w:r>
        <w:t>Part VI B</w:t>
      </w:r>
    </w:p>
    <w:p w:rsidR="00A63AC7" w:rsidRDefault="00A63AC7" w:rsidP="00A63AC7">
      <w:pPr>
        <w:pStyle w:val="partsubheading-1"/>
      </w:pPr>
      <w:bookmarkStart w:id="966" w:name="P3973_268135"/>
      <w:bookmarkEnd w:id="966"/>
      <w:r>
        <w:rPr>
          <w:rFonts w:ascii="Arial Narrow" w:hAnsi="Arial Narrow"/>
          <w:b/>
          <w:bCs/>
          <w:sz w:val="36"/>
          <w:szCs w:val="36"/>
        </w:rPr>
        <w:t>Tertiary Award Students</w:t>
      </w:r>
    </w:p>
    <w:p w:rsidR="00A63AC7" w:rsidRDefault="00A63AC7" w:rsidP="00A63AC7">
      <w:pPr>
        <w:pStyle w:val="Heading3"/>
      </w:pPr>
      <w:bookmarkStart w:id="967" w:name="P3974_268158"/>
      <w:bookmarkEnd w:id="967"/>
      <w:r>
        <w:t>Additional Incidentals Allowance</w:t>
      </w:r>
    </w:p>
    <w:p w:rsidR="00A63AC7" w:rsidRDefault="00A63AC7" w:rsidP="00A63AC7">
      <w:pPr>
        <w:pStyle w:val="Heading5"/>
      </w:pPr>
      <w:bookmarkStart w:id="968" w:name="P3976_268190"/>
      <w:bookmarkEnd w:id="968"/>
      <w:r>
        <w:t>Part 6B Content</w:t>
      </w:r>
    </w:p>
    <w:p w:rsidR="00A63AC7" w:rsidRDefault="00A63AC7" w:rsidP="00873A8C">
      <w:r>
        <w:t xml:space="preserve">This part contains the following chapters: </w:t>
      </w:r>
    </w:p>
    <w:p w:rsidR="00A63AC7" w:rsidRDefault="00BF7519" w:rsidP="00A63AC7">
      <w:pPr>
        <w:pStyle w:val="referencebullet-1"/>
      </w:pPr>
      <w:hyperlink r:id="rId649" w:anchor="P3984_268337" w:history="1">
        <w:r w:rsidR="00A63AC7">
          <w:rPr>
            <w:rStyle w:val="Hyperlink"/>
          </w:rPr>
          <w:t>Eligibility for Additional Incidentals Allowance</w:t>
        </w:r>
      </w:hyperlink>
    </w:p>
    <w:p w:rsidR="00A63AC7" w:rsidRDefault="00BF7519" w:rsidP="00A63AC7">
      <w:pPr>
        <w:pStyle w:val="referencebullet-1"/>
      </w:pPr>
      <w:hyperlink r:id="rId650" w:anchor="P4017_271126" w:history="1">
        <w:r w:rsidR="00A63AC7">
          <w:rPr>
            <w:rStyle w:val="Hyperlink"/>
          </w:rPr>
          <w:t>Claiming Additional Incidentals Allowance</w:t>
        </w:r>
      </w:hyperlink>
    </w:p>
    <w:p w:rsidR="00A63AC7" w:rsidRDefault="00A63AC7" w:rsidP="00A63AC7">
      <w:pPr>
        <w:pStyle w:val="Heading1"/>
      </w:pPr>
      <w:bookmarkStart w:id="969" w:name="P3984_268337"/>
      <w:r>
        <w:t>Chapter 68 Eligibility for Additional Incidentals Allowance</w:t>
      </w:r>
      <w:bookmarkStart w:id="970" w:name="P3984_268395"/>
      <w:bookmarkEnd w:id="969"/>
      <w:bookmarkEnd w:id="970"/>
      <w:r>
        <w:t xml:space="preserve"> </w:t>
      </w:r>
    </w:p>
    <w:p w:rsidR="00A63AC7" w:rsidRDefault="00A63AC7" w:rsidP="00A63AC7">
      <w:r>
        <w:t xml:space="preserve">This section contains details about Additional Incidentals Allowance. Incidentals allowance is described in Part 7 - </w:t>
      </w:r>
      <w:hyperlink r:id="rId651" w:anchor="P5468_335072" w:history="1">
        <w:r>
          <w:rPr>
            <w:rStyle w:val="Hyperlink"/>
          </w:rPr>
          <w:t>Chapter 87</w:t>
        </w:r>
      </w:hyperlink>
      <w:r>
        <w:t>.</w:t>
      </w:r>
    </w:p>
    <w:p w:rsidR="00A63AC7" w:rsidRDefault="00A63AC7" w:rsidP="00A63AC7">
      <w:r>
        <w:rPr>
          <w:rFonts w:ascii="Verdana" w:hAnsi="Verdana"/>
          <w:b/>
          <w:bCs/>
          <w:color w:val="000000"/>
          <w:szCs w:val="22"/>
        </w:rPr>
        <w:t>Chapter Content</w:t>
      </w:r>
    </w:p>
    <w:p w:rsidR="00A63AC7" w:rsidRDefault="00A63AC7" w:rsidP="00873A8C">
      <w:r>
        <w:t xml:space="preserve">This section contains the following topics: </w:t>
      </w:r>
    </w:p>
    <w:p w:rsidR="00A63AC7" w:rsidRDefault="00BF7519" w:rsidP="00873A8C">
      <w:pPr>
        <w:pStyle w:val="referencebullet-1"/>
      </w:pPr>
      <w:hyperlink r:id="rId652" w:anchor="P3993_268649" w:history="1">
        <w:r w:rsidR="00A63AC7">
          <w:rPr>
            <w:rStyle w:val="Hyperlink"/>
          </w:rPr>
          <w:t>Policy Outcome</w:t>
        </w:r>
      </w:hyperlink>
    </w:p>
    <w:p w:rsidR="00A63AC7" w:rsidRDefault="00BF7519" w:rsidP="00873A8C">
      <w:pPr>
        <w:pStyle w:val="referencebullet-1"/>
      </w:pPr>
      <w:hyperlink r:id="rId653" w:anchor="P3995_269070" w:history="1">
        <w:r w:rsidR="00A63AC7">
          <w:rPr>
            <w:rStyle w:val="Hyperlink"/>
          </w:rPr>
          <w:t>Essential course costs</w:t>
        </w:r>
      </w:hyperlink>
    </w:p>
    <w:p w:rsidR="00A63AC7" w:rsidRDefault="00BF7519" w:rsidP="00A63AC7">
      <w:pPr>
        <w:pStyle w:val="referencebullet-1"/>
      </w:pPr>
      <w:hyperlink r:id="rId654" w:anchor="P4004_269906" w:history="1">
        <w:r w:rsidR="00A63AC7">
          <w:rPr>
            <w:rStyle w:val="Hyperlink"/>
          </w:rPr>
          <w:t>Eligibility and Entitlement</w:t>
        </w:r>
      </w:hyperlink>
    </w:p>
    <w:p w:rsidR="00A63AC7" w:rsidRDefault="00A63AC7" w:rsidP="00A63AC7">
      <w:pPr>
        <w:pStyle w:val="Heading3"/>
      </w:pPr>
      <w:bookmarkStart w:id="971" w:name="P3993_268649"/>
      <w:bookmarkEnd w:id="971"/>
      <w:r>
        <w:t>68.1 Policy Outcome</w:t>
      </w:r>
    </w:p>
    <w:p w:rsidR="00A63AC7" w:rsidRDefault="00A63AC7" w:rsidP="00873A8C">
      <w:r>
        <w:t xml:space="preserve">The purpose of Additional Incidentals Allowance is to assist students to meet expenses associated with study in the approved course, such as general purpose education institution fees, textbooks, equipment and stationery. Additional Incidentals allowance assists where essential course costs exceed the prescribed amount of ordinary incidental allowance, enabling the student to fully participate in their course. </w:t>
      </w:r>
    </w:p>
    <w:p w:rsidR="00A63AC7" w:rsidRDefault="00A63AC7" w:rsidP="00A63AC7">
      <w:pPr>
        <w:pStyle w:val="Heading3"/>
      </w:pPr>
      <w:bookmarkStart w:id="972" w:name="P3995_269070"/>
      <w:bookmarkEnd w:id="972"/>
      <w:r>
        <w:t>68.2 Essential course costs</w:t>
      </w:r>
      <w:bookmarkStart w:id="973" w:name="P3995_269096"/>
      <w:bookmarkEnd w:id="973"/>
    </w:p>
    <w:p w:rsidR="00A63AC7" w:rsidRDefault="00A63AC7" w:rsidP="00A63AC7">
      <w:r>
        <w:t>Essential course costs are those costs which all students in a course are obliged to incur in order to undertake their course. Such costs may</w:t>
      </w:r>
      <w:r>
        <w:rPr>
          <w:b/>
          <w:bCs/>
          <w:vertAlign w:val="superscript"/>
        </w:rPr>
        <w:t xml:space="preserve"> </w:t>
      </w:r>
      <w:r>
        <w:t xml:space="preserve">include: </w:t>
      </w:r>
    </w:p>
    <w:p w:rsidR="00A63AC7" w:rsidRDefault="00A63AC7" w:rsidP="00A63AC7">
      <w:pPr>
        <w:numPr>
          <w:ilvl w:val="0"/>
          <w:numId w:val="257"/>
        </w:numPr>
        <w:spacing w:before="100" w:beforeAutospacing="1" w:after="100" w:afterAutospacing="1"/>
      </w:pPr>
      <w:r>
        <w:t xml:space="preserve">education institution fees </w:t>
      </w:r>
    </w:p>
    <w:p w:rsidR="00A63AC7" w:rsidRDefault="00A63AC7" w:rsidP="00A63AC7">
      <w:pPr>
        <w:numPr>
          <w:ilvl w:val="0"/>
          <w:numId w:val="258"/>
        </w:numPr>
        <w:spacing w:before="100" w:beforeAutospacing="1" w:after="100" w:afterAutospacing="1"/>
      </w:pPr>
      <w:r>
        <w:t xml:space="preserve">comprising union, sports, library, administration, amenities, laboratory fees or levies or the like charged by an approved education institution </w:t>
      </w:r>
    </w:p>
    <w:p w:rsidR="00A63AC7" w:rsidRDefault="00A63AC7" w:rsidP="00A63AC7">
      <w:pPr>
        <w:numPr>
          <w:ilvl w:val="0"/>
          <w:numId w:val="258"/>
        </w:numPr>
        <w:spacing w:before="100" w:beforeAutospacing="1" w:after="100" w:afterAutospacing="1"/>
      </w:pPr>
      <w:r>
        <w:t xml:space="preserve">does not include tuition or course fees charged by an education institution, and/or </w:t>
      </w:r>
    </w:p>
    <w:p w:rsidR="00A63AC7" w:rsidRDefault="00A63AC7" w:rsidP="00A63AC7">
      <w:pPr>
        <w:numPr>
          <w:ilvl w:val="0"/>
          <w:numId w:val="259"/>
        </w:numPr>
        <w:spacing w:before="100" w:beforeAutospacing="1" w:after="100" w:afterAutospacing="1"/>
      </w:pPr>
      <w:r>
        <w:t xml:space="preserve">textbooks and equipment </w:t>
      </w:r>
    </w:p>
    <w:p w:rsidR="00A63AC7" w:rsidRDefault="00A63AC7" w:rsidP="00A63AC7">
      <w:pPr>
        <w:numPr>
          <w:ilvl w:val="0"/>
          <w:numId w:val="260"/>
        </w:numPr>
        <w:spacing w:before="100" w:beforeAutospacing="1" w:after="100" w:afterAutospacing="1"/>
      </w:pPr>
      <w:r>
        <w:t xml:space="preserve">covers books, published articles, stationery and other equipment items </w:t>
      </w:r>
    </w:p>
    <w:p w:rsidR="00A63AC7" w:rsidRDefault="00A63AC7" w:rsidP="00A63AC7">
      <w:pPr>
        <w:numPr>
          <w:ilvl w:val="0"/>
          <w:numId w:val="260"/>
        </w:numPr>
        <w:spacing w:before="100" w:beforeAutospacing="1" w:after="100" w:afterAutospacing="1"/>
      </w:pPr>
      <w:proofErr w:type="gramStart"/>
      <w:r>
        <w:t>does</w:t>
      </w:r>
      <w:proofErr w:type="gramEnd"/>
      <w:r>
        <w:t xml:space="preserve"> not include items which would be expected to be provided by the education institution or items such as musical instruments, sewing machines, typewriters or computers. </w:t>
      </w:r>
    </w:p>
    <w:p w:rsidR="00A63AC7" w:rsidRDefault="00A63AC7" w:rsidP="00A63AC7">
      <w:pPr>
        <w:pStyle w:val="note-1"/>
      </w:pPr>
      <w:r>
        <w:rPr>
          <w:b/>
          <w:bCs/>
          <w:i/>
          <w:iCs/>
          <w:noProof/>
        </w:rPr>
        <w:drawing>
          <wp:inline distT="0" distB="0" distL="0" distR="0">
            <wp:extent cx="262255" cy="199390"/>
            <wp:effectExtent l="19050" t="0" r="4445" b="0"/>
            <wp:docPr id="1236" name="Picture 12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Flying time and associated fees charged by institutions offering pilot (aviation) courses are viewed as tuition or course fees.</w:t>
      </w:r>
    </w:p>
    <w:p w:rsidR="00A63AC7" w:rsidRDefault="00A63AC7" w:rsidP="00A63AC7">
      <w:pPr>
        <w:pStyle w:val="Heading3"/>
      </w:pPr>
      <w:bookmarkStart w:id="974" w:name="P4004_269906"/>
      <w:bookmarkEnd w:id="974"/>
      <w:r>
        <w:t>68.3 Eligibility and Entitlement</w:t>
      </w:r>
    </w:p>
    <w:p w:rsidR="00A63AC7" w:rsidRDefault="00A63AC7" w:rsidP="00A63AC7">
      <w:r>
        <w:t xml:space="preserve">A student is entitled to Additional Incidentals Allowance if: </w:t>
      </w:r>
    </w:p>
    <w:p w:rsidR="00A63AC7" w:rsidRDefault="00A63AC7" w:rsidP="00A63AC7">
      <w:pPr>
        <w:numPr>
          <w:ilvl w:val="0"/>
          <w:numId w:val="261"/>
        </w:numPr>
        <w:spacing w:before="100" w:beforeAutospacing="1" w:after="100" w:afterAutospacing="1"/>
      </w:pPr>
      <w:r>
        <w:t xml:space="preserve">they are approved for a Tertiary Award, or </w:t>
      </w:r>
    </w:p>
    <w:p w:rsidR="00A63AC7" w:rsidRDefault="00A63AC7" w:rsidP="00A63AC7">
      <w:pPr>
        <w:numPr>
          <w:ilvl w:val="0"/>
          <w:numId w:val="261"/>
        </w:numPr>
        <w:spacing w:before="100" w:beforeAutospacing="1" w:after="100" w:afterAutospacing="1"/>
      </w:pPr>
      <w:r>
        <w:t xml:space="preserve">a Masters and Doctorate Award </w:t>
      </w:r>
    </w:p>
    <w:p w:rsidR="00A63AC7" w:rsidRDefault="00A63AC7" w:rsidP="00A63AC7">
      <w:proofErr w:type="gramStart"/>
      <w:r>
        <w:t>and</w:t>
      </w:r>
      <w:proofErr w:type="gramEnd"/>
    </w:p>
    <w:p w:rsidR="00A63AC7" w:rsidRDefault="00A63AC7" w:rsidP="00A63AC7">
      <w:pPr>
        <w:numPr>
          <w:ilvl w:val="0"/>
          <w:numId w:val="262"/>
        </w:numPr>
        <w:spacing w:before="100" w:beforeAutospacing="1" w:after="100" w:afterAutospacing="1"/>
      </w:pPr>
      <w:r>
        <w:t xml:space="preserve">course costs which are essential for all students in the course, eg, administration fees, textbooks and equipment, exceed the prescribed amount of ordinary incidental allowance, and </w:t>
      </w:r>
    </w:p>
    <w:p w:rsidR="00A63AC7" w:rsidRDefault="00A63AC7" w:rsidP="00A63AC7">
      <w:pPr>
        <w:numPr>
          <w:ilvl w:val="0"/>
          <w:numId w:val="262"/>
        </w:numPr>
        <w:spacing w:before="100" w:beforeAutospacing="1" w:after="100" w:afterAutospacing="1"/>
      </w:pPr>
      <w:r>
        <w:t xml:space="preserve">the student lodges an itemised claim of the essential course costs </w:t>
      </w:r>
    </w:p>
    <w:p w:rsidR="00A63AC7" w:rsidRDefault="00A63AC7" w:rsidP="00A63AC7">
      <w:pPr>
        <w:numPr>
          <w:ilvl w:val="0"/>
          <w:numId w:val="263"/>
        </w:numPr>
        <w:spacing w:before="100" w:beforeAutospacing="1" w:after="100" w:afterAutospacing="1"/>
      </w:pPr>
      <w:proofErr w:type="gramStart"/>
      <w:r>
        <w:t>the</w:t>
      </w:r>
      <w:proofErr w:type="gramEnd"/>
      <w:r>
        <w:t xml:space="preserve"> claim must be verified in writing by the Head of School/Faculty as being an essential requirement for all students undertaking the course. </w:t>
      </w:r>
    </w:p>
    <w:p w:rsidR="00A63AC7" w:rsidRDefault="00A63AC7" w:rsidP="00A63AC7">
      <w:pPr>
        <w:pStyle w:val="note-1"/>
      </w:pPr>
      <w:r>
        <w:rPr>
          <w:b/>
          <w:bCs/>
          <w:i/>
          <w:iCs/>
          <w:noProof/>
        </w:rPr>
        <w:drawing>
          <wp:inline distT="0" distB="0" distL="0" distR="0">
            <wp:extent cx="262255" cy="199390"/>
            <wp:effectExtent l="19050" t="0" r="4445" b="0"/>
            <wp:docPr id="1237" name="Picture 12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1:</w:t>
      </w:r>
      <w:r>
        <w:rPr>
          <w:i/>
          <w:iCs/>
        </w:rPr>
        <w:t xml:space="preserve"> Part-time students and secondary students are not eligible for Additional Incidentals Allowance except where the student is a mature-age student aged 18 years or more in the year of study.</w:t>
      </w:r>
    </w:p>
    <w:p w:rsidR="00A63AC7" w:rsidRDefault="00A63AC7" w:rsidP="00A63AC7">
      <w:pPr>
        <w:pStyle w:val="note-1"/>
      </w:pPr>
      <w:r>
        <w:rPr>
          <w:b/>
          <w:bCs/>
          <w:i/>
          <w:iCs/>
          <w:noProof/>
        </w:rPr>
        <w:drawing>
          <wp:inline distT="0" distB="0" distL="0" distR="0">
            <wp:extent cx="262255" cy="199390"/>
            <wp:effectExtent l="19050" t="0" r="4445" b="0"/>
            <wp:docPr id="1238" name="Picture 12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2:</w:t>
      </w:r>
      <w:r>
        <w:rPr>
          <w:i/>
          <w:iCs/>
        </w:rPr>
        <w:t xml:space="preserve"> Tuition or course fees charged by an education institution are not included. This includes the flying time and associated fees charged by institutions offering pilot (aviation) courses. </w:t>
      </w:r>
    </w:p>
    <w:p w:rsidR="00A63AC7" w:rsidRDefault="00A63AC7" w:rsidP="00A63AC7">
      <w:pPr>
        <w:pStyle w:val="note-1"/>
      </w:pPr>
      <w:r>
        <w:rPr>
          <w:b/>
          <w:bCs/>
          <w:i/>
          <w:iCs/>
          <w:noProof/>
        </w:rPr>
        <w:drawing>
          <wp:inline distT="0" distB="0" distL="0" distR="0">
            <wp:extent cx="262255" cy="199390"/>
            <wp:effectExtent l="19050" t="0" r="4445" b="0"/>
            <wp:docPr id="1239" name="Picture 12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3:</w:t>
      </w:r>
      <w:r>
        <w:rPr>
          <w:i/>
          <w:iCs/>
        </w:rPr>
        <w:t xml:space="preserve"> Early discontinuation does not affect the rate of entitlement (if the student commenced study in the course, no overpayment is raised for Incidentals Allowance).</w:t>
      </w:r>
    </w:p>
    <w:p w:rsidR="00A63AC7" w:rsidRDefault="00A63AC7" w:rsidP="00A63AC7">
      <w:pPr>
        <w:pStyle w:val="Heading5"/>
      </w:pPr>
      <w:r>
        <w:t xml:space="preserve">68.3.1 Income test </w:t>
      </w:r>
    </w:p>
    <w:p w:rsidR="00A63AC7" w:rsidRDefault="00A63AC7" w:rsidP="00A63AC7">
      <w:pPr>
        <w:pStyle w:val="note-1"/>
      </w:pPr>
      <w:r>
        <w:rPr>
          <w:i/>
          <w:iCs/>
        </w:rPr>
        <w:t>Incidentals Allowance and Additional Incidentals Allowance are not income-tested.</w:t>
      </w:r>
    </w:p>
    <w:p w:rsidR="00A63AC7" w:rsidRDefault="00A63AC7" w:rsidP="00A63AC7">
      <w:pPr>
        <w:pStyle w:val="NormalWeb"/>
        <w:jc w:val="center"/>
      </w:pPr>
      <w:r>
        <w:rPr>
          <w:noProof/>
        </w:rPr>
        <w:drawing>
          <wp:inline distT="0" distB="0" distL="0" distR="0">
            <wp:extent cx="5712460" cy="27305"/>
            <wp:effectExtent l="19050" t="0" r="2540" b="0"/>
            <wp:docPr id="1240" name="Picture 1240" descr="http://web.archive.org/web/20050510231152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http://web.archive.org/web/20050510231152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A63AC7" w:rsidRDefault="00A63AC7" w:rsidP="00A63AC7">
      <w:pPr>
        <w:pStyle w:val="Heading1"/>
      </w:pPr>
      <w:bookmarkStart w:id="975" w:name="P4017_271126"/>
      <w:r>
        <w:t>Chapter 69 Claiming Additional Incidentals Allowance</w:t>
      </w:r>
      <w:bookmarkStart w:id="976" w:name="P4017_271177"/>
      <w:bookmarkEnd w:id="975"/>
      <w:bookmarkEnd w:id="976"/>
    </w:p>
    <w:p w:rsidR="00A63AC7" w:rsidRDefault="00A63AC7" w:rsidP="00A63AC7">
      <w:r>
        <w:t xml:space="preserve">This chapter describes how to claim for Additional Incidentals Allowance and the assessment criteria for related claims. </w:t>
      </w:r>
    </w:p>
    <w:p w:rsidR="00A63AC7" w:rsidRDefault="00A63AC7" w:rsidP="00A63AC7">
      <w:r>
        <w:rPr>
          <w:rFonts w:ascii="Verdana" w:hAnsi="Verdana"/>
          <w:b/>
          <w:bCs/>
          <w:color w:val="000000"/>
          <w:szCs w:val="22"/>
        </w:rPr>
        <w:t>Chapter content</w:t>
      </w:r>
    </w:p>
    <w:p w:rsidR="00A63AC7" w:rsidRDefault="00A63AC7" w:rsidP="00873A8C">
      <w:r>
        <w:t xml:space="preserve">This chapter contains the following topics: </w:t>
      </w:r>
    </w:p>
    <w:p w:rsidR="00A63AC7" w:rsidRDefault="00BF7519" w:rsidP="00887542">
      <w:pPr>
        <w:pStyle w:val="referencebullet-1"/>
      </w:pPr>
      <w:hyperlink r:id="rId655" w:anchor="P4027_271453" w:history="1">
        <w:r w:rsidR="00A63AC7">
          <w:rPr>
            <w:rStyle w:val="Hyperlink"/>
          </w:rPr>
          <w:t>Submitting claims</w:t>
        </w:r>
      </w:hyperlink>
    </w:p>
    <w:p w:rsidR="00A63AC7" w:rsidRDefault="00BF7519" w:rsidP="00887542">
      <w:pPr>
        <w:pStyle w:val="referencebullet-1"/>
      </w:pPr>
      <w:hyperlink r:id="rId656" w:anchor="P4035_272254" w:history="1">
        <w:r w:rsidR="00A63AC7">
          <w:rPr>
            <w:rStyle w:val="Hyperlink"/>
          </w:rPr>
          <w:t>Entitlement amount</w:t>
        </w:r>
      </w:hyperlink>
    </w:p>
    <w:p w:rsidR="00A63AC7" w:rsidRDefault="00BF7519" w:rsidP="00887542">
      <w:pPr>
        <w:pStyle w:val="referencebullet-1"/>
      </w:pPr>
      <w:hyperlink r:id="rId657" w:anchor="P4039_272681" w:history="1">
        <w:r w:rsidR="00A63AC7">
          <w:rPr>
            <w:rStyle w:val="Hyperlink"/>
          </w:rPr>
          <w:t>Payment of Incidentals Allowance</w:t>
        </w:r>
      </w:hyperlink>
    </w:p>
    <w:p w:rsidR="00A63AC7" w:rsidRDefault="00BF7519" w:rsidP="00A63AC7">
      <w:pPr>
        <w:pStyle w:val="referencebullet-1"/>
      </w:pPr>
      <w:hyperlink r:id="rId658" w:anchor="P4044_273067" w:history="1">
        <w:r w:rsidR="00A63AC7">
          <w:rPr>
            <w:rStyle w:val="Hyperlink"/>
          </w:rPr>
          <w:t>Recovery of overpayments</w:t>
        </w:r>
      </w:hyperlink>
    </w:p>
    <w:p w:rsidR="00A63AC7" w:rsidRDefault="00A63AC7" w:rsidP="00A63AC7">
      <w:pPr>
        <w:pStyle w:val="Heading3"/>
      </w:pPr>
      <w:bookmarkStart w:id="977" w:name="P4027_271453"/>
      <w:bookmarkEnd w:id="977"/>
      <w:r>
        <w:t xml:space="preserve">69.1 Submitting claims </w:t>
      </w:r>
    </w:p>
    <w:p w:rsidR="00A63AC7" w:rsidRDefault="00A63AC7" w:rsidP="00A63AC7">
      <w:r>
        <w:t xml:space="preserve">To receive Additional Incidentals Allowance, a student must submit a claim detailing the cost of each item of essential course expenditure. The claim must include detail of the full level of the prescribed amount, including the normal Incidentals Allowance amount and student contribution, and may include necessary items which have not yet been purchased, but for which cost quote(s) have been obtained outlining the costs. </w:t>
      </w:r>
    </w:p>
    <w:p w:rsidR="00A63AC7" w:rsidRDefault="00A63AC7" w:rsidP="00A63AC7">
      <w:pPr>
        <w:pStyle w:val="note-1"/>
      </w:pPr>
      <w:r>
        <w:rPr>
          <w:b/>
          <w:bCs/>
          <w:i/>
          <w:iCs/>
          <w:noProof/>
        </w:rPr>
        <w:drawing>
          <wp:inline distT="0" distB="0" distL="0" distR="0">
            <wp:extent cx="262255" cy="199390"/>
            <wp:effectExtent l="19050" t="0" r="4445" b="0"/>
            <wp:docPr id="1254" name="Picture 12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Receipts or quotes should clearly show: </w:t>
      </w:r>
    </w:p>
    <w:p w:rsidR="00A63AC7" w:rsidRDefault="00A63AC7" w:rsidP="00A63AC7">
      <w:pPr>
        <w:numPr>
          <w:ilvl w:val="0"/>
          <w:numId w:val="264"/>
        </w:numPr>
        <w:spacing w:before="100" w:beforeAutospacing="1" w:after="100" w:afterAutospacing="1"/>
      </w:pPr>
      <w:r>
        <w:t xml:space="preserve">Business name </w:t>
      </w:r>
    </w:p>
    <w:p w:rsidR="00A63AC7" w:rsidRDefault="00A63AC7" w:rsidP="00A63AC7">
      <w:pPr>
        <w:numPr>
          <w:ilvl w:val="0"/>
          <w:numId w:val="264"/>
        </w:numPr>
        <w:spacing w:before="100" w:beforeAutospacing="1" w:after="100" w:afterAutospacing="1"/>
      </w:pPr>
      <w:r>
        <w:t xml:space="preserve">each item purchased / quoted for, and </w:t>
      </w:r>
    </w:p>
    <w:p w:rsidR="00A63AC7" w:rsidRDefault="00A63AC7" w:rsidP="00A63AC7">
      <w:pPr>
        <w:numPr>
          <w:ilvl w:val="0"/>
          <w:numId w:val="264"/>
        </w:numPr>
        <w:spacing w:before="100" w:beforeAutospacing="1" w:after="100" w:afterAutospacing="1"/>
      </w:pPr>
      <w:proofErr w:type="gramStart"/>
      <w:r>
        <w:t>date</w:t>
      </w:r>
      <w:proofErr w:type="gramEnd"/>
      <w:r>
        <w:t xml:space="preserve"> and amount of each item purchased / quoted for. </w:t>
      </w:r>
    </w:p>
    <w:p w:rsidR="00A63AC7" w:rsidRDefault="00A63AC7" w:rsidP="00A63AC7">
      <w:pPr>
        <w:pStyle w:val="Heading5"/>
      </w:pPr>
      <w:r>
        <w:t>69.1.1 Certification of claims</w:t>
      </w:r>
    </w:p>
    <w:p w:rsidR="00A63AC7" w:rsidRDefault="00A63AC7" w:rsidP="00887542">
      <w:r>
        <w:t xml:space="preserve">The claim must contain certification by the Head of School/Faculty of the education institution that the items listed are essential for all students undertaking the course. </w:t>
      </w:r>
    </w:p>
    <w:p w:rsidR="00A63AC7" w:rsidRDefault="00A63AC7" w:rsidP="00A63AC7">
      <w:pPr>
        <w:pStyle w:val="Heading3"/>
      </w:pPr>
      <w:bookmarkStart w:id="978" w:name="P4035_272254"/>
      <w:bookmarkEnd w:id="978"/>
      <w:r>
        <w:t xml:space="preserve">69.2 Entitlement amount </w:t>
      </w:r>
    </w:p>
    <w:p w:rsidR="00A63AC7" w:rsidRDefault="00A63AC7" w:rsidP="00A63AC7">
      <w:r>
        <w:t xml:space="preserve">The Additional Incidentals Allowance (IA) entitlement is the amount by which essential course costs exceed the prescribed amount. This amount includes the normal Incidental Allowance level plus a student contribution to costs. </w:t>
      </w:r>
    </w:p>
    <w:p w:rsidR="00A63AC7" w:rsidRDefault="00A63AC7" w:rsidP="00A63AC7">
      <w:pPr>
        <w:pStyle w:val="NormalWeb"/>
      </w:pPr>
      <w:r>
        <w:t>There is a maximum to the amount of Additional IA which can be claimed in a year</w:t>
      </w:r>
      <w:r>
        <w:rPr>
          <w:rFonts w:ascii="Arial" w:hAnsi="Arial" w:cs="Arial"/>
          <w:sz w:val="20"/>
          <w:szCs w:val="20"/>
        </w:rPr>
        <w:t xml:space="preserve">. </w:t>
      </w:r>
    </w:p>
    <w:p w:rsidR="00A63AC7" w:rsidRDefault="00A63AC7" w:rsidP="00A63AC7">
      <w:pPr>
        <w:pStyle w:val="Heading3"/>
      </w:pPr>
      <w:bookmarkStart w:id="979" w:name="P4039_272681"/>
      <w:bookmarkEnd w:id="979"/>
      <w:r>
        <w:t xml:space="preserve">69.3 Payment of Incidentals Allowance </w:t>
      </w:r>
    </w:p>
    <w:p w:rsidR="00A63AC7" w:rsidRDefault="00A63AC7" w:rsidP="00A63AC7">
      <w:r>
        <w:t>Additional Incidentals Allowance may be paid following approval of a completed claim from a student. It is paid in lump sum up to four weeks in advance of study.</w:t>
      </w:r>
    </w:p>
    <w:p w:rsidR="00A63AC7" w:rsidRDefault="00A63AC7" w:rsidP="00A63AC7">
      <w:pPr>
        <w:pStyle w:val="Heading5"/>
      </w:pPr>
      <w:r>
        <w:t>69.3.1 Payee</w:t>
      </w:r>
    </w:p>
    <w:p w:rsidR="00A63AC7" w:rsidRDefault="00A63AC7" w:rsidP="00A63AC7">
      <w:r>
        <w:t xml:space="preserve">Additional Incidentals Allowance is paid directly to the student. </w:t>
      </w:r>
    </w:p>
    <w:p w:rsidR="00A63AC7" w:rsidRDefault="00A63AC7" w:rsidP="00A63AC7">
      <w:pPr>
        <w:pStyle w:val="NormalWeb"/>
      </w:pPr>
      <w:r>
        <w:t>No arrangement to pay a third party may be entered into except through Centrepay arrangements.</w:t>
      </w:r>
    </w:p>
    <w:p w:rsidR="00A63AC7" w:rsidRDefault="00A63AC7" w:rsidP="00A63AC7">
      <w:pPr>
        <w:pStyle w:val="Heading3"/>
      </w:pPr>
      <w:bookmarkStart w:id="980" w:name="P4044_273067"/>
      <w:bookmarkEnd w:id="980"/>
      <w:r>
        <w:t>69.4 Recovery of overpayments</w:t>
      </w:r>
    </w:p>
    <w:p w:rsidR="00A63AC7" w:rsidRDefault="00A63AC7" w:rsidP="00A63AC7">
      <w:r>
        <w:t xml:space="preserve">Refer to </w:t>
      </w:r>
      <w:hyperlink r:id="rId659" w:anchor="8708_532449" w:history="1">
        <w:r>
          <w:rPr>
            <w:rStyle w:val="Hyperlink"/>
            <w:b/>
            <w:bCs/>
          </w:rPr>
          <w:t>133.2</w:t>
        </w:r>
      </w:hyperlink>
      <w:r>
        <w:t xml:space="preserve"> to identify the responsible payee where an overpayment of this allowance has been made.</w:t>
      </w:r>
    </w:p>
    <w:p w:rsidR="00A63AC7" w:rsidRDefault="00A63AC7" w:rsidP="00A63AC7">
      <w:pPr>
        <w:pStyle w:val="NormalWeb"/>
      </w:pPr>
      <w:bookmarkStart w:id="981" w:name="booklet"/>
      <w:bookmarkEnd w:id="981"/>
      <w:proofErr w:type="gramStart"/>
      <w:r>
        <w:t xml:space="preserve">2 </w:t>
      </w:r>
      <w:r>
        <w:rPr>
          <w:rFonts w:ascii="Arial" w:hAnsi="Arial" w:cs="Arial"/>
          <w:i/>
          <w:iCs/>
          <w:sz w:val="18"/>
          <w:szCs w:val="18"/>
        </w:rPr>
        <w:t>See the Centrelink booklet `</w:t>
      </w:r>
      <w:hyperlink r:id="rId660" w:tgtFrame="_blank" w:history="1">
        <w:r>
          <w:rPr>
            <w:rStyle w:val="Hyperlink"/>
          </w:rPr>
          <w:t>Guide to Commonwealth Government payments</w:t>
        </w:r>
      </w:hyperlink>
      <w:r>
        <w:rPr>
          <w:rFonts w:ascii="Arial" w:hAnsi="Arial" w:cs="Arial"/>
          <w:i/>
          <w:iCs/>
          <w:sz w:val="18"/>
          <w:szCs w:val="18"/>
        </w:rPr>
        <w:t>'</w:t>
      </w:r>
      <w:r>
        <w:rPr>
          <w:noProof/>
        </w:rPr>
        <w:drawing>
          <wp:inline distT="0" distB="0" distL="0" distR="0">
            <wp:extent cx="180975" cy="99695"/>
            <wp:effectExtent l="19050" t="0" r="9525" b="0"/>
            <wp:docPr id="1256" name="Picture 1256"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for current rates.</w:t>
      </w:r>
      <w:proofErr w:type="gramEnd"/>
      <w:r>
        <w:rPr>
          <w:rFonts w:ascii="Arial" w:hAnsi="Arial" w:cs="Arial"/>
          <w:i/>
          <w:iCs/>
          <w:sz w:val="18"/>
          <w:szCs w:val="18"/>
        </w:rPr>
        <w:t xml:space="preserve"> </w:t>
      </w:r>
    </w:p>
    <w:p w:rsidR="00A63AC7" w:rsidRDefault="00A63AC7" w:rsidP="00A63AC7">
      <w:pPr>
        <w:pStyle w:val="NormalWeb"/>
        <w:jc w:val="center"/>
      </w:pPr>
      <w:r>
        <w:rPr>
          <w:noProof/>
        </w:rPr>
        <w:drawing>
          <wp:inline distT="0" distB="0" distL="0" distR="0">
            <wp:extent cx="5712460" cy="27305"/>
            <wp:effectExtent l="19050" t="0" r="2540" b="0"/>
            <wp:docPr id="1257" name="Picture 1257" descr="http://web.archive.org/web/20050510231052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web.archive.org/web/20050510231052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A63AC7" w:rsidRDefault="00A63AC7">
      <w:pPr>
        <w:rPr>
          <w:rFonts w:ascii="Times New Roman" w:hAnsi="Times New Roman"/>
          <w:sz w:val="24"/>
          <w:szCs w:val="24"/>
          <w:lang w:eastAsia="en-AU"/>
        </w:rPr>
      </w:pPr>
      <w:r>
        <w:br w:type="page"/>
      </w:r>
    </w:p>
    <w:p w:rsidR="00A63AC7" w:rsidRDefault="00A63AC7" w:rsidP="00A63AC7">
      <w:pPr>
        <w:pStyle w:val="Heading2"/>
      </w:pPr>
      <w:bookmarkStart w:id="982" w:name="P4066_273199"/>
      <w:bookmarkEnd w:id="982"/>
      <w:r>
        <w:t>Part VI C</w:t>
      </w:r>
    </w:p>
    <w:p w:rsidR="00A63AC7" w:rsidRDefault="00A63AC7" w:rsidP="00A63AC7">
      <w:pPr>
        <w:pStyle w:val="partsubheading-1"/>
      </w:pPr>
      <w:bookmarkStart w:id="983" w:name="P4067_273208"/>
      <w:bookmarkEnd w:id="983"/>
      <w:r>
        <w:rPr>
          <w:rFonts w:ascii="Arial Narrow" w:hAnsi="Arial Narrow"/>
          <w:b/>
          <w:bCs/>
          <w:sz w:val="36"/>
          <w:szCs w:val="36"/>
        </w:rPr>
        <w:t>Tertiary Award Students</w:t>
      </w:r>
    </w:p>
    <w:p w:rsidR="00A63AC7" w:rsidRDefault="00A63AC7" w:rsidP="00A63AC7">
      <w:pPr>
        <w:pStyle w:val="Heading3"/>
      </w:pPr>
      <w:bookmarkStart w:id="984" w:name="P4068_273231"/>
      <w:bookmarkEnd w:id="984"/>
      <w:proofErr w:type="gramStart"/>
      <w:r>
        <w:t>Masters &amp;</w:t>
      </w:r>
      <w:proofErr w:type="gramEnd"/>
      <w:r>
        <w:t xml:space="preserve"> Doctorate Allowance</w:t>
      </w:r>
    </w:p>
    <w:p w:rsidR="00A63AC7" w:rsidRDefault="00A63AC7" w:rsidP="00A63AC7">
      <w:pPr>
        <w:pStyle w:val="Heading5"/>
      </w:pPr>
      <w:bookmarkStart w:id="985" w:name="P4072_273260"/>
      <w:bookmarkEnd w:id="985"/>
      <w:r>
        <w:t>Part 6C Content</w:t>
      </w:r>
    </w:p>
    <w:p w:rsidR="00A63AC7" w:rsidRDefault="00A63AC7" w:rsidP="00887542">
      <w:r>
        <w:t xml:space="preserve">This part contains the following chapters: </w:t>
      </w:r>
    </w:p>
    <w:p w:rsidR="00A63AC7" w:rsidRDefault="00BF7519" w:rsidP="00887542">
      <w:pPr>
        <w:pStyle w:val="referencebullet-1"/>
      </w:pPr>
      <w:hyperlink r:id="rId661" w:anchor="P4087_273415" w:history="1">
        <w:r w:rsidR="00A63AC7">
          <w:rPr>
            <w:rStyle w:val="Hyperlink"/>
          </w:rPr>
          <w:t>Eligibility for Masters and Doctorates Award</w:t>
        </w:r>
      </w:hyperlink>
    </w:p>
    <w:p w:rsidR="00A63AC7" w:rsidRDefault="00BF7519" w:rsidP="00A63AC7">
      <w:pPr>
        <w:pStyle w:val="referencebullet-1"/>
      </w:pPr>
      <w:hyperlink r:id="rId662" w:anchor="P4125_276002" w:history="1">
        <w:r w:rsidR="00A63AC7">
          <w:rPr>
            <w:rStyle w:val="Hyperlink"/>
          </w:rPr>
          <w:t>Masters and Doctorate Award - Allowances and Benefits</w:t>
        </w:r>
      </w:hyperlink>
    </w:p>
    <w:p w:rsidR="00A63AC7" w:rsidRDefault="00A63AC7" w:rsidP="00A63AC7">
      <w:pPr>
        <w:pStyle w:val="Heading1"/>
      </w:pPr>
      <w:bookmarkStart w:id="986" w:name="P4087_273415"/>
      <w:r>
        <w:t>Chapter 70 Eligibility for Masters and Doctorates Award</w:t>
      </w:r>
      <w:bookmarkStart w:id="987" w:name="P4087_273469"/>
      <w:bookmarkEnd w:id="986"/>
      <w:bookmarkEnd w:id="987"/>
      <w:r>
        <w:t xml:space="preserve"> </w:t>
      </w:r>
    </w:p>
    <w:p w:rsidR="00A63AC7" w:rsidRDefault="00A63AC7" w:rsidP="00A63AC7">
      <w:r>
        <w:t xml:space="preserve">The Masters and Doctorates Allowance is available to assist Aboriginal and Torres Strait Islander students undertaking Masters and Doctorate degrees on a full-time basis meet the cost of fees, living and a range of other expenses. </w:t>
      </w:r>
    </w:p>
    <w:p w:rsidR="00A63AC7" w:rsidRDefault="00A63AC7" w:rsidP="00A63AC7">
      <w:pPr>
        <w:pStyle w:val="NormalWeb"/>
      </w:pPr>
      <w:r>
        <w:t xml:space="preserve">This chapter outlines eligibility requirements and details of the award. </w:t>
      </w:r>
    </w:p>
    <w:p w:rsidR="00A63AC7" w:rsidRDefault="00A63AC7" w:rsidP="00A63AC7">
      <w:r>
        <w:rPr>
          <w:rFonts w:ascii="Verdana" w:hAnsi="Verdana"/>
          <w:b/>
          <w:bCs/>
          <w:color w:val="000000"/>
          <w:szCs w:val="22"/>
        </w:rPr>
        <w:t>Chapter Content</w:t>
      </w:r>
    </w:p>
    <w:p w:rsidR="00A63AC7" w:rsidRDefault="00A63AC7" w:rsidP="00887542">
      <w:r>
        <w:t xml:space="preserve">This chapter contains the following topics: </w:t>
      </w:r>
    </w:p>
    <w:p w:rsidR="00A63AC7" w:rsidRDefault="00BF7519" w:rsidP="00887542">
      <w:pPr>
        <w:pStyle w:val="referencebullet-1"/>
      </w:pPr>
      <w:hyperlink r:id="rId663" w:anchor="P4098_273940" w:history="1">
        <w:r w:rsidR="00A63AC7">
          <w:rPr>
            <w:rStyle w:val="Hyperlink"/>
          </w:rPr>
          <w:t>Policy outcome</w:t>
        </w:r>
      </w:hyperlink>
    </w:p>
    <w:p w:rsidR="00A63AC7" w:rsidRDefault="00BF7519" w:rsidP="00887542">
      <w:pPr>
        <w:pStyle w:val="referencebullet-1"/>
      </w:pPr>
      <w:hyperlink r:id="rId664" w:anchor="P4100_274131" w:history="1">
        <w:r w:rsidR="00A63AC7">
          <w:rPr>
            <w:rStyle w:val="Hyperlink"/>
          </w:rPr>
          <w:t>Masters and Doctorate Award</w:t>
        </w:r>
      </w:hyperlink>
    </w:p>
    <w:p w:rsidR="00A63AC7" w:rsidRDefault="00BF7519" w:rsidP="00887542">
      <w:pPr>
        <w:pStyle w:val="referencebullet-1"/>
      </w:pPr>
      <w:hyperlink r:id="rId665" w:anchor="P4108_274706" w:history="1">
        <w:r w:rsidR="00A63AC7">
          <w:rPr>
            <w:rStyle w:val="Hyperlink"/>
          </w:rPr>
          <w:t>Income, assets and family actual means tests</w:t>
        </w:r>
      </w:hyperlink>
    </w:p>
    <w:p w:rsidR="00A63AC7" w:rsidRDefault="00BF7519" w:rsidP="00887542">
      <w:pPr>
        <w:pStyle w:val="referencebullet-1"/>
      </w:pPr>
      <w:hyperlink r:id="rId666" w:anchor="P4117_275526" w:history="1">
        <w:r w:rsidR="00A63AC7">
          <w:rPr>
            <w:rStyle w:val="Hyperlink"/>
          </w:rPr>
          <w:t>Ineligible Courses</w:t>
        </w:r>
      </w:hyperlink>
    </w:p>
    <w:p w:rsidR="00A63AC7" w:rsidRDefault="00BF7519" w:rsidP="00A63AC7">
      <w:pPr>
        <w:pStyle w:val="referencebullet-1"/>
      </w:pPr>
      <w:hyperlink r:id="rId667" w:anchor="Study" w:history="1">
        <w:r w:rsidR="00A63AC7">
          <w:rPr>
            <w:rStyle w:val="Hyperlink"/>
          </w:rPr>
          <w:t>Study-Load Concessions</w:t>
        </w:r>
      </w:hyperlink>
    </w:p>
    <w:p w:rsidR="00A63AC7" w:rsidRDefault="00A63AC7" w:rsidP="00A63AC7">
      <w:pPr>
        <w:pStyle w:val="Heading3"/>
      </w:pPr>
      <w:bookmarkStart w:id="988" w:name="P4098_273940"/>
      <w:bookmarkEnd w:id="988"/>
      <w:r>
        <w:t>70.1 Policy outcome</w:t>
      </w:r>
    </w:p>
    <w:p w:rsidR="00A63AC7" w:rsidRDefault="00A63AC7" w:rsidP="00887542">
      <w:r>
        <w:t xml:space="preserve">The purpose of the Masters and Doctorate Allowance is to provide a living allowance to eligible Indigenous </w:t>
      </w:r>
      <w:proofErr w:type="gramStart"/>
      <w:r>
        <w:t>students</w:t>
      </w:r>
      <w:proofErr w:type="gramEnd"/>
      <w:r>
        <w:t xml:space="preserve"> equivalent to the Australian Postgraduate Award Stipend. </w:t>
      </w:r>
    </w:p>
    <w:p w:rsidR="00A63AC7" w:rsidRDefault="00A63AC7" w:rsidP="00A63AC7">
      <w:pPr>
        <w:pStyle w:val="Heading3"/>
      </w:pPr>
      <w:bookmarkStart w:id="989" w:name="P4100_274131"/>
      <w:bookmarkEnd w:id="989"/>
      <w:r>
        <w:t>70.2 Masters and Doctorate Award</w:t>
      </w:r>
    </w:p>
    <w:p w:rsidR="00A63AC7" w:rsidRDefault="00A63AC7" w:rsidP="00A63AC7">
      <w:r>
        <w:t>A student is eligible for a Masters and Doctorate Award if s/he meets the general ABSTUDY eligibility criteria, and:</w:t>
      </w:r>
    </w:p>
    <w:p w:rsidR="00A63AC7" w:rsidRDefault="00A63AC7" w:rsidP="00A63AC7">
      <w:pPr>
        <w:numPr>
          <w:ilvl w:val="0"/>
          <w:numId w:val="265"/>
        </w:numPr>
        <w:spacing w:before="100" w:beforeAutospacing="1" w:after="100" w:afterAutospacing="1"/>
      </w:pPr>
      <w:r>
        <w:t xml:space="preserve">is enrolled in an approved Masters degree or Doctorate (PhD) course on a full-time basis or is a concessional study-load student as listed in </w:t>
      </w:r>
      <w:hyperlink r:id="rId668" w:anchor="5" w:history="1">
        <w:r>
          <w:rPr>
            <w:rStyle w:val="Hyperlink"/>
          </w:rPr>
          <w:t>70.5</w:t>
        </w:r>
      </w:hyperlink>
      <w:r>
        <w:t xml:space="preserve"> </w:t>
      </w:r>
    </w:p>
    <w:p w:rsidR="00A63AC7" w:rsidRDefault="00A63AC7" w:rsidP="00A63AC7">
      <w:pPr>
        <w:numPr>
          <w:ilvl w:val="0"/>
          <w:numId w:val="266"/>
        </w:numPr>
        <w:spacing w:before="100" w:beforeAutospacing="1" w:after="100" w:afterAutospacing="1"/>
      </w:pPr>
      <w:r>
        <w:t xml:space="preserve">is not receiving or will not receive any other form of government assistance (see </w:t>
      </w:r>
      <w:hyperlink r:id="rId669" w:anchor="P599_33465" w:history="1">
        <w:r>
          <w:rPr>
            <w:rStyle w:val="Hyperlink"/>
          </w:rPr>
          <w:t>Chapter 8</w:t>
        </w:r>
      </w:hyperlink>
      <w:r>
        <w:t xml:space="preserve">), and </w:t>
      </w:r>
    </w:p>
    <w:p w:rsidR="00A63AC7" w:rsidRDefault="00A63AC7" w:rsidP="00A63AC7">
      <w:pPr>
        <w:numPr>
          <w:ilvl w:val="0"/>
          <w:numId w:val="266"/>
        </w:numPr>
        <w:spacing w:before="100" w:beforeAutospacing="1" w:after="100" w:afterAutospacing="1"/>
      </w:pPr>
      <w:r>
        <w:t xml:space="preserve">lives in Australia while studying or is eligible for assistance under the Overseas Study provisions, and </w:t>
      </w:r>
    </w:p>
    <w:p w:rsidR="00A63AC7" w:rsidRDefault="00A63AC7" w:rsidP="00A63AC7">
      <w:pPr>
        <w:numPr>
          <w:ilvl w:val="0"/>
          <w:numId w:val="266"/>
        </w:numPr>
        <w:spacing w:before="100" w:beforeAutospacing="1" w:after="100" w:afterAutospacing="1"/>
      </w:pPr>
      <w:proofErr w:type="gramStart"/>
      <w:r>
        <w:t>meets</w:t>
      </w:r>
      <w:proofErr w:type="gramEnd"/>
      <w:r>
        <w:t xml:space="preserve"> the relevant income tests. </w:t>
      </w:r>
    </w:p>
    <w:p w:rsidR="00A63AC7" w:rsidRDefault="00A63AC7" w:rsidP="00A63AC7">
      <w:pPr>
        <w:pStyle w:val="Heading3"/>
      </w:pPr>
      <w:bookmarkStart w:id="990" w:name="P4108_274706"/>
      <w:bookmarkEnd w:id="990"/>
      <w:r>
        <w:t>70.3 Income, assets and family actual means tests</w:t>
      </w:r>
    </w:p>
    <w:p w:rsidR="00A63AC7" w:rsidRDefault="00A63AC7" w:rsidP="00A63AC7">
      <w:pPr>
        <w:pStyle w:val="Heading5"/>
      </w:pPr>
      <w:r>
        <w:t>70.3.1 Living Allowance prerequisite</w:t>
      </w:r>
    </w:p>
    <w:p w:rsidR="00A63AC7" w:rsidRDefault="00A63AC7" w:rsidP="00A63AC7">
      <w:r>
        <w:t>Students must qualify for Living Allowance to be eligible for Residential Costs Option, Relocation Allowance, Thesis Allowance and payment of HECS or compulsory course fees.</w:t>
      </w:r>
    </w:p>
    <w:p w:rsidR="00A63AC7" w:rsidRDefault="00A63AC7" w:rsidP="00A63AC7">
      <w:pPr>
        <w:pStyle w:val="Heading5"/>
      </w:pPr>
      <w:r>
        <w:t>70.3.2 Means Test</w:t>
      </w:r>
    </w:p>
    <w:p w:rsidR="00A63AC7" w:rsidRDefault="00A63AC7" w:rsidP="00A63AC7">
      <w:r>
        <w:t xml:space="preserve">Income, assets and family actual means tests are applied to student income during the period for which the student is eligible for ABSTUDY assistance. </w:t>
      </w:r>
    </w:p>
    <w:p w:rsidR="00A63AC7" w:rsidRDefault="00A63AC7" w:rsidP="00A63AC7">
      <w:pPr>
        <w:pStyle w:val="NormalWeb"/>
      </w:pPr>
      <w:r>
        <w:t>Means tests also apply to:</w:t>
      </w:r>
    </w:p>
    <w:p w:rsidR="00A63AC7" w:rsidRDefault="00A63AC7" w:rsidP="00A63AC7">
      <w:pPr>
        <w:numPr>
          <w:ilvl w:val="0"/>
          <w:numId w:val="267"/>
        </w:numPr>
        <w:spacing w:before="100" w:beforeAutospacing="1" w:after="100" w:afterAutospacing="1"/>
      </w:pPr>
      <w:r>
        <w:t xml:space="preserve">parental income, assets and family actual means for </w:t>
      </w:r>
      <w:r>
        <w:rPr>
          <w:b/>
          <w:bCs/>
        </w:rPr>
        <w:t xml:space="preserve">dependent students, </w:t>
      </w:r>
      <w:r>
        <w:t xml:space="preserve">and </w:t>
      </w:r>
    </w:p>
    <w:p w:rsidR="00A63AC7" w:rsidRDefault="00A63AC7" w:rsidP="00A63AC7">
      <w:pPr>
        <w:numPr>
          <w:ilvl w:val="0"/>
          <w:numId w:val="267"/>
        </w:numPr>
        <w:spacing w:before="100" w:beforeAutospacing="1" w:after="100" w:afterAutospacing="1"/>
      </w:pPr>
      <w:proofErr w:type="gramStart"/>
      <w:r>
        <w:t>partner</w:t>
      </w:r>
      <w:proofErr w:type="gramEnd"/>
      <w:r>
        <w:t xml:space="preserve"> income and assets, if the student has a partner, for </w:t>
      </w:r>
      <w:r>
        <w:rPr>
          <w:b/>
          <w:bCs/>
        </w:rPr>
        <w:t>independent students.</w:t>
      </w:r>
      <w:r>
        <w:t xml:space="preserve"> </w:t>
      </w:r>
    </w:p>
    <w:p w:rsidR="00A63AC7" w:rsidRDefault="00A63AC7" w:rsidP="00887542">
      <w:r>
        <w:t xml:space="preserve">The income of students and their parents/guardians or partners, where relevant, must be below the allowable income limits after income and family actual means tests to receive the maximum rate of Living Allowance. </w:t>
      </w:r>
    </w:p>
    <w:p w:rsidR="00A63AC7" w:rsidRDefault="00A63AC7" w:rsidP="00A63AC7">
      <w:pPr>
        <w:pStyle w:val="Heading3"/>
      </w:pPr>
      <w:bookmarkStart w:id="991" w:name="P4117_275526"/>
      <w:bookmarkEnd w:id="991"/>
      <w:r>
        <w:t>70.4 Ineligible Courses</w:t>
      </w:r>
    </w:p>
    <w:p w:rsidR="00A63AC7" w:rsidRDefault="00A63AC7" w:rsidP="00A63AC7">
      <w:r>
        <w:t xml:space="preserve">For the purposes of the Masters and Doctorate Award, the following courses </w:t>
      </w:r>
      <w:r>
        <w:rPr>
          <w:b/>
          <w:bCs/>
        </w:rPr>
        <w:t xml:space="preserve">cannot </w:t>
      </w:r>
      <w:r>
        <w:t>be approved under this Award:</w:t>
      </w:r>
    </w:p>
    <w:p w:rsidR="00A63AC7" w:rsidRDefault="00A63AC7" w:rsidP="00A63AC7">
      <w:pPr>
        <w:numPr>
          <w:ilvl w:val="0"/>
          <w:numId w:val="268"/>
        </w:numPr>
        <w:spacing w:before="100" w:beforeAutospacing="1" w:after="100" w:afterAutospacing="1"/>
      </w:pPr>
      <w:r>
        <w:t xml:space="preserve">Masters qualifying course </w:t>
      </w:r>
    </w:p>
    <w:p w:rsidR="00A63AC7" w:rsidRDefault="00A63AC7" w:rsidP="00A63AC7">
      <w:pPr>
        <w:numPr>
          <w:ilvl w:val="0"/>
          <w:numId w:val="268"/>
        </w:numPr>
        <w:spacing w:before="100" w:beforeAutospacing="1" w:after="100" w:afterAutospacing="1"/>
      </w:pPr>
      <w:r>
        <w:t xml:space="preserve">Postgraduate Diploma, eg Diploma of Education, and </w:t>
      </w:r>
    </w:p>
    <w:p w:rsidR="00A63AC7" w:rsidRDefault="00A63AC7" w:rsidP="00A63AC7">
      <w:pPr>
        <w:numPr>
          <w:ilvl w:val="0"/>
          <w:numId w:val="268"/>
        </w:numPr>
        <w:spacing w:before="100" w:beforeAutospacing="1" w:after="100" w:afterAutospacing="1"/>
      </w:pPr>
      <w:r>
        <w:t xml:space="preserve">Postgraduate Bachelor Degree, eg Bachelor of Letters. </w:t>
      </w:r>
    </w:p>
    <w:p w:rsidR="00A63AC7" w:rsidRDefault="00A63AC7" w:rsidP="00A63AC7">
      <w:pPr>
        <w:pStyle w:val="NormalWeb"/>
      </w:pPr>
      <w:r>
        <w:rPr>
          <w:rFonts w:ascii="Arial" w:hAnsi="Arial" w:cs="Arial"/>
          <w:sz w:val="20"/>
          <w:szCs w:val="20"/>
        </w:rPr>
        <w:t>Students in such courses may apply for benefits under a Tertiary Award.</w:t>
      </w:r>
    </w:p>
    <w:p w:rsidR="00A63AC7" w:rsidRDefault="00A63AC7" w:rsidP="00A63AC7">
      <w:pPr>
        <w:pStyle w:val="Heading5"/>
      </w:pPr>
      <w:r>
        <w:t>70.4.1 Part-time</w:t>
      </w:r>
    </w:p>
    <w:p w:rsidR="00A63AC7" w:rsidRDefault="00A63AC7" w:rsidP="00A63AC7">
      <w:pPr>
        <w:pStyle w:val="NormalWeb"/>
      </w:pPr>
      <w:r>
        <w:t>Part-time postgraduate students cannot receive Masters and Doctorate but are entitled to apply for an ABSTUDY Part-time Award.</w:t>
      </w:r>
    </w:p>
    <w:p w:rsidR="00A63AC7" w:rsidRDefault="00A63AC7" w:rsidP="00A63AC7">
      <w:pPr>
        <w:pStyle w:val="Heading3"/>
      </w:pPr>
      <w:r>
        <w:t xml:space="preserve">70.5 </w:t>
      </w:r>
      <w:bookmarkStart w:id="992" w:name="Study"/>
      <w:r>
        <w:t>Study</w:t>
      </w:r>
      <w:bookmarkEnd w:id="992"/>
      <w:r>
        <w:t xml:space="preserve">-Load Concessions </w:t>
      </w:r>
    </w:p>
    <w:p w:rsidR="00A63AC7" w:rsidRDefault="00A63AC7" w:rsidP="00A63AC7">
      <w:pPr>
        <w:pStyle w:val="NormalWeb"/>
      </w:pPr>
      <w:r>
        <w:t xml:space="preserve">       Masters &amp; doctorate students may apply for a concessional study-load under on of the following conditions: </w:t>
      </w:r>
    </w:p>
    <w:p w:rsidR="00A63AC7" w:rsidRDefault="00A63AC7" w:rsidP="00A63AC7">
      <w:pPr>
        <w:numPr>
          <w:ilvl w:val="0"/>
          <w:numId w:val="269"/>
        </w:numPr>
        <w:spacing w:before="100" w:beforeAutospacing="1" w:after="100" w:afterAutospacing="1"/>
      </w:pPr>
      <w:r>
        <w:t xml:space="preserve">coherent course sequence concession </w:t>
      </w:r>
    </w:p>
    <w:p w:rsidR="00A63AC7" w:rsidRDefault="00A63AC7" w:rsidP="00A63AC7">
      <w:pPr>
        <w:numPr>
          <w:ilvl w:val="0"/>
          <w:numId w:val="269"/>
        </w:numPr>
        <w:spacing w:before="100" w:beforeAutospacing="1" w:after="100" w:afterAutospacing="1"/>
      </w:pPr>
      <w:r>
        <w:t xml:space="preserve">two thirds concession </w:t>
      </w:r>
    </w:p>
    <w:p w:rsidR="00A63AC7" w:rsidRDefault="00A63AC7" w:rsidP="00A63AC7">
      <w:pPr>
        <w:numPr>
          <w:ilvl w:val="0"/>
          <w:numId w:val="269"/>
        </w:numPr>
        <w:spacing w:before="100" w:beforeAutospacing="1" w:after="100" w:afterAutospacing="1"/>
      </w:pPr>
      <w:r>
        <w:t xml:space="preserve">disability concession </w:t>
      </w:r>
    </w:p>
    <w:p w:rsidR="00A63AC7" w:rsidRDefault="00A63AC7" w:rsidP="00A63AC7">
      <w:pPr>
        <w:numPr>
          <w:ilvl w:val="0"/>
          <w:numId w:val="269"/>
        </w:numPr>
        <w:spacing w:before="100" w:beforeAutospacing="1" w:after="100" w:afterAutospacing="1"/>
      </w:pPr>
      <w:r>
        <w:t xml:space="preserve">pensioner concession </w:t>
      </w:r>
    </w:p>
    <w:p w:rsidR="00A63AC7" w:rsidRDefault="00A63AC7" w:rsidP="00A63AC7">
      <w:pPr>
        <w:numPr>
          <w:ilvl w:val="0"/>
          <w:numId w:val="269"/>
        </w:numPr>
        <w:spacing w:before="100" w:beforeAutospacing="1" w:after="100" w:afterAutospacing="1"/>
      </w:pPr>
      <w:r>
        <w:t xml:space="preserve">illness and injury concession </w:t>
      </w:r>
    </w:p>
    <w:p w:rsidR="00A63AC7" w:rsidRDefault="00A63AC7" w:rsidP="00A63AC7">
      <w:pPr>
        <w:pStyle w:val="NormalWeb"/>
      </w:pPr>
      <w:r>
        <w:rPr>
          <w:b/>
          <w:bCs/>
          <w:noProof/>
        </w:rPr>
        <w:drawing>
          <wp:inline distT="0" distB="0" distL="0" distR="0">
            <wp:extent cx="262255" cy="199390"/>
            <wp:effectExtent l="19050" t="0" r="4445" b="0"/>
            <wp:docPr id="1277" name="Picture 1277" descr="http://web.archive.org/web/20050510230637im_/http:/www.dest.gov.au/archive/schools/abstudy/images/transit_graphics/not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http://web.archive.org/web/20050510230637im_/http:/www.dest.gov.au/archive/schools/abstudy/images/transit_graphics/note_bullet.gif"/>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 xml:space="preserve">Note: </w:t>
      </w:r>
      <w:r>
        <w:t xml:space="preserve">Full-time Masters and Doctorate students who prefer to retain their pension and receive ABSTUDY PES must be studying a full-time workload or an approved concessional work study-load to be eligible for the Masters and Doctorate supplementary benefits </w:t>
      </w:r>
    </w:p>
    <w:p w:rsidR="00A63AC7" w:rsidRDefault="00A63AC7" w:rsidP="00A63AC7">
      <w:pPr>
        <w:pStyle w:val="Heading1"/>
      </w:pPr>
      <w:bookmarkStart w:id="993" w:name="P4125_276002"/>
      <w:r>
        <w:t>Chapter 71 Masters and Doctorate Award</w:t>
      </w:r>
      <w:bookmarkStart w:id="994" w:name="P4125_276039"/>
      <w:bookmarkEnd w:id="993"/>
      <w:bookmarkEnd w:id="994"/>
      <w:r>
        <w:t xml:space="preserve"> - Allowances and Benefits</w:t>
      </w:r>
    </w:p>
    <w:p w:rsidR="00A63AC7" w:rsidRDefault="00A63AC7" w:rsidP="00A63AC7">
      <w:r>
        <w:t>This chapter outlines allowances and benefits for eligible students undertaking the Masters and Doctorate Award.</w:t>
      </w:r>
      <w:r>
        <w:br/>
        <w:t> </w:t>
      </w:r>
    </w:p>
    <w:p w:rsidR="00A63AC7" w:rsidRDefault="00A63AC7" w:rsidP="00A63AC7">
      <w:r>
        <w:rPr>
          <w:rFonts w:ascii="Verdana" w:hAnsi="Verdana"/>
          <w:b/>
          <w:bCs/>
          <w:color w:val="000000"/>
          <w:szCs w:val="22"/>
        </w:rPr>
        <w:t>Chapter Content</w:t>
      </w:r>
    </w:p>
    <w:p w:rsidR="00A63AC7" w:rsidRDefault="00A63AC7" w:rsidP="00887542">
      <w:r>
        <w:br/>
        <w:t xml:space="preserve">This chapter contains the following topics: </w:t>
      </w:r>
    </w:p>
    <w:p w:rsidR="00A63AC7" w:rsidRDefault="00BF7519" w:rsidP="00887542">
      <w:pPr>
        <w:pStyle w:val="referencebullet-1"/>
      </w:pPr>
      <w:hyperlink r:id="rId670" w:anchor="P4133_276300" w:history="1">
        <w:r w:rsidR="00A63AC7">
          <w:rPr>
            <w:rStyle w:val="Hyperlink"/>
          </w:rPr>
          <w:t>Allowances and Benefits</w:t>
        </w:r>
      </w:hyperlink>
    </w:p>
    <w:p w:rsidR="00A63AC7" w:rsidRDefault="00BF7519" w:rsidP="00887542">
      <w:pPr>
        <w:pStyle w:val="referencebullet-1"/>
      </w:pPr>
      <w:hyperlink r:id="rId671" w:anchor="P4184_280904" w:history="1">
        <w:r w:rsidR="00A63AC7">
          <w:rPr>
            <w:rStyle w:val="Hyperlink"/>
          </w:rPr>
          <w:t>Allowance rates</w:t>
        </w:r>
      </w:hyperlink>
    </w:p>
    <w:p w:rsidR="00A63AC7" w:rsidRDefault="00BF7519" w:rsidP="00A63AC7">
      <w:pPr>
        <w:pStyle w:val="referencebullet-1"/>
      </w:pPr>
      <w:hyperlink r:id="rId672" w:anchor="P4193_282176" w:history="1">
        <w:r w:rsidR="00A63AC7">
          <w:rPr>
            <w:rStyle w:val="Hyperlink"/>
          </w:rPr>
          <w:t>Recovery of overpayments</w:t>
        </w:r>
      </w:hyperlink>
    </w:p>
    <w:p w:rsidR="00A63AC7" w:rsidRDefault="00A63AC7" w:rsidP="00A63AC7">
      <w:pPr>
        <w:pStyle w:val="Heading3"/>
      </w:pPr>
      <w:bookmarkStart w:id="995" w:name="P4133_276300"/>
      <w:bookmarkEnd w:id="995"/>
      <w:r>
        <w:t>71.1 Allowances and Benefits</w:t>
      </w:r>
    </w:p>
    <w:p w:rsidR="00A63AC7" w:rsidRDefault="00A63AC7" w:rsidP="00A63AC7">
      <w:r>
        <w:t>A student approved for an ABSTUDY Masters and Doctorate Award may be entitled to:</w:t>
      </w:r>
    </w:p>
    <w:p w:rsidR="00A63AC7" w:rsidRDefault="00BF7519" w:rsidP="00A63AC7">
      <w:pPr>
        <w:numPr>
          <w:ilvl w:val="0"/>
          <w:numId w:val="270"/>
        </w:numPr>
        <w:spacing w:before="100" w:beforeAutospacing="1" w:after="100" w:afterAutospacing="1"/>
      </w:pPr>
      <w:hyperlink r:id="rId673" w:anchor="P4144_276734" w:history="1">
        <w:r w:rsidR="00A63AC7">
          <w:rPr>
            <w:rStyle w:val="Hyperlink"/>
          </w:rPr>
          <w:t>Away-from-base assistance</w:t>
        </w:r>
      </w:hyperlink>
      <w:r w:rsidR="00A63AC7">
        <w:t xml:space="preserve"> </w:t>
      </w:r>
    </w:p>
    <w:p w:rsidR="00A63AC7" w:rsidRDefault="00A63AC7" w:rsidP="00A63AC7">
      <w:pPr>
        <w:numPr>
          <w:ilvl w:val="0"/>
          <w:numId w:val="270"/>
        </w:numPr>
        <w:spacing w:before="100" w:beforeAutospacing="1" w:after="100" w:afterAutospacing="1"/>
      </w:pPr>
      <w:r>
        <w:t xml:space="preserve">Additional Assistance </w:t>
      </w:r>
    </w:p>
    <w:p w:rsidR="00A63AC7" w:rsidRDefault="00A63AC7" w:rsidP="00A63AC7">
      <w:pPr>
        <w:numPr>
          <w:ilvl w:val="0"/>
          <w:numId w:val="270"/>
        </w:numPr>
        <w:spacing w:before="100" w:beforeAutospacing="1" w:after="100" w:afterAutospacing="1"/>
      </w:pPr>
      <w:r>
        <w:t xml:space="preserve">Incidentals Allowance </w:t>
      </w:r>
    </w:p>
    <w:p w:rsidR="00A63AC7" w:rsidRDefault="00A63AC7" w:rsidP="00A63AC7">
      <w:pPr>
        <w:numPr>
          <w:ilvl w:val="0"/>
          <w:numId w:val="270"/>
        </w:numPr>
        <w:spacing w:before="100" w:beforeAutospacing="1" w:after="100" w:afterAutospacing="1"/>
      </w:pPr>
      <w:r>
        <w:t xml:space="preserve">Additional Incidentals Allowance </w:t>
      </w:r>
    </w:p>
    <w:p w:rsidR="00A63AC7" w:rsidRDefault="00BF7519" w:rsidP="00A63AC7">
      <w:pPr>
        <w:numPr>
          <w:ilvl w:val="0"/>
          <w:numId w:val="270"/>
        </w:numPr>
        <w:spacing w:before="100" w:beforeAutospacing="1" w:after="100" w:afterAutospacing="1"/>
      </w:pPr>
      <w:hyperlink r:id="rId674" w:anchor="P4148_277057" w:history="1">
        <w:r w:rsidR="00A63AC7">
          <w:rPr>
            <w:rStyle w:val="Hyperlink"/>
          </w:rPr>
          <w:t>Living Allowance</w:t>
        </w:r>
      </w:hyperlink>
      <w:r w:rsidR="00A63AC7">
        <w:t xml:space="preserve"> </w:t>
      </w:r>
      <w:r w:rsidR="00A63AC7">
        <w:rPr>
          <w:b/>
          <w:bCs/>
        </w:rPr>
        <w:t xml:space="preserve">or </w:t>
      </w:r>
      <w:r w:rsidR="00A63AC7">
        <w:t xml:space="preserve">Pensioner Education Supplement </w:t>
      </w:r>
    </w:p>
    <w:p w:rsidR="00A63AC7" w:rsidRDefault="00BF7519" w:rsidP="00A63AC7">
      <w:pPr>
        <w:numPr>
          <w:ilvl w:val="0"/>
          <w:numId w:val="270"/>
        </w:numPr>
        <w:spacing w:before="100" w:beforeAutospacing="1" w:after="100" w:afterAutospacing="1"/>
      </w:pPr>
      <w:hyperlink r:id="rId675" w:anchor="P4169_279095" w:history="1">
        <w:r w:rsidR="00A63AC7">
          <w:rPr>
            <w:rStyle w:val="Hyperlink"/>
          </w:rPr>
          <w:t>Thesis Allowance</w:t>
        </w:r>
      </w:hyperlink>
      <w:r w:rsidR="00A63AC7">
        <w:t xml:space="preserve"> </w:t>
      </w:r>
    </w:p>
    <w:p w:rsidR="00A63AC7" w:rsidRDefault="00BF7519" w:rsidP="00A63AC7">
      <w:pPr>
        <w:numPr>
          <w:ilvl w:val="0"/>
          <w:numId w:val="270"/>
        </w:numPr>
        <w:spacing w:before="100" w:beforeAutospacing="1" w:after="100" w:afterAutospacing="1"/>
      </w:pPr>
      <w:hyperlink r:id="rId676" w:anchor="P4173_279560" w:history="1">
        <w:r w:rsidR="00A63AC7">
          <w:rPr>
            <w:rStyle w:val="Hyperlink"/>
          </w:rPr>
          <w:t>Assistance to pay Higher Education Contribution Scheme (HECS), or compulsory course fees</w:t>
        </w:r>
      </w:hyperlink>
      <w:r w:rsidR="00A63AC7">
        <w:t xml:space="preserve"> </w:t>
      </w:r>
    </w:p>
    <w:p w:rsidR="00A63AC7" w:rsidRDefault="00BF7519" w:rsidP="00A63AC7">
      <w:pPr>
        <w:numPr>
          <w:ilvl w:val="0"/>
          <w:numId w:val="270"/>
        </w:numPr>
        <w:spacing w:before="100" w:beforeAutospacing="1" w:after="100" w:afterAutospacing="1"/>
      </w:pPr>
      <w:hyperlink r:id="rId677" w:anchor="P4152_277627" w:history="1">
        <w:r w:rsidR="00A63AC7">
          <w:rPr>
            <w:rStyle w:val="Hyperlink"/>
          </w:rPr>
          <w:t>Relocation Allowance</w:t>
        </w:r>
      </w:hyperlink>
      <w:r w:rsidR="00A63AC7">
        <w:t xml:space="preserve"> </w:t>
      </w:r>
      <w:r w:rsidR="00A63AC7">
        <w:rPr>
          <w:b/>
          <w:bCs/>
        </w:rPr>
        <w:t xml:space="preserve">or </w:t>
      </w:r>
      <w:r w:rsidR="00A63AC7">
        <w:t xml:space="preserve">Fares Allowance </w:t>
      </w:r>
    </w:p>
    <w:p w:rsidR="00A63AC7" w:rsidRDefault="00A63AC7" w:rsidP="00887542">
      <w:pPr>
        <w:numPr>
          <w:ilvl w:val="0"/>
          <w:numId w:val="270"/>
        </w:numPr>
        <w:spacing w:before="100" w:beforeAutospacing="1" w:after="100" w:afterAutospacing="1"/>
      </w:pPr>
      <w:r>
        <w:t xml:space="preserve">Residential Costs Option. </w:t>
      </w:r>
    </w:p>
    <w:p w:rsidR="00A63AC7" w:rsidRDefault="00A63AC7" w:rsidP="00A63AC7">
      <w:pPr>
        <w:pStyle w:val="Heading5"/>
      </w:pPr>
      <w:bookmarkStart w:id="996" w:name="P4144_276734"/>
      <w:bookmarkEnd w:id="996"/>
      <w:r>
        <w:t>71.1.1 Away-from-base assistance</w:t>
      </w:r>
    </w:p>
    <w:p w:rsidR="00A63AC7" w:rsidRDefault="00A63AC7" w:rsidP="00A63AC7">
      <w:r>
        <w:t>The assistance available to Masters and Doctorate students is limited in a calendar year for accommodation, meals and fares</w:t>
      </w:r>
      <w:hyperlink r:id="rId678" w:anchor="P4146_276888" w:history="1">
        <w:r>
          <w:rPr>
            <w:rStyle w:val="Hyperlink"/>
            <w:sz w:val="20"/>
            <w:vertAlign w:val="superscript"/>
          </w:rPr>
          <w:t>3</w:t>
        </w:r>
      </w:hyperlink>
      <w:r>
        <w:rPr>
          <w:rFonts w:cs="Arial"/>
          <w:sz w:val="20"/>
        </w:rPr>
        <w:t>.</w:t>
      </w:r>
      <w:r>
        <w:t xml:space="preserve"> </w:t>
      </w:r>
    </w:p>
    <w:p w:rsidR="00A63AC7" w:rsidRDefault="00BF7519" w:rsidP="00A63AC7">
      <w:pPr>
        <w:pStyle w:val="NormalWeb"/>
      </w:pPr>
      <w:hyperlink r:id="rId679" w:anchor="P4703_293730" w:history="1">
        <w:r w:rsidR="00A63AC7">
          <w:rPr>
            <w:rStyle w:val="Hyperlink"/>
          </w:rPr>
          <w:t>Part 7C</w:t>
        </w:r>
      </w:hyperlink>
      <w:r w:rsidR="00A63AC7">
        <w:t xml:space="preserve"> provides full details of assistance for Away-from-base activities.</w:t>
      </w:r>
    </w:p>
    <w:p w:rsidR="00A63AC7" w:rsidRDefault="00A63AC7" w:rsidP="00A63AC7">
      <w:pPr>
        <w:pStyle w:val="Heading5"/>
      </w:pPr>
      <w:bookmarkStart w:id="997" w:name="P4148_277057"/>
      <w:bookmarkEnd w:id="997"/>
      <w:r>
        <w:t>71.1.2 Living Allowance</w:t>
      </w:r>
    </w:p>
    <w:p w:rsidR="00A63AC7" w:rsidRDefault="00A63AC7" w:rsidP="00A63AC7">
      <w:r>
        <w:t xml:space="preserve">The Living Allowance rate paid under the ABSTUDY Masters and Doctorate Award is based on the standard stipend rate paid under the Australian Postgraduate Award scheme. </w:t>
      </w:r>
    </w:p>
    <w:p w:rsidR="00A63AC7" w:rsidRDefault="00A63AC7" w:rsidP="00A63AC7">
      <w:pPr>
        <w:pStyle w:val="NormalWeb"/>
      </w:pPr>
      <w:r>
        <w:t xml:space="preserve">Refer to the Centrelink publication </w:t>
      </w:r>
      <w:hyperlink r:id="rId680" w:history="1">
        <w:r>
          <w:rPr>
            <w:rStyle w:val="Hyperlink"/>
          </w:rPr>
          <w:t>`Guide to Commonwealth Government payments'</w:t>
        </w:r>
      </w:hyperlink>
      <w:r>
        <w:t xml:space="preserve"> for the current rate of Living Allowance. The rate is applicable to both course work and research studies.</w:t>
      </w:r>
    </w:p>
    <w:p w:rsidR="00A63AC7" w:rsidRDefault="00A63AC7" w:rsidP="00A63AC7">
      <w:pPr>
        <w:pStyle w:val="NormalWeb"/>
      </w:pPr>
      <w:r>
        <w:t>The ABSTUDY Masters and Doctorate Award is means tested and taxable. Family actual means tests do not apply to independent students. An abatement rate may also be applied.</w:t>
      </w:r>
    </w:p>
    <w:p w:rsidR="00A63AC7" w:rsidRDefault="00A63AC7" w:rsidP="00A63AC7">
      <w:pPr>
        <w:pStyle w:val="Heading5"/>
      </w:pPr>
      <w:bookmarkStart w:id="998" w:name="P4152_277627"/>
      <w:bookmarkEnd w:id="998"/>
      <w:r>
        <w:t>71.1.3 Relocation Allowance</w:t>
      </w:r>
      <w:bookmarkStart w:id="999" w:name="P4152_277653"/>
      <w:bookmarkEnd w:id="999"/>
    </w:p>
    <w:p w:rsidR="00A63AC7" w:rsidRDefault="00A63AC7" w:rsidP="00A63AC7">
      <w:r>
        <w:t>A student who has to move to another town or city to take up a Masters and Doctorate Award may be paid a relocation allowance. Relocation allowance is to assist with:</w:t>
      </w:r>
    </w:p>
    <w:p w:rsidR="00A63AC7" w:rsidRDefault="00BF7519" w:rsidP="00A63AC7">
      <w:pPr>
        <w:numPr>
          <w:ilvl w:val="0"/>
          <w:numId w:val="271"/>
        </w:numPr>
        <w:spacing w:before="100" w:beforeAutospacing="1" w:after="100" w:afterAutospacing="1"/>
      </w:pPr>
      <w:hyperlink r:id="rId681" w:anchor="P4158_278160" w:history="1">
        <w:r w:rsidR="00A63AC7">
          <w:rPr>
            <w:rStyle w:val="Hyperlink"/>
          </w:rPr>
          <w:t>Removal costs</w:t>
        </w:r>
      </w:hyperlink>
      <w:r w:rsidR="00A63AC7">
        <w:t xml:space="preserve">, or </w:t>
      </w:r>
    </w:p>
    <w:p w:rsidR="00A63AC7" w:rsidRDefault="00A63AC7" w:rsidP="00A63AC7">
      <w:pPr>
        <w:numPr>
          <w:ilvl w:val="0"/>
          <w:numId w:val="271"/>
        </w:numPr>
        <w:spacing w:before="100" w:beforeAutospacing="1" w:after="100" w:afterAutospacing="1"/>
      </w:pPr>
      <w:r>
        <w:t xml:space="preserve">Fares Allowance for the student, the student's partner and dependent </w:t>
      </w:r>
      <w:proofErr w:type="gramStart"/>
      <w:r>
        <w:t>child(</w:t>
      </w:r>
      <w:proofErr w:type="gramEnd"/>
      <w:r>
        <w:t xml:space="preserve">ren) to the study location. </w:t>
      </w:r>
    </w:p>
    <w:p w:rsidR="00A63AC7" w:rsidRDefault="00A63AC7" w:rsidP="00A63AC7">
      <w:pPr>
        <w:pStyle w:val="note-1"/>
      </w:pPr>
      <w:r>
        <w:rPr>
          <w:b/>
          <w:bCs/>
          <w:i/>
          <w:iCs/>
          <w:noProof/>
        </w:rPr>
        <w:drawing>
          <wp:inline distT="0" distB="0" distL="0" distR="0">
            <wp:extent cx="262255" cy="199390"/>
            <wp:effectExtent l="19050" t="0" r="4445" b="0"/>
            <wp:docPr id="1290" name="Picture 12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 xml:space="preserve">Note: </w:t>
      </w:r>
      <w:r>
        <w:t>An eligible student must be receiving either Living Allowance or PES Living Allowance to be eligible for relocation allowance).</w:t>
      </w:r>
    </w:p>
    <w:p w:rsidR="00A63AC7" w:rsidRDefault="00A63AC7" w:rsidP="00A63AC7">
      <w:pPr>
        <w:pStyle w:val="note-1"/>
      </w:pPr>
      <w:r>
        <w:rPr>
          <w:b/>
          <w:bCs/>
          <w:i/>
          <w:iCs/>
          <w:noProof/>
        </w:rPr>
        <w:drawing>
          <wp:inline distT="0" distB="0" distL="0" distR="0">
            <wp:extent cx="262255" cy="199390"/>
            <wp:effectExtent l="19050" t="0" r="4445" b="0"/>
            <wp:docPr id="1291" name="Picture 12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w:t>
      </w:r>
      <w:r>
        <w:t>Relocation allowance cannot be paid without proof of either a full-time enrolment or of being a concessional study-load student in an approved Masters/Doctorate course.</w:t>
      </w:r>
    </w:p>
    <w:p w:rsidR="00A63AC7" w:rsidRDefault="00A63AC7" w:rsidP="00A63AC7">
      <w:pPr>
        <w:pStyle w:val="Heading5"/>
      </w:pPr>
      <w:bookmarkStart w:id="1000" w:name="P4158_278160"/>
      <w:bookmarkEnd w:id="1000"/>
      <w:r>
        <w:rPr>
          <w:rFonts w:ascii="Arial Narrow" w:hAnsi="Arial Narrow"/>
          <w:sz w:val="22"/>
          <w:szCs w:val="22"/>
        </w:rPr>
        <w:t>71.1.3.1 Removal costs</w:t>
      </w:r>
      <w:bookmarkStart w:id="1001" w:name="P4158_278181"/>
      <w:bookmarkEnd w:id="1001"/>
    </w:p>
    <w:p w:rsidR="00A63AC7" w:rsidRDefault="00A63AC7" w:rsidP="00A63AC7">
      <w:r>
        <w:t>The removal costs component of relocation allowance covers:</w:t>
      </w:r>
    </w:p>
    <w:p w:rsidR="00A63AC7" w:rsidRDefault="00A63AC7" w:rsidP="00A63AC7">
      <w:pPr>
        <w:numPr>
          <w:ilvl w:val="0"/>
          <w:numId w:val="272"/>
        </w:numPr>
        <w:spacing w:before="100" w:beforeAutospacing="1" w:after="100" w:afterAutospacing="1"/>
      </w:pPr>
      <w:r>
        <w:t xml:space="preserve">removals through a removalist company, or </w:t>
      </w:r>
    </w:p>
    <w:p w:rsidR="00A63AC7" w:rsidRDefault="00A63AC7" w:rsidP="00A63AC7">
      <w:pPr>
        <w:numPr>
          <w:ilvl w:val="0"/>
          <w:numId w:val="272"/>
        </w:numPr>
        <w:spacing w:before="100" w:beforeAutospacing="1" w:after="100" w:afterAutospacing="1"/>
      </w:pPr>
      <w:proofErr w:type="gramStart"/>
      <w:r>
        <w:t>a</w:t>
      </w:r>
      <w:proofErr w:type="gramEnd"/>
      <w:r>
        <w:t xml:space="preserve"> hire truck if the student chooses to undertake her/his own removal. </w:t>
      </w:r>
    </w:p>
    <w:p w:rsidR="00A63AC7" w:rsidRDefault="00A63AC7" w:rsidP="00A63AC7">
      <w:r>
        <w:t>Removal costs can be paid either:</w:t>
      </w:r>
    </w:p>
    <w:p w:rsidR="00A63AC7" w:rsidRDefault="00A63AC7" w:rsidP="00A63AC7">
      <w:pPr>
        <w:numPr>
          <w:ilvl w:val="0"/>
          <w:numId w:val="273"/>
        </w:numPr>
        <w:spacing w:before="100" w:beforeAutospacing="1" w:after="100" w:afterAutospacing="1"/>
      </w:pPr>
      <w:r>
        <w:t xml:space="preserve">direct to the removal/hire truck company on receipt of their invoice; or </w:t>
      </w:r>
    </w:p>
    <w:p w:rsidR="00A63AC7" w:rsidRDefault="00A63AC7" w:rsidP="00A63AC7">
      <w:pPr>
        <w:numPr>
          <w:ilvl w:val="0"/>
          <w:numId w:val="273"/>
        </w:numPr>
        <w:spacing w:before="100" w:beforeAutospacing="1" w:after="100" w:afterAutospacing="1"/>
      </w:pPr>
      <w:proofErr w:type="gramStart"/>
      <w:r>
        <w:t>as</w:t>
      </w:r>
      <w:proofErr w:type="gramEnd"/>
      <w:r>
        <w:t xml:space="preserve"> a reimbursement to the student on submission of original receipts. </w:t>
      </w:r>
    </w:p>
    <w:p w:rsidR="00A63AC7" w:rsidRDefault="00A63AC7" w:rsidP="00A63AC7">
      <w:r>
        <w:t>The student must obtain three quotes before removal costs can be approved. The lowest quote will be paid. Where it is not possible to get three quotes, the delegated officer needs to be satisfied the costs are reasonable.</w:t>
      </w:r>
    </w:p>
    <w:p w:rsidR="00A63AC7" w:rsidRDefault="00A63AC7" w:rsidP="00A63AC7">
      <w:pPr>
        <w:pStyle w:val="Heading5"/>
      </w:pPr>
      <w:r>
        <w:t>71.1.4 Relocation allowance excludes</w:t>
      </w:r>
    </w:p>
    <w:p w:rsidR="00A63AC7" w:rsidRDefault="00A63AC7" w:rsidP="00A63AC7">
      <w:r>
        <w:t xml:space="preserve">Relocation allowance does not cover the costs of establishing the student's new home. </w:t>
      </w:r>
    </w:p>
    <w:p w:rsidR="00A63AC7" w:rsidRDefault="00A63AC7" w:rsidP="00A63AC7">
      <w:pPr>
        <w:pStyle w:val="note-1"/>
      </w:pPr>
      <w:r>
        <w:rPr>
          <w:b/>
          <w:bCs/>
          <w:i/>
          <w:iCs/>
          <w:noProof/>
        </w:rPr>
        <w:drawing>
          <wp:inline distT="0" distB="0" distL="0" distR="0">
            <wp:extent cx="262255" cy="199390"/>
            <wp:effectExtent l="19050" t="0" r="4445" b="0"/>
            <wp:docPr id="1292" name="Picture 12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Students paid relocation allowance have moved their permanent home and cannot receive Fares Allowance other than for participation in an Away-from-base activity, attendance at a graduation ceremony and relocation travel.</w:t>
      </w:r>
    </w:p>
    <w:p w:rsidR="00A63AC7" w:rsidRDefault="00A63AC7" w:rsidP="00A63AC7">
      <w:pPr>
        <w:pStyle w:val="Heading5"/>
      </w:pPr>
      <w:bookmarkStart w:id="1002" w:name="P4169_279095"/>
      <w:bookmarkEnd w:id="1002"/>
      <w:r>
        <w:t>71.1.5 Thesis allowance</w:t>
      </w:r>
      <w:bookmarkStart w:id="1003" w:name="P4169_279117"/>
      <w:bookmarkEnd w:id="1003"/>
    </w:p>
    <w:p w:rsidR="00A63AC7" w:rsidRDefault="00A63AC7" w:rsidP="00A63AC7">
      <w:r>
        <w:t xml:space="preserve">ABSTUDY Masters and Doctorate Award students may receive a Thesis Allowance to assist with costs associated with the presentation of a thesis or other similar course requirement. </w:t>
      </w:r>
    </w:p>
    <w:p w:rsidR="00A63AC7" w:rsidRDefault="00A63AC7" w:rsidP="00A63AC7">
      <w:pPr>
        <w:pStyle w:val="NormalWeb"/>
      </w:pPr>
      <w:r>
        <w:t>This payment must be claimed within two years of the expiry of the Award. The claim must be substantiated by original accounts or receipts for payment if reimbursement is sought.</w:t>
      </w:r>
    </w:p>
    <w:p w:rsidR="00A63AC7" w:rsidRDefault="00A63AC7" w:rsidP="00A63AC7">
      <w:pPr>
        <w:pStyle w:val="note-1"/>
      </w:pPr>
      <w:r>
        <w:rPr>
          <w:b/>
          <w:bCs/>
          <w:i/>
          <w:iCs/>
          <w:noProof/>
        </w:rPr>
        <w:drawing>
          <wp:inline distT="0" distB="0" distL="0" distR="0">
            <wp:extent cx="262255" cy="199390"/>
            <wp:effectExtent l="19050" t="0" r="4445" b="0"/>
            <wp:docPr id="1293" name="Picture 12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 xml:space="preserve">Note: </w:t>
      </w:r>
      <w:r>
        <w:t>A student must be in receipt of either ABSTUDY or PES Living Allowance (i.e. have met Income Test requirements) and be Full-Time or Concessional Study Load student to be eligible for Thesis Allowance.</w:t>
      </w:r>
    </w:p>
    <w:p w:rsidR="00A63AC7" w:rsidRDefault="00A63AC7" w:rsidP="00A63AC7">
      <w:pPr>
        <w:pStyle w:val="Heading5"/>
      </w:pPr>
      <w:bookmarkStart w:id="1004" w:name="P4173_279560"/>
      <w:bookmarkEnd w:id="1004"/>
      <w:r>
        <w:t>71.</w:t>
      </w:r>
      <w:bookmarkStart w:id="1005" w:name="1.6"/>
      <w:r>
        <w:t>1.6</w:t>
      </w:r>
      <w:bookmarkEnd w:id="1005"/>
      <w:r>
        <w:t xml:space="preserve"> Compulsory course fees or HECS</w:t>
      </w:r>
    </w:p>
    <w:p w:rsidR="00A63AC7" w:rsidRDefault="00A63AC7" w:rsidP="00A63AC7">
      <w:r>
        <w:t xml:space="preserve">ABSTUDY Masters and Doctorate Award students may apply for assistance to pay compulsory course fees or HECS liability incurred for the approved course. </w:t>
      </w:r>
    </w:p>
    <w:p w:rsidR="00A63AC7" w:rsidRDefault="00A63AC7" w:rsidP="00A63AC7">
      <w:pPr>
        <w:pStyle w:val="note-1"/>
      </w:pPr>
      <w:r>
        <w:rPr>
          <w:b/>
          <w:bCs/>
          <w:i/>
          <w:iCs/>
          <w:noProof/>
        </w:rPr>
        <w:drawing>
          <wp:inline distT="0" distB="0" distL="0" distR="0">
            <wp:extent cx="262255" cy="199390"/>
            <wp:effectExtent l="19050" t="0" r="4445" b="0"/>
            <wp:docPr id="1294" name="Picture 12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A student must be studying full-time to be eligible for payment of compulsory course fees or HECS.</w:t>
      </w:r>
    </w:p>
    <w:p w:rsidR="00A63AC7" w:rsidRDefault="00A63AC7" w:rsidP="00A63AC7">
      <w:pPr>
        <w:pStyle w:val="NormalWeb"/>
      </w:pPr>
      <w:r>
        <w:t xml:space="preserve">Where either course fees </w:t>
      </w:r>
      <w:r>
        <w:rPr>
          <w:b/>
          <w:bCs/>
        </w:rPr>
        <w:t xml:space="preserve">or </w:t>
      </w:r>
      <w:r>
        <w:t>HECS are payable, ABSTUDY will pay the lesser of the two amounts. To receive this benefit, a student must make a written request attaching:</w:t>
      </w:r>
    </w:p>
    <w:p w:rsidR="00A63AC7" w:rsidRDefault="00A63AC7" w:rsidP="00A63AC7">
      <w:pPr>
        <w:numPr>
          <w:ilvl w:val="0"/>
          <w:numId w:val="274"/>
        </w:numPr>
        <w:spacing w:before="100" w:beforeAutospacing="1" w:after="100" w:afterAutospacing="1"/>
      </w:pPr>
      <w:r>
        <w:t xml:space="preserve">the original compulsory course fee account, or receipts showing payment, or </w:t>
      </w:r>
    </w:p>
    <w:p w:rsidR="00A63AC7" w:rsidRDefault="00A63AC7" w:rsidP="00A63AC7">
      <w:pPr>
        <w:numPr>
          <w:ilvl w:val="0"/>
          <w:numId w:val="274"/>
        </w:numPr>
        <w:spacing w:before="100" w:beforeAutospacing="1" w:after="100" w:afterAutospacing="1"/>
      </w:pPr>
      <w:proofErr w:type="gramStart"/>
      <w:r>
        <w:t>the</w:t>
      </w:r>
      <w:proofErr w:type="gramEnd"/>
      <w:r>
        <w:t xml:space="preserve"> HECS Assessment Notice. </w:t>
      </w:r>
    </w:p>
    <w:p w:rsidR="00A63AC7" w:rsidRDefault="00A63AC7" w:rsidP="00A63AC7">
      <w:pPr>
        <w:pStyle w:val="note-1"/>
      </w:pPr>
      <w:r>
        <w:rPr>
          <w:b/>
          <w:bCs/>
          <w:i/>
          <w:iCs/>
          <w:noProof/>
        </w:rPr>
        <w:drawing>
          <wp:inline distT="0" distB="0" distL="0" distR="0">
            <wp:extent cx="262255" cy="199390"/>
            <wp:effectExtent l="19050" t="0" r="4445" b="0"/>
            <wp:docPr id="1295" name="Picture 12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HECS requests should be lodged before the census date and in time for the advance payment discount to be received.</w:t>
      </w:r>
    </w:p>
    <w:p w:rsidR="00A63AC7" w:rsidRDefault="00A63AC7" w:rsidP="00A63AC7">
      <w:pPr>
        <w:pStyle w:val="Heading4"/>
      </w:pPr>
      <w:r>
        <w:rPr>
          <w:rFonts w:ascii="Arial Narrow" w:hAnsi="Arial Narrow"/>
          <w:sz w:val="22"/>
          <w:szCs w:val="22"/>
        </w:rPr>
        <w:t>71.1.6.1 Payment of course fees or HECS</w:t>
      </w:r>
    </w:p>
    <w:p w:rsidR="00A63AC7" w:rsidRDefault="00A63AC7" w:rsidP="00A63AC7">
      <w:r>
        <w:t xml:space="preserve">For both course fees and HECS, payment will be made direct to the institution. </w:t>
      </w:r>
    </w:p>
    <w:p w:rsidR="00A63AC7" w:rsidRDefault="00A63AC7" w:rsidP="00A63AC7">
      <w:pPr>
        <w:pStyle w:val="note-1"/>
      </w:pPr>
      <w:r>
        <w:rPr>
          <w:b/>
          <w:bCs/>
          <w:i/>
          <w:iCs/>
          <w:noProof/>
        </w:rPr>
        <w:drawing>
          <wp:inline distT="0" distB="0" distL="0" distR="0">
            <wp:extent cx="262255" cy="199390"/>
            <wp:effectExtent l="19050" t="0" r="4445" b="0"/>
            <wp:docPr id="1296" name="Picture 12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Under no circumstances, is payment to be made direct to the student.</w:t>
      </w:r>
    </w:p>
    <w:p w:rsidR="00A63AC7" w:rsidRDefault="00A63AC7" w:rsidP="00887542">
      <w:pPr>
        <w:pStyle w:val="NormalWeb"/>
      </w:pPr>
      <w:r>
        <w:t>Where a student has incorrectly nominated to defer their HECS payment instead of choosing the Up Front payment option, or has lodged their HECS payment option form late, and the institution is unable to accept payment, the student must then obtain a statement of their HECS liability from the education institution before payment can be made on their behalf to the ATO. In such cases, the early repayment discount would need to be deducted from the notified amount.</w:t>
      </w:r>
    </w:p>
    <w:p w:rsidR="00A63AC7" w:rsidRDefault="00A63AC7" w:rsidP="00A63AC7">
      <w:pPr>
        <w:pStyle w:val="Heading3"/>
      </w:pPr>
      <w:bookmarkStart w:id="1006" w:name="P4184_280904"/>
      <w:bookmarkEnd w:id="1006"/>
      <w:r>
        <w:t>71.2 Allowance rates</w:t>
      </w:r>
    </w:p>
    <w:p w:rsidR="00A63AC7" w:rsidRDefault="00A63AC7" w:rsidP="00A63AC7">
      <w:r>
        <w:t xml:space="preserve">The allowances for the Masters and Doctorate Award are based on those which apply for the Australian Postgraduate Award (APA) - refer </w:t>
      </w:r>
      <w:hyperlink r:id="rId682" w:history="1">
        <w:r>
          <w:rPr>
            <w:rStyle w:val="Hyperlink"/>
            <w:sz w:val="20"/>
          </w:rPr>
          <w:t>www.dest.gov.au\highered\research\apa.htm</w:t>
        </w:r>
      </w:hyperlink>
    </w:p>
    <w:p w:rsidR="00A63AC7" w:rsidRDefault="00A63AC7" w:rsidP="00A63AC7">
      <w:pPr>
        <w:pStyle w:val="Heading5"/>
      </w:pPr>
      <w:r>
        <w:t>71.2.1 Reduced Living Allowance</w:t>
      </w:r>
    </w:p>
    <w:p w:rsidR="00A63AC7" w:rsidRDefault="00A63AC7" w:rsidP="00A63AC7">
      <w:r>
        <w:t>Students may be entitled to a reduced rate of Living Allowance where the relevant income and family actual means tests are higher than the allowable income limits but below the upper income limits according to their circumstances.</w:t>
      </w:r>
    </w:p>
    <w:p w:rsidR="00A63AC7" w:rsidRDefault="00A63AC7" w:rsidP="00A63AC7">
      <w:pPr>
        <w:pStyle w:val="Heading5"/>
      </w:pPr>
      <w:r>
        <w:t>71.2.2 Other Allowances</w:t>
      </w:r>
    </w:p>
    <w:p w:rsidR="00A63AC7" w:rsidRDefault="00A63AC7" w:rsidP="00A63AC7">
      <w:r>
        <w:t>Entitlement to Relocation Allowance, Thesis Allowance and payment of HECS or compulsory course costs is dependent on a student qualifying for Living Allowance or Pensioner Education Supplement (PES). However, a student will be eligible for these allowances if receiving Living Allowance at either the maximum rate or a reduced rate. A student receiving (PES) must be studying a full-time workload.</w:t>
      </w:r>
    </w:p>
    <w:p w:rsidR="00A63AC7" w:rsidRDefault="00A63AC7" w:rsidP="00A63AC7">
      <w:pPr>
        <w:pStyle w:val="Heading5"/>
      </w:pPr>
      <w:r>
        <w:t>71.2.3 PES</w:t>
      </w:r>
    </w:p>
    <w:p w:rsidR="00A63AC7" w:rsidRDefault="00A63AC7" w:rsidP="00A63AC7">
      <w:r>
        <w:t xml:space="preserve">Full-time Masters and Doctorate students who prefer to retain their pension and receive PES must be studying a full-time workload to be eligible for the Masters and Doctorate Award supplementary benefits. </w:t>
      </w:r>
    </w:p>
    <w:p w:rsidR="00A63AC7" w:rsidRDefault="00A63AC7" w:rsidP="00A63AC7">
      <w:pPr>
        <w:pStyle w:val="NormalWeb"/>
      </w:pPr>
      <w:r>
        <w:t>That means that if they are receiving PES because of a study load concession they are not eligible for relocation allowance, Thesis Allowance or payment of compulsory course fees or HECS.</w:t>
      </w:r>
    </w:p>
    <w:p w:rsidR="00A63AC7" w:rsidRDefault="00A63AC7" w:rsidP="00A63AC7">
      <w:pPr>
        <w:pStyle w:val="Heading3"/>
      </w:pPr>
      <w:bookmarkStart w:id="1007" w:name="P4193_282176"/>
      <w:bookmarkEnd w:id="1007"/>
      <w:r>
        <w:t>71.3 Recovery of overpayments</w:t>
      </w:r>
    </w:p>
    <w:p w:rsidR="00A63AC7" w:rsidRDefault="00A63AC7" w:rsidP="00A63AC7">
      <w:r>
        <w:t xml:space="preserve">Refer to </w:t>
      </w:r>
      <w:hyperlink r:id="rId683" w:anchor="P8708_532449" w:history="1">
        <w:r>
          <w:rPr>
            <w:rStyle w:val="Hyperlink"/>
            <w:b/>
            <w:bCs/>
          </w:rPr>
          <w:t>133.2</w:t>
        </w:r>
      </w:hyperlink>
      <w:r>
        <w:t xml:space="preserve"> to identify the responsible payee where an overpayment of any of these allowances has been made.</w:t>
      </w:r>
    </w:p>
    <w:p w:rsidR="00A63AC7" w:rsidRDefault="00A63AC7" w:rsidP="00A63AC7">
      <w:pPr>
        <w:pStyle w:val="NormalWeb"/>
      </w:pPr>
      <w:bookmarkStart w:id="1008" w:name="P4146_276888"/>
      <w:bookmarkEnd w:id="1008"/>
      <w:r>
        <w:t xml:space="preserve">3 </w:t>
      </w:r>
      <w:r>
        <w:rPr>
          <w:rFonts w:ascii="Arial" w:hAnsi="Arial" w:cs="Arial"/>
          <w:i/>
          <w:iCs/>
          <w:sz w:val="18"/>
          <w:szCs w:val="18"/>
        </w:rPr>
        <w:t>See the Centrelink booklet `</w:t>
      </w:r>
      <w:hyperlink r:id="rId684" w:tgtFrame="_blank" w:history="1">
        <w:r>
          <w:rPr>
            <w:rStyle w:val="Hyperlink"/>
          </w:rPr>
          <w:t>Guide to Commonwealth Government payments</w:t>
        </w:r>
      </w:hyperlink>
      <w:r>
        <w:rPr>
          <w:noProof/>
        </w:rPr>
        <w:drawing>
          <wp:inline distT="0" distB="0" distL="0" distR="0">
            <wp:extent cx="180975" cy="99695"/>
            <wp:effectExtent l="19050" t="0" r="9525" b="0"/>
            <wp:docPr id="1298" name="Picture 1298"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xml:space="preserve">' for current rates. </w:t>
      </w:r>
    </w:p>
    <w:p w:rsidR="00A63AC7" w:rsidRDefault="00A63AC7" w:rsidP="00A63AC7">
      <w:pPr>
        <w:pStyle w:val="NormalWeb"/>
        <w:jc w:val="center"/>
      </w:pPr>
      <w:r>
        <w:rPr>
          <w:noProof/>
        </w:rPr>
        <w:drawing>
          <wp:inline distT="0" distB="0" distL="0" distR="0">
            <wp:extent cx="5712460" cy="27305"/>
            <wp:effectExtent l="19050" t="0" r="2540" b="0"/>
            <wp:docPr id="1299" name="Picture 1299" descr="http://web.archive.org/web/20050510230559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http://web.archive.org/web/20050510230559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A63AC7" w:rsidRDefault="00A63AC7" w:rsidP="00A63AC7">
      <w:pPr>
        <w:pStyle w:val="NormalWeb"/>
      </w:pPr>
      <w:r>
        <w:rPr>
          <w:i/>
          <w:iCs/>
        </w:rPr>
        <w:t>Chapter 72 Superseded</w:t>
      </w:r>
    </w:p>
    <w:p w:rsidR="00A63AC7" w:rsidRDefault="00A63AC7">
      <w:pPr>
        <w:rPr>
          <w:rFonts w:ascii="Times New Roman" w:hAnsi="Times New Roman"/>
          <w:sz w:val="24"/>
          <w:szCs w:val="24"/>
          <w:lang w:eastAsia="en-AU"/>
        </w:rPr>
      </w:pPr>
      <w:r>
        <w:br w:type="page"/>
      </w:r>
    </w:p>
    <w:p w:rsidR="00A63AC7" w:rsidRDefault="00A63AC7" w:rsidP="00A63AC7">
      <w:pPr>
        <w:pStyle w:val="Heading2"/>
      </w:pPr>
      <w:bookmarkStart w:id="1009" w:name="P4279_284855"/>
      <w:bookmarkEnd w:id="1009"/>
      <w:r>
        <w:t>Part VII</w:t>
      </w:r>
    </w:p>
    <w:p w:rsidR="00A63AC7" w:rsidRDefault="00A63AC7" w:rsidP="00A63AC7">
      <w:pPr>
        <w:pStyle w:val="partsubheading-1"/>
      </w:pPr>
      <w:bookmarkStart w:id="1010" w:name="P4280_284863"/>
      <w:bookmarkEnd w:id="1010"/>
      <w:r>
        <w:rPr>
          <w:rFonts w:ascii="Arial Narrow" w:hAnsi="Arial Narrow"/>
          <w:b/>
          <w:bCs/>
          <w:sz w:val="36"/>
          <w:szCs w:val="36"/>
        </w:rPr>
        <w:t>Common Allowances</w:t>
      </w:r>
    </w:p>
    <w:p w:rsidR="00A63AC7" w:rsidRDefault="00A63AC7" w:rsidP="00A63AC7">
      <w:pPr>
        <w:pStyle w:val="Heading5"/>
      </w:pPr>
      <w:r>
        <w:t>Part 7 Content</w:t>
      </w:r>
    </w:p>
    <w:p w:rsidR="00A63AC7" w:rsidRDefault="00A63AC7" w:rsidP="00887542">
      <w:r>
        <w:t xml:space="preserve">Part VII contains the following sub-parts </w:t>
      </w:r>
    </w:p>
    <w:p w:rsidR="00A63AC7" w:rsidRDefault="00BF7519" w:rsidP="00887542">
      <w:pPr>
        <w:pStyle w:val="referencebullet-1"/>
      </w:pPr>
      <w:hyperlink r:id="rId685" w:anchor="P4322_285303" w:history="1">
        <w:r w:rsidR="00A63AC7">
          <w:rPr>
            <w:rStyle w:val="Hyperlink"/>
          </w:rPr>
          <w:t>Part 7A - Overview of Common Allowances</w:t>
        </w:r>
      </w:hyperlink>
    </w:p>
    <w:p w:rsidR="00A63AC7" w:rsidRDefault="00BF7519" w:rsidP="00887542">
      <w:pPr>
        <w:pStyle w:val="referencebullet-1"/>
      </w:pPr>
      <w:hyperlink r:id="rId686" w:anchor="P4569_287526" w:history="1">
        <w:r w:rsidR="00A63AC7">
          <w:rPr>
            <w:rStyle w:val="Hyperlink"/>
          </w:rPr>
          <w:t>Part 7B - Additional Assistance</w:t>
        </w:r>
      </w:hyperlink>
    </w:p>
    <w:p w:rsidR="00A63AC7" w:rsidRDefault="00BF7519" w:rsidP="00887542">
      <w:pPr>
        <w:pStyle w:val="referencebullet-1"/>
      </w:pPr>
      <w:hyperlink r:id="rId687" w:anchor="P4705_293752" w:history="1">
        <w:r w:rsidR="00A63AC7">
          <w:rPr>
            <w:rStyle w:val="Hyperlink"/>
          </w:rPr>
          <w:t>Part 7C - Away-from-base Assistance</w:t>
        </w:r>
      </w:hyperlink>
    </w:p>
    <w:p w:rsidR="00A63AC7" w:rsidRDefault="00BF7519" w:rsidP="00887542">
      <w:pPr>
        <w:pStyle w:val="referencebullet-1"/>
      </w:pPr>
      <w:hyperlink r:id="rId688" w:anchor="P5456_334780" w:history="1">
        <w:r w:rsidR="00A63AC7">
          <w:rPr>
            <w:rStyle w:val="Hyperlink"/>
          </w:rPr>
          <w:t>Part 7D - Incidentals</w:t>
        </w:r>
      </w:hyperlink>
    </w:p>
    <w:p w:rsidR="00A63AC7" w:rsidRDefault="00BF7519" w:rsidP="00887542">
      <w:pPr>
        <w:pStyle w:val="referencebullet-1"/>
      </w:pPr>
      <w:hyperlink r:id="rId689" w:anchor="P5550_338346" w:history="1">
        <w:r w:rsidR="00A63AC7">
          <w:rPr>
            <w:rStyle w:val="Hyperlink"/>
          </w:rPr>
          <w:t>Part 7E - Lawful Custody</w:t>
        </w:r>
      </w:hyperlink>
    </w:p>
    <w:p w:rsidR="00A63AC7" w:rsidRDefault="00BF7519" w:rsidP="00887542">
      <w:pPr>
        <w:pStyle w:val="referencebullet-1"/>
      </w:pPr>
      <w:hyperlink r:id="rId690" w:anchor="P5691_346251" w:history="1">
        <w:r w:rsidR="00A63AC7">
          <w:rPr>
            <w:rStyle w:val="Hyperlink"/>
          </w:rPr>
          <w:t>Part 7F - Living Allowance</w:t>
        </w:r>
      </w:hyperlink>
    </w:p>
    <w:p w:rsidR="00A63AC7" w:rsidRDefault="00BF7519" w:rsidP="00887542">
      <w:pPr>
        <w:pStyle w:val="referencebullet-1"/>
      </w:pPr>
      <w:hyperlink r:id="rId691" w:anchor="P6122_373485" w:history="1">
        <w:r w:rsidR="00A63AC7">
          <w:rPr>
            <w:rStyle w:val="Hyperlink"/>
          </w:rPr>
          <w:t>Part 7G - Pensioner Education Supplement (PES)</w:t>
        </w:r>
      </w:hyperlink>
    </w:p>
    <w:p w:rsidR="00A63AC7" w:rsidRDefault="00BF7519" w:rsidP="00A63AC7">
      <w:pPr>
        <w:pStyle w:val="referencebullet-1"/>
      </w:pPr>
      <w:hyperlink r:id="rId692" w:anchor="P6299_380710" w:history="1">
        <w:r w:rsidR="00A63AC7">
          <w:rPr>
            <w:rStyle w:val="Hyperlink"/>
          </w:rPr>
          <w:t>Part 7H - Travel Assistance</w:t>
        </w:r>
      </w:hyperlink>
    </w:p>
    <w:p w:rsidR="00532BC9" w:rsidRDefault="00532BC9" w:rsidP="00532BC9">
      <w:pPr>
        <w:pStyle w:val="Heading2"/>
      </w:pPr>
      <w:bookmarkStart w:id="1011" w:name="P4322_285298"/>
      <w:bookmarkEnd w:id="1011"/>
      <w:r>
        <w:t xml:space="preserve">Part </w:t>
      </w:r>
      <w:bookmarkStart w:id="1012" w:name="P4322_285303"/>
      <w:bookmarkEnd w:id="1012"/>
      <w:r>
        <w:t xml:space="preserve">VII A </w:t>
      </w:r>
    </w:p>
    <w:p w:rsidR="00532BC9" w:rsidRDefault="00532BC9" w:rsidP="00532BC9">
      <w:pPr>
        <w:pStyle w:val="Heading3"/>
      </w:pPr>
      <w:bookmarkStart w:id="1013" w:name="P4323_285309"/>
      <w:bookmarkEnd w:id="1013"/>
      <w:r>
        <w:t>Overview of Common Allowances</w:t>
      </w:r>
    </w:p>
    <w:p w:rsidR="00532BC9" w:rsidRDefault="00532BC9" w:rsidP="00532BC9">
      <w:pPr>
        <w:pStyle w:val="Heading5"/>
      </w:pPr>
      <w:r>
        <w:t>Part 7A Content</w:t>
      </w:r>
    </w:p>
    <w:p w:rsidR="00532BC9" w:rsidRDefault="00532BC9" w:rsidP="00887542">
      <w:r>
        <w:t xml:space="preserve">This part contains the following chapters: </w:t>
      </w:r>
    </w:p>
    <w:p w:rsidR="00532BC9" w:rsidRDefault="00BF7519" w:rsidP="00532BC9">
      <w:pPr>
        <w:pStyle w:val="referencebullet-1"/>
      </w:pPr>
      <w:hyperlink r:id="rId693" w:anchor="P4334_285422" w:history="1">
        <w:r w:rsidR="00532BC9">
          <w:rPr>
            <w:rStyle w:val="Hyperlink"/>
          </w:rPr>
          <w:t>Study Awards and Allowances</w:t>
        </w:r>
      </w:hyperlink>
    </w:p>
    <w:p w:rsidR="00532BC9" w:rsidRDefault="00532BC9" w:rsidP="00532BC9">
      <w:pPr>
        <w:pStyle w:val="NormalWeb"/>
        <w:jc w:val="center"/>
      </w:pPr>
      <w:r>
        <w:rPr>
          <w:noProof/>
        </w:rPr>
        <w:drawing>
          <wp:inline distT="0" distB="0" distL="0" distR="0">
            <wp:extent cx="5712460" cy="27305"/>
            <wp:effectExtent l="19050" t="0" r="2540" b="0"/>
            <wp:docPr id="1331" name="Picture 1331" descr="http://web.archive.org/web/20050510231147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http://web.archive.org/web/20050510231147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532BC9" w:rsidRDefault="00532BC9" w:rsidP="00532BC9">
      <w:pPr>
        <w:pStyle w:val="Heading1"/>
      </w:pPr>
      <w:bookmarkStart w:id="1014" w:name="P4334_285422"/>
      <w:r>
        <w:t>Chapter 73 Study Awards and Allowances</w:t>
      </w:r>
      <w:bookmarkStart w:id="1015" w:name="P4334_285459"/>
      <w:bookmarkEnd w:id="1014"/>
      <w:bookmarkEnd w:id="1015"/>
    </w:p>
    <w:p w:rsidR="00532BC9" w:rsidRDefault="00532BC9" w:rsidP="00532BC9">
      <w:r>
        <w:t xml:space="preserve">ABSTUDY is available for secondary, tertiary and post graduate awards. Approved students may be entitled to a range of allowances, some of which are common to all levels. Part 7 provides comprehensive detail of these allowances. </w:t>
      </w:r>
      <w:r>
        <w:br/>
        <w:t> </w:t>
      </w:r>
    </w:p>
    <w:p w:rsidR="00532BC9" w:rsidRDefault="00532BC9" w:rsidP="00532BC9">
      <w:r>
        <w:rPr>
          <w:rFonts w:ascii="Verdana" w:hAnsi="Verdana"/>
          <w:b/>
          <w:bCs/>
          <w:color w:val="000000"/>
          <w:szCs w:val="22"/>
        </w:rPr>
        <w:t>Chapter Content</w:t>
      </w:r>
    </w:p>
    <w:p w:rsidR="00532BC9" w:rsidRDefault="00532BC9" w:rsidP="00887542">
      <w:r>
        <w:br/>
        <w:t xml:space="preserve">This chapter contains the following topic </w:t>
      </w:r>
    </w:p>
    <w:p w:rsidR="00532BC9" w:rsidRDefault="00BF7519" w:rsidP="00532BC9">
      <w:pPr>
        <w:pStyle w:val="referencebullet-1"/>
      </w:pPr>
      <w:hyperlink r:id="rId694" w:anchor="P4345_285911" w:history="1">
        <w:r w:rsidR="00532BC9">
          <w:rPr>
            <w:rStyle w:val="Hyperlink"/>
          </w:rPr>
          <w:t>Overview of Allowances</w:t>
        </w:r>
      </w:hyperlink>
    </w:p>
    <w:p w:rsidR="00532BC9" w:rsidRDefault="00532BC9" w:rsidP="00532BC9">
      <w:pPr>
        <w:pStyle w:val="Heading3"/>
      </w:pPr>
      <w:r>
        <w:t>73.1 section superseded</w:t>
      </w:r>
    </w:p>
    <w:p w:rsidR="00532BC9" w:rsidRDefault="00532BC9" w:rsidP="00532BC9">
      <w:pPr>
        <w:pStyle w:val="NormalWeb"/>
        <w:jc w:val="center"/>
      </w:pPr>
      <w:r>
        <w:rPr>
          <w:noProof/>
          <w:color w:val="0000FF"/>
        </w:rPr>
        <w:drawing>
          <wp:inline distT="0" distB="0" distL="0" distR="0">
            <wp:extent cx="307975" cy="244475"/>
            <wp:effectExtent l="19050" t="0" r="0" b="0"/>
            <wp:docPr id="1335" name="Picture 1335" descr="Top of Page">
              <a:hlinkClick xmlns:a="http://schemas.openxmlformats.org/drawingml/2006/main" r:id="rId6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Top of Page">
                      <a:hlinkClick r:id="rId695"/>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532BC9" w:rsidRDefault="00532BC9" w:rsidP="00532BC9">
      <w:pPr>
        <w:pStyle w:val="Heading3"/>
      </w:pPr>
      <w:bookmarkStart w:id="1016" w:name="P4345_285911"/>
      <w:bookmarkEnd w:id="1016"/>
      <w:r>
        <w:t>73.2 Overview of Allowances</w:t>
      </w:r>
    </w:p>
    <w:p w:rsidR="00532BC9" w:rsidRDefault="00532BC9" w:rsidP="00532BC9">
      <w:r>
        <w:t>Students approved for Secondary or Tertiary Awards may be entitled to one or more of</w:t>
      </w:r>
      <w:r>
        <w:rPr>
          <w:b/>
          <w:bCs/>
        </w:rPr>
        <w:t xml:space="preserve"> </w:t>
      </w:r>
      <w:r>
        <w:t xml:space="preserve">the allowances listed in </w:t>
      </w:r>
      <w:hyperlink r:id="rId696" w:anchor="P4350_286210" w:history="1">
        <w:r>
          <w:rPr>
            <w:rStyle w:val="Hyperlink"/>
          </w:rPr>
          <w:t>Table 14</w:t>
        </w:r>
      </w:hyperlink>
      <w:r>
        <w:t xml:space="preserve">. </w:t>
      </w:r>
    </w:p>
    <w:p w:rsidR="00532BC9" w:rsidRDefault="00532BC9" w:rsidP="00532BC9">
      <w:pPr>
        <w:pStyle w:val="note-1"/>
      </w:pPr>
      <w:r>
        <w:rPr>
          <w:b/>
          <w:bCs/>
          <w:i/>
          <w:iCs/>
          <w:noProof/>
        </w:rPr>
        <w:drawing>
          <wp:inline distT="0" distB="0" distL="0" distR="0">
            <wp:extent cx="262255" cy="199390"/>
            <wp:effectExtent l="19050" t="0" r="4445" b="0"/>
            <wp:docPr id="1336" name="Picture 13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does not mean that every applicant who is eligible for the particular award is automatically entitled to all the benefits listed for that award.</w:t>
      </w:r>
    </w:p>
    <w:p w:rsidR="00532BC9" w:rsidRDefault="00532BC9" w:rsidP="00532BC9">
      <w:pPr>
        <w:pStyle w:val="caption-1"/>
      </w:pPr>
      <w:bookmarkStart w:id="1017" w:name="P4350_286210"/>
      <w:bookmarkEnd w:id="1017"/>
      <w:r>
        <w:rPr>
          <w:b/>
          <w:bCs/>
        </w:rPr>
        <w:t>Table 14 - Allowances applicable to Secondary and Tertiary Students</w:t>
      </w:r>
      <w:bookmarkStart w:id="1018" w:name="P4350_286277"/>
      <w:bookmarkEnd w:id="1018"/>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70"/>
        <w:gridCol w:w="870"/>
        <w:gridCol w:w="870"/>
        <w:gridCol w:w="870"/>
        <w:gridCol w:w="870"/>
        <w:gridCol w:w="870"/>
        <w:gridCol w:w="870"/>
        <w:gridCol w:w="885"/>
      </w:tblGrid>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pPr>
              <w:rPr>
                <w:sz w:val="24"/>
                <w:szCs w:val="24"/>
              </w:rPr>
            </w:pPr>
          </w:p>
        </w:tc>
        <w:tc>
          <w:tcPr>
            <w:tcW w:w="840" w:type="dxa"/>
            <w:tcBorders>
              <w:top w:val="outset" w:sz="6" w:space="0" w:color="auto"/>
              <w:left w:val="outset" w:sz="6" w:space="0" w:color="auto"/>
              <w:bottom w:val="outset" w:sz="6" w:space="0" w:color="auto"/>
              <w:right w:val="outset" w:sz="6" w:space="0" w:color="auto"/>
            </w:tcBorders>
            <w:vAlign w:val="center"/>
            <w:hideMark/>
          </w:tcPr>
          <w:p w:rsidR="00532BC9" w:rsidRDefault="00532BC9">
            <w:pPr>
              <w:rPr>
                <w:sz w:val="24"/>
                <w:szCs w:val="24"/>
              </w:rPr>
            </w:pPr>
          </w:p>
        </w:tc>
        <w:tc>
          <w:tcPr>
            <w:tcW w:w="840" w:type="dxa"/>
            <w:tcBorders>
              <w:top w:val="outset" w:sz="6" w:space="0" w:color="auto"/>
              <w:left w:val="outset" w:sz="6" w:space="0" w:color="auto"/>
              <w:bottom w:val="outset" w:sz="6" w:space="0" w:color="auto"/>
              <w:right w:val="outset" w:sz="6" w:space="0" w:color="auto"/>
            </w:tcBorders>
            <w:vAlign w:val="center"/>
            <w:hideMark/>
          </w:tcPr>
          <w:p w:rsidR="00532BC9" w:rsidRDefault="00532BC9">
            <w:pPr>
              <w:rPr>
                <w:sz w:val="24"/>
                <w:szCs w:val="24"/>
              </w:rPr>
            </w:pPr>
          </w:p>
        </w:tc>
        <w:tc>
          <w:tcPr>
            <w:tcW w:w="840" w:type="dxa"/>
            <w:tcBorders>
              <w:top w:val="outset" w:sz="6" w:space="0" w:color="auto"/>
              <w:left w:val="outset" w:sz="6" w:space="0" w:color="auto"/>
              <w:bottom w:val="outset" w:sz="6" w:space="0" w:color="auto"/>
              <w:right w:val="outset" w:sz="6" w:space="0" w:color="auto"/>
            </w:tcBorders>
            <w:vAlign w:val="center"/>
            <w:hideMark/>
          </w:tcPr>
          <w:p w:rsidR="00532BC9" w:rsidRDefault="00532BC9">
            <w:pPr>
              <w:rPr>
                <w:sz w:val="24"/>
                <w:szCs w:val="24"/>
              </w:rPr>
            </w:pPr>
          </w:p>
        </w:tc>
        <w:tc>
          <w:tcPr>
            <w:tcW w:w="840" w:type="dxa"/>
            <w:tcBorders>
              <w:top w:val="outset" w:sz="6" w:space="0" w:color="auto"/>
              <w:left w:val="outset" w:sz="6" w:space="0" w:color="auto"/>
              <w:bottom w:val="outset" w:sz="6" w:space="0" w:color="auto"/>
              <w:right w:val="outset" w:sz="6" w:space="0" w:color="auto"/>
            </w:tcBorders>
            <w:vAlign w:val="center"/>
            <w:hideMark/>
          </w:tcPr>
          <w:p w:rsidR="00532BC9" w:rsidRDefault="00532BC9">
            <w:pPr>
              <w:rPr>
                <w:sz w:val="24"/>
                <w:szCs w:val="24"/>
              </w:rPr>
            </w:pPr>
          </w:p>
        </w:tc>
        <w:tc>
          <w:tcPr>
            <w:tcW w:w="840" w:type="dxa"/>
            <w:tcBorders>
              <w:top w:val="outset" w:sz="6" w:space="0" w:color="auto"/>
              <w:left w:val="outset" w:sz="6" w:space="0" w:color="auto"/>
              <w:bottom w:val="outset" w:sz="6" w:space="0" w:color="auto"/>
              <w:right w:val="outset" w:sz="6" w:space="0" w:color="auto"/>
            </w:tcBorders>
            <w:vAlign w:val="center"/>
            <w:hideMark/>
          </w:tcPr>
          <w:p w:rsidR="00532BC9" w:rsidRDefault="00532BC9">
            <w:pPr>
              <w:rPr>
                <w:sz w:val="24"/>
                <w:szCs w:val="24"/>
              </w:rPr>
            </w:pPr>
          </w:p>
        </w:tc>
        <w:tc>
          <w:tcPr>
            <w:tcW w:w="840" w:type="dxa"/>
            <w:tcBorders>
              <w:top w:val="outset" w:sz="6" w:space="0" w:color="auto"/>
              <w:left w:val="outset" w:sz="6" w:space="0" w:color="auto"/>
              <w:bottom w:val="outset" w:sz="6" w:space="0" w:color="auto"/>
              <w:right w:val="outset" w:sz="6" w:space="0" w:color="auto"/>
            </w:tcBorders>
            <w:vAlign w:val="center"/>
            <w:hideMark/>
          </w:tcPr>
          <w:p w:rsidR="00532BC9" w:rsidRDefault="00532BC9">
            <w:pPr>
              <w:rPr>
                <w:sz w:val="24"/>
                <w:szCs w:val="24"/>
              </w:rPr>
            </w:pPr>
          </w:p>
        </w:tc>
        <w:tc>
          <w:tcPr>
            <w:tcW w:w="840" w:type="dxa"/>
            <w:tcBorders>
              <w:top w:val="outset" w:sz="6" w:space="0" w:color="auto"/>
              <w:left w:val="outset" w:sz="6" w:space="0" w:color="auto"/>
              <w:bottom w:val="outset" w:sz="6" w:space="0" w:color="auto"/>
              <w:right w:val="outset" w:sz="6" w:space="0" w:color="auto"/>
            </w:tcBorders>
            <w:vAlign w:val="center"/>
            <w:hideMark/>
          </w:tcPr>
          <w:p w:rsidR="00532BC9" w:rsidRDefault="00532BC9">
            <w:pPr>
              <w:rPr>
                <w:sz w:val="24"/>
                <w:szCs w:val="24"/>
              </w:rPr>
            </w:pP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shd w:val="clear" w:color="auto" w:fill="000099"/>
            <w:hideMark/>
          </w:tcPr>
          <w:p w:rsidR="00532BC9" w:rsidRDefault="00532BC9">
            <w:pPr>
              <w:rPr>
                <w:sz w:val="24"/>
                <w:szCs w:val="24"/>
              </w:rPr>
            </w:pPr>
            <w:r>
              <w:t xml:space="preserve">  </w:t>
            </w:r>
          </w:p>
        </w:tc>
        <w:tc>
          <w:tcPr>
            <w:tcW w:w="5880" w:type="dxa"/>
            <w:gridSpan w:val="7"/>
            <w:tcBorders>
              <w:top w:val="outset" w:sz="6" w:space="0" w:color="auto"/>
              <w:left w:val="outset" w:sz="6" w:space="0" w:color="auto"/>
              <w:bottom w:val="outset" w:sz="6" w:space="0" w:color="auto"/>
              <w:right w:val="outset" w:sz="6" w:space="0" w:color="auto"/>
            </w:tcBorders>
            <w:shd w:val="clear" w:color="auto" w:fill="000099"/>
            <w:vAlign w:val="center"/>
            <w:hideMark/>
          </w:tcPr>
          <w:p w:rsidR="00532BC9" w:rsidRDefault="00532BC9" w:rsidP="00532BC9">
            <w:pPr>
              <w:rPr>
                <w:sz w:val="24"/>
                <w:szCs w:val="24"/>
              </w:rPr>
            </w:pPr>
            <w:r>
              <w:rPr>
                <w:b/>
                <w:bCs/>
                <w:color w:val="FFFFFF"/>
              </w:rPr>
              <w:t>ABSTUDY Award Codes</w:t>
            </w:r>
            <w:hyperlink r:id="rId697" w:anchor="P4354_286296" w:history="1">
              <w:r>
                <w:rPr>
                  <w:rStyle w:val="Hyperlink"/>
                  <w:rFonts w:ascii="Arial Bold" w:hAnsi="Arial Bold"/>
                  <w:sz w:val="18"/>
                  <w:szCs w:val="18"/>
                  <w:vertAlign w:val="superscript"/>
                </w:rPr>
                <w:t>1</w:t>
              </w:r>
            </w:hyperlink>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shd w:val="clear" w:color="auto" w:fill="000000"/>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shd w:val="clear" w:color="auto" w:fill="000000"/>
            <w:hideMark/>
          </w:tcPr>
          <w:p w:rsidR="00532BC9" w:rsidRDefault="00532BC9" w:rsidP="00532BC9">
            <w:pPr>
              <w:rPr>
                <w:sz w:val="24"/>
                <w:szCs w:val="24"/>
              </w:rPr>
            </w:pPr>
            <w:r>
              <w:rPr>
                <w:b/>
                <w:bCs/>
                <w:color w:val="FFFFFF"/>
              </w:rPr>
              <w:t>A</w:t>
            </w:r>
          </w:p>
        </w:tc>
        <w:tc>
          <w:tcPr>
            <w:tcW w:w="840" w:type="dxa"/>
            <w:tcBorders>
              <w:top w:val="outset" w:sz="6" w:space="0" w:color="auto"/>
              <w:left w:val="outset" w:sz="6" w:space="0" w:color="auto"/>
              <w:bottom w:val="outset" w:sz="6" w:space="0" w:color="auto"/>
              <w:right w:val="outset" w:sz="6" w:space="0" w:color="auto"/>
            </w:tcBorders>
            <w:shd w:val="clear" w:color="auto" w:fill="000000"/>
            <w:hideMark/>
          </w:tcPr>
          <w:p w:rsidR="00532BC9" w:rsidRDefault="00532BC9" w:rsidP="00532BC9">
            <w:pPr>
              <w:rPr>
                <w:sz w:val="24"/>
                <w:szCs w:val="24"/>
              </w:rPr>
            </w:pPr>
            <w:r>
              <w:rPr>
                <w:b/>
                <w:bCs/>
                <w:color w:val="FFFFFF"/>
              </w:rPr>
              <w:t xml:space="preserve">B </w:t>
            </w:r>
          </w:p>
        </w:tc>
        <w:tc>
          <w:tcPr>
            <w:tcW w:w="840" w:type="dxa"/>
            <w:tcBorders>
              <w:top w:val="outset" w:sz="6" w:space="0" w:color="auto"/>
              <w:left w:val="outset" w:sz="6" w:space="0" w:color="auto"/>
              <w:bottom w:val="outset" w:sz="6" w:space="0" w:color="auto"/>
              <w:right w:val="outset" w:sz="6" w:space="0" w:color="auto"/>
            </w:tcBorders>
            <w:shd w:val="clear" w:color="auto" w:fill="000000"/>
            <w:hideMark/>
          </w:tcPr>
          <w:p w:rsidR="00532BC9" w:rsidRDefault="00532BC9" w:rsidP="00532BC9">
            <w:pPr>
              <w:rPr>
                <w:sz w:val="24"/>
                <w:szCs w:val="24"/>
              </w:rPr>
            </w:pPr>
            <w:r>
              <w:rPr>
                <w:b/>
                <w:bCs/>
                <w:color w:val="FFFFFF"/>
              </w:rPr>
              <w:t xml:space="preserve">T </w:t>
            </w:r>
          </w:p>
        </w:tc>
        <w:tc>
          <w:tcPr>
            <w:tcW w:w="840" w:type="dxa"/>
            <w:tcBorders>
              <w:top w:val="outset" w:sz="6" w:space="0" w:color="auto"/>
              <w:left w:val="outset" w:sz="6" w:space="0" w:color="auto"/>
              <w:bottom w:val="outset" w:sz="6" w:space="0" w:color="auto"/>
              <w:right w:val="outset" w:sz="6" w:space="0" w:color="auto"/>
            </w:tcBorders>
            <w:shd w:val="clear" w:color="auto" w:fill="000000"/>
            <w:hideMark/>
          </w:tcPr>
          <w:p w:rsidR="00532BC9" w:rsidRDefault="00532BC9" w:rsidP="00532BC9">
            <w:pPr>
              <w:rPr>
                <w:sz w:val="24"/>
                <w:szCs w:val="24"/>
              </w:rPr>
            </w:pPr>
            <w:r>
              <w:rPr>
                <w:b/>
                <w:bCs/>
                <w:color w:val="FFFFFF"/>
              </w:rPr>
              <w:t xml:space="preserve">P/t </w:t>
            </w:r>
          </w:p>
        </w:tc>
        <w:tc>
          <w:tcPr>
            <w:tcW w:w="840" w:type="dxa"/>
            <w:tcBorders>
              <w:top w:val="outset" w:sz="6" w:space="0" w:color="auto"/>
              <w:left w:val="outset" w:sz="6" w:space="0" w:color="auto"/>
              <w:bottom w:val="outset" w:sz="6" w:space="0" w:color="auto"/>
              <w:right w:val="outset" w:sz="6" w:space="0" w:color="auto"/>
            </w:tcBorders>
            <w:shd w:val="clear" w:color="auto" w:fill="000000"/>
            <w:hideMark/>
          </w:tcPr>
          <w:p w:rsidR="00532BC9" w:rsidRDefault="00532BC9" w:rsidP="00532BC9">
            <w:pPr>
              <w:rPr>
                <w:sz w:val="24"/>
                <w:szCs w:val="24"/>
              </w:rPr>
            </w:pPr>
            <w:r>
              <w:rPr>
                <w:b/>
                <w:bCs/>
                <w:color w:val="FFFFFF"/>
              </w:rPr>
              <w:t xml:space="preserve">TA </w:t>
            </w:r>
          </w:p>
        </w:tc>
        <w:tc>
          <w:tcPr>
            <w:tcW w:w="840" w:type="dxa"/>
            <w:tcBorders>
              <w:top w:val="outset" w:sz="6" w:space="0" w:color="auto"/>
              <w:left w:val="outset" w:sz="6" w:space="0" w:color="auto"/>
              <w:bottom w:val="outset" w:sz="6" w:space="0" w:color="auto"/>
              <w:right w:val="outset" w:sz="6" w:space="0" w:color="auto"/>
            </w:tcBorders>
            <w:shd w:val="clear" w:color="auto" w:fill="000000"/>
            <w:hideMark/>
          </w:tcPr>
          <w:p w:rsidR="00532BC9" w:rsidRDefault="00532BC9" w:rsidP="00532BC9">
            <w:pPr>
              <w:rPr>
                <w:sz w:val="24"/>
                <w:szCs w:val="24"/>
              </w:rPr>
            </w:pPr>
            <w:r>
              <w:rPr>
                <w:b/>
                <w:bCs/>
                <w:color w:val="FFFFFF"/>
              </w:rPr>
              <w:t xml:space="preserve">MD </w:t>
            </w:r>
          </w:p>
        </w:tc>
        <w:tc>
          <w:tcPr>
            <w:tcW w:w="840" w:type="dxa"/>
            <w:tcBorders>
              <w:top w:val="outset" w:sz="6" w:space="0" w:color="auto"/>
              <w:left w:val="outset" w:sz="6" w:space="0" w:color="auto"/>
              <w:bottom w:val="outset" w:sz="6" w:space="0" w:color="auto"/>
              <w:right w:val="outset" w:sz="6" w:space="0" w:color="auto"/>
            </w:tcBorders>
            <w:shd w:val="clear" w:color="auto" w:fill="000000"/>
            <w:hideMark/>
          </w:tcPr>
          <w:p w:rsidR="00532BC9" w:rsidRDefault="00532BC9" w:rsidP="00532BC9">
            <w:pPr>
              <w:rPr>
                <w:sz w:val="24"/>
                <w:szCs w:val="24"/>
              </w:rPr>
            </w:pPr>
            <w:r>
              <w:rPr>
                <w:b/>
                <w:bCs/>
                <w:color w:val="FFFFFF"/>
              </w:rPr>
              <w:t xml:space="preserve">LC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shd w:val="clear" w:color="auto" w:fill="000099"/>
            <w:hideMark/>
          </w:tcPr>
          <w:p w:rsidR="00532BC9" w:rsidRDefault="00532BC9" w:rsidP="00532BC9">
            <w:pPr>
              <w:rPr>
                <w:sz w:val="24"/>
                <w:szCs w:val="24"/>
              </w:rPr>
            </w:pPr>
            <w:r>
              <w:rPr>
                <w:b/>
                <w:bCs/>
                <w:color w:val="FFFFFF"/>
              </w:rPr>
              <w:t>ABSTUDY Allowance</w:t>
            </w:r>
          </w:p>
        </w:tc>
        <w:tc>
          <w:tcPr>
            <w:tcW w:w="1680" w:type="dxa"/>
            <w:gridSpan w:val="2"/>
            <w:tcBorders>
              <w:top w:val="outset" w:sz="6" w:space="0" w:color="auto"/>
              <w:left w:val="outset" w:sz="6" w:space="0" w:color="auto"/>
              <w:bottom w:val="outset" w:sz="6" w:space="0" w:color="auto"/>
              <w:right w:val="outset" w:sz="6" w:space="0" w:color="auto"/>
            </w:tcBorders>
            <w:shd w:val="clear" w:color="auto" w:fill="000099"/>
            <w:hideMark/>
          </w:tcPr>
          <w:p w:rsidR="00532BC9" w:rsidRDefault="00532BC9" w:rsidP="00532BC9">
            <w:pPr>
              <w:rPr>
                <w:sz w:val="24"/>
                <w:szCs w:val="24"/>
              </w:rPr>
            </w:pPr>
            <w:r>
              <w:rPr>
                <w:b/>
                <w:bCs/>
                <w:color w:val="FFFFFF"/>
              </w:rPr>
              <w:t>Secondary level studies</w:t>
            </w:r>
          </w:p>
        </w:tc>
        <w:tc>
          <w:tcPr>
            <w:tcW w:w="4200" w:type="dxa"/>
            <w:gridSpan w:val="5"/>
            <w:tcBorders>
              <w:top w:val="outset" w:sz="6" w:space="0" w:color="auto"/>
              <w:left w:val="outset" w:sz="6" w:space="0" w:color="auto"/>
              <w:bottom w:val="outset" w:sz="6" w:space="0" w:color="auto"/>
              <w:right w:val="outset" w:sz="6" w:space="0" w:color="auto"/>
            </w:tcBorders>
            <w:shd w:val="clear" w:color="auto" w:fill="000099"/>
            <w:hideMark/>
          </w:tcPr>
          <w:p w:rsidR="00532BC9" w:rsidRDefault="00532BC9" w:rsidP="00532BC9">
            <w:pPr>
              <w:rPr>
                <w:sz w:val="24"/>
                <w:szCs w:val="24"/>
              </w:rPr>
            </w:pPr>
            <w:r>
              <w:rPr>
                <w:b/>
                <w:bCs/>
                <w:color w:val="FFFFFF"/>
              </w:rPr>
              <w:t>Tertiary level studies</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Additional Assistance</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37" name="Picture 1337"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38" name="Picture 1338"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Away-from-base assistance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39" name="Picture 1339"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40" name="Picture 1340"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41" name="Picture 1341"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42" name="Picture 1342"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Away-from-base assistance for distance education/correspondence students to attend residential schools;</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43" name="Picture 1343"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44" name="Picture 1344"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Boarding Supplement (Under 16)</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45" name="Picture 1345"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Incidentals Allowance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46" name="Picture 1346"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47" name="Picture 1347"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48" name="Picture 1348"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49" name="Picture 1349"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Additional Incidentals Allowance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50" name="Picture 1350"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51" name="Picture 1351"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b/>
                <w:bCs/>
              </w:rPr>
              <w:t>HECS (Assistance to pay HECS commitment or compulsory course fees)</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52" name="Picture 1352"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Lawful Custody Allowance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53" name="Picture 1353"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54" name="Picture 1354"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55" name="Picture 1355"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Living Allowance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56" name="Picture 1356"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57" name="Picture 1357"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58" name="Picture 1358"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Orientation and special purpose visits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noProof/>
                <w:lang w:eastAsia="en-AU"/>
              </w:rPr>
              <w:drawing>
                <wp:inline distT="0" distB="0" distL="0" distR="0">
                  <wp:extent cx="127000" cy="127000"/>
                  <wp:effectExtent l="19050" t="0" r="6350" b="0"/>
                  <wp:docPr id="1359" name="Picture 1359"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noProof/>
                <w:lang w:eastAsia="en-AU"/>
              </w:rPr>
              <w:drawing>
                <wp:inline distT="0" distB="0" distL="0" distR="0">
                  <wp:extent cx="127000" cy="127000"/>
                  <wp:effectExtent l="19050" t="0" r="6350" b="0"/>
                  <wp:docPr id="1360" name="Picture 1360"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Pensioner Education Supplement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61" name="Picture 1361"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62" name="Picture 1362"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63" name="Picture 1363"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Relocation Allowance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64" name="Picture 1364"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Residential schools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65" name="Picture 1365"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66" name="Picture 1366"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67" name="Picture 1367"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68" name="Picture 1368"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69" name="Picture 1369"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School Fees Allowance </w:t>
            </w:r>
            <w:hyperlink r:id="rId698" w:anchor="P4484_287173" w:history="1">
              <w:r>
                <w:rPr>
                  <w:rStyle w:val="Hyperlink"/>
                  <w:sz w:val="18"/>
                  <w:szCs w:val="18"/>
                  <w:vertAlign w:val="superscript"/>
                </w:rPr>
                <w:t>2</w:t>
              </w:r>
            </w:hyperlink>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70" name="Picture 1370"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71" name="Picture 1371"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School Term Allowance </w:t>
            </w:r>
            <w:hyperlink r:id="rId699" w:anchor="P4493_287301" w:history="1">
              <w:r>
                <w:rPr>
                  <w:rStyle w:val="Hyperlink"/>
                  <w:sz w:val="18"/>
                  <w:szCs w:val="18"/>
                  <w:vertAlign w:val="superscript"/>
                </w:rPr>
                <w:t>3</w:t>
              </w:r>
            </w:hyperlink>
          </w:p>
        </w:tc>
        <w:tc>
          <w:tcPr>
            <w:tcW w:w="840"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noProof/>
                <w:lang w:eastAsia="en-AU"/>
              </w:rPr>
              <w:drawing>
                <wp:inline distT="0" distB="0" distL="0" distR="0">
                  <wp:extent cx="127000" cy="127000"/>
                  <wp:effectExtent l="19050" t="0" r="6350" b="0"/>
                  <wp:docPr id="1372" name="Picture 1372"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Rent Assistance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73" name="Picture 1373"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74" name="Picture 1374"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Thesis Allowance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75" name="Picture 1375"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Travel Assistance</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r>
      <w:tr w:rsidR="00532BC9">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532BC9" w:rsidRDefault="00532BC9" w:rsidP="00532BC9">
            <w:pPr>
              <w:rPr>
                <w:sz w:val="24"/>
                <w:szCs w:val="24"/>
              </w:rPr>
            </w:pPr>
            <w:r>
              <w:rPr>
                <w:b/>
                <w:bCs/>
              </w:rPr>
              <w:t xml:space="preserve">Fares Allowance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pPr>
              <w:rPr>
                <w:sz w:val="24"/>
                <w:szCs w:val="24"/>
              </w:rPr>
            </w:pPr>
            <w:r>
              <w:t xml:space="preserve">  </w:t>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76" name="Picture 1376"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77" name="Picture 1377"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78" name="Picture 1378"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79" name="Picture 1379"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80" name="Picture 1380"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840" w:type="dxa"/>
            <w:tcBorders>
              <w:top w:val="outset" w:sz="6" w:space="0" w:color="auto"/>
              <w:left w:val="outset" w:sz="6" w:space="0" w:color="auto"/>
              <w:bottom w:val="outset" w:sz="6" w:space="0" w:color="auto"/>
              <w:right w:val="outset" w:sz="6" w:space="0" w:color="auto"/>
            </w:tcBorders>
            <w:hideMark/>
          </w:tcPr>
          <w:p w:rsidR="00532BC9" w:rsidRDefault="00532BC9" w:rsidP="00532BC9">
            <w:pPr>
              <w:rPr>
                <w:sz w:val="24"/>
                <w:szCs w:val="24"/>
              </w:rPr>
            </w:pPr>
            <w:r>
              <w:rPr>
                <w:noProof/>
                <w:lang w:eastAsia="en-AU"/>
              </w:rPr>
              <w:drawing>
                <wp:inline distT="0" distB="0" distL="0" distR="0">
                  <wp:extent cx="127000" cy="127000"/>
                  <wp:effectExtent l="19050" t="0" r="6350" b="0"/>
                  <wp:docPr id="1381" name="Picture 1381"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r>
    </w:tbl>
    <w:p w:rsidR="00532BC9" w:rsidRDefault="00532BC9" w:rsidP="00532BC9">
      <w:pPr>
        <w:pStyle w:val="NormalWeb"/>
      </w:pPr>
      <w:bookmarkStart w:id="1019" w:name="P4354_286296"/>
      <w:bookmarkEnd w:id="1019"/>
      <w:r>
        <w:t xml:space="preserve">1 </w:t>
      </w:r>
      <w:r>
        <w:rPr>
          <w:rFonts w:ascii="Arial" w:hAnsi="Arial" w:cs="Arial"/>
          <w:i/>
          <w:iCs/>
          <w:sz w:val="18"/>
          <w:szCs w:val="18"/>
        </w:rPr>
        <w:t xml:space="preserve">Award Codes: </w:t>
      </w:r>
      <w:r>
        <w:rPr>
          <w:rFonts w:ascii="Arial" w:hAnsi="Arial" w:cs="Arial"/>
          <w:b/>
          <w:bCs/>
          <w:i/>
          <w:iCs/>
          <w:sz w:val="18"/>
          <w:szCs w:val="18"/>
        </w:rPr>
        <w:t>A</w:t>
      </w:r>
      <w:r>
        <w:rPr>
          <w:rFonts w:ascii="Arial" w:hAnsi="Arial" w:cs="Arial"/>
          <w:i/>
          <w:iCs/>
          <w:sz w:val="18"/>
          <w:szCs w:val="18"/>
        </w:rPr>
        <w:t xml:space="preserve"> - Schooling Award A, </w:t>
      </w:r>
      <w:r>
        <w:rPr>
          <w:rFonts w:ascii="Arial" w:hAnsi="Arial" w:cs="Arial"/>
          <w:b/>
          <w:bCs/>
          <w:i/>
          <w:iCs/>
          <w:sz w:val="18"/>
          <w:szCs w:val="18"/>
        </w:rPr>
        <w:t xml:space="preserve">B </w:t>
      </w:r>
      <w:r>
        <w:rPr>
          <w:rFonts w:ascii="Arial" w:hAnsi="Arial" w:cs="Arial"/>
          <w:i/>
          <w:iCs/>
          <w:sz w:val="18"/>
          <w:szCs w:val="18"/>
        </w:rPr>
        <w:t xml:space="preserve">- Schooling Award B, </w:t>
      </w:r>
      <w:r>
        <w:rPr>
          <w:rFonts w:ascii="Arial" w:hAnsi="Arial" w:cs="Arial"/>
          <w:b/>
          <w:bCs/>
          <w:i/>
          <w:iCs/>
          <w:sz w:val="18"/>
          <w:szCs w:val="18"/>
        </w:rPr>
        <w:t>T</w:t>
      </w:r>
      <w:r>
        <w:rPr>
          <w:rFonts w:ascii="Arial" w:hAnsi="Arial" w:cs="Arial"/>
          <w:i/>
          <w:iCs/>
          <w:sz w:val="18"/>
          <w:szCs w:val="18"/>
        </w:rPr>
        <w:t xml:space="preserve"> - Tertiary Award, </w:t>
      </w:r>
      <w:r>
        <w:rPr>
          <w:rFonts w:ascii="Arial" w:hAnsi="Arial" w:cs="Arial"/>
          <w:b/>
          <w:bCs/>
          <w:i/>
          <w:iCs/>
          <w:sz w:val="18"/>
          <w:szCs w:val="18"/>
        </w:rPr>
        <w:t xml:space="preserve">Pt </w:t>
      </w:r>
      <w:r>
        <w:rPr>
          <w:rFonts w:ascii="Arial" w:hAnsi="Arial" w:cs="Arial"/>
          <w:i/>
          <w:iCs/>
          <w:sz w:val="18"/>
          <w:szCs w:val="18"/>
        </w:rPr>
        <w:t xml:space="preserve">- Part time Award, </w:t>
      </w:r>
      <w:r>
        <w:rPr>
          <w:rFonts w:ascii="Arial" w:hAnsi="Arial" w:cs="Arial"/>
          <w:b/>
          <w:bCs/>
          <w:i/>
          <w:iCs/>
          <w:sz w:val="18"/>
          <w:szCs w:val="18"/>
        </w:rPr>
        <w:t xml:space="preserve">TA </w:t>
      </w:r>
      <w:r>
        <w:rPr>
          <w:rFonts w:ascii="Arial" w:hAnsi="Arial" w:cs="Arial"/>
          <w:i/>
          <w:iCs/>
          <w:sz w:val="18"/>
          <w:szCs w:val="18"/>
        </w:rPr>
        <w:t xml:space="preserve">- Testing and Assessment Award, </w:t>
      </w:r>
      <w:r>
        <w:rPr>
          <w:rFonts w:ascii="Arial" w:hAnsi="Arial" w:cs="Arial"/>
          <w:b/>
          <w:bCs/>
          <w:i/>
          <w:iCs/>
          <w:sz w:val="18"/>
          <w:szCs w:val="18"/>
        </w:rPr>
        <w:t>MD</w:t>
      </w:r>
      <w:r>
        <w:rPr>
          <w:rFonts w:ascii="Arial" w:hAnsi="Arial" w:cs="Arial"/>
          <w:i/>
          <w:iCs/>
          <w:sz w:val="18"/>
          <w:szCs w:val="18"/>
        </w:rPr>
        <w:t xml:space="preserve"> - Masters and Doctorate Award, </w:t>
      </w:r>
      <w:r>
        <w:rPr>
          <w:rFonts w:ascii="Arial" w:hAnsi="Arial" w:cs="Arial"/>
          <w:b/>
          <w:bCs/>
          <w:i/>
          <w:iCs/>
          <w:sz w:val="18"/>
          <w:szCs w:val="18"/>
        </w:rPr>
        <w:t>LC</w:t>
      </w:r>
      <w:r>
        <w:rPr>
          <w:rFonts w:ascii="Arial" w:hAnsi="Arial" w:cs="Arial"/>
          <w:i/>
          <w:iCs/>
          <w:sz w:val="18"/>
          <w:szCs w:val="18"/>
        </w:rPr>
        <w:t xml:space="preserve"> - Lawful Custody Award</w:t>
      </w:r>
    </w:p>
    <w:p w:rsidR="00532BC9" w:rsidRDefault="00532BC9" w:rsidP="00532BC9">
      <w:pPr>
        <w:pStyle w:val="NormalWeb"/>
      </w:pPr>
      <w:bookmarkStart w:id="1020" w:name="P4484_287173"/>
      <w:bookmarkEnd w:id="1020"/>
      <w:r>
        <w:t xml:space="preserve">2 </w:t>
      </w:r>
      <w:r>
        <w:rPr>
          <w:rFonts w:ascii="Arial" w:hAnsi="Arial" w:cs="Arial"/>
          <w:i/>
          <w:iCs/>
          <w:sz w:val="18"/>
          <w:szCs w:val="18"/>
        </w:rPr>
        <w:t>Available for eligible primary school students aged 14 years or over on 1 January in the year of study</w:t>
      </w:r>
    </w:p>
    <w:p w:rsidR="00532BC9" w:rsidRDefault="00532BC9" w:rsidP="00532BC9">
      <w:pPr>
        <w:pStyle w:val="NormalWeb"/>
      </w:pPr>
      <w:bookmarkStart w:id="1021" w:name="P4493_287301"/>
      <w:bookmarkEnd w:id="1021"/>
      <w:r>
        <w:t xml:space="preserve">3 </w:t>
      </w:r>
      <w:r>
        <w:rPr>
          <w:rFonts w:ascii="Arial" w:hAnsi="Arial" w:cs="Arial"/>
          <w:i/>
          <w:iCs/>
          <w:sz w:val="18"/>
          <w:szCs w:val="18"/>
        </w:rPr>
        <w:t>As per above note</w:t>
      </w:r>
    </w:p>
    <w:p w:rsidR="00532BC9" w:rsidRDefault="00532BC9">
      <w:pPr>
        <w:rPr>
          <w:rFonts w:ascii="Times New Roman" w:hAnsi="Times New Roman"/>
          <w:sz w:val="24"/>
          <w:szCs w:val="24"/>
          <w:lang w:eastAsia="en-AU"/>
        </w:rPr>
      </w:pPr>
      <w:r>
        <w:br w:type="page"/>
      </w:r>
    </w:p>
    <w:p w:rsidR="00532BC9" w:rsidRDefault="00532BC9" w:rsidP="00532BC9">
      <w:pPr>
        <w:pStyle w:val="Heading2"/>
      </w:pPr>
      <w:bookmarkStart w:id="1022" w:name="P4567_287499"/>
      <w:bookmarkEnd w:id="1022"/>
      <w:r>
        <w:t>Part VII B</w:t>
      </w:r>
    </w:p>
    <w:p w:rsidR="00532BC9" w:rsidRDefault="00532BC9" w:rsidP="00532BC9">
      <w:pPr>
        <w:pStyle w:val="partsubheading-1"/>
      </w:pPr>
      <w:bookmarkStart w:id="1023" w:name="P4568_287509"/>
      <w:bookmarkEnd w:id="1023"/>
      <w:r>
        <w:rPr>
          <w:rFonts w:ascii="Arial Narrow" w:hAnsi="Arial Narrow"/>
          <w:b/>
          <w:bCs/>
          <w:sz w:val="36"/>
          <w:szCs w:val="36"/>
        </w:rPr>
        <w:t>Common Allowances</w:t>
      </w:r>
    </w:p>
    <w:p w:rsidR="00532BC9" w:rsidRDefault="00532BC9" w:rsidP="00532BC9">
      <w:pPr>
        <w:pStyle w:val="Heading3"/>
      </w:pPr>
      <w:bookmarkStart w:id="1024" w:name="P4569_287526"/>
      <w:bookmarkEnd w:id="1024"/>
      <w:r>
        <w:t>Additional Assistance</w:t>
      </w:r>
    </w:p>
    <w:p w:rsidR="00532BC9" w:rsidRDefault="00532BC9" w:rsidP="00532BC9">
      <w:pPr>
        <w:pStyle w:val="Heading5"/>
      </w:pPr>
      <w:r>
        <w:t>Part 7B Content</w:t>
      </w:r>
    </w:p>
    <w:p w:rsidR="00532BC9" w:rsidRDefault="00532BC9" w:rsidP="00887542">
      <w:r>
        <w:t xml:space="preserve">This part contains the following chapters: </w:t>
      </w:r>
    </w:p>
    <w:p w:rsidR="00532BC9" w:rsidRDefault="00BF7519" w:rsidP="00887542">
      <w:pPr>
        <w:pStyle w:val="referencebullet-1"/>
      </w:pPr>
      <w:hyperlink r:id="rId700" w:anchor="P4580_287682" w:history="1">
        <w:r w:rsidR="00532BC9">
          <w:rPr>
            <w:rStyle w:val="Hyperlink"/>
          </w:rPr>
          <w:t>Eligibility for Additional Assistance</w:t>
        </w:r>
      </w:hyperlink>
    </w:p>
    <w:p w:rsidR="00A63AC7" w:rsidRDefault="00BF7519" w:rsidP="00887542">
      <w:pPr>
        <w:pStyle w:val="referencebullet-1"/>
      </w:pPr>
      <w:hyperlink r:id="rId701" w:anchor="P4604_289710" w:history="1">
        <w:r w:rsidR="00532BC9">
          <w:rPr>
            <w:rStyle w:val="Hyperlink"/>
          </w:rPr>
          <w:t>Claiming Additional Assistance</w:t>
        </w:r>
      </w:hyperlink>
    </w:p>
    <w:p w:rsidR="00532BC9" w:rsidRDefault="00532BC9" w:rsidP="00532BC9">
      <w:pPr>
        <w:pStyle w:val="Heading1"/>
      </w:pPr>
      <w:bookmarkStart w:id="1025" w:name="P4580_287682"/>
      <w:r>
        <w:t>Chapter 74 Eligibility for Additional Assistance</w:t>
      </w:r>
      <w:bookmarkStart w:id="1026" w:name="P4580_287729"/>
      <w:bookmarkEnd w:id="1025"/>
      <w:bookmarkEnd w:id="1026"/>
      <w:r>
        <w:t xml:space="preserve"> </w:t>
      </w:r>
    </w:p>
    <w:p w:rsidR="00532BC9" w:rsidRDefault="00532BC9" w:rsidP="00532BC9">
      <w:r>
        <w:t xml:space="preserve">This chapter describes Additional Assistance which can be provided to secondary and tertiary award students, focusing on eligibility requirements. </w:t>
      </w:r>
    </w:p>
    <w:p w:rsidR="00532BC9" w:rsidRDefault="00532BC9" w:rsidP="00532BC9">
      <w:r>
        <w:rPr>
          <w:rFonts w:ascii="Verdana" w:hAnsi="Verdana"/>
          <w:b/>
          <w:bCs/>
          <w:color w:val="000000"/>
          <w:szCs w:val="22"/>
        </w:rPr>
        <w:t>Chapter content</w:t>
      </w:r>
    </w:p>
    <w:p w:rsidR="00532BC9" w:rsidRDefault="00532BC9" w:rsidP="00887542">
      <w:r>
        <w:t xml:space="preserve">This chapter contains the following topics: </w:t>
      </w:r>
    </w:p>
    <w:p w:rsidR="00532BC9" w:rsidRDefault="00BF7519" w:rsidP="00887542">
      <w:pPr>
        <w:pStyle w:val="referencebullet-1"/>
      </w:pPr>
      <w:hyperlink r:id="rId702" w:anchor="P4589_288017" w:history="1">
        <w:r w:rsidR="00532BC9">
          <w:rPr>
            <w:rStyle w:val="Hyperlink"/>
          </w:rPr>
          <w:t>Policy Outcome</w:t>
        </w:r>
      </w:hyperlink>
    </w:p>
    <w:p w:rsidR="00532BC9" w:rsidRDefault="00BF7519" w:rsidP="00887542">
      <w:pPr>
        <w:pStyle w:val="referencebullet-1"/>
      </w:pPr>
      <w:hyperlink r:id="rId703" w:anchor="P4592_288376" w:history="1">
        <w:r w:rsidR="00532BC9">
          <w:rPr>
            <w:rStyle w:val="Hyperlink"/>
          </w:rPr>
          <w:t>Eligibility for Additional Assistance</w:t>
        </w:r>
      </w:hyperlink>
    </w:p>
    <w:p w:rsidR="00532BC9" w:rsidRDefault="00BF7519" w:rsidP="00532BC9">
      <w:pPr>
        <w:pStyle w:val="referencebullet-1"/>
      </w:pPr>
      <w:hyperlink r:id="rId704" w:anchor="P4599_289423" w:history="1">
        <w:r w:rsidR="00532BC9">
          <w:rPr>
            <w:rStyle w:val="Hyperlink"/>
          </w:rPr>
          <w:t>Proving significant hardship</w:t>
        </w:r>
      </w:hyperlink>
    </w:p>
    <w:p w:rsidR="00532BC9" w:rsidRDefault="00532BC9" w:rsidP="00532BC9">
      <w:pPr>
        <w:pStyle w:val="Heading3"/>
      </w:pPr>
      <w:bookmarkStart w:id="1027" w:name="P4589_288017"/>
      <w:bookmarkEnd w:id="1027"/>
      <w:r>
        <w:t>74.1 Policy Outcome</w:t>
      </w:r>
    </w:p>
    <w:p w:rsidR="00532BC9" w:rsidRDefault="00532BC9" w:rsidP="00532BC9">
      <w:r>
        <w:t xml:space="preserve">The purpose of Additional Assistance is to provide a means by which, in exceptional circumstances, financial benefit over and above ABSTUDY entitlements is available for students who experience severe financial difficulties meeting associated education costs. </w:t>
      </w:r>
    </w:p>
    <w:p w:rsidR="00532BC9" w:rsidRDefault="00532BC9" w:rsidP="00532BC9">
      <w:pPr>
        <w:pStyle w:val="NormalWeb"/>
      </w:pPr>
      <w:r>
        <w:t>The intended outcome is to reduce the risk of students withdrawing from education.</w:t>
      </w:r>
    </w:p>
    <w:p w:rsidR="00532BC9" w:rsidRDefault="00532BC9" w:rsidP="00532BC9">
      <w:pPr>
        <w:pStyle w:val="Heading3"/>
      </w:pPr>
      <w:bookmarkStart w:id="1028" w:name="P4592_288376"/>
      <w:bookmarkEnd w:id="1028"/>
      <w:r>
        <w:t xml:space="preserve">74.2 Eligibility for Additional Assistance </w:t>
      </w:r>
    </w:p>
    <w:p w:rsidR="00532BC9" w:rsidRDefault="00532BC9" w:rsidP="00532BC9">
      <w:r>
        <w:t xml:space="preserve">A student may be eligible for Additional Assistance if: </w:t>
      </w:r>
    </w:p>
    <w:p w:rsidR="00532BC9" w:rsidRDefault="00532BC9" w:rsidP="00532BC9">
      <w:pPr>
        <w:numPr>
          <w:ilvl w:val="0"/>
          <w:numId w:val="275"/>
        </w:numPr>
        <w:spacing w:before="100" w:beforeAutospacing="1" w:after="100" w:afterAutospacing="1"/>
      </w:pPr>
      <w:r>
        <w:t xml:space="preserve">the student eligible for ABSTUDY Living Allowance and the application of an ABSTUDY eligibility or entitlement provision is harsh or inequitable in the student's circumstance; and </w:t>
      </w:r>
    </w:p>
    <w:p w:rsidR="00532BC9" w:rsidRDefault="00532BC9" w:rsidP="00532BC9">
      <w:pPr>
        <w:numPr>
          <w:ilvl w:val="0"/>
          <w:numId w:val="275"/>
        </w:numPr>
        <w:spacing w:before="100" w:beforeAutospacing="1" w:after="100" w:afterAutospacing="1"/>
      </w:pPr>
      <w:r>
        <w:t xml:space="preserve">the student's circumstances are unique i.e. the grant of Additional Assistance is not likely to result in the inconsistent delivery of benefits nor establish a precedent for a potentially significant number of students; and </w:t>
      </w:r>
    </w:p>
    <w:p w:rsidR="00532BC9" w:rsidRDefault="00532BC9" w:rsidP="00532BC9">
      <w:pPr>
        <w:numPr>
          <w:ilvl w:val="0"/>
          <w:numId w:val="275"/>
        </w:numPr>
        <w:spacing w:before="100" w:beforeAutospacing="1" w:after="100" w:afterAutospacing="1"/>
      </w:pPr>
      <w:r>
        <w:t xml:space="preserve">the basis of the Additional Assistance claim is directly related to a factor associated with the student's study programme which has resulted in the student or family experiencing significant hardship and which may be overcome by the grant of Additional Assistance; and </w:t>
      </w:r>
    </w:p>
    <w:p w:rsidR="00532BC9" w:rsidRDefault="00532BC9" w:rsidP="00532BC9">
      <w:pPr>
        <w:numPr>
          <w:ilvl w:val="0"/>
          <w:numId w:val="275"/>
        </w:numPr>
        <w:spacing w:before="100" w:beforeAutospacing="1" w:after="100" w:afterAutospacing="1"/>
      </w:pPr>
      <w:r>
        <w:t xml:space="preserve">the circumstances have not been caused or contributed to by action taken by the student or applicant which may be regarded as negligent or imprudent, and </w:t>
      </w:r>
    </w:p>
    <w:p w:rsidR="00532BC9" w:rsidRDefault="00532BC9" w:rsidP="00532BC9">
      <w:pPr>
        <w:numPr>
          <w:ilvl w:val="0"/>
          <w:numId w:val="275"/>
        </w:numPr>
        <w:spacing w:before="100" w:beforeAutospacing="1" w:after="100" w:afterAutospacing="1"/>
      </w:pPr>
      <w:proofErr w:type="gramStart"/>
      <w:r>
        <w:t>there</w:t>
      </w:r>
      <w:proofErr w:type="gramEnd"/>
      <w:r>
        <w:t xml:space="preserve"> is no other Commonwealth or State Government agency or private organisation which is a more appropriate source of assistance. </w:t>
      </w:r>
    </w:p>
    <w:p w:rsidR="00532BC9" w:rsidRDefault="00532BC9" w:rsidP="00532BC9">
      <w:pPr>
        <w:pStyle w:val="Heading3"/>
      </w:pPr>
      <w:bookmarkStart w:id="1029" w:name="P4599_289423"/>
      <w:bookmarkEnd w:id="1029"/>
      <w:r>
        <w:t>74.3 Proving significant hardship</w:t>
      </w:r>
      <w:bookmarkStart w:id="1030" w:name="P4599_289455"/>
      <w:bookmarkEnd w:id="1030"/>
    </w:p>
    <w:p w:rsidR="00532BC9" w:rsidRDefault="00532BC9" w:rsidP="00532BC9">
      <w:r>
        <w:t>Significant hardship will be established if fortnightly expenditure on essential items is equal to or exceeds the fortnightly income of the student</w:t>
      </w:r>
      <w:r>
        <w:rPr>
          <w:b/>
          <w:bCs/>
          <w:vertAlign w:val="superscript"/>
        </w:rPr>
        <w:t xml:space="preserve"> </w:t>
      </w:r>
      <w:r>
        <w:t xml:space="preserve">or student's family, and there are no financial reserves for the student or student's family to draw upon. </w:t>
      </w:r>
    </w:p>
    <w:p w:rsidR="00532BC9" w:rsidRDefault="00532BC9" w:rsidP="00532BC9">
      <w:pPr>
        <w:pStyle w:val="NormalWeb"/>
        <w:jc w:val="center"/>
      </w:pPr>
      <w:r>
        <w:rPr>
          <w:noProof/>
        </w:rPr>
        <w:drawing>
          <wp:inline distT="0" distB="0" distL="0" distR="0">
            <wp:extent cx="5712460" cy="27305"/>
            <wp:effectExtent l="19050" t="0" r="2540" b="0"/>
            <wp:docPr id="1533" name="Picture 1533" descr="http://web.archive.org/web/20050510231142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http://web.archive.org/web/20050510231142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532BC9" w:rsidRDefault="00532BC9" w:rsidP="00532BC9">
      <w:pPr>
        <w:pStyle w:val="Heading1"/>
      </w:pPr>
      <w:bookmarkStart w:id="1031" w:name="P4604_289710"/>
      <w:r>
        <w:t>Chapter 75 Claiming Additional Assistance</w:t>
      </w:r>
      <w:bookmarkStart w:id="1032" w:name="P4604_289750"/>
      <w:bookmarkEnd w:id="1031"/>
      <w:bookmarkEnd w:id="1032"/>
      <w:r>
        <w:t xml:space="preserve"> </w:t>
      </w:r>
    </w:p>
    <w:p w:rsidR="00532BC9" w:rsidRDefault="00532BC9" w:rsidP="00532BC9">
      <w:r>
        <w:t xml:space="preserve">This chapter describes how to claim for Additional Assistance and the assessment criteria for claims. </w:t>
      </w:r>
    </w:p>
    <w:p w:rsidR="00532BC9" w:rsidRDefault="00532BC9" w:rsidP="00532BC9">
      <w:r>
        <w:rPr>
          <w:rFonts w:ascii="Verdana" w:hAnsi="Verdana"/>
          <w:b/>
          <w:bCs/>
          <w:color w:val="000000"/>
          <w:szCs w:val="22"/>
        </w:rPr>
        <w:t>Chapter content</w:t>
      </w:r>
    </w:p>
    <w:p w:rsidR="00532BC9" w:rsidRDefault="00532BC9" w:rsidP="00887542">
      <w:r>
        <w:t xml:space="preserve">This chapter contains the following topics: </w:t>
      </w:r>
    </w:p>
    <w:p w:rsidR="00532BC9" w:rsidRDefault="00BF7519" w:rsidP="00887542">
      <w:pPr>
        <w:pStyle w:val="referencebullet-1"/>
      </w:pPr>
      <w:hyperlink r:id="rId705" w:anchor="P4616_290074" w:history="1">
        <w:r w:rsidR="00532BC9">
          <w:rPr>
            <w:rStyle w:val="Hyperlink"/>
          </w:rPr>
          <w:t>Lodgement of claims</w:t>
        </w:r>
      </w:hyperlink>
    </w:p>
    <w:p w:rsidR="00532BC9" w:rsidRDefault="00BF7519" w:rsidP="00887542">
      <w:pPr>
        <w:pStyle w:val="referencebullet-1"/>
      </w:pPr>
      <w:hyperlink r:id="rId706" w:anchor="P4622_290588" w:history="1">
        <w:r w:rsidR="00532BC9">
          <w:rPr>
            <w:rStyle w:val="Hyperlink"/>
          </w:rPr>
          <w:t>Fortnightly income and expenditure statement</w:t>
        </w:r>
      </w:hyperlink>
    </w:p>
    <w:p w:rsidR="00532BC9" w:rsidRDefault="00BF7519" w:rsidP="00887542">
      <w:pPr>
        <w:pStyle w:val="referencebullet-1"/>
      </w:pPr>
      <w:hyperlink r:id="rId707" w:anchor="P1038_63770" w:history="1">
        <w:r w:rsidR="00532BC9">
          <w:rPr>
            <w:rStyle w:val="Hyperlink"/>
          </w:rPr>
          <w:t>Assessment of claims</w:t>
        </w:r>
      </w:hyperlink>
    </w:p>
    <w:p w:rsidR="00532BC9" w:rsidRDefault="00BF7519" w:rsidP="00887542">
      <w:pPr>
        <w:pStyle w:val="referencebullet-1"/>
      </w:pPr>
      <w:hyperlink r:id="rId708" w:anchor="P4658_292754" w:history="1">
        <w:r w:rsidR="00532BC9">
          <w:rPr>
            <w:rStyle w:val="Hyperlink"/>
          </w:rPr>
          <w:t>Entitlement Amount</w:t>
        </w:r>
      </w:hyperlink>
    </w:p>
    <w:p w:rsidR="00532BC9" w:rsidRDefault="00BF7519" w:rsidP="00887542">
      <w:pPr>
        <w:pStyle w:val="referencebullet-1"/>
      </w:pPr>
      <w:hyperlink r:id="rId709" w:anchor="P4664_293105" w:history="1">
        <w:r w:rsidR="00532BC9">
          <w:rPr>
            <w:rStyle w:val="Hyperlink"/>
          </w:rPr>
          <w:t>Payment of Additional Assistance</w:t>
        </w:r>
      </w:hyperlink>
    </w:p>
    <w:p w:rsidR="00532BC9" w:rsidRDefault="00BF7519" w:rsidP="00532BC9">
      <w:pPr>
        <w:pStyle w:val="referencebullet-1"/>
      </w:pPr>
      <w:hyperlink r:id="rId710" w:anchor="P4671_293491" w:history="1">
        <w:r w:rsidR="00532BC9">
          <w:rPr>
            <w:rStyle w:val="Hyperlink"/>
          </w:rPr>
          <w:t>Recovery of overpayments</w:t>
        </w:r>
      </w:hyperlink>
    </w:p>
    <w:p w:rsidR="00532BC9" w:rsidRDefault="00532BC9" w:rsidP="00532BC9">
      <w:pPr>
        <w:pStyle w:val="Heading3"/>
      </w:pPr>
      <w:bookmarkStart w:id="1033" w:name="P4616_290074"/>
      <w:bookmarkEnd w:id="1033"/>
      <w:r>
        <w:t>75.1 Lodgement of claims</w:t>
      </w:r>
    </w:p>
    <w:p w:rsidR="00532BC9" w:rsidRDefault="00532BC9" w:rsidP="00532BC9">
      <w:r>
        <w:t xml:space="preserve">A student or applicant must lodge a claim for Additional Assistance. The claim is to contain: </w:t>
      </w:r>
    </w:p>
    <w:p w:rsidR="00532BC9" w:rsidRDefault="00532BC9" w:rsidP="00532BC9">
      <w:pPr>
        <w:numPr>
          <w:ilvl w:val="0"/>
          <w:numId w:val="276"/>
        </w:numPr>
        <w:spacing w:before="100" w:beforeAutospacing="1" w:after="100" w:afterAutospacing="1"/>
      </w:pPr>
      <w:r>
        <w:t xml:space="preserve">a description of the circumstances relating to the student's study programme that are causing financial difficulty; and </w:t>
      </w:r>
    </w:p>
    <w:p w:rsidR="00532BC9" w:rsidRDefault="00532BC9" w:rsidP="00532BC9">
      <w:pPr>
        <w:numPr>
          <w:ilvl w:val="0"/>
          <w:numId w:val="276"/>
        </w:numPr>
        <w:spacing w:before="100" w:beforeAutospacing="1" w:after="100" w:afterAutospacing="1"/>
      </w:pPr>
      <w:r>
        <w:t xml:space="preserve">a statement of student or family (as appropriate) </w:t>
      </w:r>
      <w:hyperlink r:id="rId711" w:anchor="P4622_290588" w:history="1">
        <w:r>
          <w:rPr>
            <w:rStyle w:val="Hyperlink"/>
          </w:rPr>
          <w:t>fortnightly income and expenditure</w:t>
        </w:r>
      </w:hyperlink>
      <w:r>
        <w:rPr>
          <w:u w:val="single"/>
        </w:rPr>
        <w:t>; and</w:t>
      </w:r>
      <w:r>
        <w:t xml:space="preserve"> </w:t>
      </w:r>
    </w:p>
    <w:p w:rsidR="00532BC9" w:rsidRDefault="00532BC9" w:rsidP="00532BC9">
      <w:pPr>
        <w:numPr>
          <w:ilvl w:val="0"/>
          <w:numId w:val="276"/>
        </w:numPr>
        <w:spacing w:before="100" w:beforeAutospacing="1" w:after="100" w:afterAutospacing="1"/>
      </w:pPr>
      <w:r>
        <w:t xml:space="preserve">corroborative evidence of the situation as appropriate, eg, from education institutions, boarding establishments, welfare agencies, and </w:t>
      </w:r>
    </w:p>
    <w:p w:rsidR="00532BC9" w:rsidRDefault="00532BC9" w:rsidP="00887542">
      <w:pPr>
        <w:numPr>
          <w:ilvl w:val="0"/>
          <w:numId w:val="276"/>
        </w:numPr>
        <w:spacing w:before="100" w:beforeAutospacing="1" w:after="100" w:afterAutospacing="1"/>
      </w:pPr>
      <w:proofErr w:type="gramStart"/>
      <w:r>
        <w:t>an</w:t>
      </w:r>
      <w:proofErr w:type="gramEnd"/>
      <w:r>
        <w:t xml:space="preserve"> indication of the amount of assistance that is sought. </w:t>
      </w:r>
    </w:p>
    <w:p w:rsidR="00532BC9" w:rsidRDefault="00532BC9" w:rsidP="00532BC9">
      <w:pPr>
        <w:pStyle w:val="Heading3"/>
      </w:pPr>
      <w:bookmarkStart w:id="1034" w:name="P4622_290588"/>
      <w:bookmarkEnd w:id="1034"/>
      <w:r>
        <w:t xml:space="preserve">75.2 Fortnightly income and expenditure statement </w:t>
      </w:r>
    </w:p>
    <w:p w:rsidR="00532BC9" w:rsidRDefault="00532BC9" w:rsidP="00532BC9">
      <w:r>
        <w:t xml:space="preserve">The fortnightly income and expenditure statement must be provided for: </w:t>
      </w:r>
    </w:p>
    <w:p w:rsidR="00532BC9" w:rsidRDefault="00532BC9" w:rsidP="00532BC9">
      <w:pPr>
        <w:numPr>
          <w:ilvl w:val="0"/>
          <w:numId w:val="277"/>
        </w:numPr>
        <w:spacing w:before="100" w:beforeAutospacing="1" w:after="100" w:afterAutospacing="1"/>
      </w:pPr>
      <w:r>
        <w:t xml:space="preserve">the student, if a single independent student, or </w:t>
      </w:r>
    </w:p>
    <w:p w:rsidR="00532BC9" w:rsidRDefault="00532BC9" w:rsidP="00532BC9">
      <w:pPr>
        <w:numPr>
          <w:ilvl w:val="0"/>
          <w:numId w:val="277"/>
        </w:numPr>
        <w:spacing w:before="100" w:beforeAutospacing="1" w:after="100" w:afterAutospacing="1"/>
      </w:pPr>
      <w:r>
        <w:t xml:space="preserve">the student, partner and dependent children, if an independent student with partner; and/or </w:t>
      </w:r>
    </w:p>
    <w:p w:rsidR="00532BC9" w:rsidRDefault="00532BC9" w:rsidP="00532BC9">
      <w:pPr>
        <w:numPr>
          <w:ilvl w:val="0"/>
          <w:numId w:val="277"/>
        </w:numPr>
        <w:spacing w:before="100" w:beforeAutospacing="1" w:after="100" w:afterAutospacing="1"/>
      </w:pPr>
      <w:proofErr w:type="gramStart"/>
      <w:r>
        <w:t>the</w:t>
      </w:r>
      <w:proofErr w:type="gramEnd"/>
      <w:r>
        <w:t xml:space="preserve"> parents/guardians and dependent children, if a dependent student. </w:t>
      </w:r>
    </w:p>
    <w:p w:rsidR="00532BC9" w:rsidRDefault="00532BC9" w:rsidP="00532BC9">
      <w:r>
        <w:t>Evidence may be requested to support this statement.</w:t>
      </w:r>
    </w:p>
    <w:p w:rsidR="00532BC9" w:rsidRDefault="00532BC9" w:rsidP="00532BC9">
      <w:pPr>
        <w:pStyle w:val="Heading5"/>
      </w:pPr>
      <w:r>
        <w:t>75.2.1 Income</w:t>
      </w:r>
    </w:p>
    <w:p w:rsidR="00532BC9" w:rsidRDefault="00532BC9" w:rsidP="00532BC9">
      <w:r>
        <w:t xml:space="preserve">Income includes: </w:t>
      </w:r>
    </w:p>
    <w:p w:rsidR="00532BC9" w:rsidRDefault="00532BC9" w:rsidP="00532BC9">
      <w:pPr>
        <w:numPr>
          <w:ilvl w:val="0"/>
          <w:numId w:val="278"/>
        </w:numPr>
        <w:spacing w:before="100" w:beforeAutospacing="1" w:after="100" w:afterAutospacing="1"/>
      </w:pPr>
      <w:r>
        <w:t xml:space="preserve">wage and salary payments after tax and Medicare payments are deducted; </w:t>
      </w:r>
    </w:p>
    <w:p w:rsidR="00532BC9" w:rsidRDefault="00532BC9" w:rsidP="00532BC9">
      <w:pPr>
        <w:numPr>
          <w:ilvl w:val="0"/>
          <w:numId w:val="278"/>
        </w:numPr>
        <w:spacing w:before="100" w:beforeAutospacing="1" w:after="100" w:afterAutospacing="1"/>
      </w:pPr>
      <w:r>
        <w:t xml:space="preserve">maintenance received; and </w:t>
      </w:r>
    </w:p>
    <w:p w:rsidR="00532BC9" w:rsidRDefault="00532BC9" w:rsidP="00532BC9">
      <w:pPr>
        <w:numPr>
          <w:ilvl w:val="0"/>
          <w:numId w:val="278"/>
        </w:numPr>
        <w:spacing w:before="100" w:beforeAutospacing="1" w:after="100" w:afterAutospacing="1"/>
      </w:pPr>
      <w:r>
        <w:t xml:space="preserve">Commonwealth Government benefits including: </w:t>
      </w:r>
    </w:p>
    <w:p w:rsidR="00532BC9" w:rsidRDefault="00532BC9" w:rsidP="00532BC9">
      <w:pPr>
        <w:numPr>
          <w:ilvl w:val="0"/>
          <w:numId w:val="279"/>
        </w:numPr>
        <w:spacing w:before="100" w:beforeAutospacing="1" w:after="100" w:afterAutospacing="1"/>
      </w:pPr>
      <w:r>
        <w:t xml:space="preserve">Social Security pension or benefit payments </w:t>
      </w:r>
    </w:p>
    <w:p w:rsidR="00532BC9" w:rsidRDefault="00532BC9" w:rsidP="00532BC9">
      <w:pPr>
        <w:numPr>
          <w:ilvl w:val="0"/>
          <w:numId w:val="279"/>
        </w:numPr>
        <w:spacing w:before="100" w:beforeAutospacing="1" w:after="100" w:afterAutospacing="1"/>
      </w:pPr>
      <w:r>
        <w:t xml:space="preserve">Family Tax Benefits Payments </w:t>
      </w:r>
    </w:p>
    <w:p w:rsidR="00532BC9" w:rsidRDefault="00532BC9" w:rsidP="00532BC9">
      <w:pPr>
        <w:numPr>
          <w:ilvl w:val="0"/>
          <w:numId w:val="279"/>
        </w:numPr>
        <w:spacing w:before="100" w:beforeAutospacing="1" w:after="100" w:afterAutospacing="1"/>
      </w:pPr>
      <w:r>
        <w:t xml:space="preserve">ABSTUDY, Youth Allowance/Austudy payment, and </w:t>
      </w:r>
    </w:p>
    <w:p w:rsidR="00532BC9" w:rsidRDefault="00532BC9" w:rsidP="00532BC9">
      <w:pPr>
        <w:numPr>
          <w:ilvl w:val="0"/>
          <w:numId w:val="279"/>
        </w:numPr>
        <w:spacing w:before="100" w:beforeAutospacing="1" w:after="100" w:afterAutospacing="1"/>
      </w:pPr>
      <w:proofErr w:type="gramStart"/>
      <w:r>
        <w:t>any</w:t>
      </w:r>
      <w:proofErr w:type="gramEnd"/>
      <w:r>
        <w:t xml:space="preserve"> other form of regular income. </w:t>
      </w:r>
    </w:p>
    <w:p w:rsidR="00532BC9" w:rsidRDefault="00532BC9" w:rsidP="00887542">
      <w:r>
        <w:t xml:space="preserve">Maintenance paid for the support of a previous partner or children should be deducted. </w:t>
      </w:r>
    </w:p>
    <w:p w:rsidR="00532BC9" w:rsidRDefault="00532BC9" w:rsidP="00532BC9">
      <w:pPr>
        <w:pStyle w:val="Heading3"/>
      </w:pPr>
      <w:r>
        <w:t>75.3 Assessment of claims</w:t>
      </w:r>
    </w:p>
    <w:p w:rsidR="00532BC9" w:rsidRDefault="00532BC9" w:rsidP="00532BC9">
      <w:pPr>
        <w:pStyle w:val="Heading5"/>
      </w:pPr>
      <w:r>
        <w:t>75.3.1 Essential items</w:t>
      </w:r>
    </w:p>
    <w:p w:rsidR="00532BC9" w:rsidRDefault="00532BC9" w:rsidP="00532BC9">
      <w:r>
        <w:t xml:space="preserve">In general, only expenditure on the following essential items is to be considered in assessing Additional Assistance claims: </w:t>
      </w:r>
    </w:p>
    <w:p w:rsidR="00532BC9" w:rsidRDefault="00532BC9" w:rsidP="00532BC9">
      <w:pPr>
        <w:numPr>
          <w:ilvl w:val="0"/>
          <w:numId w:val="280"/>
        </w:numPr>
        <w:spacing w:before="100" w:beforeAutospacing="1" w:after="100" w:afterAutospacing="1"/>
      </w:pPr>
      <w:r>
        <w:t xml:space="preserve">accommodation, eg rent, house repayment instalment and essential costs such as insurance, rates </w:t>
      </w:r>
    </w:p>
    <w:p w:rsidR="00532BC9" w:rsidRDefault="00532BC9" w:rsidP="00532BC9">
      <w:pPr>
        <w:numPr>
          <w:ilvl w:val="0"/>
          <w:numId w:val="280"/>
        </w:numPr>
        <w:spacing w:before="100" w:beforeAutospacing="1" w:after="100" w:afterAutospacing="1"/>
      </w:pPr>
      <w:r>
        <w:t xml:space="preserve">food </w:t>
      </w:r>
    </w:p>
    <w:p w:rsidR="00532BC9" w:rsidRDefault="00532BC9" w:rsidP="00532BC9">
      <w:pPr>
        <w:numPr>
          <w:ilvl w:val="0"/>
          <w:numId w:val="280"/>
        </w:numPr>
        <w:spacing w:before="100" w:beforeAutospacing="1" w:after="100" w:afterAutospacing="1"/>
      </w:pPr>
      <w:r>
        <w:t xml:space="preserve">utility services, eg gas, electricity </w:t>
      </w:r>
    </w:p>
    <w:p w:rsidR="00532BC9" w:rsidRDefault="00532BC9" w:rsidP="00532BC9">
      <w:pPr>
        <w:numPr>
          <w:ilvl w:val="0"/>
          <w:numId w:val="280"/>
        </w:numPr>
        <w:spacing w:before="100" w:beforeAutospacing="1" w:after="100" w:afterAutospacing="1"/>
      </w:pPr>
      <w:r>
        <w:t xml:space="preserve">clothing </w:t>
      </w:r>
    </w:p>
    <w:p w:rsidR="00532BC9" w:rsidRDefault="00532BC9" w:rsidP="00532BC9">
      <w:pPr>
        <w:numPr>
          <w:ilvl w:val="0"/>
          <w:numId w:val="280"/>
        </w:numPr>
        <w:spacing w:before="100" w:beforeAutospacing="1" w:after="100" w:afterAutospacing="1"/>
      </w:pPr>
      <w:r>
        <w:t xml:space="preserve">medical/dental costs in excess of refunds from health insurance (non essential medical/dental costs to be excluded) </w:t>
      </w:r>
    </w:p>
    <w:p w:rsidR="00532BC9" w:rsidRDefault="00532BC9" w:rsidP="00532BC9">
      <w:pPr>
        <w:numPr>
          <w:ilvl w:val="0"/>
          <w:numId w:val="280"/>
        </w:numPr>
        <w:spacing w:before="100" w:beforeAutospacing="1" w:after="100" w:afterAutospacing="1"/>
      </w:pPr>
      <w:r>
        <w:t xml:space="preserve">pharmaceutical costs </w:t>
      </w:r>
    </w:p>
    <w:p w:rsidR="00532BC9" w:rsidRDefault="00532BC9" w:rsidP="00532BC9">
      <w:pPr>
        <w:numPr>
          <w:ilvl w:val="0"/>
          <w:numId w:val="280"/>
        </w:numPr>
        <w:spacing w:before="100" w:beforeAutospacing="1" w:after="100" w:afterAutospacing="1"/>
      </w:pPr>
      <w:r>
        <w:t xml:space="preserve">school costs and child care costs of dependents if incurred to meet course requirements </w:t>
      </w:r>
    </w:p>
    <w:p w:rsidR="00532BC9" w:rsidRDefault="00532BC9" w:rsidP="00532BC9">
      <w:pPr>
        <w:numPr>
          <w:ilvl w:val="0"/>
          <w:numId w:val="280"/>
        </w:numPr>
        <w:spacing w:before="100" w:beforeAutospacing="1" w:after="100" w:afterAutospacing="1"/>
      </w:pPr>
      <w:r>
        <w:t xml:space="preserve">daily travel costs of student and family (public transport equivalent costs should be used if student has a car) </w:t>
      </w:r>
    </w:p>
    <w:p w:rsidR="00532BC9" w:rsidRDefault="00532BC9" w:rsidP="00532BC9">
      <w:pPr>
        <w:numPr>
          <w:ilvl w:val="0"/>
          <w:numId w:val="280"/>
        </w:numPr>
        <w:spacing w:before="100" w:beforeAutospacing="1" w:after="100" w:afterAutospacing="1"/>
      </w:pPr>
      <w:r>
        <w:t xml:space="preserve">hire purchase instalments for purchase of essential household furniture </w:t>
      </w:r>
    </w:p>
    <w:p w:rsidR="00532BC9" w:rsidRDefault="00532BC9" w:rsidP="00532BC9">
      <w:pPr>
        <w:numPr>
          <w:ilvl w:val="0"/>
          <w:numId w:val="280"/>
        </w:numPr>
        <w:spacing w:before="100" w:beforeAutospacing="1" w:after="100" w:afterAutospacing="1"/>
      </w:pPr>
      <w:r>
        <w:t xml:space="preserve">maintenance paid, and </w:t>
      </w:r>
    </w:p>
    <w:p w:rsidR="00532BC9" w:rsidRDefault="00532BC9" w:rsidP="00532BC9">
      <w:pPr>
        <w:numPr>
          <w:ilvl w:val="0"/>
          <w:numId w:val="280"/>
        </w:numPr>
        <w:spacing w:before="100" w:beforeAutospacing="1" w:after="100" w:afterAutospacing="1"/>
      </w:pPr>
      <w:proofErr w:type="gramStart"/>
      <w:r>
        <w:t>miscellaneous</w:t>
      </w:r>
      <w:proofErr w:type="gramEnd"/>
      <w:r>
        <w:t xml:space="preserve"> expenses such as essential course costs. </w:t>
      </w:r>
    </w:p>
    <w:p w:rsidR="00532BC9" w:rsidRDefault="00532BC9" w:rsidP="00532BC9">
      <w:pPr>
        <w:pStyle w:val="Heading5"/>
      </w:pPr>
      <w:r>
        <w:t>75.3.2 Non-essential items</w:t>
      </w:r>
    </w:p>
    <w:p w:rsidR="00532BC9" w:rsidRDefault="00532BC9" w:rsidP="00532BC9">
      <w:r>
        <w:t>The following items would not normally be considered as essential items, unless it can be demonstrated that the items are necessary for a person's</w:t>
      </w:r>
      <w:r>
        <w:rPr>
          <w:b/>
          <w:bCs/>
          <w:vertAlign w:val="superscript"/>
        </w:rPr>
        <w:t xml:space="preserve"> </w:t>
      </w:r>
      <w:r>
        <w:t xml:space="preserve">employment or similar compelling reason: </w:t>
      </w:r>
    </w:p>
    <w:p w:rsidR="00532BC9" w:rsidRDefault="00532BC9" w:rsidP="00532BC9">
      <w:pPr>
        <w:numPr>
          <w:ilvl w:val="0"/>
          <w:numId w:val="281"/>
        </w:numPr>
        <w:spacing w:before="100" w:beforeAutospacing="1" w:after="100" w:afterAutospacing="1"/>
      </w:pPr>
      <w:r>
        <w:t xml:space="preserve">car expenses (i.e., repayments, registration, petrol, insurance and maintenance, above public transport costs) </w:t>
      </w:r>
    </w:p>
    <w:p w:rsidR="00532BC9" w:rsidRDefault="00532BC9" w:rsidP="00532BC9">
      <w:pPr>
        <w:numPr>
          <w:ilvl w:val="0"/>
          <w:numId w:val="281"/>
        </w:numPr>
        <w:spacing w:before="100" w:beforeAutospacing="1" w:after="100" w:afterAutospacing="1"/>
      </w:pPr>
      <w:r>
        <w:t xml:space="preserve">telephone costs, i.e. installation, rent and call costs </w:t>
      </w:r>
    </w:p>
    <w:p w:rsidR="00532BC9" w:rsidRDefault="00532BC9" w:rsidP="00532BC9">
      <w:pPr>
        <w:numPr>
          <w:ilvl w:val="0"/>
          <w:numId w:val="281"/>
        </w:numPr>
        <w:spacing w:before="100" w:beforeAutospacing="1" w:after="100" w:afterAutospacing="1"/>
      </w:pPr>
      <w:r>
        <w:t xml:space="preserve">expenses not associated with studies, eg, club fees for interests not catered for by the education institution, and </w:t>
      </w:r>
    </w:p>
    <w:p w:rsidR="00532BC9" w:rsidRDefault="00532BC9" w:rsidP="00887542">
      <w:pPr>
        <w:numPr>
          <w:ilvl w:val="0"/>
          <w:numId w:val="281"/>
        </w:numPr>
        <w:spacing w:before="100" w:beforeAutospacing="1" w:after="100" w:afterAutospacing="1"/>
      </w:pPr>
      <w:proofErr w:type="gramStart"/>
      <w:r>
        <w:t>debt</w:t>
      </w:r>
      <w:proofErr w:type="gramEnd"/>
      <w:r>
        <w:t xml:space="preserve"> repayment, including hire purchase of items other than household furniture. </w:t>
      </w:r>
    </w:p>
    <w:p w:rsidR="00532BC9" w:rsidRDefault="00532BC9" w:rsidP="00532BC9">
      <w:pPr>
        <w:pStyle w:val="Heading3"/>
      </w:pPr>
      <w:bookmarkStart w:id="1035" w:name="P4658_292754"/>
      <w:bookmarkEnd w:id="1035"/>
      <w:r>
        <w:t>75.4 Entitlement Amount</w:t>
      </w:r>
    </w:p>
    <w:p w:rsidR="00532BC9" w:rsidRDefault="00532BC9" w:rsidP="00532BC9">
      <w:r>
        <w:t xml:space="preserve">The amount of entitlement will be set at whichever is the lesser of that amount required to: </w:t>
      </w:r>
    </w:p>
    <w:p w:rsidR="00532BC9" w:rsidRDefault="00532BC9" w:rsidP="00532BC9">
      <w:pPr>
        <w:numPr>
          <w:ilvl w:val="0"/>
          <w:numId w:val="282"/>
        </w:numPr>
        <w:spacing w:before="100" w:beforeAutospacing="1" w:after="100" w:afterAutospacing="1"/>
      </w:pPr>
      <w:r>
        <w:t xml:space="preserve">meet the cost of the particular factor associated with the student's study programme which has contributed to the financial difficulties, or </w:t>
      </w:r>
    </w:p>
    <w:p w:rsidR="00887542" w:rsidRDefault="00532BC9" w:rsidP="00532BC9">
      <w:pPr>
        <w:numPr>
          <w:ilvl w:val="0"/>
          <w:numId w:val="282"/>
        </w:numPr>
        <w:spacing w:before="100" w:beforeAutospacing="1" w:after="100" w:afterAutospacing="1"/>
      </w:pPr>
      <w:proofErr w:type="gramStart"/>
      <w:r>
        <w:t>overcome</w:t>
      </w:r>
      <w:proofErr w:type="gramEnd"/>
      <w:r>
        <w:t xml:space="preserve"> the hardship, i.e. address the imbalance between income and essential expenditure. </w:t>
      </w:r>
    </w:p>
    <w:p w:rsidR="00887542" w:rsidRDefault="00887542">
      <w:r>
        <w:br w:type="page"/>
      </w:r>
    </w:p>
    <w:p w:rsidR="00532BC9" w:rsidRDefault="00532BC9" w:rsidP="00887542">
      <w:pPr>
        <w:spacing w:before="100" w:beforeAutospacing="1" w:after="100" w:afterAutospacing="1"/>
      </w:pPr>
    </w:p>
    <w:p w:rsidR="00532BC9" w:rsidRDefault="00532BC9" w:rsidP="00532BC9">
      <w:pPr>
        <w:pStyle w:val="Heading3"/>
      </w:pPr>
      <w:bookmarkStart w:id="1036" w:name="P4664_293105"/>
      <w:bookmarkEnd w:id="1036"/>
      <w:r>
        <w:t>75.5 Payment of Additional Assistance</w:t>
      </w:r>
    </w:p>
    <w:p w:rsidR="00532BC9" w:rsidRDefault="00532BC9" w:rsidP="00532BC9">
      <w:r>
        <w:t xml:space="preserve">Where approved, Additional Assistance may be provided in the form of: </w:t>
      </w:r>
    </w:p>
    <w:p w:rsidR="00532BC9" w:rsidRDefault="00532BC9" w:rsidP="00532BC9">
      <w:pPr>
        <w:numPr>
          <w:ilvl w:val="0"/>
          <w:numId w:val="283"/>
        </w:numPr>
        <w:spacing w:before="100" w:beforeAutospacing="1" w:after="100" w:afterAutospacing="1"/>
      </w:pPr>
      <w:r>
        <w:t xml:space="preserve">a regular supplement to an allowance the student is entitled to receive (taxable), or </w:t>
      </w:r>
    </w:p>
    <w:p w:rsidR="00532BC9" w:rsidRDefault="00532BC9" w:rsidP="00532BC9">
      <w:pPr>
        <w:numPr>
          <w:ilvl w:val="0"/>
          <w:numId w:val="283"/>
        </w:numPr>
        <w:spacing w:before="100" w:beforeAutospacing="1" w:after="100" w:afterAutospacing="1"/>
      </w:pPr>
      <w:proofErr w:type="gramStart"/>
      <w:r>
        <w:t>a</w:t>
      </w:r>
      <w:proofErr w:type="gramEnd"/>
      <w:r>
        <w:t xml:space="preserve"> once only payment where this will overcome the hardship (non-taxable). </w:t>
      </w:r>
    </w:p>
    <w:p w:rsidR="00532BC9" w:rsidRDefault="00532BC9" w:rsidP="00532BC9">
      <w:r>
        <w:t xml:space="preserve">The payee for Additional Assistance will be: </w:t>
      </w:r>
    </w:p>
    <w:p w:rsidR="00532BC9" w:rsidRDefault="00532BC9" w:rsidP="00532BC9">
      <w:pPr>
        <w:numPr>
          <w:ilvl w:val="0"/>
          <w:numId w:val="284"/>
        </w:numPr>
        <w:spacing w:before="100" w:beforeAutospacing="1" w:after="100" w:afterAutospacing="1"/>
      </w:pPr>
      <w:r>
        <w:t xml:space="preserve">the applicant for Schooling awards, or </w:t>
      </w:r>
    </w:p>
    <w:p w:rsidR="00532BC9" w:rsidRDefault="00532BC9" w:rsidP="00532BC9">
      <w:pPr>
        <w:numPr>
          <w:ilvl w:val="0"/>
          <w:numId w:val="284"/>
        </w:numPr>
        <w:spacing w:before="100" w:beforeAutospacing="1" w:after="100" w:afterAutospacing="1"/>
      </w:pPr>
      <w:proofErr w:type="gramStart"/>
      <w:r>
        <w:t>the</w:t>
      </w:r>
      <w:proofErr w:type="gramEnd"/>
      <w:r>
        <w:t xml:space="preserve"> student for Tertiary/Masters and Doctorate awards. </w:t>
      </w:r>
    </w:p>
    <w:p w:rsidR="00532BC9" w:rsidRDefault="00532BC9" w:rsidP="00532BC9">
      <w:pPr>
        <w:pStyle w:val="Heading3"/>
      </w:pPr>
      <w:bookmarkStart w:id="1037" w:name="P4671_293491"/>
      <w:bookmarkEnd w:id="1037"/>
      <w:r>
        <w:t>75.6 Recovery of overpayments</w:t>
      </w:r>
    </w:p>
    <w:p w:rsidR="00532BC9" w:rsidRDefault="00532BC9" w:rsidP="00532BC9">
      <w:r>
        <w:t xml:space="preserve">Refer to </w:t>
      </w:r>
      <w:hyperlink r:id="rId712" w:anchor="8708_532449" w:history="1">
        <w:r>
          <w:rPr>
            <w:rStyle w:val="Hyperlink"/>
            <w:b/>
            <w:bCs/>
          </w:rPr>
          <w:t>133.2</w:t>
        </w:r>
      </w:hyperlink>
      <w:r>
        <w:t xml:space="preserve"> to identify the responsible payee where an overpayment of this allowance has been made. </w:t>
      </w:r>
    </w:p>
    <w:p w:rsidR="00532BC9" w:rsidRDefault="00532BC9" w:rsidP="006B57EE">
      <w:pPr>
        <w:pStyle w:val="NormalWeb"/>
      </w:pPr>
    </w:p>
    <w:p w:rsidR="0062253D" w:rsidRDefault="0062253D" w:rsidP="0062253D">
      <w:pPr>
        <w:pStyle w:val="Heading3"/>
      </w:pPr>
      <w:bookmarkStart w:id="1038" w:name="P4705_293752"/>
      <w:bookmarkEnd w:id="1038"/>
      <w:r>
        <w:t>Away from Base Activities</w:t>
      </w:r>
    </w:p>
    <w:p w:rsidR="0062253D" w:rsidRDefault="0062253D" w:rsidP="0062253D">
      <w:pPr>
        <w:pStyle w:val="Heading5"/>
      </w:pPr>
      <w:r>
        <w:t xml:space="preserve">Part 7C Content </w:t>
      </w:r>
    </w:p>
    <w:p w:rsidR="0062253D" w:rsidRDefault="0062253D" w:rsidP="0062253D">
      <w:r>
        <w:t xml:space="preserve">This part contains details about Away-from-base activities for ABSTUDY students, outlining eligibility requirements and entitlements. </w:t>
      </w:r>
    </w:p>
    <w:p w:rsidR="0062253D" w:rsidRDefault="0062253D" w:rsidP="0062253D">
      <w:pPr>
        <w:pStyle w:val="NormalWeb"/>
      </w:pPr>
      <w:r>
        <w:t>This part contains the following chapters:</w:t>
      </w:r>
    </w:p>
    <w:p w:rsidR="0062253D" w:rsidRDefault="00BF7519" w:rsidP="00887542">
      <w:pPr>
        <w:pStyle w:val="referencebullet-1"/>
      </w:pPr>
      <w:hyperlink r:id="rId713" w:anchor="P4728_294333" w:history="1">
        <w:r w:rsidR="0062253D">
          <w:rPr>
            <w:rStyle w:val="Hyperlink"/>
          </w:rPr>
          <w:t>Overview of Away-from-base Assistance</w:t>
        </w:r>
      </w:hyperlink>
    </w:p>
    <w:p w:rsidR="0062253D" w:rsidRDefault="00BF7519" w:rsidP="00887542">
      <w:pPr>
        <w:pStyle w:val="referencebullet-1"/>
      </w:pPr>
      <w:hyperlink r:id="rId714" w:anchor="P4786_298432" w:history="1">
        <w:r w:rsidR="0062253D">
          <w:rPr>
            <w:rStyle w:val="Hyperlink"/>
          </w:rPr>
          <w:t>Entitlements for Away-from-base activities</w:t>
        </w:r>
      </w:hyperlink>
    </w:p>
    <w:p w:rsidR="0062253D" w:rsidRDefault="00BF7519" w:rsidP="00887542">
      <w:pPr>
        <w:pStyle w:val="referencebullet-1"/>
      </w:pPr>
      <w:hyperlink r:id="rId715" w:anchor="P4818_300638" w:history="1">
        <w:r w:rsidR="0062253D">
          <w:rPr>
            <w:rStyle w:val="Hyperlink"/>
          </w:rPr>
          <w:t>Away-from-base activities for mainstream courses</w:t>
        </w:r>
      </w:hyperlink>
    </w:p>
    <w:p w:rsidR="0062253D" w:rsidRDefault="00BF7519" w:rsidP="00887542">
      <w:pPr>
        <w:pStyle w:val="referencebullet-1"/>
      </w:pPr>
      <w:hyperlink r:id="rId716" w:anchor="P4857_302953" w:history="1">
        <w:r w:rsidR="0062253D">
          <w:rPr>
            <w:rStyle w:val="Hyperlink"/>
          </w:rPr>
          <w:t xml:space="preserve">Testing </w:t>
        </w:r>
        <w:proofErr w:type="gramStart"/>
        <w:r w:rsidR="0062253D">
          <w:rPr>
            <w:rStyle w:val="Hyperlink"/>
          </w:rPr>
          <w:t>And</w:t>
        </w:r>
        <w:proofErr w:type="gramEnd"/>
        <w:r w:rsidR="0062253D">
          <w:rPr>
            <w:rStyle w:val="Hyperlink"/>
          </w:rPr>
          <w:t xml:space="preserve"> Assessment Programmes</w:t>
        </w:r>
      </w:hyperlink>
    </w:p>
    <w:p w:rsidR="0062253D" w:rsidRDefault="00BF7519" w:rsidP="00887542">
      <w:pPr>
        <w:pStyle w:val="referencebullet-1"/>
      </w:pPr>
      <w:hyperlink r:id="rId717" w:anchor="P4907_307858" w:history="1">
        <w:r w:rsidR="0062253D">
          <w:rPr>
            <w:rStyle w:val="Hyperlink"/>
          </w:rPr>
          <w:t>Placements</w:t>
        </w:r>
      </w:hyperlink>
    </w:p>
    <w:p w:rsidR="0062253D" w:rsidRDefault="00BF7519" w:rsidP="00887542">
      <w:pPr>
        <w:pStyle w:val="referencebullet-1"/>
      </w:pPr>
      <w:hyperlink r:id="rId718" w:anchor="P4941_309966" w:history="1">
        <w:r w:rsidR="0062253D">
          <w:rPr>
            <w:rStyle w:val="Hyperlink"/>
          </w:rPr>
          <w:t>Field trips</w:t>
        </w:r>
      </w:hyperlink>
    </w:p>
    <w:p w:rsidR="0062253D" w:rsidRDefault="00BF7519" w:rsidP="00887542">
      <w:pPr>
        <w:pStyle w:val="referencebullet-1"/>
      </w:pPr>
      <w:hyperlink r:id="rId719" w:anchor="P4979_312989" w:history="1">
        <w:r w:rsidR="0062253D">
          <w:rPr>
            <w:rStyle w:val="Hyperlink"/>
          </w:rPr>
          <w:t>Residential Schools</w:t>
        </w:r>
      </w:hyperlink>
    </w:p>
    <w:p w:rsidR="0062253D" w:rsidRDefault="00BF7519" w:rsidP="00887542">
      <w:pPr>
        <w:pStyle w:val="referencebullet-1"/>
      </w:pPr>
      <w:hyperlink r:id="rId720" w:anchor="P5059_319263" w:history="1">
        <w:r w:rsidR="0062253D">
          <w:rPr>
            <w:rStyle w:val="Hyperlink"/>
          </w:rPr>
          <w:t>Residential Expenses and Meal Allowance</w:t>
        </w:r>
      </w:hyperlink>
    </w:p>
    <w:p w:rsidR="0062253D" w:rsidRDefault="00BF7519" w:rsidP="00887542">
      <w:pPr>
        <w:pStyle w:val="referencebullet-1"/>
      </w:pPr>
      <w:hyperlink r:id="rId721" w:anchor="P5130_323972" w:history="1">
        <w:r w:rsidR="0062253D">
          <w:rPr>
            <w:rStyle w:val="Hyperlink"/>
          </w:rPr>
          <w:t>Away-from-base Travel allowance</w:t>
        </w:r>
      </w:hyperlink>
    </w:p>
    <w:p w:rsidR="0062253D" w:rsidRDefault="00BF7519" w:rsidP="00887542">
      <w:pPr>
        <w:pStyle w:val="referencebullet-1"/>
      </w:pPr>
      <w:hyperlink r:id="rId722" w:anchor="P5338_327750" w:history="1">
        <w:r w:rsidR="0062253D">
          <w:rPr>
            <w:rStyle w:val="Hyperlink"/>
          </w:rPr>
          <w:t>Away-from-base Living Allowance</w:t>
        </w:r>
      </w:hyperlink>
    </w:p>
    <w:p w:rsidR="0062253D" w:rsidRDefault="00BF7519" w:rsidP="0062253D">
      <w:pPr>
        <w:pStyle w:val="referencebullet-1"/>
      </w:pPr>
      <w:hyperlink r:id="rId723" w:anchor="P5364_329128" w:history="1">
        <w:r w:rsidR="0062253D">
          <w:rPr>
            <w:rStyle w:val="Hyperlink"/>
          </w:rPr>
          <w:t>Payment and acquittal for Away-from-base assistance</w:t>
        </w:r>
      </w:hyperlink>
    </w:p>
    <w:p w:rsidR="0062253D" w:rsidRDefault="0062253D" w:rsidP="0062253D">
      <w:pPr>
        <w:pStyle w:val="Heading1"/>
      </w:pPr>
      <w:bookmarkStart w:id="1039" w:name="P4728_294333"/>
      <w:r>
        <w:t>Chapter 76 Overview of Away-from-base Assistance</w:t>
      </w:r>
      <w:bookmarkStart w:id="1040" w:name="P4728_294380"/>
      <w:bookmarkEnd w:id="1039"/>
      <w:bookmarkEnd w:id="1040"/>
      <w:r>
        <w:t xml:space="preserve"> </w:t>
      </w:r>
    </w:p>
    <w:p w:rsidR="0062253D" w:rsidRDefault="0062253D" w:rsidP="0062253D">
      <w:r>
        <w:t xml:space="preserve">This chapter contains details about assistance which can be provided for students to participate in Away-from-base activities. </w:t>
      </w:r>
      <w:r>
        <w:br/>
        <w:t> </w:t>
      </w:r>
    </w:p>
    <w:p w:rsidR="0062253D" w:rsidRDefault="0062253D" w:rsidP="0062253D">
      <w:r>
        <w:rPr>
          <w:rFonts w:ascii="Verdana" w:hAnsi="Verdana"/>
          <w:b/>
          <w:bCs/>
          <w:color w:val="000000"/>
          <w:szCs w:val="22"/>
        </w:rPr>
        <w:t>Chapter Content</w:t>
      </w:r>
    </w:p>
    <w:p w:rsidR="0062253D" w:rsidRDefault="0062253D" w:rsidP="00887542">
      <w:r>
        <w:br/>
        <w:t xml:space="preserve">This chapter contains the following topics: </w:t>
      </w:r>
    </w:p>
    <w:p w:rsidR="0062253D" w:rsidRDefault="00BF7519" w:rsidP="00887542">
      <w:pPr>
        <w:pStyle w:val="referencebullet-1"/>
      </w:pPr>
      <w:hyperlink r:id="rId724" w:anchor="P4741_294788" w:history="1">
        <w:r w:rsidR="0062253D">
          <w:rPr>
            <w:rStyle w:val="Hyperlink"/>
          </w:rPr>
          <w:t>Policy outcome</w:t>
        </w:r>
      </w:hyperlink>
    </w:p>
    <w:p w:rsidR="0062253D" w:rsidRDefault="00BF7519" w:rsidP="00887542">
      <w:pPr>
        <w:pStyle w:val="referencebullet-1"/>
      </w:pPr>
      <w:hyperlink r:id="rId725" w:anchor="P4742_294924" w:history="1">
        <w:r w:rsidR="0062253D">
          <w:rPr>
            <w:rStyle w:val="Hyperlink"/>
          </w:rPr>
          <w:t>What are Away-from-base Activities?</w:t>
        </w:r>
      </w:hyperlink>
    </w:p>
    <w:p w:rsidR="0062253D" w:rsidRDefault="00BF7519" w:rsidP="00887542">
      <w:pPr>
        <w:pStyle w:val="referencebullet-1"/>
      </w:pPr>
      <w:hyperlink r:id="rId726" w:anchor="P4747_295390" w:history="1">
        <w:r w:rsidR="0062253D">
          <w:rPr>
            <w:rStyle w:val="Hyperlink"/>
          </w:rPr>
          <w:t>Travel, accommodation and meals for `mixed-mode' courses</w:t>
        </w:r>
      </w:hyperlink>
    </w:p>
    <w:p w:rsidR="0062253D" w:rsidRDefault="00BF7519" w:rsidP="00887542">
      <w:pPr>
        <w:pStyle w:val="referencebullet-1"/>
      </w:pPr>
      <w:hyperlink r:id="rId727" w:anchor="P4749_295675" w:history="1">
        <w:r w:rsidR="0062253D">
          <w:rPr>
            <w:rStyle w:val="Hyperlink"/>
          </w:rPr>
          <w:t>Travel, accommodation and meals for special activities</w:t>
        </w:r>
      </w:hyperlink>
    </w:p>
    <w:p w:rsidR="0062253D" w:rsidRDefault="00BF7519" w:rsidP="00887542">
      <w:pPr>
        <w:pStyle w:val="referencebullet-1"/>
      </w:pPr>
      <w:hyperlink r:id="rId728" w:anchor="P4757_296354" w:history="1">
        <w:r w:rsidR="0062253D">
          <w:rPr>
            <w:rStyle w:val="Hyperlink"/>
          </w:rPr>
          <w:t>Payment of Reasonable Costs</w:t>
        </w:r>
      </w:hyperlink>
    </w:p>
    <w:p w:rsidR="0062253D" w:rsidRDefault="00BF7519" w:rsidP="00887542">
      <w:pPr>
        <w:pStyle w:val="referencebullet-1"/>
      </w:pPr>
      <w:hyperlink r:id="rId729" w:anchor="P4765_296991" w:history="1">
        <w:r w:rsidR="0062253D">
          <w:rPr>
            <w:rStyle w:val="Hyperlink"/>
          </w:rPr>
          <w:t>Disallowed costs</w:t>
        </w:r>
      </w:hyperlink>
    </w:p>
    <w:p w:rsidR="0062253D" w:rsidRDefault="00BF7519" w:rsidP="0062253D">
      <w:pPr>
        <w:pStyle w:val="referencebullet-1"/>
      </w:pPr>
      <w:hyperlink r:id="rId730" w:anchor="P4770_297381" w:history="1">
        <w:r w:rsidR="0062253D">
          <w:rPr>
            <w:rStyle w:val="Hyperlink"/>
          </w:rPr>
          <w:t>Annual Limits</w:t>
        </w:r>
      </w:hyperlink>
    </w:p>
    <w:p w:rsidR="0062253D" w:rsidRDefault="0062253D" w:rsidP="0062253D">
      <w:pPr>
        <w:pStyle w:val="Heading3"/>
      </w:pPr>
      <w:bookmarkStart w:id="1041" w:name="P4741_294788"/>
      <w:bookmarkEnd w:id="1041"/>
      <w:r>
        <w:t>76.1 Policy outcome</w:t>
      </w:r>
    </w:p>
    <w:p w:rsidR="0062253D" w:rsidRDefault="0062253D" w:rsidP="00887542">
      <w:r>
        <w:t xml:space="preserve">To cover travel costs and reasonable costs for accommodation and meals while away from the normal place of residence. </w:t>
      </w:r>
      <w:bookmarkStart w:id="1042" w:name="P4742_294924"/>
      <w:bookmarkEnd w:id="1042"/>
    </w:p>
    <w:p w:rsidR="0062253D" w:rsidRDefault="0062253D" w:rsidP="0062253D">
      <w:pPr>
        <w:pStyle w:val="Heading3"/>
      </w:pPr>
      <w:r>
        <w:t>76.2 What are Away-from-base Activities</w:t>
      </w:r>
      <w:bookmarkStart w:id="1043" w:name="P4743_294962"/>
      <w:bookmarkEnd w:id="1043"/>
      <w:r>
        <w:t>?</w:t>
      </w:r>
    </w:p>
    <w:p w:rsidR="0062253D" w:rsidRDefault="0062253D" w:rsidP="0062253D">
      <w:r>
        <w:rPr>
          <w:i/>
          <w:iCs/>
        </w:rPr>
        <w:t>Away from base activities</w:t>
      </w:r>
      <w:r>
        <w:t xml:space="preserve"> are necessary academic components of an approved mainstream course which require students to travel away from their home or study location for a short period of time. There are two broad categories of ABSTUDY away-from-base activities"</w:t>
      </w:r>
    </w:p>
    <w:p w:rsidR="0062253D" w:rsidRDefault="0062253D" w:rsidP="0062253D">
      <w:pPr>
        <w:numPr>
          <w:ilvl w:val="0"/>
          <w:numId w:val="285"/>
        </w:numPr>
        <w:spacing w:before="100" w:beforeAutospacing="1" w:after="100" w:afterAutospacing="1"/>
      </w:pPr>
      <w:r>
        <w:t>Travel, accommodation and meals for `</w:t>
      </w:r>
      <w:hyperlink r:id="rId731" w:anchor="P9692_594511" w:history="1">
        <w:r>
          <w:rPr>
            <w:rStyle w:val="Hyperlink"/>
          </w:rPr>
          <w:t>mixed-mode</w:t>
        </w:r>
      </w:hyperlink>
      <w:r>
        <w:t xml:space="preserve">' courses (administered by DEST) </w:t>
      </w:r>
    </w:p>
    <w:p w:rsidR="0062253D" w:rsidRDefault="0062253D" w:rsidP="0062253D">
      <w:pPr>
        <w:numPr>
          <w:ilvl w:val="0"/>
          <w:numId w:val="285"/>
        </w:numPr>
        <w:spacing w:before="100" w:beforeAutospacing="1" w:after="100" w:afterAutospacing="1"/>
      </w:pPr>
      <w:r>
        <w:t xml:space="preserve">Travel, accommodation and meals for special activities (administered by </w:t>
      </w:r>
      <w:proofErr w:type="gramStart"/>
      <w:r>
        <w:t>Centrelink )</w:t>
      </w:r>
      <w:proofErr w:type="gramEnd"/>
      <w:r>
        <w:t xml:space="preserve">. </w:t>
      </w:r>
    </w:p>
    <w:p w:rsidR="0062253D" w:rsidRDefault="0062253D" w:rsidP="0062253D">
      <w:pPr>
        <w:pStyle w:val="Heading3"/>
      </w:pPr>
      <w:bookmarkStart w:id="1044" w:name="P4747_295390"/>
      <w:bookmarkEnd w:id="1044"/>
      <w:r>
        <w:t>76.3 Travel, accommodation and meals for `mixed-mode' courses</w:t>
      </w:r>
    </w:p>
    <w:p w:rsidR="0062253D" w:rsidRDefault="0062253D" w:rsidP="0062253D">
      <w:r>
        <w:t xml:space="preserve">In this category, `mixed-mode' is a term used to describe courses delivered through a combination of distance education and face-to-face teaching for students who are based in their home communities and need time on campus. </w:t>
      </w:r>
    </w:p>
    <w:p w:rsidR="0062253D" w:rsidRDefault="0062253D" w:rsidP="0062253D">
      <w:pPr>
        <w:pStyle w:val="Heading3"/>
      </w:pPr>
      <w:bookmarkStart w:id="1045" w:name="P4749_295675"/>
      <w:bookmarkEnd w:id="1045"/>
      <w:r>
        <w:t>76.4 Travel, accommodation and meals for special activities</w:t>
      </w:r>
      <w:bookmarkStart w:id="1046" w:name="P4749_295733"/>
      <w:bookmarkEnd w:id="1046"/>
      <w:r>
        <w:t xml:space="preserve"> </w:t>
      </w:r>
    </w:p>
    <w:p w:rsidR="0062253D" w:rsidRDefault="0062253D" w:rsidP="0062253D">
      <w:r>
        <w:t>In this category, the student attends the institution in the normal way, usually on a daily basis to attend lectures and tutorials. To be eligible for Away-from-base assistance the special activities must be essential components of a student's course. These activities include:</w:t>
      </w:r>
    </w:p>
    <w:p w:rsidR="0062253D" w:rsidRDefault="0062253D" w:rsidP="0062253D">
      <w:pPr>
        <w:numPr>
          <w:ilvl w:val="0"/>
          <w:numId w:val="286"/>
        </w:numPr>
        <w:spacing w:before="100" w:beforeAutospacing="1" w:after="100" w:afterAutospacing="1"/>
      </w:pPr>
      <w:r>
        <w:t xml:space="preserve">field trips  (Tertiary students only) </w:t>
      </w:r>
    </w:p>
    <w:p w:rsidR="0062253D" w:rsidRDefault="0062253D" w:rsidP="0062253D">
      <w:pPr>
        <w:numPr>
          <w:ilvl w:val="0"/>
          <w:numId w:val="286"/>
        </w:numPr>
        <w:spacing w:before="100" w:beforeAutospacing="1" w:after="100" w:afterAutospacing="1"/>
      </w:pPr>
      <w:r>
        <w:t xml:space="preserve">tertiary placements </w:t>
      </w:r>
    </w:p>
    <w:p w:rsidR="0062253D" w:rsidRDefault="0062253D" w:rsidP="0062253D">
      <w:pPr>
        <w:numPr>
          <w:ilvl w:val="0"/>
          <w:numId w:val="286"/>
        </w:numPr>
        <w:spacing w:before="100" w:beforeAutospacing="1" w:after="100" w:afterAutospacing="1"/>
      </w:pPr>
      <w:r>
        <w:t xml:space="preserve">residential schools or block release programs, and </w:t>
      </w:r>
    </w:p>
    <w:p w:rsidR="0062253D" w:rsidRDefault="0062253D" w:rsidP="0062253D">
      <w:pPr>
        <w:numPr>
          <w:ilvl w:val="0"/>
          <w:numId w:val="286"/>
        </w:numPr>
        <w:spacing w:before="100" w:beforeAutospacing="1" w:after="100" w:afterAutospacing="1"/>
      </w:pPr>
      <w:proofErr w:type="gramStart"/>
      <w:r>
        <w:t>testing</w:t>
      </w:r>
      <w:proofErr w:type="gramEnd"/>
      <w:r>
        <w:t xml:space="preserve"> and assessment programmes. </w:t>
      </w:r>
    </w:p>
    <w:p w:rsidR="0062253D" w:rsidRDefault="0062253D" w:rsidP="0062253D">
      <w:r>
        <w:t xml:space="preserve">To receive assistance, students apply to Centrelink, and must complete an </w:t>
      </w:r>
      <w:r>
        <w:rPr>
          <w:i/>
          <w:iCs/>
        </w:rPr>
        <w:t>ABSTUDY Submission for Away from Base Activity Funding</w:t>
      </w:r>
      <w:r>
        <w:t xml:space="preserve">. </w:t>
      </w:r>
    </w:p>
    <w:p w:rsidR="0062253D" w:rsidRDefault="0062253D" w:rsidP="00887542">
      <w:pPr>
        <w:pStyle w:val="note-1"/>
      </w:pPr>
      <w:r>
        <w:rPr>
          <w:b/>
          <w:bCs/>
          <w:i/>
          <w:iCs/>
          <w:noProof/>
        </w:rPr>
        <w:drawing>
          <wp:inline distT="0" distB="0" distL="0" distR="0">
            <wp:extent cx="262255" cy="199390"/>
            <wp:effectExtent l="19050" t="0" r="4445" b="0"/>
            <wp:docPr id="1586" name="Picture 15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Age pensioners who qualify for an ABSTUDY award are eligible for Away-from-base assistance.</w:t>
      </w:r>
    </w:p>
    <w:p w:rsidR="0062253D" w:rsidRDefault="0062253D" w:rsidP="0062253D">
      <w:pPr>
        <w:pStyle w:val="Heading3"/>
      </w:pPr>
      <w:bookmarkStart w:id="1047" w:name="P4757_296354"/>
      <w:bookmarkEnd w:id="1047"/>
      <w:r>
        <w:t>76.5 Payment of Reasonable Costs</w:t>
      </w:r>
      <w:bookmarkStart w:id="1048" w:name="P4757_296385"/>
      <w:bookmarkEnd w:id="1048"/>
      <w:r>
        <w:t xml:space="preserve"> </w:t>
      </w:r>
    </w:p>
    <w:p w:rsidR="0062253D" w:rsidRDefault="0062253D" w:rsidP="0062253D">
      <w:r>
        <w:t>Centrelink may pay travel allowance (including meal and accommodation costs), in advance, or as a reimbursement claim.</w:t>
      </w:r>
    </w:p>
    <w:p w:rsidR="0062253D" w:rsidRDefault="0062253D" w:rsidP="0062253D">
      <w:pPr>
        <w:pStyle w:val="Heading5"/>
      </w:pPr>
      <w:r>
        <w:t>76.5.1 Reasonable costs</w:t>
      </w:r>
      <w:bookmarkStart w:id="1049" w:name="P4759_296526"/>
      <w:bookmarkEnd w:id="1049"/>
    </w:p>
    <w:p w:rsidR="0062253D" w:rsidRDefault="0062253D" w:rsidP="0062253D">
      <w:r>
        <w:t xml:space="preserve">Generally, ABSTUDY will cover reasonable costs incurred to participate in Away-from-base activities necessary to meet the minimum requirements for successful completion of the course. </w:t>
      </w:r>
    </w:p>
    <w:p w:rsidR="0062253D" w:rsidRDefault="0062253D" w:rsidP="0062253D">
      <w:r>
        <w:rPr>
          <w:rFonts w:ascii="Arial Narrow" w:hAnsi="Arial Narrow"/>
          <w:b/>
          <w:bCs/>
          <w:szCs w:val="22"/>
        </w:rPr>
        <w:t xml:space="preserve">76.5.1.1 Approval of costs </w:t>
      </w:r>
    </w:p>
    <w:p w:rsidR="0062253D" w:rsidRDefault="0062253D" w:rsidP="0062253D">
      <w:r>
        <w:t xml:space="preserve">Centrelink Delegates can only approve costs considered justified or reasonable. </w:t>
      </w:r>
    </w:p>
    <w:p w:rsidR="0062253D" w:rsidRDefault="0062253D" w:rsidP="0062253D">
      <w:r>
        <w:rPr>
          <w:rFonts w:ascii="Arial Narrow" w:hAnsi="Arial Narrow"/>
          <w:b/>
          <w:bCs/>
          <w:szCs w:val="22"/>
        </w:rPr>
        <w:t>76.5.1.2 Part approval of costs</w:t>
      </w:r>
    </w:p>
    <w:p w:rsidR="0062253D" w:rsidRDefault="0062253D" w:rsidP="0062253D">
      <w:r>
        <w:t>Where approval is only given for part of an activity cost, the balance of the cost is to be met by the education institution or by the students.</w:t>
      </w:r>
    </w:p>
    <w:p w:rsidR="0062253D" w:rsidRDefault="0062253D" w:rsidP="0062253D">
      <w:pPr>
        <w:pStyle w:val="Heading3"/>
      </w:pPr>
      <w:bookmarkStart w:id="1050" w:name="P4765_296991"/>
      <w:bookmarkEnd w:id="1050"/>
      <w:r>
        <w:t>76.6 Disallowed costs</w:t>
      </w:r>
      <w:bookmarkStart w:id="1051" w:name="P4765_297011"/>
      <w:bookmarkEnd w:id="1051"/>
      <w:r>
        <w:t xml:space="preserve"> </w:t>
      </w:r>
    </w:p>
    <w:p w:rsidR="0062253D" w:rsidRDefault="0062253D" w:rsidP="0062253D">
      <w:pPr>
        <w:numPr>
          <w:ilvl w:val="0"/>
          <w:numId w:val="287"/>
        </w:numPr>
        <w:spacing w:before="100" w:beforeAutospacing="1" w:after="100" w:afterAutospacing="1"/>
      </w:pPr>
      <w:r>
        <w:t xml:space="preserve">Fees associated with Away-from-base activities, eg, entry fee to a show or exhibition, or conference registration fees, are not payable under ABSTUDY. These are the responsibility of the student. </w:t>
      </w:r>
    </w:p>
    <w:p w:rsidR="0062253D" w:rsidRDefault="0062253D" w:rsidP="0062253D">
      <w:pPr>
        <w:numPr>
          <w:ilvl w:val="0"/>
          <w:numId w:val="287"/>
        </w:numPr>
        <w:spacing w:before="100" w:beforeAutospacing="1" w:after="100" w:afterAutospacing="1"/>
      </w:pPr>
      <w:r>
        <w:t xml:space="preserve">ABSTUDY assistance is not available to attend conferences or for payment of conference registration fees and similar costs. </w:t>
      </w:r>
    </w:p>
    <w:p w:rsidR="0062253D" w:rsidRDefault="0062253D" w:rsidP="00887542">
      <w:r>
        <w:rPr>
          <w:i/>
          <w:iCs/>
          <w:noProof/>
          <w:lang w:eastAsia="en-AU"/>
        </w:rPr>
        <w:drawing>
          <wp:inline distT="0" distB="0" distL="0" distR="0">
            <wp:extent cx="226060" cy="199390"/>
            <wp:effectExtent l="19050" t="0" r="2540" b="0"/>
            <wp:docPr id="1588" name="Picture 1588"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Assistance to travel overseas is not available.</w:t>
      </w:r>
      <w:r>
        <w:t xml:space="preserve"> </w:t>
      </w:r>
    </w:p>
    <w:p w:rsidR="0062253D" w:rsidRDefault="0062253D" w:rsidP="0062253D">
      <w:pPr>
        <w:pStyle w:val="Heading3"/>
      </w:pPr>
      <w:bookmarkStart w:id="1052" w:name="P4770_297381"/>
      <w:bookmarkEnd w:id="1052"/>
      <w:r>
        <w:t>76.7 Annual Limits</w:t>
      </w:r>
      <w:bookmarkStart w:id="1053" w:name="P4770_297398"/>
      <w:bookmarkEnd w:id="1053"/>
    </w:p>
    <w:p w:rsidR="0062253D" w:rsidRDefault="0062253D" w:rsidP="0062253D">
      <w:r>
        <w:t xml:space="preserve">There are limits to the number of return trips and the number of days for </w:t>
      </w:r>
      <w:r>
        <w:rPr>
          <w:i/>
          <w:iCs/>
        </w:rPr>
        <w:t>ABSTUDY away from base assistance</w:t>
      </w:r>
      <w:r>
        <w:t>. The limits apply to any combination of residential schools, field trips and/or placements during the year of study.</w:t>
      </w:r>
    </w:p>
    <w:p w:rsidR="0062253D" w:rsidRDefault="0062253D" w:rsidP="0062253D">
      <w:pPr>
        <w:pStyle w:val="Heading5"/>
      </w:pPr>
      <w:r>
        <w:t xml:space="preserve">76.7.1 </w:t>
      </w:r>
      <w:proofErr w:type="gramStart"/>
      <w:r>
        <w:t>One-</w:t>
      </w:r>
      <w:proofErr w:type="gramEnd"/>
      <w:r>
        <w:t xml:space="preserve">semester course. </w:t>
      </w:r>
    </w:p>
    <w:p w:rsidR="0062253D" w:rsidRDefault="0062253D" w:rsidP="0062253D">
      <w:r>
        <w:t xml:space="preserve">Students in a one-semester course will be eligible for a pro rata level of assistance that is up to three return trips and 20 days residential costs. </w:t>
      </w:r>
    </w:p>
    <w:p w:rsidR="0062253D" w:rsidRDefault="0062253D" w:rsidP="0062253D">
      <w:pPr>
        <w:pStyle w:val="Heading5"/>
      </w:pPr>
      <w:r>
        <w:t>76.7.2 Full year study</w:t>
      </w:r>
    </w:p>
    <w:p w:rsidR="0062253D" w:rsidRDefault="0062253D" w:rsidP="0062253D">
      <w:r>
        <w:t>Students undertaking full year study in an approved course are eligible for a combined total of:</w:t>
      </w:r>
    </w:p>
    <w:p w:rsidR="0062253D" w:rsidRDefault="0062253D" w:rsidP="0062253D">
      <w:pPr>
        <w:numPr>
          <w:ilvl w:val="0"/>
          <w:numId w:val="288"/>
        </w:numPr>
        <w:spacing w:before="100" w:beforeAutospacing="1" w:after="100" w:afterAutospacing="1"/>
      </w:pPr>
      <w:r>
        <w:t xml:space="preserve">residential schools, field trips and / or placements of up to six return trips and 40 days residential costs in a year, or </w:t>
      </w:r>
    </w:p>
    <w:p w:rsidR="0062253D" w:rsidRDefault="0062253D" w:rsidP="0062253D">
      <w:pPr>
        <w:numPr>
          <w:ilvl w:val="0"/>
          <w:numId w:val="288"/>
        </w:numPr>
        <w:spacing w:before="100" w:beforeAutospacing="1" w:after="100" w:afterAutospacing="1"/>
      </w:pPr>
      <w:proofErr w:type="gramStart"/>
      <w:r>
        <w:t>the</w:t>
      </w:r>
      <w:proofErr w:type="gramEnd"/>
      <w:r>
        <w:t xml:space="preserve"> number of return trips and days approved for the course prior to 1998. </w:t>
      </w:r>
    </w:p>
    <w:p w:rsidR="0062253D" w:rsidRDefault="0062253D" w:rsidP="0062253D">
      <w:r>
        <w:t>The lesser amount is to be paid.</w:t>
      </w:r>
    </w:p>
    <w:p w:rsidR="0062253D" w:rsidRDefault="0062253D" w:rsidP="0062253D">
      <w:pPr>
        <w:pStyle w:val="Heading5"/>
      </w:pPr>
      <w:r>
        <w:t>76.7.3 Testing and Assessment programs</w:t>
      </w:r>
    </w:p>
    <w:p w:rsidR="0062253D" w:rsidRDefault="0062253D" w:rsidP="0062253D">
      <w:r>
        <w:t xml:space="preserve">Students are eligible to attend a maximum of two testing and assessment programmes in a year. </w:t>
      </w:r>
    </w:p>
    <w:p w:rsidR="0062253D" w:rsidRDefault="0062253D" w:rsidP="0062253D">
      <w:pPr>
        <w:pStyle w:val="Heading5"/>
      </w:pPr>
      <w:r>
        <w:t xml:space="preserve">76.7.4 Masters or Doctorate students </w:t>
      </w:r>
    </w:p>
    <w:p w:rsidR="0062253D" w:rsidRDefault="0062253D" w:rsidP="0062253D">
      <w:r>
        <w:t xml:space="preserve">The assistance available to Masters or Doctorate students, including fares, is not to exceed $2,080 in a calendar year. </w:t>
      </w:r>
    </w:p>
    <w:p w:rsidR="0062253D" w:rsidRDefault="0062253D" w:rsidP="0062253D">
      <w:pPr>
        <w:pStyle w:val="Heading1"/>
      </w:pPr>
      <w:bookmarkStart w:id="1054" w:name="P4786_298432"/>
      <w:r>
        <w:t>Chapter 77 Entitlements for Away-from-base activities</w:t>
      </w:r>
      <w:bookmarkStart w:id="1055" w:name="P4786_298484"/>
      <w:bookmarkEnd w:id="1054"/>
      <w:bookmarkEnd w:id="1055"/>
    </w:p>
    <w:p w:rsidR="0062253D" w:rsidRDefault="0062253D" w:rsidP="0062253D">
      <w:r>
        <w:t xml:space="preserve">This chapter describes persons entitled to assistance and the benefits payable for approved Away-from-base activities. </w:t>
      </w:r>
    </w:p>
    <w:p w:rsidR="0062253D" w:rsidRDefault="0062253D" w:rsidP="0062253D">
      <w:r>
        <w:rPr>
          <w:rFonts w:ascii="Verdana" w:hAnsi="Verdana"/>
          <w:b/>
          <w:bCs/>
          <w:color w:val="000000"/>
          <w:szCs w:val="22"/>
        </w:rPr>
        <w:t>Chapter Content</w:t>
      </w:r>
    </w:p>
    <w:p w:rsidR="0062253D" w:rsidRDefault="0062253D" w:rsidP="00887542">
      <w:r>
        <w:t xml:space="preserve">This chapter contains the following topics: </w:t>
      </w:r>
    </w:p>
    <w:p w:rsidR="0062253D" w:rsidRDefault="00BF7519" w:rsidP="00887542">
      <w:pPr>
        <w:pStyle w:val="referencebullet-1"/>
      </w:pPr>
      <w:hyperlink r:id="rId732" w:anchor="P4794_298714" w:history="1">
        <w:r w:rsidR="0062253D">
          <w:rPr>
            <w:rStyle w:val="Hyperlink"/>
          </w:rPr>
          <w:t>Who is entitled to assistance?</w:t>
        </w:r>
      </w:hyperlink>
    </w:p>
    <w:p w:rsidR="0062253D" w:rsidRDefault="00BF7519" w:rsidP="0062253D">
      <w:pPr>
        <w:pStyle w:val="referencebullet-1"/>
      </w:pPr>
      <w:hyperlink r:id="rId733" w:anchor="P4813_300339" w:history="1">
        <w:r w:rsidR="0062253D">
          <w:rPr>
            <w:rStyle w:val="Hyperlink"/>
          </w:rPr>
          <w:t>Period of entitlement</w:t>
        </w:r>
      </w:hyperlink>
    </w:p>
    <w:p w:rsidR="0062253D" w:rsidRDefault="0062253D" w:rsidP="0062253D">
      <w:pPr>
        <w:pStyle w:val="Heading3"/>
      </w:pPr>
      <w:bookmarkStart w:id="1056" w:name="P4794_298714"/>
      <w:bookmarkEnd w:id="1056"/>
      <w:r>
        <w:t xml:space="preserve">77.1 Who is entitled to assistance? </w:t>
      </w:r>
    </w:p>
    <w:p w:rsidR="0062253D" w:rsidRDefault="0062253D" w:rsidP="0062253D">
      <w:r>
        <w:t>Persons entitled to assistance for Away-from-base activities</w:t>
      </w:r>
      <w:bookmarkStart w:id="1057" w:name="P4795_298809"/>
      <w:bookmarkEnd w:id="1057"/>
      <w:r>
        <w:t xml:space="preserve"> are: </w:t>
      </w:r>
    </w:p>
    <w:p w:rsidR="0062253D" w:rsidRDefault="0062253D" w:rsidP="0062253D">
      <w:pPr>
        <w:pStyle w:val="NormalWeb"/>
      </w:pPr>
      <w:r>
        <w:rPr>
          <w:noProof/>
        </w:rPr>
        <w:drawing>
          <wp:inline distT="0" distB="0" distL="0" distR="0">
            <wp:extent cx="127000" cy="127000"/>
            <wp:effectExtent l="19050" t="0" r="6350" b="0"/>
            <wp:docPr id="1604" name="Picture 1604"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62253D" w:rsidRDefault="00BF7519" w:rsidP="0062253D">
      <w:pPr>
        <w:pStyle w:val="NormalWeb"/>
      </w:pPr>
      <w:hyperlink r:id="rId734" w:anchor="P4800_299345" w:history="1">
        <w:r w:rsidR="0062253D">
          <w:rPr>
            <w:rStyle w:val="Hyperlink"/>
          </w:rPr>
          <w:t>Students</w:t>
        </w:r>
      </w:hyperlink>
      <w:r w:rsidR="0062253D">
        <w:t xml:space="preserve"> approved to participate in an Away-from-base course activity</w:t>
      </w:r>
    </w:p>
    <w:p w:rsidR="0062253D" w:rsidRDefault="0062253D" w:rsidP="0062253D">
      <w:pPr>
        <w:pStyle w:val="NormalWeb"/>
      </w:pPr>
      <w:r>
        <w:rPr>
          <w:noProof/>
        </w:rPr>
        <w:drawing>
          <wp:inline distT="0" distB="0" distL="0" distR="0">
            <wp:extent cx="127000" cy="127000"/>
            <wp:effectExtent l="19050" t="0" r="6350" b="0"/>
            <wp:docPr id="1605" name="Picture 1605"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62253D" w:rsidRDefault="00BF7519" w:rsidP="0062253D">
      <w:pPr>
        <w:pStyle w:val="NormalWeb"/>
      </w:pPr>
      <w:hyperlink r:id="rId735" w:anchor="P4806_299843" w:history="1">
        <w:r w:rsidR="0062253D">
          <w:rPr>
            <w:rStyle w:val="Hyperlink"/>
          </w:rPr>
          <w:t>Education institution representatives</w:t>
        </w:r>
      </w:hyperlink>
      <w:r w:rsidR="0062253D">
        <w:t xml:space="preserve"> where travel to students' home community or communities can be demonstrated to be cost-effective for assessment testing or residential schools, and </w:t>
      </w:r>
    </w:p>
    <w:p w:rsidR="0062253D" w:rsidRDefault="0062253D" w:rsidP="0062253D">
      <w:pPr>
        <w:pStyle w:val="NormalWeb"/>
      </w:pPr>
      <w:r>
        <w:rPr>
          <w:noProof/>
        </w:rPr>
        <w:drawing>
          <wp:inline distT="0" distB="0" distL="0" distR="0">
            <wp:extent cx="127000" cy="127000"/>
            <wp:effectExtent l="19050" t="0" r="6350" b="0"/>
            <wp:docPr id="1606" name="Picture 1606"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62253D" w:rsidRDefault="00BF7519" w:rsidP="0062253D">
      <w:pPr>
        <w:pStyle w:val="NormalWeb"/>
      </w:pPr>
      <w:hyperlink r:id="rId736" w:anchor="P4810_300156" w:history="1">
        <w:r w:rsidR="0062253D">
          <w:rPr>
            <w:rStyle w:val="Hyperlink"/>
          </w:rPr>
          <w:t>Drivers or pilots</w:t>
        </w:r>
      </w:hyperlink>
      <w:r w:rsidR="0062253D">
        <w:t xml:space="preserve"> of chartered transport companies where chartered travel is cost-effective for the purposes of transporting students in the approved travel, eg coach hire for field trips. </w:t>
      </w:r>
    </w:p>
    <w:p w:rsidR="0062253D" w:rsidRDefault="0062253D" w:rsidP="00887542">
      <w:pPr>
        <w:pStyle w:val="note-1"/>
      </w:pPr>
      <w:r>
        <w:rPr>
          <w:b/>
          <w:bCs/>
          <w:i/>
          <w:iCs/>
          <w:noProof/>
        </w:rPr>
        <w:drawing>
          <wp:inline distT="0" distB="0" distL="0" distR="0">
            <wp:extent cx="262255" cy="199390"/>
            <wp:effectExtent l="19050" t="0" r="4445" b="0"/>
            <wp:docPr id="1607" name="Picture 16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ABSTUDY will not cover the costs of persons other than those specified above. </w:t>
      </w:r>
    </w:p>
    <w:p w:rsidR="0062253D" w:rsidRDefault="0062253D" w:rsidP="0062253D">
      <w:pPr>
        <w:pStyle w:val="Heading5"/>
      </w:pPr>
      <w:bookmarkStart w:id="1058" w:name="P4800_299345"/>
      <w:bookmarkEnd w:id="1058"/>
      <w:r>
        <w:t>77.1.1 Student entitlements</w:t>
      </w:r>
      <w:bookmarkStart w:id="1059" w:name="P4800_299371"/>
      <w:bookmarkEnd w:id="1059"/>
      <w:r>
        <w:t xml:space="preserve"> </w:t>
      </w:r>
    </w:p>
    <w:p w:rsidR="0062253D" w:rsidRDefault="0062253D" w:rsidP="0062253D">
      <w:r>
        <w:t xml:space="preserve">The entitlements which may be available for students approved to participate in Away-from-base activities are: </w:t>
      </w:r>
    </w:p>
    <w:p w:rsidR="0062253D" w:rsidRDefault="0062253D" w:rsidP="0062253D">
      <w:pPr>
        <w:pStyle w:val="NormalWeb"/>
      </w:pPr>
      <w:r>
        <w:rPr>
          <w:noProof/>
        </w:rPr>
        <w:drawing>
          <wp:inline distT="0" distB="0" distL="0" distR="0">
            <wp:extent cx="127000" cy="127000"/>
            <wp:effectExtent l="19050" t="0" r="6350" b="0"/>
            <wp:docPr id="1609" name="Picture 1609"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62253D" w:rsidRDefault="00BF7519" w:rsidP="0062253D">
      <w:pPr>
        <w:pStyle w:val="NormalWeb"/>
      </w:pPr>
      <w:hyperlink r:id="rId737" w:history="1">
        <w:r w:rsidR="0062253D">
          <w:rPr>
            <w:rStyle w:val="Hyperlink"/>
          </w:rPr>
          <w:t>Fares Allowance</w:t>
        </w:r>
      </w:hyperlink>
    </w:p>
    <w:p w:rsidR="0062253D" w:rsidRDefault="0062253D" w:rsidP="0062253D">
      <w:pPr>
        <w:pStyle w:val="NormalWeb"/>
      </w:pPr>
      <w:r>
        <w:rPr>
          <w:noProof/>
        </w:rPr>
        <w:drawing>
          <wp:inline distT="0" distB="0" distL="0" distR="0">
            <wp:extent cx="127000" cy="127000"/>
            <wp:effectExtent l="19050" t="0" r="6350" b="0"/>
            <wp:docPr id="1610" name="Picture 1610"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62253D" w:rsidRDefault="00BF7519" w:rsidP="0062253D">
      <w:pPr>
        <w:pStyle w:val="NormalWeb"/>
      </w:pPr>
      <w:hyperlink r:id="rId738" w:history="1">
        <w:r w:rsidR="0062253D">
          <w:rPr>
            <w:rStyle w:val="Hyperlink"/>
          </w:rPr>
          <w:t>Residential expenses</w:t>
        </w:r>
      </w:hyperlink>
      <w:r w:rsidR="0062253D">
        <w:t xml:space="preserve">, i.e., meals and accommodation, expenses, </w:t>
      </w:r>
      <w:r w:rsidR="0062253D">
        <w:rPr>
          <w:b/>
          <w:bCs/>
        </w:rPr>
        <w:t>or</w:t>
      </w:r>
      <w:r w:rsidR="0062253D">
        <w:t xml:space="preserve"> </w:t>
      </w:r>
      <w:hyperlink r:id="rId739" w:history="1">
        <w:r w:rsidR="0062253D">
          <w:rPr>
            <w:rStyle w:val="Hyperlink"/>
          </w:rPr>
          <w:t>travel allowance</w:t>
        </w:r>
      </w:hyperlink>
      <w:r w:rsidR="0062253D">
        <w:t xml:space="preserve">, and/or </w:t>
      </w:r>
    </w:p>
    <w:p w:rsidR="0062253D" w:rsidRDefault="0062253D" w:rsidP="0062253D">
      <w:pPr>
        <w:pStyle w:val="NormalWeb"/>
      </w:pPr>
      <w:r>
        <w:rPr>
          <w:noProof/>
        </w:rPr>
        <w:drawing>
          <wp:inline distT="0" distB="0" distL="0" distR="0">
            <wp:extent cx="127000" cy="127000"/>
            <wp:effectExtent l="19050" t="0" r="6350" b="0"/>
            <wp:docPr id="1611" name="Picture 1611"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62253D" w:rsidRDefault="00BF7519" w:rsidP="0062253D">
      <w:pPr>
        <w:pStyle w:val="NormalWeb"/>
      </w:pPr>
      <w:hyperlink r:id="rId740" w:history="1">
        <w:r w:rsidR="0062253D">
          <w:rPr>
            <w:rStyle w:val="Hyperlink"/>
          </w:rPr>
          <w:t>Living Allowance</w:t>
        </w:r>
      </w:hyperlink>
      <w:r w:rsidR="0062253D">
        <w:t xml:space="preserve"> if a regular source of income is lost.</w:t>
      </w:r>
    </w:p>
    <w:p w:rsidR="0062253D" w:rsidRDefault="0062253D" w:rsidP="0062253D">
      <w:pPr>
        <w:pStyle w:val="note-1"/>
      </w:pPr>
      <w:r>
        <w:rPr>
          <w:b/>
          <w:bCs/>
          <w:i/>
          <w:iCs/>
          <w:noProof/>
        </w:rPr>
        <w:drawing>
          <wp:inline distT="0" distB="0" distL="0" distR="0">
            <wp:extent cx="262255" cy="199390"/>
            <wp:effectExtent l="19050" t="0" r="4445" b="0"/>
            <wp:docPr id="1612" name="Picture 16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Where a student in lawful custody has permission to attend Away-from-base course components, they may be eligible for standard Away-from-base entitlements of Fares Allowance and residential expenses. </w:t>
      </w:r>
    </w:p>
    <w:p w:rsidR="0062253D" w:rsidRDefault="0062253D" w:rsidP="0062253D">
      <w:pPr>
        <w:pStyle w:val="Heading5"/>
      </w:pPr>
      <w:bookmarkStart w:id="1060" w:name="P4806_299843"/>
      <w:bookmarkEnd w:id="1060"/>
      <w:r>
        <w:t>77.1.2 Education institution representatives entitlements</w:t>
      </w:r>
      <w:bookmarkStart w:id="1061" w:name="P4806_299899"/>
      <w:bookmarkEnd w:id="1061"/>
      <w:r>
        <w:t xml:space="preserve"> </w:t>
      </w:r>
    </w:p>
    <w:p w:rsidR="0062253D" w:rsidRDefault="0062253D" w:rsidP="0062253D">
      <w:r>
        <w:t xml:space="preserve">The entitlements which may be available for education institution representatives approved to travel to communities to conduct assessment testing or residential schools are: </w:t>
      </w:r>
    </w:p>
    <w:p w:rsidR="0062253D" w:rsidRDefault="0062253D" w:rsidP="0062253D">
      <w:pPr>
        <w:pStyle w:val="NormalWeb"/>
      </w:pPr>
      <w:r>
        <w:rPr>
          <w:noProof/>
        </w:rPr>
        <w:drawing>
          <wp:inline distT="0" distB="0" distL="0" distR="0">
            <wp:extent cx="127000" cy="127000"/>
            <wp:effectExtent l="19050" t="0" r="6350" b="0"/>
            <wp:docPr id="1613" name="Picture 1613"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62253D" w:rsidRDefault="00BF7519" w:rsidP="0062253D">
      <w:pPr>
        <w:pStyle w:val="NormalWeb"/>
      </w:pPr>
      <w:hyperlink r:id="rId741" w:history="1">
        <w:r w:rsidR="0062253D">
          <w:rPr>
            <w:rStyle w:val="Hyperlink"/>
          </w:rPr>
          <w:t>Fares Allowance</w:t>
        </w:r>
      </w:hyperlink>
      <w:r w:rsidR="0062253D">
        <w:t xml:space="preserve"> and /or </w:t>
      </w:r>
    </w:p>
    <w:p w:rsidR="0062253D" w:rsidRDefault="0062253D" w:rsidP="0062253D">
      <w:pPr>
        <w:pStyle w:val="NormalWeb"/>
      </w:pPr>
      <w:r>
        <w:rPr>
          <w:noProof/>
        </w:rPr>
        <w:drawing>
          <wp:inline distT="0" distB="0" distL="0" distR="0">
            <wp:extent cx="127000" cy="127000"/>
            <wp:effectExtent l="19050" t="0" r="6350" b="0"/>
            <wp:docPr id="1614" name="Picture 1614"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62253D" w:rsidRDefault="00BF7519" w:rsidP="0062253D">
      <w:pPr>
        <w:pStyle w:val="NormalWeb"/>
      </w:pPr>
      <w:hyperlink r:id="rId742" w:history="1">
        <w:r w:rsidR="0062253D">
          <w:rPr>
            <w:rStyle w:val="Hyperlink"/>
          </w:rPr>
          <w:t>Residential</w:t>
        </w:r>
      </w:hyperlink>
      <w:r w:rsidR="0062253D">
        <w:t xml:space="preserve"> </w:t>
      </w:r>
      <w:proofErr w:type="gramStart"/>
      <w:r w:rsidR="0062253D">
        <w:t>expenses, that</w:t>
      </w:r>
      <w:proofErr w:type="gramEnd"/>
      <w:r w:rsidR="0062253D">
        <w:t xml:space="preserve"> is meals and accommodation. </w:t>
      </w:r>
    </w:p>
    <w:p w:rsidR="0062253D" w:rsidRDefault="0062253D" w:rsidP="0062253D">
      <w:pPr>
        <w:pStyle w:val="Heading5"/>
      </w:pPr>
      <w:bookmarkStart w:id="1062" w:name="P4810_300156"/>
      <w:bookmarkEnd w:id="1062"/>
      <w:r>
        <w:t>77.1.3 Drivers or pilots entitlements</w:t>
      </w:r>
      <w:bookmarkStart w:id="1063" w:name="P4810_300192"/>
      <w:bookmarkEnd w:id="1063"/>
    </w:p>
    <w:p w:rsidR="0062253D" w:rsidRDefault="0062253D" w:rsidP="0062253D">
      <w:r>
        <w:t xml:space="preserve">Drivers or pilots of chartered transport companies may have residential costs paid where these costs are not included in the costs of the charter. </w:t>
      </w:r>
    </w:p>
    <w:p w:rsidR="0062253D" w:rsidRDefault="0062253D" w:rsidP="0062253D">
      <w:pPr>
        <w:pStyle w:val="Heading3"/>
      </w:pPr>
      <w:bookmarkStart w:id="1064" w:name="P4813_300339"/>
      <w:bookmarkEnd w:id="1064"/>
      <w:r>
        <w:t>77.2 Period of</w:t>
      </w:r>
      <w:r>
        <w:rPr>
          <w:color w:val="FFFFFF"/>
          <w:szCs w:val="22"/>
        </w:rPr>
        <w:t xml:space="preserve"> entitlement</w:t>
      </w:r>
    </w:p>
    <w:p w:rsidR="0062253D" w:rsidRDefault="0062253D" w:rsidP="0062253D">
      <w:r>
        <w:t>The period of entitlement for Away-from-base activities entitlements will be:</w:t>
      </w:r>
    </w:p>
    <w:p w:rsidR="0062253D" w:rsidRDefault="0062253D" w:rsidP="0062253D">
      <w:pPr>
        <w:numPr>
          <w:ilvl w:val="0"/>
          <w:numId w:val="289"/>
        </w:numPr>
        <w:spacing w:before="100" w:beforeAutospacing="1" w:after="100" w:afterAutospacing="1"/>
      </w:pPr>
      <w:r>
        <w:t xml:space="preserve">the length of the approved Away-from-base activity, and/or </w:t>
      </w:r>
    </w:p>
    <w:p w:rsidR="0062253D" w:rsidRDefault="0062253D" w:rsidP="0062253D">
      <w:pPr>
        <w:numPr>
          <w:ilvl w:val="0"/>
          <w:numId w:val="289"/>
        </w:numPr>
        <w:spacing w:before="100" w:beforeAutospacing="1" w:after="100" w:afterAutospacing="1"/>
      </w:pPr>
      <w:proofErr w:type="gramStart"/>
      <w:r>
        <w:t>any</w:t>
      </w:r>
      <w:proofErr w:type="gramEnd"/>
      <w:r>
        <w:t xml:space="preserve"> period(s) of unavoidable overnight stopover(s) at an in-transit location or an Away-from-base location due to transport timetables. </w:t>
      </w:r>
    </w:p>
    <w:p w:rsidR="0062253D" w:rsidRDefault="0062253D" w:rsidP="0062253D">
      <w:pPr>
        <w:pStyle w:val="Heading1"/>
      </w:pPr>
      <w:bookmarkStart w:id="1065" w:name="P4818_300638"/>
      <w:r>
        <w:t>Chapter 78 Away-from-base activities</w:t>
      </w:r>
      <w:bookmarkStart w:id="1066" w:name="P4818_300673"/>
      <w:bookmarkEnd w:id="1065"/>
      <w:bookmarkEnd w:id="1066"/>
      <w:r>
        <w:t xml:space="preserve"> for mainstream courses</w:t>
      </w:r>
    </w:p>
    <w:p w:rsidR="0062253D" w:rsidRDefault="0062253D" w:rsidP="0062253D">
      <w:r>
        <w:t>This chapter explains the different types of Away-from-base activities for which assistance can be provided. Submission and approval requirements are also covered.</w:t>
      </w:r>
    </w:p>
    <w:p w:rsidR="0062253D" w:rsidRDefault="0062253D" w:rsidP="0062253D">
      <w:r>
        <w:rPr>
          <w:rFonts w:ascii="Verdana" w:hAnsi="Verdana"/>
          <w:b/>
          <w:bCs/>
          <w:color w:val="000000"/>
          <w:szCs w:val="22"/>
        </w:rPr>
        <w:t>Chapter Content</w:t>
      </w:r>
    </w:p>
    <w:p w:rsidR="0062253D" w:rsidRDefault="0062253D" w:rsidP="00887542">
      <w:r>
        <w:t xml:space="preserve">This chapter contains the following topics: </w:t>
      </w:r>
    </w:p>
    <w:p w:rsidR="0062253D" w:rsidRDefault="00BF7519" w:rsidP="00887542">
      <w:pPr>
        <w:pStyle w:val="referencebullet-1"/>
      </w:pPr>
      <w:hyperlink r:id="rId743" w:anchor="P4828_301022" w:history="1">
        <w:r w:rsidR="0062253D">
          <w:rPr>
            <w:rStyle w:val="Hyperlink"/>
          </w:rPr>
          <w:t>Approved activities</w:t>
        </w:r>
      </w:hyperlink>
    </w:p>
    <w:p w:rsidR="0062253D" w:rsidRDefault="00BF7519" w:rsidP="00887542">
      <w:pPr>
        <w:pStyle w:val="referencebullet-1"/>
      </w:pPr>
      <w:hyperlink r:id="rId744" w:anchor="P4835_301207" w:history="1">
        <w:r w:rsidR="0062253D">
          <w:rPr>
            <w:rStyle w:val="Hyperlink"/>
          </w:rPr>
          <w:t>Limit of assistance</w:t>
        </w:r>
      </w:hyperlink>
    </w:p>
    <w:p w:rsidR="0062253D" w:rsidRDefault="00BF7519" w:rsidP="00887542">
      <w:pPr>
        <w:pStyle w:val="referencebullet-1"/>
      </w:pPr>
      <w:hyperlink r:id="rId745" w:anchor="P4837_301338" w:history="1">
        <w:r w:rsidR="0062253D">
          <w:rPr>
            <w:rStyle w:val="Hyperlink"/>
          </w:rPr>
          <w:t>General approval requirements</w:t>
        </w:r>
      </w:hyperlink>
    </w:p>
    <w:p w:rsidR="0062253D" w:rsidRDefault="00BF7519" w:rsidP="0062253D">
      <w:pPr>
        <w:pStyle w:val="referencebullet-1"/>
      </w:pPr>
      <w:hyperlink r:id="rId746" w:anchor="P4844_302020" w:history="1">
        <w:r w:rsidR="0062253D">
          <w:rPr>
            <w:rStyle w:val="Hyperlink"/>
          </w:rPr>
          <w:t>Submission required for approval</w:t>
        </w:r>
      </w:hyperlink>
      <w:r w:rsidR="0062253D">
        <w:t xml:space="preserve"> </w:t>
      </w:r>
    </w:p>
    <w:p w:rsidR="0062253D" w:rsidRDefault="0062253D" w:rsidP="0062253D">
      <w:pPr>
        <w:pStyle w:val="Heading3"/>
      </w:pPr>
      <w:bookmarkStart w:id="1067" w:name="P4828_301022"/>
      <w:bookmarkEnd w:id="1067"/>
      <w:r>
        <w:t>78.1 Approved activities</w:t>
      </w:r>
      <w:bookmarkStart w:id="1068" w:name="P4828_301045"/>
      <w:bookmarkEnd w:id="1068"/>
      <w:r>
        <w:t xml:space="preserve"> </w:t>
      </w:r>
    </w:p>
    <w:p w:rsidR="0062253D" w:rsidRDefault="0062253D" w:rsidP="0062253D">
      <w:r>
        <w:t>ABSTUDY students may receive assistance to attend:</w:t>
      </w:r>
    </w:p>
    <w:p w:rsidR="0062253D" w:rsidRDefault="0062253D" w:rsidP="0062253D">
      <w:pPr>
        <w:numPr>
          <w:ilvl w:val="0"/>
          <w:numId w:val="290"/>
        </w:numPr>
        <w:spacing w:before="100" w:beforeAutospacing="1" w:after="100" w:afterAutospacing="1"/>
      </w:pPr>
      <w:r>
        <w:t xml:space="preserve">testing and assessment programmes </w:t>
      </w:r>
    </w:p>
    <w:p w:rsidR="0062253D" w:rsidRDefault="0062253D" w:rsidP="0062253D">
      <w:pPr>
        <w:numPr>
          <w:ilvl w:val="0"/>
          <w:numId w:val="290"/>
        </w:numPr>
        <w:spacing w:before="100" w:beforeAutospacing="1" w:after="100" w:afterAutospacing="1"/>
      </w:pPr>
      <w:r>
        <w:t xml:space="preserve">residential schools </w:t>
      </w:r>
    </w:p>
    <w:p w:rsidR="0062253D" w:rsidRDefault="0062253D" w:rsidP="0062253D">
      <w:pPr>
        <w:numPr>
          <w:ilvl w:val="0"/>
          <w:numId w:val="290"/>
        </w:numPr>
        <w:spacing w:before="100" w:beforeAutospacing="1" w:after="100" w:afterAutospacing="1"/>
      </w:pPr>
      <w:r>
        <w:t xml:space="preserve">tertiary placements </w:t>
      </w:r>
    </w:p>
    <w:p w:rsidR="0062253D" w:rsidRDefault="0062253D" w:rsidP="0062253D">
      <w:pPr>
        <w:numPr>
          <w:ilvl w:val="0"/>
          <w:numId w:val="290"/>
        </w:numPr>
        <w:spacing w:before="100" w:beforeAutospacing="1" w:after="100" w:afterAutospacing="1"/>
      </w:pPr>
      <w:r>
        <w:t xml:space="preserve">tertiary field trips </w:t>
      </w:r>
    </w:p>
    <w:p w:rsidR="0062253D" w:rsidRDefault="0062253D" w:rsidP="00887542">
      <w:proofErr w:type="gramStart"/>
      <w:r>
        <w:t>as</w:t>
      </w:r>
      <w:proofErr w:type="gramEnd"/>
      <w:r>
        <w:t xml:space="preserve"> part of a mainstream course. </w:t>
      </w:r>
    </w:p>
    <w:p w:rsidR="0062253D" w:rsidRDefault="0062253D" w:rsidP="0062253D">
      <w:pPr>
        <w:pStyle w:val="Heading3"/>
      </w:pPr>
      <w:bookmarkStart w:id="1069" w:name="P4835_301207"/>
      <w:bookmarkEnd w:id="1069"/>
      <w:r>
        <w:t>78.2 Limit of assistance</w:t>
      </w:r>
    </w:p>
    <w:p w:rsidR="0062253D" w:rsidRDefault="0062253D" w:rsidP="0062253D">
      <w:r>
        <w:rPr>
          <w:noProof/>
          <w:lang w:eastAsia="en-AU"/>
        </w:rPr>
        <w:drawing>
          <wp:inline distT="0" distB="0" distL="0" distR="0">
            <wp:extent cx="127000" cy="127000"/>
            <wp:effectExtent l="19050" t="0" r="6350" b="0"/>
            <wp:docPr id="1633" name="Picture 1633"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62253D" w:rsidRDefault="0062253D" w:rsidP="0062253D">
      <w:pPr>
        <w:pStyle w:val="NormalWeb"/>
      </w:pPr>
      <w:r>
        <w:t>Eligible applicants may be assisted to attend a maximum of two testing and assessment programmes in a year.</w:t>
      </w:r>
    </w:p>
    <w:p w:rsidR="0062253D" w:rsidRDefault="0062253D" w:rsidP="0062253D">
      <w:pPr>
        <w:pStyle w:val="Heading3"/>
      </w:pPr>
      <w:bookmarkStart w:id="1070" w:name="P4837_301338"/>
      <w:bookmarkEnd w:id="1070"/>
      <w:r>
        <w:t>78.3 General approval requirements</w:t>
      </w:r>
    </w:p>
    <w:p w:rsidR="0062253D" w:rsidRDefault="0062253D" w:rsidP="0062253D">
      <w:r>
        <w:t xml:space="preserve">Approval for student participation in an Away-from-base course activity of a mainstream course, with the exception of placements, may be given where the education institution confirms in writing that: </w:t>
      </w:r>
    </w:p>
    <w:p w:rsidR="0062253D" w:rsidRDefault="0062253D" w:rsidP="0062253D">
      <w:pPr>
        <w:numPr>
          <w:ilvl w:val="0"/>
          <w:numId w:val="291"/>
        </w:numPr>
        <w:spacing w:before="100" w:beforeAutospacing="1" w:after="100" w:afterAutospacing="1"/>
      </w:pPr>
      <w:r>
        <w:t xml:space="preserve">participation in the course activity is an integral and mandatory part of the course </w:t>
      </w:r>
    </w:p>
    <w:p w:rsidR="0062253D" w:rsidRDefault="0062253D" w:rsidP="0062253D">
      <w:pPr>
        <w:numPr>
          <w:ilvl w:val="0"/>
          <w:numId w:val="291"/>
        </w:numPr>
        <w:spacing w:before="100" w:beforeAutospacing="1" w:after="100" w:afterAutospacing="1"/>
      </w:pPr>
      <w:r>
        <w:t xml:space="preserve">the course is also open for entry to non-Indigenous students who, if also participating in the course, would be expected to cover their own costs </w:t>
      </w:r>
    </w:p>
    <w:p w:rsidR="0062253D" w:rsidRDefault="0062253D" w:rsidP="0062253D">
      <w:pPr>
        <w:numPr>
          <w:ilvl w:val="0"/>
          <w:numId w:val="291"/>
        </w:numPr>
        <w:spacing w:before="100" w:beforeAutospacing="1" w:after="100" w:afterAutospacing="1"/>
      </w:pPr>
      <w:r>
        <w:t xml:space="preserve">all participants incur the same or comparable costs </w:t>
      </w:r>
    </w:p>
    <w:p w:rsidR="0062253D" w:rsidRDefault="0062253D" w:rsidP="0062253D">
      <w:pPr>
        <w:numPr>
          <w:ilvl w:val="0"/>
          <w:numId w:val="291"/>
        </w:numPr>
        <w:spacing w:before="100" w:beforeAutospacing="1" w:after="100" w:afterAutospacing="1"/>
      </w:pPr>
      <w:r>
        <w:t xml:space="preserve">any previous advances for Away-from-base activities have been acquitted, and </w:t>
      </w:r>
    </w:p>
    <w:p w:rsidR="0062253D" w:rsidRDefault="0062253D" w:rsidP="00887542">
      <w:pPr>
        <w:numPr>
          <w:ilvl w:val="0"/>
          <w:numId w:val="291"/>
        </w:numPr>
        <w:spacing w:before="100" w:beforeAutospacing="1" w:after="100" w:afterAutospacing="1"/>
      </w:pPr>
      <w:proofErr w:type="gramStart"/>
      <w:r>
        <w:t>the</w:t>
      </w:r>
      <w:proofErr w:type="gramEnd"/>
      <w:r>
        <w:t xml:space="preserve"> approved limit on Away-from-base activities for the course has not been reached. </w:t>
      </w:r>
    </w:p>
    <w:p w:rsidR="0062253D" w:rsidRDefault="0062253D" w:rsidP="0062253D">
      <w:pPr>
        <w:pStyle w:val="Heading3"/>
      </w:pPr>
      <w:bookmarkStart w:id="1071" w:name="P4844_302020"/>
      <w:bookmarkEnd w:id="1071"/>
      <w:r>
        <w:t xml:space="preserve">78.4 Submission required for approval </w:t>
      </w:r>
    </w:p>
    <w:p w:rsidR="0062253D" w:rsidRDefault="0062253D" w:rsidP="0062253D">
      <w:r>
        <w:t xml:space="preserve">An education institution proposing to conduct a testing and assessment programme, field trip or residential school as part of a mainstream course is to lodge an Away-from-base submission at least six weeks prior to the proposed programme for approval-in-principle where pre-payment is sought. </w:t>
      </w:r>
    </w:p>
    <w:p w:rsidR="0062253D" w:rsidRDefault="0062253D" w:rsidP="0062253D">
      <w:pPr>
        <w:pStyle w:val="Heading5"/>
      </w:pPr>
      <w:bookmarkStart w:id="1072" w:name="P4846_302322"/>
      <w:bookmarkEnd w:id="1072"/>
      <w:r>
        <w:t>78.4.1 Submission details</w:t>
      </w:r>
    </w:p>
    <w:p w:rsidR="0062253D" w:rsidRDefault="0062253D" w:rsidP="0062253D">
      <w:r>
        <w:t xml:space="preserve">The submission is to provide the following: </w:t>
      </w:r>
    </w:p>
    <w:p w:rsidR="0062253D" w:rsidRDefault="0062253D" w:rsidP="0062253D">
      <w:pPr>
        <w:numPr>
          <w:ilvl w:val="0"/>
          <w:numId w:val="292"/>
        </w:numPr>
        <w:spacing w:before="100" w:beforeAutospacing="1" w:after="100" w:afterAutospacing="1"/>
      </w:pPr>
      <w:r>
        <w:t xml:space="preserve">a course outline or extract from the institution's handbook and a subject outline </w:t>
      </w:r>
    </w:p>
    <w:p w:rsidR="0062253D" w:rsidRDefault="0062253D" w:rsidP="0062253D">
      <w:pPr>
        <w:numPr>
          <w:ilvl w:val="0"/>
          <w:numId w:val="292"/>
        </w:numPr>
        <w:spacing w:before="100" w:beforeAutospacing="1" w:after="100" w:afterAutospacing="1"/>
      </w:pPr>
      <w:r>
        <w:t xml:space="preserve">schedule of activities and timetable for the programme </w:t>
      </w:r>
    </w:p>
    <w:p w:rsidR="0062253D" w:rsidRDefault="0062253D" w:rsidP="0062253D">
      <w:pPr>
        <w:numPr>
          <w:ilvl w:val="0"/>
          <w:numId w:val="292"/>
        </w:numPr>
        <w:spacing w:before="100" w:beforeAutospacing="1" w:after="100" w:afterAutospacing="1"/>
      </w:pPr>
      <w:r>
        <w:t xml:space="preserve">arrangements for accommodation and estimated residential cost, i.e. cost of accommodation and meals </w:t>
      </w:r>
    </w:p>
    <w:p w:rsidR="0062253D" w:rsidRDefault="0062253D" w:rsidP="0062253D">
      <w:pPr>
        <w:numPr>
          <w:ilvl w:val="0"/>
          <w:numId w:val="292"/>
        </w:numPr>
        <w:spacing w:before="100" w:beforeAutospacing="1" w:after="100" w:afterAutospacing="1"/>
      </w:pPr>
      <w:r>
        <w:t xml:space="preserve">transport arrangements and travel costs </w:t>
      </w:r>
    </w:p>
    <w:p w:rsidR="0062253D" w:rsidRDefault="0062253D" w:rsidP="0062253D">
      <w:pPr>
        <w:numPr>
          <w:ilvl w:val="0"/>
          <w:numId w:val="292"/>
        </w:numPr>
        <w:spacing w:before="100" w:beforeAutospacing="1" w:after="100" w:afterAutospacing="1"/>
      </w:pPr>
      <w:r>
        <w:t xml:space="preserve">that the costs are reasonable </w:t>
      </w:r>
    </w:p>
    <w:p w:rsidR="0062253D" w:rsidRDefault="0062253D" w:rsidP="0062253D">
      <w:pPr>
        <w:numPr>
          <w:ilvl w:val="0"/>
          <w:numId w:val="292"/>
        </w:numPr>
        <w:spacing w:before="100" w:beforeAutospacing="1" w:after="100" w:afterAutospacing="1"/>
      </w:pPr>
      <w:proofErr w:type="gramStart"/>
      <w:r>
        <w:t>account</w:t>
      </w:r>
      <w:proofErr w:type="gramEnd"/>
      <w:r>
        <w:t xml:space="preserve"> details and payment arrangement preferred i.e. in advance and subject to acquittal, or on lodgement of claim with supporting receipts. </w:t>
      </w:r>
    </w:p>
    <w:p w:rsidR="0062253D" w:rsidRDefault="0062253D" w:rsidP="0062253D">
      <w:pPr>
        <w:pStyle w:val="Heading5"/>
      </w:pPr>
      <w:r>
        <w:t>78.4.2 Advance payments</w:t>
      </w:r>
    </w:p>
    <w:p w:rsidR="0062253D" w:rsidRDefault="0062253D" w:rsidP="0062253D">
      <w:r>
        <w:t xml:space="preserve">Where payment in advance is requested, funds can only be advanced for approved applicants. </w:t>
      </w:r>
    </w:p>
    <w:p w:rsidR="0062253D" w:rsidRDefault="0062253D" w:rsidP="0062253D">
      <w:pPr>
        <w:pStyle w:val="Heading1"/>
      </w:pPr>
      <w:bookmarkStart w:id="1073" w:name="P4857_302953"/>
      <w:r>
        <w:t xml:space="preserve">Chapter 79 Testing </w:t>
      </w:r>
      <w:proofErr w:type="gramStart"/>
      <w:r>
        <w:t>And</w:t>
      </w:r>
      <w:proofErr w:type="gramEnd"/>
      <w:r>
        <w:t xml:space="preserve"> Assessment Programmes</w:t>
      </w:r>
      <w:bookmarkStart w:id="1074" w:name="P4857_302996"/>
      <w:bookmarkEnd w:id="1073"/>
      <w:bookmarkEnd w:id="1074"/>
      <w:r>
        <w:t xml:space="preserve"> </w:t>
      </w:r>
    </w:p>
    <w:p w:rsidR="0062253D" w:rsidRDefault="0062253D" w:rsidP="0062253D">
      <w:r>
        <w:rPr>
          <w:rFonts w:ascii="Verdana" w:hAnsi="Verdana"/>
          <w:b/>
          <w:bCs/>
          <w:color w:val="000000"/>
          <w:szCs w:val="22"/>
        </w:rPr>
        <w:t>Chapter Content</w:t>
      </w:r>
    </w:p>
    <w:p w:rsidR="0062253D" w:rsidRDefault="0062253D" w:rsidP="00887542">
      <w:r>
        <w:br/>
        <w:t xml:space="preserve">This chapter contains the following topics: </w:t>
      </w:r>
      <w:r>
        <w:rPr>
          <w:noProof/>
        </w:rPr>
        <w:drawing>
          <wp:inline distT="0" distB="0" distL="0" distR="0">
            <wp:extent cx="189865" cy="144780"/>
            <wp:effectExtent l="19050" t="0" r="635" b="0"/>
            <wp:docPr id="1642" name="Picture 164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62253D" w:rsidRDefault="00BF7519" w:rsidP="0062253D">
      <w:pPr>
        <w:pStyle w:val="referencebullet-1"/>
      </w:pPr>
      <w:hyperlink r:id="rId747" w:anchor="P4867_303232" w:history="1">
        <w:r w:rsidR="0062253D">
          <w:rPr>
            <w:rStyle w:val="Hyperlink"/>
          </w:rPr>
          <w:t>What are testing and assessment programmes?</w:t>
        </w:r>
      </w:hyperlink>
    </w:p>
    <w:p w:rsidR="0062253D" w:rsidRDefault="0062253D" w:rsidP="00887542">
      <w:pPr>
        <w:pStyle w:val="NormalWeb"/>
      </w:pPr>
      <w:r>
        <w:rPr>
          <w:noProof/>
        </w:rPr>
        <w:drawing>
          <wp:inline distT="0" distB="0" distL="0" distR="0">
            <wp:extent cx="189865" cy="144780"/>
            <wp:effectExtent l="19050" t="0" r="635" b="0"/>
            <wp:docPr id="1643" name="Picture 164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hyperlink r:id="rId748" w:anchor="P4869_303540" w:history="1">
        <w:r>
          <w:rPr>
            <w:rStyle w:val="Hyperlink"/>
          </w:rPr>
          <w:t>Approval requirements</w:t>
        </w:r>
      </w:hyperlink>
    </w:p>
    <w:p w:rsidR="0062253D" w:rsidRDefault="0062253D" w:rsidP="0062253D">
      <w:pPr>
        <w:pStyle w:val="NormalWeb"/>
      </w:pPr>
      <w:r>
        <w:rPr>
          <w:noProof/>
        </w:rPr>
        <w:drawing>
          <wp:inline distT="0" distB="0" distL="0" distR="0">
            <wp:extent cx="189865" cy="144780"/>
            <wp:effectExtent l="19050" t="0" r="635" b="0"/>
            <wp:docPr id="1644" name="Picture 164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62253D" w:rsidRDefault="00BF7519" w:rsidP="00887542">
      <w:pPr>
        <w:pStyle w:val="referencebullet-1"/>
      </w:pPr>
      <w:hyperlink r:id="rId749" w:anchor="P4885_305585" w:history="1">
        <w:r w:rsidR="0062253D">
          <w:rPr>
            <w:rStyle w:val="Hyperlink"/>
          </w:rPr>
          <w:t>Submission for advance payment</w:t>
        </w:r>
      </w:hyperlink>
    </w:p>
    <w:p w:rsidR="0062253D" w:rsidRDefault="00BF7519" w:rsidP="00887542">
      <w:pPr>
        <w:pStyle w:val="referencebullet-1"/>
      </w:pPr>
      <w:hyperlink r:id="rId750" w:anchor="P4899_306706" w:history="1">
        <w:r w:rsidR="0062253D">
          <w:rPr>
            <w:rStyle w:val="Hyperlink"/>
          </w:rPr>
          <w:t>Approval requirements for indigenous special courses</w:t>
        </w:r>
      </w:hyperlink>
    </w:p>
    <w:p w:rsidR="0062253D" w:rsidRDefault="00BF7519" w:rsidP="0062253D">
      <w:pPr>
        <w:pStyle w:val="referencebullet-1"/>
      </w:pPr>
      <w:hyperlink r:id="rId751" w:anchor="P4903_307215" w:history="1">
        <w:r w:rsidR="0062253D">
          <w:rPr>
            <w:rStyle w:val="Hyperlink"/>
          </w:rPr>
          <w:t>Exceptions to assistance</w:t>
        </w:r>
      </w:hyperlink>
    </w:p>
    <w:p w:rsidR="0062253D" w:rsidRDefault="0062253D" w:rsidP="0062253D">
      <w:pPr>
        <w:pStyle w:val="Heading3"/>
      </w:pPr>
      <w:bookmarkStart w:id="1075" w:name="P4867_303232"/>
      <w:bookmarkEnd w:id="1075"/>
      <w:r>
        <w:t>79.1 What are testing and assessment programmes?</w:t>
      </w:r>
    </w:p>
    <w:p w:rsidR="0062253D" w:rsidRDefault="0062253D" w:rsidP="00887542">
      <w:r>
        <w:t xml:space="preserve">These activities include programmes conducted by a tertiary education institution to interview, test, assess or otherwise determine the suitability of an applicant for a course of tertiary study. Such a programme would normally be of two to five days duration. </w:t>
      </w:r>
    </w:p>
    <w:p w:rsidR="0062253D" w:rsidRDefault="0062253D" w:rsidP="0062253D">
      <w:pPr>
        <w:pStyle w:val="Heading3"/>
      </w:pPr>
      <w:bookmarkStart w:id="1076" w:name="P4869_303540"/>
      <w:bookmarkEnd w:id="1076"/>
      <w:r>
        <w:t xml:space="preserve">79.2 Approval requirements </w:t>
      </w:r>
    </w:p>
    <w:p w:rsidR="0062253D" w:rsidRDefault="0062253D" w:rsidP="0062253D">
      <w:r>
        <w:t xml:space="preserve">The requirements for approval for testing and assessment programmes conducted for entry into a mainstream course are described in </w:t>
      </w:r>
      <w:hyperlink r:id="rId752" w:anchor="P4837_301338" w:history="1">
        <w:r>
          <w:rPr>
            <w:rStyle w:val="Hyperlink"/>
          </w:rPr>
          <w:t>78.3</w:t>
        </w:r>
      </w:hyperlink>
      <w:r>
        <w:t>.</w:t>
      </w:r>
    </w:p>
    <w:p w:rsidR="0062253D" w:rsidRDefault="0062253D" w:rsidP="0062253D">
      <w:pPr>
        <w:pStyle w:val="Heading5"/>
      </w:pPr>
      <w:r>
        <w:t>79.2.1 Delegate approval</w:t>
      </w:r>
    </w:p>
    <w:p w:rsidR="0062253D" w:rsidRDefault="0062253D" w:rsidP="0062253D">
      <w:r>
        <w:t xml:space="preserve">The delegated officer may approve the cost of an applicant's participation in a testing and assessment programme providing they are confident that: </w:t>
      </w:r>
    </w:p>
    <w:p w:rsidR="0062253D" w:rsidRDefault="0062253D" w:rsidP="0062253D">
      <w:pPr>
        <w:numPr>
          <w:ilvl w:val="0"/>
          <w:numId w:val="293"/>
        </w:numPr>
        <w:spacing w:before="100" w:beforeAutospacing="1" w:after="100" w:afterAutospacing="1"/>
      </w:pPr>
      <w:r>
        <w:t xml:space="preserve">the course of study to which the testing and assessment programme relates is an accredited course conducted by a registered institution </w:t>
      </w:r>
    </w:p>
    <w:p w:rsidR="0062253D" w:rsidRDefault="0062253D" w:rsidP="0062253D">
      <w:pPr>
        <w:numPr>
          <w:ilvl w:val="0"/>
          <w:numId w:val="293"/>
        </w:numPr>
        <w:spacing w:before="100" w:beforeAutospacing="1" w:after="100" w:afterAutospacing="1"/>
      </w:pPr>
      <w:r>
        <w:t xml:space="preserve">there is a sound educational basis for the programme </w:t>
      </w:r>
    </w:p>
    <w:p w:rsidR="0062253D" w:rsidRDefault="0062253D" w:rsidP="0062253D">
      <w:pPr>
        <w:numPr>
          <w:ilvl w:val="0"/>
          <w:numId w:val="293"/>
        </w:numPr>
        <w:spacing w:before="100" w:beforeAutospacing="1" w:after="100" w:afterAutospacing="1"/>
      </w:pPr>
      <w:r>
        <w:t xml:space="preserve">the length of the programme is justified </w:t>
      </w:r>
    </w:p>
    <w:p w:rsidR="0062253D" w:rsidRDefault="0062253D" w:rsidP="0062253D">
      <w:pPr>
        <w:numPr>
          <w:ilvl w:val="0"/>
          <w:numId w:val="293"/>
        </w:numPr>
        <w:spacing w:before="100" w:beforeAutospacing="1" w:after="100" w:afterAutospacing="1"/>
      </w:pPr>
      <w:r>
        <w:t xml:space="preserve">the residential costs are reasonable </w:t>
      </w:r>
    </w:p>
    <w:p w:rsidR="0062253D" w:rsidRDefault="0062253D" w:rsidP="0062253D">
      <w:pPr>
        <w:numPr>
          <w:ilvl w:val="0"/>
          <w:numId w:val="293"/>
        </w:numPr>
        <w:spacing w:before="100" w:beforeAutospacing="1" w:after="100" w:afterAutospacing="1"/>
      </w:pPr>
      <w:r>
        <w:t xml:space="preserve">any previous advances for </w:t>
      </w:r>
      <w:r>
        <w:rPr>
          <w:i/>
          <w:iCs/>
        </w:rPr>
        <w:t>away-from-base activities</w:t>
      </w:r>
      <w:r>
        <w:t xml:space="preserve"> have been acquitted, and </w:t>
      </w:r>
    </w:p>
    <w:p w:rsidR="0062253D" w:rsidRDefault="0062253D" w:rsidP="0062253D">
      <w:pPr>
        <w:numPr>
          <w:ilvl w:val="0"/>
          <w:numId w:val="293"/>
        </w:numPr>
        <w:spacing w:before="100" w:beforeAutospacing="1" w:after="100" w:afterAutospacing="1"/>
      </w:pPr>
      <w:proofErr w:type="gramStart"/>
      <w:r>
        <w:t>the</w:t>
      </w:r>
      <w:proofErr w:type="gramEnd"/>
      <w:r>
        <w:t xml:space="preserve"> student has not previously been assisted to attend two testing and assessment programmes this year. </w:t>
      </w:r>
    </w:p>
    <w:p w:rsidR="0062253D" w:rsidRDefault="0062253D" w:rsidP="0062253D">
      <w:pPr>
        <w:pStyle w:val="note-1"/>
      </w:pPr>
      <w:r>
        <w:rPr>
          <w:b/>
          <w:bCs/>
          <w:i/>
          <w:iCs/>
          <w:noProof/>
        </w:rPr>
        <w:drawing>
          <wp:inline distT="0" distB="0" distL="0" distR="0">
            <wp:extent cx="262255" cy="199390"/>
            <wp:effectExtent l="19050" t="0" r="4445" b="0"/>
            <wp:docPr id="1648" name="Picture 16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1:</w:t>
      </w:r>
      <w:r>
        <w:rPr>
          <w:i/>
          <w:iCs/>
        </w:rPr>
        <w:t xml:space="preserve"> Duplication of ABSTUDY funding will not be approved where an institution has been unsuccessful in obtaining sufficient student numbers from an ABSTUDY-funded testing and assessment program. </w:t>
      </w:r>
    </w:p>
    <w:p w:rsidR="0062253D" w:rsidRDefault="0062253D" w:rsidP="0062253D">
      <w:pPr>
        <w:pStyle w:val="note-1"/>
      </w:pPr>
      <w:r>
        <w:rPr>
          <w:b/>
          <w:bCs/>
          <w:i/>
          <w:iCs/>
          <w:noProof/>
        </w:rPr>
        <w:drawing>
          <wp:inline distT="0" distB="0" distL="0" distR="0">
            <wp:extent cx="262255" cy="199390"/>
            <wp:effectExtent l="19050" t="0" r="4445" b="0"/>
            <wp:docPr id="1649" name="Picture 16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2:</w:t>
      </w:r>
      <w:r>
        <w:rPr>
          <w:i/>
          <w:iCs/>
        </w:rPr>
        <w:t xml:space="preserve"> When considering approval for a Testing and Assessment Program, course duration should balance traveling time. For example one and a half days travel for a 2 hour testing and assessment would not be considered a balanced result. In these instances air travel would be considered reasonable. </w:t>
      </w:r>
    </w:p>
    <w:p w:rsidR="0062253D" w:rsidRDefault="0062253D" w:rsidP="0062253D">
      <w:pPr>
        <w:pStyle w:val="note-1"/>
      </w:pPr>
      <w:r>
        <w:rPr>
          <w:b/>
          <w:bCs/>
          <w:i/>
          <w:iCs/>
          <w:noProof/>
        </w:rPr>
        <w:drawing>
          <wp:inline distT="0" distB="0" distL="0" distR="0">
            <wp:extent cx="262255" cy="199390"/>
            <wp:effectExtent l="19050" t="0" r="4445" b="0"/>
            <wp:docPr id="1650" name="Picture 16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3:</w:t>
      </w:r>
      <w:r>
        <w:rPr>
          <w:i/>
          <w:iCs/>
        </w:rPr>
        <w:t xml:space="preserve"> Approval of assistance to attend a testing and assessment program does not automatically approve a student for fares entitlement if they are accepted into the course. </w:t>
      </w:r>
    </w:p>
    <w:p w:rsidR="0062253D" w:rsidRDefault="0062253D" w:rsidP="0062253D">
      <w:pPr>
        <w:pStyle w:val="note-1"/>
      </w:pPr>
      <w:r>
        <w:rPr>
          <w:b/>
          <w:bCs/>
          <w:i/>
          <w:iCs/>
          <w:noProof/>
        </w:rPr>
        <w:drawing>
          <wp:inline distT="0" distB="0" distL="0" distR="0">
            <wp:extent cx="262255" cy="199390"/>
            <wp:effectExtent l="19050" t="0" r="4445" b="0"/>
            <wp:docPr id="1651" name="Picture 16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4:</w:t>
      </w:r>
      <w:r>
        <w:rPr>
          <w:i/>
          <w:iCs/>
        </w:rPr>
        <w:t xml:space="preserve"> Where it is essential that a student undertake a preliminary assessment before being admitted into an enabling course at a university that is an alternative entry to a mainstream higher education course, they may also be eligible for assistance to attend a Testing and Assessment program.</w:t>
      </w:r>
    </w:p>
    <w:p w:rsidR="0062253D" w:rsidRDefault="0062253D" w:rsidP="0062253D">
      <w:pPr>
        <w:pStyle w:val="Heading5"/>
      </w:pPr>
      <w:r>
        <w:t xml:space="preserve">79.2.2 Approval for education institution representatives </w:t>
      </w:r>
    </w:p>
    <w:p w:rsidR="0062253D" w:rsidRDefault="0062253D" w:rsidP="00887542">
      <w:r>
        <w:t xml:space="preserve">Alternatively, the delegated officer may approve an education institution representative to travel to the students' home community or communities where it can be demonstrated to be cost effective and the approval conditions above are met. </w:t>
      </w:r>
    </w:p>
    <w:p w:rsidR="0062253D" w:rsidRDefault="0062253D" w:rsidP="0062253D">
      <w:pPr>
        <w:pStyle w:val="Heading3"/>
      </w:pPr>
      <w:bookmarkStart w:id="1077" w:name="P4885_305585"/>
      <w:bookmarkEnd w:id="1077"/>
      <w:r>
        <w:t xml:space="preserve">79.3 Submission for advance payment </w:t>
      </w:r>
    </w:p>
    <w:p w:rsidR="0062253D" w:rsidRDefault="0062253D" w:rsidP="0062253D">
      <w:r>
        <w:t xml:space="preserve">See </w:t>
      </w:r>
      <w:hyperlink r:id="rId753" w:anchor="P4844_302020" w:history="1">
        <w:r>
          <w:rPr>
            <w:rStyle w:val="Hyperlink"/>
          </w:rPr>
          <w:t>78.4</w:t>
        </w:r>
      </w:hyperlink>
      <w:r>
        <w:t xml:space="preserve"> for conditions of advance payments. </w:t>
      </w:r>
    </w:p>
    <w:p w:rsidR="0062253D" w:rsidRDefault="0062253D" w:rsidP="0062253D">
      <w:pPr>
        <w:pStyle w:val="Heading5"/>
      </w:pPr>
      <w:r>
        <w:t>79.3.1 Submission details</w:t>
      </w:r>
    </w:p>
    <w:p w:rsidR="0062253D" w:rsidRDefault="0062253D" w:rsidP="0062253D">
      <w:r>
        <w:t xml:space="preserve">The submission is to provide the following: </w:t>
      </w:r>
    </w:p>
    <w:p w:rsidR="0062253D" w:rsidRDefault="0062253D" w:rsidP="0062253D">
      <w:pPr>
        <w:numPr>
          <w:ilvl w:val="0"/>
          <w:numId w:val="294"/>
        </w:numPr>
        <w:spacing w:before="100" w:beforeAutospacing="1" w:after="100" w:afterAutospacing="1"/>
      </w:pPr>
      <w:r>
        <w:t xml:space="preserve">rationale for and objectives of the programme </w:t>
      </w:r>
    </w:p>
    <w:p w:rsidR="0062253D" w:rsidRDefault="0062253D" w:rsidP="0062253D">
      <w:pPr>
        <w:numPr>
          <w:ilvl w:val="0"/>
          <w:numId w:val="294"/>
        </w:numPr>
        <w:spacing w:before="100" w:beforeAutospacing="1" w:after="100" w:afterAutospacing="1"/>
      </w:pPr>
      <w:r>
        <w:t xml:space="preserve">schedule of activities and timetable for the programme </w:t>
      </w:r>
    </w:p>
    <w:p w:rsidR="0062253D" w:rsidRDefault="0062253D" w:rsidP="0062253D">
      <w:pPr>
        <w:numPr>
          <w:ilvl w:val="0"/>
          <w:numId w:val="294"/>
        </w:numPr>
        <w:spacing w:before="100" w:beforeAutospacing="1" w:after="100" w:afterAutospacing="1"/>
      </w:pPr>
      <w:r>
        <w:t xml:space="preserve">names and home locations of student participants (or estimated number of students if names not known) </w:t>
      </w:r>
    </w:p>
    <w:p w:rsidR="0062253D" w:rsidRDefault="0062253D" w:rsidP="0062253D">
      <w:pPr>
        <w:numPr>
          <w:ilvl w:val="0"/>
          <w:numId w:val="294"/>
        </w:numPr>
        <w:spacing w:before="100" w:beforeAutospacing="1" w:after="100" w:afterAutospacing="1"/>
      </w:pPr>
      <w:r>
        <w:t xml:space="preserve">arrangements for accommodation and estimated residential cost, i.e. cost of accommodation and meals </w:t>
      </w:r>
    </w:p>
    <w:p w:rsidR="0062253D" w:rsidRDefault="0062253D" w:rsidP="0062253D">
      <w:pPr>
        <w:numPr>
          <w:ilvl w:val="0"/>
          <w:numId w:val="294"/>
        </w:numPr>
        <w:spacing w:before="100" w:beforeAutospacing="1" w:after="100" w:afterAutospacing="1"/>
      </w:pPr>
      <w:r>
        <w:t xml:space="preserve">transport arrangements and cost </w:t>
      </w:r>
    </w:p>
    <w:p w:rsidR="0062253D" w:rsidRDefault="0062253D" w:rsidP="0062253D">
      <w:pPr>
        <w:numPr>
          <w:ilvl w:val="0"/>
          <w:numId w:val="294"/>
        </w:numPr>
        <w:spacing w:before="100" w:beforeAutospacing="1" w:after="100" w:afterAutospacing="1"/>
      </w:pPr>
      <w:r>
        <w:t xml:space="preserve">arrangements for collection of claim forms, and </w:t>
      </w:r>
    </w:p>
    <w:p w:rsidR="0062253D" w:rsidRDefault="0062253D" w:rsidP="0062253D">
      <w:pPr>
        <w:numPr>
          <w:ilvl w:val="0"/>
          <w:numId w:val="294"/>
        </w:numPr>
        <w:spacing w:before="100" w:beforeAutospacing="1" w:after="100" w:afterAutospacing="1"/>
      </w:pPr>
      <w:proofErr w:type="gramStart"/>
      <w:r>
        <w:t>account</w:t>
      </w:r>
      <w:proofErr w:type="gramEnd"/>
      <w:r>
        <w:t xml:space="preserve"> details and payment arrangement preferred i.e. in advance and subject to acquittal, or on lodgement of claim with supporting receipts. </w:t>
      </w:r>
    </w:p>
    <w:p w:rsidR="0062253D" w:rsidRDefault="0062253D" w:rsidP="0062253D">
      <w:pPr>
        <w:pStyle w:val="note-1"/>
      </w:pPr>
      <w:r>
        <w:rPr>
          <w:b/>
          <w:bCs/>
          <w:i/>
          <w:iCs/>
          <w:noProof/>
        </w:rPr>
        <w:drawing>
          <wp:inline distT="0" distB="0" distL="0" distR="0">
            <wp:extent cx="262255" cy="199390"/>
            <wp:effectExtent l="19050" t="0" r="4445" b="0"/>
            <wp:docPr id="1653" name="Picture 16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No submission is required where an individual student arranges her/his own testing and assessment for a mainstream course. However, the student is required to provide evidence from the institution to support her/his claim. The type of evidence required is: </w:t>
      </w:r>
    </w:p>
    <w:p w:rsidR="0062253D" w:rsidRDefault="0062253D" w:rsidP="0062253D">
      <w:pPr>
        <w:numPr>
          <w:ilvl w:val="0"/>
          <w:numId w:val="295"/>
        </w:numPr>
        <w:spacing w:before="100" w:beforeAutospacing="1" w:after="100" w:afterAutospacing="1"/>
      </w:pPr>
      <w:r>
        <w:t xml:space="preserve">a statement confirming that the testing and assessment activity is being conducted; and </w:t>
      </w:r>
    </w:p>
    <w:p w:rsidR="0062253D" w:rsidRDefault="0062253D" w:rsidP="00887542">
      <w:pPr>
        <w:numPr>
          <w:ilvl w:val="0"/>
          <w:numId w:val="295"/>
        </w:numPr>
        <w:spacing w:before="100" w:beforeAutospacing="1" w:after="100" w:afterAutospacing="1"/>
      </w:pPr>
      <w:proofErr w:type="gramStart"/>
      <w:r>
        <w:t>a</w:t>
      </w:r>
      <w:proofErr w:type="gramEnd"/>
      <w:r>
        <w:t xml:space="preserve"> statement confirming that the student participated in the testing and assessment activity. </w:t>
      </w:r>
    </w:p>
    <w:p w:rsidR="0062253D" w:rsidRDefault="0062253D" w:rsidP="0062253D">
      <w:pPr>
        <w:pStyle w:val="Heading3"/>
      </w:pPr>
      <w:bookmarkStart w:id="1078" w:name="P4899_306706"/>
      <w:bookmarkEnd w:id="1078"/>
      <w:r>
        <w:t>79.4 Approval requirements for indigenous special courses</w:t>
      </w:r>
      <w:bookmarkStart w:id="1079" w:name="P4899_306762"/>
      <w:bookmarkEnd w:id="1079"/>
      <w:r>
        <w:t xml:space="preserve"> </w:t>
      </w:r>
    </w:p>
    <w:p w:rsidR="0062253D" w:rsidRDefault="0062253D" w:rsidP="0062253D">
      <w:r>
        <w:t xml:space="preserve">Approval for testing and assessment programmes conducted for entry into Indigenous special courses is subject to the same requirements as </w:t>
      </w:r>
      <w:hyperlink r:id="rId754" w:anchor="P4869_303540" w:history="1">
        <w:r>
          <w:rPr>
            <w:rStyle w:val="Hyperlink"/>
          </w:rPr>
          <w:t>79.2</w:t>
        </w:r>
      </w:hyperlink>
      <w:r>
        <w:t xml:space="preserve">. </w:t>
      </w:r>
    </w:p>
    <w:p w:rsidR="0062253D" w:rsidRDefault="0062253D" w:rsidP="0062253D">
      <w:pPr>
        <w:pStyle w:val="note-1"/>
      </w:pPr>
      <w:r>
        <w:rPr>
          <w:b/>
          <w:bCs/>
          <w:i/>
          <w:iCs/>
          <w:noProof/>
        </w:rPr>
        <w:drawing>
          <wp:inline distT="0" distB="0" distL="0" distR="0">
            <wp:extent cx="262255" cy="199390"/>
            <wp:effectExtent l="19050" t="0" r="4445" b="0"/>
            <wp:docPr id="1655" name="Picture 16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If a proposed testing and assessment activity is longer than five days, the institution must seek approval in writing from DEST National Office at least eight weeks before the proposed commencement date. The address is:</w:t>
      </w:r>
    </w:p>
    <w:p w:rsidR="0062253D" w:rsidRDefault="0062253D" w:rsidP="0062253D">
      <w:pPr>
        <w:pStyle w:val="NormalWeb"/>
        <w:jc w:val="center"/>
      </w:pPr>
      <w:r>
        <w:t xml:space="preserve">Group Manager </w:t>
      </w:r>
      <w:r>
        <w:br/>
        <w:t xml:space="preserve">Indigenous Transitions Group </w:t>
      </w:r>
      <w:r>
        <w:br/>
        <w:t xml:space="preserve">DEST </w:t>
      </w:r>
      <w:r>
        <w:br/>
        <w:t xml:space="preserve">GPO Box 9880 </w:t>
      </w:r>
      <w:r>
        <w:br/>
        <w:t xml:space="preserve">Canberra 2601 </w:t>
      </w:r>
      <w:r>
        <w:br/>
        <w:t>Loc: 161</w:t>
      </w:r>
    </w:p>
    <w:p w:rsidR="0062253D" w:rsidRDefault="0062253D" w:rsidP="0062253D">
      <w:pPr>
        <w:pStyle w:val="Heading3"/>
      </w:pPr>
      <w:bookmarkStart w:id="1080" w:name="P4903_307215"/>
      <w:bookmarkEnd w:id="1080"/>
      <w:r>
        <w:t>79.5 Exceptions to assistance</w:t>
      </w:r>
      <w:bookmarkStart w:id="1081" w:name="P4903_307243"/>
      <w:bookmarkEnd w:id="1081"/>
    </w:p>
    <w:p w:rsidR="0062253D" w:rsidRDefault="0062253D" w:rsidP="0062253D">
      <w:r>
        <w:t xml:space="preserve">ABSTUDY assistance to attend testing and assessment programmes is intended to assist only those applicants whose potential to undertake tertiary studies cannot be assessed from prior study. Therefore, approval would not be given, for example, where an applicant had completed: </w:t>
      </w:r>
    </w:p>
    <w:p w:rsidR="0062253D" w:rsidRDefault="0062253D" w:rsidP="0062253D">
      <w:pPr>
        <w:numPr>
          <w:ilvl w:val="0"/>
          <w:numId w:val="296"/>
        </w:numPr>
        <w:spacing w:before="100" w:beforeAutospacing="1" w:after="100" w:afterAutospacing="1"/>
      </w:pPr>
      <w:r>
        <w:t xml:space="preserve">an undergraduate qualification and was applying for postgraduate studies, or </w:t>
      </w:r>
    </w:p>
    <w:p w:rsidR="0062253D" w:rsidRDefault="0062253D" w:rsidP="0062253D">
      <w:pPr>
        <w:numPr>
          <w:ilvl w:val="0"/>
          <w:numId w:val="296"/>
        </w:numPr>
        <w:spacing w:before="100" w:beforeAutospacing="1" w:after="100" w:afterAutospacing="1"/>
      </w:pPr>
      <w:proofErr w:type="gramStart"/>
      <w:r>
        <w:t>the</w:t>
      </w:r>
      <w:proofErr w:type="gramEnd"/>
      <w:r>
        <w:t xml:space="preserve"> tertiary entrance requirement in Year 12 or a subsequent bridging course and was applying for undergraduate studies (unless it could be established that the student's marks were insufficient to gain entry into a tertiary course through normal channels). </w:t>
      </w:r>
    </w:p>
    <w:p w:rsidR="0062253D" w:rsidRDefault="0062253D" w:rsidP="0062253D">
      <w:pPr>
        <w:pStyle w:val="Heading1"/>
      </w:pPr>
      <w:bookmarkStart w:id="1082" w:name="P4907_307858"/>
      <w:r>
        <w:t>Chapter 80 Placements</w:t>
      </w:r>
      <w:bookmarkStart w:id="1083" w:name="P4907_307878"/>
      <w:bookmarkEnd w:id="1082"/>
      <w:bookmarkEnd w:id="1083"/>
      <w:r>
        <w:t xml:space="preserve"> </w:t>
      </w:r>
    </w:p>
    <w:p w:rsidR="0062253D" w:rsidRDefault="0062253D" w:rsidP="0062253D">
      <w:r>
        <w:rPr>
          <w:rFonts w:ascii="Verdana" w:hAnsi="Verdana"/>
          <w:b/>
          <w:bCs/>
          <w:color w:val="000000"/>
          <w:szCs w:val="22"/>
        </w:rPr>
        <w:t>Chapter Content</w:t>
      </w:r>
    </w:p>
    <w:p w:rsidR="0062253D" w:rsidRDefault="0062253D" w:rsidP="00887542">
      <w:r>
        <w:br/>
        <w:t xml:space="preserve">This chapter contains the following topics: </w:t>
      </w:r>
    </w:p>
    <w:p w:rsidR="0062253D" w:rsidRDefault="00BF7519" w:rsidP="0062253D">
      <w:pPr>
        <w:pStyle w:val="referencebullet-1"/>
      </w:pPr>
      <w:hyperlink r:id="rId755" w:anchor="P4915_308021" w:history="1">
        <w:r w:rsidR="0062253D">
          <w:rPr>
            <w:rStyle w:val="Hyperlink"/>
          </w:rPr>
          <w:t>What are tertiary placements?</w:t>
        </w:r>
      </w:hyperlink>
    </w:p>
    <w:p w:rsidR="0062253D" w:rsidRDefault="00BF7519" w:rsidP="00887542">
      <w:pPr>
        <w:pStyle w:val="NormalWeb"/>
      </w:pPr>
      <w:hyperlink r:id="rId756" w:anchor="P4918_308458" w:history="1">
        <w:r w:rsidR="0062253D">
          <w:rPr>
            <w:rStyle w:val="Hyperlink"/>
          </w:rPr>
          <w:t>Approval requirements</w:t>
        </w:r>
      </w:hyperlink>
    </w:p>
    <w:p w:rsidR="0062253D" w:rsidRDefault="00BF7519" w:rsidP="0062253D">
      <w:pPr>
        <w:pStyle w:val="referencebullet-1"/>
      </w:pPr>
      <w:hyperlink r:id="rId757" w:anchor="P4934_309549" w:history="1">
        <w:r w:rsidR="0062253D">
          <w:rPr>
            <w:rStyle w:val="Hyperlink"/>
          </w:rPr>
          <w:t>Submission for advance payment</w:t>
        </w:r>
      </w:hyperlink>
    </w:p>
    <w:p w:rsidR="0062253D" w:rsidRDefault="0062253D" w:rsidP="0062253D">
      <w:pPr>
        <w:pStyle w:val="Heading3"/>
      </w:pPr>
      <w:bookmarkStart w:id="1084" w:name="P4915_308021"/>
      <w:bookmarkEnd w:id="1084"/>
      <w:r>
        <w:t>80.1 What are tertiary placements</w:t>
      </w:r>
      <w:bookmarkStart w:id="1085" w:name="P4915_308053"/>
      <w:bookmarkEnd w:id="1085"/>
      <w:r>
        <w:t>?</w:t>
      </w:r>
    </w:p>
    <w:p w:rsidR="0062253D" w:rsidRDefault="0062253D" w:rsidP="0062253D">
      <w:r>
        <w:t xml:space="preserve">A placement is a tertiary course activity which involves an individual student completing practical training in a work environment as part of her/his course. </w:t>
      </w:r>
    </w:p>
    <w:p w:rsidR="0062253D" w:rsidRDefault="0062253D" w:rsidP="00887542">
      <w:pPr>
        <w:pStyle w:val="NormalWeb"/>
      </w:pPr>
      <w:r>
        <w:t>Generally, it is expected that placements will be obtained within the local community where the student is studying and will therefore not require ABSTUDY assistance. However, in exceptional circumstances alternative arrangements may be approved.</w:t>
      </w:r>
    </w:p>
    <w:p w:rsidR="0062253D" w:rsidRDefault="0062253D" w:rsidP="0062253D">
      <w:pPr>
        <w:pStyle w:val="Heading3"/>
      </w:pPr>
      <w:bookmarkStart w:id="1086" w:name="P4918_308458"/>
      <w:bookmarkEnd w:id="1086"/>
      <w:r>
        <w:t xml:space="preserve">80.2 Approval requirements </w:t>
      </w:r>
    </w:p>
    <w:p w:rsidR="0062253D" w:rsidRDefault="0062253D" w:rsidP="0062253D">
      <w:r>
        <w:t xml:space="preserve">Approval for a placement conducted as part of a mainstream or Indigenous special course is subject to the provisions in </w:t>
      </w:r>
      <w:hyperlink r:id="rId758" w:anchor="P4920_308612" w:history="1">
        <w:r>
          <w:rPr>
            <w:rStyle w:val="Hyperlink"/>
          </w:rPr>
          <w:t>80.2.1</w:t>
        </w:r>
      </w:hyperlink>
      <w:r>
        <w:t xml:space="preserve">. </w:t>
      </w:r>
    </w:p>
    <w:p w:rsidR="0062253D" w:rsidRDefault="0062253D" w:rsidP="0062253D">
      <w:pPr>
        <w:pStyle w:val="Heading5"/>
      </w:pPr>
      <w:bookmarkStart w:id="1087" w:name="P4920_308612"/>
      <w:bookmarkEnd w:id="1087"/>
      <w:r>
        <w:t>80.2.1 Delegate's approval</w:t>
      </w:r>
    </w:p>
    <w:p w:rsidR="0062253D" w:rsidRDefault="0062253D" w:rsidP="0062253D">
      <w:r>
        <w:t xml:space="preserve">The delegated officer may approve ABSTUDY funding for the cost of student participation in a placement providing they are confident that: </w:t>
      </w:r>
    </w:p>
    <w:p w:rsidR="0062253D" w:rsidRDefault="0062253D" w:rsidP="0062253D">
      <w:pPr>
        <w:numPr>
          <w:ilvl w:val="0"/>
          <w:numId w:val="297"/>
        </w:numPr>
        <w:spacing w:before="100" w:beforeAutospacing="1" w:after="100" w:afterAutospacing="1"/>
      </w:pPr>
      <w:r>
        <w:t xml:space="preserve">the placement is an integral part of the course and needs to be taken at the proposed location </w:t>
      </w:r>
    </w:p>
    <w:p w:rsidR="0062253D" w:rsidRDefault="0062253D" w:rsidP="0062253D">
      <w:pPr>
        <w:numPr>
          <w:ilvl w:val="0"/>
          <w:numId w:val="297"/>
        </w:numPr>
        <w:spacing w:before="100" w:beforeAutospacing="1" w:after="100" w:afterAutospacing="1"/>
      </w:pPr>
      <w:r>
        <w:t xml:space="preserve">the costs are reasonable </w:t>
      </w:r>
    </w:p>
    <w:p w:rsidR="0062253D" w:rsidRDefault="0062253D" w:rsidP="0062253D">
      <w:pPr>
        <w:numPr>
          <w:ilvl w:val="0"/>
          <w:numId w:val="297"/>
        </w:numPr>
        <w:spacing w:before="100" w:beforeAutospacing="1" w:after="100" w:afterAutospacing="1"/>
      </w:pPr>
      <w:r>
        <w:t xml:space="preserve">any previous advances for Away-from-base activities have been acquitted, and </w:t>
      </w:r>
    </w:p>
    <w:p w:rsidR="0062253D" w:rsidRDefault="0062253D" w:rsidP="0062253D">
      <w:pPr>
        <w:numPr>
          <w:ilvl w:val="0"/>
          <w:numId w:val="297"/>
        </w:numPr>
        <w:spacing w:before="100" w:beforeAutospacing="1" w:after="100" w:afterAutospacing="1"/>
      </w:pPr>
      <w:proofErr w:type="gramStart"/>
      <w:r>
        <w:t>the</w:t>
      </w:r>
      <w:proofErr w:type="gramEnd"/>
      <w:r>
        <w:t xml:space="preserve"> approved limit on Away-from-base activities for the course has not been reached. </w:t>
      </w:r>
    </w:p>
    <w:p w:rsidR="0062253D" w:rsidRDefault="0062253D" w:rsidP="0062253D">
      <w:pPr>
        <w:pStyle w:val="Heading5"/>
      </w:pPr>
      <w:r>
        <w:rPr>
          <w:rFonts w:ascii="Arial Narrow" w:hAnsi="Arial Narrow"/>
          <w:sz w:val="22"/>
          <w:szCs w:val="22"/>
        </w:rPr>
        <w:t>80.2.1.1 Interstate trips</w:t>
      </w:r>
      <w:bookmarkStart w:id="1088" w:name="P4926_309083"/>
      <w:bookmarkEnd w:id="1088"/>
      <w:r>
        <w:rPr>
          <w:rFonts w:ascii="Arial Narrow" w:hAnsi="Arial Narrow"/>
          <w:i/>
          <w:iCs/>
          <w:color w:val="0000A0"/>
          <w:sz w:val="22"/>
          <w:szCs w:val="22"/>
        </w:rPr>
        <w:t xml:space="preserve"> </w:t>
      </w:r>
    </w:p>
    <w:p w:rsidR="0062253D" w:rsidRDefault="0062253D" w:rsidP="0062253D">
      <w:r>
        <w:t xml:space="preserve">Students may only be approved to participate in a placement at an interstate location where it: </w:t>
      </w:r>
    </w:p>
    <w:p w:rsidR="0062253D" w:rsidRDefault="0062253D" w:rsidP="0062253D">
      <w:pPr>
        <w:numPr>
          <w:ilvl w:val="0"/>
          <w:numId w:val="298"/>
        </w:numPr>
        <w:spacing w:before="100" w:beforeAutospacing="1" w:after="100" w:afterAutospacing="1"/>
      </w:pPr>
      <w:r>
        <w:t xml:space="preserve">involves travel between NSW and the ACT or by students attending an education institution near a state/territory border, or </w:t>
      </w:r>
    </w:p>
    <w:p w:rsidR="0062253D" w:rsidRDefault="0062253D" w:rsidP="0062253D">
      <w:pPr>
        <w:numPr>
          <w:ilvl w:val="0"/>
          <w:numId w:val="298"/>
        </w:numPr>
        <w:spacing w:before="100" w:beforeAutospacing="1" w:after="100" w:afterAutospacing="1"/>
      </w:pPr>
      <w:proofErr w:type="gramStart"/>
      <w:r>
        <w:t>provides</w:t>
      </w:r>
      <w:proofErr w:type="gramEnd"/>
      <w:r>
        <w:t xml:space="preserve"> experience or training essential for successful completion of the minimum requirements of the student's course which is not available within the State or Territory. </w:t>
      </w:r>
    </w:p>
    <w:p w:rsidR="0062253D" w:rsidRDefault="0062253D" w:rsidP="0062253D">
      <w:pPr>
        <w:pStyle w:val="Heading5"/>
      </w:pPr>
      <w:r>
        <w:rPr>
          <w:rFonts w:ascii="Arial Narrow" w:hAnsi="Arial Narrow"/>
          <w:sz w:val="22"/>
          <w:szCs w:val="22"/>
        </w:rPr>
        <w:t>80.2.1.2 Overseas trips</w:t>
      </w:r>
      <w:bookmarkStart w:id="1089" w:name="P4930_309502"/>
      <w:bookmarkEnd w:id="1089"/>
    </w:p>
    <w:p w:rsidR="0062253D" w:rsidRDefault="0062253D" w:rsidP="0062253D">
      <w:r>
        <w:rPr>
          <w:i/>
          <w:iCs/>
          <w:noProof/>
          <w:lang w:eastAsia="en-AU"/>
        </w:rPr>
        <w:drawing>
          <wp:inline distT="0" distB="0" distL="0" distR="0">
            <wp:extent cx="226060" cy="199390"/>
            <wp:effectExtent l="19050" t="0" r="2540" b="0"/>
            <wp:docPr id="1674" name="Picture 1674"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Assistance to travel overseas is not available.</w:t>
      </w:r>
    </w:p>
    <w:p w:rsidR="0062253D" w:rsidRDefault="0062253D" w:rsidP="0062253D">
      <w:pPr>
        <w:pStyle w:val="Heading3"/>
      </w:pPr>
      <w:bookmarkStart w:id="1090" w:name="P4934_309549"/>
      <w:bookmarkEnd w:id="1090"/>
      <w:r>
        <w:t>80.3 Submission for advance payment</w:t>
      </w:r>
    </w:p>
    <w:p w:rsidR="0062253D" w:rsidRDefault="0062253D" w:rsidP="0062253D">
      <w:r>
        <w:t xml:space="preserve">See </w:t>
      </w:r>
      <w:hyperlink r:id="rId759" w:anchor="P4844_302020" w:history="1">
        <w:r>
          <w:rPr>
            <w:rStyle w:val="Hyperlink"/>
          </w:rPr>
          <w:t>78.4</w:t>
        </w:r>
      </w:hyperlink>
      <w:r>
        <w:t xml:space="preserve"> for conditions of advance payments.</w:t>
      </w:r>
    </w:p>
    <w:p w:rsidR="0062253D" w:rsidRDefault="0062253D" w:rsidP="0062253D">
      <w:pPr>
        <w:pStyle w:val="Heading5"/>
      </w:pPr>
      <w:r>
        <w:t>80.3.1 Submission details</w:t>
      </w:r>
    </w:p>
    <w:p w:rsidR="0062253D" w:rsidRDefault="0062253D" w:rsidP="0062253D">
      <w:r>
        <w:t xml:space="preserve">The submission is to include reasons why the placement could not be obtained in the local community or, where relevant a closer location. </w:t>
      </w:r>
    </w:p>
    <w:p w:rsidR="0062253D" w:rsidRDefault="0062253D" w:rsidP="0062253D">
      <w:pPr>
        <w:pStyle w:val="NormalWeb"/>
      </w:pPr>
      <w:r>
        <w:t xml:space="preserve">Where the reasons relate to the student's study programme, a supporting statement must be provided from the education institution; </w:t>
      </w:r>
    </w:p>
    <w:p w:rsidR="0062253D" w:rsidRDefault="0062253D" w:rsidP="0062253D">
      <w:pPr>
        <w:pStyle w:val="NormalWeb"/>
      </w:pPr>
      <w:r>
        <w:t xml:space="preserve">See </w:t>
      </w:r>
      <w:hyperlink r:id="rId760" w:anchor="P4846_302322" w:history="1">
        <w:r>
          <w:rPr>
            <w:rStyle w:val="Hyperlink"/>
          </w:rPr>
          <w:t>78.4.1</w:t>
        </w:r>
      </w:hyperlink>
      <w:r>
        <w:t xml:space="preserve"> for additional submission details.</w:t>
      </w:r>
    </w:p>
    <w:p w:rsidR="0062253D" w:rsidRDefault="0062253D" w:rsidP="0062253D">
      <w:pPr>
        <w:pStyle w:val="Heading1"/>
      </w:pPr>
      <w:bookmarkStart w:id="1091" w:name="P4941_309966"/>
      <w:r>
        <w:t>Chapter 81 Field trips</w:t>
      </w:r>
      <w:bookmarkStart w:id="1092" w:name="P4941_309987"/>
      <w:bookmarkEnd w:id="1091"/>
      <w:bookmarkEnd w:id="1092"/>
      <w:r>
        <w:t xml:space="preserve"> </w:t>
      </w:r>
    </w:p>
    <w:p w:rsidR="0062253D" w:rsidRDefault="0062253D" w:rsidP="0062253D">
      <w:r>
        <w:rPr>
          <w:rFonts w:ascii="Verdana" w:hAnsi="Verdana"/>
          <w:b/>
          <w:bCs/>
          <w:color w:val="000000"/>
          <w:szCs w:val="22"/>
        </w:rPr>
        <w:t>Chapter Content</w:t>
      </w:r>
    </w:p>
    <w:p w:rsidR="0062253D" w:rsidRDefault="0062253D" w:rsidP="00887542">
      <w:r>
        <w:br/>
        <w:t xml:space="preserve">This chapter contains the following topics: </w:t>
      </w:r>
    </w:p>
    <w:p w:rsidR="0062253D" w:rsidRDefault="00BF7519" w:rsidP="0062253D">
      <w:pPr>
        <w:pStyle w:val="referencebullet-1"/>
      </w:pPr>
      <w:hyperlink r:id="rId761" w:anchor="P4949_310122" w:history="1">
        <w:r w:rsidR="0062253D">
          <w:rPr>
            <w:rStyle w:val="Hyperlink"/>
          </w:rPr>
          <w:t>What are field trips?</w:t>
        </w:r>
      </w:hyperlink>
    </w:p>
    <w:p w:rsidR="0062253D" w:rsidRDefault="00BF7519" w:rsidP="0062253D">
      <w:pPr>
        <w:pStyle w:val="NormalWeb"/>
      </w:pPr>
      <w:hyperlink r:id="rId762" w:anchor="P4952_310659" w:history="1">
        <w:r w:rsidR="0062253D">
          <w:rPr>
            <w:rStyle w:val="Hyperlink"/>
          </w:rPr>
          <w:t>Approval requirements</w:t>
        </w:r>
      </w:hyperlink>
    </w:p>
    <w:p w:rsidR="0062253D" w:rsidRDefault="00BF7519" w:rsidP="0062253D">
      <w:pPr>
        <w:pStyle w:val="referencebullet-1"/>
      </w:pPr>
      <w:hyperlink r:id="rId763" w:anchor="P4969_311997" w:history="1">
        <w:r w:rsidR="0062253D">
          <w:rPr>
            <w:rStyle w:val="Hyperlink"/>
          </w:rPr>
          <w:t>Submission for advance payment</w:t>
        </w:r>
      </w:hyperlink>
    </w:p>
    <w:p w:rsidR="0062253D" w:rsidRDefault="0062253D" w:rsidP="0062253D">
      <w:pPr>
        <w:pStyle w:val="Heading3"/>
      </w:pPr>
      <w:bookmarkStart w:id="1093" w:name="P4949_310122"/>
      <w:bookmarkEnd w:id="1093"/>
      <w:r>
        <w:t>81.1 What are field trips?</w:t>
      </w:r>
    </w:p>
    <w:p w:rsidR="0062253D" w:rsidRDefault="0062253D" w:rsidP="0062253D">
      <w:r>
        <w:t xml:space="preserve">A field trip is a tertiary course activity which involves a group of students or, a single student, travelling from the normal place of study to one or more locations which provide practical activities or experiences. </w:t>
      </w:r>
    </w:p>
    <w:p w:rsidR="0062253D" w:rsidRDefault="0062253D" w:rsidP="00887542">
      <w:pPr>
        <w:pStyle w:val="note-1"/>
      </w:pPr>
      <w:r>
        <w:rPr>
          <w:b/>
          <w:bCs/>
          <w:i/>
          <w:iCs/>
          <w:noProof/>
        </w:rPr>
        <w:drawing>
          <wp:inline distT="0" distB="0" distL="0" distR="0">
            <wp:extent cx="262255" cy="199390"/>
            <wp:effectExtent l="19050" t="0" r="4445" b="0"/>
            <wp:docPr id="1683" name="Picture 16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Courses listed as secondary courses in </w:t>
      </w:r>
      <w:hyperlink r:id="rId764" w:anchor="P9178_552260" w:history="1">
        <w:r>
          <w:rPr>
            <w:rStyle w:val="Hyperlink"/>
          </w:rPr>
          <w:t xml:space="preserve">Determination 2002/1 </w:t>
        </w:r>
      </w:hyperlink>
      <w:r>
        <w:rPr>
          <w:i/>
          <w:iCs/>
        </w:rPr>
        <w:t xml:space="preserve">are not eligible to receive Away-from-base assistance for field trips. This includes preparatory, orientation, enabling and bridging courses offered by higher education institutions. </w:t>
      </w:r>
    </w:p>
    <w:p w:rsidR="0062253D" w:rsidRDefault="0062253D" w:rsidP="0062253D">
      <w:pPr>
        <w:pStyle w:val="Heading3"/>
      </w:pPr>
      <w:bookmarkStart w:id="1094" w:name="P4952_310659"/>
      <w:bookmarkEnd w:id="1094"/>
      <w:r>
        <w:t>81.2 Approval requirements</w:t>
      </w:r>
    </w:p>
    <w:p w:rsidR="0062253D" w:rsidRDefault="0062253D" w:rsidP="0062253D">
      <w:pPr>
        <w:pStyle w:val="Heading5"/>
      </w:pPr>
      <w:r>
        <w:t>81.2.1 Requirements for Delegate's approval</w:t>
      </w:r>
    </w:p>
    <w:p w:rsidR="0062253D" w:rsidRDefault="0062253D" w:rsidP="0062253D">
      <w:r>
        <w:t xml:space="preserve">The delegated officer may approve ABSTUDY funding for the cost of student participation on a field trip providing they are confident that: </w:t>
      </w:r>
    </w:p>
    <w:p w:rsidR="0062253D" w:rsidRDefault="0062253D" w:rsidP="0062253D">
      <w:pPr>
        <w:numPr>
          <w:ilvl w:val="0"/>
          <w:numId w:val="299"/>
        </w:numPr>
        <w:spacing w:before="100" w:beforeAutospacing="1" w:after="100" w:afterAutospacing="1"/>
      </w:pPr>
      <w:r>
        <w:t xml:space="preserve">the field trip is an integral part of the course, i.e. activities completed during course work arising from the field trip will contribute to course assessment </w:t>
      </w:r>
    </w:p>
    <w:p w:rsidR="0062253D" w:rsidRDefault="0062253D" w:rsidP="0062253D">
      <w:pPr>
        <w:numPr>
          <w:ilvl w:val="0"/>
          <w:numId w:val="299"/>
        </w:numPr>
        <w:spacing w:before="100" w:beforeAutospacing="1" w:after="100" w:afterAutospacing="1"/>
      </w:pPr>
      <w:r>
        <w:t xml:space="preserve">the activities or learning experiences available at the field trip venue(s) are not available at the normal study location or a closer location </w:t>
      </w:r>
    </w:p>
    <w:p w:rsidR="0062253D" w:rsidRDefault="0062253D" w:rsidP="0062253D">
      <w:pPr>
        <w:numPr>
          <w:ilvl w:val="0"/>
          <w:numId w:val="299"/>
        </w:numPr>
        <w:spacing w:before="100" w:beforeAutospacing="1" w:after="100" w:afterAutospacing="1"/>
      </w:pPr>
      <w:r>
        <w:t xml:space="preserve">the length of the field trip is reasonable (i.e. a maximum of seven days) </w:t>
      </w:r>
    </w:p>
    <w:p w:rsidR="0062253D" w:rsidRDefault="0062253D" w:rsidP="0062253D">
      <w:pPr>
        <w:numPr>
          <w:ilvl w:val="0"/>
          <w:numId w:val="299"/>
        </w:numPr>
        <w:spacing w:before="100" w:beforeAutospacing="1" w:after="100" w:afterAutospacing="1"/>
      </w:pPr>
      <w:r>
        <w:t xml:space="preserve">the costs are reasonable and cover only those expenses which are essential to meet the stated purpose of the field trip </w:t>
      </w:r>
    </w:p>
    <w:p w:rsidR="0062253D" w:rsidRDefault="0062253D" w:rsidP="0062253D">
      <w:pPr>
        <w:numPr>
          <w:ilvl w:val="0"/>
          <w:numId w:val="299"/>
        </w:numPr>
        <w:spacing w:before="100" w:beforeAutospacing="1" w:after="100" w:afterAutospacing="1"/>
      </w:pPr>
      <w:r>
        <w:t xml:space="preserve">any previous advances for the Away-from-base activities have been acquitted, and </w:t>
      </w:r>
    </w:p>
    <w:p w:rsidR="0062253D" w:rsidRDefault="0062253D" w:rsidP="0062253D">
      <w:pPr>
        <w:numPr>
          <w:ilvl w:val="0"/>
          <w:numId w:val="299"/>
        </w:numPr>
        <w:spacing w:before="100" w:beforeAutospacing="1" w:after="100" w:afterAutospacing="1"/>
      </w:pPr>
      <w:proofErr w:type="gramStart"/>
      <w:r>
        <w:t>the</w:t>
      </w:r>
      <w:proofErr w:type="gramEnd"/>
      <w:r>
        <w:t xml:space="preserve"> approved limit on Away-from-base activities for the course has not been reached. </w:t>
      </w:r>
    </w:p>
    <w:p w:rsidR="0062253D" w:rsidRDefault="0062253D" w:rsidP="0062253D">
      <w:pPr>
        <w:pStyle w:val="Heading5"/>
      </w:pPr>
      <w:r>
        <w:rPr>
          <w:rFonts w:ascii="Arial Narrow" w:hAnsi="Arial Narrow"/>
          <w:sz w:val="22"/>
          <w:szCs w:val="22"/>
        </w:rPr>
        <w:t xml:space="preserve">81.2.1.1 </w:t>
      </w:r>
      <w:proofErr w:type="gramStart"/>
      <w:r>
        <w:rPr>
          <w:rFonts w:ascii="Arial Narrow" w:hAnsi="Arial Narrow"/>
          <w:sz w:val="22"/>
          <w:szCs w:val="22"/>
        </w:rPr>
        <w:t>Interstate  trips</w:t>
      </w:r>
      <w:proofErr w:type="gramEnd"/>
      <w:r>
        <w:rPr>
          <w:rFonts w:ascii="Arial Narrow" w:hAnsi="Arial Narrow"/>
          <w:i/>
          <w:iCs/>
          <w:color w:val="0000A0"/>
          <w:sz w:val="22"/>
          <w:szCs w:val="22"/>
        </w:rPr>
        <w:t xml:space="preserve"> </w:t>
      </w:r>
    </w:p>
    <w:p w:rsidR="0062253D" w:rsidRDefault="0062253D" w:rsidP="0062253D">
      <w:r>
        <w:t xml:space="preserve">Students may only be approved to participate in a field trip at an interstate location where it: </w:t>
      </w:r>
    </w:p>
    <w:p w:rsidR="0062253D" w:rsidRDefault="0062253D" w:rsidP="0062253D">
      <w:pPr>
        <w:numPr>
          <w:ilvl w:val="0"/>
          <w:numId w:val="300"/>
        </w:numPr>
        <w:spacing w:before="100" w:beforeAutospacing="1" w:after="100" w:afterAutospacing="1"/>
      </w:pPr>
      <w:r>
        <w:t xml:space="preserve">involves travel between NSW and the ACT or by students attending an education institution near a State/Territory border, or </w:t>
      </w:r>
    </w:p>
    <w:p w:rsidR="0062253D" w:rsidRDefault="0062253D" w:rsidP="0062253D">
      <w:pPr>
        <w:numPr>
          <w:ilvl w:val="0"/>
          <w:numId w:val="300"/>
        </w:numPr>
        <w:spacing w:before="100" w:beforeAutospacing="1" w:after="100" w:afterAutospacing="1"/>
      </w:pPr>
      <w:proofErr w:type="gramStart"/>
      <w:r>
        <w:t>provides</w:t>
      </w:r>
      <w:proofErr w:type="gramEnd"/>
      <w:r>
        <w:t xml:space="preserve"> experience or training essential for successful completion of the student's course which is not available within the State or Territory. </w:t>
      </w:r>
    </w:p>
    <w:p w:rsidR="0062253D" w:rsidRDefault="0062253D" w:rsidP="0062253D">
      <w:pPr>
        <w:pStyle w:val="Heading5"/>
      </w:pPr>
      <w:r>
        <w:rPr>
          <w:rFonts w:ascii="Arial Narrow" w:hAnsi="Arial Narrow"/>
          <w:sz w:val="22"/>
          <w:szCs w:val="22"/>
        </w:rPr>
        <w:t>81.2.1.2 Overseas trips</w:t>
      </w:r>
    </w:p>
    <w:p w:rsidR="0062253D" w:rsidRDefault="0062253D" w:rsidP="0062253D">
      <w:r>
        <w:rPr>
          <w:i/>
          <w:iCs/>
          <w:noProof/>
          <w:lang w:eastAsia="en-AU"/>
        </w:rPr>
        <w:drawing>
          <wp:inline distT="0" distB="0" distL="0" distR="0">
            <wp:extent cx="226060" cy="199390"/>
            <wp:effectExtent l="19050" t="0" r="2540" b="0"/>
            <wp:docPr id="1685" name="Picture 1685"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Assistance to travel overseas is not available.</w:t>
      </w:r>
    </w:p>
    <w:p w:rsidR="0062253D" w:rsidRDefault="0062253D" w:rsidP="0062253D">
      <w:pPr>
        <w:pStyle w:val="Heading3"/>
      </w:pPr>
      <w:bookmarkStart w:id="1095" w:name="P4969_311997"/>
      <w:bookmarkEnd w:id="1095"/>
      <w:r>
        <w:t>81.3 Submission for advance payment</w:t>
      </w:r>
    </w:p>
    <w:p w:rsidR="0062253D" w:rsidRDefault="0062253D" w:rsidP="0062253D">
      <w:r>
        <w:t xml:space="preserve">See </w:t>
      </w:r>
      <w:hyperlink r:id="rId765" w:anchor="P4844_302020" w:history="1">
        <w:r>
          <w:rPr>
            <w:rStyle w:val="Hyperlink"/>
          </w:rPr>
          <w:t>78.4</w:t>
        </w:r>
      </w:hyperlink>
      <w:r>
        <w:t xml:space="preserve"> for conditions of advance payments.</w:t>
      </w:r>
    </w:p>
    <w:p w:rsidR="0062253D" w:rsidRDefault="0062253D" w:rsidP="0062253D">
      <w:pPr>
        <w:pStyle w:val="Heading5"/>
      </w:pPr>
      <w:r>
        <w:t>81.3.1 Submission details</w:t>
      </w:r>
    </w:p>
    <w:p w:rsidR="0062253D" w:rsidRDefault="0062253D" w:rsidP="0062253D">
      <w:r>
        <w:t xml:space="preserve">The submission is to provide the following: </w:t>
      </w:r>
    </w:p>
    <w:p w:rsidR="0062253D" w:rsidRDefault="0062253D" w:rsidP="0062253D">
      <w:pPr>
        <w:numPr>
          <w:ilvl w:val="0"/>
          <w:numId w:val="301"/>
        </w:numPr>
        <w:spacing w:before="100" w:beforeAutospacing="1" w:after="100" w:afterAutospacing="1"/>
      </w:pPr>
      <w:r>
        <w:t xml:space="preserve">a course outline or extract from the institution's handbook and a subject outline </w:t>
      </w:r>
    </w:p>
    <w:p w:rsidR="0062253D" w:rsidRDefault="0062253D" w:rsidP="0062253D">
      <w:pPr>
        <w:numPr>
          <w:ilvl w:val="0"/>
          <w:numId w:val="301"/>
        </w:numPr>
        <w:spacing w:before="100" w:beforeAutospacing="1" w:after="100" w:afterAutospacing="1"/>
      </w:pPr>
      <w:r>
        <w:t xml:space="preserve">a rationale for the field trip and a schedule of activities demonstrating the relevance to course curriculum </w:t>
      </w:r>
    </w:p>
    <w:p w:rsidR="0062253D" w:rsidRDefault="0062253D" w:rsidP="0062253D">
      <w:pPr>
        <w:numPr>
          <w:ilvl w:val="0"/>
          <w:numId w:val="301"/>
        </w:numPr>
        <w:spacing w:before="100" w:beforeAutospacing="1" w:after="100" w:afterAutospacing="1"/>
      </w:pPr>
      <w:r>
        <w:t xml:space="preserve">confirmation that activities completed during the field trip or course work arising from the field trip will contribute to course assessment </w:t>
      </w:r>
    </w:p>
    <w:p w:rsidR="0062253D" w:rsidRDefault="0062253D" w:rsidP="0062253D">
      <w:pPr>
        <w:numPr>
          <w:ilvl w:val="0"/>
          <w:numId w:val="301"/>
        </w:numPr>
        <w:spacing w:before="100" w:beforeAutospacing="1" w:after="100" w:afterAutospacing="1"/>
      </w:pPr>
      <w:r>
        <w:t xml:space="preserve">names of student participants (or estimated number if names not known) </w:t>
      </w:r>
    </w:p>
    <w:p w:rsidR="0062253D" w:rsidRDefault="0062253D" w:rsidP="0062253D">
      <w:pPr>
        <w:numPr>
          <w:ilvl w:val="0"/>
          <w:numId w:val="301"/>
        </w:numPr>
        <w:spacing w:before="100" w:beforeAutospacing="1" w:after="100" w:afterAutospacing="1"/>
      </w:pPr>
      <w:r>
        <w:t xml:space="preserve">arrangements for accommodation and estimated residential cost (i.e. cost of accommodation and meals) for ABSTUDY students; transport arrangements and cost (where chartered transport is being used, the company must specify whether driver/pilot residential costs are included in the charter cost), and </w:t>
      </w:r>
    </w:p>
    <w:p w:rsidR="0062253D" w:rsidRDefault="0062253D" w:rsidP="0062253D">
      <w:pPr>
        <w:numPr>
          <w:ilvl w:val="0"/>
          <w:numId w:val="301"/>
        </w:numPr>
        <w:spacing w:before="100" w:beforeAutospacing="1" w:after="100" w:afterAutospacing="1"/>
      </w:pPr>
      <w:proofErr w:type="gramStart"/>
      <w:r>
        <w:t>preferred</w:t>
      </w:r>
      <w:proofErr w:type="gramEnd"/>
      <w:r>
        <w:t xml:space="preserve"> account details and payment arrangement, i.e. in advance and subject to acquittal, on lodgement of claim with supporting receipts. </w:t>
      </w:r>
    </w:p>
    <w:p w:rsidR="0062253D" w:rsidRDefault="0062253D" w:rsidP="0062253D">
      <w:pPr>
        <w:pStyle w:val="Heading1"/>
      </w:pPr>
      <w:bookmarkStart w:id="1096" w:name="P4979_312989"/>
      <w:r>
        <w:t>Chapter 82 Residential Schools</w:t>
      </w:r>
      <w:bookmarkStart w:id="1097" w:name="P4979_313018"/>
      <w:bookmarkEnd w:id="1096"/>
      <w:bookmarkEnd w:id="1097"/>
      <w:r>
        <w:t xml:space="preserve"> </w:t>
      </w:r>
    </w:p>
    <w:p w:rsidR="0062253D" w:rsidRDefault="0062253D" w:rsidP="0062253D">
      <w:r>
        <w:rPr>
          <w:rFonts w:ascii="Verdana" w:hAnsi="Verdana"/>
          <w:b/>
          <w:bCs/>
          <w:color w:val="000000"/>
          <w:szCs w:val="22"/>
        </w:rPr>
        <w:t>Chapter Content</w:t>
      </w:r>
    </w:p>
    <w:p w:rsidR="0062253D" w:rsidRDefault="0062253D" w:rsidP="00887542">
      <w:r>
        <w:br/>
        <w:t xml:space="preserve">This chapter contains the following topics: </w:t>
      </w:r>
    </w:p>
    <w:p w:rsidR="0062253D" w:rsidRDefault="00BF7519" w:rsidP="00887542">
      <w:pPr>
        <w:pStyle w:val="referencebullet-1"/>
      </w:pPr>
      <w:hyperlink r:id="rId766" w:anchor="P4990_313192" w:history="1">
        <w:r w:rsidR="0062253D">
          <w:rPr>
            <w:rStyle w:val="Hyperlink"/>
          </w:rPr>
          <w:t>What are residential schools?</w:t>
        </w:r>
      </w:hyperlink>
    </w:p>
    <w:p w:rsidR="0062253D" w:rsidRDefault="00BF7519" w:rsidP="00887542">
      <w:pPr>
        <w:pStyle w:val="referencebullet-1"/>
      </w:pPr>
      <w:hyperlink r:id="rId767" w:anchor="P4992_313513" w:history="1">
        <w:r w:rsidR="0062253D">
          <w:rPr>
            <w:rStyle w:val="Hyperlink"/>
          </w:rPr>
          <w:t>Approval requirements</w:t>
        </w:r>
      </w:hyperlink>
    </w:p>
    <w:p w:rsidR="0062253D" w:rsidRDefault="00BF7519" w:rsidP="00887542">
      <w:pPr>
        <w:pStyle w:val="referencebullet-1"/>
      </w:pPr>
      <w:hyperlink r:id="rId768" w:anchor="P5007_314776" w:history="1">
        <w:r w:rsidR="0062253D">
          <w:rPr>
            <w:rStyle w:val="Hyperlink"/>
          </w:rPr>
          <w:t>Submission for advance payment</w:t>
        </w:r>
      </w:hyperlink>
    </w:p>
    <w:p w:rsidR="0062253D" w:rsidRDefault="00BF7519" w:rsidP="00887542">
      <w:pPr>
        <w:pStyle w:val="referencebullet-1"/>
      </w:pPr>
      <w:hyperlink r:id="rId769" w:anchor="P5015_315329" w:history="1">
        <w:r w:rsidR="0062253D">
          <w:rPr>
            <w:rStyle w:val="Hyperlink"/>
          </w:rPr>
          <w:t>Bulk Funding</w:t>
        </w:r>
      </w:hyperlink>
    </w:p>
    <w:p w:rsidR="0062253D" w:rsidRDefault="00BF7519" w:rsidP="00887542">
      <w:pPr>
        <w:pStyle w:val="referencebullet-1"/>
      </w:pPr>
      <w:hyperlink r:id="rId770" w:anchor="P5044_318212" w:history="1">
        <w:r w:rsidR="0062253D">
          <w:rPr>
            <w:rStyle w:val="Hyperlink"/>
          </w:rPr>
          <w:t>Funding</w:t>
        </w:r>
      </w:hyperlink>
    </w:p>
    <w:p w:rsidR="0062253D" w:rsidRDefault="00BF7519" w:rsidP="0062253D">
      <w:pPr>
        <w:pStyle w:val="referencebullet-1"/>
      </w:pPr>
      <w:hyperlink r:id="rId771" w:anchor="P5051_318724" w:history="1">
        <w:r w:rsidR="0062253D">
          <w:rPr>
            <w:rStyle w:val="Hyperlink"/>
          </w:rPr>
          <w:t>Reporting</w:t>
        </w:r>
      </w:hyperlink>
    </w:p>
    <w:p w:rsidR="0062253D" w:rsidRDefault="0062253D" w:rsidP="0062253D">
      <w:pPr>
        <w:pStyle w:val="Heading3"/>
      </w:pPr>
      <w:bookmarkStart w:id="1098" w:name="P4990_313192"/>
      <w:bookmarkEnd w:id="1098"/>
      <w:r>
        <w:t>82.1 What are residential schools?</w:t>
      </w:r>
    </w:p>
    <w:p w:rsidR="0062253D" w:rsidRDefault="0062253D" w:rsidP="00887542">
      <w:r>
        <w:t xml:space="preserve">Residential schools are secondary and tertiary course activities which involve a group of students studying by distance education/ correspondence. They involve programmes of intensive on-campus lectures and tutorials. A residential school would normally be of one or two weeks' duration. </w:t>
      </w:r>
    </w:p>
    <w:p w:rsidR="0062253D" w:rsidRDefault="0062253D" w:rsidP="0062253D">
      <w:pPr>
        <w:pStyle w:val="Heading3"/>
      </w:pPr>
      <w:bookmarkStart w:id="1099" w:name="P4992_313513"/>
      <w:bookmarkEnd w:id="1099"/>
      <w:r>
        <w:t>82.2 Approval requirements</w:t>
      </w:r>
    </w:p>
    <w:p w:rsidR="0062253D" w:rsidRDefault="0062253D" w:rsidP="0062253D">
      <w:r>
        <w:t xml:space="preserve">The requirements for approval for a residential school conducted as part of a mainstream course are described in </w:t>
      </w:r>
      <w:hyperlink r:id="rId772" w:anchor="P4837_301338" w:history="1">
        <w:r>
          <w:rPr>
            <w:rStyle w:val="Hyperlink"/>
          </w:rPr>
          <w:t>78.3</w:t>
        </w:r>
      </w:hyperlink>
      <w:r>
        <w:t xml:space="preserve">. </w:t>
      </w:r>
    </w:p>
    <w:p w:rsidR="0062253D" w:rsidRDefault="0062253D" w:rsidP="0062253D">
      <w:pPr>
        <w:pStyle w:val="NormalWeb"/>
      </w:pPr>
      <w:r>
        <w:t xml:space="preserve">Approval for residential schools conducted as part of an Indigenous special course is subject to the provisions outlined below. </w:t>
      </w:r>
    </w:p>
    <w:p w:rsidR="0062253D" w:rsidRDefault="0062253D" w:rsidP="0062253D">
      <w:pPr>
        <w:pStyle w:val="Heading5"/>
      </w:pPr>
      <w:r>
        <w:t>82.2.1 Delegate approval</w:t>
      </w:r>
    </w:p>
    <w:p w:rsidR="0062253D" w:rsidRDefault="0062253D" w:rsidP="0062253D">
      <w:r>
        <w:t xml:space="preserve">The delegated officer may approve ABSTUDY funding for the cost of student participation at a residential school providing they are confident that: </w:t>
      </w:r>
    </w:p>
    <w:p w:rsidR="0062253D" w:rsidRDefault="0062253D" w:rsidP="0062253D">
      <w:pPr>
        <w:numPr>
          <w:ilvl w:val="0"/>
          <w:numId w:val="302"/>
        </w:numPr>
        <w:spacing w:before="100" w:beforeAutospacing="1" w:after="100" w:afterAutospacing="1"/>
      </w:pPr>
      <w:r>
        <w:t xml:space="preserve">the residential school is a compulsory or highly desirable component of the student's approved course </w:t>
      </w:r>
    </w:p>
    <w:p w:rsidR="0062253D" w:rsidRDefault="0062253D" w:rsidP="0062253D">
      <w:pPr>
        <w:numPr>
          <w:ilvl w:val="0"/>
          <w:numId w:val="302"/>
        </w:numPr>
        <w:spacing w:before="100" w:beforeAutospacing="1" w:after="100" w:afterAutospacing="1"/>
      </w:pPr>
      <w:r>
        <w:t xml:space="preserve">the number and length of residential schools associated with the course are justified; </w:t>
      </w:r>
    </w:p>
    <w:p w:rsidR="0062253D" w:rsidRDefault="0062253D" w:rsidP="0062253D">
      <w:pPr>
        <w:numPr>
          <w:ilvl w:val="0"/>
          <w:numId w:val="302"/>
        </w:numPr>
        <w:spacing w:before="100" w:beforeAutospacing="1" w:after="100" w:afterAutospacing="1"/>
      </w:pPr>
      <w:r>
        <w:t xml:space="preserve">the residential costs are reasonable, and </w:t>
      </w:r>
    </w:p>
    <w:p w:rsidR="0062253D" w:rsidRDefault="0062253D" w:rsidP="0062253D">
      <w:pPr>
        <w:numPr>
          <w:ilvl w:val="0"/>
          <w:numId w:val="302"/>
        </w:numPr>
        <w:spacing w:before="100" w:beforeAutospacing="1" w:after="100" w:afterAutospacing="1"/>
      </w:pPr>
      <w:r>
        <w:t xml:space="preserve">any previous advances for the Away-from-base activities have been acquitted, and </w:t>
      </w:r>
    </w:p>
    <w:p w:rsidR="0062253D" w:rsidRDefault="0062253D" w:rsidP="0062253D">
      <w:pPr>
        <w:numPr>
          <w:ilvl w:val="0"/>
          <w:numId w:val="302"/>
        </w:numPr>
        <w:spacing w:before="100" w:beforeAutospacing="1" w:after="100" w:afterAutospacing="1"/>
      </w:pPr>
      <w:proofErr w:type="gramStart"/>
      <w:r>
        <w:t>the</w:t>
      </w:r>
      <w:proofErr w:type="gramEnd"/>
      <w:r>
        <w:t xml:space="preserve"> approved limit on Away-from-base activities for the course has not been reached. </w:t>
      </w:r>
    </w:p>
    <w:p w:rsidR="0062253D" w:rsidRDefault="0062253D" w:rsidP="0062253D">
      <w:pPr>
        <w:pStyle w:val="note-1"/>
      </w:pPr>
      <w:r>
        <w:rPr>
          <w:b/>
          <w:bCs/>
          <w:i/>
          <w:iCs/>
          <w:noProof/>
        </w:rPr>
        <w:drawing>
          <wp:inline distT="0" distB="0" distL="0" distR="0">
            <wp:extent cx="262255" cy="199390"/>
            <wp:effectExtent l="19050" t="0" r="4445" b="0"/>
            <wp:docPr id="1699" name="Picture 16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Assistance is not available for secondary students if </w:t>
      </w:r>
      <w:hyperlink r:id="rId773" w:anchor="P9844_606382" w:history="1">
        <w:r>
          <w:rPr>
            <w:rStyle w:val="Hyperlink"/>
          </w:rPr>
          <w:t>VEGAS</w:t>
        </w:r>
      </w:hyperlink>
      <w:r>
        <w:rPr>
          <w:i/>
          <w:iCs/>
        </w:rPr>
        <w:t xml:space="preserve"> funding is provided for the same purpose. </w:t>
      </w:r>
    </w:p>
    <w:p w:rsidR="0062253D" w:rsidRDefault="0062253D" w:rsidP="0062253D">
      <w:pPr>
        <w:pStyle w:val="Heading5"/>
      </w:pPr>
      <w:r>
        <w:rPr>
          <w:rFonts w:ascii="Arial Narrow" w:hAnsi="Arial Narrow"/>
          <w:sz w:val="22"/>
          <w:szCs w:val="22"/>
        </w:rPr>
        <w:t>82.2.1.1 Approval option for education institution representative</w:t>
      </w:r>
    </w:p>
    <w:p w:rsidR="0062253D" w:rsidRDefault="0062253D" w:rsidP="00887542">
      <w:r>
        <w:t xml:space="preserve">Alternatively, the delegated officer may approve an education institution representative to travel to the students' home community, or a nearby community, where it can be demonstrated to be cost effective and the approval conditions above are met. </w:t>
      </w:r>
    </w:p>
    <w:p w:rsidR="0062253D" w:rsidRDefault="0062253D" w:rsidP="0062253D">
      <w:pPr>
        <w:pStyle w:val="Heading3"/>
      </w:pPr>
      <w:bookmarkStart w:id="1100" w:name="P5007_314776"/>
      <w:bookmarkEnd w:id="1100"/>
      <w:r>
        <w:t xml:space="preserve">82.3 Submission for advance payment </w:t>
      </w:r>
    </w:p>
    <w:p w:rsidR="0062253D" w:rsidRDefault="0062253D" w:rsidP="0062253D">
      <w:r>
        <w:t xml:space="preserve">See </w:t>
      </w:r>
      <w:hyperlink r:id="rId774" w:anchor="P4844_302020" w:history="1">
        <w:r>
          <w:rPr>
            <w:rStyle w:val="Hyperlink"/>
          </w:rPr>
          <w:t>78.4</w:t>
        </w:r>
      </w:hyperlink>
      <w:r>
        <w:t xml:space="preserve"> for conditions of advance payments. </w:t>
      </w:r>
    </w:p>
    <w:p w:rsidR="0062253D" w:rsidRDefault="0062253D" w:rsidP="0062253D">
      <w:pPr>
        <w:pStyle w:val="NormalWeb"/>
      </w:pPr>
      <w:r>
        <w:t xml:space="preserve">Alternatively, an education institution may apply for bulk funding to cover residential schools to be conducted for the year, or for a semester or term as appropriate. </w:t>
      </w:r>
    </w:p>
    <w:p w:rsidR="0062253D" w:rsidRDefault="0062253D" w:rsidP="0062253D">
      <w:pPr>
        <w:pStyle w:val="Heading5"/>
      </w:pPr>
      <w:r>
        <w:t>82.3.1 Submission details</w:t>
      </w:r>
    </w:p>
    <w:p w:rsidR="0062253D" w:rsidRDefault="0062253D" w:rsidP="0062253D">
      <w:r>
        <w:t xml:space="preserve">The submission is to provide the following: </w:t>
      </w:r>
    </w:p>
    <w:p w:rsidR="0062253D" w:rsidRDefault="0062253D" w:rsidP="0062253D">
      <w:pPr>
        <w:numPr>
          <w:ilvl w:val="0"/>
          <w:numId w:val="303"/>
        </w:numPr>
        <w:spacing w:before="100" w:beforeAutospacing="1" w:after="100" w:afterAutospacing="1"/>
      </w:pPr>
      <w:r>
        <w:t xml:space="preserve">description of and rationale for the structure of the course, indicating the number, duration and dates of residential schools; </w:t>
      </w:r>
    </w:p>
    <w:p w:rsidR="0062253D" w:rsidRDefault="0062253D" w:rsidP="0062253D">
      <w:pPr>
        <w:numPr>
          <w:ilvl w:val="0"/>
          <w:numId w:val="303"/>
        </w:numPr>
        <w:spacing w:before="100" w:beforeAutospacing="1" w:after="100" w:afterAutospacing="1"/>
      </w:pPr>
      <w:r>
        <w:t xml:space="preserve">an indicative timetable of classes for the residential school; </w:t>
      </w:r>
    </w:p>
    <w:p w:rsidR="0062253D" w:rsidRDefault="0062253D" w:rsidP="00887542">
      <w:r>
        <w:t xml:space="preserve">See </w:t>
      </w:r>
      <w:hyperlink r:id="rId775" w:anchor="P4846_302322" w:history="1">
        <w:r>
          <w:rPr>
            <w:rStyle w:val="Hyperlink"/>
          </w:rPr>
          <w:t>78.4.1</w:t>
        </w:r>
      </w:hyperlink>
      <w:r>
        <w:t xml:space="preserve"> for additional submission details. </w:t>
      </w:r>
    </w:p>
    <w:p w:rsidR="0062253D" w:rsidRDefault="0062253D" w:rsidP="0062253D">
      <w:pPr>
        <w:pStyle w:val="Heading3"/>
      </w:pPr>
      <w:bookmarkStart w:id="1101" w:name="P5015_315329"/>
      <w:bookmarkEnd w:id="1101"/>
      <w:r>
        <w:t>82.4 Bulk Funding</w:t>
      </w:r>
      <w:bookmarkStart w:id="1102" w:name="P5015_315345"/>
      <w:bookmarkEnd w:id="1102"/>
      <w:r>
        <w:t xml:space="preserve"> </w:t>
      </w:r>
    </w:p>
    <w:p w:rsidR="0062253D" w:rsidRDefault="0062253D" w:rsidP="0062253D">
      <w:r>
        <w:t xml:space="preserve">Residential schools for which bulk funding may be provided are tertiary course activities which involve a group of students studying by distance education/correspondence. They involve programmes of intensive on-campus lectures and tutorials and are normally of one or two weeks' duration. </w:t>
      </w:r>
    </w:p>
    <w:p w:rsidR="0062253D" w:rsidRDefault="0062253D" w:rsidP="0062253D">
      <w:pPr>
        <w:pStyle w:val="Heading5"/>
      </w:pPr>
      <w:r>
        <w:t xml:space="preserve">82.4.1 Approving institutions for bulk funding </w:t>
      </w:r>
    </w:p>
    <w:p w:rsidR="0062253D" w:rsidRDefault="0062253D" w:rsidP="0062253D">
      <w:r>
        <w:t xml:space="preserve">Centrelink may identify specific tertiary education institutions for approval of bulk funding of residential schools for ABSTUDY Away-from-base activities. </w:t>
      </w:r>
    </w:p>
    <w:p w:rsidR="0062253D" w:rsidRDefault="0062253D" w:rsidP="0062253D">
      <w:pPr>
        <w:pStyle w:val="Heading5"/>
      </w:pPr>
      <w:r>
        <w:t xml:space="preserve">82.4.2 Application requirements for bulk funding </w:t>
      </w:r>
    </w:p>
    <w:p w:rsidR="0062253D" w:rsidRDefault="0062253D" w:rsidP="0062253D">
      <w:r>
        <w:t xml:space="preserve">The institution may lodge a single submission with Centrelink at least six weeks before commencement of the first residential school for the year, outlining all proposed residential schools for the academic year. The Submission must be signed by the person who is authorised to make the claim on behalf of the education institution. </w:t>
      </w:r>
    </w:p>
    <w:p w:rsidR="0062253D" w:rsidRDefault="0062253D" w:rsidP="0062253D">
      <w:pPr>
        <w:pStyle w:val="Heading5"/>
      </w:pPr>
      <w:r>
        <w:t>82.4.3 Submission details and approval requirements</w:t>
      </w:r>
    </w:p>
    <w:p w:rsidR="0062253D" w:rsidRDefault="0062253D" w:rsidP="0062253D">
      <w:r>
        <w:t xml:space="preserve">The Submission must include the following details: </w:t>
      </w:r>
    </w:p>
    <w:p w:rsidR="0062253D" w:rsidRDefault="0062253D" w:rsidP="0062253D">
      <w:pPr>
        <w:numPr>
          <w:ilvl w:val="0"/>
          <w:numId w:val="304"/>
        </w:numPr>
        <w:spacing w:before="100" w:beforeAutospacing="1" w:after="100" w:afterAutospacing="1"/>
      </w:pPr>
      <w:r>
        <w:t xml:space="preserve">a course outline or extract from the institution's handbook and a subject outline for each course </w:t>
      </w:r>
    </w:p>
    <w:p w:rsidR="0062253D" w:rsidRDefault="0062253D" w:rsidP="0062253D">
      <w:pPr>
        <w:numPr>
          <w:ilvl w:val="0"/>
          <w:numId w:val="304"/>
        </w:numPr>
        <w:spacing w:before="100" w:beforeAutospacing="1" w:after="100" w:afterAutospacing="1"/>
      </w:pPr>
      <w:r>
        <w:t xml:space="preserve">dates and location of each residential school </w:t>
      </w:r>
    </w:p>
    <w:p w:rsidR="0062253D" w:rsidRDefault="0062253D" w:rsidP="0062253D">
      <w:pPr>
        <w:numPr>
          <w:ilvl w:val="0"/>
          <w:numId w:val="304"/>
        </w:numPr>
        <w:spacing w:before="100" w:beforeAutospacing="1" w:after="100" w:afterAutospacing="1"/>
      </w:pPr>
      <w:r>
        <w:t xml:space="preserve">estimated student numbers for each residential school (both total number of participants and number of Aboriginal and Torres Strait Islander participants) </w:t>
      </w:r>
    </w:p>
    <w:p w:rsidR="0062253D" w:rsidRDefault="0062253D" w:rsidP="0062253D">
      <w:pPr>
        <w:numPr>
          <w:ilvl w:val="0"/>
          <w:numId w:val="304"/>
        </w:numPr>
        <w:spacing w:before="100" w:beforeAutospacing="1" w:after="100" w:afterAutospacing="1"/>
      </w:pPr>
      <w:r>
        <w:t xml:space="preserve">estimated costs for each residential school and total per semester </w:t>
      </w:r>
    </w:p>
    <w:p w:rsidR="0062253D" w:rsidRDefault="0062253D" w:rsidP="0062253D">
      <w:pPr>
        <w:pStyle w:val="note-1"/>
      </w:pPr>
      <w:r>
        <w:rPr>
          <w:b/>
          <w:bCs/>
          <w:i/>
          <w:iCs/>
          <w:noProof/>
        </w:rPr>
        <w:drawing>
          <wp:inline distT="0" distB="0" distL="0" distR="0">
            <wp:extent cx="262255" cy="199390"/>
            <wp:effectExtent l="19050" t="0" r="4445" b="0"/>
            <wp:docPr id="1702" name="Picture 17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1:</w:t>
      </w:r>
      <w:r>
        <w:rPr>
          <w:i/>
          <w:iCs/>
        </w:rPr>
        <w:t xml:space="preserve"> Participating students must meet the ABSTUDY general eligibility and specific Award criteria. </w:t>
      </w:r>
    </w:p>
    <w:p w:rsidR="0062253D" w:rsidRDefault="0062253D" w:rsidP="0062253D">
      <w:pPr>
        <w:pStyle w:val="note-1"/>
      </w:pPr>
      <w:r>
        <w:rPr>
          <w:b/>
          <w:bCs/>
          <w:i/>
          <w:iCs/>
          <w:noProof/>
        </w:rPr>
        <w:drawing>
          <wp:inline distT="0" distB="0" distL="0" distR="0">
            <wp:extent cx="262255" cy="199390"/>
            <wp:effectExtent l="19050" t="0" r="4445" b="0"/>
            <wp:docPr id="1703" name="Picture 17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2:</w:t>
      </w:r>
      <w:r>
        <w:rPr>
          <w:i/>
          <w:iCs/>
        </w:rPr>
        <w:t xml:space="preserve"> A claim may be made for annual audit costs incurred by the institution, </w:t>
      </w:r>
    </w:p>
    <w:p w:rsidR="0062253D" w:rsidRDefault="0062253D" w:rsidP="0062253D">
      <w:pPr>
        <w:pStyle w:val="NormalWeb"/>
      </w:pPr>
      <w:proofErr w:type="gramStart"/>
      <w:r>
        <w:t>and</w:t>
      </w:r>
      <w:proofErr w:type="gramEnd"/>
      <w:r>
        <w:t xml:space="preserve"> </w:t>
      </w:r>
    </w:p>
    <w:p w:rsidR="0062253D" w:rsidRDefault="0062253D" w:rsidP="0062253D">
      <w:pPr>
        <w:numPr>
          <w:ilvl w:val="0"/>
          <w:numId w:val="305"/>
        </w:numPr>
        <w:spacing w:before="100" w:beforeAutospacing="1" w:after="100" w:afterAutospacing="1"/>
      </w:pPr>
      <w:r>
        <w:t xml:space="preserve">for mainstream courses (excluding placements), confirmation that: </w:t>
      </w:r>
    </w:p>
    <w:p w:rsidR="0062253D" w:rsidRDefault="0062253D" w:rsidP="0062253D">
      <w:pPr>
        <w:numPr>
          <w:ilvl w:val="0"/>
          <w:numId w:val="306"/>
        </w:numPr>
        <w:spacing w:before="100" w:beforeAutospacing="1" w:after="100" w:afterAutospacing="1"/>
      </w:pPr>
      <w:r>
        <w:t xml:space="preserve">participation in the course activity is an integral part of the course, </w:t>
      </w:r>
    </w:p>
    <w:p w:rsidR="0062253D" w:rsidRDefault="0062253D" w:rsidP="0062253D">
      <w:pPr>
        <w:numPr>
          <w:ilvl w:val="0"/>
          <w:numId w:val="306"/>
        </w:numPr>
        <w:spacing w:before="100" w:beforeAutospacing="1" w:after="100" w:afterAutospacing="1"/>
      </w:pPr>
      <w:r>
        <w:t xml:space="preserve">the course is also open for entry to non-Indigenous students who, if also participating, would be expected to cover their own costs, and </w:t>
      </w:r>
    </w:p>
    <w:p w:rsidR="0062253D" w:rsidRDefault="0062253D" w:rsidP="0062253D">
      <w:pPr>
        <w:numPr>
          <w:ilvl w:val="0"/>
          <w:numId w:val="306"/>
        </w:numPr>
        <w:spacing w:before="100" w:beforeAutospacing="1" w:after="100" w:afterAutospacing="1"/>
      </w:pPr>
      <w:r>
        <w:t xml:space="preserve">all participants will incur the same or comparable costs, or </w:t>
      </w:r>
    </w:p>
    <w:p w:rsidR="0062253D" w:rsidRDefault="0062253D" w:rsidP="0062253D">
      <w:pPr>
        <w:numPr>
          <w:ilvl w:val="0"/>
          <w:numId w:val="307"/>
        </w:numPr>
        <w:spacing w:before="100" w:beforeAutospacing="1" w:after="100" w:afterAutospacing="1"/>
      </w:pPr>
      <w:r>
        <w:t xml:space="preserve">for Indigenous special courses and placements; </w:t>
      </w:r>
    </w:p>
    <w:p w:rsidR="0062253D" w:rsidRDefault="0062253D" w:rsidP="0062253D">
      <w:pPr>
        <w:numPr>
          <w:ilvl w:val="0"/>
          <w:numId w:val="308"/>
        </w:numPr>
        <w:spacing w:before="100" w:beforeAutospacing="1" w:after="100" w:afterAutospacing="1"/>
      </w:pPr>
      <w:r>
        <w:t xml:space="preserve">(in the first year of Away-from-base approval) rationale for the structure of the course, </w:t>
      </w:r>
    </w:p>
    <w:p w:rsidR="0062253D" w:rsidRDefault="0062253D" w:rsidP="0062253D">
      <w:pPr>
        <w:numPr>
          <w:ilvl w:val="0"/>
          <w:numId w:val="308"/>
        </w:numPr>
        <w:spacing w:before="100" w:beforeAutospacing="1" w:after="100" w:afterAutospacing="1"/>
      </w:pPr>
      <w:r>
        <w:t xml:space="preserve">confirmation that the residential schools are compulsory or highly desirable components of the student's approved course </w:t>
      </w:r>
    </w:p>
    <w:p w:rsidR="0062253D" w:rsidRDefault="0062253D" w:rsidP="0062253D">
      <w:pPr>
        <w:numPr>
          <w:ilvl w:val="0"/>
          <w:numId w:val="308"/>
        </w:numPr>
        <w:spacing w:before="100" w:beforeAutospacing="1" w:after="100" w:afterAutospacing="1"/>
      </w:pPr>
      <w:r>
        <w:t xml:space="preserve">justification for the number and length of residential schools associated with the course, and </w:t>
      </w:r>
    </w:p>
    <w:p w:rsidR="0062253D" w:rsidRDefault="0062253D" w:rsidP="0062253D">
      <w:pPr>
        <w:numPr>
          <w:ilvl w:val="0"/>
          <w:numId w:val="308"/>
        </w:numPr>
        <w:spacing w:before="100" w:beforeAutospacing="1" w:after="100" w:afterAutospacing="1"/>
      </w:pPr>
      <w:r>
        <w:t xml:space="preserve">the approval limit on Away-from-base activities for the course has not been reached, and </w:t>
      </w:r>
    </w:p>
    <w:p w:rsidR="0062253D" w:rsidRDefault="0062253D" w:rsidP="0062253D">
      <w:pPr>
        <w:numPr>
          <w:ilvl w:val="0"/>
          <w:numId w:val="309"/>
        </w:numPr>
        <w:spacing w:before="100" w:beforeAutospacing="1" w:after="100" w:afterAutospacing="1"/>
      </w:pPr>
      <w:r>
        <w:t xml:space="preserve">account details for the education institution, and </w:t>
      </w:r>
    </w:p>
    <w:p w:rsidR="0062253D" w:rsidRDefault="0062253D" w:rsidP="0062253D">
      <w:pPr>
        <w:numPr>
          <w:ilvl w:val="0"/>
          <w:numId w:val="309"/>
        </w:numPr>
        <w:spacing w:before="100" w:beforeAutospacing="1" w:after="100" w:afterAutospacing="1"/>
      </w:pPr>
      <w:proofErr w:type="gramStart"/>
      <w:r>
        <w:t>a</w:t>
      </w:r>
      <w:proofErr w:type="gramEnd"/>
      <w:r>
        <w:t xml:space="preserve"> copy of the Terms and Conditions of Payment which has been signed by the relevant authorised officers of the education institution. </w:t>
      </w:r>
    </w:p>
    <w:p w:rsidR="0062253D" w:rsidRDefault="0062253D" w:rsidP="0062253D">
      <w:pPr>
        <w:pStyle w:val="Heading5"/>
      </w:pPr>
      <w:r>
        <w:rPr>
          <w:rFonts w:ascii="Arial Narrow" w:hAnsi="Arial Narrow"/>
          <w:sz w:val="22"/>
          <w:szCs w:val="22"/>
        </w:rPr>
        <w:t>82.4.3.1 Submission variations</w:t>
      </w:r>
    </w:p>
    <w:p w:rsidR="0062253D" w:rsidRDefault="0062253D" w:rsidP="0062253D">
      <w:r>
        <w:t xml:space="preserve">The institution will be responsible for informing Centrelink of variations to any activity on the original submission after the delegate has approved funding. </w:t>
      </w:r>
    </w:p>
    <w:p w:rsidR="0062253D" w:rsidRDefault="0062253D" w:rsidP="00887542">
      <w:pPr>
        <w:pStyle w:val="NormalWeb"/>
      </w:pPr>
      <w:r>
        <w:t>In particular, the education institution must advise the names of students participating in each residential school, when known, so that ABSTUDY eligibility can be checked.</w:t>
      </w:r>
    </w:p>
    <w:p w:rsidR="0062253D" w:rsidRDefault="0062253D" w:rsidP="0062253D">
      <w:pPr>
        <w:pStyle w:val="Heading3"/>
      </w:pPr>
      <w:bookmarkStart w:id="1103" w:name="P5044_318212"/>
      <w:bookmarkEnd w:id="1103"/>
      <w:r>
        <w:t>82.5 Funding</w:t>
      </w:r>
    </w:p>
    <w:p w:rsidR="0062253D" w:rsidRDefault="0062253D" w:rsidP="0062253D">
      <w:r>
        <w:t>Funding for residential schools</w:t>
      </w:r>
      <w:bookmarkStart w:id="1104" w:name="P5045_318254"/>
      <w:bookmarkEnd w:id="1104"/>
      <w:r>
        <w:t xml:space="preserve"> must be reasonable. </w:t>
      </w:r>
    </w:p>
    <w:p w:rsidR="0062253D" w:rsidRDefault="0062253D" w:rsidP="0062253D">
      <w:pPr>
        <w:pStyle w:val="NormalWeb"/>
      </w:pPr>
      <w:r>
        <w:t xml:space="preserve">An amount covering accommodation, meals and where appropriate travel costs, is to be negotiated between Centrelink and the education institution. </w:t>
      </w:r>
    </w:p>
    <w:p w:rsidR="0062253D" w:rsidRDefault="0062253D" w:rsidP="0062253D">
      <w:pPr>
        <w:pStyle w:val="Heading5"/>
      </w:pPr>
      <w:r>
        <w:t>82.5.1 Funding adjustments</w:t>
      </w:r>
    </w:p>
    <w:p w:rsidR="0062253D" w:rsidRDefault="0062253D" w:rsidP="0062253D">
      <w:r>
        <w:t xml:space="preserve">Unexpended funds remaining at the end of the year may be rolled over into the next year and deducted from the new allocation. </w:t>
      </w:r>
    </w:p>
    <w:p w:rsidR="0062253D" w:rsidRDefault="0062253D" w:rsidP="0062253D">
      <w:pPr>
        <w:pStyle w:val="Heading5"/>
      </w:pPr>
      <w:r>
        <w:t>82.5.2 Administrative costs</w:t>
      </w:r>
    </w:p>
    <w:p w:rsidR="0062253D" w:rsidRDefault="0062253D" w:rsidP="0062253D">
      <w:r>
        <w:t xml:space="preserve">The education institution may claim up to $3,443 a year for administration and audit costs. This amount is indexed annually. </w:t>
      </w:r>
    </w:p>
    <w:p w:rsidR="0062253D" w:rsidRDefault="0062253D" w:rsidP="0062253D">
      <w:pPr>
        <w:pStyle w:val="Heading3"/>
      </w:pPr>
      <w:bookmarkStart w:id="1105" w:name="P5051_318724"/>
      <w:bookmarkEnd w:id="1105"/>
      <w:r>
        <w:t>82.6 Reporting</w:t>
      </w:r>
    </w:p>
    <w:p w:rsidR="0062253D" w:rsidRDefault="0062253D" w:rsidP="0062253D">
      <w:r>
        <w:t>Education institutions are required to lodge an acquittal report</w:t>
      </w:r>
      <w:bookmarkStart w:id="1106" w:name="P5052_318801"/>
      <w:bookmarkEnd w:id="1106"/>
      <w:r>
        <w:t xml:space="preserve"> with Centrelink at the end of each semester. No further payments may be made while any report is outstanding or incomplete. The report must include: </w:t>
      </w:r>
    </w:p>
    <w:p w:rsidR="0062253D" w:rsidRDefault="0062253D" w:rsidP="0062253D">
      <w:pPr>
        <w:numPr>
          <w:ilvl w:val="0"/>
          <w:numId w:val="310"/>
        </w:numPr>
        <w:spacing w:before="100" w:beforeAutospacing="1" w:after="100" w:afterAutospacing="1"/>
      </w:pPr>
      <w:r>
        <w:t xml:space="preserve">dates and location of each residential school </w:t>
      </w:r>
    </w:p>
    <w:p w:rsidR="0062253D" w:rsidRDefault="0062253D" w:rsidP="0062253D">
      <w:pPr>
        <w:numPr>
          <w:ilvl w:val="0"/>
          <w:numId w:val="310"/>
        </w:numPr>
        <w:spacing w:before="100" w:beforeAutospacing="1" w:after="100" w:afterAutospacing="1"/>
      </w:pPr>
      <w:r>
        <w:t xml:space="preserve">names of students participating in each residential school </w:t>
      </w:r>
    </w:p>
    <w:p w:rsidR="0062253D" w:rsidRDefault="0062253D" w:rsidP="0062253D">
      <w:pPr>
        <w:numPr>
          <w:ilvl w:val="0"/>
          <w:numId w:val="310"/>
        </w:numPr>
        <w:spacing w:before="100" w:beforeAutospacing="1" w:after="100" w:afterAutospacing="1"/>
      </w:pPr>
      <w:r>
        <w:t xml:space="preserve">a statement of academic outcomes achieved at each residential school </w:t>
      </w:r>
    </w:p>
    <w:p w:rsidR="0062253D" w:rsidRDefault="0062253D" w:rsidP="0062253D">
      <w:pPr>
        <w:numPr>
          <w:ilvl w:val="0"/>
          <w:numId w:val="310"/>
        </w:numPr>
        <w:spacing w:before="100" w:beforeAutospacing="1" w:after="100" w:afterAutospacing="1"/>
      </w:pPr>
      <w:r>
        <w:t xml:space="preserve">the amount expended for each residential school, and </w:t>
      </w:r>
    </w:p>
    <w:p w:rsidR="0062253D" w:rsidRDefault="0062253D" w:rsidP="0062253D">
      <w:pPr>
        <w:numPr>
          <w:ilvl w:val="0"/>
          <w:numId w:val="310"/>
        </w:numPr>
        <w:spacing w:before="100" w:beforeAutospacing="1" w:after="100" w:afterAutospacing="1"/>
      </w:pPr>
      <w:proofErr w:type="gramStart"/>
      <w:r>
        <w:t>the</w:t>
      </w:r>
      <w:proofErr w:type="gramEnd"/>
      <w:r>
        <w:t xml:space="preserve"> overall amount expended for all residential schools during the semester/term. </w:t>
      </w:r>
    </w:p>
    <w:p w:rsidR="0062253D" w:rsidRDefault="0062253D" w:rsidP="0062253D">
      <w:pPr>
        <w:pStyle w:val="Heading1"/>
      </w:pPr>
      <w:bookmarkStart w:id="1107" w:name="P5059_319263"/>
      <w:r>
        <w:t>Chapter 83 Residential Expenses</w:t>
      </w:r>
      <w:bookmarkStart w:id="1108" w:name="P5059_319293"/>
      <w:bookmarkEnd w:id="1107"/>
      <w:bookmarkEnd w:id="1108"/>
      <w:r>
        <w:t xml:space="preserve"> and Meal Allowance</w:t>
      </w:r>
      <w:bookmarkStart w:id="1109" w:name="P5059_319312"/>
      <w:bookmarkEnd w:id="1109"/>
      <w:r>
        <w:t xml:space="preserve"> </w:t>
      </w:r>
    </w:p>
    <w:p w:rsidR="0062253D" w:rsidRDefault="0062253D" w:rsidP="0062253D">
      <w:r>
        <w:t xml:space="preserve">This chapter describes the elements of residential expenses, when it is payable and associated approval requirements. </w:t>
      </w:r>
      <w:r>
        <w:br/>
        <w:t> </w:t>
      </w:r>
    </w:p>
    <w:p w:rsidR="0062253D" w:rsidRDefault="0062253D" w:rsidP="0062253D">
      <w:r>
        <w:rPr>
          <w:rFonts w:ascii="Verdana" w:hAnsi="Verdana"/>
          <w:b/>
          <w:bCs/>
          <w:color w:val="000000"/>
          <w:szCs w:val="22"/>
        </w:rPr>
        <w:t>Chapter Content</w:t>
      </w:r>
    </w:p>
    <w:p w:rsidR="0062253D" w:rsidRDefault="0062253D" w:rsidP="00887542">
      <w:r>
        <w:br/>
        <w:t xml:space="preserve">This chapter contains the following topics: </w:t>
      </w:r>
    </w:p>
    <w:p w:rsidR="0062253D" w:rsidRDefault="00BF7519" w:rsidP="00887542">
      <w:pPr>
        <w:pStyle w:val="referencebullet-1"/>
      </w:pPr>
      <w:hyperlink r:id="rId776" w:anchor="P5071_319662" w:history="1">
        <w:r w:rsidR="0062253D">
          <w:rPr>
            <w:rStyle w:val="Hyperlink"/>
          </w:rPr>
          <w:t>Policy outcome</w:t>
        </w:r>
      </w:hyperlink>
    </w:p>
    <w:p w:rsidR="0062253D" w:rsidRDefault="00BF7519" w:rsidP="00887542">
      <w:pPr>
        <w:pStyle w:val="referencebullet-1"/>
      </w:pPr>
      <w:hyperlink r:id="rId777" w:anchor="P5073_319938" w:history="1">
        <w:r w:rsidR="0062253D">
          <w:rPr>
            <w:rStyle w:val="Hyperlink"/>
          </w:rPr>
          <w:t>Residential expenses vs. travel allowance</w:t>
        </w:r>
      </w:hyperlink>
    </w:p>
    <w:p w:rsidR="0062253D" w:rsidRDefault="00BF7519" w:rsidP="00887542">
      <w:pPr>
        <w:pStyle w:val="referencebullet-1"/>
      </w:pPr>
      <w:hyperlink r:id="rId778" w:anchor="P5082_321030" w:history="1">
        <w:r w:rsidR="0062253D">
          <w:rPr>
            <w:rStyle w:val="Hyperlink"/>
          </w:rPr>
          <w:t>Residential expenses</w:t>
        </w:r>
      </w:hyperlink>
    </w:p>
    <w:p w:rsidR="0062253D" w:rsidRDefault="00BF7519" w:rsidP="00887542">
      <w:pPr>
        <w:pStyle w:val="referencebullet-1"/>
      </w:pPr>
      <w:hyperlink r:id="rId779" w:anchor="P5086_321700" w:history="1">
        <w:r w:rsidR="0062253D">
          <w:rPr>
            <w:rStyle w:val="Hyperlink"/>
          </w:rPr>
          <w:t>Refusal of residential arrangements</w:t>
        </w:r>
      </w:hyperlink>
    </w:p>
    <w:p w:rsidR="0062253D" w:rsidRDefault="00BF7519" w:rsidP="00887542">
      <w:pPr>
        <w:pStyle w:val="referencebullet-1"/>
      </w:pPr>
      <w:hyperlink r:id="rId780" w:anchor="P5095_322139" w:history="1">
        <w:r w:rsidR="0062253D">
          <w:rPr>
            <w:rStyle w:val="Hyperlink"/>
          </w:rPr>
          <w:t>ABSTUDY meal allowance</w:t>
        </w:r>
      </w:hyperlink>
    </w:p>
    <w:p w:rsidR="0062253D" w:rsidRDefault="00BF7519" w:rsidP="0062253D">
      <w:pPr>
        <w:pStyle w:val="referencebullet-1"/>
      </w:pPr>
      <w:hyperlink r:id="rId781" w:anchor="P5119_323180" w:history="1">
        <w:r w:rsidR="0062253D">
          <w:rPr>
            <w:rStyle w:val="Hyperlink"/>
          </w:rPr>
          <w:t>Expenditure approval requirements</w:t>
        </w:r>
      </w:hyperlink>
    </w:p>
    <w:p w:rsidR="0062253D" w:rsidRDefault="0062253D" w:rsidP="0062253D">
      <w:pPr>
        <w:pStyle w:val="Heading3"/>
      </w:pPr>
      <w:bookmarkStart w:id="1110" w:name="P5071_319662"/>
      <w:bookmarkEnd w:id="1110"/>
      <w:r>
        <w:t>83.1 Policy outcome</w:t>
      </w:r>
    </w:p>
    <w:p w:rsidR="0062253D" w:rsidRDefault="0062253D" w:rsidP="0062253D">
      <w:r>
        <w:t xml:space="preserve">The purpose of residential expenses and travel allowance is to cover costs associated with accommodation and meals while the student is away from the normal place of residence for a short period, enabling students to fully participate in course requirements. </w:t>
      </w:r>
    </w:p>
    <w:p w:rsidR="0062253D" w:rsidRDefault="0062253D" w:rsidP="0062253D">
      <w:pPr>
        <w:pStyle w:val="Heading3"/>
      </w:pPr>
      <w:bookmarkStart w:id="1111" w:name="P5073_319938"/>
      <w:bookmarkEnd w:id="1111"/>
      <w:r>
        <w:t>83.2 Residential expenses vs. travel allowance</w:t>
      </w:r>
    </w:p>
    <w:p w:rsidR="0062253D" w:rsidRDefault="0062253D" w:rsidP="0062253D">
      <w:r>
        <w:t xml:space="preserve">While </w:t>
      </w:r>
      <w:hyperlink r:id="rId782" w:anchor="P5082_321030" w:history="1">
        <w:r>
          <w:rPr>
            <w:rStyle w:val="Hyperlink"/>
          </w:rPr>
          <w:t>residential expenses</w:t>
        </w:r>
      </w:hyperlink>
      <w:r>
        <w:t xml:space="preserve"> and </w:t>
      </w:r>
      <w:hyperlink r:id="rId783" w:anchor="P5130_323972" w:history="1">
        <w:r>
          <w:rPr>
            <w:rStyle w:val="Hyperlink"/>
          </w:rPr>
          <w:t xml:space="preserve">travel allowance </w:t>
        </w:r>
      </w:hyperlink>
      <w:r>
        <w:t xml:space="preserve">are fundamentally for the same purpose, they are alternative benefits: </w:t>
      </w:r>
    </w:p>
    <w:p w:rsidR="0062253D" w:rsidRDefault="0062253D" w:rsidP="0062253D">
      <w:pPr>
        <w:numPr>
          <w:ilvl w:val="0"/>
          <w:numId w:val="311"/>
        </w:numPr>
        <w:spacing w:before="100" w:beforeAutospacing="1" w:after="100" w:afterAutospacing="1"/>
      </w:pPr>
      <w:r>
        <w:t xml:space="preserve">residential expenses will meet the actual cost of meals and accommodation incurred and is normally paid to the education institution or service provider, and </w:t>
      </w:r>
    </w:p>
    <w:p w:rsidR="0062253D" w:rsidRDefault="0062253D" w:rsidP="0062253D">
      <w:pPr>
        <w:numPr>
          <w:ilvl w:val="0"/>
          <w:numId w:val="311"/>
        </w:numPr>
        <w:spacing w:before="100" w:beforeAutospacing="1" w:after="100" w:afterAutospacing="1"/>
      </w:pPr>
      <w:proofErr w:type="gramStart"/>
      <w:r>
        <w:t>travel</w:t>
      </w:r>
      <w:proofErr w:type="gramEnd"/>
      <w:r>
        <w:t xml:space="preserve"> allowance provides a set allowance to the student to cover the cost of accommodation and meals, irrespective of the actual cost. </w:t>
      </w:r>
    </w:p>
    <w:p w:rsidR="0062253D" w:rsidRDefault="0062253D" w:rsidP="0062253D">
      <w:pPr>
        <w:pStyle w:val="Heading5"/>
      </w:pPr>
      <w:r>
        <w:t>83.2.1 Calculating residential costs</w:t>
      </w:r>
      <w:bookmarkStart w:id="1112" w:name="P5077_320432"/>
      <w:bookmarkEnd w:id="1112"/>
      <w:r>
        <w:t xml:space="preserve"> or travel allowance </w:t>
      </w:r>
    </w:p>
    <w:p w:rsidR="0062253D" w:rsidRDefault="0062253D" w:rsidP="0062253D">
      <w:pPr>
        <w:numPr>
          <w:ilvl w:val="0"/>
          <w:numId w:val="312"/>
        </w:numPr>
        <w:spacing w:before="100" w:beforeAutospacing="1" w:after="100" w:afterAutospacing="1"/>
      </w:pPr>
      <w:r>
        <w:t xml:space="preserve">The number of days is to be calculated on the number of overnight stays, that is, the total length of the activity for the student group. </w:t>
      </w:r>
    </w:p>
    <w:p w:rsidR="0062253D" w:rsidRDefault="0062253D" w:rsidP="0062253D">
      <w:pPr>
        <w:numPr>
          <w:ilvl w:val="0"/>
          <w:numId w:val="313"/>
        </w:numPr>
        <w:spacing w:before="100" w:beforeAutospacing="1" w:after="100" w:afterAutospacing="1"/>
      </w:pPr>
      <w:proofErr w:type="gramStart"/>
      <w:r>
        <w:t>this</w:t>
      </w:r>
      <w:proofErr w:type="gramEnd"/>
      <w:r>
        <w:t xml:space="preserve"> should be calculated from the first overnight stay up to and including the last overnight stay. </w:t>
      </w:r>
    </w:p>
    <w:p w:rsidR="0062253D" w:rsidRDefault="0062253D" w:rsidP="0062253D">
      <w:pPr>
        <w:numPr>
          <w:ilvl w:val="0"/>
          <w:numId w:val="314"/>
        </w:numPr>
        <w:spacing w:before="100" w:beforeAutospacing="1" w:after="100" w:afterAutospacing="1"/>
      </w:pPr>
      <w:r>
        <w:t xml:space="preserve">Any weekend days for which accommodation costs were paid (or are payable) should be included in the calculation of the total number of overnight stays. </w:t>
      </w:r>
    </w:p>
    <w:p w:rsidR="0062253D" w:rsidRDefault="0062253D" w:rsidP="00887542">
      <w:pPr>
        <w:numPr>
          <w:ilvl w:val="0"/>
          <w:numId w:val="314"/>
        </w:numPr>
        <w:spacing w:before="100" w:beforeAutospacing="1" w:after="100" w:afterAutospacing="1"/>
      </w:pPr>
      <w:r>
        <w:t xml:space="preserve">Overnight stays due to unavoidable travel delays are to be considered travel costs and should not be included in the upper limit of overnight stays for the Away-from-base activity. </w:t>
      </w:r>
    </w:p>
    <w:p w:rsidR="0062253D" w:rsidRDefault="0062253D" w:rsidP="0062253D">
      <w:pPr>
        <w:pStyle w:val="Heading3"/>
      </w:pPr>
      <w:bookmarkStart w:id="1113" w:name="P5082_321030"/>
      <w:bookmarkEnd w:id="1113"/>
      <w:r>
        <w:t>83.3 Residential expenses</w:t>
      </w:r>
    </w:p>
    <w:p w:rsidR="0062253D" w:rsidRDefault="0062253D" w:rsidP="0062253D">
      <w:r>
        <w:t xml:space="preserve">Education institutions may organise </w:t>
      </w:r>
      <w:r>
        <w:rPr>
          <w:i/>
          <w:iCs/>
        </w:rPr>
        <w:t>Away-from-base activities</w:t>
      </w:r>
      <w:r>
        <w:t xml:space="preserve"> for a group of students as a necessary part of an Indigenous special course. The education institution is responsible for arranging the residential programme, including meals and accommodation, for the student participants. </w:t>
      </w:r>
    </w:p>
    <w:p w:rsidR="0062253D" w:rsidRDefault="0062253D" w:rsidP="0062253D">
      <w:pPr>
        <w:pStyle w:val="NormalWeb"/>
      </w:pPr>
      <w:r>
        <w:t xml:space="preserve">Residential expenses are intended to meet the </w:t>
      </w:r>
      <w:r>
        <w:rPr>
          <w:i/>
          <w:iCs/>
        </w:rPr>
        <w:t>reasonable cost</w:t>
      </w:r>
      <w:r>
        <w:t xml:space="preserve"> of accommodation and meals necessary for the approved Away-from-base entitlement period.</w:t>
      </w:r>
    </w:p>
    <w:p w:rsidR="0062253D" w:rsidRDefault="0062253D" w:rsidP="0062253D">
      <w:pPr>
        <w:pStyle w:val="NormalWeb"/>
      </w:pPr>
      <w:r>
        <w:t xml:space="preserve">This arrangement is predominantly used for interview and selection programmes, residential schools and field trips. In these circumstances `residential expenses' are to be paid rather than travel allowance. </w:t>
      </w:r>
      <w:bookmarkStart w:id="1114" w:name="P5085_321700"/>
      <w:bookmarkEnd w:id="1114"/>
    </w:p>
    <w:p w:rsidR="0062253D" w:rsidRDefault="0062253D" w:rsidP="0062253D">
      <w:pPr>
        <w:pStyle w:val="Heading3"/>
      </w:pPr>
      <w:bookmarkStart w:id="1115" w:name="P5086_321700"/>
      <w:bookmarkEnd w:id="1115"/>
      <w:r>
        <w:t>83.4 Refusal of residential arrangements</w:t>
      </w:r>
      <w:bookmarkStart w:id="1116" w:name="P5086_321740"/>
      <w:bookmarkEnd w:id="1116"/>
    </w:p>
    <w:p w:rsidR="0062253D" w:rsidRDefault="0062253D" w:rsidP="0062253D">
      <w:r>
        <w:t>Students who choose:</w:t>
      </w:r>
    </w:p>
    <w:p w:rsidR="0062253D" w:rsidRDefault="0062253D" w:rsidP="0062253D">
      <w:pPr>
        <w:numPr>
          <w:ilvl w:val="0"/>
          <w:numId w:val="315"/>
        </w:numPr>
        <w:spacing w:before="100" w:beforeAutospacing="1" w:after="100" w:afterAutospacing="1"/>
      </w:pPr>
      <w:r>
        <w:t xml:space="preserve">not to avail themselves of residential arrangements provided by the education institution </w:t>
      </w:r>
    </w:p>
    <w:p w:rsidR="0062253D" w:rsidRDefault="0062253D" w:rsidP="0062253D">
      <w:proofErr w:type="gramStart"/>
      <w:r>
        <w:t>or</w:t>
      </w:r>
      <w:proofErr w:type="gramEnd"/>
    </w:p>
    <w:p w:rsidR="0062253D" w:rsidRDefault="0062253D" w:rsidP="0062253D">
      <w:pPr>
        <w:numPr>
          <w:ilvl w:val="0"/>
          <w:numId w:val="316"/>
        </w:numPr>
        <w:spacing w:before="100" w:beforeAutospacing="1" w:after="100" w:afterAutospacing="1"/>
      </w:pPr>
      <w:r>
        <w:t xml:space="preserve">education institution representatives who choose not to avail themselves of the residential arrangements provided at the community </w:t>
      </w:r>
    </w:p>
    <w:p w:rsidR="0062253D" w:rsidRDefault="0062253D" w:rsidP="0062253D">
      <w:proofErr w:type="gramStart"/>
      <w:r>
        <w:rPr>
          <w:i/>
          <w:iCs/>
        </w:rPr>
        <w:t>will</w:t>
      </w:r>
      <w:proofErr w:type="gramEnd"/>
      <w:r>
        <w:rPr>
          <w:i/>
          <w:iCs/>
        </w:rPr>
        <w:t xml:space="preserve"> </w:t>
      </w:r>
      <w:r>
        <w:rPr>
          <w:i/>
          <w:iCs/>
          <w:noProof/>
          <w:lang w:eastAsia="en-AU"/>
        </w:rPr>
        <w:drawing>
          <wp:inline distT="0" distB="0" distL="0" distR="0">
            <wp:extent cx="226060" cy="199390"/>
            <wp:effectExtent l="19050" t="0" r="2540" b="0"/>
            <wp:docPr id="1726" name="Picture 1726"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not be entitled to travel allowance. </w:t>
      </w:r>
    </w:p>
    <w:p w:rsidR="0062253D" w:rsidRDefault="0062253D" w:rsidP="00AF3822">
      <w:r>
        <w:t xml:space="preserve">They will, however, be entitled to </w:t>
      </w:r>
      <w:hyperlink r:id="rId784" w:anchor="P5095_322139" w:history="1">
        <w:r>
          <w:rPr>
            <w:rStyle w:val="Hyperlink"/>
          </w:rPr>
          <w:t>ABSTUDY meal allowance</w:t>
        </w:r>
      </w:hyperlink>
      <w:r>
        <w:t xml:space="preserve"> for meals not included in the residential arrangements. </w:t>
      </w:r>
    </w:p>
    <w:p w:rsidR="0062253D" w:rsidRDefault="0062253D" w:rsidP="0062253D">
      <w:pPr>
        <w:pStyle w:val="Heading3"/>
      </w:pPr>
      <w:bookmarkStart w:id="1117" w:name="P5095_322139"/>
      <w:bookmarkEnd w:id="1117"/>
      <w:r>
        <w:t>83.5 ABSTUDY meal allowance</w:t>
      </w:r>
      <w:bookmarkStart w:id="1118" w:name="P5095_322165"/>
      <w:bookmarkEnd w:id="1118"/>
      <w:r>
        <w:t xml:space="preserve"> </w:t>
      </w:r>
    </w:p>
    <w:p w:rsidR="0062253D" w:rsidRDefault="0062253D" w:rsidP="0062253D">
      <w:r>
        <w:t xml:space="preserve">Meal allowance cannot be paid for those meals provided by a hotel/motel i.e. if breakfast is included in the room </w:t>
      </w:r>
      <w:proofErr w:type="gramStart"/>
      <w:r>
        <w:t>cost,</w:t>
      </w:r>
      <w:proofErr w:type="gramEnd"/>
      <w:r>
        <w:t xml:space="preserve"> the breakfast component of meal allowance is not payable. </w:t>
      </w:r>
    </w:p>
    <w:p w:rsidR="0062253D" w:rsidRDefault="0062253D" w:rsidP="0062253D">
      <w:pPr>
        <w:pStyle w:val="NormalWeb"/>
      </w:pPr>
      <w:r>
        <w:t xml:space="preserve">The rates of ABSTUDY meal allowance for meals which are not included in residential charges, or where travel allowance is paid for the away-from-base activity is detailed in </w:t>
      </w:r>
      <w:hyperlink r:id="rId785" w:anchor="P5099_322575" w:history="1">
        <w:r>
          <w:rPr>
            <w:rStyle w:val="Hyperlink"/>
          </w:rPr>
          <w:t>Table 15</w:t>
        </w:r>
      </w:hyperlink>
      <w:r>
        <w:t xml:space="preserve"> for capital cities and high cost country centres.</w:t>
      </w:r>
    </w:p>
    <w:p w:rsidR="0062253D" w:rsidRDefault="0062253D" w:rsidP="0062253D">
      <w:pPr>
        <w:pStyle w:val="caption-1"/>
      </w:pPr>
      <w:bookmarkStart w:id="1119" w:name="P5099_322575"/>
      <w:r>
        <w:rPr>
          <w:b/>
          <w:bCs/>
        </w:rPr>
        <w:t>Table 15 - ABSTUDY meal allowance rates</w:t>
      </w:r>
      <w:bookmarkEnd w:id="1119"/>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40"/>
        <w:gridCol w:w="3330"/>
      </w:tblGrid>
      <w:tr w:rsidR="0062253D" w:rsidTr="0062253D">
        <w:trPr>
          <w:tblCellSpacing w:w="15" w:type="dxa"/>
          <w:jc w:val="center"/>
        </w:trPr>
        <w:tc>
          <w:tcPr>
            <w:tcW w:w="1395" w:type="dxa"/>
            <w:tcBorders>
              <w:top w:val="outset" w:sz="6" w:space="0" w:color="auto"/>
              <w:left w:val="outset" w:sz="6" w:space="0" w:color="auto"/>
              <w:bottom w:val="outset" w:sz="6" w:space="0" w:color="auto"/>
              <w:right w:val="outset" w:sz="6" w:space="0" w:color="auto"/>
            </w:tcBorders>
            <w:shd w:val="clear" w:color="auto" w:fill="000099"/>
            <w:hideMark/>
          </w:tcPr>
          <w:p w:rsidR="0062253D" w:rsidRDefault="0062253D" w:rsidP="0062253D">
            <w:pPr>
              <w:rPr>
                <w:sz w:val="24"/>
                <w:szCs w:val="24"/>
              </w:rPr>
            </w:pPr>
            <w:r>
              <w:rPr>
                <w:b/>
                <w:bCs/>
                <w:color w:val="FFFFFF"/>
              </w:rPr>
              <w:t xml:space="preserve">Meal </w:t>
            </w:r>
          </w:p>
        </w:tc>
        <w:tc>
          <w:tcPr>
            <w:tcW w:w="3285" w:type="dxa"/>
            <w:tcBorders>
              <w:top w:val="outset" w:sz="6" w:space="0" w:color="auto"/>
              <w:left w:val="outset" w:sz="6" w:space="0" w:color="auto"/>
              <w:bottom w:val="outset" w:sz="6" w:space="0" w:color="auto"/>
              <w:right w:val="outset" w:sz="6" w:space="0" w:color="auto"/>
            </w:tcBorders>
            <w:shd w:val="clear" w:color="auto" w:fill="000099"/>
            <w:hideMark/>
          </w:tcPr>
          <w:p w:rsidR="0062253D" w:rsidRDefault="0062253D" w:rsidP="0062253D">
            <w:pPr>
              <w:rPr>
                <w:sz w:val="24"/>
                <w:szCs w:val="24"/>
              </w:rPr>
            </w:pPr>
            <w:r>
              <w:rPr>
                <w:b/>
                <w:bCs/>
                <w:color w:val="FFFFFF"/>
              </w:rPr>
              <w:t>Amount for capital cities and high cost country centres*</w:t>
            </w:r>
          </w:p>
        </w:tc>
      </w:tr>
      <w:tr w:rsidR="0062253D" w:rsidTr="0062253D">
        <w:trPr>
          <w:tblCellSpacing w:w="15" w:type="dxa"/>
          <w:jc w:val="center"/>
        </w:trPr>
        <w:tc>
          <w:tcPr>
            <w:tcW w:w="1395" w:type="dxa"/>
            <w:tcBorders>
              <w:top w:val="outset" w:sz="6" w:space="0" w:color="auto"/>
              <w:left w:val="outset" w:sz="6" w:space="0" w:color="auto"/>
              <w:bottom w:val="outset" w:sz="6" w:space="0" w:color="auto"/>
              <w:right w:val="outset" w:sz="6" w:space="0" w:color="auto"/>
            </w:tcBorders>
            <w:vAlign w:val="center"/>
            <w:hideMark/>
          </w:tcPr>
          <w:p w:rsidR="0062253D" w:rsidRDefault="0062253D" w:rsidP="0062253D">
            <w:pPr>
              <w:rPr>
                <w:sz w:val="24"/>
                <w:szCs w:val="24"/>
              </w:rPr>
            </w:pPr>
            <w:r>
              <w:rPr>
                <w:b/>
                <w:bCs/>
              </w:rPr>
              <w:t xml:space="preserve">Breakfast </w:t>
            </w:r>
          </w:p>
        </w:tc>
        <w:tc>
          <w:tcPr>
            <w:tcW w:w="3285" w:type="dxa"/>
            <w:tcBorders>
              <w:top w:val="outset" w:sz="6" w:space="0" w:color="auto"/>
              <w:left w:val="outset" w:sz="6" w:space="0" w:color="auto"/>
              <w:bottom w:val="outset" w:sz="6" w:space="0" w:color="auto"/>
              <w:right w:val="outset" w:sz="6" w:space="0" w:color="auto"/>
            </w:tcBorders>
            <w:vAlign w:val="center"/>
            <w:hideMark/>
          </w:tcPr>
          <w:p w:rsidR="0062253D" w:rsidRDefault="0062253D" w:rsidP="0062253D">
            <w:pPr>
              <w:rPr>
                <w:sz w:val="24"/>
                <w:szCs w:val="24"/>
              </w:rPr>
            </w:pPr>
            <w:r>
              <w:t xml:space="preserve">$17.70 </w:t>
            </w:r>
          </w:p>
        </w:tc>
      </w:tr>
      <w:tr w:rsidR="0062253D" w:rsidTr="0062253D">
        <w:trPr>
          <w:tblCellSpacing w:w="15" w:type="dxa"/>
          <w:jc w:val="center"/>
        </w:trPr>
        <w:tc>
          <w:tcPr>
            <w:tcW w:w="1395" w:type="dxa"/>
            <w:tcBorders>
              <w:top w:val="outset" w:sz="6" w:space="0" w:color="auto"/>
              <w:left w:val="outset" w:sz="6" w:space="0" w:color="auto"/>
              <w:bottom w:val="outset" w:sz="6" w:space="0" w:color="auto"/>
              <w:right w:val="outset" w:sz="6" w:space="0" w:color="auto"/>
            </w:tcBorders>
            <w:vAlign w:val="center"/>
            <w:hideMark/>
          </w:tcPr>
          <w:p w:rsidR="0062253D" w:rsidRDefault="0062253D" w:rsidP="0062253D">
            <w:pPr>
              <w:rPr>
                <w:sz w:val="24"/>
                <w:szCs w:val="24"/>
              </w:rPr>
            </w:pPr>
            <w:r>
              <w:rPr>
                <w:b/>
                <w:bCs/>
              </w:rPr>
              <w:t xml:space="preserve">Lunch </w:t>
            </w:r>
          </w:p>
        </w:tc>
        <w:tc>
          <w:tcPr>
            <w:tcW w:w="3285" w:type="dxa"/>
            <w:tcBorders>
              <w:top w:val="outset" w:sz="6" w:space="0" w:color="auto"/>
              <w:left w:val="outset" w:sz="6" w:space="0" w:color="auto"/>
              <w:bottom w:val="outset" w:sz="6" w:space="0" w:color="auto"/>
              <w:right w:val="outset" w:sz="6" w:space="0" w:color="auto"/>
            </w:tcBorders>
            <w:vAlign w:val="center"/>
            <w:hideMark/>
          </w:tcPr>
          <w:p w:rsidR="0062253D" w:rsidRDefault="0062253D" w:rsidP="0062253D">
            <w:pPr>
              <w:rPr>
                <w:sz w:val="24"/>
                <w:szCs w:val="24"/>
              </w:rPr>
            </w:pPr>
            <w:r>
              <w:t xml:space="preserve">$19.75 </w:t>
            </w:r>
          </w:p>
        </w:tc>
      </w:tr>
      <w:tr w:rsidR="0062253D" w:rsidTr="0062253D">
        <w:trPr>
          <w:tblCellSpacing w:w="15" w:type="dxa"/>
          <w:jc w:val="center"/>
        </w:trPr>
        <w:tc>
          <w:tcPr>
            <w:tcW w:w="139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Dinner </w:t>
            </w:r>
          </w:p>
        </w:tc>
        <w:tc>
          <w:tcPr>
            <w:tcW w:w="328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$34.05 </w:t>
            </w:r>
          </w:p>
        </w:tc>
      </w:tr>
    </w:tbl>
    <w:p w:rsidR="0062253D" w:rsidRDefault="0062253D" w:rsidP="0062253D">
      <w:pPr>
        <w:pStyle w:val="note-1"/>
      </w:pPr>
      <w:r>
        <w:rPr>
          <w:b/>
          <w:bCs/>
          <w:i/>
          <w:iCs/>
          <w:noProof/>
        </w:rPr>
        <w:drawing>
          <wp:inline distT="0" distB="0" distL="0" distR="0">
            <wp:extent cx="262255" cy="199390"/>
            <wp:effectExtent l="19050" t="0" r="4445" b="0"/>
            <wp:docPr id="1728" name="Picture 17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Meal allowance is to be disbursed by the education institution except where travel allowance is paid to a student attending a placement or an education institution representative approved to travel to communities to conduct assessment testing or a residential school. </w:t>
      </w:r>
    </w:p>
    <w:p w:rsidR="0062253D" w:rsidRDefault="0062253D" w:rsidP="0062253D">
      <w:pPr>
        <w:pStyle w:val="Heading3"/>
      </w:pPr>
      <w:bookmarkStart w:id="1120" w:name="P5119_323180"/>
      <w:bookmarkEnd w:id="1120"/>
      <w:r>
        <w:t>83.6 Expenditure approval requirements</w:t>
      </w:r>
    </w:p>
    <w:p w:rsidR="0062253D" w:rsidRDefault="0062253D" w:rsidP="0062253D">
      <w:pPr>
        <w:pStyle w:val="Heading5"/>
      </w:pPr>
      <w:r>
        <w:t>83.6.1 Obtain quotes</w:t>
      </w:r>
    </w:p>
    <w:p w:rsidR="0062253D" w:rsidRDefault="0062253D" w:rsidP="0062253D">
      <w:r>
        <w:t xml:space="preserve">Where it is proposed to procure services estimated to cost $10,000 or less, a written quote must be provided with the submission. Additional quotes may be requested, where the Delegate considers that better value for money may be achieved. </w:t>
      </w:r>
    </w:p>
    <w:p w:rsidR="0062253D" w:rsidRDefault="0062253D" w:rsidP="0062253D">
      <w:pPr>
        <w:pStyle w:val="NormalWeb"/>
      </w:pPr>
      <w:r>
        <w:t>Where the estimated value of services is greater than $10,000 but does not exceed $100,000, a minimum of three written quotes must be provided with the submission.</w:t>
      </w:r>
    </w:p>
    <w:p w:rsidR="0062253D" w:rsidRDefault="0062253D" w:rsidP="0062253D">
      <w:pPr>
        <w:pStyle w:val="NormalWeb"/>
      </w:pPr>
      <w:r>
        <w:t>Where the estimated value of services is greater than $100,000, or where the estimated value is $100,000 or less, but the nature of the claim is complex, a formal open tender process must be used.</w:t>
      </w:r>
    </w:p>
    <w:p w:rsidR="0062253D" w:rsidRDefault="0062253D" w:rsidP="0062253D">
      <w:pPr>
        <w:pStyle w:val="NormalWeb"/>
      </w:pPr>
      <w:r>
        <w:t>Single requirements cannot be divided into a number of separate orders so as to bring each order within the minimum threshold requirement.</w:t>
      </w:r>
    </w:p>
    <w:p w:rsidR="0062253D" w:rsidRDefault="0062253D" w:rsidP="0062253D">
      <w:pPr>
        <w:pStyle w:val="NormalWeb"/>
        <w:jc w:val="center"/>
      </w:pPr>
      <w:r>
        <w:rPr>
          <w:noProof/>
        </w:rPr>
        <w:drawing>
          <wp:inline distT="0" distB="0" distL="0" distR="0">
            <wp:extent cx="5712460" cy="27305"/>
            <wp:effectExtent l="19050" t="0" r="2540" b="0"/>
            <wp:docPr id="1729" name="Picture 1729" descr="http://web.archive.org/web/20050510230434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descr="http://web.archive.org/web/20050510230434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62253D" w:rsidRDefault="0062253D" w:rsidP="0062253D">
      <w:pPr>
        <w:pStyle w:val="Heading1"/>
      </w:pPr>
      <w:bookmarkStart w:id="1121" w:name="P5130_323972"/>
      <w:r>
        <w:t xml:space="preserve">Chapter 84 Away-from-base Travel allowance </w:t>
      </w:r>
      <w:bookmarkStart w:id="1122" w:name="P5130_324014"/>
      <w:bookmarkEnd w:id="1121"/>
      <w:bookmarkEnd w:id="1122"/>
    </w:p>
    <w:p w:rsidR="0062253D" w:rsidRDefault="0062253D" w:rsidP="0062253D">
      <w:r>
        <w:t xml:space="preserve">This chapter describes the circumstances when </w:t>
      </w:r>
      <w:r>
        <w:rPr>
          <w:i/>
          <w:iCs/>
        </w:rPr>
        <w:t>travel allowance</w:t>
      </w:r>
      <w:r>
        <w:t xml:space="preserve"> is paid instead of </w:t>
      </w:r>
      <w:r>
        <w:rPr>
          <w:i/>
          <w:iCs/>
        </w:rPr>
        <w:t>residential expenses</w:t>
      </w:r>
      <w:r>
        <w:t xml:space="preserve">, and details allowance rates. </w:t>
      </w:r>
    </w:p>
    <w:p w:rsidR="0062253D" w:rsidRDefault="0062253D" w:rsidP="0062253D">
      <w:r>
        <w:rPr>
          <w:rFonts w:ascii="Verdana" w:hAnsi="Verdana"/>
          <w:b/>
          <w:bCs/>
          <w:color w:val="000000"/>
          <w:szCs w:val="22"/>
        </w:rPr>
        <w:t>Chapter Content</w:t>
      </w:r>
    </w:p>
    <w:p w:rsidR="0062253D" w:rsidRDefault="0062253D" w:rsidP="00AF3822">
      <w:r>
        <w:t xml:space="preserve">This chapter contains the following topics: </w:t>
      </w:r>
    </w:p>
    <w:p w:rsidR="0062253D" w:rsidRDefault="00BF7519" w:rsidP="0062253D">
      <w:pPr>
        <w:pStyle w:val="referencebullet-1"/>
      </w:pPr>
      <w:hyperlink r:id="rId786" w:anchor="P5142_324377" w:history="1">
        <w:r w:rsidR="0062253D">
          <w:rPr>
            <w:rStyle w:val="Hyperlink"/>
          </w:rPr>
          <w:t>When is travel allowance payable?</w:t>
        </w:r>
      </w:hyperlink>
    </w:p>
    <w:p w:rsidR="0062253D" w:rsidRDefault="0062253D" w:rsidP="0062253D">
      <w:pPr>
        <w:pStyle w:val="NormalWeb"/>
      </w:pPr>
      <w:r>
        <w:rPr>
          <w:noProof/>
        </w:rPr>
        <w:drawing>
          <wp:inline distT="0" distB="0" distL="0" distR="0">
            <wp:extent cx="189865" cy="144780"/>
            <wp:effectExtent l="19050" t="0" r="635" b="0"/>
            <wp:docPr id="1743" name="Picture 174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62253D" w:rsidRDefault="00BF7519" w:rsidP="00AF3822">
      <w:pPr>
        <w:pStyle w:val="referencebullet-1"/>
      </w:pPr>
      <w:hyperlink r:id="rId787" w:anchor="P5144_324590" w:history="1">
        <w:r w:rsidR="0062253D">
          <w:rPr>
            <w:rStyle w:val="Hyperlink"/>
          </w:rPr>
          <w:t>Rate of entitlement</w:t>
        </w:r>
      </w:hyperlink>
    </w:p>
    <w:p w:rsidR="0062253D" w:rsidRDefault="00BF7519" w:rsidP="00AF3822">
      <w:pPr>
        <w:pStyle w:val="referencebullet-1"/>
      </w:pPr>
      <w:hyperlink r:id="rId788" w:anchor="P5146_324811" w:history="1">
        <w:r w:rsidR="0062253D">
          <w:rPr>
            <w:rStyle w:val="Hyperlink"/>
          </w:rPr>
          <w:t>Capital City Accommodation and Meal Rates</w:t>
        </w:r>
      </w:hyperlink>
    </w:p>
    <w:p w:rsidR="0062253D" w:rsidRDefault="00BF7519" w:rsidP="00AF3822">
      <w:pPr>
        <w:pStyle w:val="referencebullet-1"/>
      </w:pPr>
      <w:hyperlink r:id="rId789" w:anchor="P5204_325840" w:history="1">
        <w:r w:rsidR="0062253D">
          <w:rPr>
            <w:rStyle w:val="Hyperlink"/>
          </w:rPr>
          <w:t>High cost country centre rates</w:t>
        </w:r>
      </w:hyperlink>
    </w:p>
    <w:p w:rsidR="0062253D" w:rsidRDefault="00BF7519" w:rsidP="00AF3822">
      <w:pPr>
        <w:pStyle w:val="referencebullet-1"/>
      </w:pPr>
      <w:hyperlink r:id="rId790" w:anchor="P5291_327138" w:history="1">
        <w:r w:rsidR="0062253D">
          <w:rPr>
            <w:rStyle w:val="Hyperlink"/>
          </w:rPr>
          <w:t>Tier 2 Country Centre rates</w:t>
        </w:r>
      </w:hyperlink>
    </w:p>
    <w:p w:rsidR="0062253D" w:rsidRDefault="00BF7519" w:rsidP="0062253D">
      <w:pPr>
        <w:pStyle w:val="referencebullet-1"/>
      </w:pPr>
      <w:hyperlink r:id="rId791" w:anchor="P5336_327604" w:history="1">
        <w:r w:rsidR="0062253D">
          <w:rPr>
            <w:rStyle w:val="Hyperlink"/>
          </w:rPr>
          <w:t>Fares allowance</w:t>
        </w:r>
      </w:hyperlink>
    </w:p>
    <w:p w:rsidR="0062253D" w:rsidRDefault="0062253D" w:rsidP="0062253D">
      <w:pPr>
        <w:pStyle w:val="Heading3"/>
      </w:pPr>
      <w:bookmarkStart w:id="1123" w:name="P5142_324377"/>
      <w:bookmarkEnd w:id="1123"/>
      <w:r>
        <w:t>84.1 When is travel allowance payable?</w:t>
      </w:r>
    </w:p>
    <w:p w:rsidR="0062253D" w:rsidRDefault="0062253D" w:rsidP="00AF3822">
      <w:r>
        <w:t xml:space="preserve">Where there are special reasons which make it impracticable or unreasonable for the education institution to arrange a residential programme, travel allowance may be approved. </w:t>
      </w:r>
    </w:p>
    <w:p w:rsidR="0062253D" w:rsidRDefault="0062253D" w:rsidP="0062253D">
      <w:pPr>
        <w:pStyle w:val="Heading3"/>
      </w:pPr>
      <w:bookmarkStart w:id="1124" w:name="P5144_324590"/>
      <w:bookmarkEnd w:id="1124"/>
      <w:r>
        <w:t xml:space="preserve">84.2 Rate of entitlement </w:t>
      </w:r>
    </w:p>
    <w:p w:rsidR="0062253D" w:rsidRDefault="0062253D" w:rsidP="0062253D">
      <w:r>
        <w:t xml:space="preserve">The travel allowance rates at </w:t>
      </w:r>
      <w:hyperlink r:id="rId792" w:anchor="P5146_324811" w:history="1">
        <w:r>
          <w:rPr>
            <w:rStyle w:val="Hyperlink"/>
          </w:rPr>
          <w:t>84.3</w:t>
        </w:r>
      </w:hyperlink>
      <w:r>
        <w:t xml:space="preserve"> and </w:t>
      </w:r>
      <w:hyperlink r:id="rId793" w:anchor="P5204_325840" w:history="1">
        <w:r>
          <w:rPr>
            <w:rStyle w:val="Hyperlink"/>
          </w:rPr>
          <w:t>84.4</w:t>
        </w:r>
      </w:hyperlink>
      <w:r>
        <w:t xml:space="preserve"> are payable to students visiting the away-from-base location. This rate will be paid up to a period of 21 days, after which 50% of the rate is payable. </w:t>
      </w:r>
    </w:p>
    <w:p w:rsidR="0062253D" w:rsidRDefault="0062253D" w:rsidP="0062253D">
      <w:pPr>
        <w:pStyle w:val="Heading3"/>
      </w:pPr>
      <w:bookmarkStart w:id="1125" w:name="P5146_324811"/>
      <w:bookmarkEnd w:id="1125"/>
      <w:r>
        <w:t>84.3 Capital City Accommodation</w:t>
      </w:r>
      <w:bookmarkStart w:id="1126" w:name="P5146_324841"/>
      <w:bookmarkEnd w:id="1126"/>
      <w:r>
        <w:t xml:space="preserve"> Rates</w:t>
      </w:r>
    </w:p>
    <w:p w:rsidR="0062253D" w:rsidRDefault="0062253D" w:rsidP="0062253D">
      <w:pPr>
        <w:pStyle w:val="caption-1"/>
      </w:pPr>
      <w:bookmarkStart w:id="1127" w:name="P5147_324856"/>
      <w:bookmarkEnd w:id="1127"/>
      <w:r>
        <w:rPr>
          <w:b/>
          <w:bCs/>
        </w:rPr>
        <w:t>Table 16 - Capital City Accommodation Rates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15"/>
        <w:gridCol w:w="1995"/>
      </w:tblGrid>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shd w:val="clear" w:color="auto" w:fill="000099"/>
            <w:hideMark/>
          </w:tcPr>
          <w:p w:rsidR="0062253D" w:rsidRDefault="0062253D" w:rsidP="0062253D">
            <w:pPr>
              <w:rPr>
                <w:sz w:val="24"/>
                <w:szCs w:val="24"/>
              </w:rPr>
            </w:pPr>
            <w:r>
              <w:rPr>
                <w:b/>
                <w:bCs/>
                <w:color w:val="FFFFFF"/>
              </w:rPr>
              <w:t>Location</w:t>
            </w:r>
          </w:p>
        </w:tc>
        <w:tc>
          <w:tcPr>
            <w:tcW w:w="1950" w:type="dxa"/>
            <w:tcBorders>
              <w:top w:val="outset" w:sz="6" w:space="0" w:color="auto"/>
              <w:left w:val="outset" w:sz="6" w:space="0" w:color="auto"/>
              <w:bottom w:val="outset" w:sz="6" w:space="0" w:color="auto"/>
              <w:right w:val="outset" w:sz="6" w:space="0" w:color="auto"/>
            </w:tcBorders>
            <w:shd w:val="clear" w:color="auto" w:fill="000099"/>
            <w:hideMark/>
          </w:tcPr>
          <w:p w:rsidR="0062253D" w:rsidRDefault="0062253D" w:rsidP="0062253D">
            <w:pPr>
              <w:rPr>
                <w:sz w:val="24"/>
                <w:szCs w:val="24"/>
              </w:rPr>
            </w:pPr>
            <w:r>
              <w:rPr>
                <w:b/>
                <w:bCs/>
                <w:color w:val="FFFFFF"/>
              </w:rPr>
              <w:t>Accommodation</w:t>
            </w:r>
          </w:p>
        </w:tc>
      </w:tr>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Adelaide </w:t>
            </w:r>
          </w:p>
        </w:tc>
        <w:tc>
          <w:tcPr>
            <w:tcW w:w="195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$108.00 </w:t>
            </w:r>
          </w:p>
        </w:tc>
      </w:tr>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Brisbane </w:t>
            </w:r>
          </w:p>
        </w:tc>
        <w:tc>
          <w:tcPr>
            <w:tcW w:w="195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$106.00 </w:t>
            </w:r>
          </w:p>
        </w:tc>
      </w:tr>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Canberra </w:t>
            </w:r>
          </w:p>
        </w:tc>
        <w:tc>
          <w:tcPr>
            <w:tcW w:w="195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$94.00 </w:t>
            </w:r>
          </w:p>
        </w:tc>
      </w:tr>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Darwin </w:t>
            </w:r>
          </w:p>
        </w:tc>
        <w:tc>
          <w:tcPr>
            <w:tcW w:w="195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$105.00 </w:t>
            </w:r>
          </w:p>
        </w:tc>
      </w:tr>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Hobart </w:t>
            </w:r>
          </w:p>
        </w:tc>
        <w:tc>
          <w:tcPr>
            <w:tcW w:w="195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$89.00 </w:t>
            </w:r>
          </w:p>
        </w:tc>
      </w:tr>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Melbourne </w:t>
            </w:r>
          </w:p>
        </w:tc>
        <w:tc>
          <w:tcPr>
            <w:tcW w:w="195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$131.00 </w:t>
            </w:r>
          </w:p>
        </w:tc>
      </w:tr>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Perth </w:t>
            </w:r>
          </w:p>
        </w:tc>
        <w:tc>
          <w:tcPr>
            <w:tcW w:w="195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$98.00 </w:t>
            </w:r>
          </w:p>
        </w:tc>
      </w:tr>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Sydney </w:t>
            </w:r>
          </w:p>
        </w:tc>
        <w:tc>
          <w:tcPr>
            <w:tcW w:w="195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$136.00 </w:t>
            </w:r>
          </w:p>
        </w:tc>
      </w:tr>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High Cost Country Centres* </w:t>
            </w:r>
          </w:p>
        </w:tc>
        <w:tc>
          <w:tcPr>
            <w:tcW w:w="1950" w:type="dxa"/>
            <w:tcBorders>
              <w:top w:val="outset" w:sz="6" w:space="0" w:color="auto"/>
              <w:left w:val="outset" w:sz="6" w:space="0" w:color="auto"/>
              <w:bottom w:val="outset" w:sz="6" w:space="0" w:color="auto"/>
              <w:right w:val="outset" w:sz="6" w:space="0" w:color="auto"/>
            </w:tcBorders>
            <w:hideMark/>
          </w:tcPr>
          <w:p w:rsidR="0062253D" w:rsidRDefault="0062253D">
            <w:pPr>
              <w:rPr>
                <w:sz w:val="24"/>
                <w:szCs w:val="24"/>
              </w:rPr>
            </w:pPr>
            <w:r>
              <w:t xml:space="preserve">  </w:t>
            </w:r>
          </w:p>
        </w:tc>
      </w:tr>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Tier 2 Country Centres** </w:t>
            </w:r>
          </w:p>
        </w:tc>
        <w:tc>
          <w:tcPr>
            <w:tcW w:w="1950" w:type="dxa"/>
            <w:tcBorders>
              <w:top w:val="outset" w:sz="6" w:space="0" w:color="auto"/>
              <w:left w:val="outset" w:sz="6" w:space="0" w:color="auto"/>
              <w:bottom w:val="outset" w:sz="6" w:space="0" w:color="auto"/>
              <w:right w:val="outset" w:sz="6" w:space="0" w:color="auto"/>
            </w:tcBorders>
            <w:hideMark/>
          </w:tcPr>
          <w:p w:rsidR="0062253D" w:rsidRDefault="0062253D">
            <w:pPr>
              <w:rPr>
                <w:sz w:val="24"/>
                <w:szCs w:val="24"/>
              </w:rPr>
            </w:pPr>
            <w:r>
              <w:t>$84.00</w:t>
            </w:r>
          </w:p>
        </w:tc>
      </w:tr>
      <w:tr w:rsidR="0062253D" w:rsidTr="0062253D">
        <w:trPr>
          <w:tblCellSpacing w:w="15" w:type="dxa"/>
          <w:jc w:val="center"/>
        </w:trPr>
        <w:tc>
          <w:tcPr>
            <w:tcW w:w="297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rPr>
                <w:b/>
                <w:bCs/>
              </w:rPr>
              <w:t xml:space="preserve">Other Country Centres </w:t>
            </w:r>
          </w:p>
        </w:tc>
        <w:tc>
          <w:tcPr>
            <w:tcW w:w="195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$68.00 </w:t>
            </w:r>
          </w:p>
        </w:tc>
      </w:tr>
    </w:tbl>
    <w:p w:rsidR="0062253D" w:rsidRDefault="0062253D" w:rsidP="0062253D">
      <w:pPr>
        <w:pStyle w:val="NormalWeb"/>
      </w:pPr>
      <w:r>
        <w:t xml:space="preserve">*Note: High Cost Country Centres Accommodation Expenses as listed at </w:t>
      </w:r>
      <w:hyperlink r:id="rId794" w:anchor="P5204_325840" w:history="1">
        <w:r>
          <w:rPr>
            <w:rStyle w:val="Hyperlink"/>
          </w:rPr>
          <w:t>84.4</w:t>
        </w:r>
      </w:hyperlink>
    </w:p>
    <w:p w:rsidR="0062253D" w:rsidRDefault="0062253D" w:rsidP="0062253D">
      <w:pPr>
        <w:pStyle w:val="NormalWeb"/>
      </w:pPr>
      <w:r>
        <w:t xml:space="preserve">**Note: Tier 2 country Centres as listed at </w:t>
      </w:r>
      <w:hyperlink r:id="rId795" w:anchor="P5291_327138" w:history="1">
        <w:r>
          <w:rPr>
            <w:rStyle w:val="Hyperlink"/>
          </w:rPr>
          <w:t>84.5</w:t>
        </w:r>
      </w:hyperlink>
      <w:r>
        <w:t xml:space="preserve"> </w:t>
      </w:r>
    </w:p>
    <w:p w:rsidR="0062253D" w:rsidRDefault="0062253D" w:rsidP="0062253D">
      <w:pPr>
        <w:pStyle w:val="note-1"/>
      </w:pPr>
      <w:r>
        <w:rPr>
          <w:b/>
          <w:bCs/>
          <w:i/>
          <w:iCs/>
          <w:noProof/>
        </w:rPr>
        <w:drawing>
          <wp:inline distT="0" distB="0" distL="0" distR="0">
            <wp:extent cx="262255" cy="199390"/>
            <wp:effectExtent l="19050" t="0" r="4445" b="0"/>
            <wp:docPr id="1749" name="Picture 17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1:</w:t>
      </w:r>
      <w:r>
        <w:rPr>
          <w:i/>
          <w:iCs/>
        </w:rPr>
        <w:t xml:space="preserve"> Travel allowance entitlement will not exceed a period of three months in a calendar year on a continuous or cumulative basis. </w:t>
      </w:r>
    </w:p>
    <w:p w:rsidR="0062253D" w:rsidRDefault="0062253D" w:rsidP="0062253D">
      <w:pPr>
        <w:pStyle w:val="note-1"/>
      </w:pPr>
      <w:r>
        <w:rPr>
          <w:b/>
          <w:bCs/>
          <w:i/>
          <w:iCs/>
          <w:noProof/>
        </w:rPr>
        <w:drawing>
          <wp:inline distT="0" distB="0" distL="0" distR="0">
            <wp:extent cx="262255" cy="199390"/>
            <wp:effectExtent l="19050" t="0" r="4445" b="0"/>
            <wp:docPr id="1750" name="Picture 17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2:</w:t>
      </w:r>
      <w:r>
        <w:rPr>
          <w:i/>
          <w:iCs/>
        </w:rPr>
        <w:t xml:space="preserve"> ABSTUDY meal allowance (see </w:t>
      </w:r>
      <w:hyperlink r:id="rId796" w:anchor="P5095_322139" w:history="1">
        <w:r>
          <w:rPr>
            <w:rStyle w:val="Hyperlink"/>
            <w:i/>
            <w:iCs/>
          </w:rPr>
          <w:t>83.5</w:t>
        </w:r>
      </w:hyperlink>
      <w:r>
        <w:rPr>
          <w:i/>
          <w:iCs/>
        </w:rPr>
        <w:t xml:space="preserve"> ) is not payable in conjunction with the accommodation component of travel allowance unless the away-from-base activity is a placement. </w:t>
      </w:r>
    </w:p>
    <w:p w:rsidR="0062253D" w:rsidRDefault="0062253D" w:rsidP="00AF3822">
      <w:pPr>
        <w:pStyle w:val="note-1"/>
      </w:pPr>
      <w:r>
        <w:rPr>
          <w:b/>
          <w:bCs/>
          <w:i/>
          <w:iCs/>
          <w:noProof/>
        </w:rPr>
        <w:drawing>
          <wp:inline distT="0" distB="0" distL="0" distR="0">
            <wp:extent cx="262255" cy="199390"/>
            <wp:effectExtent l="19050" t="0" r="4445" b="0"/>
            <wp:docPr id="1751" name="Picture 17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3:</w:t>
      </w:r>
      <w:r>
        <w:rPr>
          <w:i/>
          <w:iCs/>
        </w:rPr>
        <w:t xml:space="preserve"> Meal allowance rates are not payable to students in conjunction with any ABSTUDY allowance. </w:t>
      </w:r>
    </w:p>
    <w:p w:rsidR="0062253D" w:rsidRDefault="0062253D" w:rsidP="0062253D">
      <w:pPr>
        <w:pStyle w:val="Heading3"/>
      </w:pPr>
      <w:bookmarkStart w:id="1128" w:name="P5204_325840"/>
      <w:bookmarkEnd w:id="1128"/>
      <w:r>
        <w:t>84.4 High cost country centre rates</w:t>
      </w:r>
      <w:bookmarkStart w:id="1129" w:name="P5204_325874"/>
      <w:bookmarkEnd w:id="1129"/>
    </w:p>
    <w:p w:rsidR="0062253D" w:rsidRDefault="0062253D" w:rsidP="0062253D">
      <w:r>
        <w:t xml:space="preserve">Students approved for an away-from-base travel allowance entitlement at a high-cost location not shown below, may be approved for a higher rate of travel allowance where the standard travel allowance rate is acquitted and excess expenses are proven by receipts, provided that Centrelink is convinced that the expense is representative of reasonable costs for the location. </w:t>
      </w:r>
    </w:p>
    <w:p w:rsidR="0062253D" w:rsidRDefault="0062253D" w:rsidP="0062253D">
      <w:pPr>
        <w:pStyle w:val="caption-1"/>
      </w:pPr>
      <w:bookmarkStart w:id="1130" w:name="P5207_326247"/>
      <w:bookmarkEnd w:id="1130"/>
      <w:r>
        <w:rPr>
          <w:b/>
          <w:bCs/>
        </w:rPr>
        <w:t>Table 17 - High Cost Country Centre rates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05"/>
        <w:gridCol w:w="1095"/>
        <w:gridCol w:w="2370"/>
        <w:gridCol w:w="1305"/>
      </w:tblGrid>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vAlign w:val="center"/>
            <w:hideMark/>
          </w:tcPr>
          <w:p w:rsidR="0062253D" w:rsidRDefault="0062253D">
            <w:pPr>
              <w:rPr>
                <w:sz w:val="24"/>
                <w:szCs w:val="24"/>
              </w:rPr>
            </w:pPr>
          </w:p>
        </w:tc>
        <w:tc>
          <w:tcPr>
            <w:tcW w:w="1065" w:type="dxa"/>
            <w:tcBorders>
              <w:top w:val="outset" w:sz="6" w:space="0" w:color="auto"/>
              <w:left w:val="outset" w:sz="6" w:space="0" w:color="auto"/>
              <w:bottom w:val="outset" w:sz="6" w:space="0" w:color="auto"/>
              <w:right w:val="outset" w:sz="6" w:space="0" w:color="auto"/>
            </w:tcBorders>
            <w:vAlign w:val="center"/>
            <w:hideMark/>
          </w:tcPr>
          <w:p w:rsidR="0062253D" w:rsidRDefault="0062253D">
            <w:pPr>
              <w:rPr>
                <w:sz w:val="24"/>
                <w:szCs w:val="24"/>
              </w:rPr>
            </w:pPr>
          </w:p>
        </w:tc>
        <w:tc>
          <w:tcPr>
            <w:tcW w:w="2340" w:type="dxa"/>
            <w:tcBorders>
              <w:top w:val="outset" w:sz="6" w:space="0" w:color="auto"/>
              <w:left w:val="outset" w:sz="6" w:space="0" w:color="auto"/>
              <w:bottom w:val="outset" w:sz="6" w:space="0" w:color="auto"/>
              <w:right w:val="outset" w:sz="6" w:space="0" w:color="auto"/>
            </w:tcBorders>
            <w:vAlign w:val="center"/>
            <w:hideMark/>
          </w:tcPr>
          <w:p w:rsidR="0062253D" w:rsidRDefault="0062253D">
            <w:pPr>
              <w:rPr>
                <w:sz w:val="24"/>
                <w:szCs w:val="24"/>
              </w:rPr>
            </w:pPr>
          </w:p>
        </w:tc>
        <w:tc>
          <w:tcPr>
            <w:tcW w:w="1260" w:type="dxa"/>
            <w:tcBorders>
              <w:top w:val="outset" w:sz="6" w:space="0" w:color="auto"/>
              <w:left w:val="outset" w:sz="6" w:space="0" w:color="auto"/>
              <w:bottom w:val="outset" w:sz="6" w:space="0" w:color="auto"/>
              <w:right w:val="outset" w:sz="6" w:space="0" w:color="auto"/>
            </w:tcBorders>
            <w:vAlign w:val="center"/>
            <w:hideMark/>
          </w:tcPr>
          <w:p w:rsidR="0062253D" w:rsidRDefault="0062253D">
            <w:pPr>
              <w:rPr>
                <w:sz w:val="24"/>
                <w:szCs w:val="24"/>
              </w:rPr>
            </w:pPr>
          </w:p>
        </w:tc>
      </w:tr>
      <w:tr w:rsidR="0062253D" w:rsidTr="0062253D">
        <w:trPr>
          <w:tblCellSpacing w:w="15" w:type="dxa"/>
          <w:jc w:val="center"/>
        </w:trPr>
        <w:tc>
          <w:tcPr>
            <w:tcW w:w="6840" w:type="dxa"/>
            <w:gridSpan w:val="4"/>
            <w:tcBorders>
              <w:top w:val="outset" w:sz="6" w:space="0" w:color="auto"/>
              <w:left w:val="outset" w:sz="6" w:space="0" w:color="auto"/>
              <w:bottom w:val="outset" w:sz="6" w:space="0" w:color="auto"/>
              <w:right w:val="outset" w:sz="6" w:space="0" w:color="auto"/>
            </w:tcBorders>
            <w:shd w:val="clear" w:color="auto" w:fill="000099"/>
            <w:hideMark/>
          </w:tcPr>
          <w:p w:rsidR="0062253D" w:rsidRDefault="0062253D" w:rsidP="0062253D">
            <w:pPr>
              <w:rPr>
                <w:sz w:val="24"/>
                <w:szCs w:val="24"/>
              </w:rPr>
            </w:pPr>
            <w:r>
              <w:rPr>
                <w:b/>
                <w:bCs/>
                <w:color w:val="FFFFFF"/>
              </w:rPr>
              <w:t>Accommodation Expenses</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Alice Springs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$85.00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Katherine (NT)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$81.50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Ballarat (Vic)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$80.00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Kununurra (WA)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$110.00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Broken Hill (NSW)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$83.50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Launceston (Tas)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$89.00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Broome (WA)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$143.50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Marla (SA)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$80.00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Burnie (Tas)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$81.00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Newcastle (NSW)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$92.00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Cairns (Qld)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$87.50</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Newman (WA)</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$113.50</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Christmas Island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$100.00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Nhulunbuy (NT)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$121.00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Cocos (Keeling)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$112.50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Norfolk Island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$120.00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Dampier (WA)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$91.00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Paraburdoo (WA)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$117.00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Derby (WA)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$84.50</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Pt Hedland (WA)</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$113.00</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Devonport (Tas)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$88.00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Roebourne (WA)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$75.00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Exmouth (WA)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$110.50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Thursday Island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$130.00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Gold Coast (Qld)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$102.00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Tom Price (WA)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$97.00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Geelong (Vic)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$75.00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Wagga Wagga (NSW)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$79.00</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Halls Creek (WA)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$106.00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Weipa (Qld)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$115.00</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Horn Island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$108.00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Wilpena (SA)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$95.00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Jabiru (NT)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$170.00</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Wollongong (NSW)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$105.50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Kalgoorlie (WA)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$87.00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Wyndham (WA)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$99.50 </w:t>
            </w:r>
          </w:p>
        </w:tc>
      </w:tr>
      <w:tr w:rsidR="0062253D" w:rsidTr="0062253D">
        <w:trPr>
          <w:tblCellSpacing w:w="15" w:type="dxa"/>
          <w:jc w:val="center"/>
        </w:trPr>
        <w:tc>
          <w:tcPr>
            <w:tcW w:w="21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Karratha (WA) </w:t>
            </w:r>
          </w:p>
        </w:tc>
        <w:tc>
          <w:tcPr>
            <w:tcW w:w="106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$146.00 </w:t>
            </w:r>
          </w:p>
        </w:tc>
        <w:tc>
          <w:tcPr>
            <w:tcW w:w="234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Yulara (NT) </w:t>
            </w:r>
          </w:p>
        </w:tc>
        <w:tc>
          <w:tcPr>
            <w:tcW w:w="126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$361.50</w:t>
            </w:r>
          </w:p>
        </w:tc>
      </w:tr>
    </w:tbl>
    <w:p w:rsidR="0062253D" w:rsidRDefault="0062253D" w:rsidP="0062253D">
      <w:pPr>
        <w:pStyle w:val="Heading3"/>
      </w:pPr>
      <w:bookmarkStart w:id="1131" w:name="P5291_327138"/>
      <w:bookmarkEnd w:id="1131"/>
      <w:r>
        <w:t>84.5 Tier 2 Country Centre rates</w:t>
      </w:r>
    </w:p>
    <w:p w:rsidR="0062253D" w:rsidRDefault="0062253D" w:rsidP="0062253D">
      <w:pPr>
        <w:pStyle w:val="caption-1"/>
      </w:pPr>
      <w:bookmarkStart w:id="1132" w:name="P5292_327169"/>
      <w:bookmarkEnd w:id="1132"/>
      <w:r>
        <w:rPr>
          <w:b/>
          <w:bCs/>
        </w:rPr>
        <w:t xml:space="preserve">Table 18 - Tier 2 Country Centres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20"/>
        <w:gridCol w:w="1050"/>
        <w:gridCol w:w="2205"/>
        <w:gridCol w:w="1125"/>
      </w:tblGrid>
      <w:tr w:rsidR="0062253D" w:rsidTr="0062253D">
        <w:trPr>
          <w:tblCellSpacing w:w="15" w:type="dxa"/>
          <w:jc w:val="center"/>
        </w:trPr>
        <w:tc>
          <w:tcPr>
            <w:tcW w:w="2175" w:type="dxa"/>
            <w:tcBorders>
              <w:top w:val="outset" w:sz="6" w:space="0" w:color="auto"/>
              <w:left w:val="outset" w:sz="6" w:space="0" w:color="auto"/>
              <w:bottom w:val="outset" w:sz="6" w:space="0" w:color="auto"/>
              <w:right w:val="outset" w:sz="6" w:space="0" w:color="auto"/>
            </w:tcBorders>
            <w:vAlign w:val="center"/>
            <w:hideMark/>
          </w:tcPr>
          <w:p w:rsidR="0062253D" w:rsidRDefault="0062253D">
            <w:pPr>
              <w:rPr>
                <w:sz w:val="24"/>
                <w:szCs w:val="24"/>
              </w:rPr>
            </w:pPr>
          </w:p>
        </w:tc>
        <w:tc>
          <w:tcPr>
            <w:tcW w:w="1020" w:type="dxa"/>
            <w:tcBorders>
              <w:top w:val="outset" w:sz="6" w:space="0" w:color="auto"/>
              <w:left w:val="outset" w:sz="6" w:space="0" w:color="auto"/>
              <w:bottom w:val="outset" w:sz="6" w:space="0" w:color="auto"/>
              <w:right w:val="outset" w:sz="6" w:space="0" w:color="auto"/>
            </w:tcBorders>
            <w:vAlign w:val="center"/>
            <w:hideMark/>
          </w:tcPr>
          <w:p w:rsidR="0062253D" w:rsidRDefault="0062253D">
            <w:pPr>
              <w:rPr>
                <w:sz w:val="24"/>
                <w:szCs w:val="24"/>
              </w:rPr>
            </w:pPr>
          </w:p>
        </w:tc>
        <w:tc>
          <w:tcPr>
            <w:tcW w:w="2175" w:type="dxa"/>
            <w:tcBorders>
              <w:top w:val="outset" w:sz="6" w:space="0" w:color="auto"/>
              <w:left w:val="outset" w:sz="6" w:space="0" w:color="auto"/>
              <w:bottom w:val="outset" w:sz="6" w:space="0" w:color="auto"/>
              <w:right w:val="outset" w:sz="6" w:space="0" w:color="auto"/>
            </w:tcBorders>
            <w:vAlign w:val="center"/>
            <w:hideMark/>
          </w:tcPr>
          <w:p w:rsidR="0062253D" w:rsidRDefault="0062253D">
            <w:pPr>
              <w:rPr>
                <w:sz w:val="24"/>
                <w:szCs w:val="24"/>
              </w:rPr>
            </w:pPr>
          </w:p>
        </w:tc>
        <w:tc>
          <w:tcPr>
            <w:tcW w:w="1080" w:type="dxa"/>
            <w:tcBorders>
              <w:top w:val="outset" w:sz="6" w:space="0" w:color="auto"/>
              <w:left w:val="outset" w:sz="6" w:space="0" w:color="auto"/>
              <w:bottom w:val="outset" w:sz="6" w:space="0" w:color="auto"/>
              <w:right w:val="outset" w:sz="6" w:space="0" w:color="auto"/>
            </w:tcBorders>
            <w:vAlign w:val="center"/>
            <w:hideMark/>
          </w:tcPr>
          <w:p w:rsidR="0062253D" w:rsidRDefault="0062253D">
            <w:pPr>
              <w:rPr>
                <w:sz w:val="24"/>
                <w:szCs w:val="24"/>
              </w:rPr>
            </w:pPr>
          </w:p>
        </w:tc>
      </w:tr>
      <w:tr w:rsidR="0062253D" w:rsidTr="0062253D">
        <w:trPr>
          <w:tblCellSpacing w:w="15" w:type="dxa"/>
          <w:jc w:val="center"/>
        </w:trPr>
        <w:tc>
          <w:tcPr>
            <w:tcW w:w="6480" w:type="dxa"/>
            <w:gridSpan w:val="4"/>
            <w:tcBorders>
              <w:top w:val="outset" w:sz="6" w:space="0" w:color="auto"/>
              <w:left w:val="outset" w:sz="6" w:space="0" w:color="auto"/>
              <w:bottom w:val="outset" w:sz="6" w:space="0" w:color="auto"/>
              <w:right w:val="outset" w:sz="6" w:space="0" w:color="auto"/>
            </w:tcBorders>
            <w:shd w:val="clear" w:color="auto" w:fill="000099"/>
            <w:hideMark/>
          </w:tcPr>
          <w:p w:rsidR="0062253D" w:rsidRDefault="0062253D" w:rsidP="0062253D">
            <w:pPr>
              <w:rPr>
                <w:sz w:val="24"/>
                <w:szCs w:val="24"/>
              </w:rPr>
            </w:pPr>
            <w:r>
              <w:rPr>
                <w:b/>
                <w:bCs/>
                <w:color w:val="FFFFFF"/>
              </w:rPr>
              <w:t>Accommodation Expenses</w:t>
            </w:r>
          </w:p>
        </w:tc>
      </w:tr>
      <w:tr w:rsidR="0062253D" w:rsidTr="0062253D">
        <w:trPr>
          <w:tblCellSpacing w:w="15" w:type="dxa"/>
          <w:jc w:val="center"/>
        </w:trPr>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Albany (WA) </w:t>
            </w:r>
          </w:p>
        </w:tc>
        <w:tc>
          <w:tcPr>
            <w:tcW w:w="102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$73.00 </w:t>
            </w:r>
          </w:p>
        </w:tc>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Gosford (NSW) </w:t>
            </w:r>
          </w:p>
        </w:tc>
        <w:tc>
          <w:tcPr>
            <w:tcW w:w="108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$79.00</w:t>
            </w:r>
          </w:p>
        </w:tc>
      </w:tr>
      <w:tr w:rsidR="0062253D" w:rsidTr="0062253D">
        <w:trPr>
          <w:tblCellSpacing w:w="15" w:type="dxa"/>
          <w:jc w:val="center"/>
        </w:trPr>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Bathurst (NSW) </w:t>
            </w:r>
          </w:p>
        </w:tc>
        <w:tc>
          <w:tcPr>
            <w:tcW w:w="102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$79.00 </w:t>
            </w:r>
          </w:p>
        </w:tc>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Griffith (NSW) </w:t>
            </w:r>
          </w:p>
        </w:tc>
        <w:tc>
          <w:tcPr>
            <w:tcW w:w="108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$77.00</w:t>
            </w:r>
          </w:p>
        </w:tc>
      </w:tr>
      <w:tr w:rsidR="0062253D" w:rsidTr="0062253D">
        <w:trPr>
          <w:tblCellSpacing w:w="15" w:type="dxa"/>
          <w:jc w:val="center"/>
        </w:trPr>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Bendigo (Vic) </w:t>
            </w:r>
          </w:p>
        </w:tc>
        <w:tc>
          <w:tcPr>
            <w:tcW w:w="102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$79.00 </w:t>
            </w:r>
          </w:p>
        </w:tc>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Leeton (NSW) </w:t>
            </w:r>
          </w:p>
        </w:tc>
        <w:tc>
          <w:tcPr>
            <w:tcW w:w="108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$73.00</w:t>
            </w:r>
          </w:p>
        </w:tc>
      </w:tr>
      <w:tr w:rsidR="0062253D" w:rsidTr="0062253D">
        <w:trPr>
          <w:tblCellSpacing w:w="15" w:type="dxa"/>
          <w:jc w:val="center"/>
        </w:trPr>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Bright (Vic) </w:t>
            </w:r>
          </w:p>
        </w:tc>
        <w:tc>
          <w:tcPr>
            <w:tcW w:w="102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$71.00 </w:t>
            </w:r>
          </w:p>
        </w:tc>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Maitland (NSW) </w:t>
            </w:r>
          </w:p>
        </w:tc>
        <w:tc>
          <w:tcPr>
            <w:tcW w:w="108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$79.00</w:t>
            </w:r>
          </w:p>
        </w:tc>
      </w:tr>
      <w:tr w:rsidR="0062253D" w:rsidTr="0062253D">
        <w:trPr>
          <w:tblCellSpacing w:w="15" w:type="dxa"/>
          <w:jc w:val="center"/>
        </w:trPr>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Bunbury (WA) </w:t>
            </w:r>
          </w:p>
        </w:tc>
        <w:tc>
          <w:tcPr>
            <w:tcW w:w="102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$71.00 </w:t>
            </w:r>
          </w:p>
        </w:tc>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Mt Magnet (WA) </w:t>
            </w:r>
          </w:p>
        </w:tc>
        <w:tc>
          <w:tcPr>
            <w:tcW w:w="108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$73.00</w:t>
            </w:r>
          </w:p>
        </w:tc>
      </w:tr>
      <w:tr w:rsidR="0062253D" w:rsidTr="0062253D">
        <w:trPr>
          <w:tblCellSpacing w:w="15" w:type="dxa"/>
          <w:jc w:val="center"/>
        </w:trPr>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Carnarvon (WA) </w:t>
            </w:r>
          </w:p>
        </w:tc>
        <w:tc>
          <w:tcPr>
            <w:tcW w:w="102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$77.00 </w:t>
            </w:r>
          </w:p>
        </w:tc>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Northam </w:t>
            </w:r>
          </w:p>
        </w:tc>
        <w:tc>
          <w:tcPr>
            <w:tcW w:w="108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$85.00</w:t>
            </w:r>
          </w:p>
        </w:tc>
      </w:tr>
      <w:tr w:rsidR="0062253D" w:rsidTr="0062253D">
        <w:trPr>
          <w:tblCellSpacing w:w="15" w:type="dxa"/>
          <w:jc w:val="center"/>
        </w:trPr>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Castlemaine (Vic) </w:t>
            </w:r>
          </w:p>
        </w:tc>
        <w:tc>
          <w:tcPr>
            <w:tcW w:w="102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$69.00 </w:t>
            </w:r>
          </w:p>
        </w:tc>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Orange (NSW) </w:t>
            </w:r>
          </w:p>
        </w:tc>
        <w:tc>
          <w:tcPr>
            <w:tcW w:w="108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$79.00 </w:t>
            </w:r>
          </w:p>
        </w:tc>
      </w:tr>
      <w:tr w:rsidR="0062253D" w:rsidTr="0062253D">
        <w:trPr>
          <w:tblCellSpacing w:w="15" w:type="dxa"/>
          <w:jc w:val="center"/>
        </w:trPr>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Emerald (Qld) </w:t>
            </w:r>
          </w:p>
        </w:tc>
        <w:tc>
          <w:tcPr>
            <w:tcW w:w="102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$71.00 </w:t>
            </w:r>
          </w:p>
        </w:tc>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Port Lincoln </w:t>
            </w:r>
          </w:p>
        </w:tc>
        <w:tc>
          <w:tcPr>
            <w:tcW w:w="108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$73.00</w:t>
            </w:r>
          </w:p>
        </w:tc>
      </w:tr>
      <w:tr w:rsidR="0062253D" w:rsidTr="0062253D">
        <w:trPr>
          <w:tblCellSpacing w:w="15" w:type="dxa"/>
          <w:jc w:val="center"/>
        </w:trPr>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Geraldton (WA) </w:t>
            </w:r>
          </w:p>
        </w:tc>
        <w:tc>
          <w:tcPr>
            <w:tcW w:w="102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$79.00 </w:t>
            </w:r>
          </w:p>
        </w:tc>
        <w:tc>
          <w:tcPr>
            <w:tcW w:w="2175"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 xml:space="preserve">Port Pirie </w:t>
            </w:r>
          </w:p>
        </w:tc>
        <w:tc>
          <w:tcPr>
            <w:tcW w:w="1080" w:type="dxa"/>
            <w:tcBorders>
              <w:top w:val="outset" w:sz="6" w:space="0" w:color="auto"/>
              <w:left w:val="outset" w:sz="6" w:space="0" w:color="auto"/>
              <w:bottom w:val="outset" w:sz="6" w:space="0" w:color="auto"/>
              <w:right w:val="outset" w:sz="6" w:space="0" w:color="auto"/>
            </w:tcBorders>
            <w:hideMark/>
          </w:tcPr>
          <w:p w:rsidR="0062253D" w:rsidRDefault="0062253D" w:rsidP="0062253D">
            <w:pPr>
              <w:rPr>
                <w:sz w:val="24"/>
                <w:szCs w:val="24"/>
              </w:rPr>
            </w:pPr>
            <w:r>
              <w:t>$73.00</w:t>
            </w:r>
          </w:p>
        </w:tc>
      </w:tr>
    </w:tbl>
    <w:p w:rsidR="0062253D" w:rsidRDefault="0062253D" w:rsidP="0062253D">
      <w:pPr>
        <w:pStyle w:val="Heading3"/>
      </w:pPr>
      <w:bookmarkStart w:id="1133" w:name="P5336_327604"/>
      <w:bookmarkEnd w:id="1133"/>
      <w:r>
        <w:t>84.6 Fares allowance</w:t>
      </w:r>
      <w:bookmarkStart w:id="1134" w:name="P5336_327623"/>
      <w:bookmarkEnd w:id="1134"/>
    </w:p>
    <w:p w:rsidR="0062253D" w:rsidRDefault="0062253D" w:rsidP="0062253D">
      <w:r>
        <w:t>Students can be approved for Fares Allowance to attend Away-from-base activities up to six return trips per year of the course.</w:t>
      </w:r>
    </w:p>
    <w:p w:rsidR="00DF6799" w:rsidRDefault="00DF6799" w:rsidP="00DF6799">
      <w:pPr>
        <w:pStyle w:val="Heading1"/>
      </w:pPr>
      <w:r>
        <w:t xml:space="preserve">Chapter 85 Away-from-base Living Allowance </w:t>
      </w:r>
    </w:p>
    <w:p w:rsidR="00DF6799" w:rsidRDefault="00DF6799" w:rsidP="00DF6799">
      <w:pPr>
        <w:pStyle w:val="NormalWeb"/>
      </w:pPr>
      <w:r>
        <w:t xml:space="preserve">This chapter describes the circumstances when living allowance is payable as part of assistance for away from base activities. </w:t>
      </w:r>
    </w:p>
    <w:p w:rsidR="00DF6799" w:rsidRDefault="00DF6799" w:rsidP="00DF6799">
      <w:pPr>
        <w:pStyle w:val="Heading4"/>
      </w:pPr>
      <w:r>
        <w:t xml:space="preserve">Chapter Content </w:t>
      </w:r>
    </w:p>
    <w:p w:rsidR="00DF6799" w:rsidRDefault="00DF6799" w:rsidP="00DF6799">
      <w:pPr>
        <w:pStyle w:val="NormalWeb"/>
      </w:pPr>
      <w:r>
        <w:t xml:space="preserve">This chapter contains the following topics: </w:t>
      </w:r>
      <w:bookmarkStart w:id="1135" w:name="P6568_398937"/>
    </w:p>
    <w:p w:rsidR="00DF6799" w:rsidRDefault="00BF7519" w:rsidP="00AF3822">
      <w:pPr>
        <w:pStyle w:val="referencebullet-1"/>
      </w:pPr>
      <w:hyperlink r:id="rId797" w:anchor="P5348_328074" w:history="1">
        <w:r w:rsidR="00DF6799">
          <w:rPr>
            <w:rStyle w:val="Hyperlink"/>
          </w:rPr>
          <w:t xml:space="preserve">Eligibility for Living Allowance </w:t>
        </w:r>
      </w:hyperlink>
    </w:p>
    <w:p w:rsidR="00DF6799" w:rsidRDefault="00BF7519" w:rsidP="00AF3822">
      <w:pPr>
        <w:pStyle w:val="referencebullet-1"/>
      </w:pPr>
      <w:hyperlink r:id="rId798" w:anchor="P5354_328590" w:history="1">
        <w:r w:rsidR="00DF6799">
          <w:rPr>
            <w:rStyle w:val="Hyperlink"/>
          </w:rPr>
          <w:t xml:space="preserve">Evidence of loss of income </w:t>
        </w:r>
      </w:hyperlink>
    </w:p>
    <w:p w:rsidR="00DF6799" w:rsidRDefault="00BF7519" w:rsidP="00AF3822">
      <w:pPr>
        <w:pStyle w:val="referencebullet-1"/>
      </w:pPr>
      <w:hyperlink r:id="rId799" w:anchor="P5356_328826" w:history="1">
        <w:r w:rsidR="00DF6799">
          <w:rPr>
            <w:rStyle w:val="Hyperlink"/>
          </w:rPr>
          <w:t xml:space="preserve">Period of Entitlement </w:t>
        </w:r>
      </w:hyperlink>
    </w:p>
    <w:bookmarkEnd w:id="1135"/>
    <w:p w:rsidR="00DF6799" w:rsidRDefault="00BF7519" w:rsidP="00DF6799">
      <w:pPr>
        <w:pStyle w:val="referencebullet-1"/>
      </w:pPr>
      <w:r>
        <w:fldChar w:fldCharType="begin"/>
      </w:r>
      <w:r w:rsidR="00DF6799">
        <w:instrText xml:space="preserve"> HYPERLINK "http://web.archive.org/web/20050510230519/http:/www.dest.gov.au/archive/schools/abstudy/awfb_living_allowance.htm" \l "P5360_329022" </w:instrText>
      </w:r>
      <w:r>
        <w:fldChar w:fldCharType="separate"/>
      </w:r>
      <w:r w:rsidR="00DF6799">
        <w:rPr>
          <w:rStyle w:val="Hyperlink"/>
        </w:rPr>
        <w:t xml:space="preserve">Income tests </w:t>
      </w:r>
      <w:r>
        <w:fldChar w:fldCharType="end"/>
      </w:r>
    </w:p>
    <w:p w:rsidR="00DF6799" w:rsidRDefault="00DF6799" w:rsidP="00DF6799">
      <w:pPr>
        <w:pStyle w:val="Heading3"/>
      </w:pPr>
      <w:r>
        <w:t xml:space="preserve">85.1 </w:t>
      </w:r>
      <w:bookmarkStart w:id="1136" w:name="P5348_328074"/>
      <w:r>
        <w:t>Eligibility</w:t>
      </w:r>
      <w:bookmarkEnd w:id="1136"/>
      <w:r>
        <w:t xml:space="preserve"> for Living Allowance </w:t>
      </w:r>
    </w:p>
    <w:p w:rsidR="00DF6799" w:rsidRDefault="00DF6799" w:rsidP="00DF6799">
      <w:pPr>
        <w:pStyle w:val="NormalWeb"/>
      </w:pPr>
      <w:r>
        <w:t xml:space="preserve">Students approved to participate in an Away-from-base course activity may be eligible to receive ABSTUDY Living Allowance if they lose their regular source of income as a result of attending the course activity. This is providing the regular income is derived from: </w:t>
      </w:r>
    </w:p>
    <w:p w:rsidR="00DF6799" w:rsidRDefault="00DF6799" w:rsidP="00DF6799">
      <w:pPr>
        <w:numPr>
          <w:ilvl w:val="0"/>
          <w:numId w:val="317"/>
        </w:numPr>
        <w:spacing w:before="100" w:beforeAutospacing="1" w:after="100" w:afterAutospacing="1"/>
      </w:pPr>
      <w:r>
        <w:t xml:space="preserve">a form of Australian Government assistance, eg, FaCS benefits; or </w:t>
      </w:r>
    </w:p>
    <w:p w:rsidR="00DF6799" w:rsidRDefault="00DF6799" w:rsidP="00DF6799">
      <w:pPr>
        <w:numPr>
          <w:ilvl w:val="0"/>
          <w:numId w:val="317"/>
        </w:numPr>
        <w:spacing w:before="100" w:beforeAutospacing="1" w:after="100" w:afterAutospacing="1"/>
      </w:pPr>
      <w:proofErr w:type="gramStart"/>
      <w:r>
        <w:t>employment</w:t>
      </w:r>
      <w:proofErr w:type="gramEnd"/>
      <w:r>
        <w:t xml:space="preserve"> that has no study leave provision and the student is required to access leave without pay to participate in the Away-from-base activity. </w:t>
      </w:r>
    </w:p>
    <w:p w:rsidR="00DF6799" w:rsidRDefault="00DF6799" w:rsidP="00DF6799">
      <w:pPr>
        <w:pStyle w:val="Heading3"/>
      </w:pPr>
      <w:r>
        <w:t xml:space="preserve">85.2 </w:t>
      </w:r>
      <w:bookmarkStart w:id="1137" w:name="P5354_328590"/>
      <w:r>
        <w:t>Evidence</w:t>
      </w:r>
      <w:bookmarkEnd w:id="1137"/>
      <w:r>
        <w:t xml:space="preserve"> of loss of income </w:t>
      </w:r>
    </w:p>
    <w:p w:rsidR="00DF6799" w:rsidRDefault="00DF6799" w:rsidP="00DF6799">
      <w:pPr>
        <w:pStyle w:val="NormalWeb"/>
      </w:pPr>
      <w:r>
        <w:t xml:space="preserve">A statement from the student's employer or relevant Australian Government department is required to confirm the loss of income and that the student has been granted leave without pay. </w:t>
      </w:r>
    </w:p>
    <w:p w:rsidR="00DF6799" w:rsidRDefault="00DF6799" w:rsidP="00DF6799">
      <w:pPr>
        <w:pStyle w:val="Heading3"/>
      </w:pPr>
      <w:r>
        <w:t xml:space="preserve">85.3 </w:t>
      </w:r>
      <w:bookmarkStart w:id="1138" w:name="P5356_328826"/>
      <w:r>
        <w:t>Period</w:t>
      </w:r>
      <w:bookmarkEnd w:id="1138"/>
      <w:r>
        <w:t xml:space="preserve"> of Entitlement </w:t>
      </w:r>
    </w:p>
    <w:p w:rsidR="00DF6799" w:rsidRDefault="00DF6799" w:rsidP="00DF6799">
      <w:pPr>
        <w:pStyle w:val="NormalWeb"/>
      </w:pPr>
      <w:r>
        <w:t xml:space="preserve">The Living Allowance, can be paid for the duration of the Away-from-base entitlement only, and will be calculated according to the: </w:t>
      </w:r>
    </w:p>
    <w:p w:rsidR="00DF6799" w:rsidRDefault="00DF6799" w:rsidP="00DF6799">
      <w:pPr>
        <w:numPr>
          <w:ilvl w:val="0"/>
          <w:numId w:val="318"/>
        </w:numPr>
        <w:spacing w:before="100" w:beforeAutospacing="1" w:after="100" w:afterAutospacing="1"/>
      </w:pPr>
      <w:r>
        <w:t xml:space="preserve">student's age, and </w:t>
      </w:r>
    </w:p>
    <w:p w:rsidR="00DF6799" w:rsidRDefault="00DF6799" w:rsidP="00DF6799">
      <w:pPr>
        <w:numPr>
          <w:ilvl w:val="0"/>
          <w:numId w:val="318"/>
        </w:numPr>
        <w:spacing w:before="100" w:beforeAutospacing="1" w:after="100" w:afterAutospacing="1"/>
      </w:pPr>
      <w:proofErr w:type="gramStart"/>
      <w:r>
        <w:t>student</w:t>
      </w:r>
      <w:proofErr w:type="gramEnd"/>
      <w:r>
        <w:t xml:space="preserve"> status. </w:t>
      </w:r>
    </w:p>
    <w:p w:rsidR="00DF6799" w:rsidRDefault="00DF6799" w:rsidP="00DF6799">
      <w:pPr>
        <w:pStyle w:val="Heading3"/>
      </w:pPr>
      <w:r>
        <w:t xml:space="preserve">85.4 </w:t>
      </w:r>
      <w:bookmarkStart w:id="1139" w:name="P5360_329022"/>
      <w:r>
        <w:t>Income</w:t>
      </w:r>
      <w:bookmarkEnd w:id="1139"/>
      <w:r>
        <w:t xml:space="preserve"> tests </w:t>
      </w:r>
    </w:p>
    <w:p w:rsidR="00DF6799" w:rsidRDefault="00DF6799" w:rsidP="00DF6799">
      <w:pPr>
        <w:pStyle w:val="NormalWeb"/>
      </w:pPr>
      <w:r>
        <w:t xml:space="preserve">For the duration of Away-from-base activity the Living Allowance will not be income-tested. </w:t>
      </w:r>
    </w:p>
    <w:p w:rsidR="00DF6799" w:rsidRDefault="00DF6799" w:rsidP="00DF6799">
      <w:pPr>
        <w:pStyle w:val="Heading1"/>
      </w:pPr>
      <w:bookmarkStart w:id="1140" w:name="P5364_329128"/>
      <w:r>
        <w:t>Chapter 86 Payment and acquittal for Away-from-base assistance</w:t>
      </w:r>
      <w:bookmarkStart w:id="1141" w:name="P5364_329189"/>
      <w:bookmarkEnd w:id="1140"/>
      <w:bookmarkEnd w:id="1141"/>
    </w:p>
    <w:p w:rsidR="00DF6799" w:rsidRDefault="00DF6799" w:rsidP="00DF6799">
      <w:bookmarkStart w:id="1142" w:name="P5366_329189"/>
      <w:bookmarkEnd w:id="1142"/>
      <w:r>
        <w:t>This chapter explains the payment requirements for against the different types of Away-from-base activities for which assistance can be provided. It also details the acquittal requirements for advance payments.</w:t>
      </w:r>
    </w:p>
    <w:p w:rsidR="00DF6799" w:rsidRDefault="00DF6799" w:rsidP="00DF6799">
      <w:r>
        <w:rPr>
          <w:rFonts w:ascii="Verdana" w:hAnsi="Verdana"/>
          <w:b/>
          <w:bCs/>
          <w:color w:val="000000"/>
          <w:szCs w:val="22"/>
        </w:rPr>
        <w:t>Chapter Content</w:t>
      </w:r>
    </w:p>
    <w:p w:rsidR="00DF6799" w:rsidRDefault="00DF6799" w:rsidP="00AF3822">
      <w:r>
        <w:t xml:space="preserve">This chapter contains the following topics: </w:t>
      </w:r>
    </w:p>
    <w:p w:rsidR="00DF6799" w:rsidRDefault="00BF7519" w:rsidP="00AF3822">
      <w:pPr>
        <w:pStyle w:val="referencebullet-1"/>
      </w:pPr>
      <w:hyperlink r:id="rId800" w:anchor="P5380_329713" w:history="1">
        <w:r w:rsidR="00DF6799">
          <w:rPr>
            <w:rStyle w:val="Hyperlink"/>
          </w:rPr>
          <w:t>Payment of Residential expenses</w:t>
        </w:r>
      </w:hyperlink>
    </w:p>
    <w:p w:rsidR="00DF6799" w:rsidRDefault="00BF7519" w:rsidP="00AF3822">
      <w:pPr>
        <w:pStyle w:val="referencebullet-1"/>
      </w:pPr>
      <w:hyperlink r:id="rId801" w:anchor="P5389_330464" w:history="1">
        <w:r w:rsidR="00DF6799">
          <w:rPr>
            <w:rStyle w:val="Hyperlink"/>
          </w:rPr>
          <w:t>Payment of travel allowance</w:t>
        </w:r>
      </w:hyperlink>
    </w:p>
    <w:p w:rsidR="00DF6799" w:rsidRDefault="00BF7519" w:rsidP="00AF3822">
      <w:pPr>
        <w:pStyle w:val="referencebullet-1"/>
      </w:pPr>
      <w:hyperlink r:id="rId802" w:anchor="P5393_330723" w:history="1">
        <w:r w:rsidR="00DF6799">
          <w:rPr>
            <w:rStyle w:val="Hyperlink"/>
          </w:rPr>
          <w:t>Bulk funding payments</w:t>
        </w:r>
      </w:hyperlink>
    </w:p>
    <w:p w:rsidR="00DF6799" w:rsidRDefault="00BF7519" w:rsidP="00AF3822">
      <w:pPr>
        <w:pStyle w:val="referencebullet-1"/>
      </w:pPr>
      <w:hyperlink r:id="rId803" w:anchor="P2663_179351" w:history="1">
        <w:r w:rsidR="00DF6799">
          <w:rPr>
            <w:rStyle w:val="Hyperlink"/>
          </w:rPr>
          <w:t>Closing date for claims for reimbursement</w:t>
        </w:r>
      </w:hyperlink>
    </w:p>
    <w:p w:rsidR="00DF6799" w:rsidRDefault="00BF7519" w:rsidP="00AF3822">
      <w:pPr>
        <w:pStyle w:val="referencebullet-1"/>
      </w:pPr>
      <w:hyperlink r:id="rId804" w:anchor="P5398_331516" w:history="1">
        <w:r w:rsidR="00DF6799">
          <w:rPr>
            <w:rStyle w:val="Hyperlink"/>
          </w:rPr>
          <w:t>Income assessment</w:t>
        </w:r>
      </w:hyperlink>
    </w:p>
    <w:p w:rsidR="00DF6799" w:rsidRDefault="00BF7519" w:rsidP="00AF3822">
      <w:pPr>
        <w:pStyle w:val="referencebullet-1"/>
      </w:pPr>
      <w:hyperlink r:id="rId805" w:anchor="P5400_331663" w:history="1">
        <w:r w:rsidR="00DF6799">
          <w:rPr>
            <w:rStyle w:val="Hyperlink"/>
          </w:rPr>
          <w:t>Responsibility for overpayments</w:t>
        </w:r>
      </w:hyperlink>
    </w:p>
    <w:p w:rsidR="00DF6799" w:rsidRDefault="00BF7519" w:rsidP="00AF3822">
      <w:pPr>
        <w:pStyle w:val="referencebullet-1"/>
      </w:pPr>
      <w:hyperlink r:id="rId806" w:anchor="P5402_331801" w:history="1">
        <w:r w:rsidR="00DF6799">
          <w:rPr>
            <w:rStyle w:val="Hyperlink"/>
          </w:rPr>
          <w:t>Acquittal of Advances</w:t>
        </w:r>
      </w:hyperlink>
    </w:p>
    <w:p w:rsidR="00DF6799" w:rsidRDefault="00BF7519" w:rsidP="00AF3822">
      <w:pPr>
        <w:pStyle w:val="referencebullet-1"/>
      </w:pPr>
      <w:hyperlink r:id="rId807" w:anchor="P5419_334276" w:history="1">
        <w:r w:rsidR="00DF6799">
          <w:rPr>
            <w:rStyle w:val="Hyperlink"/>
          </w:rPr>
          <w:t>Outstanding acquittals</w:t>
        </w:r>
      </w:hyperlink>
    </w:p>
    <w:p w:rsidR="00DF6799" w:rsidRDefault="00BF7519" w:rsidP="00AF3822">
      <w:pPr>
        <w:pStyle w:val="referencebullet-1"/>
      </w:pPr>
      <w:hyperlink r:id="rId808" w:anchor="P5421_334439" w:history="1">
        <w:r w:rsidR="00DF6799">
          <w:rPr>
            <w:rStyle w:val="Hyperlink"/>
          </w:rPr>
          <w:t>Unexpended funds</w:t>
        </w:r>
      </w:hyperlink>
    </w:p>
    <w:p w:rsidR="00DF6799" w:rsidRDefault="00BF7519" w:rsidP="00AF3822">
      <w:pPr>
        <w:pStyle w:val="referencebullet-1"/>
      </w:pPr>
      <w:hyperlink r:id="rId809" w:anchor="P5423_334577" w:history="1">
        <w:r w:rsidR="00DF6799">
          <w:rPr>
            <w:rStyle w:val="Hyperlink"/>
          </w:rPr>
          <w:t>Unacquitted funds</w:t>
        </w:r>
      </w:hyperlink>
      <w:r w:rsidR="00DF6799">
        <w:t xml:space="preserve"> </w:t>
      </w:r>
    </w:p>
    <w:p w:rsidR="00DF6799" w:rsidRDefault="00DF6799" w:rsidP="00DF6799">
      <w:pPr>
        <w:pStyle w:val="Heading3"/>
      </w:pPr>
      <w:bookmarkStart w:id="1143" w:name="P5380_329713"/>
      <w:bookmarkEnd w:id="1143"/>
      <w:r>
        <w:t>86.1 Payment of Residential expenses</w:t>
      </w:r>
      <w:bookmarkStart w:id="1144" w:name="P5380_329748"/>
      <w:bookmarkEnd w:id="1144"/>
    </w:p>
    <w:p w:rsidR="00DF6799" w:rsidRDefault="00DF6799" w:rsidP="00DF6799">
      <w:r>
        <w:t xml:space="preserve">Residential expenses are payable: </w:t>
      </w:r>
    </w:p>
    <w:p w:rsidR="00DF6799" w:rsidRDefault="00DF6799" w:rsidP="00DF6799">
      <w:pPr>
        <w:numPr>
          <w:ilvl w:val="0"/>
          <w:numId w:val="319"/>
        </w:numPr>
        <w:spacing w:before="100" w:beforeAutospacing="1" w:after="100" w:afterAutospacing="1"/>
      </w:pPr>
      <w:r>
        <w:t xml:space="preserve">in advance on submission of estimated costs and subject to acquittal based on the actual number of participants once the course activity has been completed; or </w:t>
      </w:r>
    </w:p>
    <w:p w:rsidR="00DF6799" w:rsidRDefault="00DF6799" w:rsidP="00DF6799">
      <w:pPr>
        <w:numPr>
          <w:ilvl w:val="0"/>
          <w:numId w:val="319"/>
        </w:numPr>
        <w:spacing w:before="100" w:beforeAutospacing="1" w:after="100" w:afterAutospacing="1"/>
      </w:pPr>
      <w:proofErr w:type="gramStart"/>
      <w:r>
        <w:t>on</w:t>
      </w:r>
      <w:proofErr w:type="gramEnd"/>
      <w:r>
        <w:t xml:space="preserve"> submission of a claim from the education institution or organisation incurring expense. </w:t>
      </w:r>
    </w:p>
    <w:p w:rsidR="00DF6799" w:rsidRDefault="00DF6799" w:rsidP="00DF6799">
      <w:r>
        <w:t xml:space="preserve">Payment is to be made to the education institution or organisation incurring the expense. </w:t>
      </w:r>
    </w:p>
    <w:p w:rsidR="00DF6799" w:rsidRDefault="00DF6799" w:rsidP="00DF6799">
      <w:pPr>
        <w:pStyle w:val="Heading5"/>
      </w:pPr>
      <w:r>
        <w:t>86.1.1 Claims for residential expenses</w:t>
      </w:r>
    </w:p>
    <w:p w:rsidR="00DF6799" w:rsidRDefault="00DF6799" w:rsidP="00DF6799">
      <w:r>
        <w:t xml:space="preserve">Claims should include original receipts or accounts to substantiate expenditure for the approved purpose. </w:t>
      </w:r>
    </w:p>
    <w:p w:rsidR="00DF6799" w:rsidRDefault="00DF6799" w:rsidP="00DF6799">
      <w:pPr>
        <w:pStyle w:val="Heading5"/>
      </w:pPr>
      <w:r>
        <w:t>86.1.2 Outstanding acquittals</w:t>
      </w:r>
    </w:p>
    <w:p w:rsidR="00DF6799" w:rsidRDefault="00DF6799" w:rsidP="00DF6799">
      <w:r>
        <w:t>Payment of residential expenses in advance to an institution or other organisation should not be made if acquittal of previous Away-from-base activities is outstanding.</w:t>
      </w:r>
    </w:p>
    <w:p w:rsidR="00DF6799" w:rsidRDefault="00DF6799" w:rsidP="00DF6799">
      <w:pPr>
        <w:pStyle w:val="Heading3"/>
      </w:pPr>
      <w:bookmarkStart w:id="1145" w:name="P5389_330464"/>
      <w:bookmarkEnd w:id="1145"/>
      <w:r>
        <w:t>86.2 Payment of travel allowance</w:t>
      </w:r>
      <w:bookmarkStart w:id="1146" w:name="P5389_330495"/>
      <w:bookmarkEnd w:id="1146"/>
      <w:r>
        <w:t xml:space="preserve"> </w:t>
      </w:r>
    </w:p>
    <w:p w:rsidR="00DF6799" w:rsidRDefault="00DF6799" w:rsidP="00AF3822">
      <w:r>
        <w:t xml:space="preserve">Travel allowance is payable </w:t>
      </w:r>
      <w:proofErr w:type="gramStart"/>
      <w:r>
        <w:t>either in</w:t>
      </w:r>
      <w:proofErr w:type="gramEnd"/>
      <w:r>
        <w:t xml:space="preserve"> advance of, during or after the course activity. Requests for advance payment should be made at least three weeks prior to departure. Travel allowance is payable to the approved traveller. </w:t>
      </w:r>
    </w:p>
    <w:p w:rsidR="00DF6799" w:rsidRDefault="00DF6799" w:rsidP="00DF6799">
      <w:pPr>
        <w:pStyle w:val="Heading3"/>
      </w:pPr>
      <w:bookmarkStart w:id="1147" w:name="P5393_330723"/>
      <w:bookmarkEnd w:id="1147"/>
      <w:r>
        <w:t>86.3 Bulk funding payments</w:t>
      </w:r>
      <w:bookmarkStart w:id="1148" w:name="P5393_330748"/>
      <w:bookmarkEnd w:id="1148"/>
      <w:r>
        <w:t xml:space="preserve"> </w:t>
      </w:r>
    </w:p>
    <w:p w:rsidR="00DF6799" w:rsidRDefault="00DF6799" w:rsidP="00DF6799">
      <w:r>
        <w:t xml:space="preserve">Once the delegate has approved all activities listed in the Submission for bulk funding, payment can be processed and paid in advance, the first payment to cover the costs of planned activities that will take place during the first semester. The second payment for second semester activities will be made when the first semester report and expenditure statement have been provided. </w:t>
      </w:r>
    </w:p>
    <w:p w:rsidR="00DF6799" w:rsidRDefault="00DF6799" w:rsidP="00DF6799">
      <w:pPr>
        <w:pStyle w:val="Heading3"/>
      </w:pPr>
      <w:r>
        <w:t xml:space="preserve">86.4 Closing date for claims for reimbursement </w:t>
      </w:r>
    </w:p>
    <w:p w:rsidR="00DF6799" w:rsidRDefault="00DF6799" w:rsidP="00DF6799">
      <w:r>
        <w:t xml:space="preserve">Claims for reimbursement of Away-from-base activity costs must be received by 1 April in the year after the relevant activity. </w:t>
      </w:r>
    </w:p>
    <w:p w:rsidR="00DF6799" w:rsidRDefault="00DF6799" w:rsidP="00DF6799">
      <w:pPr>
        <w:pStyle w:val="NormalWeb"/>
      </w:pPr>
      <w:r>
        <w:t xml:space="preserve">Claims received after this date will only be processed if circumstances beyond the reasonable control of the claimant prevented lodgement within the required period, and the claim is lodged as soon as practical. </w:t>
      </w:r>
    </w:p>
    <w:p w:rsidR="00DF6799" w:rsidRDefault="00DF6799" w:rsidP="00DF6799">
      <w:pPr>
        <w:pStyle w:val="Heading3"/>
      </w:pPr>
      <w:bookmarkStart w:id="1149" w:name="P5398_331516"/>
      <w:bookmarkEnd w:id="1149"/>
      <w:r>
        <w:t>86.5 Income assessment</w:t>
      </w:r>
    </w:p>
    <w:p w:rsidR="00DF6799" w:rsidRDefault="00DF6799" w:rsidP="00DF6799">
      <w:r>
        <w:t xml:space="preserve">Residential expenses and/or travel allowance paid on behalf of a student are not assessable as taxable income of the student. </w:t>
      </w:r>
    </w:p>
    <w:p w:rsidR="00DF6799" w:rsidRDefault="00DF6799" w:rsidP="00DF6799">
      <w:pPr>
        <w:pStyle w:val="Heading3"/>
      </w:pPr>
      <w:bookmarkStart w:id="1150" w:name="P5400_331663"/>
      <w:bookmarkEnd w:id="1150"/>
      <w:r>
        <w:t>86.6 Responsibility for overpayments</w:t>
      </w:r>
    </w:p>
    <w:p w:rsidR="00DF6799" w:rsidRDefault="00DF6799" w:rsidP="00AF3822">
      <w:r>
        <w:t xml:space="preserve">Refer to </w:t>
      </w:r>
      <w:hyperlink r:id="rId810" w:anchor="Responsiblity" w:history="1">
        <w:r>
          <w:rPr>
            <w:rStyle w:val="Hyperlink"/>
            <w:b/>
            <w:bCs/>
          </w:rPr>
          <w:t>133.2</w:t>
        </w:r>
      </w:hyperlink>
      <w:r>
        <w:t xml:space="preserve"> to identify the responsible payee where an overpayment of this allowance has been made. </w:t>
      </w:r>
    </w:p>
    <w:p w:rsidR="00DF6799" w:rsidRDefault="00DF6799" w:rsidP="00DF6799">
      <w:pPr>
        <w:pStyle w:val="Heading3"/>
      </w:pPr>
      <w:bookmarkStart w:id="1151" w:name="P5402_331801"/>
      <w:bookmarkEnd w:id="1151"/>
      <w:r>
        <w:t>86.7 Acquittal of Advances</w:t>
      </w:r>
      <w:bookmarkStart w:id="1152" w:name="P5402_331826"/>
      <w:bookmarkEnd w:id="1152"/>
      <w:r>
        <w:t xml:space="preserve"> </w:t>
      </w:r>
    </w:p>
    <w:p w:rsidR="00DF6799" w:rsidRDefault="00DF6799" w:rsidP="00DF6799">
      <w:pPr>
        <w:pStyle w:val="Heading5"/>
      </w:pPr>
      <w:r>
        <w:t>86.7.1 Advance payment</w:t>
      </w:r>
      <w:bookmarkStart w:id="1153" w:name="P5403_331848"/>
      <w:bookmarkEnd w:id="1153"/>
    </w:p>
    <w:p w:rsidR="00DF6799" w:rsidRDefault="00DF6799" w:rsidP="00DF6799">
      <w:r>
        <w:t xml:space="preserve">If payment is required in advance, submissions must be lodged at least six weeks before the activity start date. This timeframe is necessary for Centrelink staff to fully process and approve the submission. </w:t>
      </w:r>
    </w:p>
    <w:p w:rsidR="00DF6799" w:rsidRDefault="00DF6799" w:rsidP="00DF6799">
      <w:pPr>
        <w:pStyle w:val="NormalWeb"/>
      </w:pPr>
      <w:r>
        <w:t xml:space="preserve">Persons who lodge their application up to two weeks before the commencement of the activity can still receive approval for ABSTUDY. However, payment will not be in advance. Applicants must arrange and pay for their own meals and accommodation, and receive reimbursement after the activity is finalised. </w:t>
      </w:r>
    </w:p>
    <w:p w:rsidR="00DF6799" w:rsidRDefault="00DF6799" w:rsidP="00DF6799">
      <w:pPr>
        <w:pStyle w:val="NormalWeb"/>
      </w:pPr>
      <w:r>
        <w:t xml:space="preserve">An acquittal for an Away-from-base activity is required when a payment has been made in advance on the basis of estimated costs provided in an Away-from-base submission. </w:t>
      </w:r>
    </w:p>
    <w:p w:rsidR="00DF6799" w:rsidRDefault="00DF6799" w:rsidP="00DF6799">
      <w:pPr>
        <w:pStyle w:val="Heading5"/>
      </w:pPr>
      <w:r>
        <w:t>86.7.2 Acquittal of advance payments</w:t>
      </w:r>
    </w:p>
    <w:p w:rsidR="00DF6799" w:rsidRDefault="00DF6799" w:rsidP="00DF6799">
      <w:r>
        <w:t>Acquittal of an advance payment should be sent to the relevant Centrelink office within one calendar month of the completion of the approved course activity, or at the end of semester or term for bulk funded activities.</w:t>
      </w:r>
    </w:p>
    <w:p w:rsidR="00DF6799" w:rsidRDefault="00DF6799" w:rsidP="00DF6799">
      <w:pPr>
        <w:pStyle w:val="Heading5"/>
      </w:pPr>
      <w:r>
        <w:t>86.7.3 Acquittal of residential expenses</w:t>
      </w:r>
    </w:p>
    <w:p w:rsidR="00DF6799" w:rsidRDefault="00DF6799" w:rsidP="00DF6799">
      <w:r>
        <w:t xml:space="preserve">Acquittal of residential expenses should be made on the acquittal form provided with the initial submission, or in sufficient detail to reflect the original submission. </w:t>
      </w:r>
    </w:p>
    <w:p w:rsidR="00DF6799" w:rsidRDefault="00DF6799" w:rsidP="00DF6799">
      <w:pPr>
        <w:pStyle w:val="NormalWeb"/>
      </w:pPr>
      <w:r>
        <w:t xml:space="preserve">Original receipts or audited financial statements should be attached to substantiate the acquittal. </w:t>
      </w:r>
    </w:p>
    <w:p w:rsidR="00DF6799" w:rsidRDefault="00DF6799" w:rsidP="00DF6799">
      <w:pPr>
        <w:pStyle w:val="Heading5"/>
      </w:pPr>
      <w:r>
        <w:t>86.7.4 Acquittal of travel allowance</w:t>
      </w:r>
    </w:p>
    <w:p w:rsidR="00DF6799" w:rsidRDefault="00DF6799" w:rsidP="00DF6799">
      <w:r>
        <w:t xml:space="preserve">Travel allowance is acquitted by confirmation that the student participated in the approved course activity for the full period covered by the funding. </w:t>
      </w:r>
    </w:p>
    <w:p w:rsidR="00DF6799" w:rsidRDefault="00DF6799" w:rsidP="00DF6799">
      <w:pPr>
        <w:pStyle w:val="NormalWeb"/>
      </w:pPr>
      <w:r>
        <w:t>Funds are only payable for the actual number of applicants for the periods of participation.</w:t>
      </w:r>
    </w:p>
    <w:p w:rsidR="00DF6799" w:rsidRDefault="00DF6799" w:rsidP="00DF6799">
      <w:pPr>
        <w:pStyle w:val="Heading5"/>
      </w:pPr>
      <w:r>
        <w:t>86.</w:t>
      </w:r>
      <w:bookmarkStart w:id="1154" w:name="7.5"/>
      <w:r>
        <w:t>7.5</w:t>
      </w:r>
      <w:bookmarkEnd w:id="1154"/>
      <w:r>
        <w:t xml:space="preserve"> Acquittal of bulk funding </w:t>
      </w:r>
    </w:p>
    <w:p w:rsidR="00DF6799" w:rsidRDefault="00DF6799" w:rsidP="00DF6799">
      <w:r>
        <w:t xml:space="preserve">The end of year acquittal report, endorsed as correct by the Principal or Head of Department of the institution, must be accompanied by an audited financial statement, including a detailed statement of all outstanding commitments to be met from remaining funds, or a statement that no payments to providers are outstanding. The end of year audited financial statement must be undertaken by an independent auditor and include a declaration certifying that the funds have been expended in accordance with the agreement. </w:t>
      </w:r>
    </w:p>
    <w:p w:rsidR="00DF6799" w:rsidRDefault="00DF6799" w:rsidP="00DF6799">
      <w:pPr>
        <w:pStyle w:val="NormalWeb"/>
      </w:pPr>
      <w:r>
        <w:t xml:space="preserve">This information should be provided by 31 January in the following year so that the level of funding for the </w:t>
      </w:r>
      <w:proofErr w:type="gramStart"/>
      <w:r>
        <w:t>new year's</w:t>
      </w:r>
      <w:proofErr w:type="gramEnd"/>
      <w:r>
        <w:t xml:space="preserve"> Submission can be assessed. </w:t>
      </w:r>
    </w:p>
    <w:p w:rsidR="00DF6799" w:rsidRDefault="00DF6799" w:rsidP="00DF6799">
      <w:pPr>
        <w:pStyle w:val="NormalWeb"/>
      </w:pPr>
      <w:r>
        <w:t xml:space="preserve">Future Submissions will not be funded until the audited financial statement is received by Centrelink and expenditure has been assessed as duly correct according to the activities outlined in the Submission. </w:t>
      </w:r>
    </w:p>
    <w:p w:rsidR="00DF6799" w:rsidRDefault="00DF6799" w:rsidP="00DF6799">
      <w:pPr>
        <w:pStyle w:val="Heading3"/>
      </w:pPr>
      <w:bookmarkStart w:id="1155" w:name="P5419_334276"/>
      <w:bookmarkEnd w:id="1155"/>
      <w:r>
        <w:t>86.8 Outstanding acquittals</w:t>
      </w:r>
      <w:bookmarkStart w:id="1156" w:name="P5419_334302"/>
      <w:bookmarkEnd w:id="1156"/>
    </w:p>
    <w:p w:rsidR="00DF6799" w:rsidRDefault="00DF6799" w:rsidP="00DF6799">
      <w:r>
        <w:t xml:space="preserve">Where an acquittal is not received within the required time, no further payments can be made to the institution until acquittal is made. </w:t>
      </w:r>
    </w:p>
    <w:p w:rsidR="00DF6799" w:rsidRDefault="00DF6799" w:rsidP="00DF6799">
      <w:pPr>
        <w:pStyle w:val="Heading3"/>
      </w:pPr>
      <w:bookmarkStart w:id="1157" w:name="P5421_334439"/>
      <w:bookmarkEnd w:id="1157"/>
      <w:r>
        <w:t>86.9 Unexpended funds</w:t>
      </w:r>
      <w:bookmarkStart w:id="1158" w:name="P5421_334459"/>
      <w:bookmarkEnd w:id="1158"/>
    </w:p>
    <w:p w:rsidR="00DF6799" w:rsidRDefault="00DF6799" w:rsidP="00DF6799">
      <w:r>
        <w:t xml:space="preserve">At the discretion of the Delegate, unexpended funds may be rolled over and deducted from the next approved activity. </w:t>
      </w:r>
    </w:p>
    <w:p w:rsidR="00DF6799" w:rsidRDefault="00DF6799" w:rsidP="00DF6799">
      <w:pPr>
        <w:pStyle w:val="Heading3"/>
      </w:pPr>
      <w:bookmarkStart w:id="1159" w:name="P5423_334577"/>
      <w:bookmarkEnd w:id="1159"/>
      <w:r>
        <w:t>86.</w:t>
      </w:r>
      <w:bookmarkStart w:id="1160" w:name="10"/>
      <w:r>
        <w:t>10</w:t>
      </w:r>
      <w:bookmarkEnd w:id="1160"/>
      <w:r>
        <w:t xml:space="preserve"> Unacquitted funds</w:t>
      </w:r>
      <w:bookmarkStart w:id="1161" w:name="P5423_334599"/>
      <w:bookmarkEnd w:id="1161"/>
    </w:p>
    <w:p w:rsidR="00DF6799" w:rsidRDefault="00DF6799" w:rsidP="00DF6799">
      <w:r>
        <w:t>Funds which can not be acquitted i.e., the institution is unable to substantiate expenditure, must be repaid before further ABSTUDY funding can be paid.</w:t>
      </w:r>
    </w:p>
    <w:p w:rsidR="00DF6799" w:rsidRDefault="00DF6799">
      <w:pPr>
        <w:rPr>
          <w:rFonts w:ascii="Times New Roman" w:hAnsi="Times New Roman"/>
          <w:sz w:val="24"/>
          <w:szCs w:val="24"/>
          <w:lang w:eastAsia="en-AU"/>
        </w:rPr>
      </w:pPr>
      <w:r>
        <w:br w:type="page"/>
      </w:r>
    </w:p>
    <w:p w:rsidR="00DF6799" w:rsidRDefault="00DF6799" w:rsidP="00DF6799">
      <w:pPr>
        <w:pStyle w:val="Heading2"/>
      </w:pPr>
      <w:bookmarkStart w:id="1162" w:name="P5455_334753"/>
      <w:bookmarkEnd w:id="1162"/>
      <w:r>
        <w:t>Part VII D</w:t>
      </w:r>
    </w:p>
    <w:p w:rsidR="00DF6799" w:rsidRDefault="00DF6799" w:rsidP="00DF6799">
      <w:pPr>
        <w:pStyle w:val="partsubheading-1"/>
      </w:pPr>
      <w:bookmarkStart w:id="1163" w:name="P5456_334763"/>
      <w:bookmarkEnd w:id="1163"/>
      <w:r>
        <w:rPr>
          <w:rFonts w:ascii="Arial Narrow" w:hAnsi="Arial Narrow"/>
          <w:b/>
          <w:bCs/>
          <w:sz w:val="36"/>
          <w:szCs w:val="36"/>
        </w:rPr>
        <w:t>Common Allowances</w:t>
      </w:r>
      <w:bookmarkStart w:id="1164" w:name="P5456_334780"/>
      <w:bookmarkEnd w:id="1164"/>
    </w:p>
    <w:p w:rsidR="00DF6799" w:rsidRDefault="00DF6799" w:rsidP="00DF6799">
      <w:pPr>
        <w:pStyle w:val="Heading3"/>
      </w:pPr>
      <w:bookmarkStart w:id="1165" w:name="P5457_334780"/>
      <w:bookmarkEnd w:id="1165"/>
      <w:r>
        <w:t>Incidentals Allowance</w:t>
      </w:r>
    </w:p>
    <w:p w:rsidR="00DF6799" w:rsidRDefault="00DF6799" w:rsidP="00DF6799">
      <w:pPr>
        <w:pStyle w:val="Heading5"/>
      </w:pPr>
      <w:r>
        <w:t xml:space="preserve">Part 7D Content </w:t>
      </w:r>
    </w:p>
    <w:p w:rsidR="00DF6799" w:rsidRDefault="00DF6799" w:rsidP="00DF6799">
      <w:r>
        <w:t xml:space="preserve">This part contains details about Incidentals Allowance for ABSTUDY students, outlining eligibility requirements and entitlements. </w:t>
      </w:r>
    </w:p>
    <w:p w:rsidR="005D1575" w:rsidRDefault="00DF6799" w:rsidP="00DF6799">
      <w:pPr>
        <w:pStyle w:val="NormalWeb"/>
      </w:pPr>
      <w:r>
        <w:t>This part contains the following chapters:</w:t>
      </w:r>
    </w:p>
    <w:p w:rsidR="005D1575" w:rsidRPr="005D1575" w:rsidRDefault="00BF7519" w:rsidP="005D1575">
      <w:pPr>
        <w:rPr>
          <w:rFonts w:ascii="Times New Roman" w:hAnsi="Times New Roman"/>
          <w:sz w:val="24"/>
          <w:szCs w:val="24"/>
          <w:lang w:eastAsia="en-AU"/>
        </w:rPr>
      </w:pPr>
      <w:hyperlink r:id="rId811" w:anchor="P5468_335072" w:tgtFrame="_top" w:history="1">
        <w:r w:rsidR="005D1575" w:rsidRPr="005D1575">
          <w:rPr>
            <w:rFonts w:ascii="Times New Roman" w:hAnsi="Times New Roman"/>
            <w:color w:val="0000FF"/>
            <w:sz w:val="24"/>
            <w:szCs w:val="24"/>
            <w:u w:val="single"/>
            <w:lang w:eastAsia="en-AU"/>
          </w:rPr>
          <w:t xml:space="preserve">Chapter 87 Overview of Incidentals Allowance </w:t>
        </w:r>
      </w:hyperlink>
    </w:p>
    <w:p w:rsidR="005D1575" w:rsidRPr="005D1575" w:rsidRDefault="00BF7519" w:rsidP="005D1575">
      <w:pPr>
        <w:spacing w:before="100" w:beforeAutospacing="1" w:after="100" w:afterAutospacing="1"/>
        <w:rPr>
          <w:rFonts w:ascii="Times New Roman" w:hAnsi="Times New Roman"/>
          <w:sz w:val="24"/>
          <w:szCs w:val="24"/>
          <w:lang w:eastAsia="en-AU"/>
        </w:rPr>
      </w:pPr>
      <w:hyperlink r:id="rId812" w:anchor="P5486_336031" w:tgtFrame="_top" w:history="1">
        <w:r w:rsidR="005D1575" w:rsidRPr="005D1575">
          <w:rPr>
            <w:rFonts w:ascii="Times New Roman" w:hAnsi="Times New Roman"/>
            <w:color w:val="0000FF"/>
            <w:sz w:val="24"/>
            <w:szCs w:val="24"/>
            <w:u w:val="single"/>
            <w:lang w:eastAsia="en-AU"/>
          </w:rPr>
          <w:t>Chapter 88 Entitlement and Payment of Incidentals Allowance</w:t>
        </w:r>
      </w:hyperlink>
    </w:p>
    <w:p w:rsidR="0062253D" w:rsidRDefault="0062253D" w:rsidP="006B57EE">
      <w:pPr>
        <w:pStyle w:val="NormalWeb"/>
      </w:pPr>
    </w:p>
    <w:p w:rsidR="00DF6799" w:rsidRDefault="00DF6799" w:rsidP="00DF6799">
      <w:pPr>
        <w:pStyle w:val="Heading1"/>
      </w:pPr>
      <w:bookmarkStart w:id="1166" w:name="P5468_335072"/>
      <w:r>
        <w:t>Chapter 87 Overview of Incidentals Allowance</w:t>
      </w:r>
      <w:bookmarkStart w:id="1167" w:name="P5468_335115"/>
      <w:bookmarkEnd w:id="1166"/>
      <w:bookmarkEnd w:id="1167"/>
      <w:r>
        <w:t xml:space="preserve"> </w:t>
      </w:r>
    </w:p>
    <w:p w:rsidR="00DF6799" w:rsidRDefault="00DF6799" w:rsidP="00DF6799">
      <w:r>
        <w:t xml:space="preserve">This chapter provides an overview of Incidentals Allowance including eligibility conditions for ABSTUDY secondary or tertiary students. Additional Incidentals Allowance is covered in </w:t>
      </w:r>
      <w:hyperlink r:id="rId813" w:anchor="P3984_268337" w:history="1">
        <w:r>
          <w:rPr>
            <w:rStyle w:val="Hyperlink"/>
          </w:rPr>
          <w:t>Chapter 68</w:t>
        </w:r>
      </w:hyperlink>
      <w:r>
        <w:t>.</w:t>
      </w:r>
      <w:r>
        <w:br/>
        <w:t> </w:t>
      </w:r>
    </w:p>
    <w:p w:rsidR="00DF6799" w:rsidRDefault="00DF6799" w:rsidP="00DF6799">
      <w:r>
        <w:rPr>
          <w:rFonts w:ascii="Verdana" w:hAnsi="Verdana"/>
          <w:b/>
          <w:bCs/>
          <w:color w:val="000000"/>
          <w:szCs w:val="22"/>
        </w:rPr>
        <w:t>Chapter Content</w:t>
      </w:r>
    </w:p>
    <w:p w:rsidR="00DF6799" w:rsidRDefault="00DF6799" w:rsidP="00AF3822">
      <w:r>
        <w:br/>
        <w:t xml:space="preserve">This chapter contains the following topics: </w:t>
      </w:r>
    </w:p>
    <w:p w:rsidR="00DF6799" w:rsidRDefault="00BF7519" w:rsidP="00AF3822">
      <w:pPr>
        <w:pStyle w:val="referencebullet-1"/>
      </w:pPr>
      <w:hyperlink r:id="rId814" w:anchor="P5476_335395" w:history="1">
        <w:r w:rsidR="00DF6799">
          <w:rPr>
            <w:rStyle w:val="Hyperlink"/>
          </w:rPr>
          <w:t>Policy Outcome</w:t>
        </w:r>
      </w:hyperlink>
    </w:p>
    <w:p w:rsidR="00DF6799" w:rsidRDefault="00BF7519" w:rsidP="00DF6799">
      <w:pPr>
        <w:pStyle w:val="referencebullet-1"/>
      </w:pPr>
      <w:hyperlink r:id="rId815" w:anchor="P5478_335679" w:history="1">
        <w:r w:rsidR="00DF6799">
          <w:rPr>
            <w:rStyle w:val="Hyperlink"/>
          </w:rPr>
          <w:t>Eligibility</w:t>
        </w:r>
      </w:hyperlink>
    </w:p>
    <w:p w:rsidR="00DF6799" w:rsidRDefault="00DF6799" w:rsidP="00DF6799">
      <w:pPr>
        <w:pStyle w:val="Heading3"/>
      </w:pPr>
      <w:bookmarkStart w:id="1168" w:name="P5476_335395"/>
      <w:bookmarkEnd w:id="1168"/>
      <w:r>
        <w:t>87.1 Policy Outcome</w:t>
      </w:r>
    </w:p>
    <w:p w:rsidR="00DF6799" w:rsidRDefault="00DF6799" w:rsidP="00DF6799">
      <w:r>
        <w:t>The purpose of Incidentals Allowance is to assist students to meet expenses associated with study in the approved course, such as general purpose education institution fees, textbooks, equipment and stationery, so that students can fully participate in their course.</w:t>
      </w:r>
    </w:p>
    <w:p w:rsidR="00DF6799" w:rsidRDefault="00DF6799" w:rsidP="00DF6799">
      <w:pPr>
        <w:pStyle w:val="Heading3"/>
      </w:pPr>
      <w:bookmarkStart w:id="1169" w:name="P5478_335679"/>
      <w:bookmarkEnd w:id="1169"/>
      <w:r>
        <w:t>87.2 Eligibility</w:t>
      </w:r>
    </w:p>
    <w:p w:rsidR="00DF6799" w:rsidRDefault="00DF6799" w:rsidP="00DF6799">
      <w:r>
        <w:t xml:space="preserve">Students on the following awards are eligible for Incidentals Allowance: </w:t>
      </w:r>
    </w:p>
    <w:p w:rsidR="00DF6799" w:rsidRDefault="00DF6799" w:rsidP="00DF6799">
      <w:pPr>
        <w:pStyle w:val="NormalWeb"/>
      </w:pPr>
      <w:r>
        <w:rPr>
          <w:noProof/>
        </w:rPr>
        <w:drawing>
          <wp:inline distT="0" distB="0" distL="0" distR="0">
            <wp:extent cx="127000" cy="127000"/>
            <wp:effectExtent l="19050" t="0" r="6350" b="0"/>
            <wp:docPr id="1830" name="Picture 1830"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DF6799" w:rsidRDefault="00DF6799" w:rsidP="00DF6799">
      <w:pPr>
        <w:pStyle w:val="NormalWeb"/>
      </w:pPr>
      <w:r>
        <w:t xml:space="preserve">Masters and Doctorate </w:t>
      </w:r>
    </w:p>
    <w:p w:rsidR="00DF6799" w:rsidRDefault="00DF6799" w:rsidP="00DF6799">
      <w:pPr>
        <w:pStyle w:val="NormalWeb"/>
      </w:pPr>
      <w:r>
        <w:rPr>
          <w:noProof/>
        </w:rPr>
        <w:drawing>
          <wp:inline distT="0" distB="0" distL="0" distR="0">
            <wp:extent cx="127000" cy="127000"/>
            <wp:effectExtent l="19050" t="0" r="6350" b="0"/>
            <wp:docPr id="1831" name="Picture 1831"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DF6799" w:rsidRDefault="00DF6799" w:rsidP="00DF6799">
      <w:pPr>
        <w:pStyle w:val="NormalWeb"/>
      </w:pPr>
      <w:r>
        <w:t>Schooling B, and</w:t>
      </w:r>
    </w:p>
    <w:p w:rsidR="00DF6799" w:rsidRDefault="00DF6799" w:rsidP="00DF6799">
      <w:pPr>
        <w:pStyle w:val="NormalWeb"/>
      </w:pPr>
      <w:r>
        <w:rPr>
          <w:noProof/>
        </w:rPr>
        <w:drawing>
          <wp:inline distT="0" distB="0" distL="0" distR="0">
            <wp:extent cx="127000" cy="127000"/>
            <wp:effectExtent l="19050" t="0" r="6350" b="0"/>
            <wp:docPr id="1832" name="Picture 1832"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p w:rsidR="00DF6799" w:rsidRDefault="00DF6799" w:rsidP="00DF6799">
      <w:pPr>
        <w:pStyle w:val="NormalWeb"/>
      </w:pPr>
      <w:proofErr w:type="gramStart"/>
      <w:r>
        <w:t>Tertiary.</w:t>
      </w:r>
      <w:proofErr w:type="gramEnd"/>
    </w:p>
    <w:p w:rsidR="00DF6799" w:rsidRDefault="00DF6799" w:rsidP="00DF6799">
      <w:pPr>
        <w:pStyle w:val="note-1"/>
      </w:pPr>
      <w:r>
        <w:rPr>
          <w:b/>
          <w:bCs/>
          <w:i/>
          <w:iCs/>
          <w:noProof/>
        </w:rPr>
        <w:drawing>
          <wp:inline distT="0" distB="0" distL="0" distR="0">
            <wp:extent cx="262255" cy="199390"/>
            <wp:effectExtent l="19050" t="0" r="4445" b="0"/>
            <wp:docPr id="1833" name="Picture 18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Schooling B Award students must be 18 years or older at 1 January in the year of study to be eligible.</w:t>
      </w:r>
    </w:p>
    <w:p w:rsidR="00DF6799" w:rsidRDefault="00DF6799" w:rsidP="00DF6799">
      <w:pPr>
        <w:pStyle w:val="note-1"/>
      </w:pPr>
      <w:r>
        <w:rPr>
          <w:b/>
          <w:bCs/>
          <w:i/>
          <w:iCs/>
          <w:noProof/>
        </w:rPr>
        <w:drawing>
          <wp:inline distT="0" distB="0" distL="0" distR="0">
            <wp:extent cx="262255" cy="199390"/>
            <wp:effectExtent l="19050" t="0" r="4445" b="0"/>
            <wp:docPr id="1834" name="Picture 18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Where a student holds more than one Award, Incidentals Allowance is payable for each Award.</w:t>
      </w:r>
    </w:p>
    <w:p w:rsidR="00DF6799" w:rsidRDefault="00DF6799" w:rsidP="00DF6799">
      <w:pPr>
        <w:pStyle w:val="note-1"/>
      </w:pPr>
      <w:r>
        <w:rPr>
          <w:b/>
          <w:bCs/>
          <w:i/>
          <w:iCs/>
          <w:noProof/>
        </w:rPr>
        <w:drawing>
          <wp:inline distT="0" distB="0" distL="0" distR="0">
            <wp:extent cx="262255" cy="199390"/>
            <wp:effectExtent l="19050" t="0" r="4445" b="0"/>
            <wp:docPr id="1835" name="Picture 18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Part-time students may apply for Incidentals Allowance</w:t>
      </w:r>
    </w:p>
    <w:p w:rsidR="00DF6799" w:rsidRDefault="00DF6799" w:rsidP="006B57EE">
      <w:pPr>
        <w:pStyle w:val="NormalWeb"/>
      </w:pPr>
    </w:p>
    <w:p w:rsidR="00DF6799" w:rsidRDefault="00DF6799" w:rsidP="00DF6799">
      <w:pPr>
        <w:pStyle w:val="Heading1"/>
      </w:pPr>
      <w:bookmarkStart w:id="1170" w:name="P5486_336031"/>
      <w:r>
        <w:t>Chapter 88 Entitlement and Payment of Incidentals Allowance</w:t>
      </w:r>
      <w:bookmarkStart w:id="1171" w:name="P5486_336089"/>
      <w:bookmarkEnd w:id="1170"/>
      <w:bookmarkEnd w:id="1171"/>
    </w:p>
    <w:p w:rsidR="00DF6799" w:rsidRDefault="00DF6799" w:rsidP="00DF6799">
      <w:r>
        <w:t>This chapter contains details about allowance entitlements for Incidentals Allowance, along with payment conditions.</w:t>
      </w:r>
    </w:p>
    <w:p w:rsidR="00DF6799" w:rsidRDefault="00DF6799" w:rsidP="00DF6799">
      <w:r>
        <w:rPr>
          <w:rFonts w:ascii="Verdana" w:hAnsi="Verdana"/>
          <w:b/>
          <w:bCs/>
          <w:color w:val="000000"/>
          <w:szCs w:val="22"/>
        </w:rPr>
        <w:t>Chapter Content</w:t>
      </w:r>
    </w:p>
    <w:p w:rsidR="00DF6799" w:rsidRDefault="00DF6799" w:rsidP="00AF3822">
      <w:r>
        <w:t xml:space="preserve">This chapter contains the following topics: </w:t>
      </w:r>
    </w:p>
    <w:p w:rsidR="00DF6799" w:rsidRDefault="00BF7519" w:rsidP="00AF3822">
      <w:pPr>
        <w:pStyle w:val="referencebullet-1"/>
      </w:pPr>
      <w:hyperlink r:id="rId816" w:anchor="P5496_336358" w:history="1">
        <w:r w:rsidR="00DF6799">
          <w:rPr>
            <w:rStyle w:val="Hyperlink"/>
          </w:rPr>
          <w:t>Entitlement to Incidentals Allowance</w:t>
        </w:r>
      </w:hyperlink>
    </w:p>
    <w:p w:rsidR="00DF6799" w:rsidRDefault="00BF7519" w:rsidP="00AF3822">
      <w:pPr>
        <w:pStyle w:val="referencebullet-1"/>
      </w:pPr>
      <w:hyperlink r:id="rId817" w:anchor="P5507_337340" w:history="1">
        <w:r w:rsidR="00DF6799">
          <w:rPr>
            <w:rStyle w:val="Hyperlink"/>
          </w:rPr>
          <w:t>Payment of Incidentals Allowance</w:t>
        </w:r>
      </w:hyperlink>
    </w:p>
    <w:p w:rsidR="00DF6799" w:rsidRDefault="00BF7519" w:rsidP="00AF3822">
      <w:pPr>
        <w:pStyle w:val="referencebullet-1"/>
      </w:pPr>
      <w:hyperlink r:id="rId818" w:anchor="P5510_337712" w:history="1">
        <w:r w:rsidR="00DF6799">
          <w:rPr>
            <w:rStyle w:val="Hyperlink"/>
          </w:rPr>
          <w:t>Overpayments</w:t>
        </w:r>
      </w:hyperlink>
    </w:p>
    <w:p w:rsidR="00DF6799" w:rsidRDefault="00BF7519" w:rsidP="00DF6799">
      <w:pPr>
        <w:pStyle w:val="referencebullet-1"/>
      </w:pPr>
      <w:hyperlink r:id="rId819" w:anchor="P5516_338157" w:history="1">
        <w:r w:rsidR="00DF6799">
          <w:rPr>
            <w:rStyle w:val="Hyperlink"/>
          </w:rPr>
          <w:t>Income test</w:t>
        </w:r>
      </w:hyperlink>
    </w:p>
    <w:p w:rsidR="00DF6799" w:rsidRDefault="00DF6799" w:rsidP="00DF6799">
      <w:pPr>
        <w:pStyle w:val="Heading3"/>
      </w:pPr>
      <w:bookmarkStart w:id="1172" w:name="P5496_336358"/>
      <w:bookmarkEnd w:id="1172"/>
      <w:r>
        <w:t xml:space="preserve">88.1 Entitlement to Incidentals Allowance </w:t>
      </w:r>
    </w:p>
    <w:p w:rsidR="00DF6799" w:rsidRDefault="00DF6799" w:rsidP="00DF6799">
      <w:r>
        <w:t>Incidentals Allowance is paid to students on the initial approval and commencement of the study award.</w:t>
      </w:r>
    </w:p>
    <w:p w:rsidR="00DF6799" w:rsidRDefault="00DF6799" w:rsidP="00DF6799">
      <w:pPr>
        <w:pStyle w:val="Heading5"/>
      </w:pPr>
      <w:r>
        <w:t xml:space="preserve">88.1.1 Allowance rates </w:t>
      </w:r>
    </w:p>
    <w:p w:rsidR="00DF6799" w:rsidRDefault="00DF6799" w:rsidP="00DF6799">
      <w:r>
        <w:t>The rate of entitlement is determined by the period of enrolment in the course during the year of assistance. Different rates apply for courses ranging from less than 12 weeks in duration to a full year</w:t>
      </w:r>
      <w:hyperlink r:id="rId820" w:anchor="P5500_336726" w:history="1">
        <w:r>
          <w:rPr>
            <w:rStyle w:val="Hyperlink"/>
            <w:sz w:val="20"/>
            <w:vertAlign w:val="superscript"/>
          </w:rPr>
          <w:t>1</w:t>
        </w:r>
      </w:hyperlink>
      <w:r>
        <w:rPr>
          <w:rFonts w:cs="Arial"/>
          <w:sz w:val="20"/>
        </w:rPr>
        <w:t xml:space="preserve">. </w:t>
      </w:r>
    </w:p>
    <w:p w:rsidR="00DF6799" w:rsidRDefault="00DF6799" w:rsidP="00DF6799">
      <w:pPr>
        <w:pStyle w:val="Heading5"/>
      </w:pPr>
      <w:r>
        <w:t xml:space="preserve">88.1.2 Period of entitlement </w:t>
      </w:r>
    </w:p>
    <w:p w:rsidR="00DF6799" w:rsidRDefault="00DF6799" w:rsidP="00DF6799">
      <w:r>
        <w:t>Students are eligible to receive Incidentals Allowance for each year of study in an approved course. Incidentals allowance may also be paid in full where a student repeats a year/stage of a course.</w:t>
      </w:r>
    </w:p>
    <w:p w:rsidR="00DF6799" w:rsidRDefault="00DF6799" w:rsidP="00DF6799">
      <w:r>
        <w:rPr>
          <w:i/>
          <w:iCs/>
          <w:noProof/>
          <w:lang w:eastAsia="en-AU"/>
        </w:rPr>
        <w:drawing>
          <wp:inline distT="0" distB="0" distL="0" distR="0">
            <wp:extent cx="226060" cy="199390"/>
            <wp:effectExtent l="19050" t="0" r="2540" b="0"/>
            <wp:docPr id="1848" name="Picture 1848"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Students in the New Apprenticeship Access Programme courses are not eligible for Incidentals Allowance).</w:t>
      </w:r>
    </w:p>
    <w:p w:rsidR="00DF6799" w:rsidRDefault="00DF6799" w:rsidP="00DF6799">
      <w:pPr>
        <w:pStyle w:val="Heading5"/>
      </w:pPr>
      <w:r>
        <w:t>88.1.3 Change of course</w:t>
      </w:r>
      <w:bookmarkStart w:id="1173" w:name="P5504_337174"/>
      <w:bookmarkEnd w:id="1173"/>
    </w:p>
    <w:p w:rsidR="00DF6799" w:rsidRDefault="00DF6799" w:rsidP="00DF6799">
      <w:r>
        <w:t xml:space="preserve">Entitlement is not affected by a change in course. </w:t>
      </w:r>
    </w:p>
    <w:p w:rsidR="00DF6799" w:rsidRDefault="00DF6799" w:rsidP="00AF3822">
      <w:pPr>
        <w:pStyle w:val="note-1"/>
      </w:pPr>
      <w:r>
        <w:rPr>
          <w:b/>
          <w:bCs/>
          <w:i/>
          <w:iCs/>
          <w:noProof/>
        </w:rPr>
        <w:drawing>
          <wp:inline distT="0" distB="0" distL="0" distR="0">
            <wp:extent cx="262255" cy="199390"/>
            <wp:effectExtent l="19050" t="0" r="4445" b="0"/>
            <wp:docPr id="1849" name="Picture 18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student is not entitled to more than the maximum semester or annual rates where a change of course occurs.</w:t>
      </w:r>
    </w:p>
    <w:p w:rsidR="00DF6799" w:rsidRDefault="00DF6799" w:rsidP="00DF6799">
      <w:pPr>
        <w:pStyle w:val="Heading3"/>
      </w:pPr>
      <w:bookmarkStart w:id="1174" w:name="P5507_337340"/>
      <w:bookmarkEnd w:id="1174"/>
      <w:r>
        <w:t>88.2 Payment of Incidentals Allowance</w:t>
      </w:r>
      <w:bookmarkStart w:id="1175" w:name="P5507_337376"/>
      <w:bookmarkEnd w:id="1175"/>
      <w:r>
        <w:t xml:space="preserve"> </w:t>
      </w:r>
    </w:p>
    <w:p w:rsidR="00DF6799" w:rsidRDefault="00DF6799" w:rsidP="00DF6799">
      <w:r>
        <w:t xml:space="preserve">Incidentals allowance is paid in one instalment at the time the award is approved. The allowance can be paid up to four weeks before the student commences her/his course. </w:t>
      </w:r>
    </w:p>
    <w:p w:rsidR="00DF6799" w:rsidRDefault="00DF6799" w:rsidP="00DF6799">
      <w:pPr>
        <w:pStyle w:val="NormalWeb"/>
      </w:pPr>
      <w:r>
        <w:t xml:space="preserve">Incidentals allowance is paid directly to the student. </w:t>
      </w:r>
    </w:p>
    <w:p w:rsidR="00DF6799" w:rsidRDefault="00DF6799" w:rsidP="00DF6799">
      <w:pPr>
        <w:pStyle w:val="Heading3"/>
      </w:pPr>
      <w:bookmarkStart w:id="1176" w:name="P5510_337712"/>
      <w:bookmarkEnd w:id="1176"/>
      <w:r>
        <w:t>88.3 Overpayments</w:t>
      </w:r>
      <w:bookmarkStart w:id="1177" w:name="P5510_337728"/>
      <w:bookmarkEnd w:id="1177"/>
    </w:p>
    <w:p w:rsidR="00DF6799" w:rsidRDefault="00DF6799" w:rsidP="00DF6799">
      <w:r>
        <w:t xml:space="preserve">Refer to </w:t>
      </w:r>
      <w:hyperlink r:id="rId821" w:anchor="P8708_532449" w:history="1">
        <w:r>
          <w:rPr>
            <w:rStyle w:val="Hyperlink"/>
          </w:rPr>
          <w:t>133.2</w:t>
        </w:r>
      </w:hyperlink>
      <w:r>
        <w:t xml:space="preserve"> to identify the responsible payee where an overpayment of this allowance has been made.</w:t>
      </w:r>
    </w:p>
    <w:p w:rsidR="00DF6799" w:rsidRDefault="00DF6799" w:rsidP="00DF6799">
      <w:pPr>
        <w:pStyle w:val="Heading5"/>
      </w:pPr>
      <w:r>
        <w:t>88.3.1 Discontinuing courses</w:t>
      </w:r>
    </w:p>
    <w:p w:rsidR="00DF6799" w:rsidRDefault="00DF6799" w:rsidP="00DF6799">
      <w:r>
        <w:t xml:space="preserve">Early discontinuation does not affect the rate of entitlement (if the student commenced study in the course, no overpayment is raised for Incidentals Allowance). </w:t>
      </w:r>
    </w:p>
    <w:p w:rsidR="00DF6799" w:rsidRDefault="00DF6799" w:rsidP="00DF6799">
      <w:pPr>
        <w:pStyle w:val="Heading5"/>
      </w:pPr>
      <w:r>
        <w:t>88.3.2 Failure to commence course</w:t>
      </w:r>
    </w:p>
    <w:p w:rsidR="00DF6799" w:rsidRDefault="00DF6799" w:rsidP="00DF6799">
      <w:r>
        <w:t>If a student does not commence study in an approved course, any Incidentals Allowance paid is recoverable.</w:t>
      </w:r>
    </w:p>
    <w:p w:rsidR="00DF6799" w:rsidRDefault="00DF6799" w:rsidP="00DF6799">
      <w:pPr>
        <w:pStyle w:val="Heading3"/>
      </w:pPr>
      <w:bookmarkStart w:id="1178" w:name="P5516_338157"/>
      <w:bookmarkEnd w:id="1178"/>
      <w:r>
        <w:t xml:space="preserve">88.4 Income test </w:t>
      </w:r>
    </w:p>
    <w:p w:rsidR="00DF6799" w:rsidRDefault="00DF6799" w:rsidP="00DF6799">
      <w:r>
        <w:t>Incidentals Allowance is not income-tested.</w:t>
      </w:r>
    </w:p>
    <w:p w:rsidR="00DF6799" w:rsidRDefault="00DF6799" w:rsidP="00DF6799">
      <w:pPr>
        <w:pStyle w:val="NormalWeb"/>
      </w:pPr>
      <w:bookmarkStart w:id="1179" w:name="P5500_336726"/>
      <w:bookmarkEnd w:id="1179"/>
      <w:r>
        <w:t xml:space="preserve">1 </w:t>
      </w:r>
      <w:r>
        <w:rPr>
          <w:rFonts w:ascii="Arial" w:hAnsi="Arial" w:cs="Arial"/>
          <w:i/>
          <w:iCs/>
          <w:sz w:val="18"/>
          <w:szCs w:val="18"/>
        </w:rPr>
        <w:t>See the Centrelink booklet `</w:t>
      </w:r>
      <w:hyperlink r:id="rId822" w:tgtFrame="_blank" w:history="1">
        <w:r>
          <w:rPr>
            <w:rStyle w:val="Hyperlink"/>
          </w:rPr>
          <w:t>Guide to Commonwealth Government payments</w:t>
        </w:r>
      </w:hyperlink>
      <w:r>
        <w:rPr>
          <w:noProof/>
        </w:rPr>
        <w:drawing>
          <wp:inline distT="0" distB="0" distL="0" distR="0">
            <wp:extent cx="180975" cy="99695"/>
            <wp:effectExtent l="19050" t="0" r="9525" b="0"/>
            <wp:docPr id="1851" name="Picture 1851"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xml:space="preserve">' for current rates. </w:t>
      </w:r>
    </w:p>
    <w:p w:rsidR="00DF6799" w:rsidRDefault="00DF6799" w:rsidP="00DF6799">
      <w:pPr>
        <w:pStyle w:val="NormalWeb"/>
        <w:jc w:val="center"/>
      </w:pPr>
      <w:r>
        <w:rPr>
          <w:noProof/>
        </w:rPr>
        <w:drawing>
          <wp:inline distT="0" distB="0" distL="0" distR="0">
            <wp:extent cx="5712460" cy="27305"/>
            <wp:effectExtent l="19050" t="0" r="2540" b="0"/>
            <wp:docPr id="1852" name="Picture 1852" descr="http://web.archive.org/web/20050510231124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descr="http://web.archive.org/web/20050510231124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DF6799" w:rsidRDefault="00DF6799">
      <w:pPr>
        <w:rPr>
          <w:rFonts w:ascii="Times New Roman" w:hAnsi="Times New Roman"/>
          <w:sz w:val="24"/>
          <w:szCs w:val="24"/>
          <w:lang w:eastAsia="en-AU"/>
        </w:rPr>
      </w:pPr>
      <w:r>
        <w:br w:type="page"/>
      </w:r>
    </w:p>
    <w:p w:rsidR="00DF6799" w:rsidRDefault="00DF6799" w:rsidP="00DF6799">
      <w:pPr>
        <w:pStyle w:val="Heading2"/>
      </w:pPr>
      <w:bookmarkStart w:id="1180" w:name="P5548_338319"/>
      <w:bookmarkEnd w:id="1180"/>
      <w:r>
        <w:t>Part VII E</w:t>
      </w:r>
    </w:p>
    <w:p w:rsidR="00DF6799" w:rsidRDefault="00DF6799" w:rsidP="00DF6799">
      <w:pPr>
        <w:pStyle w:val="partsubheading-1"/>
      </w:pPr>
      <w:bookmarkStart w:id="1181" w:name="P5549_338329"/>
      <w:bookmarkEnd w:id="1181"/>
      <w:r>
        <w:rPr>
          <w:rFonts w:ascii="Arial Narrow" w:hAnsi="Arial Narrow"/>
          <w:b/>
          <w:bCs/>
          <w:sz w:val="36"/>
          <w:szCs w:val="36"/>
        </w:rPr>
        <w:t>Common Allowances</w:t>
      </w:r>
      <w:bookmarkStart w:id="1182" w:name="P5549_338346"/>
      <w:bookmarkEnd w:id="1182"/>
    </w:p>
    <w:p w:rsidR="00DF6799" w:rsidRDefault="00DF6799" w:rsidP="00DF6799">
      <w:pPr>
        <w:pStyle w:val="Heading3"/>
      </w:pPr>
      <w:bookmarkStart w:id="1183" w:name="P5550_338346"/>
      <w:bookmarkEnd w:id="1183"/>
      <w:r>
        <w:t>Lawful Custody</w:t>
      </w:r>
    </w:p>
    <w:p w:rsidR="00DF6799" w:rsidRDefault="00DF6799" w:rsidP="00DF6799">
      <w:pPr>
        <w:pStyle w:val="Heading5"/>
      </w:pPr>
      <w:r>
        <w:t xml:space="preserve">Part 7E Content </w:t>
      </w:r>
    </w:p>
    <w:p w:rsidR="00DF6799" w:rsidRDefault="00DF6799" w:rsidP="00DF6799">
      <w:pPr>
        <w:pStyle w:val="NormalWeb"/>
      </w:pPr>
      <w:r>
        <w:t> </w:t>
      </w:r>
    </w:p>
    <w:p w:rsidR="00DF6799" w:rsidRDefault="00DF6799" w:rsidP="00AF3822">
      <w:r>
        <w:t xml:space="preserve">This part contains details about Lawful Custody Allowance for ABSTUDY students, outlining eligibility requirements and entitlements. This part contains the following chapters: </w:t>
      </w:r>
    </w:p>
    <w:p w:rsidR="00DF6799" w:rsidRDefault="00BF7519" w:rsidP="00AF3822">
      <w:pPr>
        <w:pStyle w:val="referencebullet-1"/>
      </w:pPr>
      <w:hyperlink r:id="rId823" w:anchor="P5559_338699" w:history="1">
        <w:r w:rsidR="00DF6799">
          <w:rPr>
            <w:rStyle w:val="Hyperlink"/>
          </w:rPr>
          <w:t>Lawful Custody Award and Allowances</w:t>
        </w:r>
      </w:hyperlink>
    </w:p>
    <w:p w:rsidR="00DF6799" w:rsidRDefault="00BF7519" w:rsidP="00AF3822">
      <w:pPr>
        <w:pStyle w:val="referencebullet-1"/>
      </w:pPr>
      <w:hyperlink r:id="rId824" w:anchor="P5599_341062" w:history="1">
        <w:r w:rsidR="00DF6799">
          <w:rPr>
            <w:rStyle w:val="Hyperlink"/>
          </w:rPr>
          <w:t>Eligibility and Entitlement to Lawful Custody Allowance</w:t>
        </w:r>
      </w:hyperlink>
    </w:p>
    <w:p w:rsidR="00DF6799" w:rsidRDefault="00BF7519" w:rsidP="00DF6799">
      <w:pPr>
        <w:pStyle w:val="referencebullet-1"/>
      </w:pPr>
      <w:hyperlink r:id="rId825" w:anchor="P5635_344429" w:history="1">
        <w:r w:rsidR="00DF6799">
          <w:rPr>
            <w:rStyle w:val="Hyperlink"/>
          </w:rPr>
          <w:t>Claim Lodgement and Payment of Lawful Custody Allowance</w:t>
        </w:r>
      </w:hyperlink>
    </w:p>
    <w:p w:rsidR="00DF6799" w:rsidRDefault="00DF6799" w:rsidP="006B57EE">
      <w:pPr>
        <w:pStyle w:val="NormalWeb"/>
      </w:pPr>
    </w:p>
    <w:p w:rsidR="00DF6799" w:rsidRDefault="00DF6799" w:rsidP="00DF6799">
      <w:pPr>
        <w:pStyle w:val="Heading1"/>
      </w:pPr>
      <w:bookmarkStart w:id="1184" w:name="P5559_338699"/>
      <w:r>
        <w:t>Chapter 89 Lawful Custody Award and Allowances</w:t>
      </w:r>
      <w:bookmarkStart w:id="1185" w:name="P5559_338744"/>
      <w:bookmarkEnd w:id="1184"/>
      <w:bookmarkEnd w:id="1185"/>
    </w:p>
    <w:p w:rsidR="00DF6799" w:rsidRDefault="00DF6799" w:rsidP="00DF6799">
      <w:r>
        <w:t xml:space="preserve">ABSTUDY Students held in lawful custody may be eligible for the Lawful Custody Award and subsequently the Lawful Custody Allowance. This chapter outlines details of the award and allowances. </w:t>
      </w:r>
    </w:p>
    <w:p w:rsidR="00DF6799" w:rsidRDefault="00DF6799" w:rsidP="00DF6799">
      <w:r>
        <w:rPr>
          <w:rFonts w:ascii="Verdana" w:hAnsi="Verdana"/>
          <w:b/>
          <w:bCs/>
          <w:color w:val="000000"/>
          <w:szCs w:val="22"/>
        </w:rPr>
        <w:t>Chapter content</w:t>
      </w:r>
    </w:p>
    <w:p w:rsidR="00DF6799" w:rsidRDefault="00DF6799" w:rsidP="00AF3822">
      <w:r>
        <w:t xml:space="preserve">This chapter contains the following topics: </w:t>
      </w:r>
    </w:p>
    <w:p w:rsidR="00DF6799" w:rsidRDefault="00BF7519" w:rsidP="00DF6799">
      <w:pPr>
        <w:pStyle w:val="referencebullet-1"/>
      </w:pPr>
      <w:hyperlink r:id="rId826" w:anchor="P5570_339134" w:history="1">
        <w:r w:rsidR="00DF6799">
          <w:rPr>
            <w:rStyle w:val="Hyperlink"/>
          </w:rPr>
          <w:t>Policy outcome</w:t>
        </w:r>
      </w:hyperlink>
    </w:p>
    <w:p w:rsidR="00DF6799" w:rsidRDefault="00BF7519" w:rsidP="00AF3822">
      <w:pPr>
        <w:pStyle w:val="NormalWeb"/>
      </w:pPr>
      <w:hyperlink r:id="rId827" w:anchor="P5573_339591" w:history="1">
        <w:r w:rsidR="00DF6799">
          <w:rPr>
            <w:rStyle w:val="Hyperlink"/>
          </w:rPr>
          <w:t>Situations that are not `Lawful Custody'</w:t>
        </w:r>
      </w:hyperlink>
    </w:p>
    <w:p w:rsidR="00DF6799" w:rsidRDefault="00BF7519" w:rsidP="00DF6799">
      <w:pPr>
        <w:pStyle w:val="referencebullet-1"/>
      </w:pPr>
      <w:hyperlink r:id="rId828" w:anchor="P5579_339901" w:history="1">
        <w:r w:rsidR="00DF6799">
          <w:rPr>
            <w:rStyle w:val="Hyperlink"/>
          </w:rPr>
          <w:t>Lawful Custody Award</w:t>
        </w:r>
      </w:hyperlink>
    </w:p>
    <w:p w:rsidR="00DF6799" w:rsidRDefault="00BF7519" w:rsidP="00DF6799">
      <w:pPr>
        <w:pStyle w:val="referencebullet-1"/>
      </w:pPr>
      <w:hyperlink r:id="rId829" w:anchor="P5586_340139" w:history="1">
        <w:r w:rsidR="00DF6799">
          <w:rPr>
            <w:rStyle w:val="Hyperlink"/>
          </w:rPr>
          <w:t>Lawful Custody Allowance/s</w:t>
        </w:r>
      </w:hyperlink>
    </w:p>
    <w:p w:rsidR="00DF6799" w:rsidRDefault="00BF7519" w:rsidP="00DF6799">
      <w:pPr>
        <w:pStyle w:val="referencebullet-1"/>
      </w:pPr>
      <w:hyperlink r:id="rId830" w:anchor="P5590_340439" w:history="1">
        <w:r w:rsidR="00DF6799">
          <w:rPr>
            <w:rStyle w:val="Hyperlink"/>
          </w:rPr>
          <w:t>Availability of ABSTUDY assistance</w:t>
        </w:r>
      </w:hyperlink>
    </w:p>
    <w:p w:rsidR="00DF6799" w:rsidRDefault="00DF6799" w:rsidP="00DF6799">
      <w:pPr>
        <w:pStyle w:val="Heading3"/>
      </w:pPr>
      <w:bookmarkStart w:id="1186" w:name="P5570_339134"/>
      <w:bookmarkEnd w:id="1186"/>
      <w:r>
        <w:t>89.1 Policy outcome</w:t>
      </w:r>
    </w:p>
    <w:p w:rsidR="00DF6799" w:rsidRDefault="00DF6799" w:rsidP="00DF6799">
      <w:r>
        <w:t xml:space="preserve">The purpose of Lawful Custody Allowance is to assist in meeting </w:t>
      </w:r>
      <w:hyperlink r:id="rId831" w:anchor="P5619_342542" w:history="1">
        <w:r>
          <w:rPr>
            <w:rStyle w:val="Hyperlink"/>
          </w:rPr>
          <w:t>essential study and course costs</w:t>
        </w:r>
      </w:hyperlink>
      <w:r>
        <w:t xml:space="preserve">, for Indigenous Australian students who are in a lawful custody situation. It may also be used to meet the daily travel costs of the individual student. </w:t>
      </w:r>
    </w:p>
    <w:p w:rsidR="00DF6799" w:rsidRDefault="00DF6799" w:rsidP="00DF6799">
      <w:pPr>
        <w:pStyle w:val="NormalWeb"/>
      </w:pPr>
      <w:r>
        <w:t xml:space="preserve">The aim is to encourage students in lawful custody to participate in studies that will improve their potential to undertake further education and training and gain employment upon release. </w:t>
      </w:r>
    </w:p>
    <w:p w:rsidR="00DF6799" w:rsidRDefault="00DF6799" w:rsidP="00DF6799">
      <w:pPr>
        <w:pStyle w:val="Heading3"/>
      </w:pPr>
      <w:bookmarkStart w:id="1187" w:name="P5573_339591"/>
      <w:bookmarkEnd w:id="1187"/>
      <w:r>
        <w:t>89.2 Situations that are not `Lawful Custody'</w:t>
      </w:r>
    </w:p>
    <w:p w:rsidR="00DF6799" w:rsidRDefault="00DF6799" w:rsidP="00DF6799">
      <w:r>
        <w:t xml:space="preserve">People in the following situations are not regarded as being in lawful custody: </w:t>
      </w:r>
    </w:p>
    <w:p w:rsidR="00DF6799" w:rsidRDefault="00DF6799" w:rsidP="00DF6799">
      <w:pPr>
        <w:numPr>
          <w:ilvl w:val="0"/>
          <w:numId w:val="320"/>
        </w:numPr>
        <w:spacing w:before="100" w:beforeAutospacing="1" w:after="100" w:afterAutospacing="1"/>
      </w:pPr>
      <w:r>
        <w:t xml:space="preserve">parole, or </w:t>
      </w:r>
    </w:p>
    <w:p w:rsidR="00DF6799" w:rsidRDefault="00DF6799" w:rsidP="00DF6799">
      <w:pPr>
        <w:numPr>
          <w:ilvl w:val="0"/>
          <w:numId w:val="320"/>
        </w:numPr>
        <w:spacing w:before="100" w:beforeAutospacing="1" w:after="100" w:afterAutospacing="1"/>
      </w:pPr>
      <w:r>
        <w:t xml:space="preserve">home detention programme, or </w:t>
      </w:r>
    </w:p>
    <w:p w:rsidR="00DF6799" w:rsidRDefault="00DF6799" w:rsidP="00DF6799">
      <w:pPr>
        <w:numPr>
          <w:ilvl w:val="0"/>
          <w:numId w:val="320"/>
        </w:numPr>
        <w:spacing w:before="100" w:beforeAutospacing="1" w:after="100" w:afterAutospacing="1"/>
      </w:pPr>
      <w:r>
        <w:t xml:space="preserve">work release, or transfer release while living in the community </w:t>
      </w:r>
    </w:p>
    <w:p w:rsidR="00DF6799" w:rsidRDefault="00DF6799" w:rsidP="00DF6799">
      <w:r>
        <w:t>In these situations entitlement is determined under the general ABSTUDY Awards.</w:t>
      </w:r>
    </w:p>
    <w:p w:rsidR="00DF6799" w:rsidRDefault="00DF6799" w:rsidP="00DF6799">
      <w:pPr>
        <w:pStyle w:val="Heading3"/>
      </w:pPr>
      <w:bookmarkStart w:id="1188" w:name="P5579_339901"/>
      <w:bookmarkEnd w:id="1188"/>
      <w:r>
        <w:t>89.3 Lawful Custody Award</w:t>
      </w:r>
      <w:bookmarkStart w:id="1189" w:name="P5579_339925"/>
      <w:bookmarkEnd w:id="1189"/>
    </w:p>
    <w:p w:rsidR="00DF6799" w:rsidRDefault="00DF6799" w:rsidP="00DF6799">
      <w:r>
        <w:t>A student is eligible for the lawful custody award if:</w:t>
      </w:r>
    </w:p>
    <w:p w:rsidR="00DF6799" w:rsidRDefault="00DF6799" w:rsidP="00DF6799">
      <w:pPr>
        <w:numPr>
          <w:ilvl w:val="0"/>
          <w:numId w:val="321"/>
        </w:numPr>
        <w:spacing w:before="100" w:beforeAutospacing="1" w:after="100" w:afterAutospacing="1"/>
      </w:pPr>
      <w:r>
        <w:t xml:space="preserve">they meet the primary </w:t>
      </w:r>
      <w:hyperlink r:id="rId832" w:anchor="P326_14575" w:history="1">
        <w:r>
          <w:rPr>
            <w:rStyle w:val="Hyperlink"/>
          </w:rPr>
          <w:t>ABSTUDY eligibility criteria</w:t>
        </w:r>
      </w:hyperlink>
      <w:r>
        <w:t xml:space="preserve">, and </w:t>
      </w:r>
    </w:p>
    <w:p w:rsidR="00DF6799" w:rsidRDefault="00DF6799" w:rsidP="00DF6799">
      <w:pPr>
        <w:numPr>
          <w:ilvl w:val="0"/>
          <w:numId w:val="321"/>
        </w:numPr>
        <w:spacing w:before="100" w:beforeAutospacing="1" w:after="100" w:afterAutospacing="1"/>
      </w:pPr>
      <w:r>
        <w:t xml:space="preserve">are in lawful custody for a period of more than two weeks, and </w:t>
      </w:r>
    </w:p>
    <w:p w:rsidR="00DF6799" w:rsidRDefault="00DF6799" w:rsidP="00AF3822">
      <w:pPr>
        <w:numPr>
          <w:ilvl w:val="0"/>
          <w:numId w:val="321"/>
        </w:numPr>
        <w:spacing w:before="100" w:beforeAutospacing="1" w:after="100" w:afterAutospacing="1"/>
      </w:pPr>
      <w:proofErr w:type="gramStart"/>
      <w:r>
        <w:t>are</w:t>
      </w:r>
      <w:proofErr w:type="gramEnd"/>
      <w:r>
        <w:t xml:space="preserve"> studying a suitably approved course. </w:t>
      </w:r>
    </w:p>
    <w:p w:rsidR="00DF6799" w:rsidRDefault="00DF6799" w:rsidP="00DF6799">
      <w:pPr>
        <w:pStyle w:val="Heading3"/>
      </w:pPr>
      <w:bookmarkStart w:id="1190" w:name="P5586_340139"/>
      <w:bookmarkEnd w:id="1190"/>
      <w:r>
        <w:t>89.4 Lawful Custody Allowance/s</w:t>
      </w:r>
      <w:bookmarkStart w:id="1191" w:name="P5586_340169"/>
      <w:bookmarkEnd w:id="1191"/>
    </w:p>
    <w:p w:rsidR="00DF6799" w:rsidRDefault="00DF6799" w:rsidP="00DF6799">
      <w:r>
        <w:t>A student approved for the Students in Lawful Custody Award may be entitled to the following:</w:t>
      </w:r>
    </w:p>
    <w:p w:rsidR="00DF6799" w:rsidRDefault="00DF6799" w:rsidP="00DF6799">
      <w:pPr>
        <w:numPr>
          <w:ilvl w:val="0"/>
          <w:numId w:val="322"/>
        </w:numPr>
        <w:spacing w:before="100" w:beforeAutospacing="1" w:after="100" w:afterAutospacing="1"/>
      </w:pPr>
      <w:r>
        <w:t xml:space="preserve">Lawful Custody Allowance (for </w:t>
      </w:r>
      <w:hyperlink r:id="rId833" w:anchor="P5619_342542" w:history="1">
        <w:r>
          <w:rPr>
            <w:rStyle w:val="Hyperlink"/>
          </w:rPr>
          <w:t>essential course costs</w:t>
        </w:r>
      </w:hyperlink>
      <w:r>
        <w:t xml:space="preserve">), and/or </w:t>
      </w:r>
    </w:p>
    <w:p w:rsidR="00DF6799" w:rsidRDefault="00DF6799" w:rsidP="00DF6799">
      <w:pPr>
        <w:numPr>
          <w:ilvl w:val="0"/>
          <w:numId w:val="322"/>
        </w:numPr>
        <w:spacing w:before="100" w:beforeAutospacing="1" w:after="100" w:afterAutospacing="1"/>
      </w:pPr>
      <w:r>
        <w:t xml:space="preserve">Away-from-base assistance (where permission has been given by correctional institution for the student to attend). </w:t>
      </w:r>
    </w:p>
    <w:p w:rsidR="00DF6799" w:rsidRDefault="00DF6799" w:rsidP="00DF6799">
      <w:pPr>
        <w:pStyle w:val="Heading3"/>
      </w:pPr>
      <w:bookmarkStart w:id="1192" w:name="P5590_340439"/>
      <w:bookmarkEnd w:id="1192"/>
      <w:r>
        <w:t>89.5 Availability of ABSTUDY assistance</w:t>
      </w:r>
    </w:p>
    <w:p w:rsidR="00DF6799" w:rsidRDefault="00DF6799" w:rsidP="00DF6799">
      <w:r>
        <w:t>ABSTUDY assistance is available for a student in lawful custody where:</w:t>
      </w:r>
    </w:p>
    <w:p w:rsidR="00DF6799" w:rsidRDefault="00DF6799" w:rsidP="00DF6799">
      <w:pPr>
        <w:numPr>
          <w:ilvl w:val="0"/>
          <w:numId w:val="323"/>
        </w:numPr>
        <w:spacing w:before="100" w:beforeAutospacing="1" w:after="100" w:afterAutospacing="1"/>
      </w:pPr>
      <w:r>
        <w:t xml:space="preserve">the </w:t>
      </w:r>
      <w:hyperlink r:id="rId834" w:anchor="P5579_339901" w:history="1">
        <w:r>
          <w:rPr>
            <w:rStyle w:val="Hyperlink"/>
          </w:rPr>
          <w:t>award criteria</w:t>
        </w:r>
      </w:hyperlink>
      <w:r>
        <w:t xml:space="preserve"> is met, and </w:t>
      </w:r>
    </w:p>
    <w:p w:rsidR="00DF6799" w:rsidRDefault="00DF6799" w:rsidP="00DF6799">
      <w:pPr>
        <w:numPr>
          <w:ilvl w:val="0"/>
          <w:numId w:val="323"/>
        </w:numPr>
        <w:spacing w:before="100" w:beforeAutospacing="1" w:after="100" w:afterAutospacing="1"/>
      </w:pPr>
      <w:proofErr w:type="gramStart"/>
      <w:r>
        <w:t>the</w:t>
      </w:r>
      <w:proofErr w:type="gramEnd"/>
      <w:r>
        <w:t xml:space="preserve"> correctional institution authorities agree to the student receiving the assistance. </w:t>
      </w:r>
    </w:p>
    <w:p w:rsidR="00DF6799" w:rsidRDefault="00DF6799" w:rsidP="00DF6799">
      <w:pPr>
        <w:pStyle w:val="Heading5"/>
      </w:pPr>
      <w:r>
        <w:t>89.5.1 Non-accredited courses</w:t>
      </w:r>
      <w:bookmarkStart w:id="1193" w:name="P5594_340695"/>
      <w:bookmarkEnd w:id="1193"/>
    </w:p>
    <w:p w:rsidR="00DF6799" w:rsidRDefault="00DF6799" w:rsidP="00DF6799">
      <w:r>
        <w:t>For non-accredited courses:</w:t>
      </w:r>
    </w:p>
    <w:p w:rsidR="00DF6799" w:rsidRDefault="00DF6799" w:rsidP="00DF6799">
      <w:pPr>
        <w:numPr>
          <w:ilvl w:val="0"/>
          <w:numId w:val="324"/>
        </w:numPr>
        <w:spacing w:before="100" w:beforeAutospacing="1" w:after="100" w:afterAutospacing="1"/>
      </w:pPr>
      <w:r>
        <w:t xml:space="preserve">the student must be an Aboriginal or Torres Strait Islander, and </w:t>
      </w:r>
    </w:p>
    <w:p w:rsidR="00DF6799" w:rsidRDefault="00DF6799" w:rsidP="00DF6799">
      <w:pPr>
        <w:numPr>
          <w:ilvl w:val="0"/>
          <w:numId w:val="324"/>
        </w:numPr>
        <w:spacing w:before="100" w:beforeAutospacing="1" w:after="100" w:afterAutospacing="1"/>
      </w:pPr>
      <w:r>
        <w:t xml:space="preserve">the delegate is satisfied that the proposed course of study cannot be provided through educational programs operated by the correctional institution in which the student is detained, and </w:t>
      </w:r>
    </w:p>
    <w:p w:rsidR="00DF6799" w:rsidRDefault="00DF6799" w:rsidP="00DF6799">
      <w:pPr>
        <w:numPr>
          <w:ilvl w:val="0"/>
          <w:numId w:val="324"/>
        </w:numPr>
        <w:spacing w:before="100" w:beforeAutospacing="1" w:after="100" w:afterAutospacing="1"/>
      </w:pPr>
      <w:proofErr w:type="gramStart"/>
      <w:r>
        <w:t>the</w:t>
      </w:r>
      <w:proofErr w:type="gramEnd"/>
      <w:r>
        <w:t xml:space="preserve"> correctional institution authorities agree to the student receiving the assistance. </w:t>
      </w:r>
    </w:p>
    <w:p w:rsidR="00DF6799" w:rsidRDefault="00DF6799" w:rsidP="006B57EE">
      <w:pPr>
        <w:pStyle w:val="NormalWeb"/>
      </w:pPr>
    </w:p>
    <w:p w:rsidR="00DF6799" w:rsidRDefault="00DF6799" w:rsidP="00DF6799">
      <w:pPr>
        <w:pStyle w:val="Heading1"/>
      </w:pPr>
      <w:bookmarkStart w:id="1194" w:name="P5599_341062"/>
      <w:r>
        <w:t>Chapter 90 Eligibility and Entitlement to Lawful Custody Allowance</w:t>
      </w:r>
      <w:bookmarkStart w:id="1195" w:name="P5599_341127"/>
      <w:bookmarkEnd w:id="1194"/>
      <w:bookmarkEnd w:id="1195"/>
    </w:p>
    <w:p w:rsidR="00DF6799" w:rsidRDefault="00DF6799" w:rsidP="00DF6799">
      <w:r>
        <w:t>This chapter covers details of the criteria required for a student to qualify for benefits while a student in lawful custody.</w:t>
      </w:r>
    </w:p>
    <w:p w:rsidR="00DF6799" w:rsidRDefault="00DF6799" w:rsidP="00DF6799">
      <w:r>
        <w:rPr>
          <w:rFonts w:ascii="Verdana" w:hAnsi="Verdana"/>
          <w:b/>
          <w:bCs/>
          <w:color w:val="000000"/>
          <w:szCs w:val="22"/>
        </w:rPr>
        <w:t>Chapter content</w:t>
      </w:r>
    </w:p>
    <w:p w:rsidR="00DF6799" w:rsidRDefault="00DF6799" w:rsidP="00AF3822">
      <w:r>
        <w:t xml:space="preserve">This chapter covers the following topics: </w:t>
      </w:r>
    </w:p>
    <w:p w:rsidR="00DF6799" w:rsidRDefault="00BF7519" w:rsidP="00DF6799">
      <w:pPr>
        <w:pStyle w:val="referencebullet-1"/>
      </w:pPr>
      <w:hyperlink r:id="rId835" w:anchor="P5608_341362" w:history="1">
        <w:r w:rsidR="00DF6799">
          <w:rPr>
            <w:rStyle w:val="Hyperlink"/>
          </w:rPr>
          <w:t>Eligibility</w:t>
        </w:r>
      </w:hyperlink>
    </w:p>
    <w:p w:rsidR="00DF6799" w:rsidRDefault="00BF7519" w:rsidP="00DF6799">
      <w:pPr>
        <w:pStyle w:val="referencebullet-1"/>
      </w:pPr>
      <w:hyperlink r:id="rId836" w:anchor="P5617_342270" w:history="1">
        <w:r w:rsidR="00DF6799">
          <w:rPr>
            <w:rStyle w:val="Hyperlink"/>
          </w:rPr>
          <w:t>Released prisoners</w:t>
        </w:r>
      </w:hyperlink>
    </w:p>
    <w:p w:rsidR="00DF6799" w:rsidRDefault="00BF7519" w:rsidP="00DF6799">
      <w:pPr>
        <w:pStyle w:val="referencebullet-1"/>
      </w:pPr>
      <w:hyperlink r:id="rId837" w:anchor="P5619_342542" w:history="1">
        <w:r w:rsidR="00DF6799">
          <w:rPr>
            <w:rStyle w:val="Hyperlink"/>
          </w:rPr>
          <w:t>Essential course costs</w:t>
        </w:r>
      </w:hyperlink>
    </w:p>
    <w:p w:rsidR="00DF6799" w:rsidRDefault="00DF6799" w:rsidP="00DF6799">
      <w:pPr>
        <w:pStyle w:val="Heading3"/>
      </w:pPr>
      <w:bookmarkStart w:id="1196" w:name="P5608_341362"/>
      <w:bookmarkEnd w:id="1196"/>
      <w:r>
        <w:t>90.1 Eligibility</w:t>
      </w:r>
      <w:bookmarkStart w:id="1197" w:name="P5608_341377"/>
      <w:bookmarkEnd w:id="1197"/>
    </w:p>
    <w:p w:rsidR="00DF6799" w:rsidRDefault="00DF6799" w:rsidP="00DF6799">
      <w:r>
        <w:t xml:space="preserve">A student is eligible for the Lawful Custody Allowance if s/he meets the criteria for the Students in </w:t>
      </w:r>
      <w:hyperlink r:id="rId838" w:anchor="P5579_339901" w:history="1">
        <w:r>
          <w:rPr>
            <w:rStyle w:val="Hyperlink"/>
          </w:rPr>
          <w:t>Lawful Custody Award</w:t>
        </w:r>
      </w:hyperlink>
      <w:r>
        <w:t xml:space="preserve">. </w:t>
      </w:r>
    </w:p>
    <w:p w:rsidR="00DF6799" w:rsidRDefault="00DF6799" w:rsidP="00DF6799">
      <w:pPr>
        <w:pStyle w:val="note-1"/>
      </w:pPr>
      <w:r>
        <w:rPr>
          <w:b/>
          <w:bCs/>
          <w:i/>
          <w:iCs/>
          <w:noProof/>
        </w:rPr>
        <w:drawing>
          <wp:inline distT="0" distB="0" distL="0" distR="0">
            <wp:extent cx="262255" cy="199390"/>
            <wp:effectExtent l="19050" t="0" r="4445" b="0"/>
            <wp:docPr id="1912" name="Picture 19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Where a student in lawful custody has permission to attend an Away-from-base course component, s/he may be eligible for Away-from-base entitlements of Fares Allowance and residential expenses.</w:t>
      </w:r>
    </w:p>
    <w:p w:rsidR="00DF6799" w:rsidRDefault="00DF6799" w:rsidP="00DF6799">
      <w:pPr>
        <w:pStyle w:val="Heading5"/>
      </w:pPr>
      <w:r>
        <w:t>90.1.1 Income testing</w:t>
      </w:r>
    </w:p>
    <w:p w:rsidR="00DF6799" w:rsidRDefault="00DF6799" w:rsidP="00DF6799">
      <w:r>
        <w:t>Benefits for students in lawful custody are not income tested.</w:t>
      </w:r>
    </w:p>
    <w:p w:rsidR="00DF6799" w:rsidRDefault="00DF6799" w:rsidP="00DF6799">
      <w:pPr>
        <w:pStyle w:val="Heading5"/>
      </w:pPr>
      <w:bookmarkStart w:id="1198" w:name="P5613_341779"/>
      <w:bookmarkEnd w:id="1198"/>
      <w:r>
        <w:t>90.1.2 Continuing students in lawful custody</w:t>
      </w:r>
    </w:p>
    <w:p w:rsidR="00DF6799" w:rsidRDefault="00DF6799" w:rsidP="00DF6799">
      <w:r>
        <w:t>For Lawful Custody Allowance, a continuing student is one who was studying an approved course before imprisonment, continues the same study in gaol, and then continues the same course when released from prison.</w:t>
      </w:r>
    </w:p>
    <w:p w:rsidR="00DF6799" w:rsidRDefault="00DF6799" w:rsidP="00DF6799">
      <w:pPr>
        <w:pStyle w:val="Heading5"/>
      </w:pPr>
      <w:bookmarkStart w:id="1199" w:name="P5615_342032"/>
      <w:bookmarkEnd w:id="1199"/>
      <w:r>
        <w:rPr>
          <w:rFonts w:ascii="Arial Narrow" w:hAnsi="Arial Narrow"/>
          <w:sz w:val="22"/>
          <w:szCs w:val="22"/>
        </w:rPr>
        <w:t>90.1.2.1 Cessation of previous study entitlements</w:t>
      </w:r>
    </w:p>
    <w:p w:rsidR="00DF6799" w:rsidRDefault="00DF6799" w:rsidP="00AF3822">
      <w:r>
        <w:t xml:space="preserve">If a student received ABSTUDY benefits prior to discontinuing study on being admitted to lawful custody, eligibility for these entitlements ceases from the last day of attendance at classes. </w:t>
      </w:r>
    </w:p>
    <w:p w:rsidR="00DF6799" w:rsidRDefault="00DF6799" w:rsidP="00DF6799">
      <w:pPr>
        <w:pStyle w:val="Heading3"/>
      </w:pPr>
      <w:bookmarkStart w:id="1200" w:name="P5617_342270"/>
      <w:bookmarkEnd w:id="1200"/>
      <w:r>
        <w:t>90.2 Released prisoners</w:t>
      </w:r>
      <w:bookmarkStart w:id="1201" w:name="P5617_342292"/>
      <w:bookmarkEnd w:id="1201"/>
    </w:p>
    <w:p w:rsidR="00DF6799" w:rsidRDefault="00DF6799" w:rsidP="00DF6799">
      <w:r>
        <w:t>Released prisoners</w:t>
      </w:r>
      <w:r>
        <w:rPr>
          <w:b/>
          <w:bCs/>
        </w:rPr>
        <w:t xml:space="preserve"> </w:t>
      </w:r>
      <w:r>
        <w:t xml:space="preserve">are subject to normal ABSTUDY rules and must fill in an </w:t>
      </w:r>
      <w:r>
        <w:rPr>
          <w:i/>
          <w:iCs/>
        </w:rPr>
        <w:t>ABSTUDY claim</w:t>
      </w:r>
      <w:r>
        <w:t xml:space="preserve"> to receive </w:t>
      </w:r>
      <w:r>
        <w:rPr>
          <w:i/>
          <w:iCs/>
        </w:rPr>
        <w:t>ABSTUDY Living Allowance.</w:t>
      </w:r>
    </w:p>
    <w:p w:rsidR="00DF6799" w:rsidRDefault="00DF6799" w:rsidP="00DF6799">
      <w:pPr>
        <w:pStyle w:val="Heading3"/>
      </w:pPr>
      <w:bookmarkStart w:id="1202" w:name="P5619_342542"/>
      <w:bookmarkEnd w:id="1202"/>
      <w:r>
        <w:t>90.3 Essential course costs</w:t>
      </w:r>
      <w:bookmarkStart w:id="1203" w:name="P5619_342568"/>
      <w:bookmarkEnd w:id="1203"/>
    </w:p>
    <w:p w:rsidR="00DF6799" w:rsidRDefault="00DF6799" w:rsidP="00DF6799">
      <w:r>
        <w:t xml:space="preserve">Essential course costs are those costs which all students in a course are obliged to incur in order to undertake their course. </w:t>
      </w:r>
    </w:p>
    <w:p w:rsidR="00DF6799" w:rsidRDefault="00DF6799" w:rsidP="00DF6799">
      <w:pPr>
        <w:pStyle w:val="NormalWeb"/>
      </w:pPr>
      <w:r>
        <w:t xml:space="preserve">There is no upper limit to this </w:t>
      </w:r>
      <w:proofErr w:type="gramStart"/>
      <w:r>
        <w:t>allowance,</w:t>
      </w:r>
      <w:proofErr w:type="gramEnd"/>
      <w:r>
        <w:t xml:space="preserve"> however claims must include </w:t>
      </w:r>
      <w:r>
        <w:rPr>
          <w:b/>
          <w:bCs/>
          <w:i/>
          <w:iCs/>
        </w:rPr>
        <w:t>only costs which are essential to undertake the course</w:t>
      </w:r>
      <w:r>
        <w:t xml:space="preserve">. </w:t>
      </w:r>
    </w:p>
    <w:p w:rsidR="00DF6799" w:rsidRDefault="00DF6799" w:rsidP="00DF6799">
      <w:pPr>
        <w:pStyle w:val="note-1"/>
      </w:pPr>
      <w:r>
        <w:rPr>
          <w:b/>
          <w:bCs/>
          <w:i/>
          <w:iCs/>
          <w:noProof/>
        </w:rPr>
        <w:drawing>
          <wp:inline distT="0" distB="0" distL="0" distR="0">
            <wp:extent cx="262255" cy="199390"/>
            <wp:effectExtent l="19050" t="0" r="4445" b="0"/>
            <wp:docPr id="1914" name="Picture 19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Note1:</w:t>
      </w:r>
      <w:r>
        <w:rPr>
          <w:i/>
          <w:iCs/>
        </w:rPr>
        <w:t xml:space="preserve"> Prior approval must be sought from Centrelink for art and photographic materials and other items where the annual cost per student will exceed $422.20 per year of course, or if the student is undertaking two part-time courses which exceed $844.40.</w:t>
      </w:r>
    </w:p>
    <w:p w:rsidR="00DF6799" w:rsidRDefault="00DF6799" w:rsidP="00DF6799">
      <w:pPr>
        <w:pStyle w:val="note-1"/>
      </w:pPr>
      <w:r>
        <w:rPr>
          <w:b/>
          <w:bCs/>
          <w:i/>
          <w:iCs/>
          <w:noProof/>
        </w:rPr>
        <w:drawing>
          <wp:inline distT="0" distB="0" distL="0" distR="0">
            <wp:extent cx="262255" cy="199390"/>
            <wp:effectExtent l="19050" t="0" r="4445" b="0"/>
            <wp:docPr id="1915" name="Picture 19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Note2:</w:t>
      </w:r>
      <w:r>
        <w:rPr>
          <w:i/>
          <w:iCs/>
        </w:rPr>
        <w:t xml:space="preserve"> For the purposes of this allowance only, daily travel expenses (where the student has permission to travel between the correctional institution and the education institution) may be included as essential course costs.</w:t>
      </w:r>
    </w:p>
    <w:p w:rsidR="00DF6799" w:rsidRDefault="00DF6799" w:rsidP="00DF6799">
      <w:pPr>
        <w:pStyle w:val="note-1"/>
      </w:pPr>
      <w:r>
        <w:rPr>
          <w:b/>
          <w:bCs/>
          <w:i/>
          <w:iCs/>
          <w:noProof/>
        </w:rPr>
        <w:drawing>
          <wp:inline distT="0" distB="0" distL="0" distR="0">
            <wp:extent cx="262255" cy="199390"/>
            <wp:effectExtent l="19050" t="0" r="4445" b="0"/>
            <wp:docPr id="1916" name="Picture 19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Note3:</w:t>
      </w:r>
      <w:r>
        <w:rPr>
          <w:i/>
          <w:iCs/>
        </w:rPr>
        <w:t xml:space="preserve"> Extra education costs incurred because of the student's legal status may also be met, e.g. the cost of additional photocopying incurred because the student cannot borrow library books on restricted access where reading chapters of these books is essential.</w:t>
      </w:r>
    </w:p>
    <w:p w:rsidR="00DF6799" w:rsidRDefault="00DF6799" w:rsidP="00DF6799">
      <w:pPr>
        <w:pStyle w:val="Heading5"/>
      </w:pPr>
      <w:bookmarkStart w:id="1204" w:name="P5625_343573"/>
      <w:bookmarkEnd w:id="1204"/>
      <w:r>
        <w:t>90.3.1 Examples of Essential Course Costs</w:t>
      </w:r>
      <w:bookmarkStart w:id="1205" w:name="P5625_343613"/>
      <w:bookmarkEnd w:id="1205"/>
    </w:p>
    <w:p w:rsidR="00DF6799" w:rsidRDefault="00DF6799" w:rsidP="00DF6799">
      <w:r>
        <w:t>Essential course costs are those costs which all students in a course are obliged to incur in order to undertake their course. Such costs may include:</w:t>
      </w:r>
    </w:p>
    <w:p w:rsidR="00DF6799" w:rsidRDefault="00DF6799" w:rsidP="00DF6799">
      <w:pPr>
        <w:numPr>
          <w:ilvl w:val="0"/>
          <w:numId w:val="325"/>
        </w:numPr>
        <w:spacing w:before="100" w:beforeAutospacing="1" w:after="100" w:afterAutospacing="1"/>
      </w:pPr>
      <w:r>
        <w:rPr>
          <w:b/>
          <w:bCs/>
        </w:rPr>
        <w:t xml:space="preserve">education institution fees </w:t>
      </w:r>
    </w:p>
    <w:p w:rsidR="00DF6799" w:rsidRDefault="00DF6799" w:rsidP="00DF6799">
      <w:pPr>
        <w:numPr>
          <w:ilvl w:val="0"/>
          <w:numId w:val="326"/>
        </w:numPr>
        <w:spacing w:before="100" w:beforeAutospacing="1" w:after="100" w:afterAutospacing="1"/>
      </w:pPr>
      <w:r>
        <w:t xml:space="preserve">comprising union, sports, library, administration, amenities, laboratory fees or levies or the like charged by an approved education institution, </w:t>
      </w:r>
    </w:p>
    <w:p w:rsidR="00DF6799" w:rsidRDefault="00DF6799" w:rsidP="00DF6799">
      <w:pPr>
        <w:numPr>
          <w:ilvl w:val="0"/>
          <w:numId w:val="326"/>
        </w:numPr>
        <w:spacing w:before="100" w:beforeAutospacing="1" w:after="100" w:afterAutospacing="1"/>
      </w:pPr>
      <w:r>
        <w:rPr>
          <w:b/>
          <w:bCs/>
        </w:rPr>
        <w:t xml:space="preserve">but do not include </w:t>
      </w:r>
      <w:r>
        <w:t xml:space="preserve">tuition or course fees charged by an education institution, and/or </w:t>
      </w:r>
    </w:p>
    <w:p w:rsidR="00DF6799" w:rsidRDefault="00DF6799" w:rsidP="00DF6799">
      <w:pPr>
        <w:numPr>
          <w:ilvl w:val="0"/>
          <w:numId w:val="327"/>
        </w:numPr>
        <w:spacing w:before="100" w:beforeAutospacing="1" w:after="100" w:afterAutospacing="1"/>
      </w:pPr>
      <w:r>
        <w:rPr>
          <w:b/>
          <w:bCs/>
        </w:rPr>
        <w:t xml:space="preserve">textbooks and equipment </w:t>
      </w:r>
    </w:p>
    <w:p w:rsidR="00DF6799" w:rsidRDefault="00DF6799" w:rsidP="00DF6799">
      <w:pPr>
        <w:numPr>
          <w:ilvl w:val="0"/>
          <w:numId w:val="328"/>
        </w:numPr>
        <w:spacing w:before="100" w:beforeAutospacing="1" w:after="100" w:afterAutospacing="1"/>
      </w:pPr>
      <w:r>
        <w:t xml:space="preserve">covers books, published articles, stationery and other equipment items </w:t>
      </w:r>
    </w:p>
    <w:p w:rsidR="00DF6799" w:rsidRDefault="00DF6799" w:rsidP="00DF6799">
      <w:pPr>
        <w:numPr>
          <w:ilvl w:val="0"/>
          <w:numId w:val="328"/>
        </w:numPr>
        <w:spacing w:before="100" w:beforeAutospacing="1" w:after="100" w:afterAutospacing="1"/>
      </w:pPr>
      <w:proofErr w:type="gramStart"/>
      <w:r>
        <w:rPr>
          <w:b/>
          <w:bCs/>
        </w:rPr>
        <w:t>but</w:t>
      </w:r>
      <w:proofErr w:type="gramEnd"/>
      <w:r>
        <w:rPr>
          <w:b/>
          <w:bCs/>
        </w:rPr>
        <w:t xml:space="preserve"> does not include </w:t>
      </w:r>
      <w:r>
        <w:t>items</w:t>
      </w:r>
      <w:r>
        <w:rPr>
          <w:b/>
          <w:bCs/>
        </w:rPr>
        <w:t xml:space="preserve"> </w:t>
      </w:r>
      <w:r>
        <w:t xml:space="preserve">which would be expected to be provided by the education institution or items such as musical instruments, sewing machines, typewriters or computers. </w:t>
      </w:r>
    </w:p>
    <w:p w:rsidR="00DF6799" w:rsidRDefault="00DF6799" w:rsidP="00DF6799">
      <w:pPr>
        <w:pStyle w:val="note-1"/>
      </w:pPr>
      <w:r>
        <w:rPr>
          <w:b/>
          <w:bCs/>
          <w:i/>
          <w:iCs/>
          <w:noProof/>
        </w:rPr>
        <w:drawing>
          <wp:inline distT="0" distB="0" distL="0" distR="0">
            <wp:extent cx="262255" cy="199390"/>
            <wp:effectExtent l="19050" t="0" r="4445" b="0"/>
            <wp:docPr id="1917" name="Picture 19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Flying time and associated fees charged by institutions offering pilot (aviation) courses are viewed as tuition or course fees.</w:t>
      </w:r>
    </w:p>
    <w:p w:rsidR="00DF6799" w:rsidRDefault="00DF6799" w:rsidP="006B57EE">
      <w:pPr>
        <w:pStyle w:val="NormalWeb"/>
      </w:pPr>
    </w:p>
    <w:p w:rsidR="00DF6799" w:rsidRDefault="00DF6799" w:rsidP="00DF6799">
      <w:pPr>
        <w:pStyle w:val="Heading1"/>
      </w:pPr>
      <w:bookmarkStart w:id="1206" w:name="P5635_344429"/>
      <w:r>
        <w:t>Chapter 91 Claim Lodgement and Payment of Lawful Custody Allowance</w:t>
      </w:r>
      <w:bookmarkStart w:id="1207" w:name="P5635_344494"/>
      <w:bookmarkEnd w:id="1206"/>
      <w:bookmarkEnd w:id="1207"/>
    </w:p>
    <w:p w:rsidR="00DF6799" w:rsidRDefault="00DF6799" w:rsidP="00DF6799">
      <w:r>
        <w:t>This chapter details claim requirements and payment arrangements for lawful custody allowance.</w:t>
      </w:r>
    </w:p>
    <w:p w:rsidR="00DF6799" w:rsidRDefault="00DF6799" w:rsidP="00DF6799">
      <w:r>
        <w:rPr>
          <w:rFonts w:ascii="Verdana" w:hAnsi="Verdana"/>
          <w:b/>
          <w:bCs/>
          <w:color w:val="000000"/>
          <w:szCs w:val="22"/>
        </w:rPr>
        <w:t>Chapter content</w:t>
      </w:r>
    </w:p>
    <w:p w:rsidR="00DF6799" w:rsidRDefault="00DF6799" w:rsidP="00AF3822">
      <w:r>
        <w:t xml:space="preserve">This chapter contains the following topics: </w:t>
      </w:r>
    </w:p>
    <w:p w:rsidR="00DF6799" w:rsidRDefault="00BF7519" w:rsidP="00DF6799">
      <w:pPr>
        <w:pStyle w:val="referencebullet-1"/>
      </w:pPr>
      <w:hyperlink r:id="rId839" w:anchor="P5645_344717" w:history="1">
        <w:r w:rsidR="00DF6799">
          <w:rPr>
            <w:rStyle w:val="Hyperlink"/>
          </w:rPr>
          <w:t>Entitlement and payment</w:t>
        </w:r>
      </w:hyperlink>
    </w:p>
    <w:p w:rsidR="00DF6799" w:rsidRDefault="00BF7519" w:rsidP="00DF6799">
      <w:pPr>
        <w:pStyle w:val="NormalWeb"/>
      </w:pPr>
      <w:hyperlink r:id="rId840" w:anchor="P5648_345079" w:history="1">
        <w:r w:rsidR="00DF6799">
          <w:rPr>
            <w:rStyle w:val="Hyperlink"/>
          </w:rPr>
          <w:t>Claim lodgement</w:t>
        </w:r>
      </w:hyperlink>
    </w:p>
    <w:p w:rsidR="00DF6799" w:rsidRDefault="00BF7519" w:rsidP="00AF3822">
      <w:pPr>
        <w:pStyle w:val="referencebullet-1"/>
      </w:pPr>
      <w:hyperlink r:id="rId841" w:anchor="P5653_345566" w:history="1">
        <w:r w:rsidR="00DF6799">
          <w:rPr>
            <w:rStyle w:val="Hyperlink"/>
          </w:rPr>
          <w:t>Payee</w:t>
        </w:r>
      </w:hyperlink>
    </w:p>
    <w:p w:rsidR="00DF6799" w:rsidRDefault="00BF7519" w:rsidP="00DF6799">
      <w:pPr>
        <w:pStyle w:val="referencebullet-1"/>
      </w:pPr>
      <w:hyperlink r:id="rId842" w:anchor="P5659_346017" w:history="1">
        <w:r w:rsidR="00DF6799">
          <w:rPr>
            <w:rStyle w:val="Hyperlink"/>
          </w:rPr>
          <w:t>Recovery of overpayments</w:t>
        </w:r>
      </w:hyperlink>
      <w:bookmarkStart w:id="1208" w:name="P5643_344717"/>
      <w:bookmarkEnd w:id="1208"/>
    </w:p>
    <w:p w:rsidR="00DF6799" w:rsidRDefault="00DF6799" w:rsidP="00DF6799">
      <w:pPr>
        <w:pStyle w:val="Heading3"/>
      </w:pPr>
      <w:bookmarkStart w:id="1209" w:name="P5645_344717"/>
      <w:bookmarkEnd w:id="1209"/>
      <w:r>
        <w:t xml:space="preserve">91.1 Entitlement and payment </w:t>
      </w:r>
    </w:p>
    <w:p w:rsidR="00DF6799" w:rsidRDefault="00DF6799" w:rsidP="00DF6799">
      <w:r>
        <w:t>Entitlements under the</w:t>
      </w:r>
      <w:proofErr w:type="gramStart"/>
      <w:r>
        <w:t>  Lawful</w:t>
      </w:r>
      <w:proofErr w:type="gramEnd"/>
      <w:r>
        <w:t xml:space="preserve"> Custody Award may be paid provided that another entitlement for the same purpose has not already been paid for that semester. </w:t>
      </w:r>
    </w:p>
    <w:p w:rsidR="00DF6799" w:rsidRDefault="00DF6799" w:rsidP="00AF3822">
      <w:pPr>
        <w:pStyle w:val="NormalWeb"/>
      </w:pPr>
      <w:r>
        <w:t>Payment is to be made following lodgement of a claim supported by evidence of expenditure.</w:t>
      </w:r>
    </w:p>
    <w:p w:rsidR="00DF6799" w:rsidRDefault="00DF6799" w:rsidP="00DF6799">
      <w:pPr>
        <w:pStyle w:val="Heading3"/>
      </w:pPr>
      <w:bookmarkStart w:id="1210" w:name="P5648_345079"/>
      <w:bookmarkEnd w:id="1210"/>
      <w:r>
        <w:t xml:space="preserve">91.2 Claim lodgement </w:t>
      </w:r>
      <w:bookmarkStart w:id="1211" w:name="P5648_345099"/>
      <w:bookmarkEnd w:id="1211"/>
    </w:p>
    <w:p w:rsidR="00DF6799" w:rsidRDefault="00DF6799" w:rsidP="00DF6799">
      <w:pPr>
        <w:numPr>
          <w:ilvl w:val="0"/>
          <w:numId w:val="329"/>
        </w:numPr>
        <w:spacing w:before="100" w:beforeAutospacing="1" w:after="100" w:afterAutospacing="1"/>
      </w:pPr>
      <w:r>
        <w:t xml:space="preserve">An itemised claim of essential course costs must be verified in writing by the Head of School/Faculty or equivalent representative of the course provider as being an essential requirement for all students undertaking the course; and </w:t>
      </w:r>
    </w:p>
    <w:p w:rsidR="00DF6799" w:rsidRDefault="00DF6799" w:rsidP="00DF6799">
      <w:pPr>
        <w:numPr>
          <w:ilvl w:val="0"/>
          <w:numId w:val="329"/>
        </w:numPr>
        <w:spacing w:before="100" w:beforeAutospacing="1" w:after="100" w:afterAutospacing="1"/>
      </w:pPr>
      <w:r>
        <w:t xml:space="preserve">evidence of expenditure such as receipts must be provided; and </w:t>
      </w:r>
    </w:p>
    <w:p w:rsidR="00DF6799" w:rsidRDefault="00DF6799" w:rsidP="00DF6799">
      <w:pPr>
        <w:numPr>
          <w:ilvl w:val="0"/>
          <w:numId w:val="329"/>
        </w:numPr>
        <w:spacing w:before="100" w:beforeAutospacing="1" w:after="100" w:afterAutospacing="1"/>
      </w:pPr>
      <w:r>
        <w:t xml:space="preserve">claims for reimbursement of daily travel costs must be verified by the correctional institution; and </w:t>
      </w:r>
    </w:p>
    <w:p w:rsidR="00DF6799" w:rsidRDefault="00DF6799" w:rsidP="00DF6799">
      <w:pPr>
        <w:numPr>
          <w:ilvl w:val="0"/>
          <w:numId w:val="329"/>
        </w:numPr>
        <w:spacing w:before="100" w:beforeAutospacing="1" w:after="100" w:afterAutospacing="1"/>
      </w:pPr>
      <w:proofErr w:type="gramStart"/>
      <w:r>
        <w:t>claims</w:t>
      </w:r>
      <w:proofErr w:type="gramEnd"/>
      <w:r>
        <w:t xml:space="preserve"> must be submitted before 1 April in the year following the year of study. </w:t>
      </w:r>
    </w:p>
    <w:p w:rsidR="00DF6799" w:rsidRDefault="00DF6799" w:rsidP="00DF6799">
      <w:pPr>
        <w:pStyle w:val="Heading3"/>
      </w:pPr>
      <w:bookmarkStart w:id="1212" w:name="P5653_345566"/>
      <w:bookmarkEnd w:id="1212"/>
      <w:r>
        <w:t>91.3 Payee</w:t>
      </w:r>
    </w:p>
    <w:p w:rsidR="00DF6799" w:rsidRDefault="00DF6799" w:rsidP="00DF6799">
      <w:r>
        <w:t xml:space="preserve">Payment of Lawful Custody Allowance is not to be made direct to the student unless such an arrangement has been approved by the correctional institution. </w:t>
      </w:r>
    </w:p>
    <w:p w:rsidR="00DF6799" w:rsidRDefault="00DF6799" w:rsidP="00DF6799">
      <w:pPr>
        <w:pStyle w:val="NormalWeb"/>
      </w:pPr>
      <w:r>
        <w:t>Payments may be made:</w:t>
      </w:r>
    </w:p>
    <w:p w:rsidR="00DF6799" w:rsidRDefault="00DF6799" w:rsidP="00DF6799">
      <w:pPr>
        <w:numPr>
          <w:ilvl w:val="0"/>
          <w:numId w:val="330"/>
        </w:numPr>
        <w:spacing w:before="100" w:beforeAutospacing="1" w:after="100" w:afterAutospacing="1"/>
      </w:pPr>
      <w:r>
        <w:t xml:space="preserve">to the correctional institution for reimbursement to the student </w:t>
      </w:r>
    </w:p>
    <w:p w:rsidR="00DF6799" w:rsidRDefault="00DF6799" w:rsidP="00DF6799">
      <w:pPr>
        <w:numPr>
          <w:ilvl w:val="0"/>
          <w:numId w:val="330"/>
        </w:numPr>
        <w:spacing w:before="100" w:beforeAutospacing="1" w:after="100" w:afterAutospacing="1"/>
      </w:pPr>
      <w:r>
        <w:t xml:space="preserve">to the correctional institution as reimbursement for purchases made on behalf of the student, or </w:t>
      </w:r>
    </w:p>
    <w:p w:rsidR="00DF6799" w:rsidRDefault="00DF6799" w:rsidP="00DF6799">
      <w:pPr>
        <w:numPr>
          <w:ilvl w:val="0"/>
          <w:numId w:val="330"/>
        </w:numPr>
        <w:spacing w:before="100" w:beforeAutospacing="1" w:after="100" w:afterAutospacing="1"/>
      </w:pPr>
      <w:proofErr w:type="gramStart"/>
      <w:r>
        <w:t>to</w:t>
      </w:r>
      <w:proofErr w:type="gramEnd"/>
      <w:r>
        <w:t xml:space="preserve"> the education institution or supplier of textbooks or materials for services provided to the student. </w:t>
      </w:r>
    </w:p>
    <w:p w:rsidR="00DF6799" w:rsidRDefault="00DF6799" w:rsidP="00DF6799">
      <w:pPr>
        <w:pStyle w:val="Heading3"/>
      </w:pPr>
      <w:bookmarkStart w:id="1213" w:name="P5659_346017"/>
      <w:bookmarkEnd w:id="1213"/>
      <w:r>
        <w:t>91.4 Recovery of overpayments</w:t>
      </w:r>
    </w:p>
    <w:p w:rsidR="00DF6799" w:rsidRDefault="00DF6799" w:rsidP="00DF6799">
      <w:r>
        <w:t xml:space="preserve">Refer to </w:t>
      </w:r>
      <w:hyperlink r:id="rId843" w:anchor="P8708_532449" w:history="1">
        <w:r>
          <w:rPr>
            <w:rStyle w:val="Hyperlink"/>
          </w:rPr>
          <w:t>133.2</w:t>
        </w:r>
      </w:hyperlink>
      <w:r>
        <w:t xml:space="preserve"> to identify the responsible payee where an overpayment of this allowance has been made</w:t>
      </w:r>
      <w:r>
        <w:rPr>
          <w:b/>
          <w:bCs/>
        </w:rPr>
        <w:t>.</w:t>
      </w:r>
      <w:bookmarkStart w:id="1214" w:name="P5660_346147"/>
      <w:bookmarkEnd w:id="1214"/>
      <w:r>
        <w:t xml:space="preserve"> </w:t>
      </w:r>
    </w:p>
    <w:p w:rsidR="00DF6799" w:rsidRDefault="00DF6799">
      <w:pPr>
        <w:rPr>
          <w:rFonts w:ascii="Times New Roman" w:hAnsi="Times New Roman"/>
          <w:sz w:val="24"/>
          <w:szCs w:val="24"/>
          <w:lang w:eastAsia="en-AU"/>
        </w:rPr>
      </w:pPr>
      <w:r>
        <w:br w:type="page"/>
      </w:r>
    </w:p>
    <w:p w:rsidR="00DF6799" w:rsidRDefault="00DF6799" w:rsidP="00DF6799">
      <w:pPr>
        <w:pStyle w:val="Heading2"/>
      </w:pPr>
      <w:bookmarkStart w:id="1215" w:name="P5691_346251"/>
      <w:bookmarkEnd w:id="1215"/>
      <w:r>
        <w:t>Part VII F</w:t>
      </w:r>
    </w:p>
    <w:p w:rsidR="00DF6799" w:rsidRDefault="00DF6799" w:rsidP="00DF6799">
      <w:pPr>
        <w:pStyle w:val="partsubheading-1"/>
      </w:pPr>
      <w:bookmarkStart w:id="1216" w:name="P5692_346261"/>
      <w:bookmarkEnd w:id="1216"/>
      <w:r>
        <w:rPr>
          <w:rFonts w:ascii="Arial Narrow" w:hAnsi="Arial Narrow"/>
          <w:b/>
          <w:bCs/>
          <w:sz w:val="36"/>
          <w:szCs w:val="36"/>
        </w:rPr>
        <w:t>Common Allowances</w:t>
      </w:r>
    </w:p>
    <w:p w:rsidR="00DF6799" w:rsidRDefault="00DF6799" w:rsidP="00DF6799">
      <w:pPr>
        <w:pStyle w:val="Heading3"/>
      </w:pPr>
      <w:bookmarkStart w:id="1217" w:name="P5693_346278"/>
      <w:bookmarkEnd w:id="1217"/>
      <w:r>
        <w:t>Living Allowance</w:t>
      </w:r>
    </w:p>
    <w:p w:rsidR="00DF6799" w:rsidRDefault="00DF6799" w:rsidP="00DF6799">
      <w:pPr>
        <w:pStyle w:val="Heading5"/>
      </w:pPr>
      <w:r>
        <w:t xml:space="preserve">Part 7F Content </w:t>
      </w:r>
    </w:p>
    <w:p w:rsidR="00DF6799" w:rsidRDefault="00DF6799" w:rsidP="00DF6799">
      <w:r>
        <w:t xml:space="preserve">This part contains details about Living Allowance for ABSTUDY students, outlining eligibility requirements and entitlements. </w:t>
      </w:r>
    </w:p>
    <w:p w:rsidR="00DF6799" w:rsidRDefault="00DF6799" w:rsidP="00DF6799">
      <w:pPr>
        <w:pStyle w:val="NormalWeb"/>
      </w:pPr>
      <w:r>
        <w:t>This part contains the following chapters:</w:t>
      </w:r>
    </w:p>
    <w:p w:rsidR="005D1575" w:rsidRPr="005D1575" w:rsidRDefault="00BF7519" w:rsidP="005D1575">
      <w:pPr>
        <w:rPr>
          <w:rFonts w:ascii="Times New Roman" w:hAnsi="Times New Roman"/>
          <w:sz w:val="24"/>
          <w:szCs w:val="24"/>
          <w:lang w:eastAsia="en-AU"/>
        </w:rPr>
      </w:pPr>
      <w:hyperlink r:id="rId844" w:anchor="P5706_346720" w:tgtFrame="_top" w:history="1">
        <w:r w:rsidR="005D1575" w:rsidRPr="005D1575">
          <w:rPr>
            <w:rFonts w:ascii="Times New Roman" w:hAnsi="Times New Roman"/>
            <w:color w:val="0000FF"/>
            <w:sz w:val="24"/>
            <w:szCs w:val="24"/>
            <w:u w:val="single"/>
            <w:lang w:eastAsia="en-AU"/>
          </w:rPr>
          <w:t xml:space="preserve">Chapter 92 Overview of Living Allowance </w:t>
        </w:r>
      </w:hyperlink>
    </w:p>
    <w:p w:rsidR="005D1575" w:rsidRPr="005D1575" w:rsidRDefault="005D1575" w:rsidP="005D1575">
      <w:pPr>
        <w:spacing w:before="100" w:beforeAutospacing="1" w:after="100" w:afterAutospacing="1"/>
        <w:rPr>
          <w:rFonts w:ascii="Times New Roman" w:hAnsi="Times New Roman"/>
          <w:sz w:val="24"/>
          <w:szCs w:val="24"/>
          <w:lang w:eastAsia="en-AU"/>
        </w:rPr>
      </w:pPr>
      <w:r w:rsidRPr="005D1575">
        <w:rPr>
          <w:rFonts w:ascii="Times New Roman" w:hAnsi="Times New Roman"/>
          <w:i/>
          <w:iCs/>
          <w:sz w:val="24"/>
          <w:szCs w:val="24"/>
          <w:lang w:eastAsia="en-AU"/>
        </w:rPr>
        <w:t>Chapter 93 Superseded</w:t>
      </w:r>
    </w:p>
    <w:p w:rsidR="005D1575" w:rsidRPr="005D1575" w:rsidRDefault="00BF7519" w:rsidP="005D1575">
      <w:pPr>
        <w:spacing w:before="100" w:beforeAutospacing="1" w:after="100" w:afterAutospacing="1"/>
        <w:rPr>
          <w:rFonts w:ascii="Times New Roman" w:hAnsi="Times New Roman"/>
          <w:sz w:val="24"/>
          <w:szCs w:val="24"/>
          <w:lang w:eastAsia="en-AU"/>
        </w:rPr>
      </w:pPr>
      <w:hyperlink r:id="rId845" w:anchor="P5792_350123" w:tgtFrame="_top" w:history="1">
        <w:r w:rsidR="005D1575" w:rsidRPr="005D1575">
          <w:rPr>
            <w:rFonts w:ascii="Times New Roman" w:hAnsi="Times New Roman"/>
            <w:color w:val="0000FF"/>
            <w:sz w:val="24"/>
            <w:szCs w:val="24"/>
            <w:u w:val="single"/>
            <w:lang w:eastAsia="en-AU"/>
          </w:rPr>
          <w:t>Chapter 94 Living Allowance entitlement and allowance rates</w:t>
        </w:r>
      </w:hyperlink>
    </w:p>
    <w:p w:rsidR="005D1575" w:rsidRPr="005D1575" w:rsidRDefault="00BF7519" w:rsidP="005D1575">
      <w:pPr>
        <w:spacing w:before="100" w:beforeAutospacing="1" w:after="100" w:afterAutospacing="1"/>
        <w:rPr>
          <w:rFonts w:ascii="Times New Roman" w:hAnsi="Times New Roman"/>
          <w:sz w:val="24"/>
          <w:szCs w:val="24"/>
          <w:lang w:eastAsia="en-AU"/>
        </w:rPr>
      </w:pPr>
      <w:hyperlink r:id="rId846" w:anchor="P5861_354683" w:tgtFrame="_top" w:history="1">
        <w:r w:rsidR="005D1575" w:rsidRPr="005D1575">
          <w:rPr>
            <w:rFonts w:ascii="Times New Roman" w:hAnsi="Times New Roman"/>
            <w:color w:val="0000FF"/>
            <w:sz w:val="24"/>
            <w:szCs w:val="24"/>
            <w:u w:val="single"/>
            <w:lang w:eastAsia="en-AU"/>
          </w:rPr>
          <w:t>Chapter 95 Circumstances affecting entitlement periods for Living Allowance</w:t>
        </w:r>
      </w:hyperlink>
    </w:p>
    <w:p w:rsidR="005D1575" w:rsidRPr="005D1575" w:rsidRDefault="00BF7519" w:rsidP="005D1575">
      <w:pPr>
        <w:spacing w:before="100" w:beforeAutospacing="1" w:after="100" w:afterAutospacing="1"/>
        <w:rPr>
          <w:rFonts w:ascii="Times New Roman" w:hAnsi="Times New Roman"/>
          <w:sz w:val="24"/>
          <w:szCs w:val="24"/>
          <w:lang w:eastAsia="en-AU"/>
        </w:rPr>
      </w:pPr>
      <w:hyperlink r:id="rId847" w:anchor="P5929_361753" w:tgtFrame="_top" w:history="1">
        <w:r w:rsidR="005D1575" w:rsidRPr="005D1575">
          <w:rPr>
            <w:rFonts w:ascii="Times New Roman" w:hAnsi="Times New Roman"/>
            <w:color w:val="0000FF"/>
            <w:sz w:val="24"/>
            <w:szCs w:val="24"/>
            <w:u w:val="single"/>
            <w:lang w:eastAsia="en-AU"/>
          </w:rPr>
          <w:t xml:space="preserve">Chapter 96 Discontinuing Full-Time Study </w:t>
        </w:r>
      </w:hyperlink>
    </w:p>
    <w:p w:rsidR="005D1575" w:rsidRPr="005D1575" w:rsidRDefault="00BF7519" w:rsidP="005D1575">
      <w:pPr>
        <w:spacing w:before="100" w:beforeAutospacing="1" w:after="100" w:afterAutospacing="1"/>
        <w:rPr>
          <w:rFonts w:ascii="Times New Roman" w:hAnsi="Times New Roman"/>
          <w:sz w:val="24"/>
          <w:szCs w:val="24"/>
          <w:lang w:eastAsia="en-AU"/>
        </w:rPr>
      </w:pPr>
      <w:hyperlink r:id="rId848" w:anchor="P5982_366487" w:tgtFrame="_top" w:history="1">
        <w:r w:rsidR="005D1575" w:rsidRPr="005D1575">
          <w:rPr>
            <w:rFonts w:ascii="Times New Roman" w:hAnsi="Times New Roman"/>
            <w:color w:val="0000FF"/>
            <w:sz w:val="24"/>
            <w:szCs w:val="24"/>
            <w:u w:val="single"/>
            <w:lang w:eastAsia="en-AU"/>
          </w:rPr>
          <w:t xml:space="preserve">Chapter 97 Change of Status </w:t>
        </w:r>
      </w:hyperlink>
    </w:p>
    <w:p w:rsidR="005D1575" w:rsidRPr="005D1575" w:rsidRDefault="00BF7519" w:rsidP="005D1575">
      <w:pPr>
        <w:spacing w:before="100" w:beforeAutospacing="1" w:after="100" w:afterAutospacing="1"/>
        <w:rPr>
          <w:rFonts w:ascii="Times New Roman" w:hAnsi="Times New Roman"/>
          <w:sz w:val="24"/>
          <w:szCs w:val="24"/>
          <w:lang w:eastAsia="en-AU"/>
        </w:rPr>
      </w:pPr>
      <w:hyperlink r:id="rId849" w:anchor="P6021_368875" w:tgtFrame="_top" w:history="1">
        <w:r w:rsidR="005D1575" w:rsidRPr="005D1575">
          <w:rPr>
            <w:rFonts w:ascii="Times New Roman" w:hAnsi="Times New Roman"/>
            <w:color w:val="0000FF"/>
            <w:sz w:val="24"/>
            <w:szCs w:val="24"/>
            <w:u w:val="single"/>
            <w:lang w:eastAsia="en-AU"/>
          </w:rPr>
          <w:t>Chapter 98 Residential costs option</w:t>
        </w:r>
      </w:hyperlink>
    </w:p>
    <w:p w:rsidR="005D1575" w:rsidRPr="005D1575" w:rsidRDefault="00BF7519" w:rsidP="005D1575">
      <w:pPr>
        <w:spacing w:before="100" w:beforeAutospacing="1" w:after="100" w:afterAutospacing="1"/>
        <w:rPr>
          <w:rFonts w:ascii="Times New Roman" w:hAnsi="Times New Roman"/>
          <w:sz w:val="24"/>
          <w:szCs w:val="24"/>
          <w:lang w:eastAsia="en-AU"/>
        </w:rPr>
      </w:pPr>
      <w:hyperlink r:id="rId850" w:anchor="P6063_371767" w:tgtFrame="_top" w:history="1">
        <w:r w:rsidR="005D1575" w:rsidRPr="005D1575">
          <w:rPr>
            <w:rFonts w:ascii="Times New Roman" w:hAnsi="Times New Roman"/>
            <w:color w:val="0000FF"/>
            <w:sz w:val="24"/>
            <w:szCs w:val="24"/>
            <w:u w:val="single"/>
            <w:lang w:eastAsia="en-AU"/>
          </w:rPr>
          <w:t xml:space="preserve">Chapter 99 Payment of Living Allowance </w:t>
        </w:r>
      </w:hyperlink>
    </w:p>
    <w:p w:rsidR="005D1575" w:rsidRDefault="005D1575" w:rsidP="00DF6799">
      <w:pPr>
        <w:pStyle w:val="Heading1"/>
      </w:pPr>
      <w:bookmarkStart w:id="1218" w:name="P5706_346720"/>
    </w:p>
    <w:p w:rsidR="00DF6799" w:rsidRDefault="00DF6799" w:rsidP="00DF6799">
      <w:pPr>
        <w:pStyle w:val="Heading1"/>
      </w:pPr>
      <w:r>
        <w:t>Chapter 92 Overview of Living Allowance</w:t>
      </w:r>
      <w:bookmarkStart w:id="1219" w:name="P5706_346758"/>
      <w:bookmarkEnd w:id="1218"/>
      <w:bookmarkEnd w:id="1219"/>
      <w:r>
        <w:t xml:space="preserve"> </w:t>
      </w:r>
    </w:p>
    <w:p w:rsidR="00DF6799" w:rsidRDefault="00DF6799" w:rsidP="00DF6799">
      <w:r>
        <w:t xml:space="preserve">This chapter provides an overview of ABSTUDY Living Allowance. </w:t>
      </w:r>
      <w:r>
        <w:br/>
        <w:t> </w:t>
      </w:r>
    </w:p>
    <w:p w:rsidR="00DF6799" w:rsidRDefault="00DF6799" w:rsidP="00DF6799">
      <w:r>
        <w:rPr>
          <w:rFonts w:ascii="Verdana" w:hAnsi="Verdana"/>
          <w:b/>
          <w:bCs/>
          <w:color w:val="000000"/>
          <w:szCs w:val="22"/>
        </w:rPr>
        <w:t>Chapter Content</w:t>
      </w:r>
    </w:p>
    <w:p w:rsidR="00DF6799" w:rsidRDefault="00DF6799" w:rsidP="00DF6799">
      <w:r>
        <w:br/>
        <w:t xml:space="preserve">This chapter contains the following topics: </w:t>
      </w:r>
    </w:p>
    <w:p w:rsidR="00DF6799" w:rsidRDefault="00BF7519" w:rsidP="00DF6799">
      <w:pPr>
        <w:pStyle w:val="referencebullet-1"/>
      </w:pPr>
      <w:hyperlink r:id="rId851" w:anchor="P5715_346955" w:history="1">
        <w:r w:rsidR="00DF6799">
          <w:rPr>
            <w:rStyle w:val="Hyperlink"/>
          </w:rPr>
          <w:t>Purpose of Living Allowance</w:t>
        </w:r>
      </w:hyperlink>
    </w:p>
    <w:p w:rsidR="00DF6799" w:rsidRDefault="00BF7519" w:rsidP="00DF6799">
      <w:pPr>
        <w:pStyle w:val="referencebullet-1"/>
      </w:pPr>
      <w:hyperlink r:id="rId852" w:anchor="P5718_347286" w:history="1">
        <w:r w:rsidR="00DF6799">
          <w:rPr>
            <w:rStyle w:val="Hyperlink"/>
          </w:rPr>
          <w:t>Study Awards qualifying for Living Allowance</w:t>
        </w:r>
      </w:hyperlink>
    </w:p>
    <w:p w:rsidR="00DF6799" w:rsidRDefault="00BF7519" w:rsidP="00DF6799">
      <w:pPr>
        <w:pStyle w:val="referencebullet-1"/>
      </w:pPr>
      <w:hyperlink r:id="rId853" w:anchor="P5727_347648" w:history="1">
        <w:r w:rsidR="00DF6799">
          <w:rPr>
            <w:rStyle w:val="Hyperlink"/>
          </w:rPr>
          <w:t>Student Status</w:t>
        </w:r>
      </w:hyperlink>
    </w:p>
    <w:p w:rsidR="00DF6799" w:rsidRDefault="00DF6799" w:rsidP="00DF6799">
      <w:pPr>
        <w:pStyle w:val="Heading3"/>
      </w:pPr>
      <w:bookmarkStart w:id="1220" w:name="P5715_346955"/>
      <w:bookmarkEnd w:id="1220"/>
      <w:r>
        <w:t>92.1 Purpose of Living Allowance</w:t>
      </w:r>
    </w:p>
    <w:p w:rsidR="00DF6799" w:rsidRDefault="00DF6799" w:rsidP="00DF6799">
      <w:r>
        <w:t xml:space="preserve">Living Allowance is for assistance in meeting the day-to-day living costs of the student. For school students it may also be used towards meeting school expenses such as school fees of students living at home. </w:t>
      </w:r>
    </w:p>
    <w:p w:rsidR="00DF6799" w:rsidRDefault="00DF6799" w:rsidP="00DF6799">
      <w:pPr>
        <w:pStyle w:val="NormalWeb"/>
      </w:pPr>
      <w:r>
        <w:t xml:space="preserve">Living Allowance may be paid, subject to eligibility provisions, on the basis of the student or applicant indicating that the student has enrolled or intends to enrol in an approved course. </w:t>
      </w:r>
    </w:p>
    <w:p w:rsidR="00DF6799" w:rsidRDefault="00DF6799" w:rsidP="00AF3822">
      <w:pPr>
        <w:pStyle w:val="NormalWeb"/>
      </w:pPr>
      <w:r>
        <w:t xml:space="preserve">For tertiary students sufficient basis for payments to commence will be an indication of enrolment on the claim form. </w:t>
      </w:r>
    </w:p>
    <w:p w:rsidR="00DF6799" w:rsidRDefault="00DF6799" w:rsidP="00DF6799">
      <w:pPr>
        <w:pStyle w:val="Heading3"/>
      </w:pPr>
      <w:bookmarkStart w:id="1221" w:name="P5718_347286"/>
      <w:bookmarkEnd w:id="1221"/>
      <w:r>
        <w:t>92.2 Study Awards</w:t>
      </w:r>
      <w:bookmarkStart w:id="1222" w:name="P5718_347302"/>
      <w:bookmarkEnd w:id="1222"/>
      <w:r>
        <w:t xml:space="preserve"> qualifying for Living Allowance</w:t>
      </w:r>
      <w:bookmarkStart w:id="1223" w:name="P5718_347334"/>
      <w:bookmarkEnd w:id="1223"/>
      <w:r>
        <w:t xml:space="preserve"> </w:t>
      </w:r>
    </w:p>
    <w:p w:rsidR="00DF6799" w:rsidRDefault="00DF6799" w:rsidP="00DF6799">
      <w:r>
        <w:t xml:space="preserve">Students on the following awards may qualify for Living Allowance: </w:t>
      </w:r>
    </w:p>
    <w:p w:rsidR="00DF6799" w:rsidRDefault="00DF6799" w:rsidP="00DF6799">
      <w:pPr>
        <w:pStyle w:val="Heading5"/>
      </w:pPr>
      <w:r>
        <w:rPr>
          <w:color w:val="008080"/>
        </w:rPr>
        <w:t>Tertiary Students</w:t>
      </w:r>
    </w:p>
    <w:p w:rsidR="00DF6799" w:rsidRDefault="00DF6799" w:rsidP="00DF6799">
      <w:pPr>
        <w:numPr>
          <w:ilvl w:val="0"/>
          <w:numId w:val="331"/>
        </w:numPr>
        <w:spacing w:before="100" w:beforeAutospacing="1" w:after="100" w:afterAutospacing="1"/>
      </w:pPr>
      <w:r>
        <w:t xml:space="preserve">Tertiary Award; or </w:t>
      </w:r>
    </w:p>
    <w:p w:rsidR="00DF6799" w:rsidRDefault="00DF6799" w:rsidP="00DF6799">
      <w:pPr>
        <w:numPr>
          <w:ilvl w:val="0"/>
          <w:numId w:val="331"/>
        </w:numPr>
        <w:spacing w:before="100" w:beforeAutospacing="1" w:after="100" w:afterAutospacing="1"/>
      </w:pPr>
      <w:r>
        <w:t xml:space="preserve">Masters and Doctorate Award. </w:t>
      </w:r>
    </w:p>
    <w:p w:rsidR="00DF6799" w:rsidRDefault="00DF6799" w:rsidP="00DF6799">
      <w:pPr>
        <w:pStyle w:val="Heading5"/>
      </w:pPr>
      <w:r>
        <w:rPr>
          <w:color w:val="008080"/>
        </w:rPr>
        <w:t>Secondary Students</w:t>
      </w:r>
    </w:p>
    <w:p w:rsidR="00DF6799" w:rsidRDefault="00DF6799" w:rsidP="00DF6799">
      <w:pPr>
        <w:numPr>
          <w:ilvl w:val="0"/>
          <w:numId w:val="332"/>
        </w:numPr>
        <w:spacing w:before="100" w:beforeAutospacing="1" w:after="100" w:afterAutospacing="1"/>
      </w:pPr>
      <w:r>
        <w:t xml:space="preserve">Schooling B award </w:t>
      </w:r>
    </w:p>
    <w:p w:rsidR="00DF6799" w:rsidRDefault="00DF6799" w:rsidP="00DF6799">
      <w:pPr>
        <w:pStyle w:val="Heading5"/>
      </w:pPr>
      <w:r>
        <w:t>92.2.1 Away-from-base assistance</w:t>
      </w:r>
    </w:p>
    <w:p w:rsidR="00DF6799" w:rsidRDefault="00DF6799" w:rsidP="00DF6799">
      <w:r>
        <w:t xml:space="preserve">Other students eligible for Away-from-base assistance may also qualify for Living Allowance for a short period. </w:t>
      </w:r>
    </w:p>
    <w:p w:rsidR="00DF6799" w:rsidRDefault="00DF6799" w:rsidP="00DF6799">
      <w:pPr>
        <w:pStyle w:val="Heading3"/>
      </w:pPr>
      <w:bookmarkStart w:id="1224" w:name="P5727_347648"/>
      <w:bookmarkEnd w:id="1224"/>
      <w:r>
        <w:t>92.3 Student Status</w:t>
      </w:r>
    </w:p>
    <w:p w:rsidR="00DF6799" w:rsidRDefault="00DF6799" w:rsidP="00DF6799">
      <w:pPr>
        <w:pStyle w:val="Heading5"/>
      </w:pPr>
      <w:r>
        <w:t xml:space="preserve">92.3.1 Student Status </w:t>
      </w:r>
    </w:p>
    <w:p w:rsidR="00DF6799" w:rsidRDefault="00DF6799" w:rsidP="00DF6799">
      <w:r>
        <w:t>Different rates of Living Allowance</w:t>
      </w:r>
      <w:bookmarkStart w:id="1225" w:name="P5729_347722"/>
      <w:bookmarkEnd w:id="1225"/>
      <w:r>
        <w:t xml:space="preserve"> apply (see </w:t>
      </w:r>
      <w:hyperlink r:id="rId854" w:anchor="P5801_350468" w:history="1">
        <w:r>
          <w:rPr>
            <w:rStyle w:val="Hyperlink"/>
          </w:rPr>
          <w:t>94.1</w:t>
        </w:r>
      </w:hyperlink>
      <w:r>
        <w:t>) for students who are:</w:t>
      </w:r>
    </w:p>
    <w:p w:rsidR="00DF6799" w:rsidRDefault="00DF6799" w:rsidP="00DF6799">
      <w:pPr>
        <w:numPr>
          <w:ilvl w:val="0"/>
          <w:numId w:val="333"/>
        </w:numPr>
        <w:spacing w:before="100" w:beforeAutospacing="1" w:after="100" w:afterAutospacing="1"/>
      </w:pPr>
      <w:r>
        <w:t xml:space="preserve">dependent students living at home </w:t>
      </w:r>
    </w:p>
    <w:p w:rsidR="00DF6799" w:rsidRDefault="00DF6799" w:rsidP="00DF6799">
      <w:pPr>
        <w:numPr>
          <w:ilvl w:val="0"/>
          <w:numId w:val="333"/>
        </w:numPr>
        <w:spacing w:before="100" w:beforeAutospacing="1" w:after="100" w:afterAutospacing="1"/>
      </w:pPr>
      <w:r>
        <w:t xml:space="preserve">dependent students approved for the Living Allowance at the away rate, or </w:t>
      </w:r>
    </w:p>
    <w:p w:rsidR="00DF6799" w:rsidRDefault="00DF6799" w:rsidP="00DF6799">
      <w:pPr>
        <w:numPr>
          <w:ilvl w:val="0"/>
          <w:numId w:val="333"/>
        </w:numPr>
        <w:spacing w:before="100" w:beforeAutospacing="1" w:after="100" w:afterAutospacing="1"/>
      </w:pPr>
      <w:r>
        <w:t xml:space="preserve">independent students, or </w:t>
      </w:r>
    </w:p>
    <w:p w:rsidR="00DF6799" w:rsidRDefault="00DF6799" w:rsidP="00DF6799">
      <w:pPr>
        <w:numPr>
          <w:ilvl w:val="0"/>
          <w:numId w:val="333"/>
        </w:numPr>
        <w:spacing w:before="100" w:beforeAutospacing="1" w:after="100" w:afterAutospacing="1"/>
      </w:pPr>
      <w:proofErr w:type="gramStart"/>
      <w:r>
        <w:t>full-time</w:t>
      </w:r>
      <w:proofErr w:type="gramEnd"/>
      <w:r>
        <w:t xml:space="preserve"> Masters and Doctorate students. </w:t>
      </w:r>
    </w:p>
    <w:p w:rsidR="00DF6799" w:rsidRDefault="00DF6799" w:rsidP="00DF6799">
      <w:pPr>
        <w:pStyle w:val="Heading5"/>
      </w:pPr>
      <w:r>
        <w:t xml:space="preserve">   92.3.2 Payment commencement </w:t>
      </w:r>
    </w:p>
    <w:p w:rsidR="00DF6799" w:rsidRDefault="00DF6799" w:rsidP="00DF6799">
      <w:pPr>
        <w:pStyle w:val="NormalWeb"/>
      </w:pPr>
      <w:r>
        <w:t xml:space="preserve">Living Allowance may be paid, subject to eligibility provisions, on the basis of the student or applicant indicating that the student has enrolled or intends to enrol in an approved course. </w:t>
      </w:r>
    </w:p>
    <w:p w:rsidR="00DF6799" w:rsidRDefault="00DF6799" w:rsidP="00DF6799">
      <w:pPr>
        <w:pStyle w:val="NormalWeb"/>
      </w:pPr>
      <w:r>
        <w:t xml:space="preserve">For tertiary students sufficient basis for payments to commence will be an indication of enrolment on the claim form. </w:t>
      </w:r>
    </w:p>
    <w:p w:rsidR="00DF6799" w:rsidRDefault="00DF6799" w:rsidP="00DF6799">
      <w:pPr>
        <w:pStyle w:val="Heading5"/>
      </w:pPr>
      <w:r>
        <w:t xml:space="preserve">   92.3.3 Payee </w:t>
      </w:r>
    </w:p>
    <w:p w:rsidR="00DF6799" w:rsidRDefault="00DF6799" w:rsidP="00DF6799">
      <w:pPr>
        <w:pStyle w:val="NormalWeb"/>
      </w:pPr>
      <w:r>
        <w:t xml:space="preserve">For tertiary and postgraduate students the payee is the student. </w:t>
      </w:r>
    </w:p>
    <w:p w:rsidR="00DF6799" w:rsidRDefault="00DF6799" w:rsidP="00DF6799">
      <w:pPr>
        <w:pStyle w:val="Heading5"/>
      </w:pPr>
      <w:r>
        <w:t>   92.</w:t>
      </w:r>
      <w:bookmarkStart w:id="1226" w:name="3_4"/>
      <w:r>
        <w:t>3 4</w:t>
      </w:r>
      <w:bookmarkEnd w:id="1226"/>
      <w:r>
        <w:t xml:space="preserve"> Due date for payment </w:t>
      </w:r>
    </w:p>
    <w:p w:rsidR="00DF6799" w:rsidRDefault="00DF6799" w:rsidP="00DF6799">
      <w:pPr>
        <w:pStyle w:val="NormalWeb"/>
      </w:pPr>
      <w:r>
        <w:t xml:space="preserve">Living Allowance is payable: </w:t>
      </w:r>
    </w:p>
    <w:p w:rsidR="00DF6799" w:rsidRDefault="00DF6799" w:rsidP="00DF6799">
      <w:pPr>
        <w:numPr>
          <w:ilvl w:val="0"/>
          <w:numId w:val="334"/>
        </w:numPr>
        <w:spacing w:before="100" w:beforeAutospacing="1" w:after="100" w:afterAutospacing="1"/>
      </w:pPr>
      <w:r>
        <w:t xml:space="preserve">fortnightly in arrears, including students in approved private or hostel boarding arrangements; </w:t>
      </w:r>
    </w:p>
    <w:p w:rsidR="00DF6799" w:rsidRDefault="00DF6799" w:rsidP="00DF6799">
      <w:pPr>
        <w:numPr>
          <w:ilvl w:val="0"/>
          <w:numId w:val="334"/>
        </w:numPr>
        <w:spacing w:before="100" w:beforeAutospacing="1" w:after="100" w:afterAutospacing="1"/>
      </w:pPr>
      <w:r>
        <w:t xml:space="preserve">by term in advance for students boarding at schools or, where an Agreement has been entered into, hostels; or </w:t>
      </w:r>
    </w:p>
    <w:p w:rsidR="00DF6799" w:rsidRDefault="00DF6799" w:rsidP="00DF6799">
      <w:pPr>
        <w:numPr>
          <w:ilvl w:val="0"/>
          <w:numId w:val="334"/>
        </w:numPr>
        <w:spacing w:before="100" w:beforeAutospacing="1" w:after="100" w:afterAutospacing="1"/>
      </w:pPr>
      <w:r>
        <w:t xml:space="preserve">lump sum in advance for overseas students; and </w:t>
      </w:r>
    </w:p>
    <w:p w:rsidR="00DF6799" w:rsidRDefault="00DF6799" w:rsidP="00DF6799">
      <w:pPr>
        <w:numPr>
          <w:ilvl w:val="0"/>
          <w:numId w:val="334"/>
        </w:numPr>
        <w:spacing w:before="100" w:beforeAutospacing="1" w:after="100" w:afterAutospacing="1"/>
      </w:pPr>
      <w:r>
        <w:t xml:space="preserve">a $500 advance payment subject to </w:t>
      </w:r>
      <w:hyperlink r:id="rId855" w:anchor="3.1" w:history="1">
        <w:r>
          <w:rPr>
            <w:rStyle w:val="Hyperlink"/>
          </w:rPr>
          <w:t>99.3.1</w:t>
        </w:r>
      </w:hyperlink>
      <w:r>
        <w:t xml:space="preserve"> </w:t>
      </w:r>
    </w:p>
    <w:p w:rsidR="00DF6799" w:rsidRDefault="00DF6799" w:rsidP="00DF6799">
      <w:pPr>
        <w:pStyle w:val="Heading5"/>
      </w:pPr>
      <w:r>
        <w:t xml:space="preserve">   92.3.5 Advance Payments </w:t>
      </w:r>
    </w:p>
    <w:p w:rsidR="00DF6799" w:rsidRDefault="00DF6799" w:rsidP="00DF6799">
      <w:pPr>
        <w:pStyle w:val="NormalWeb"/>
      </w:pPr>
      <w:r>
        <w:t xml:space="preserve">Students in receipt of a fortnightly ABSTUDY Living Allowance may be able to get an advance on their entitlement between $250 and $500. This payment is available once a year, usually after the students have been receiving ABSTUDY for at least three months. </w:t>
      </w:r>
    </w:p>
    <w:p w:rsidR="00DF6799" w:rsidRDefault="00DF6799" w:rsidP="00DF6799">
      <w:pPr>
        <w:pStyle w:val="NormalWeb"/>
      </w:pPr>
      <w:r>
        <w:t xml:space="preserve">The amount which can be advanced is the lowest of: </w:t>
      </w:r>
    </w:p>
    <w:p w:rsidR="00DF6799" w:rsidRDefault="00DF6799" w:rsidP="00DF6799">
      <w:pPr>
        <w:numPr>
          <w:ilvl w:val="0"/>
          <w:numId w:val="335"/>
        </w:numPr>
        <w:spacing w:before="100" w:beforeAutospacing="1" w:after="100" w:afterAutospacing="1"/>
      </w:pPr>
      <w:r>
        <w:t xml:space="preserve">the amount requested; or </w:t>
      </w:r>
    </w:p>
    <w:p w:rsidR="00DF6799" w:rsidRDefault="00DF6799" w:rsidP="00DF6799">
      <w:pPr>
        <w:numPr>
          <w:ilvl w:val="0"/>
          <w:numId w:val="335"/>
        </w:numPr>
        <w:spacing w:before="100" w:beforeAutospacing="1" w:after="100" w:afterAutospacing="1"/>
      </w:pPr>
      <w:r>
        <w:t xml:space="preserve">7% of fortnightly entitlement times 26 weeks (the calculation is based on the Living Allowance, Rent Assistance and Pharmaceutical Allowance but excludes Remote Area Allowance); or </w:t>
      </w:r>
    </w:p>
    <w:p w:rsidR="00DF6799" w:rsidRDefault="00DF6799" w:rsidP="00DF6799">
      <w:pPr>
        <w:numPr>
          <w:ilvl w:val="0"/>
          <w:numId w:val="335"/>
        </w:numPr>
        <w:spacing w:before="100" w:beforeAutospacing="1" w:after="100" w:afterAutospacing="1"/>
      </w:pPr>
      <w:r>
        <w:t xml:space="preserve">$500. </w:t>
      </w:r>
    </w:p>
    <w:p w:rsidR="00DF6799" w:rsidRDefault="00DF6799" w:rsidP="00DF6799">
      <w:pPr>
        <w:pStyle w:val="Heading5"/>
      </w:pPr>
      <w:r>
        <w:t xml:space="preserve">   92.3.6 Where an Advance is NOT payable </w:t>
      </w:r>
    </w:p>
    <w:p w:rsidR="00DF6799" w:rsidRDefault="00DF6799" w:rsidP="00DF6799">
      <w:pPr>
        <w:pStyle w:val="NormalWeb"/>
      </w:pPr>
      <w:r>
        <w:t xml:space="preserve">No advance is payable if the amount requested or the 7% of entitlement works out to be less than the minimum amount payment of $250. </w:t>
      </w:r>
    </w:p>
    <w:p w:rsidR="00DF6799" w:rsidRDefault="00DF6799" w:rsidP="00DF6799">
      <w:pPr>
        <w:pStyle w:val="NormalWeb"/>
      </w:pPr>
      <w:r>
        <w:t xml:space="preserve">The advance is not available: </w:t>
      </w:r>
    </w:p>
    <w:p w:rsidR="00DF6799" w:rsidRDefault="00DF6799" w:rsidP="00DF6799">
      <w:pPr>
        <w:numPr>
          <w:ilvl w:val="0"/>
          <w:numId w:val="336"/>
        </w:numPr>
        <w:spacing w:before="100" w:beforeAutospacing="1" w:after="100" w:afterAutospacing="1"/>
      </w:pPr>
      <w:r>
        <w:t xml:space="preserve">to secondary school boarding students; </w:t>
      </w:r>
    </w:p>
    <w:p w:rsidR="00DF6799" w:rsidRDefault="00DF6799" w:rsidP="00DF6799">
      <w:pPr>
        <w:numPr>
          <w:ilvl w:val="0"/>
          <w:numId w:val="336"/>
        </w:numPr>
        <w:spacing w:before="100" w:beforeAutospacing="1" w:after="100" w:afterAutospacing="1"/>
      </w:pPr>
      <w:r>
        <w:t xml:space="preserve">where student entitlement is insufficient for the advance to be repaid over a 26 week (six month) period (that is, where it would cause financial hardship); </w:t>
      </w:r>
    </w:p>
    <w:p w:rsidR="00DF6799" w:rsidRDefault="00DF6799" w:rsidP="00DF6799">
      <w:pPr>
        <w:numPr>
          <w:ilvl w:val="0"/>
          <w:numId w:val="336"/>
        </w:numPr>
        <w:spacing w:before="100" w:beforeAutospacing="1" w:after="100" w:afterAutospacing="1"/>
      </w:pPr>
      <w:r>
        <w:t xml:space="preserve">where students have an outstanding Centrelink debt; </w:t>
      </w:r>
    </w:p>
    <w:p w:rsidR="00DF6799" w:rsidRDefault="00DF6799" w:rsidP="00DF6799">
      <w:pPr>
        <w:numPr>
          <w:ilvl w:val="0"/>
          <w:numId w:val="336"/>
        </w:numPr>
        <w:spacing w:before="100" w:beforeAutospacing="1" w:after="100" w:afterAutospacing="1"/>
      </w:pPr>
      <w:r>
        <w:t xml:space="preserve">if students are repaying a previous advance including an advance payment under another social security allowance or benefit; or </w:t>
      </w:r>
    </w:p>
    <w:p w:rsidR="00DF6799" w:rsidRDefault="00DF6799" w:rsidP="00DF6799">
      <w:pPr>
        <w:numPr>
          <w:ilvl w:val="0"/>
          <w:numId w:val="336"/>
        </w:numPr>
        <w:spacing w:before="100" w:beforeAutospacing="1" w:after="100" w:afterAutospacing="1"/>
      </w:pPr>
      <w:proofErr w:type="gramStart"/>
      <w:r>
        <w:t>if</w:t>
      </w:r>
      <w:proofErr w:type="gramEnd"/>
      <w:r>
        <w:t xml:space="preserve"> students have had an advance within the previous 12 months, including an advance payment under another social security allowance or benefit. </w:t>
      </w:r>
    </w:p>
    <w:p w:rsidR="00DF6799" w:rsidRDefault="00DF6799" w:rsidP="00DF6799">
      <w:pPr>
        <w:pStyle w:val="NormalWeb"/>
      </w:pPr>
      <w:r>
        <w:t xml:space="preserve">Advance payments to dependent students </w:t>
      </w:r>
      <w:proofErr w:type="gramStart"/>
      <w:r>
        <w:t>under</w:t>
      </w:r>
      <w:proofErr w:type="gramEnd"/>
      <w:r>
        <w:t xml:space="preserve"> 18 years cannot be paid without the parent’s permission. </w:t>
      </w:r>
    </w:p>
    <w:p w:rsidR="00DF6799" w:rsidRDefault="00DF6799" w:rsidP="00DF6799">
      <w:pPr>
        <w:pStyle w:val="NormalWeb"/>
      </w:pPr>
    </w:p>
    <w:p w:rsidR="00DF6799" w:rsidRDefault="00DF6799" w:rsidP="00DF6799">
      <w:pPr>
        <w:pStyle w:val="NormalWeb"/>
      </w:pPr>
      <w:r w:rsidRPr="00DF6799">
        <w:rPr>
          <w:b/>
          <w:i/>
          <w:iCs/>
        </w:rPr>
        <w:t>Chapter 93 Superseded</w:t>
      </w:r>
    </w:p>
    <w:p w:rsidR="00DF6799" w:rsidRDefault="00DF6799" w:rsidP="00DF6799">
      <w:pPr>
        <w:pStyle w:val="NormalWeb"/>
      </w:pPr>
    </w:p>
    <w:p w:rsidR="00DF6799" w:rsidRDefault="00DF6799" w:rsidP="00DF6799">
      <w:pPr>
        <w:pStyle w:val="Heading1"/>
      </w:pPr>
      <w:bookmarkStart w:id="1227" w:name="P5792_350123"/>
      <w:r>
        <w:t>Chapter 94 Living Allowance entitlement</w:t>
      </w:r>
      <w:bookmarkStart w:id="1228" w:name="P5792_350161"/>
      <w:bookmarkEnd w:id="1227"/>
      <w:bookmarkEnd w:id="1228"/>
      <w:r>
        <w:t xml:space="preserve"> and allowance rates</w:t>
      </w:r>
    </w:p>
    <w:p w:rsidR="00DF6799" w:rsidRDefault="00DF6799" w:rsidP="00DF6799">
      <w:r>
        <w:t xml:space="preserve">This chapter describes entitlement and rates of living allowance for students eligible for ABSTUDY Living Allowance. </w:t>
      </w:r>
      <w:r>
        <w:br/>
        <w:t> </w:t>
      </w:r>
    </w:p>
    <w:p w:rsidR="00DF6799" w:rsidRDefault="00DF6799" w:rsidP="00DF6799">
      <w:r>
        <w:rPr>
          <w:rFonts w:ascii="Verdana" w:hAnsi="Verdana"/>
          <w:b/>
          <w:bCs/>
          <w:color w:val="000000"/>
          <w:szCs w:val="22"/>
        </w:rPr>
        <w:t>Chapter Content</w:t>
      </w:r>
    </w:p>
    <w:p w:rsidR="00DF6799" w:rsidRDefault="00DF6799" w:rsidP="00DF6799">
      <w:r>
        <w:br/>
        <w:t xml:space="preserve">This chapter contains the following topics: </w:t>
      </w:r>
    </w:p>
    <w:p w:rsidR="00DF6799" w:rsidRDefault="00BF7519" w:rsidP="00AF3822">
      <w:pPr>
        <w:pStyle w:val="referencebullet-1"/>
      </w:pPr>
      <w:hyperlink r:id="rId856" w:anchor="P5801_350468" w:history="1">
        <w:r w:rsidR="00DF6799">
          <w:rPr>
            <w:rStyle w:val="Hyperlink"/>
          </w:rPr>
          <w:t>Living Allowance rates</w:t>
        </w:r>
      </w:hyperlink>
    </w:p>
    <w:p w:rsidR="00DF6799" w:rsidRDefault="00BF7519" w:rsidP="00AF3822">
      <w:pPr>
        <w:pStyle w:val="referencebullet-1"/>
      </w:pPr>
      <w:hyperlink r:id="rId857" w:anchor="P5832_352605" w:history="1">
        <w:r w:rsidR="00DF6799">
          <w:rPr>
            <w:rStyle w:val="Hyperlink"/>
          </w:rPr>
          <w:t>No entitlement for Living Allowance</w:t>
        </w:r>
      </w:hyperlink>
    </w:p>
    <w:p w:rsidR="00DF6799" w:rsidRDefault="00BF7519" w:rsidP="00AF3822">
      <w:pPr>
        <w:pStyle w:val="referencebullet-1"/>
      </w:pPr>
      <w:hyperlink r:id="rId858" w:anchor="P5856_354308" w:history="1">
        <w:r w:rsidR="00DF6799">
          <w:rPr>
            <w:rStyle w:val="Hyperlink"/>
          </w:rPr>
          <w:t>Entitlement while receiving pensions or allowances</w:t>
        </w:r>
      </w:hyperlink>
    </w:p>
    <w:p w:rsidR="00DF6799" w:rsidRDefault="00BF7519" w:rsidP="00DF6799">
      <w:pPr>
        <w:pStyle w:val="referencebullet-1"/>
      </w:pPr>
      <w:hyperlink r:id="rId859" w:anchor="4" w:history="1">
        <w:r w:rsidR="00DF6799">
          <w:rPr>
            <w:rStyle w:val="Hyperlink"/>
          </w:rPr>
          <w:t>ABSTUDY Living Allowance Rates</w:t>
        </w:r>
      </w:hyperlink>
      <w:r w:rsidR="00DF6799">
        <w:t xml:space="preserve"> </w:t>
      </w:r>
    </w:p>
    <w:p w:rsidR="00DF6799" w:rsidRDefault="00DF6799" w:rsidP="00DF6799">
      <w:pPr>
        <w:pStyle w:val="Heading3"/>
      </w:pPr>
      <w:bookmarkStart w:id="1229" w:name="P5801_350468"/>
      <w:bookmarkEnd w:id="1229"/>
      <w:r>
        <w:t>94.1 Living Allowance rates</w:t>
      </w:r>
      <w:bookmarkStart w:id="1230" w:name="P5801_350494"/>
      <w:bookmarkEnd w:id="1230"/>
    </w:p>
    <w:p w:rsidR="00DF6799" w:rsidRDefault="00DF6799" w:rsidP="00DF6799">
      <w:r>
        <w:t>Living Allowance rate of entitlement</w:t>
      </w:r>
      <w:hyperlink r:id="rId860" w:anchor="P5803_350530" w:history="1">
        <w:r>
          <w:rPr>
            <w:rStyle w:val="Hyperlink"/>
            <w:sz w:val="20"/>
            <w:vertAlign w:val="superscript"/>
          </w:rPr>
          <w:t>1</w:t>
        </w:r>
      </w:hyperlink>
      <w:r>
        <w:rPr>
          <w:rFonts w:cs="Arial"/>
          <w:sz w:val="20"/>
        </w:rPr>
        <w:t xml:space="preserve"> is determined by the following factors: </w:t>
      </w:r>
    </w:p>
    <w:p w:rsidR="00DF6799" w:rsidRDefault="00DF6799" w:rsidP="00DF6799">
      <w:pPr>
        <w:numPr>
          <w:ilvl w:val="0"/>
          <w:numId w:val="337"/>
        </w:numPr>
        <w:spacing w:before="100" w:beforeAutospacing="1" w:after="100" w:afterAutospacing="1"/>
      </w:pPr>
      <w:r>
        <w:t xml:space="preserve">the </w:t>
      </w:r>
      <w:hyperlink r:id="rId861" w:anchor="P5809_350898" w:history="1">
        <w:r>
          <w:rPr>
            <w:rStyle w:val="Hyperlink"/>
          </w:rPr>
          <w:t>age</w:t>
        </w:r>
      </w:hyperlink>
      <w:r>
        <w:t xml:space="preserve"> of the student </w:t>
      </w:r>
    </w:p>
    <w:p w:rsidR="00DF6799" w:rsidRDefault="00DF6799" w:rsidP="00DF6799">
      <w:pPr>
        <w:numPr>
          <w:ilvl w:val="0"/>
          <w:numId w:val="337"/>
        </w:numPr>
        <w:spacing w:before="100" w:beforeAutospacing="1" w:after="100" w:afterAutospacing="1"/>
      </w:pPr>
      <w:r>
        <w:t xml:space="preserve">the </w:t>
      </w:r>
      <w:hyperlink r:id="rId862" w:anchor="P5816_351190" w:history="1">
        <w:r>
          <w:rPr>
            <w:rStyle w:val="Hyperlink"/>
          </w:rPr>
          <w:t xml:space="preserve">status </w:t>
        </w:r>
      </w:hyperlink>
      <w:r>
        <w:t xml:space="preserve">of the student </w:t>
      </w:r>
    </w:p>
    <w:p w:rsidR="00DF6799" w:rsidRDefault="00DF6799" w:rsidP="00DF6799">
      <w:pPr>
        <w:numPr>
          <w:ilvl w:val="0"/>
          <w:numId w:val="337"/>
        </w:numPr>
        <w:spacing w:before="100" w:beforeAutospacing="1" w:after="100" w:afterAutospacing="1"/>
      </w:pPr>
      <w:r>
        <w:t xml:space="preserve">the </w:t>
      </w:r>
      <w:hyperlink r:id="rId863" w:anchor="P5824_351767" w:history="1">
        <w:r>
          <w:rPr>
            <w:rStyle w:val="Hyperlink"/>
          </w:rPr>
          <w:t xml:space="preserve">family circumstances </w:t>
        </w:r>
      </w:hyperlink>
      <w:r>
        <w:t xml:space="preserve">of the student; </w:t>
      </w:r>
    </w:p>
    <w:p w:rsidR="00DF6799" w:rsidRDefault="00DF6799" w:rsidP="00DF6799">
      <w:pPr>
        <w:numPr>
          <w:ilvl w:val="0"/>
          <w:numId w:val="337"/>
        </w:numPr>
        <w:spacing w:before="100" w:beforeAutospacing="1" w:after="100" w:afterAutospacing="1"/>
      </w:pPr>
      <w:r>
        <w:t xml:space="preserve">the type of award, and </w:t>
      </w:r>
    </w:p>
    <w:p w:rsidR="00DF6799" w:rsidRDefault="00DF6799" w:rsidP="00DF6799">
      <w:pPr>
        <w:numPr>
          <w:ilvl w:val="0"/>
          <w:numId w:val="337"/>
        </w:numPr>
        <w:spacing w:before="100" w:beforeAutospacing="1" w:after="100" w:afterAutospacing="1"/>
      </w:pPr>
      <w:proofErr w:type="gramStart"/>
      <w:r>
        <w:t>whether</w:t>
      </w:r>
      <w:proofErr w:type="gramEnd"/>
      <w:r>
        <w:t xml:space="preserve"> or not the student is a </w:t>
      </w:r>
      <w:hyperlink r:id="rId864" w:anchor="P9520_581393" w:history="1">
        <w:r>
          <w:rPr>
            <w:rStyle w:val="Hyperlink"/>
          </w:rPr>
          <w:t>continuing student</w:t>
        </w:r>
      </w:hyperlink>
      <w:r>
        <w:t xml:space="preserve">, for whom the rate of entitlement from 1999 has been maintained. </w:t>
      </w:r>
    </w:p>
    <w:p w:rsidR="00DF6799" w:rsidRDefault="00DF6799" w:rsidP="00DF6799">
      <w:pPr>
        <w:pStyle w:val="Heading5"/>
      </w:pPr>
      <w:bookmarkStart w:id="1231" w:name="P5809_350898"/>
      <w:bookmarkEnd w:id="1231"/>
      <w:r>
        <w:t>94.1.1 Age rates</w:t>
      </w:r>
    </w:p>
    <w:p w:rsidR="00DF6799" w:rsidRDefault="00DF6799" w:rsidP="00DF6799">
      <w:r>
        <w:t xml:space="preserve">Different rates of Living Allowance apply to students depending upon age and circumstance details are outlined in “A guide to Australian Government payments”Proof of age is a requirement for all students turning 16 years old and for new students who are 16 years or older. </w:t>
      </w:r>
    </w:p>
    <w:p w:rsidR="00DF6799" w:rsidRDefault="00DF6799" w:rsidP="00DF6799">
      <w:pPr>
        <w:pStyle w:val="Heading5"/>
      </w:pPr>
      <w:bookmarkStart w:id="1232" w:name="P5816_351190"/>
      <w:bookmarkEnd w:id="1232"/>
      <w:r>
        <w:t xml:space="preserve">94.1.2 Student Status </w:t>
      </w:r>
    </w:p>
    <w:p w:rsidR="00DF6799" w:rsidRDefault="00DF6799" w:rsidP="00DF6799">
      <w:r>
        <w:t>Different rates of Living Allowance apply for students who are:</w:t>
      </w:r>
    </w:p>
    <w:p w:rsidR="00DF6799" w:rsidRDefault="00DF6799" w:rsidP="00DF6799">
      <w:pPr>
        <w:numPr>
          <w:ilvl w:val="0"/>
          <w:numId w:val="338"/>
        </w:numPr>
        <w:spacing w:before="100" w:beforeAutospacing="1" w:after="100" w:afterAutospacing="1"/>
      </w:pPr>
      <w:r>
        <w:t xml:space="preserve">dependent students living at home </w:t>
      </w:r>
    </w:p>
    <w:p w:rsidR="00DF6799" w:rsidRDefault="00DF6799" w:rsidP="00DF6799">
      <w:pPr>
        <w:numPr>
          <w:ilvl w:val="0"/>
          <w:numId w:val="338"/>
        </w:numPr>
        <w:spacing w:before="100" w:beforeAutospacing="1" w:after="100" w:afterAutospacing="1"/>
      </w:pPr>
      <w:r>
        <w:t xml:space="preserve">dependent students approved for the Living Allowance at the away rate, or </w:t>
      </w:r>
    </w:p>
    <w:p w:rsidR="00DF6799" w:rsidRDefault="00DF6799" w:rsidP="00DF6799">
      <w:pPr>
        <w:numPr>
          <w:ilvl w:val="0"/>
          <w:numId w:val="338"/>
        </w:numPr>
        <w:spacing w:before="100" w:beforeAutospacing="1" w:after="100" w:afterAutospacing="1"/>
      </w:pPr>
      <w:r>
        <w:t xml:space="preserve">independent students, or </w:t>
      </w:r>
    </w:p>
    <w:p w:rsidR="00DF6799" w:rsidRDefault="00DF6799" w:rsidP="00DF6799">
      <w:pPr>
        <w:numPr>
          <w:ilvl w:val="0"/>
          <w:numId w:val="338"/>
        </w:numPr>
        <w:spacing w:before="100" w:beforeAutospacing="1" w:after="100" w:afterAutospacing="1"/>
      </w:pPr>
      <w:proofErr w:type="gramStart"/>
      <w:r>
        <w:t>full-time</w:t>
      </w:r>
      <w:proofErr w:type="gramEnd"/>
      <w:r>
        <w:t xml:space="preserve"> Masters and Doctorate students. </w:t>
      </w:r>
    </w:p>
    <w:p w:rsidR="00DF6799" w:rsidRDefault="00DF6799" w:rsidP="00DF6799">
      <w:pPr>
        <w:pStyle w:val="Heading5"/>
      </w:pPr>
      <w:bookmarkStart w:id="1233" w:name="P5824_351767"/>
      <w:bookmarkEnd w:id="1233"/>
      <w:r>
        <w:t>94.1.3 Family circumstances</w:t>
      </w:r>
    </w:p>
    <w:p w:rsidR="00DF6799" w:rsidRDefault="00DF6799" w:rsidP="00DF6799">
      <w:r>
        <w:t xml:space="preserve">Different rates of Living Allowance apply for students who: </w:t>
      </w:r>
    </w:p>
    <w:p w:rsidR="00DF6799" w:rsidRDefault="00DF6799" w:rsidP="00DF6799">
      <w:pPr>
        <w:numPr>
          <w:ilvl w:val="0"/>
          <w:numId w:val="339"/>
        </w:numPr>
        <w:spacing w:before="100" w:beforeAutospacing="1" w:after="100" w:afterAutospacing="1"/>
      </w:pPr>
      <w:r>
        <w:t xml:space="preserve">are single and have no dependent children </w:t>
      </w:r>
    </w:p>
    <w:p w:rsidR="00DF6799" w:rsidRDefault="00DF6799" w:rsidP="00DF6799">
      <w:pPr>
        <w:numPr>
          <w:ilvl w:val="0"/>
          <w:numId w:val="339"/>
        </w:numPr>
        <w:spacing w:before="100" w:beforeAutospacing="1" w:after="100" w:afterAutospacing="1"/>
      </w:pPr>
      <w:proofErr w:type="gramStart"/>
      <w:r>
        <w:t>are</w:t>
      </w:r>
      <w:proofErr w:type="gramEnd"/>
      <w:r>
        <w:t xml:space="preserve"> single with one or more dependent child/ren. </w:t>
      </w:r>
    </w:p>
    <w:p w:rsidR="00DF6799" w:rsidRDefault="00DF6799" w:rsidP="00DF6799">
      <w:pPr>
        <w:pStyle w:val="note-1"/>
      </w:pPr>
      <w:r>
        <w:rPr>
          <w:b/>
          <w:bCs/>
          <w:i/>
          <w:iCs/>
          <w:noProof/>
        </w:rPr>
        <w:drawing>
          <wp:inline distT="0" distB="0" distL="0" distR="0">
            <wp:extent cx="262255" cy="199390"/>
            <wp:effectExtent l="19050" t="0" r="4445" b="0"/>
            <wp:docPr id="1964" name="Picture 19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sole parent rate of Living Allowance can be paid to a student who shares custody and financial responsibility of a child if the child lives with that parent for at least half the week. </w:t>
      </w:r>
    </w:p>
    <w:p w:rsidR="00DF6799" w:rsidRDefault="00DF6799" w:rsidP="00DF6799">
      <w:pPr>
        <w:numPr>
          <w:ilvl w:val="0"/>
          <w:numId w:val="340"/>
        </w:numPr>
        <w:spacing w:before="100" w:beforeAutospacing="1" w:after="100" w:afterAutospacing="1"/>
      </w:pPr>
      <w:r>
        <w:t xml:space="preserve">have a husband, a wife, or de facto partner, and one or more dependent children, or </w:t>
      </w:r>
    </w:p>
    <w:p w:rsidR="00DF6799" w:rsidRDefault="00DF6799" w:rsidP="00DF6799">
      <w:pPr>
        <w:numPr>
          <w:ilvl w:val="0"/>
          <w:numId w:val="340"/>
        </w:numPr>
        <w:spacing w:before="100" w:beforeAutospacing="1" w:after="100" w:afterAutospacing="1"/>
      </w:pPr>
      <w:proofErr w:type="gramStart"/>
      <w:r>
        <w:t>are</w:t>
      </w:r>
      <w:proofErr w:type="gramEnd"/>
      <w:r>
        <w:t xml:space="preserve"> married or in a de facto relationship of at least six months' duration and have no dependent child/ren. </w:t>
      </w:r>
    </w:p>
    <w:p w:rsidR="00DF6799" w:rsidRDefault="00DF6799" w:rsidP="00DF6799">
      <w:pPr>
        <w:pStyle w:val="Heading5"/>
      </w:pPr>
      <w:r>
        <w:rPr>
          <w:rFonts w:ascii="Arial Narrow" w:hAnsi="Arial Narrow"/>
          <w:sz w:val="22"/>
          <w:szCs w:val="22"/>
        </w:rPr>
        <w:t>94.1.3.1 Reduced rate of living allowance</w:t>
      </w:r>
      <w:bookmarkStart w:id="1234" w:name="P5831_352372"/>
      <w:bookmarkEnd w:id="1234"/>
    </w:p>
    <w:p w:rsidR="00DF6799" w:rsidRDefault="00DF6799" w:rsidP="00AF3822">
      <w:r>
        <w:t xml:space="preserve">Students may be entitled to a reduced rate of Living Allowance where the relevant income tests are higher than the allowable income limits but below the upper income limits according to their circumstances </w:t>
      </w:r>
      <w:bookmarkStart w:id="1235" w:name="P5832_352605"/>
      <w:bookmarkEnd w:id="1235"/>
    </w:p>
    <w:p w:rsidR="00DF6799" w:rsidRDefault="00DF6799" w:rsidP="00DF6799">
      <w:pPr>
        <w:pStyle w:val="Heading3"/>
      </w:pPr>
      <w:r>
        <w:t>94.2 No entitlement for Living Allowance</w:t>
      </w:r>
    </w:p>
    <w:p w:rsidR="00DF6799" w:rsidRDefault="00DF6799" w:rsidP="00DF6799">
      <w:pPr>
        <w:pStyle w:val="Heading5"/>
      </w:pPr>
      <w:r>
        <w:t>94.2.1 Failure to commence study</w:t>
      </w:r>
    </w:p>
    <w:p w:rsidR="00DF6799" w:rsidRDefault="00DF6799" w:rsidP="00DF6799">
      <w:r>
        <w:rPr>
          <w:i/>
          <w:iCs/>
          <w:noProof/>
          <w:lang w:eastAsia="en-AU"/>
        </w:rPr>
        <w:drawing>
          <wp:inline distT="0" distB="0" distL="0" distR="0">
            <wp:extent cx="226060" cy="199390"/>
            <wp:effectExtent l="19050" t="0" r="2540" b="0"/>
            <wp:docPr id="1966" name="Picture 1966"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With the exception of a student who is not accepted into her/his course, a student who is not enrolled and who does not commence full-time study in an approved course is not entitled to Living Allowance for any period.</w:t>
      </w:r>
    </w:p>
    <w:p w:rsidR="00DF6799" w:rsidRDefault="00DF6799" w:rsidP="00DF6799">
      <w:pPr>
        <w:pStyle w:val="Heading5"/>
      </w:pPr>
      <w:r>
        <w:t xml:space="preserve">94.2.2 Receiving a </w:t>
      </w:r>
      <w:proofErr w:type="gramStart"/>
      <w:r>
        <w:t>FaCS</w:t>
      </w:r>
      <w:proofErr w:type="gramEnd"/>
      <w:r>
        <w:t xml:space="preserve"> benefit or allowance</w:t>
      </w:r>
      <w:bookmarkStart w:id="1236" w:name="P5836_352936"/>
      <w:bookmarkEnd w:id="1236"/>
    </w:p>
    <w:p w:rsidR="00DF6799" w:rsidRDefault="00DF6799" w:rsidP="00DF6799">
      <w:r>
        <w:rPr>
          <w:i/>
          <w:iCs/>
          <w:noProof/>
          <w:lang w:eastAsia="en-AU"/>
        </w:rPr>
        <w:drawing>
          <wp:inline distT="0" distB="0" distL="0" distR="0">
            <wp:extent cx="226060" cy="199390"/>
            <wp:effectExtent l="19050" t="0" r="2540" b="0"/>
            <wp:docPr id="1967" name="Picture 1967"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A student cannot get ABSTUDY Living Allowance for the same period that s/he gets: </w:t>
      </w:r>
    </w:p>
    <w:p w:rsidR="00DF6799" w:rsidRDefault="00DF6799" w:rsidP="00DF6799">
      <w:pPr>
        <w:numPr>
          <w:ilvl w:val="0"/>
          <w:numId w:val="341"/>
        </w:numPr>
        <w:spacing w:before="100" w:beforeAutospacing="1" w:after="100" w:afterAutospacing="1"/>
      </w:pPr>
      <w:r>
        <w:t xml:space="preserve">Newstart Allowance; or </w:t>
      </w:r>
    </w:p>
    <w:p w:rsidR="00DF6799" w:rsidRDefault="00DF6799" w:rsidP="00DF6799">
      <w:pPr>
        <w:numPr>
          <w:ilvl w:val="0"/>
          <w:numId w:val="341"/>
        </w:numPr>
        <w:spacing w:before="100" w:beforeAutospacing="1" w:after="100" w:afterAutospacing="1"/>
      </w:pPr>
      <w:r>
        <w:t xml:space="preserve">Parenting Payment (single); or </w:t>
      </w:r>
    </w:p>
    <w:p w:rsidR="00DF6799" w:rsidRDefault="00DF6799" w:rsidP="00DF6799">
      <w:pPr>
        <w:numPr>
          <w:ilvl w:val="0"/>
          <w:numId w:val="341"/>
        </w:numPr>
        <w:spacing w:before="100" w:beforeAutospacing="1" w:after="100" w:afterAutospacing="1"/>
      </w:pPr>
      <w:r>
        <w:t xml:space="preserve">Partner Allowance; or </w:t>
      </w:r>
    </w:p>
    <w:p w:rsidR="00DF6799" w:rsidRDefault="00DF6799" w:rsidP="00DF6799">
      <w:pPr>
        <w:numPr>
          <w:ilvl w:val="0"/>
          <w:numId w:val="341"/>
        </w:numPr>
        <w:spacing w:before="100" w:beforeAutospacing="1" w:after="100" w:afterAutospacing="1"/>
      </w:pPr>
      <w:r>
        <w:t xml:space="preserve">Sickness Allowance; or </w:t>
      </w:r>
    </w:p>
    <w:p w:rsidR="00DF6799" w:rsidRDefault="00DF6799" w:rsidP="00DF6799">
      <w:pPr>
        <w:numPr>
          <w:ilvl w:val="0"/>
          <w:numId w:val="341"/>
        </w:numPr>
        <w:spacing w:before="100" w:beforeAutospacing="1" w:after="100" w:afterAutospacing="1"/>
      </w:pPr>
      <w:r>
        <w:t xml:space="preserve">Special Benefit; or </w:t>
      </w:r>
    </w:p>
    <w:p w:rsidR="00DF6799" w:rsidRDefault="00DF6799" w:rsidP="00DF6799">
      <w:pPr>
        <w:numPr>
          <w:ilvl w:val="0"/>
          <w:numId w:val="341"/>
        </w:numPr>
        <w:spacing w:before="100" w:beforeAutospacing="1" w:after="100" w:afterAutospacing="1"/>
      </w:pPr>
      <w:r>
        <w:t xml:space="preserve">Youth Allowance, or </w:t>
      </w:r>
    </w:p>
    <w:p w:rsidR="00DF6799" w:rsidRDefault="00DF6799" w:rsidP="00DF6799">
      <w:pPr>
        <w:numPr>
          <w:ilvl w:val="0"/>
          <w:numId w:val="341"/>
        </w:numPr>
        <w:spacing w:before="100" w:beforeAutospacing="1" w:after="100" w:afterAutospacing="1"/>
      </w:pPr>
      <w:r>
        <w:t xml:space="preserve">Austudy Payment. </w:t>
      </w:r>
    </w:p>
    <w:p w:rsidR="00DF6799" w:rsidRDefault="00DF6799" w:rsidP="00DF6799">
      <w:pPr>
        <w:pStyle w:val="Heading5"/>
      </w:pPr>
      <w:proofErr w:type="gramStart"/>
      <w:r>
        <w:rPr>
          <w:rFonts w:ascii="Arial Narrow" w:hAnsi="Arial Narrow"/>
          <w:sz w:val="22"/>
          <w:szCs w:val="22"/>
        </w:rPr>
        <w:t>94.2.2.1 FaCS</w:t>
      </w:r>
      <w:proofErr w:type="gramEnd"/>
      <w:r>
        <w:rPr>
          <w:rFonts w:ascii="Arial Narrow" w:hAnsi="Arial Narrow"/>
          <w:sz w:val="22"/>
          <w:szCs w:val="22"/>
        </w:rPr>
        <w:t xml:space="preserve"> payment prior to study</w:t>
      </w:r>
    </w:p>
    <w:p w:rsidR="00DF6799" w:rsidRDefault="00DF6799" w:rsidP="00DF6799">
      <w:pPr>
        <w:pStyle w:val="NormalWeb"/>
      </w:pPr>
      <w:r>
        <w:rPr>
          <w:rFonts w:ascii="Arial" w:hAnsi="Arial" w:cs="Arial"/>
          <w:sz w:val="20"/>
          <w:szCs w:val="20"/>
        </w:rPr>
        <w:t xml:space="preserve">A </w:t>
      </w:r>
      <w:proofErr w:type="gramStart"/>
      <w:r>
        <w:rPr>
          <w:rFonts w:ascii="Arial" w:hAnsi="Arial" w:cs="Arial"/>
          <w:sz w:val="20"/>
          <w:szCs w:val="20"/>
        </w:rPr>
        <w:t>FaCS</w:t>
      </w:r>
      <w:proofErr w:type="gramEnd"/>
      <w:r>
        <w:rPr>
          <w:rFonts w:ascii="Arial" w:hAnsi="Arial" w:cs="Arial"/>
          <w:sz w:val="20"/>
          <w:szCs w:val="20"/>
        </w:rPr>
        <w:t xml:space="preserve"> benefit or allowance can continue to be paid up to the date the student commences full time study. No ABSTUDY Living Allowance is payable for any period while the </w:t>
      </w:r>
      <w:proofErr w:type="gramStart"/>
      <w:r>
        <w:rPr>
          <w:rFonts w:ascii="Arial" w:hAnsi="Arial" w:cs="Arial"/>
          <w:sz w:val="20"/>
          <w:szCs w:val="20"/>
        </w:rPr>
        <w:t>FaCS</w:t>
      </w:r>
      <w:proofErr w:type="gramEnd"/>
      <w:r>
        <w:rPr>
          <w:rFonts w:ascii="Arial" w:hAnsi="Arial" w:cs="Arial"/>
          <w:sz w:val="20"/>
          <w:szCs w:val="20"/>
        </w:rPr>
        <w:t xml:space="preserve"> allowances continue.</w:t>
      </w:r>
    </w:p>
    <w:p w:rsidR="00DF6799" w:rsidRDefault="00DF6799" w:rsidP="00DF6799">
      <w:pPr>
        <w:pStyle w:val="Heading5"/>
      </w:pPr>
      <w:r>
        <w:t>94.2.3 Department of Veterans Affairs (DVA) Pensions</w:t>
      </w:r>
      <w:bookmarkStart w:id="1237" w:name="P5848_353416"/>
      <w:bookmarkEnd w:id="1237"/>
    </w:p>
    <w:p w:rsidR="00DF6799" w:rsidRDefault="00DF6799" w:rsidP="00DF6799">
      <w:r>
        <w:t>The DVA provides different types of payments of which some types preclude students from receiving ABSTUDY Living Allowance.</w:t>
      </w:r>
    </w:p>
    <w:p w:rsidR="00DF6799" w:rsidRDefault="00DF6799" w:rsidP="00DF6799">
      <w:pPr>
        <w:pStyle w:val="Heading5"/>
      </w:pPr>
      <w:r>
        <w:rPr>
          <w:rFonts w:ascii="Arial Narrow" w:hAnsi="Arial Narrow"/>
          <w:sz w:val="22"/>
          <w:szCs w:val="22"/>
        </w:rPr>
        <w:t>94.2.3.1 DVA Service Pensions</w:t>
      </w:r>
    </w:p>
    <w:p w:rsidR="00DF6799" w:rsidRDefault="00DF6799" w:rsidP="00DF6799">
      <w:r>
        <w:t>These provide full income support to returned service personnel and/or their dependents.</w:t>
      </w:r>
    </w:p>
    <w:p w:rsidR="00DF6799" w:rsidRDefault="00DF6799" w:rsidP="00DF6799">
      <w:r>
        <w:rPr>
          <w:i/>
          <w:iCs/>
          <w:noProof/>
          <w:lang w:eastAsia="en-AU"/>
        </w:rPr>
        <w:drawing>
          <wp:inline distT="0" distB="0" distL="0" distR="0">
            <wp:extent cx="226060" cy="199390"/>
            <wp:effectExtent l="19050" t="0" r="2540" b="0"/>
            <wp:docPr id="1968" name="Picture 1968"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A person cannot get ABSTUDY Living Allowance while in receipt of a DVA pension.</w:t>
      </w:r>
    </w:p>
    <w:p w:rsidR="00DF6799" w:rsidRDefault="00DF6799" w:rsidP="00DF6799">
      <w:pPr>
        <w:pStyle w:val="Heading5"/>
      </w:pPr>
      <w:r>
        <w:rPr>
          <w:rFonts w:ascii="Arial Narrow" w:hAnsi="Arial Narrow"/>
          <w:sz w:val="22"/>
          <w:szCs w:val="22"/>
        </w:rPr>
        <w:t>94.2.3.2 Veterans' Children Education Scheme (VCES)</w:t>
      </w:r>
    </w:p>
    <w:p w:rsidR="00DF6799" w:rsidRDefault="00DF6799" w:rsidP="00DF6799">
      <w:r>
        <w:t xml:space="preserve">The Veterans' Children Education Scheme (VCES) is a programme that provides financial and other benefits to student children (up to the age of 25) of veterans or members of the Armed Forces who meet certain specific disability conditions such as qualifying for disability pensions at the special rate (T&amp;PI). </w:t>
      </w:r>
    </w:p>
    <w:p w:rsidR="00DF6799" w:rsidRDefault="00DF6799" w:rsidP="00DF6799">
      <w:r>
        <w:rPr>
          <w:i/>
          <w:iCs/>
          <w:noProof/>
          <w:lang w:eastAsia="en-AU"/>
        </w:rPr>
        <w:drawing>
          <wp:inline distT="0" distB="0" distL="0" distR="0">
            <wp:extent cx="226060" cy="199390"/>
            <wp:effectExtent l="19050" t="0" r="2540" b="0"/>
            <wp:docPr id="1969" name="Picture 1969"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Students who choose to take up the VCES benefits become ineligible for Living Allowance under ABSTUDY. </w:t>
      </w:r>
    </w:p>
    <w:p w:rsidR="00DF6799" w:rsidRDefault="00DF6799" w:rsidP="00DF6799">
      <w:pPr>
        <w:pStyle w:val="Heading3"/>
      </w:pPr>
      <w:bookmarkStart w:id="1238" w:name="P5856_354308"/>
      <w:bookmarkEnd w:id="1238"/>
      <w:r>
        <w:t>94.3 Entitlement while receiving pensions or allowances</w:t>
      </w:r>
    </w:p>
    <w:p w:rsidR="00DF6799" w:rsidRDefault="00DF6799" w:rsidP="00DF6799">
      <w:pPr>
        <w:pStyle w:val="Heading5"/>
      </w:pPr>
      <w:r>
        <w:t>94.3.1 Carer Allowance</w:t>
      </w:r>
      <w:bookmarkStart w:id="1239" w:name="P5857_354384"/>
      <w:bookmarkEnd w:id="1239"/>
    </w:p>
    <w:p w:rsidR="00DF6799" w:rsidRDefault="00DF6799" w:rsidP="00DF6799">
      <w:r>
        <w:t>Students may still receive ABSTUDY Living allowance if they attract a FaCS Carer Allowance.</w:t>
      </w:r>
    </w:p>
    <w:p w:rsidR="00DF6799" w:rsidRDefault="00DF6799" w:rsidP="00DF6799">
      <w:pPr>
        <w:pStyle w:val="Heading5"/>
      </w:pPr>
      <w:r>
        <w:t>94.3.2 DVA Disability Pensions</w:t>
      </w:r>
      <w:bookmarkStart w:id="1240" w:name="P5859_354484"/>
      <w:bookmarkEnd w:id="1240"/>
    </w:p>
    <w:p w:rsidR="00DF6799" w:rsidRDefault="00DF6799" w:rsidP="00DF6799">
      <w:r>
        <w:t>These provide compensation-type payments for partial disability or health impairment related to war service. A DVA Disability Pension does not stop a student from getting an ABSTUDY Living Allowance.</w:t>
      </w:r>
    </w:p>
    <w:p w:rsidR="00DF6799" w:rsidRDefault="00DF6799" w:rsidP="00DF6799">
      <w:pPr>
        <w:pStyle w:val="Heading3"/>
      </w:pPr>
      <w:r>
        <w:t xml:space="preserve">94.4 ABSTUDY Living Allowance Rates </w:t>
      </w:r>
    </w:p>
    <w:p w:rsidR="00DF6799" w:rsidRDefault="00DF6799" w:rsidP="00DF6799">
      <w:pPr>
        <w:pStyle w:val="NormalWeb"/>
      </w:pPr>
      <w:r>
        <w:t xml:space="preserve">Living Allowance rates are subject to Consumer Price Index (CPI) changes each year. Maximum rates for students 21 years and over are indexed by the CPI in March and September. </w:t>
      </w:r>
    </w:p>
    <w:p w:rsidR="00DF6799" w:rsidRDefault="00DF6799" w:rsidP="00DF6799">
      <w:pPr>
        <w:pStyle w:val="Heading5"/>
      </w:pPr>
      <w:r>
        <w:t xml:space="preserve">94.4.1 Rates for Continuing Students aged 21 years or more </w:t>
      </w:r>
    </w:p>
    <w:p w:rsidR="00DF6799" w:rsidRDefault="00DF6799" w:rsidP="00DF6799">
      <w:pPr>
        <w:pStyle w:val="NormalWeb"/>
      </w:pPr>
      <w:r>
        <w:t xml:space="preserve">Continuing students aged 21 years or more in receipt of the ABSTUDY Living Allowance in 1999 will be maintained at the 1999 rate of Living Allowance until the completion of their course. A similar provision applies to PES recipients. </w:t>
      </w:r>
    </w:p>
    <w:p w:rsidR="00DF6799" w:rsidRDefault="00DF6799" w:rsidP="00DF6799">
      <w:pPr>
        <w:pStyle w:val="NormalWeb"/>
      </w:pPr>
      <w:r>
        <w:t xml:space="preserve">The policy intent is that students studying in 1999 who undertook a particular course of study and who were continuing in this course of study in 2000, 2001, 2002, 2003 and 2004, would be maintained on at least the 1999 rate of benefit for the duration of the course. </w:t>
      </w:r>
    </w:p>
    <w:p w:rsidR="00DF6799" w:rsidRDefault="00DF6799" w:rsidP="00DF6799">
      <w:pPr>
        <w:pStyle w:val="Heading5"/>
      </w:pPr>
      <w:r>
        <w:t xml:space="preserve">94.4.2 Break in study exemptions </w:t>
      </w:r>
    </w:p>
    <w:p w:rsidR="00DF6799" w:rsidRDefault="00DF6799" w:rsidP="00DF6799">
      <w:pPr>
        <w:pStyle w:val="NormalWeb"/>
      </w:pPr>
      <w:r>
        <w:t xml:space="preserve">A continuing student is one who has not had a break in study between 1999, 2000, 2001, 2002, 2003 and 2004. Exemptions to this rule are exceptional circumstances beyond the student's control. A break in study can be justified on: </w:t>
      </w:r>
    </w:p>
    <w:p w:rsidR="00DF6799" w:rsidRDefault="00DF6799" w:rsidP="00DF6799">
      <w:pPr>
        <w:numPr>
          <w:ilvl w:val="0"/>
          <w:numId w:val="342"/>
        </w:numPr>
        <w:spacing w:before="100" w:beforeAutospacing="1" w:after="100" w:afterAutospacing="1"/>
      </w:pPr>
      <w:r>
        <w:t xml:space="preserve">medical grounds </w:t>
      </w:r>
    </w:p>
    <w:p w:rsidR="00DF6799" w:rsidRDefault="00DF6799" w:rsidP="00DF6799">
      <w:pPr>
        <w:numPr>
          <w:ilvl w:val="0"/>
          <w:numId w:val="342"/>
        </w:numPr>
        <w:spacing w:before="100" w:beforeAutospacing="1" w:after="100" w:afterAutospacing="1"/>
      </w:pPr>
      <w:r>
        <w:t xml:space="preserve">personal circumstances, or </w:t>
      </w:r>
    </w:p>
    <w:p w:rsidR="00DF6799" w:rsidRDefault="00DF6799" w:rsidP="00DF6799">
      <w:pPr>
        <w:numPr>
          <w:ilvl w:val="0"/>
          <w:numId w:val="342"/>
        </w:numPr>
        <w:spacing w:before="100" w:beforeAutospacing="1" w:after="100" w:afterAutospacing="1"/>
      </w:pPr>
      <w:proofErr w:type="gramStart"/>
      <w:r>
        <w:t>academic</w:t>
      </w:r>
      <w:proofErr w:type="gramEnd"/>
      <w:r>
        <w:t xml:space="preserve"> course requirements or availability. </w:t>
      </w:r>
    </w:p>
    <w:p w:rsidR="00DF6799" w:rsidRDefault="00DF6799" w:rsidP="00DF6799">
      <w:pPr>
        <w:pStyle w:val="NormalWeb"/>
      </w:pPr>
      <w:r>
        <w:t>For further details of Living Allowance Rates see “</w:t>
      </w:r>
      <w:hyperlink r:id="rId865" w:tgtFrame="_blank" w:history="1">
        <w:r>
          <w:rPr>
            <w:rStyle w:val="Hyperlink"/>
          </w:rPr>
          <w:t>A guide to Australian Government payments</w:t>
        </w:r>
      </w:hyperlink>
      <w:r>
        <w:rPr>
          <w:noProof/>
        </w:rPr>
        <w:drawing>
          <wp:inline distT="0" distB="0" distL="0" distR="0">
            <wp:extent cx="180975" cy="99695"/>
            <wp:effectExtent l="19050" t="0" r="9525" b="0"/>
            <wp:docPr id="1971" name="Picture 1971"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w:t>
      </w:r>
    </w:p>
    <w:p w:rsidR="00DF6799" w:rsidRDefault="00DF6799" w:rsidP="00DF6799">
      <w:pPr>
        <w:pStyle w:val="NormalWeb"/>
      </w:pPr>
      <w:bookmarkStart w:id="1241" w:name="P5803_350530"/>
      <w:bookmarkEnd w:id="1241"/>
      <w:r>
        <w:t xml:space="preserve">1 </w:t>
      </w:r>
      <w:r>
        <w:rPr>
          <w:rFonts w:ascii="Arial" w:hAnsi="Arial" w:cs="Arial"/>
          <w:i/>
          <w:iCs/>
          <w:sz w:val="18"/>
          <w:szCs w:val="18"/>
        </w:rPr>
        <w:t>See the Centrelink booklet `</w:t>
      </w:r>
      <w:hyperlink r:id="rId866" w:tgtFrame="_blank" w:history="1">
        <w:r>
          <w:rPr>
            <w:rStyle w:val="Hyperlink"/>
          </w:rPr>
          <w:t>Guide to Commonwealth Government payments</w:t>
        </w:r>
      </w:hyperlink>
      <w:r>
        <w:rPr>
          <w:rFonts w:ascii="Arial" w:hAnsi="Arial" w:cs="Arial"/>
          <w:i/>
          <w:iCs/>
          <w:sz w:val="18"/>
          <w:szCs w:val="18"/>
        </w:rPr>
        <w:t>'</w:t>
      </w:r>
      <w:r>
        <w:rPr>
          <w:noProof/>
        </w:rPr>
        <w:drawing>
          <wp:inline distT="0" distB="0" distL="0" distR="0">
            <wp:extent cx="180975" cy="99695"/>
            <wp:effectExtent l="19050" t="0" r="9525" b="0"/>
            <wp:docPr id="1972" name="Picture 1972"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xml:space="preserve"> for current rates. </w:t>
      </w:r>
    </w:p>
    <w:p w:rsidR="00DF6799" w:rsidRDefault="00DF6799" w:rsidP="00DF6799">
      <w:pPr>
        <w:pStyle w:val="Heading1"/>
      </w:pPr>
      <w:bookmarkStart w:id="1242" w:name="P5861_354683"/>
      <w:r>
        <w:t xml:space="preserve">Chapter 95 Circumstances affecting entitlement periods for Living Allowance </w:t>
      </w:r>
    </w:p>
    <w:p w:rsidR="00DF6799" w:rsidRDefault="00DF6799" w:rsidP="00DF6799">
      <w:r>
        <w:t>This chapter describes the circumstances that may affect the period of time that a student can receive ABSTUDY Living Allowance for.</w:t>
      </w:r>
      <w:r>
        <w:br/>
        <w:t> </w:t>
      </w:r>
    </w:p>
    <w:p w:rsidR="00DF6799" w:rsidRDefault="00DF6799" w:rsidP="00DF6799">
      <w:r>
        <w:rPr>
          <w:rFonts w:ascii="Verdana" w:hAnsi="Verdana"/>
          <w:b/>
          <w:bCs/>
          <w:color w:val="000000"/>
          <w:szCs w:val="22"/>
        </w:rPr>
        <w:t>Chapter Content</w:t>
      </w:r>
    </w:p>
    <w:p w:rsidR="00DF6799" w:rsidRDefault="00DF6799" w:rsidP="00DF6799">
      <w:r>
        <w:br/>
        <w:t xml:space="preserve">This chapter contains the following topics: </w:t>
      </w:r>
    </w:p>
    <w:bookmarkEnd w:id="1242"/>
    <w:p w:rsidR="00DF6799" w:rsidRDefault="00BF7519" w:rsidP="00AF3822">
      <w:pPr>
        <w:pStyle w:val="referencebullet-1"/>
      </w:pPr>
      <w:r>
        <w:rPr>
          <w:u w:val="single"/>
        </w:rPr>
        <w:fldChar w:fldCharType="begin"/>
      </w:r>
      <w:r w:rsidR="00DF6799">
        <w:rPr>
          <w:u w:val="single"/>
        </w:rPr>
        <w:instrText xml:space="preserve"> HYPERLINK "http://web.archive.org/web/20050510231205/http:/www.dest.gov.au/archive/schools/abstudy/circumstances_affecting_entitlement.htm" \l "P5870_355016" </w:instrText>
      </w:r>
      <w:r>
        <w:rPr>
          <w:u w:val="single"/>
        </w:rPr>
        <w:fldChar w:fldCharType="separate"/>
      </w:r>
      <w:r w:rsidR="00DF6799">
        <w:rPr>
          <w:rStyle w:val="Hyperlink"/>
        </w:rPr>
        <w:t>Period of entitlement</w:t>
      </w:r>
      <w:r>
        <w:rPr>
          <w:u w:val="single"/>
        </w:rPr>
        <w:fldChar w:fldCharType="end"/>
      </w:r>
    </w:p>
    <w:p w:rsidR="00DF6799" w:rsidRDefault="00BF7519" w:rsidP="00AF3822">
      <w:pPr>
        <w:pStyle w:val="referencebullet-1"/>
      </w:pPr>
      <w:hyperlink r:id="rId867" w:anchor="P5884_356462" w:history="1">
        <w:r w:rsidR="00DF6799">
          <w:rPr>
            <w:rStyle w:val="Hyperlink"/>
          </w:rPr>
          <w:t>Commencement of entitlement</w:t>
        </w:r>
      </w:hyperlink>
    </w:p>
    <w:p w:rsidR="00DF6799" w:rsidRDefault="00BF7519" w:rsidP="00DF6799">
      <w:pPr>
        <w:pStyle w:val="referencebullet-1"/>
      </w:pPr>
      <w:hyperlink r:id="rId868" w:anchor="P5924_361492" w:history="1">
        <w:r w:rsidR="00DF6799">
          <w:rPr>
            <w:rStyle w:val="Hyperlink"/>
          </w:rPr>
          <w:t>End of entitlement</w:t>
        </w:r>
      </w:hyperlink>
    </w:p>
    <w:p w:rsidR="00DF6799" w:rsidRDefault="00DF6799" w:rsidP="00DF6799">
      <w:pPr>
        <w:pStyle w:val="Heading3"/>
      </w:pPr>
      <w:bookmarkStart w:id="1243" w:name="P5870_355016"/>
      <w:bookmarkEnd w:id="1243"/>
      <w:r>
        <w:t>95.1 Period of entitlement</w:t>
      </w:r>
      <w:bookmarkStart w:id="1244" w:name="P5870_355041"/>
      <w:bookmarkEnd w:id="1244"/>
    </w:p>
    <w:p w:rsidR="00DF6799" w:rsidRDefault="00DF6799" w:rsidP="00DF6799">
      <w:r>
        <w:rPr>
          <w:b/>
          <w:bCs/>
        </w:rPr>
        <w:t xml:space="preserve">From 2000, ABSTUDY Living Allowance entitlement ceases on the course end date for post-school students. </w:t>
      </w:r>
    </w:p>
    <w:p w:rsidR="00DF6799" w:rsidRDefault="00DF6799" w:rsidP="00DF6799">
      <w:pPr>
        <w:pStyle w:val="NormalWeb"/>
      </w:pPr>
      <w:r>
        <w:t xml:space="preserve">Payments after the course end date can continue only where the students will be continuing study in the next study period. </w:t>
      </w:r>
    </w:p>
    <w:p w:rsidR="00DF6799" w:rsidRDefault="00DF6799" w:rsidP="00DF6799">
      <w:pPr>
        <w:pStyle w:val="NormalWeb"/>
      </w:pPr>
      <w:r>
        <w:t xml:space="preserve">NB. Secondary school students who complete their course remain entitled to payments up to 31/12. </w:t>
      </w:r>
    </w:p>
    <w:p w:rsidR="00DF6799" w:rsidRDefault="00DF6799" w:rsidP="00DF6799">
      <w:pPr>
        <w:pStyle w:val="NormalWeb"/>
      </w:pPr>
      <w:r>
        <w:rPr>
          <w:b/>
          <w:bCs/>
        </w:rPr>
        <w:t xml:space="preserve">The normal period of Living Allowance entitlement for other students is: </w:t>
      </w:r>
    </w:p>
    <w:p w:rsidR="00DF6799" w:rsidRDefault="00DF6799" w:rsidP="00DF6799">
      <w:pPr>
        <w:numPr>
          <w:ilvl w:val="0"/>
          <w:numId w:val="343"/>
        </w:numPr>
        <w:spacing w:before="100" w:beforeAutospacing="1" w:after="100" w:afterAutospacing="1"/>
      </w:pPr>
      <w:r>
        <w:t xml:space="preserve">for courses of at least one school or academic year, from 1 January to 31 December; </w:t>
      </w:r>
    </w:p>
    <w:p w:rsidR="00DF6799" w:rsidRDefault="00DF6799" w:rsidP="00DF6799">
      <w:pPr>
        <w:numPr>
          <w:ilvl w:val="0"/>
          <w:numId w:val="343"/>
        </w:numPr>
        <w:spacing w:before="100" w:beforeAutospacing="1" w:after="100" w:afterAutospacing="1"/>
      </w:pPr>
      <w:r>
        <w:t xml:space="preserve">for courses of at least one academic year where the student commences full-time study in the second semester, from 1 July to 31 December (and then 1 January – 30 June in the following year); </w:t>
      </w:r>
    </w:p>
    <w:p w:rsidR="00DF6799" w:rsidRDefault="00DF6799" w:rsidP="00DF6799">
      <w:pPr>
        <w:numPr>
          <w:ilvl w:val="0"/>
          <w:numId w:val="343"/>
        </w:numPr>
        <w:spacing w:before="100" w:beforeAutospacing="1" w:after="100" w:afterAutospacing="1"/>
      </w:pPr>
      <w:r>
        <w:t xml:space="preserve">for semester length bridging courses commencing at the beginning of semester 2 which continue on to at least a full year course in semester 1 of the following year, from 1 July to 31 December; </w:t>
      </w:r>
    </w:p>
    <w:p w:rsidR="00DF6799" w:rsidRDefault="00DF6799" w:rsidP="00DF6799">
      <w:pPr>
        <w:numPr>
          <w:ilvl w:val="0"/>
          <w:numId w:val="343"/>
        </w:numPr>
        <w:spacing w:before="100" w:beforeAutospacing="1" w:after="100" w:afterAutospacing="1"/>
      </w:pPr>
      <w:r>
        <w:t xml:space="preserve">for courses of at least one academic year where the student ceases full-time study at the end of the first semester, from 1 January to the last day of the course; </w:t>
      </w:r>
    </w:p>
    <w:p w:rsidR="00DF6799" w:rsidRDefault="00DF6799" w:rsidP="00DF6799">
      <w:pPr>
        <w:numPr>
          <w:ilvl w:val="0"/>
          <w:numId w:val="343"/>
        </w:numPr>
        <w:spacing w:before="100" w:beforeAutospacing="1" w:after="100" w:afterAutospacing="1"/>
      </w:pPr>
      <w:r>
        <w:t xml:space="preserve">for courses which are articulated short courses, see 47.7 –this does not apply to students moving from a short course to a late starting course unless the break; or </w:t>
      </w:r>
    </w:p>
    <w:p w:rsidR="00DF6799" w:rsidRDefault="00DF6799" w:rsidP="00DF6799">
      <w:pPr>
        <w:numPr>
          <w:ilvl w:val="0"/>
          <w:numId w:val="343"/>
        </w:numPr>
        <w:spacing w:before="100" w:beforeAutospacing="1" w:after="100" w:afterAutospacing="1"/>
      </w:pPr>
      <w:proofErr w:type="gramStart"/>
      <w:r>
        <w:t>for</w:t>
      </w:r>
      <w:proofErr w:type="gramEnd"/>
      <w:r>
        <w:t xml:space="preserve"> courses other than those above, from the first day to the last day of the course. For these purposes, the last day of the course will be whichever is the later of either; </w:t>
      </w:r>
    </w:p>
    <w:p w:rsidR="00DF6799" w:rsidRDefault="00DF6799" w:rsidP="00DF6799">
      <w:pPr>
        <w:pStyle w:val="NormalWeb"/>
      </w:pPr>
      <w:r>
        <w:t xml:space="preserve">- </w:t>
      </w:r>
      <w:proofErr w:type="gramStart"/>
      <w:r>
        <w:t>the</w:t>
      </w:r>
      <w:proofErr w:type="gramEnd"/>
      <w:r>
        <w:t xml:space="preserve"> last day of attendance at classes in the course; or </w:t>
      </w:r>
      <w:r>
        <w:br/>
        <w:t>- the date of the last examination.</w:t>
      </w:r>
    </w:p>
    <w:p w:rsidR="00DF6799" w:rsidRDefault="00DF6799" w:rsidP="00DF6799">
      <w:pPr>
        <w:pStyle w:val="Heading5"/>
      </w:pPr>
      <w:r>
        <w:t>95.1.1 Living away from home</w:t>
      </w:r>
      <w:bookmarkStart w:id="1245" w:name="P5880_356021"/>
      <w:bookmarkEnd w:id="1245"/>
    </w:p>
    <w:p w:rsidR="00DF6799" w:rsidRDefault="00DF6799" w:rsidP="00AF3822">
      <w:r>
        <w:t xml:space="preserve">Students receiving the away rate of Living Allowance are eligible for the full period of their entitlement providing they were living away from home when they commenced and completed full-time study in the approved course. No reassessment is required for vacation periods. </w:t>
      </w:r>
    </w:p>
    <w:p w:rsidR="00DF6799" w:rsidRDefault="00DF6799" w:rsidP="00DF6799">
      <w:pPr>
        <w:pStyle w:val="Heading3"/>
      </w:pPr>
      <w:bookmarkStart w:id="1246" w:name="P5884_356462"/>
      <w:bookmarkEnd w:id="1246"/>
      <w:r>
        <w:t>95.2 Commencement of entitlement</w:t>
      </w:r>
    </w:p>
    <w:p w:rsidR="00DF6799" w:rsidRDefault="00DF6799" w:rsidP="00DF6799">
      <w:r>
        <w:t xml:space="preserve">Circumstances which affect the commencement of the entitlement period are: </w:t>
      </w:r>
    </w:p>
    <w:p w:rsidR="00DF6799" w:rsidRDefault="00DF6799" w:rsidP="00DF6799">
      <w:pPr>
        <w:numPr>
          <w:ilvl w:val="0"/>
          <w:numId w:val="344"/>
        </w:numPr>
        <w:spacing w:before="100" w:beforeAutospacing="1" w:after="100" w:afterAutospacing="1"/>
      </w:pPr>
      <w:r>
        <w:t xml:space="preserve">failure to lodge a claim on time </w:t>
      </w:r>
    </w:p>
    <w:p w:rsidR="00DF6799" w:rsidRDefault="00BF7519" w:rsidP="00DF6799">
      <w:pPr>
        <w:numPr>
          <w:ilvl w:val="0"/>
          <w:numId w:val="344"/>
        </w:numPr>
        <w:spacing w:before="100" w:beforeAutospacing="1" w:after="100" w:afterAutospacing="1"/>
      </w:pPr>
      <w:hyperlink r:id="rId869" w:anchor="P5891_356753" w:history="1">
        <w:r w:rsidR="00DF6799">
          <w:rPr>
            <w:rStyle w:val="Hyperlink"/>
          </w:rPr>
          <w:t xml:space="preserve">late commencement </w:t>
        </w:r>
      </w:hyperlink>
      <w:r w:rsidR="00DF6799">
        <w:t xml:space="preserve">of study </w:t>
      </w:r>
    </w:p>
    <w:p w:rsidR="00DF6799" w:rsidRDefault="00BF7519" w:rsidP="00DF6799">
      <w:pPr>
        <w:numPr>
          <w:ilvl w:val="0"/>
          <w:numId w:val="344"/>
        </w:numPr>
        <w:spacing w:before="100" w:beforeAutospacing="1" w:after="100" w:afterAutospacing="1"/>
      </w:pPr>
      <w:hyperlink r:id="rId870" w:anchor="P5895_357399" w:history="1">
        <w:r w:rsidR="00DF6799">
          <w:rPr>
            <w:rStyle w:val="Hyperlink"/>
          </w:rPr>
          <w:t>resuming study after a break</w:t>
        </w:r>
      </w:hyperlink>
      <w:r w:rsidR="00DF6799">
        <w:t xml:space="preserve"> greater than one semester </w:t>
      </w:r>
    </w:p>
    <w:p w:rsidR="00DF6799" w:rsidRDefault="00BF7519" w:rsidP="00DF6799">
      <w:pPr>
        <w:numPr>
          <w:ilvl w:val="0"/>
          <w:numId w:val="344"/>
        </w:numPr>
        <w:spacing w:before="100" w:beforeAutospacing="1" w:after="100" w:afterAutospacing="1"/>
      </w:pPr>
      <w:hyperlink r:id="rId871" w:anchor="P5903_358344" w:history="1">
        <w:r w:rsidR="00DF6799">
          <w:rPr>
            <w:rStyle w:val="Hyperlink"/>
          </w:rPr>
          <w:t>transfer from a FaCS benefit</w:t>
        </w:r>
      </w:hyperlink>
      <w:r w:rsidR="00DF6799">
        <w:t xml:space="preserve">, and/or </w:t>
      </w:r>
    </w:p>
    <w:p w:rsidR="00DF6799" w:rsidRDefault="00BF7519" w:rsidP="00DF6799">
      <w:pPr>
        <w:numPr>
          <w:ilvl w:val="0"/>
          <w:numId w:val="344"/>
        </w:numPr>
        <w:spacing w:before="100" w:beforeAutospacing="1" w:after="100" w:afterAutospacing="1"/>
      </w:pPr>
      <w:hyperlink r:id="rId872" w:anchor="P1290_84230" w:history="1">
        <w:proofErr w:type="gramStart"/>
        <w:r w:rsidR="00DF6799">
          <w:rPr>
            <w:rStyle w:val="Hyperlink"/>
          </w:rPr>
          <w:t>change</w:t>
        </w:r>
        <w:proofErr w:type="gramEnd"/>
        <w:r w:rsidR="00DF6799">
          <w:rPr>
            <w:rStyle w:val="Hyperlink"/>
          </w:rPr>
          <w:t xml:space="preserve"> of student status </w:t>
        </w:r>
      </w:hyperlink>
      <w:r w:rsidR="00DF6799">
        <w:t xml:space="preserve">. </w:t>
      </w:r>
    </w:p>
    <w:p w:rsidR="00DF6799" w:rsidRDefault="00DF6799" w:rsidP="00DF6799">
      <w:pPr>
        <w:pStyle w:val="Heading5"/>
      </w:pPr>
      <w:bookmarkStart w:id="1247" w:name="P5891_356753"/>
      <w:bookmarkEnd w:id="1247"/>
      <w:r>
        <w:t xml:space="preserve">95.2.1 Late commencement </w:t>
      </w:r>
    </w:p>
    <w:p w:rsidR="00DF6799" w:rsidRDefault="00DF6799" w:rsidP="00DF6799">
      <w:r>
        <w:t xml:space="preserve">A student will not be regarded as commencing late if s/he commences full-time study in the approved course by the Friday of the third week of term of semester. </w:t>
      </w:r>
    </w:p>
    <w:p w:rsidR="00DF6799" w:rsidRDefault="00DF6799" w:rsidP="00DF6799">
      <w:pPr>
        <w:pStyle w:val="NormalWeb"/>
      </w:pPr>
      <w:r>
        <w:t xml:space="preserve">Where a student commences study in the course after the Friday of the third week, Living Allowance entitlement will start from the day on which the student actually commences full-time study in the approved course. </w:t>
      </w:r>
    </w:p>
    <w:p w:rsidR="00DF6799" w:rsidRDefault="00DF6799" w:rsidP="00DF6799">
      <w:pPr>
        <w:pStyle w:val="NormalWeb"/>
      </w:pPr>
      <w:r>
        <w:t xml:space="preserve">If, in the opinion of the delegate, a student's late commencement was due to circumstances beyond the student's control, Living Allowance entitlement may be made retrospectively in accordance with the normal period of entitlement for that course. </w:t>
      </w:r>
    </w:p>
    <w:p w:rsidR="00DF6799" w:rsidRDefault="00DF6799" w:rsidP="00DF6799">
      <w:pPr>
        <w:pStyle w:val="Heading5"/>
      </w:pPr>
      <w:bookmarkStart w:id="1248" w:name="P5895_357399"/>
      <w:bookmarkEnd w:id="1248"/>
      <w:r>
        <w:t>95.2.2 Resuming study after a break</w:t>
      </w:r>
      <w:bookmarkStart w:id="1249" w:name="P5895_357433"/>
      <w:bookmarkEnd w:id="1249"/>
    </w:p>
    <w:p w:rsidR="00DF6799" w:rsidRDefault="00DF6799" w:rsidP="00DF6799">
      <w:r>
        <w:t xml:space="preserve">A student who resumes full-time study after a break greater than one semester is entitled to assistance from the date of commencement which includes the day on which the student actually commences study in the approved course. </w:t>
      </w:r>
    </w:p>
    <w:p w:rsidR="00DF6799" w:rsidRDefault="00DF6799" w:rsidP="00DF6799">
      <w:pPr>
        <w:pStyle w:val="Heading5"/>
      </w:pPr>
      <w:r>
        <w:rPr>
          <w:rFonts w:ascii="Arial Narrow" w:hAnsi="Arial Narrow"/>
          <w:sz w:val="22"/>
          <w:szCs w:val="22"/>
        </w:rPr>
        <w:t>95.2.2.1 Entitlement where study is broken</w:t>
      </w:r>
    </w:p>
    <w:p w:rsidR="00DF6799" w:rsidRDefault="00DF6799" w:rsidP="00DF6799">
      <w:r>
        <w:t xml:space="preserve">ABSTUDY can be paid from 1 January or 1 July as applicable where a student: </w:t>
      </w:r>
    </w:p>
    <w:p w:rsidR="00DF6799" w:rsidRDefault="00DF6799" w:rsidP="00DF6799">
      <w:pPr>
        <w:numPr>
          <w:ilvl w:val="0"/>
          <w:numId w:val="345"/>
        </w:numPr>
        <w:spacing w:before="100" w:beforeAutospacing="1" w:after="100" w:afterAutospacing="1"/>
      </w:pPr>
      <w:r>
        <w:t xml:space="preserve">was forced to discontinue or defer her/his course more than a semester prior to resuming because of illness or other circumstances beyond her/his control </w:t>
      </w:r>
    </w:p>
    <w:p w:rsidR="00DF6799" w:rsidRDefault="00DF6799" w:rsidP="00DF6799">
      <w:pPr>
        <w:numPr>
          <w:ilvl w:val="0"/>
          <w:numId w:val="345"/>
        </w:numPr>
        <w:spacing w:before="100" w:beforeAutospacing="1" w:after="100" w:afterAutospacing="1"/>
      </w:pPr>
      <w:r>
        <w:t xml:space="preserve">was prevented from (re)commencing study in the previous semester because of illness or other circumstances beyond the student's control </w:t>
      </w:r>
    </w:p>
    <w:p w:rsidR="00DF6799" w:rsidRDefault="00DF6799" w:rsidP="00DF6799">
      <w:pPr>
        <w:numPr>
          <w:ilvl w:val="0"/>
          <w:numId w:val="345"/>
        </w:numPr>
        <w:spacing w:before="100" w:beforeAutospacing="1" w:after="100" w:afterAutospacing="1"/>
      </w:pPr>
      <w:r>
        <w:t xml:space="preserve">in the previous year completed Semester 1 but did not study in Semester 2, or completed Semester 2 but did not study in Semester 1 of the current academic year, or </w:t>
      </w:r>
    </w:p>
    <w:p w:rsidR="00DF6799" w:rsidRDefault="00DF6799" w:rsidP="00DF6799">
      <w:pPr>
        <w:numPr>
          <w:ilvl w:val="0"/>
          <w:numId w:val="345"/>
        </w:numPr>
        <w:spacing w:before="100" w:beforeAutospacing="1" w:after="100" w:afterAutospacing="1"/>
      </w:pPr>
      <w:proofErr w:type="gramStart"/>
      <w:r>
        <w:t>undertook</w:t>
      </w:r>
      <w:proofErr w:type="gramEnd"/>
      <w:r>
        <w:t xml:space="preserve"> part-time study in the previous year but correctly received ABSTUDY under a study load concession. </w:t>
      </w:r>
    </w:p>
    <w:p w:rsidR="00DF6799" w:rsidRDefault="00DF6799" w:rsidP="00DF6799">
      <w:pPr>
        <w:pStyle w:val="Heading5"/>
      </w:pPr>
      <w:bookmarkStart w:id="1250" w:name="P5903_358344"/>
      <w:bookmarkEnd w:id="1250"/>
      <w:r>
        <w:t xml:space="preserve">95.2.3 </w:t>
      </w:r>
      <w:bookmarkStart w:id="1251" w:name="P5903_358351"/>
      <w:bookmarkEnd w:id="1251"/>
      <w:r>
        <w:t>Transfers to ABSTUDY</w:t>
      </w:r>
      <w:bookmarkStart w:id="1252" w:name="P5903_358371"/>
      <w:bookmarkEnd w:id="1252"/>
      <w:r>
        <w:t xml:space="preserve"> from other allowances</w:t>
      </w:r>
    </w:p>
    <w:p w:rsidR="00DF6799" w:rsidRDefault="00DF6799" w:rsidP="00DF6799">
      <w:pPr>
        <w:pStyle w:val="Heading5"/>
      </w:pPr>
      <w:r>
        <w:rPr>
          <w:rFonts w:ascii="Arial Narrow" w:hAnsi="Arial Narrow"/>
          <w:sz w:val="22"/>
          <w:szCs w:val="22"/>
        </w:rPr>
        <w:t xml:space="preserve">95.2.3.1 Directed to undertake a course of six months or less </w:t>
      </w:r>
    </w:p>
    <w:p w:rsidR="00DF6799" w:rsidRDefault="00DF6799" w:rsidP="00DF6799">
      <w:r>
        <w:rPr>
          <w:i/>
          <w:iCs/>
          <w:noProof/>
          <w:lang w:eastAsia="en-AU"/>
        </w:rPr>
        <w:drawing>
          <wp:inline distT="0" distB="0" distL="0" distR="0">
            <wp:extent cx="226060" cy="199390"/>
            <wp:effectExtent l="19050" t="0" r="2540" b="0"/>
            <wp:docPr id="1991" name="Picture 1991"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A person does not have to apply ABSTUDY if s/he: </w:t>
      </w:r>
    </w:p>
    <w:p w:rsidR="00DF6799" w:rsidRDefault="00DF6799" w:rsidP="00DF6799">
      <w:pPr>
        <w:numPr>
          <w:ilvl w:val="0"/>
          <w:numId w:val="346"/>
        </w:numPr>
        <w:spacing w:before="100" w:beforeAutospacing="1" w:after="100" w:afterAutospacing="1"/>
      </w:pPr>
      <w:r>
        <w:t xml:space="preserve">has been getting Newstart Allowance or Youth Allowance, and </w:t>
      </w:r>
    </w:p>
    <w:p w:rsidR="00DF6799" w:rsidRDefault="00DF6799" w:rsidP="00DF6799">
      <w:pPr>
        <w:numPr>
          <w:ilvl w:val="0"/>
          <w:numId w:val="346"/>
        </w:numPr>
        <w:spacing w:before="100" w:beforeAutospacing="1" w:after="100" w:afterAutospacing="1"/>
      </w:pPr>
      <w:r>
        <w:t xml:space="preserve">starts study in a full time course of six months or less duration, and </w:t>
      </w:r>
    </w:p>
    <w:p w:rsidR="00DF6799" w:rsidRDefault="00DF6799" w:rsidP="00DF6799">
      <w:pPr>
        <w:numPr>
          <w:ilvl w:val="0"/>
          <w:numId w:val="346"/>
        </w:numPr>
        <w:spacing w:before="100" w:beforeAutospacing="1" w:after="100" w:afterAutospacing="1"/>
      </w:pPr>
      <w:proofErr w:type="gramStart"/>
      <w:r>
        <w:t>the</w:t>
      </w:r>
      <w:proofErr w:type="gramEnd"/>
      <w:r>
        <w:t xml:space="preserve"> student has been directed to undertake the course. </w:t>
      </w:r>
    </w:p>
    <w:p w:rsidR="00DF6799" w:rsidRDefault="00DF6799" w:rsidP="00DF6799">
      <w:r>
        <w:t xml:space="preserve">These people will continue to get Newstart or Youth Allowance. </w:t>
      </w:r>
      <w:r>
        <w:rPr>
          <w:i/>
          <w:iCs/>
        </w:rPr>
        <w:t xml:space="preserve">They may, however, transfer to ABSTUDY if it is financially beneficial to do so. </w:t>
      </w:r>
    </w:p>
    <w:p w:rsidR="00DF6799" w:rsidRDefault="00DF6799" w:rsidP="00DF6799">
      <w:pPr>
        <w:pStyle w:val="Heading5"/>
      </w:pPr>
      <w:r>
        <w:rPr>
          <w:rFonts w:ascii="Arial Narrow" w:hAnsi="Arial Narrow"/>
          <w:sz w:val="22"/>
          <w:szCs w:val="22"/>
        </w:rPr>
        <w:t>95.2.3.2 Not directed to undertake a course of six months or less</w:t>
      </w:r>
      <w:r>
        <w:rPr>
          <w:rFonts w:ascii="Arial Narrow" w:hAnsi="Arial Narrow"/>
          <w:i/>
          <w:iCs/>
          <w:color w:val="0000A0"/>
          <w:sz w:val="22"/>
          <w:szCs w:val="22"/>
        </w:rPr>
        <w:t xml:space="preserve"> </w:t>
      </w:r>
    </w:p>
    <w:p w:rsidR="00DF6799" w:rsidRDefault="00DF6799" w:rsidP="00DF6799">
      <w:pPr>
        <w:pStyle w:val="NormalWeb"/>
      </w:pPr>
      <w:r>
        <w:rPr>
          <w:rFonts w:ascii="Arial" w:hAnsi="Arial" w:cs="Arial"/>
          <w:sz w:val="20"/>
          <w:szCs w:val="20"/>
        </w:rPr>
        <w:t xml:space="preserve">Newstart or Youth Allowance customers who start courses of six months or less duration will transfer to ABSTUDY if they have not been directed to undertake the course. The payment arrangements applying to this group of students are that the </w:t>
      </w:r>
      <w:proofErr w:type="gramStart"/>
      <w:r>
        <w:rPr>
          <w:rFonts w:ascii="Arial" w:hAnsi="Arial" w:cs="Arial"/>
          <w:sz w:val="20"/>
          <w:szCs w:val="20"/>
        </w:rPr>
        <w:t>FaCS</w:t>
      </w:r>
      <w:proofErr w:type="gramEnd"/>
      <w:r>
        <w:rPr>
          <w:rFonts w:ascii="Arial" w:hAnsi="Arial" w:cs="Arial"/>
          <w:sz w:val="20"/>
          <w:szCs w:val="20"/>
        </w:rPr>
        <w:t xml:space="preserve"> allowance will continue up until the day before the course commences. ABSTUDY will then pay from the course start date. </w:t>
      </w:r>
    </w:p>
    <w:p w:rsidR="00DF6799" w:rsidRDefault="00DF6799" w:rsidP="00DF6799">
      <w:pPr>
        <w:pStyle w:val="Heading4"/>
      </w:pPr>
      <w:r>
        <w:rPr>
          <w:rFonts w:ascii="Arial Narrow" w:hAnsi="Arial Narrow"/>
          <w:sz w:val="22"/>
          <w:szCs w:val="22"/>
        </w:rPr>
        <w:t xml:space="preserve">95.2.3.3 Courses of more than six months duration </w:t>
      </w:r>
    </w:p>
    <w:p w:rsidR="00DF6799" w:rsidRDefault="00DF6799" w:rsidP="00DF6799">
      <w:pPr>
        <w:pStyle w:val="NormalWeb"/>
      </w:pPr>
      <w:r>
        <w:rPr>
          <w:rFonts w:ascii="Arial" w:hAnsi="Arial" w:cs="Arial"/>
          <w:sz w:val="20"/>
          <w:szCs w:val="20"/>
        </w:rPr>
        <w:t xml:space="preserve">Students on Newstart or Youth Allowance who are undertaking courses of longer than six months duration, will continue to receive Newstart or Youth Allowance for 21 days after the commencement of the course. They will then transfer to ABSTUDY. </w:t>
      </w:r>
    </w:p>
    <w:p w:rsidR="00DF6799" w:rsidRDefault="00DF6799" w:rsidP="00DF6799">
      <w:r>
        <w:t xml:space="preserve">However, under amendments to the Department of Family and Community Services (FaCS) legislation (s.614 (6) of the </w:t>
      </w:r>
      <w:r>
        <w:rPr>
          <w:i/>
          <w:iCs/>
        </w:rPr>
        <w:t>Social Security Act)</w:t>
      </w:r>
      <w:r>
        <w:t xml:space="preserve">, eligible FaCS recipients may continue to receive Newstart or Youth Allowance for the duration of study in courses of less than twelve month's duration. As a result, customers may choose to remain on their </w:t>
      </w:r>
      <w:proofErr w:type="gramStart"/>
      <w:r>
        <w:t>FaCS</w:t>
      </w:r>
      <w:proofErr w:type="gramEnd"/>
      <w:r>
        <w:t xml:space="preserve"> benefit rather than transfer to ABSTUDY if they are undertaking an `approved activity' by studying in a shorter course. They may, however, transfer to ABSTUDY if financially beneficial to do so. </w:t>
      </w:r>
    </w:p>
    <w:p w:rsidR="00DF6799" w:rsidRDefault="00DF6799" w:rsidP="00DF6799">
      <w:pPr>
        <w:pStyle w:val="Heading4"/>
      </w:pPr>
      <w:r>
        <w:rPr>
          <w:rFonts w:ascii="Arial Narrow" w:hAnsi="Arial Narrow"/>
          <w:sz w:val="22"/>
          <w:szCs w:val="22"/>
        </w:rPr>
        <w:t xml:space="preserve">95.2.3.4 Students transferring from Sickness Allowance or Special Benefit </w:t>
      </w:r>
    </w:p>
    <w:p w:rsidR="00DF6799" w:rsidRDefault="00DF6799" w:rsidP="00DF6799">
      <w:r>
        <w:t xml:space="preserve">The arrangement for students who transfer to ABSTUDY from Sickness Allowance (SA) or Special Benefit (SpB) is that these payments will continue up until the day before the course commences, regardless of the duration of the course. In these cases, ABSTUDY should be paid from the course start date. </w:t>
      </w:r>
    </w:p>
    <w:p w:rsidR="00DF6799" w:rsidRDefault="00DF6799" w:rsidP="00DF6799">
      <w:pPr>
        <w:pStyle w:val="NormalWeb"/>
      </w:pPr>
      <w:r>
        <w:t xml:space="preserve">Under the </w:t>
      </w:r>
      <w:r>
        <w:rPr>
          <w:i/>
          <w:iCs/>
        </w:rPr>
        <w:t>Social Security Act</w:t>
      </w:r>
      <w:r>
        <w:t xml:space="preserve">, eligible </w:t>
      </w:r>
      <w:proofErr w:type="gramStart"/>
      <w:r>
        <w:t>FaCS</w:t>
      </w:r>
      <w:proofErr w:type="gramEnd"/>
      <w:r>
        <w:t xml:space="preserve"> recipients may continue to receive SA/SpB for study in courses of less than twelve months' duration. These customers may also choose to remain on their </w:t>
      </w:r>
      <w:proofErr w:type="gramStart"/>
      <w:r>
        <w:t>FaCS</w:t>
      </w:r>
      <w:proofErr w:type="gramEnd"/>
      <w:r>
        <w:t xml:space="preserve"> benefit rather than transfer to ABSTUDY if they are undertaking an `approved activity' by studying in a shorter course. </w:t>
      </w:r>
    </w:p>
    <w:p w:rsidR="00DF6799" w:rsidRDefault="00DF6799" w:rsidP="00DF6799">
      <w:pPr>
        <w:pStyle w:val="Heading5"/>
      </w:pPr>
      <w:proofErr w:type="gramStart"/>
      <w:r>
        <w:t>95.2.4 FaCS</w:t>
      </w:r>
      <w:proofErr w:type="gramEnd"/>
      <w:r>
        <w:t xml:space="preserve"> payments stopped prematurely </w:t>
      </w:r>
    </w:p>
    <w:p w:rsidR="00DF6799" w:rsidRDefault="00DF6799" w:rsidP="00DF6799">
      <w:r>
        <w:t xml:space="preserve">There will be occasions when a student has not been paid </w:t>
      </w:r>
      <w:proofErr w:type="gramStart"/>
      <w:r>
        <w:t>FaCS</w:t>
      </w:r>
      <w:proofErr w:type="gramEnd"/>
      <w:r>
        <w:t xml:space="preserve"> benefits up to the commencement of their course or for the first three weeks of the course, contrary to the understood arrangements. Any shortfall should be checked quickly and either the </w:t>
      </w:r>
      <w:proofErr w:type="gramStart"/>
      <w:r>
        <w:t>FaCS</w:t>
      </w:r>
      <w:proofErr w:type="gramEnd"/>
      <w:r>
        <w:t xml:space="preserve"> benefit or ABSTUDY paid for the period concerned subject to the student being otherwise qualified. </w:t>
      </w:r>
    </w:p>
    <w:p w:rsidR="00DF6799" w:rsidRDefault="00DF6799" w:rsidP="00DF6799">
      <w:pPr>
        <w:pStyle w:val="Heading5"/>
      </w:pPr>
      <w:r>
        <w:t>95.2.5 Backdating ABSTUDY</w:t>
      </w:r>
      <w:bookmarkStart w:id="1253" w:name="P5920_361209"/>
      <w:bookmarkEnd w:id="1253"/>
    </w:p>
    <w:p w:rsidR="00DF6799" w:rsidRDefault="00DF6799" w:rsidP="00DF6799">
      <w:r>
        <w:t xml:space="preserve">If a student is not actually getting a </w:t>
      </w:r>
      <w:proofErr w:type="gramStart"/>
      <w:r>
        <w:t>FaCS</w:t>
      </w:r>
      <w:proofErr w:type="gramEnd"/>
      <w:r>
        <w:t xml:space="preserve"> payment prior to study, ABSTUDY can be backdated to the later of: </w:t>
      </w:r>
    </w:p>
    <w:p w:rsidR="00DF6799" w:rsidRDefault="00DF6799" w:rsidP="00DF6799">
      <w:pPr>
        <w:numPr>
          <w:ilvl w:val="0"/>
          <w:numId w:val="347"/>
        </w:numPr>
        <w:spacing w:before="100" w:beforeAutospacing="1" w:after="100" w:afterAutospacing="1"/>
      </w:pPr>
      <w:r>
        <w:t xml:space="preserve">the day after the benefit or allowance ceased, or </w:t>
      </w:r>
    </w:p>
    <w:p w:rsidR="00DF6799" w:rsidRDefault="00DF6799" w:rsidP="00DF6799">
      <w:pPr>
        <w:numPr>
          <w:ilvl w:val="0"/>
          <w:numId w:val="347"/>
        </w:numPr>
        <w:spacing w:before="100" w:beforeAutospacing="1" w:after="100" w:afterAutospacing="1"/>
      </w:pPr>
      <w:proofErr w:type="gramStart"/>
      <w:r>
        <w:t>the</w:t>
      </w:r>
      <w:proofErr w:type="gramEnd"/>
      <w:r>
        <w:t xml:space="preserve"> earliest date that ABSTUDY could be paid (for example, 1 January or the date the student otherwise became eligible). </w:t>
      </w:r>
    </w:p>
    <w:p w:rsidR="00DF6799" w:rsidRDefault="00DF6799" w:rsidP="00DF6799">
      <w:pPr>
        <w:pStyle w:val="Heading3"/>
      </w:pPr>
      <w:bookmarkStart w:id="1254" w:name="P5924_361492"/>
      <w:bookmarkEnd w:id="1254"/>
      <w:r>
        <w:t>95.3 End of entitlement</w:t>
      </w:r>
    </w:p>
    <w:p w:rsidR="00DF6799" w:rsidRDefault="00DF6799" w:rsidP="00DF6799">
      <w:r>
        <w:t xml:space="preserve">Circumstances which affect the end of the entitlement period are: </w:t>
      </w:r>
    </w:p>
    <w:p w:rsidR="00DF6799" w:rsidRDefault="00BF7519" w:rsidP="00DF6799">
      <w:pPr>
        <w:numPr>
          <w:ilvl w:val="0"/>
          <w:numId w:val="348"/>
        </w:numPr>
        <w:spacing w:before="100" w:beforeAutospacing="1" w:after="100" w:afterAutospacing="1"/>
      </w:pPr>
      <w:hyperlink r:id="rId873" w:anchor="P5929_361753" w:history="1">
        <w:r w:rsidR="00DF6799">
          <w:rPr>
            <w:rStyle w:val="Hyperlink"/>
          </w:rPr>
          <w:t>discontinuation of full-time study</w:t>
        </w:r>
      </w:hyperlink>
      <w:r w:rsidR="00DF6799">
        <w:t xml:space="preserve">, or </w:t>
      </w:r>
    </w:p>
    <w:p w:rsidR="00DF6799" w:rsidRDefault="00BF7519" w:rsidP="00DF6799">
      <w:pPr>
        <w:numPr>
          <w:ilvl w:val="0"/>
          <w:numId w:val="348"/>
        </w:numPr>
        <w:spacing w:before="100" w:beforeAutospacing="1" w:after="100" w:afterAutospacing="1"/>
      </w:pPr>
      <w:hyperlink r:id="rId874" w:anchor="P5982_366487" w:history="1">
        <w:proofErr w:type="gramStart"/>
        <w:r w:rsidR="00DF6799">
          <w:rPr>
            <w:rStyle w:val="Hyperlink"/>
          </w:rPr>
          <w:t>change</w:t>
        </w:r>
        <w:proofErr w:type="gramEnd"/>
        <w:r w:rsidR="00DF6799">
          <w:rPr>
            <w:rStyle w:val="Hyperlink"/>
          </w:rPr>
          <w:t xml:space="preserve"> of student status</w:t>
        </w:r>
      </w:hyperlink>
      <w:r w:rsidR="00DF6799">
        <w:t xml:space="preserve">. </w:t>
      </w:r>
    </w:p>
    <w:p w:rsidR="00DF6799" w:rsidRDefault="00DF6799" w:rsidP="00DF6799">
      <w:r>
        <w:t xml:space="preserve">A student's period of entitlement may also be affected by loss of entitlement due to absences from class. </w:t>
      </w:r>
    </w:p>
    <w:p w:rsidR="00DF6799" w:rsidRDefault="00DF6799" w:rsidP="00DF6799">
      <w:pPr>
        <w:pStyle w:val="Heading1"/>
      </w:pPr>
      <w:bookmarkStart w:id="1255" w:name="P5929_361753"/>
      <w:r>
        <w:t xml:space="preserve">Chapter 96 Discontinuing Full-Time Study </w:t>
      </w:r>
      <w:bookmarkStart w:id="1256" w:name="P5929_361794"/>
      <w:bookmarkEnd w:id="1255"/>
      <w:bookmarkEnd w:id="1256"/>
    </w:p>
    <w:p w:rsidR="00DF6799" w:rsidRDefault="00DF6799" w:rsidP="00DF6799">
      <w:r>
        <w:t>This chapter describes the effect of ending full-time study on ABSTUDY Living Allowance entitlements.</w:t>
      </w:r>
      <w:r>
        <w:br/>
        <w:t> </w:t>
      </w:r>
    </w:p>
    <w:p w:rsidR="00DF6799" w:rsidRDefault="00DF6799" w:rsidP="00DF6799">
      <w:r>
        <w:rPr>
          <w:rFonts w:ascii="Verdana" w:hAnsi="Verdana"/>
          <w:b/>
          <w:bCs/>
          <w:color w:val="000000"/>
          <w:szCs w:val="22"/>
        </w:rPr>
        <w:t>Chapter Content</w:t>
      </w:r>
    </w:p>
    <w:p w:rsidR="00DF6799" w:rsidRDefault="00DF6799" w:rsidP="00AF3822">
      <w:r>
        <w:br/>
        <w:t>This chapter contains the following topics:</w:t>
      </w:r>
    </w:p>
    <w:p w:rsidR="00DF6799" w:rsidRDefault="00BF7519" w:rsidP="00DF6799">
      <w:pPr>
        <w:pStyle w:val="referencebullet-1"/>
      </w:pPr>
      <w:hyperlink r:id="rId875" w:anchor="P5939_362052" w:history="1">
        <w:r w:rsidR="00DF6799">
          <w:rPr>
            <w:rStyle w:val="Hyperlink"/>
          </w:rPr>
          <w:t>What is the study end date?</w:t>
        </w:r>
      </w:hyperlink>
    </w:p>
    <w:p w:rsidR="00DF6799" w:rsidRDefault="00DF6799" w:rsidP="00DF6799">
      <w:pPr>
        <w:pStyle w:val="NormalWeb"/>
      </w:pPr>
      <w:r>
        <w:rPr>
          <w:noProof/>
        </w:rPr>
        <w:drawing>
          <wp:inline distT="0" distB="0" distL="0" distR="0">
            <wp:extent cx="189865" cy="144780"/>
            <wp:effectExtent l="19050" t="0" r="635" b="0"/>
            <wp:docPr id="1999" name="Picture 1999"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DF6799" w:rsidRDefault="00BF7519" w:rsidP="00AF3822">
      <w:pPr>
        <w:pStyle w:val="referencebullet-1"/>
      </w:pPr>
      <w:hyperlink r:id="rId876" w:anchor="P5949_362692" w:history="1">
        <w:r w:rsidR="00DF6799">
          <w:rPr>
            <w:rStyle w:val="Hyperlink"/>
          </w:rPr>
          <w:t>Non-resumption of study</w:t>
        </w:r>
      </w:hyperlink>
    </w:p>
    <w:p w:rsidR="00DF6799" w:rsidRDefault="00BF7519" w:rsidP="00AF3822">
      <w:pPr>
        <w:pStyle w:val="referencebullet-1"/>
      </w:pPr>
      <w:hyperlink r:id="rId877" w:anchor="P5962_364432" w:history="1">
        <w:r w:rsidR="00DF6799">
          <w:rPr>
            <w:rStyle w:val="Hyperlink"/>
          </w:rPr>
          <w:t>Intention to study</w:t>
        </w:r>
      </w:hyperlink>
    </w:p>
    <w:p w:rsidR="00DF6799" w:rsidRDefault="00BF7519" w:rsidP="00DF6799">
      <w:pPr>
        <w:pStyle w:val="referencebullet-1"/>
      </w:pPr>
      <w:hyperlink r:id="rId878" w:anchor="P5977_366041" w:history="1">
        <w:r w:rsidR="00DF6799">
          <w:rPr>
            <w:rStyle w:val="Hyperlink"/>
          </w:rPr>
          <w:t>Cessation of payment</w:t>
        </w:r>
      </w:hyperlink>
    </w:p>
    <w:p w:rsidR="00DF6799" w:rsidRDefault="00DF6799" w:rsidP="00DF6799">
      <w:pPr>
        <w:pStyle w:val="Heading3"/>
      </w:pPr>
      <w:bookmarkStart w:id="1257" w:name="P5939_362052"/>
      <w:bookmarkEnd w:id="1257"/>
      <w:r>
        <w:t>96.1 What is the study end</w:t>
      </w:r>
      <w:bookmarkStart w:id="1258" w:name="P5939_362077"/>
      <w:bookmarkEnd w:id="1258"/>
      <w:r>
        <w:t xml:space="preserve"> date?</w:t>
      </w:r>
    </w:p>
    <w:p w:rsidR="00DF6799" w:rsidRDefault="00DF6799" w:rsidP="00DF6799">
      <w:r>
        <w:t xml:space="preserve">Students have discontinued full-time study when: </w:t>
      </w:r>
    </w:p>
    <w:p w:rsidR="00DF6799" w:rsidRDefault="00DF6799" w:rsidP="00DF6799">
      <w:pPr>
        <w:numPr>
          <w:ilvl w:val="0"/>
          <w:numId w:val="349"/>
        </w:numPr>
        <w:spacing w:before="100" w:beforeAutospacing="1" w:after="100" w:afterAutospacing="1"/>
      </w:pPr>
      <w:r>
        <w:t xml:space="preserve">they inform Centrelink they have ceased full-time study, or </w:t>
      </w:r>
    </w:p>
    <w:p w:rsidR="00DF6799" w:rsidRDefault="00DF6799" w:rsidP="00DF6799">
      <w:pPr>
        <w:numPr>
          <w:ilvl w:val="0"/>
          <w:numId w:val="349"/>
        </w:numPr>
        <w:spacing w:before="100" w:beforeAutospacing="1" w:after="100" w:afterAutospacing="1"/>
      </w:pPr>
      <w:r>
        <w:t xml:space="preserve">they cancel enrolment or enrolment is cancelled by the education institution, or </w:t>
      </w:r>
    </w:p>
    <w:p w:rsidR="00DF6799" w:rsidRDefault="00DF6799" w:rsidP="00DF6799">
      <w:pPr>
        <w:numPr>
          <w:ilvl w:val="0"/>
          <w:numId w:val="349"/>
        </w:numPr>
        <w:spacing w:before="100" w:beforeAutospacing="1" w:after="100" w:afterAutospacing="1"/>
      </w:pPr>
      <w:r>
        <w:t xml:space="preserve">the education institution informs Centrelink that the student has ceased full-time study </w:t>
      </w:r>
    </w:p>
    <w:p w:rsidR="00DF6799" w:rsidRDefault="00DF6799" w:rsidP="00DF6799">
      <w:pPr>
        <w:numPr>
          <w:ilvl w:val="0"/>
          <w:numId w:val="349"/>
        </w:numPr>
        <w:spacing w:before="100" w:beforeAutospacing="1" w:after="100" w:afterAutospacing="1"/>
      </w:pPr>
      <w:proofErr w:type="gramStart"/>
      <w:r>
        <w:t>the</w:t>
      </w:r>
      <w:proofErr w:type="gramEnd"/>
      <w:r>
        <w:t xml:space="preserve"> education institution advises that s/he has been absent from classes without reason for a period in excess of two weeks. </w:t>
      </w:r>
    </w:p>
    <w:p w:rsidR="00DF6799" w:rsidRDefault="00DF6799" w:rsidP="00DF6799">
      <w:pPr>
        <w:pStyle w:val="Heading5"/>
      </w:pPr>
      <w:r>
        <w:t>96.1.1 Date of discontinuation</w:t>
      </w:r>
    </w:p>
    <w:p w:rsidR="00DF6799" w:rsidRDefault="00DF6799" w:rsidP="00DF6799">
      <w:r>
        <w:t xml:space="preserve">The date of discontinuation is whichever </w:t>
      </w:r>
      <w:proofErr w:type="gramStart"/>
      <w:r>
        <w:t>is the earlier</w:t>
      </w:r>
      <w:proofErr w:type="gramEnd"/>
      <w:r>
        <w:t xml:space="preserve"> of: </w:t>
      </w:r>
    </w:p>
    <w:p w:rsidR="00DF6799" w:rsidRDefault="00DF6799" w:rsidP="00DF6799">
      <w:pPr>
        <w:numPr>
          <w:ilvl w:val="0"/>
          <w:numId w:val="350"/>
        </w:numPr>
        <w:spacing w:before="100" w:beforeAutospacing="1" w:after="100" w:afterAutospacing="1"/>
      </w:pPr>
      <w:r>
        <w:t xml:space="preserve">the date on which the student ceases to study full-time, or </w:t>
      </w:r>
    </w:p>
    <w:p w:rsidR="00DF6799" w:rsidRDefault="00DF6799" w:rsidP="00561F51">
      <w:pPr>
        <w:numPr>
          <w:ilvl w:val="0"/>
          <w:numId w:val="350"/>
        </w:numPr>
        <w:spacing w:before="100" w:beforeAutospacing="1" w:after="100" w:afterAutospacing="1"/>
      </w:pPr>
      <w:proofErr w:type="gramStart"/>
      <w:r>
        <w:t>the</w:t>
      </w:r>
      <w:proofErr w:type="gramEnd"/>
      <w:r>
        <w:t xml:space="preserve"> date on which the student ceases to be enrolled. </w:t>
      </w:r>
    </w:p>
    <w:p w:rsidR="00DF6799" w:rsidRDefault="00DF6799" w:rsidP="00DF6799">
      <w:pPr>
        <w:pStyle w:val="Heading3"/>
      </w:pPr>
      <w:bookmarkStart w:id="1259" w:name="P5949_362692"/>
      <w:bookmarkEnd w:id="1259"/>
      <w:r>
        <w:t>96.2 Non-resumption of study</w:t>
      </w:r>
    </w:p>
    <w:p w:rsidR="00DF6799" w:rsidRDefault="00DF6799" w:rsidP="00DF6799">
      <w:pPr>
        <w:pStyle w:val="Heading5"/>
      </w:pPr>
      <w:r>
        <w:t xml:space="preserve">96.2.1 Student unable to recommence study after the long vacation </w:t>
      </w:r>
    </w:p>
    <w:p w:rsidR="00DF6799" w:rsidRDefault="00DF6799" w:rsidP="00DF6799">
      <w:r>
        <w:t xml:space="preserve">A continuing student who does not resume full-time study after the long vacation by the third Friday of the first term/semester and would have otherwise been eligible for payment from 1 January in the year of </w:t>
      </w:r>
      <w:proofErr w:type="gramStart"/>
      <w:r>
        <w:t>study ,</w:t>
      </w:r>
      <w:proofErr w:type="gramEnd"/>
      <w:r>
        <w:t xml:space="preserve"> can be paid up to and including the day when he/she became aware that he/she would not be resuming full time study. </w:t>
      </w:r>
    </w:p>
    <w:p w:rsidR="00DF6799" w:rsidRDefault="00DF6799" w:rsidP="00DF6799">
      <w:pPr>
        <w:pStyle w:val="NormalWeb"/>
      </w:pPr>
      <w:r>
        <w:rPr>
          <w:b/>
          <w:bCs/>
          <w:i/>
          <w:iCs/>
          <w:noProof/>
        </w:rPr>
        <w:drawing>
          <wp:inline distT="0" distB="0" distL="0" distR="0">
            <wp:extent cx="262255" cy="199390"/>
            <wp:effectExtent l="19050" t="0" r="4445" b="0"/>
            <wp:docPr id="2003" name="Picture 2003" descr="http://web.archive.org/web/20050510230928im_/http:/www.dest.gov.au/archive/schools/abstudy/images/transit_graphics/not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descr="http://web.archive.org/web/20050510230928im_/http:/www.dest.gov.au/archive/schools/abstudy/images/transit_graphics/note_bullet.gif"/>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provision cannot be extended beyond the third Friday of the first term/semester. </w:t>
      </w:r>
    </w:p>
    <w:p w:rsidR="00DF6799" w:rsidRDefault="00DF6799" w:rsidP="00DF6799">
      <w:pPr>
        <w:pStyle w:val="Heading5"/>
      </w:pPr>
      <w:r>
        <w:t>96.2.2 Not resuming after term break</w:t>
      </w:r>
    </w:p>
    <w:p w:rsidR="00DF6799" w:rsidRDefault="00DF6799" w:rsidP="00DF6799">
      <w:r>
        <w:t xml:space="preserve">A continuing student who does not resume full-time study by the third Friday after a term/semester vacation is entitled to payment up to and including the day when he/she became aware that he/she would not be resuming full-time study. </w:t>
      </w:r>
    </w:p>
    <w:p w:rsidR="00DF6799" w:rsidRDefault="00DF6799" w:rsidP="00DF6799">
      <w:pPr>
        <w:pStyle w:val="NormalWeb"/>
      </w:pPr>
      <w:r>
        <w:rPr>
          <w:b/>
          <w:bCs/>
          <w:i/>
          <w:iCs/>
          <w:noProof/>
        </w:rPr>
        <w:drawing>
          <wp:inline distT="0" distB="0" distL="0" distR="0">
            <wp:extent cx="262255" cy="199390"/>
            <wp:effectExtent l="19050" t="0" r="4445" b="0"/>
            <wp:docPr id="2004" name="Picture 2004" descr="http://web.archive.org/web/20050510230928im_/http:/www.dest.gov.au/archive/schools/abstudy/images/transit_graphics/note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descr="http://web.archive.org/web/20050510230928im_/http:/www.dest.gov.au/archive/schools/abstudy/images/transit_graphics/note_bullet.gif"/>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provision cannot be extended beyond the third Friday of the first term/semester. </w:t>
      </w:r>
    </w:p>
    <w:p w:rsidR="00DF6799" w:rsidRDefault="00DF6799" w:rsidP="00DF6799">
      <w:pPr>
        <w:pStyle w:val="NormalWeb"/>
      </w:pPr>
      <w:r>
        <w:rPr>
          <w:b/>
          <w:bCs/>
        </w:rPr>
        <w:t xml:space="preserve">* Full time student refers to the appropriate study work load, including concessional study load students, approved for the individual student’s circumstances. </w:t>
      </w:r>
    </w:p>
    <w:p w:rsidR="00DF6799" w:rsidRDefault="00DF6799" w:rsidP="00DF6799">
      <w:pPr>
        <w:pStyle w:val="Heading5"/>
      </w:pPr>
      <w:r>
        <w:t xml:space="preserve">96.2.3 Unable to recommence study after a vacation </w:t>
      </w:r>
    </w:p>
    <w:p w:rsidR="00DF6799" w:rsidRDefault="00DF6799" w:rsidP="00DF6799">
      <w:r>
        <w:t xml:space="preserve">A student who does not resume full-time study after a vacation due to circumstances which, in the opinion of the delegate was beyond the student's control, is entitled to Living Allowance until the last day of the course which includes the day the student became aware of the circumstances. </w:t>
      </w:r>
    </w:p>
    <w:p w:rsidR="00DF6799" w:rsidRDefault="00DF6799" w:rsidP="00DF6799">
      <w:pPr>
        <w:pStyle w:val="Heading5"/>
      </w:pPr>
      <w:r>
        <w:t xml:space="preserve">96.2.4 Not resuming after extended absence </w:t>
      </w:r>
    </w:p>
    <w:p w:rsidR="00DF6799" w:rsidRDefault="00DF6799" w:rsidP="00DF6799">
      <w:r>
        <w:t xml:space="preserve">A student who does not resume full-time study following a period of extended absence from class which, in the opinion of the delegate, was due to circumstances beyond the student's control, is entitled to Living Allowance to the last day of the course which includes whichever is the earlier of: </w:t>
      </w:r>
    </w:p>
    <w:p w:rsidR="00DF6799" w:rsidRDefault="00DF6799" w:rsidP="00DF6799">
      <w:pPr>
        <w:numPr>
          <w:ilvl w:val="0"/>
          <w:numId w:val="351"/>
        </w:numPr>
        <w:spacing w:before="100" w:beforeAutospacing="1" w:after="100" w:afterAutospacing="1"/>
      </w:pPr>
      <w:r>
        <w:t xml:space="preserve">the day on which the circumstances preventing attendance at class ceased to apply </w:t>
      </w:r>
    </w:p>
    <w:p w:rsidR="00DF6799" w:rsidRDefault="00DF6799" w:rsidP="00DF6799">
      <w:pPr>
        <w:numPr>
          <w:ilvl w:val="0"/>
          <w:numId w:val="351"/>
        </w:numPr>
        <w:spacing w:before="100" w:beforeAutospacing="1" w:after="100" w:afterAutospacing="1"/>
      </w:pPr>
      <w:r>
        <w:t xml:space="preserve">the day on which the student applies for or commences to receive another form of Commonwealth Government assistance, eg sickness benefit </w:t>
      </w:r>
    </w:p>
    <w:p w:rsidR="00DF6799" w:rsidRDefault="00DF6799" w:rsidP="00DF6799">
      <w:pPr>
        <w:numPr>
          <w:ilvl w:val="0"/>
          <w:numId w:val="351"/>
        </w:numPr>
        <w:spacing w:before="100" w:beforeAutospacing="1" w:after="100" w:afterAutospacing="1"/>
      </w:pPr>
      <w:r>
        <w:t xml:space="preserve">the day which is eight weeks after the last day on which the student last attended classes, or </w:t>
      </w:r>
    </w:p>
    <w:p w:rsidR="00DF6799" w:rsidRDefault="00DF6799" w:rsidP="00561F51">
      <w:pPr>
        <w:numPr>
          <w:ilvl w:val="0"/>
          <w:numId w:val="351"/>
        </w:numPr>
        <w:spacing w:before="100" w:beforeAutospacing="1" w:after="100" w:afterAutospacing="1"/>
      </w:pPr>
      <w:proofErr w:type="gramStart"/>
      <w:r>
        <w:t>the</w:t>
      </w:r>
      <w:proofErr w:type="gramEnd"/>
      <w:r>
        <w:t xml:space="preserve"> day on which the student ceased being enrolled in the course. </w:t>
      </w:r>
    </w:p>
    <w:p w:rsidR="00DF6799" w:rsidRDefault="00DF6799" w:rsidP="00DF6799">
      <w:pPr>
        <w:pStyle w:val="Heading3"/>
      </w:pPr>
      <w:bookmarkStart w:id="1260" w:name="P5962_364432"/>
      <w:bookmarkEnd w:id="1260"/>
      <w:r>
        <w:t>96.3 Intention to study</w:t>
      </w:r>
      <w:bookmarkStart w:id="1261" w:name="P5962_364454"/>
      <w:bookmarkEnd w:id="1261"/>
    </w:p>
    <w:p w:rsidR="00DF6799" w:rsidRDefault="00DF6799" w:rsidP="00DF6799">
      <w:pPr>
        <w:pStyle w:val="Heading5"/>
      </w:pPr>
      <w:r>
        <w:t xml:space="preserve">96.3.1 Resumption of study in same course </w:t>
      </w:r>
    </w:p>
    <w:p w:rsidR="00DF6799" w:rsidRDefault="00DF6799" w:rsidP="00DF6799">
      <w:r>
        <w:t xml:space="preserve">A student who discontinues a course and subsequently resumes the same course in the same year is entitled to Living Allowance from the date of commencement. This includes the day on which s/he re-commenced classes if the period from the date of discontinuation to the date of resumption is more than four weeks. </w:t>
      </w:r>
    </w:p>
    <w:p w:rsidR="00DF6799" w:rsidRDefault="00DF6799" w:rsidP="00DF6799">
      <w:pPr>
        <w:pStyle w:val="note-1"/>
      </w:pPr>
      <w:r>
        <w:rPr>
          <w:b/>
          <w:bCs/>
          <w:i/>
          <w:iCs/>
          <w:noProof/>
        </w:rPr>
        <w:drawing>
          <wp:inline distT="0" distB="0" distL="0" distR="0">
            <wp:extent cx="262255" cy="199390"/>
            <wp:effectExtent l="19050" t="0" r="4445" b="0"/>
            <wp:docPr id="2006" name="Picture 20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See </w:t>
      </w:r>
      <w:hyperlink r:id="rId879" w:anchor="P3216_229188" w:history="1">
        <w:r>
          <w:rPr>
            <w:rStyle w:val="Hyperlink"/>
            <w:i/>
            <w:iCs/>
          </w:rPr>
          <w:t>58.5.2</w:t>
        </w:r>
      </w:hyperlink>
      <w:r>
        <w:rPr>
          <w:i/>
          <w:iCs/>
        </w:rPr>
        <w:t xml:space="preserve"> where the break in study is less than four weeks.</w:t>
      </w:r>
    </w:p>
    <w:p w:rsidR="00DF6799" w:rsidRDefault="00DF6799" w:rsidP="00DF6799">
      <w:pPr>
        <w:pStyle w:val="Heading5"/>
      </w:pPr>
      <w:r>
        <w:t>96.3.2 Discontinued to commence new course</w:t>
      </w:r>
    </w:p>
    <w:p w:rsidR="00DF6799" w:rsidRDefault="00DF6799" w:rsidP="00DF6799">
      <w:r>
        <w:t xml:space="preserve">ABSTUDY can be paid for a period between a </w:t>
      </w:r>
      <w:proofErr w:type="gramStart"/>
      <w:r>
        <w:t>change</w:t>
      </w:r>
      <w:proofErr w:type="gramEnd"/>
      <w:r>
        <w:t xml:space="preserve"> in course if the student starts the new course within 28 days. </w:t>
      </w:r>
    </w:p>
    <w:p w:rsidR="00DF6799" w:rsidRDefault="00DF6799" w:rsidP="00DF6799">
      <w:pPr>
        <w:pStyle w:val="Heading3"/>
      </w:pPr>
      <w:bookmarkStart w:id="1262" w:name="P5977_366041"/>
      <w:bookmarkEnd w:id="1262"/>
      <w:r>
        <w:t>96.4 Cessation of payment</w:t>
      </w:r>
      <w:bookmarkStart w:id="1263" w:name="P5977_366065"/>
      <w:bookmarkEnd w:id="1263"/>
    </w:p>
    <w:p w:rsidR="00DF6799" w:rsidRDefault="00DF6799" w:rsidP="00DF6799">
      <w:r>
        <w:t xml:space="preserve">A student who ceases to study full-time: </w:t>
      </w:r>
    </w:p>
    <w:p w:rsidR="00DF6799" w:rsidRDefault="00DF6799" w:rsidP="00DF6799">
      <w:pPr>
        <w:numPr>
          <w:ilvl w:val="0"/>
          <w:numId w:val="352"/>
        </w:numPr>
        <w:spacing w:before="100" w:beforeAutospacing="1" w:after="100" w:afterAutospacing="1"/>
      </w:pPr>
      <w:r>
        <w:t xml:space="preserve">on or after the last day of the course, as specified by the approved education institution, is entitled to Living Allowance until the date indicated as the normal period of entitlement for that course, or </w:t>
      </w:r>
    </w:p>
    <w:p w:rsidR="00DF6799" w:rsidRDefault="00DF6799" w:rsidP="00DF6799">
      <w:pPr>
        <w:numPr>
          <w:ilvl w:val="0"/>
          <w:numId w:val="352"/>
        </w:numPr>
        <w:spacing w:before="100" w:beforeAutospacing="1" w:after="100" w:afterAutospacing="1"/>
      </w:pPr>
      <w:proofErr w:type="gramStart"/>
      <w:r>
        <w:t>on</w:t>
      </w:r>
      <w:proofErr w:type="gramEnd"/>
      <w:r>
        <w:t xml:space="preserve"> a day prior to the last day of the course, is entitled to Living Allowance until the last day of the course on which the student attended classes as a full-time student. </w:t>
      </w:r>
    </w:p>
    <w:p w:rsidR="00DF6799" w:rsidRDefault="00DF6799" w:rsidP="006B57EE">
      <w:pPr>
        <w:pStyle w:val="NormalWeb"/>
      </w:pPr>
    </w:p>
    <w:p w:rsidR="00D25FA7" w:rsidRDefault="00D25FA7" w:rsidP="00D25FA7">
      <w:pPr>
        <w:pStyle w:val="Heading1"/>
      </w:pPr>
      <w:bookmarkStart w:id="1264" w:name="P5982_366487"/>
      <w:r>
        <w:t>Chapter 97 Change of Status</w:t>
      </w:r>
      <w:bookmarkStart w:id="1265" w:name="P5982_366513"/>
      <w:bookmarkEnd w:id="1264"/>
      <w:bookmarkEnd w:id="1265"/>
      <w:r>
        <w:t xml:space="preserve"> </w:t>
      </w:r>
    </w:p>
    <w:p w:rsidR="00D25FA7" w:rsidRDefault="00D25FA7" w:rsidP="00D25FA7">
      <w:r>
        <w:t>This chapter describes the circumstances around a change of student study status that affects the periods of time that a student can receive ABSTUDY Living Allowance for.</w:t>
      </w:r>
    </w:p>
    <w:p w:rsidR="00D25FA7" w:rsidRDefault="00D25FA7" w:rsidP="00D25FA7">
      <w:r>
        <w:rPr>
          <w:rFonts w:ascii="Verdana" w:hAnsi="Verdana"/>
          <w:b/>
          <w:bCs/>
          <w:color w:val="000000"/>
          <w:szCs w:val="22"/>
        </w:rPr>
        <w:t>Chapter Content</w:t>
      </w:r>
    </w:p>
    <w:p w:rsidR="00D25FA7" w:rsidRDefault="00D25FA7" w:rsidP="00561F51">
      <w:r>
        <w:t xml:space="preserve">This chapter contains the following topics: </w:t>
      </w:r>
    </w:p>
    <w:p w:rsidR="00D25FA7" w:rsidRDefault="00BF7519" w:rsidP="00561F51">
      <w:pPr>
        <w:pStyle w:val="referencebullet-1"/>
      </w:pPr>
      <w:hyperlink r:id="rId880" w:anchor="P5991_366844" w:history="1">
        <w:r w:rsidR="00D25FA7">
          <w:rPr>
            <w:rStyle w:val="Hyperlink"/>
          </w:rPr>
          <w:t>General rules regarding receipt of fortnightly allowances</w:t>
        </w:r>
      </w:hyperlink>
    </w:p>
    <w:p w:rsidR="00D25FA7" w:rsidRDefault="00BF7519" w:rsidP="00561F51">
      <w:pPr>
        <w:pStyle w:val="referencebullet-1"/>
      </w:pPr>
      <w:hyperlink r:id="rId881" w:anchor="P6003_367671" w:history="1">
        <w:r w:rsidR="00D25FA7">
          <w:rPr>
            <w:rStyle w:val="Hyperlink"/>
          </w:rPr>
          <w:t>Cessation of eligibility</w:t>
        </w:r>
      </w:hyperlink>
    </w:p>
    <w:p w:rsidR="00D25FA7" w:rsidRDefault="00BF7519" w:rsidP="00D25FA7">
      <w:pPr>
        <w:pStyle w:val="referencebullet-1"/>
      </w:pPr>
      <w:hyperlink r:id="rId882" w:anchor="P6018_368754" w:history="1">
        <w:r w:rsidR="00D25FA7">
          <w:rPr>
            <w:rStyle w:val="Hyperlink"/>
          </w:rPr>
          <w:t>Death of a student</w:t>
        </w:r>
      </w:hyperlink>
    </w:p>
    <w:p w:rsidR="00D25FA7" w:rsidRDefault="00D25FA7" w:rsidP="00D25FA7">
      <w:pPr>
        <w:pStyle w:val="Heading3"/>
      </w:pPr>
      <w:bookmarkStart w:id="1266" w:name="P5991_366844"/>
      <w:bookmarkEnd w:id="1266"/>
      <w:r>
        <w:t>97.1 General rules regarding receipt of fortnightly allowances</w:t>
      </w:r>
    </w:p>
    <w:p w:rsidR="00D25FA7" w:rsidRDefault="00D25FA7" w:rsidP="00D25FA7">
      <w:pPr>
        <w:pStyle w:val="Heading5"/>
      </w:pPr>
      <w:r>
        <w:t xml:space="preserve">97.1.1 Eligibility from date of notification </w:t>
      </w:r>
    </w:p>
    <w:p w:rsidR="00D25FA7" w:rsidRDefault="00D25FA7" w:rsidP="00D25FA7">
      <w:r>
        <w:t xml:space="preserve">Where a change of circumstance occurs which affects a student's eligibility for a fortnightly allowance, the student is entitled to the allowance from the date of notification. Examples of these changes include: </w:t>
      </w:r>
    </w:p>
    <w:p w:rsidR="00D25FA7" w:rsidRDefault="00D25FA7" w:rsidP="00D25FA7">
      <w:pPr>
        <w:numPr>
          <w:ilvl w:val="0"/>
          <w:numId w:val="353"/>
        </w:numPr>
        <w:spacing w:before="100" w:beforeAutospacing="1" w:after="100" w:afterAutospacing="1"/>
      </w:pPr>
      <w:r>
        <w:t xml:space="preserve">a student ceasing full-time study; </w:t>
      </w:r>
    </w:p>
    <w:p w:rsidR="00D25FA7" w:rsidRDefault="00D25FA7" w:rsidP="00D25FA7">
      <w:pPr>
        <w:numPr>
          <w:ilvl w:val="0"/>
          <w:numId w:val="353"/>
        </w:numPr>
        <w:spacing w:before="100" w:beforeAutospacing="1" w:after="100" w:afterAutospacing="1"/>
      </w:pPr>
      <w:proofErr w:type="gramStart"/>
      <w:r>
        <w:t>a</w:t>
      </w:r>
      <w:proofErr w:type="gramEnd"/>
      <w:r>
        <w:t xml:space="preserve"> student returning home to study; or a student commencing study late. </w:t>
      </w:r>
    </w:p>
    <w:p w:rsidR="00D25FA7" w:rsidRDefault="00D25FA7" w:rsidP="00D25FA7">
      <w:pPr>
        <w:pStyle w:val="Heading5"/>
      </w:pPr>
      <w:r>
        <w:t xml:space="preserve">97.1.2 Eligibility from date of change </w:t>
      </w:r>
    </w:p>
    <w:p w:rsidR="00D25FA7" w:rsidRDefault="00D25FA7" w:rsidP="00D25FA7">
      <w:r>
        <w:t xml:space="preserve">Where a change of circumstance occurs which affects a student's rate of fortnightly allowance, the student’s eligibility should be reassessed from the date of the change in circumstances </w:t>
      </w:r>
    </w:p>
    <w:p w:rsidR="00D25FA7" w:rsidRDefault="00D25FA7" w:rsidP="00D25FA7">
      <w:pPr>
        <w:pStyle w:val="NormalWeb"/>
      </w:pPr>
      <w:r>
        <w:t xml:space="preserve">Examples of these changes include where a student: </w:t>
      </w:r>
    </w:p>
    <w:p w:rsidR="00D25FA7" w:rsidRDefault="00D25FA7" w:rsidP="00D25FA7">
      <w:pPr>
        <w:numPr>
          <w:ilvl w:val="0"/>
          <w:numId w:val="354"/>
        </w:numPr>
        <w:spacing w:before="100" w:beforeAutospacing="1" w:after="100" w:afterAutospacing="1"/>
      </w:pPr>
      <w:r>
        <w:t xml:space="preserve">turns 16 or 18 years old; </w:t>
      </w:r>
    </w:p>
    <w:p w:rsidR="00D25FA7" w:rsidRDefault="00D25FA7" w:rsidP="00D25FA7">
      <w:pPr>
        <w:numPr>
          <w:ilvl w:val="0"/>
          <w:numId w:val="354"/>
        </w:numPr>
        <w:spacing w:before="100" w:beforeAutospacing="1" w:after="100" w:afterAutospacing="1"/>
      </w:pPr>
      <w:r>
        <w:t xml:space="preserve">is eligible for the living away rate; </w:t>
      </w:r>
    </w:p>
    <w:p w:rsidR="00D25FA7" w:rsidRDefault="00D25FA7" w:rsidP="00D25FA7">
      <w:pPr>
        <w:numPr>
          <w:ilvl w:val="0"/>
          <w:numId w:val="354"/>
        </w:numPr>
        <w:spacing w:before="100" w:beforeAutospacing="1" w:after="100" w:afterAutospacing="1"/>
      </w:pPr>
      <w:r>
        <w:t xml:space="preserve">returns to live at home; or </w:t>
      </w:r>
    </w:p>
    <w:p w:rsidR="00D25FA7" w:rsidRDefault="00D25FA7" w:rsidP="00561F51">
      <w:pPr>
        <w:numPr>
          <w:ilvl w:val="0"/>
          <w:numId w:val="354"/>
        </w:numPr>
        <w:spacing w:before="100" w:beforeAutospacing="1" w:after="100" w:afterAutospacing="1"/>
      </w:pPr>
      <w:proofErr w:type="gramStart"/>
      <w:r>
        <w:t>ceases</w:t>
      </w:r>
      <w:proofErr w:type="gramEnd"/>
      <w:r>
        <w:t xml:space="preserve"> to receive a pension. </w:t>
      </w:r>
    </w:p>
    <w:p w:rsidR="00D25FA7" w:rsidRDefault="00D25FA7" w:rsidP="00D25FA7">
      <w:pPr>
        <w:pStyle w:val="Heading3"/>
      </w:pPr>
      <w:bookmarkStart w:id="1267" w:name="P6003_367671"/>
      <w:bookmarkEnd w:id="1267"/>
      <w:r>
        <w:t>97.</w:t>
      </w:r>
      <w:bookmarkStart w:id="1268" w:name="P6003_367676"/>
      <w:r>
        <w:t xml:space="preserve">2 </w:t>
      </w:r>
      <w:bookmarkEnd w:id="1268"/>
      <w:r>
        <w:t>Cessation of eligibility</w:t>
      </w:r>
    </w:p>
    <w:p w:rsidR="00D25FA7" w:rsidRDefault="00D25FA7" w:rsidP="00D25FA7">
      <w:r>
        <w:t xml:space="preserve">A student's eligibility for Living Allowance may cease/commence if s/he: </w:t>
      </w:r>
    </w:p>
    <w:p w:rsidR="00D25FA7" w:rsidRDefault="00D25FA7" w:rsidP="00D25FA7">
      <w:pPr>
        <w:numPr>
          <w:ilvl w:val="0"/>
          <w:numId w:val="355"/>
        </w:numPr>
        <w:spacing w:before="100" w:beforeAutospacing="1" w:after="100" w:afterAutospacing="1"/>
      </w:pPr>
      <w:r>
        <w:t xml:space="preserve">commences or ceases to receive a pension; or </w:t>
      </w:r>
    </w:p>
    <w:p w:rsidR="00D25FA7" w:rsidRDefault="00D25FA7" w:rsidP="00D25FA7">
      <w:pPr>
        <w:numPr>
          <w:ilvl w:val="0"/>
          <w:numId w:val="355"/>
        </w:numPr>
        <w:spacing w:before="100" w:beforeAutospacing="1" w:after="100" w:afterAutospacing="1"/>
      </w:pPr>
      <w:proofErr w:type="gramStart"/>
      <w:r>
        <w:t>enters</w:t>
      </w:r>
      <w:proofErr w:type="gramEnd"/>
      <w:r>
        <w:t xml:space="preserve"> or is released from lawful custody. </w:t>
      </w:r>
    </w:p>
    <w:p w:rsidR="00D25FA7" w:rsidRDefault="00D25FA7" w:rsidP="00D25FA7">
      <w:pPr>
        <w:pStyle w:val="Heading5"/>
      </w:pPr>
      <w:r>
        <w:t>97.2.1 Receipt of pension</w:t>
      </w:r>
    </w:p>
    <w:p w:rsidR="00D25FA7" w:rsidRDefault="00D25FA7" w:rsidP="00D25FA7">
      <w:r>
        <w:t>Where a student commences or ceases to receive a pension, Living Allowance entitlement will cease or commence with effect from the day of change in status.</w:t>
      </w:r>
    </w:p>
    <w:p w:rsidR="00D25FA7" w:rsidRDefault="00D25FA7" w:rsidP="00D25FA7">
      <w:pPr>
        <w:pStyle w:val="Heading5"/>
      </w:pPr>
      <w:r>
        <w:t>97.2.2 Lawful custody</w:t>
      </w:r>
    </w:p>
    <w:p w:rsidR="00D25FA7" w:rsidRDefault="00D25FA7" w:rsidP="00D25FA7">
      <w:r>
        <w:t xml:space="preserve">When a person enters lawful custody, all ABSTUDY payments will cease from commencement of custodial sentence. </w:t>
      </w:r>
    </w:p>
    <w:p w:rsidR="00D25FA7" w:rsidRDefault="00D25FA7" w:rsidP="00D25FA7">
      <w:pPr>
        <w:pStyle w:val="NormalWeb"/>
      </w:pPr>
      <w:r>
        <w:t xml:space="preserve">Once in lawful custody, a person wishing to continue or to commence a course of study may apply for assistance under the Lawful Custody Allowance. </w:t>
      </w:r>
    </w:p>
    <w:p w:rsidR="00D25FA7" w:rsidRDefault="00D25FA7" w:rsidP="00D25FA7">
      <w:pPr>
        <w:pStyle w:val="NormalWeb"/>
      </w:pPr>
      <w:r>
        <w:t xml:space="preserve">When a person is released from lawful custody and resumes study immediately they cannot be eligible for any ABSTUDY entitlements until they notify Centrelink and provide the following: </w:t>
      </w:r>
    </w:p>
    <w:p w:rsidR="00D25FA7" w:rsidRDefault="00D25FA7" w:rsidP="00D25FA7">
      <w:pPr>
        <w:numPr>
          <w:ilvl w:val="0"/>
          <w:numId w:val="356"/>
        </w:numPr>
        <w:spacing w:before="100" w:beforeAutospacing="1" w:after="100" w:afterAutospacing="1"/>
      </w:pPr>
      <w:r>
        <w:t xml:space="preserve">proof of release from lawful custody; and </w:t>
      </w:r>
    </w:p>
    <w:p w:rsidR="00D25FA7" w:rsidRDefault="00D25FA7" w:rsidP="00D25FA7">
      <w:pPr>
        <w:numPr>
          <w:ilvl w:val="0"/>
          <w:numId w:val="356"/>
        </w:numPr>
        <w:spacing w:before="100" w:beforeAutospacing="1" w:after="100" w:afterAutospacing="1"/>
      </w:pPr>
      <w:proofErr w:type="gramStart"/>
      <w:r>
        <w:t>proof</w:t>
      </w:r>
      <w:proofErr w:type="gramEnd"/>
      <w:r>
        <w:t xml:space="preserve"> of resumption of study in the form of enrolment documentation. </w:t>
      </w:r>
    </w:p>
    <w:p w:rsidR="00D25FA7" w:rsidRDefault="00D25FA7" w:rsidP="00D25FA7">
      <w:pPr>
        <w:pStyle w:val="Heading5"/>
      </w:pPr>
      <w:r>
        <w:rPr>
          <w:rFonts w:ascii="Arial Narrow" w:hAnsi="Arial Narrow"/>
          <w:sz w:val="22"/>
          <w:szCs w:val="22"/>
        </w:rPr>
        <w:t>97.2.2.1 Back-dating payments</w:t>
      </w:r>
    </w:p>
    <w:p w:rsidR="00D25FA7" w:rsidRDefault="00D25FA7" w:rsidP="00D25FA7">
      <w:r>
        <w:t xml:space="preserve">Any </w:t>
      </w:r>
      <w:proofErr w:type="gramStart"/>
      <w:r>
        <w:t>approval of payments are</w:t>
      </w:r>
      <w:proofErr w:type="gramEnd"/>
      <w:r>
        <w:t xml:space="preserve"> to be back-dated to the date of release from lawful custody and resumption of study. </w:t>
      </w:r>
    </w:p>
    <w:p w:rsidR="00D25FA7" w:rsidRDefault="00D25FA7" w:rsidP="00D25FA7">
      <w:pPr>
        <w:pStyle w:val="Heading3"/>
      </w:pPr>
      <w:bookmarkStart w:id="1269" w:name="P6018_368754"/>
      <w:bookmarkEnd w:id="1269"/>
      <w:r>
        <w:t>97.3 Death of a student</w:t>
      </w:r>
      <w:bookmarkStart w:id="1270" w:name="P6018_368776"/>
      <w:bookmarkEnd w:id="1270"/>
    </w:p>
    <w:p w:rsidR="00D25FA7" w:rsidRDefault="00D25FA7" w:rsidP="00D25FA7">
      <w:r>
        <w:t xml:space="preserve">If a student dies, Living Allowance entitlement will cease from the day on which the student died. </w:t>
      </w:r>
    </w:p>
    <w:p w:rsidR="00D25FA7" w:rsidRDefault="00D25FA7" w:rsidP="00D25FA7">
      <w:pPr>
        <w:pStyle w:val="NormalWeb"/>
        <w:jc w:val="center"/>
      </w:pPr>
      <w:r>
        <w:rPr>
          <w:noProof/>
        </w:rPr>
        <w:drawing>
          <wp:inline distT="0" distB="0" distL="0" distR="0">
            <wp:extent cx="5712460" cy="27305"/>
            <wp:effectExtent l="19050" t="0" r="2540" b="0"/>
            <wp:docPr id="2020" name="Picture 2020" descr="http://web.archive.org/web/20050510224301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descr="http://web.archive.org/web/20050510224301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097074" w:rsidRDefault="00097074" w:rsidP="00097074">
      <w:pPr>
        <w:pStyle w:val="Heading1"/>
      </w:pPr>
      <w:bookmarkStart w:id="1271" w:name="P6021_368875"/>
      <w:r>
        <w:t>Chapter 98 Residential costs option</w:t>
      </w:r>
      <w:bookmarkStart w:id="1272" w:name="P6021_368909"/>
      <w:bookmarkEnd w:id="1271"/>
      <w:bookmarkEnd w:id="1272"/>
    </w:p>
    <w:p w:rsidR="00097074" w:rsidRDefault="00097074" w:rsidP="00097074">
      <w:r>
        <w:t>This chapter describes the circumstances where a student study may elect to receive residential costs in place of ABSTUDY Living Allowance.</w:t>
      </w:r>
      <w:r>
        <w:br/>
        <w:t> </w:t>
      </w:r>
    </w:p>
    <w:p w:rsidR="00097074" w:rsidRDefault="00097074" w:rsidP="00097074">
      <w:r>
        <w:rPr>
          <w:rFonts w:ascii="Verdana" w:hAnsi="Verdana"/>
          <w:b/>
          <w:bCs/>
          <w:color w:val="000000"/>
          <w:szCs w:val="22"/>
        </w:rPr>
        <w:t>Chapter Content</w:t>
      </w:r>
    </w:p>
    <w:p w:rsidR="00097074" w:rsidRDefault="00097074" w:rsidP="00561F51">
      <w:r>
        <w:br/>
        <w:t xml:space="preserve">This chapter contains the following topics: </w:t>
      </w:r>
    </w:p>
    <w:p w:rsidR="00097074" w:rsidRDefault="00BF7519" w:rsidP="00561F51">
      <w:pPr>
        <w:pStyle w:val="referencebullet-1"/>
      </w:pPr>
      <w:hyperlink r:id="rId883" w:anchor="P4990_313192" w:history="1">
        <w:r w:rsidR="00097074">
          <w:rPr>
            <w:rStyle w:val="Hyperlink"/>
          </w:rPr>
          <w:t>What is the Residential Costs Option?</w:t>
        </w:r>
      </w:hyperlink>
    </w:p>
    <w:p w:rsidR="00097074" w:rsidRDefault="00BF7519" w:rsidP="00561F51">
      <w:pPr>
        <w:pStyle w:val="referencebullet-1"/>
      </w:pPr>
      <w:hyperlink r:id="rId884" w:anchor="P6041_369746" w:history="1">
        <w:proofErr w:type="gramStart"/>
        <w:r w:rsidR="00097074">
          <w:rPr>
            <w:rStyle w:val="Hyperlink"/>
          </w:rPr>
          <w:t>Eligibility for Residential Costs Option (RCO)?</w:t>
        </w:r>
        <w:proofErr w:type="gramEnd"/>
      </w:hyperlink>
    </w:p>
    <w:p w:rsidR="00097074" w:rsidRDefault="00BF7519" w:rsidP="00561F51">
      <w:pPr>
        <w:pStyle w:val="referencebullet-1"/>
      </w:pPr>
      <w:hyperlink r:id="rId885" w:anchor="P6049_370267" w:history="1">
        <w:r w:rsidR="00097074">
          <w:rPr>
            <w:rStyle w:val="Hyperlink"/>
          </w:rPr>
          <w:t>What are Residential Costs</w:t>
        </w:r>
      </w:hyperlink>
    </w:p>
    <w:p w:rsidR="00097074" w:rsidRDefault="00BF7519" w:rsidP="00561F51">
      <w:pPr>
        <w:pStyle w:val="referencebullet-1"/>
      </w:pPr>
      <w:hyperlink r:id="rId886" w:anchor="P6054_370693" w:history="1">
        <w:r w:rsidR="00097074">
          <w:rPr>
            <w:rStyle w:val="Hyperlink"/>
          </w:rPr>
          <w:t>Reasonable costs</w:t>
        </w:r>
      </w:hyperlink>
    </w:p>
    <w:p w:rsidR="00097074" w:rsidRDefault="00BF7519" w:rsidP="00097074">
      <w:pPr>
        <w:pStyle w:val="referencebullet-1"/>
      </w:pPr>
      <w:hyperlink r:id="rId887" w:anchor="Effect" w:history="1">
        <w:r w:rsidR="00097074">
          <w:rPr>
            <w:rStyle w:val="Hyperlink"/>
          </w:rPr>
          <w:t>Effect on RCO and other allowances</w:t>
        </w:r>
      </w:hyperlink>
    </w:p>
    <w:p w:rsidR="00097074" w:rsidRDefault="00097074" w:rsidP="00097074">
      <w:pPr>
        <w:pStyle w:val="Heading3"/>
      </w:pPr>
      <w:bookmarkStart w:id="1273" w:name="P6031_369239"/>
      <w:bookmarkEnd w:id="1273"/>
      <w:r>
        <w:t>98.1 What is the Residential Costs Option (RCO)?</w:t>
      </w:r>
    </w:p>
    <w:p w:rsidR="00097074" w:rsidRDefault="00097074" w:rsidP="00561F51">
      <w:r>
        <w:t xml:space="preserve">The Residential Costs Option allows students the option of receiving a prescribed amount of Living Allowance * in addition to all of their residential costs being paid directly by ABSTUDY. For the periods residential fees are not charged students receive their full Living Allowance or PES entitlement. </w:t>
      </w:r>
    </w:p>
    <w:p w:rsidR="00097074" w:rsidRDefault="00097074" w:rsidP="00097074">
      <w:pPr>
        <w:pStyle w:val="Heading3"/>
      </w:pPr>
      <w:bookmarkStart w:id="1274" w:name="P6041_369746"/>
      <w:bookmarkEnd w:id="1274"/>
      <w:r>
        <w:t>98.2 Eligibility for residential Costs Options</w:t>
      </w:r>
    </w:p>
    <w:p w:rsidR="00097074" w:rsidRDefault="00097074" w:rsidP="00097074">
      <w:r>
        <w:t>To be eligible for the residential costs option students must:</w:t>
      </w:r>
    </w:p>
    <w:p w:rsidR="00097074" w:rsidRDefault="00097074" w:rsidP="00097074">
      <w:pPr>
        <w:numPr>
          <w:ilvl w:val="0"/>
          <w:numId w:val="357"/>
        </w:numPr>
        <w:spacing w:before="100" w:beforeAutospacing="1" w:after="100" w:afterAutospacing="1"/>
      </w:pPr>
      <w:r>
        <w:t xml:space="preserve">be a tertiary student or a secondary student undertaking approved studies of at least 30 weeks duration (full year course) at a university; and </w:t>
      </w:r>
    </w:p>
    <w:p w:rsidR="00097074" w:rsidRDefault="00097074" w:rsidP="00097074">
      <w:pPr>
        <w:numPr>
          <w:ilvl w:val="0"/>
          <w:numId w:val="357"/>
        </w:numPr>
        <w:spacing w:before="100" w:beforeAutospacing="1" w:after="100" w:afterAutospacing="1"/>
      </w:pPr>
      <w:r>
        <w:t xml:space="preserve">be eligible for an amount of Living Allowance at the away or independent rate, or PES; and </w:t>
      </w:r>
    </w:p>
    <w:p w:rsidR="00097074" w:rsidRDefault="00097074" w:rsidP="00097074">
      <w:pPr>
        <w:numPr>
          <w:ilvl w:val="0"/>
          <w:numId w:val="357"/>
        </w:numPr>
        <w:spacing w:before="100" w:beforeAutospacing="1" w:after="100" w:afterAutospacing="1"/>
      </w:pPr>
      <w:proofErr w:type="gramStart"/>
      <w:r>
        <w:t>be</w:t>
      </w:r>
      <w:proofErr w:type="gramEnd"/>
      <w:r>
        <w:t xml:space="preserve"> undertaking full-time studies at an Australian education institution or a hostel. </w:t>
      </w:r>
    </w:p>
    <w:p w:rsidR="00097074" w:rsidRDefault="00097074" w:rsidP="00097074">
      <w:pPr>
        <w:pStyle w:val="Heading3"/>
      </w:pPr>
      <w:bookmarkStart w:id="1275" w:name="P6049_370267"/>
      <w:bookmarkEnd w:id="1275"/>
      <w:r>
        <w:t>98.3 What are the residential costs?</w:t>
      </w:r>
    </w:p>
    <w:p w:rsidR="00097074" w:rsidRDefault="00097074" w:rsidP="00097074">
      <w:r>
        <w:t xml:space="preserve">For the purpose of ABSTUDY, residential costs include: </w:t>
      </w:r>
    </w:p>
    <w:p w:rsidR="00097074" w:rsidRDefault="00097074" w:rsidP="00097074">
      <w:pPr>
        <w:numPr>
          <w:ilvl w:val="0"/>
          <w:numId w:val="358"/>
        </w:numPr>
        <w:spacing w:before="100" w:beforeAutospacing="1" w:after="100" w:afterAutospacing="1"/>
      </w:pPr>
      <w:r>
        <w:t xml:space="preserve">Accommodation fees; and </w:t>
      </w:r>
    </w:p>
    <w:p w:rsidR="00097074" w:rsidRDefault="00097074" w:rsidP="00097074">
      <w:pPr>
        <w:numPr>
          <w:ilvl w:val="0"/>
          <w:numId w:val="358"/>
        </w:numPr>
        <w:spacing w:before="100" w:beforeAutospacing="1" w:after="100" w:afterAutospacing="1"/>
      </w:pPr>
      <w:r>
        <w:t xml:space="preserve">Meals provided; and </w:t>
      </w:r>
    </w:p>
    <w:p w:rsidR="00097074" w:rsidRDefault="00097074" w:rsidP="00097074">
      <w:pPr>
        <w:numPr>
          <w:ilvl w:val="0"/>
          <w:numId w:val="358"/>
        </w:numPr>
        <w:spacing w:before="100" w:beforeAutospacing="1" w:after="100" w:afterAutospacing="1"/>
      </w:pPr>
      <w:r>
        <w:t xml:space="preserve">Laundry charges; and </w:t>
      </w:r>
    </w:p>
    <w:p w:rsidR="00097074" w:rsidRDefault="00097074" w:rsidP="00097074">
      <w:pPr>
        <w:numPr>
          <w:ilvl w:val="0"/>
          <w:numId w:val="358"/>
        </w:numPr>
        <w:spacing w:before="100" w:beforeAutospacing="1" w:after="100" w:afterAutospacing="1"/>
      </w:pPr>
      <w:r>
        <w:t xml:space="preserve">Other compulsory fees. </w:t>
      </w:r>
    </w:p>
    <w:p w:rsidR="00097074" w:rsidRDefault="00097074" w:rsidP="00097074">
      <w:pPr>
        <w:pStyle w:val="Heading3"/>
      </w:pPr>
      <w:bookmarkStart w:id="1276" w:name="P6054_370693"/>
      <w:bookmarkEnd w:id="1276"/>
      <w:r>
        <w:t>98.4 Reasonable costs</w:t>
      </w:r>
    </w:p>
    <w:p w:rsidR="00097074" w:rsidRDefault="00097074" w:rsidP="00097074">
      <w:r>
        <w:rPr>
          <w:i/>
          <w:iCs/>
          <w:noProof/>
          <w:lang w:eastAsia="en-AU"/>
        </w:rPr>
        <w:drawing>
          <wp:inline distT="0" distB="0" distL="0" distR="0">
            <wp:extent cx="226060" cy="199390"/>
            <wp:effectExtent l="19050" t="0" r="2540" b="0"/>
            <wp:docPr id="2032" name="Picture 2032"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proofErr w:type="gramStart"/>
      <w:r>
        <w:t>students</w:t>
      </w:r>
      <w:proofErr w:type="gramEnd"/>
      <w:r>
        <w:t xml:space="preserve"> who choose the RCO are ineligible for Additional Assistance or Meals Allowance to supplement the reduced rate of Living Allowance.</w:t>
      </w:r>
    </w:p>
    <w:p w:rsidR="00097074" w:rsidRDefault="00097074" w:rsidP="00097074">
      <w:pPr>
        <w:pStyle w:val="NormalWeb"/>
      </w:pPr>
      <w:r>
        <w:t>There is no set upper limit on the residential costs payable by ABSTUDY for approved students who choose the residential costs option however, residential charges must be reasonable, particularly where a large proportion of the students are on ABSTUDY support.</w:t>
      </w:r>
      <w:bookmarkStart w:id="1277" w:name="P6059_371765"/>
      <w:bookmarkEnd w:id="1277"/>
    </w:p>
    <w:p w:rsidR="00097074" w:rsidRDefault="00097074" w:rsidP="00097074">
      <w:pPr>
        <w:pStyle w:val="Heading3"/>
      </w:pPr>
      <w:r>
        <w:t xml:space="preserve">98.5 </w:t>
      </w:r>
      <w:bookmarkStart w:id="1278" w:name="Effect"/>
      <w:r>
        <w:t>Effect</w:t>
      </w:r>
      <w:bookmarkEnd w:id="1278"/>
      <w:r>
        <w:t xml:space="preserve"> of RCO on other allowances</w:t>
      </w:r>
    </w:p>
    <w:p w:rsidR="00097074" w:rsidRDefault="00097074" w:rsidP="00097074">
      <w:pPr>
        <w:pStyle w:val="NormalWeb"/>
      </w:pPr>
      <w:proofErr w:type="gramStart"/>
      <w:r>
        <w:t>students</w:t>
      </w:r>
      <w:proofErr w:type="gramEnd"/>
      <w:r>
        <w:t xml:space="preserve"> who choose the RCO are ineligible for Additional Assistance or Meals Allowance to supplement the reduced rate of Living Allowance. </w:t>
      </w:r>
    </w:p>
    <w:p w:rsidR="00097074" w:rsidRDefault="00097074" w:rsidP="00097074">
      <w:pPr>
        <w:pStyle w:val="NormalWeb"/>
      </w:pPr>
      <w:r>
        <w:t xml:space="preserve">PES students, who elect to have their residential costs paid, forfeit PES during periods they are living in residence and are not eligible for the reduced rate of Living Allowance. They are however, eligible to receive the full rate of PES for any period residential fees are not charged. </w:t>
      </w:r>
    </w:p>
    <w:p w:rsidR="00097074" w:rsidRDefault="00097074" w:rsidP="00097074">
      <w:pPr>
        <w:pStyle w:val="NormalWeb"/>
      </w:pPr>
      <w:r>
        <w:t xml:space="preserve">Non PES students are means tested against their parents/guardians or partner’s income (as relevant). Living Allowance entitlements may be less that the fortnightly rate they receive under the RCO. However, students are eligible to take the RCO where they are entitled to Living Allowance of any amount. </w:t>
      </w:r>
    </w:p>
    <w:p w:rsidR="00097074" w:rsidRDefault="00097074" w:rsidP="00097074">
      <w:pPr>
        <w:pStyle w:val="Heading1"/>
      </w:pPr>
      <w:bookmarkStart w:id="1279" w:name="P6063_371767"/>
      <w:r>
        <w:t>Chapter 99 Payment of Living Allowance</w:t>
      </w:r>
      <w:bookmarkStart w:id="1280" w:name="P6063_371804"/>
      <w:bookmarkEnd w:id="1279"/>
      <w:bookmarkEnd w:id="1280"/>
      <w:r>
        <w:t xml:space="preserve"> </w:t>
      </w:r>
    </w:p>
    <w:p w:rsidR="00097074" w:rsidRDefault="00097074" w:rsidP="00097074">
      <w:r>
        <w:t>This chapter describes the rules around the payment of ABSTUDY Living Allowance.</w:t>
      </w:r>
      <w:r>
        <w:br/>
        <w:t> </w:t>
      </w:r>
    </w:p>
    <w:p w:rsidR="00097074" w:rsidRDefault="00097074" w:rsidP="00097074">
      <w:r>
        <w:rPr>
          <w:rFonts w:ascii="Verdana" w:hAnsi="Verdana"/>
          <w:b/>
          <w:bCs/>
          <w:color w:val="000000"/>
          <w:szCs w:val="22"/>
        </w:rPr>
        <w:t>Chapter Content</w:t>
      </w:r>
    </w:p>
    <w:p w:rsidR="00097074" w:rsidRDefault="00097074" w:rsidP="00561F51">
      <w:r>
        <w:br/>
        <w:t>This chapter contains the following topics:</w:t>
      </w:r>
    </w:p>
    <w:p w:rsidR="00097074" w:rsidRDefault="00BF7519" w:rsidP="00561F51">
      <w:pPr>
        <w:pStyle w:val="referencebullet-1"/>
      </w:pPr>
      <w:hyperlink r:id="rId888" w:anchor="P6073_372016" w:history="1">
        <w:r w:rsidR="00097074">
          <w:rPr>
            <w:rStyle w:val="Hyperlink"/>
          </w:rPr>
          <w:t>Payment commencement</w:t>
        </w:r>
      </w:hyperlink>
    </w:p>
    <w:p w:rsidR="00097074" w:rsidRDefault="00BF7519" w:rsidP="00561F51">
      <w:pPr>
        <w:pStyle w:val="referencebullet-1"/>
      </w:pPr>
      <w:hyperlink r:id="rId889" w:anchor="P6077_372501" w:history="1">
        <w:r w:rsidR="00097074">
          <w:rPr>
            <w:rStyle w:val="Hyperlink"/>
          </w:rPr>
          <w:t>Payee</w:t>
        </w:r>
      </w:hyperlink>
    </w:p>
    <w:p w:rsidR="00097074" w:rsidRDefault="00BF7519" w:rsidP="00097074">
      <w:pPr>
        <w:pStyle w:val="referencebullet-1"/>
      </w:pPr>
      <w:hyperlink r:id="rId890" w:anchor="P6080_372739" w:history="1">
        <w:r w:rsidR="00097074">
          <w:rPr>
            <w:rStyle w:val="Hyperlink"/>
          </w:rPr>
          <w:t>Due date for payment</w:t>
        </w:r>
      </w:hyperlink>
    </w:p>
    <w:p w:rsidR="00097074" w:rsidRDefault="00097074" w:rsidP="00097074">
      <w:pPr>
        <w:pStyle w:val="Heading3"/>
      </w:pPr>
      <w:bookmarkStart w:id="1281" w:name="P6073_372016"/>
      <w:bookmarkEnd w:id="1281"/>
      <w:r>
        <w:t>99.1 Payment commencement</w:t>
      </w:r>
    </w:p>
    <w:p w:rsidR="00097074" w:rsidRDefault="00097074" w:rsidP="00097074">
      <w:r>
        <w:t xml:space="preserve">Living Allowance may be paid, subject to eligibility provisions, on the basis of the student or applicant indicating that the student has enrolled or intends to enrol in an approved course. </w:t>
      </w:r>
    </w:p>
    <w:p w:rsidR="00097074" w:rsidRDefault="00097074" w:rsidP="00097074">
      <w:pPr>
        <w:pStyle w:val="NormalWeb"/>
      </w:pPr>
      <w:r>
        <w:t xml:space="preserve">For tertiary students sufficient basis for payments to commence will be an indication of enrolment on the claim form. </w:t>
      </w:r>
    </w:p>
    <w:p w:rsidR="00097074" w:rsidRDefault="00097074" w:rsidP="00561F51">
      <w:r>
        <w:rPr>
          <w:i/>
          <w:iCs/>
          <w:noProof/>
          <w:lang w:eastAsia="en-AU"/>
        </w:rPr>
        <w:drawing>
          <wp:inline distT="0" distB="0" distL="0" distR="0">
            <wp:extent cx="226060" cy="199390"/>
            <wp:effectExtent l="19050" t="0" r="2540" b="0"/>
            <wp:docPr id="2043" name="Picture 2043"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Although payments may commence prior to enrolment, there is ultimately no entitlement where the student does not enrol or commence in an approved course.</w:t>
      </w:r>
      <w:r>
        <w:t xml:space="preserve"> </w:t>
      </w:r>
    </w:p>
    <w:p w:rsidR="00097074" w:rsidRDefault="00097074" w:rsidP="00097074">
      <w:pPr>
        <w:pStyle w:val="Heading3"/>
      </w:pPr>
      <w:bookmarkStart w:id="1282" w:name="P6077_372501"/>
      <w:bookmarkEnd w:id="1282"/>
      <w:r>
        <w:t>99.2 Payee</w:t>
      </w:r>
    </w:p>
    <w:p w:rsidR="00097074" w:rsidRDefault="00097074" w:rsidP="00097074">
      <w:r>
        <w:t xml:space="preserve">For Tertiary and postgraduate students the payee is the student. </w:t>
      </w:r>
    </w:p>
    <w:p w:rsidR="00097074" w:rsidRDefault="00097074" w:rsidP="00097074">
      <w:pPr>
        <w:pStyle w:val="note-1"/>
      </w:pPr>
      <w:r>
        <w:rPr>
          <w:b/>
          <w:bCs/>
          <w:i/>
          <w:iCs/>
          <w:noProof/>
        </w:rPr>
        <w:drawing>
          <wp:inline distT="0" distB="0" distL="0" distR="0">
            <wp:extent cx="262255" cy="199390"/>
            <wp:effectExtent l="19050" t="0" r="4445" b="0"/>
            <wp:docPr id="2045" name="Picture 20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Tertiary students may elect to have costs for residential college or hostel accommodation, meals and associated costs paid directly to the provider/organiser. </w:t>
      </w:r>
    </w:p>
    <w:p w:rsidR="00097074" w:rsidRDefault="00097074" w:rsidP="00097074">
      <w:pPr>
        <w:pStyle w:val="Heading3"/>
      </w:pPr>
      <w:bookmarkStart w:id="1283" w:name="P6080_372739"/>
      <w:bookmarkEnd w:id="1283"/>
      <w:r>
        <w:t>99.3 Due date for payment</w:t>
      </w:r>
    </w:p>
    <w:p w:rsidR="00097074" w:rsidRDefault="00097074" w:rsidP="00097074">
      <w:pPr>
        <w:pStyle w:val="NormalWeb"/>
      </w:pPr>
      <w:r>
        <w:t xml:space="preserve">Living Allowance is payable: </w:t>
      </w:r>
    </w:p>
    <w:p w:rsidR="00097074" w:rsidRDefault="00097074" w:rsidP="00097074">
      <w:pPr>
        <w:pStyle w:val="NormalWeb"/>
      </w:pPr>
      <w:proofErr w:type="gramStart"/>
      <w:r>
        <w:t>fortnightly</w:t>
      </w:r>
      <w:proofErr w:type="gramEnd"/>
      <w:r>
        <w:t xml:space="preserve"> in arrears, including students in approved private or hostel boarding arrangements; </w:t>
      </w:r>
    </w:p>
    <w:p w:rsidR="00097074" w:rsidRDefault="00097074" w:rsidP="00097074">
      <w:pPr>
        <w:pStyle w:val="NormalWeb"/>
      </w:pPr>
      <w:proofErr w:type="gramStart"/>
      <w:r>
        <w:t>by</w:t>
      </w:r>
      <w:proofErr w:type="gramEnd"/>
      <w:r>
        <w:t xml:space="preserve"> term in advance for students boarding at schools or, where an Agreement has been entered into, hostels; or </w:t>
      </w:r>
    </w:p>
    <w:p w:rsidR="00097074" w:rsidRDefault="00097074" w:rsidP="00097074">
      <w:pPr>
        <w:pStyle w:val="NormalWeb"/>
      </w:pPr>
      <w:proofErr w:type="gramStart"/>
      <w:r>
        <w:t>lump</w:t>
      </w:r>
      <w:proofErr w:type="gramEnd"/>
      <w:r>
        <w:t xml:space="preserve"> sum in advance for overseas students; and </w:t>
      </w:r>
    </w:p>
    <w:p w:rsidR="00097074" w:rsidRDefault="00097074" w:rsidP="00097074">
      <w:pPr>
        <w:pStyle w:val="NormalWeb"/>
      </w:pPr>
      <w:proofErr w:type="gramStart"/>
      <w:r>
        <w:t>a</w:t>
      </w:r>
      <w:proofErr w:type="gramEnd"/>
      <w:r>
        <w:t xml:space="preserve"> $500 advance payment subject to 99.3.1 </w:t>
      </w:r>
    </w:p>
    <w:p w:rsidR="00097074" w:rsidRDefault="00097074" w:rsidP="00097074">
      <w:pPr>
        <w:pStyle w:val="Heading5"/>
      </w:pPr>
      <w:r>
        <w:t xml:space="preserve">99.3.1 Advance Payments </w:t>
      </w:r>
    </w:p>
    <w:p w:rsidR="00097074" w:rsidRDefault="00097074" w:rsidP="00097074">
      <w:pPr>
        <w:pStyle w:val="NormalWeb"/>
      </w:pPr>
      <w:r>
        <w:t xml:space="preserve">Students in receipt of a fortnightly ABSTUDY Living Allowance may be able to get an advance on their entitlement between $250 and $500. This payment is available once a year, usually after the students have been receiving ABSTUDY for at least three months. </w:t>
      </w:r>
    </w:p>
    <w:p w:rsidR="00097074" w:rsidRDefault="00097074" w:rsidP="00097074">
      <w:pPr>
        <w:pStyle w:val="NormalWeb"/>
      </w:pPr>
      <w:r>
        <w:t xml:space="preserve">The amount which can be advanced is the lowest of: </w:t>
      </w:r>
    </w:p>
    <w:p w:rsidR="00097074" w:rsidRDefault="00097074" w:rsidP="00097074">
      <w:pPr>
        <w:numPr>
          <w:ilvl w:val="0"/>
          <w:numId w:val="359"/>
        </w:numPr>
        <w:spacing w:before="100" w:beforeAutospacing="1" w:after="100" w:afterAutospacing="1"/>
      </w:pPr>
      <w:r>
        <w:t xml:space="preserve">the amount requested; or </w:t>
      </w:r>
    </w:p>
    <w:p w:rsidR="00097074" w:rsidRDefault="00097074" w:rsidP="00097074">
      <w:pPr>
        <w:numPr>
          <w:ilvl w:val="0"/>
          <w:numId w:val="359"/>
        </w:numPr>
        <w:spacing w:before="100" w:beforeAutospacing="1" w:after="100" w:afterAutospacing="1"/>
      </w:pPr>
      <w:r>
        <w:t xml:space="preserve">7% of fortnightly entitlement times 26 weeks (the calculation is based on the Living Allowance, Rent Assistance and Pharmaceutical Allowance but excludes Remote Area Allowance); or </w:t>
      </w:r>
    </w:p>
    <w:p w:rsidR="00097074" w:rsidRDefault="00097074" w:rsidP="00097074">
      <w:pPr>
        <w:numPr>
          <w:ilvl w:val="0"/>
          <w:numId w:val="359"/>
        </w:numPr>
        <w:spacing w:before="100" w:beforeAutospacing="1" w:after="100" w:afterAutospacing="1"/>
      </w:pPr>
      <w:r>
        <w:t xml:space="preserve">$500. </w:t>
      </w:r>
    </w:p>
    <w:p w:rsidR="00097074" w:rsidRDefault="00097074" w:rsidP="00097074">
      <w:pPr>
        <w:pStyle w:val="Heading5"/>
      </w:pPr>
      <w:r>
        <w:t xml:space="preserve">99.3.2 Where an Advance is NOT payable </w:t>
      </w:r>
    </w:p>
    <w:p w:rsidR="00097074" w:rsidRDefault="00097074" w:rsidP="00097074">
      <w:pPr>
        <w:pStyle w:val="NormalWeb"/>
      </w:pPr>
      <w:r>
        <w:t xml:space="preserve">No advance is payable if the amount requested or the 7% of entitlement works out to be less than the minimum amount payment of $250. </w:t>
      </w:r>
    </w:p>
    <w:p w:rsidR="00097074" w:rsidRDefault="00097074" w:rsidP="00097074">
      <w:pPr>
        <w:pStyle w:val="NormalWeb"/>
      </w:pPr>
      <w:r>
        <w:t xml:space="preserve">The advance is not available: </w:t>
      </w:r>
    </w:p>
    <w:p w:rsidR="00097074" w:rsidRDefault="00097074" w:rsidP="00097074">
      <w:pPr>
        <w:numPr>
          <w:ilvl w:val="0"/>
          <w:numId w:val="360"/>
        </w:numPr>
        <w:spacing w:before="100" w:beforeAutospacing="1" w:after="100" w:afterAutospacing="1"/>
      </w:pPr>
      <w:r>
        <w:t xml:space="preserve">to secondary school boarding students; </w:t>
      </w:r>
    </w:p>
    <w:p w:rsidR="00097074" w:rsidRDefault="00097074" w:rsidP="00097074">
      <w:pPr>
        <w:numPr>
          <w:ilvl w:val="0"/>
          <w:numId w:val="360"/>
        </w:numPr>
        <w:spacing w:before="100" w:beforeAutospacing="1" w:after="100" w:afterAutospacing="1"/>
      </w:pPr>
      <w:r>
        <w:t xml:space="preserve">where student entitlement is insufficient for the advance to be repaid over a 26 week (six month) period (that is, where it would cause financial hardship); </w:t>
      </w:r>
    </w:p>
    <w:p w:rsidR="00097074" w:rsidRDefault="00097074" w:rsidP="00097074">
      <w:pPr>
        <w:numPr>
          <w:ilvl w:val="0"/>
          <w:numId w:val="360"/>
        </w:numPr>
        <w:spacing w:before="100" w:beforeAutospacing="1" w:after="100" w:afterAutospacing="1"/>
      </w:pPr>
      <w:r>
        <w:t xml:space="preserve">where students have an outstanding Centrelink debt; </w:t>
      </w:r>
    </w:p>
    <w:p w:rsidR="00097074" w:rsidRDefault="00097074" w:rsidP="00097074">
      <w:pPr>
        <w:numPr>
          <w:ilvl w:val="0"/>
          <w:numId w:val="360"/>
        </w:numPr>
        <w:spacing w:before="100" w:beforeAutospacing="1" w:after="100" w:afterAutospacing="1"/>
      </w:pPr>
      <w:r>
        <w:t xml:space="preserve">if students are repaying a previous advance including an advance payment under another social security allowance or benefit; or </w:t>
      </w:r>
    </w:p>
    <w:p w:rsidR="00097074" w:rsidRDefault="00097074" w:rsidP="00097074">
      <w:pPr>
        <w:numPr>
          <w:ilvl w:val="0"/>
          <w:numId w:val="360"/>
        </w:numPr>
        <w:spacing w:before="100" w:beforeAutospacing="1" w:after="100" w:afterAutospacing="1"/>
      </w:pPr>
      <w:proofErr w:type="gramStart"/>
      <w:r>
        <w:t>if</w:t>
      </w:r>
      <w:proofErr w:type="gramEnd"/>
      <w:r>
        <w:t xml:space="preserve"> students have had an advance within the previous 12 months, including an advance payment under another social security allowance or benefit. </w:t>
      </w:r>
    </w:p>
    <w:p w:rsidR="00097074" w:rsidRDefault="00097074" w:rsidP="00097074">
      <w:pPr>
        <w:pStyle w:val="NormalWeb"/>
      </w:pPr>
      <w:r>
        <w:t xml:space="preserve">Advance payments to dependent students </w:t>
      </w:r>
      <w:proofErr w:type="gramStart"/>
      <w:r>
        <w:t>under</w:t>
      </w:r>
      <w:proofErr w:type="gramEnd"/>
      <w:r>
        <w:t xml:space="preserve"> 18 years cannot be paid without the parent’s permission. </w:t>
      </w:r>
    </w:p>
    <w:p w:rsidR="00B43A15" w:rsidRDefault="00B43A15">
      <w:pPr>
        <w:rPr>
          <w:rFonts w:ascii="Times New Roman" w:hAnsi="Times New Roman"/>
          <w:sz w:val="24"/>
          <w:szCs w:val="24"/>
          <w:lang w:eastAsia="en-AU"/>
        </w:rPr>
      </w:pPr>
      <w:r>
        <w:br w:type="page"/>
      </w:r>
    </w:p>
    <w:p w:rsidR="00B43A15" w:rsidRDefault="00B43A15" w:rsidP="00B43A15">
      <w:pPr>
        <w:pStyle w:val="Heading2"/>
      </w:pPr>
      <w:bookmarkStart w:id="1284" w:name="P6121_373458"/>
      <w:bookmarkEnd w:id="1284"/>
      <w:r>
        <w:t xml:space="preserve">Part VII G </w:t>
      </w:r>
    </w:p>
    <w:p w:rsidR="00B43A15" w:rsidRDefault="00B43A15" w:rsidP="00B43A15">
      <w:pPr>
        <w:pStyle w:val="partsubheading-1"/>
      </w:pPr>
      <w:bookmarkStart w:id="1285" w:name="P6122_373468"/>
      <w:bookmarkEnd w:id="1285"/>
      <w:r>
        <w:rPr>
          <w:rFonts w:ascii="Arial Narrow" w:hAnsi="Arial Narrow"/>
          <w:b/>
          <w:bCs/>
          <w:sz w:val="36"/>
          <w:szCs w:val="36"/>
        </w:rPr>
        <w:t>Common Allowances</w:t>
      </w:r>
      <w:bookmarkStart w:id="1286" w:name="P6122_373485"/>
      <w:bookmarkEnd w:id="1286"/>
    </w:p>
    <w:p w:rsidR="00B43A15" w:rsidRDefault="00B43A15" w:rsidP="00B43A15">
      <w:pPr>
        <w:pStyle w:val="Heading3"/>
      </w:pPr>
      <w:bookmarkStart w:id="1287" w:name="P6123_373485"/>
      <w:bookmarkEnd w:id="1287"/>
      <w:r>
        <w:t>Pensioner Education Supplement (PES)</w:t>
      </w:r>
    </w:p>
    <w:p w:rsidR="00B43A15" w:rsidRDefault="00B43A15" w:rsidP="00B43A15">
      <w:pPr>
        <w:pStyle w:val="Heading5"/>
      </w:pPr>
      <w:r>
        <w:t xml:space="preserve">Part 7G Content </w:t>
      </w:r>
    </w:p>
    <w:p w:rsidR="00B43A15" w:rsidRDefault="00B43A15" w:rsidP="00B43A15">
      <w:r>
        <w:t xml:space="preserve">This part contains details about the Pensioner Education Supplement (PES) for ABSTUDY students, outlining eligibility requirements and entitlements. </w:t>
      </w:r>
    </w:p>
    <w:p w:rsidR="00FC1AB8" w:rsidRDefault="00B43A15" w:rsidP="00FC1AB8">
      <w:r>
        <w:t>This part contains the following chapters:</w:t>
      </w:r>
      <w:r w:rsidR="00FC1AB8" w:rsidRPr="00FC1AB8">
        <w:t xml:space="preserve"> </w:t>
      </w:r>
    </w:p>
    <w:p w:rsidR="00FC1AB8" w:rsidRDefault="00FC1AB8" w:rsidP="00FC1AB8"/>
    <w:p w:rsidR="00FC1AB8" w:rsidRPr="00FC1AB8" w:rsidRDefault="00BF7519" w:rsidP="00FC1AB8">
      <w:pPr>
        <w:rPr>
          <w:rFonts w:ascii="Times New Roman" w:hAnsi="Times New Roman"/>
          <w:sz w:val="24"/>
          <w:szCs w:val="24"/>
          <w:lang w:eastAsia="en-AU"/>
        </w:rPr>
      </w:pPr>
      <w:hyperlink r:id="rId891" w:anchor="P6140_373804" w:tgtFrame="_top" w:history="1">
        <w:r w:rsidR="00FC1AB8" w:rsidRPr="00FC1AB8">
          <w:rPr>
            <w:rFonts w:ascii="Times New Roman" w:hAnsi="Times New Roman"/>
            <w:color w:val="0000FF"/>
            <w:sz w:val="24"/>
            <w:szCs w:val="24"/>
            <w:u w:val="single"/>
            <w:lang w:eastAsia="en-AU"/>
          </w:rPr>
          <w:t xml:space="preserve">Chapter 100 PES Eligibility Requirements </w:t>
        </w:r>
      </w:hyperlink>
    </w:p>
    <w:p w:rsidR="00FC1AB8" w:rsidRPr="00FC1AB8" w:rsidRDefault="00BF7519" w:rsidP="00FC1AB8">
      <w:pPr>
        <w:spacing w:before="100" w:beforeAutospacing="1" w:after="100" w:afterAutospacing="1"/>
        <w:rPr>
          <w:rFonts w:ascii="Times New Roman" w:hAnsi="Times New Roman"/>
          <w:sz w:val="24"/>
          <w:szCs w:val="24"/>
          <w:lang w:eastAsia="en-AU"/>
        </w:rPr>
      </w:pPr>
      <w:hyperlink r:id="rId892" w:anchor="P6208_377001" w:tgtFrame="_top" w:history="1">
        <w:r w:rsidR="00FC1AB8" w:rsidRPr="00FC1AB8">
          <w:rPr>
            <w:rFonts w:ascii="Times New Roman" w:hAnsi="Times New Roman"/>
            <w:color w:val="0000FF"/>
            <w:sz w:val="24"/>
            <w:szCs w:val="24"/>
            <w:u w:val="single"/>
            <w:lang w:eastAsia="en-AU"/>
          </w:rPr>
          <w:t>Chapter 101 PES Study Loads and Workload Concessions</w:t>
        </w:r>
      </w:hyperlink>
    </w:p>
    <w:p w:rsidR="00FC1AB8" w:rsidRPr="00FC1AB8" w:rsidRDefault="00BF7519" w:rsidP="00FC1AB8">
      <w:pPr>
        <w:spacing w:before="100" w:beforeAutospacing="1" w:after="100" w:afterAutospacing="1"/>
        <w:rPr>
          <w:rFonts w:ascii="Times New Roman" w:hAnsi="Times New Roman"/>
          <w:sz w:val="24"/>
          <w:szCs w:val="24"/>
          <w:lang w:eastAsia="en-AU"/>
        </w:rPr>
      </w:pPr>
      <w:hyperlink r:id="rId893" w:anchor="P6229_378270" w:tgtFrame="_top" w:history="1">
        <w:r w:rsidR="00FC1AB8" w:rsidRPr="00FC1AB8">
          <w:rPr>
            <w:rFonts w:ascii="Times New Roman" w:hAnsi="Times New Roman"/>
            <w:color w:val="0000FF"/>
            <w:sz w:val="24"/>
            <w:szCs w:val="24"/>
            <w:u w:val="single"/>
            <w:lang w:eastAsia="en-AU"/>
          </w:rPr>
          <w:t xml:space="preserve">Chapter 102 PES Entitlement and Payment </w:t>
        </w:r>
      </w:hyperlink>
    </w:p>
    <w:p w:rsidR="00D25FA7" w:rsidRDefault="00D25FA7" w:rsidP="00FC1AB8">
      <w:pPr>
        <w:pStyle w:val="NormalWeb"/>
      </w:pPr>
    </w:p>
    <w:p w:rsidR="00B43A15" w:rsidRDefault="00B43A15" w:rsidP="00B43A15">
      <w:pPr>
        <w:pStyle w:val="Heading1"/>
      </w:pPr>
      <w:bookmarkStart w:id="1288" w:name="P6140_373804"/>
      <w:r>
        <w:t>Chapter 100 PES</w:t>
      </w:r>
      <w:bookmarkStart w:id="1289" w:name="P6140_373818"/>
      <w:bookmarkEnd w:id="1288"/>
      <w:bookmarkEnd w:id="1289"/>
      <w:r>
        <w:t xml:space="preserve"> Eligibility</w:t>
      </w:r>
      <w:bookmarkStart w:id="1290" w:name="P6140_373830"/>
      <w:bookmarkEnd w:id="1290"/>
      <w:r>
        <w:t xml:space="preserve"> Requirements </w:t>
      </w:r>
    </w:p>
    <w:p w:rsidR="00B43A15" w:rsidRDefault="00B43A15" w:rsidP="00B43A15">
      <w:r>
        <w:t xml:space="preserve">Students getting </w:t>
      </w:r>
      <w:proofErr w:type="gramStart"/>
      <w:r>
        <w:t>FaCS</w:t>
      </w:r>
      <w:proofErr w:type="gramEnd"/>
      <w:r>
        <w:t xml:space="preserve"> or DVA income support payments because they are disabled, sole parents or carers cannot get ABSTUDY Living Allowance while in receipt of these income support payments but can get the ABSTUDY Pensioner Education Supplement (PES) while studying. </w:t>
      </w:r>
    </w:p>
    <w:p w:rsidR="00B43A15" w:rsidRDefault="00B43A15" w:rsidP="00B43A15">
      <w:pPr>
        <w:pStyle w:val="NormalWeb"/>
      </w:pPr>
      <w:r>
        <w:t>Eligibility for the different ABSTUDY allowances depends on study load, type of study and personal circumstances.</w:t>
      </w:r>
      <w:r>
        <w:br/>
        <w:t> </w:t>
      </w:r>
    </w:p>
    <w:p w:rsidR="00B43A15" w:rsidRDefault="00B43A15" w:rsidP="00B43A15">
      <w:r>
        <w:rPr>
          <w:rFonts w:ascii="Verdana" w:hAnsi="Verdana"/>
          <w:b/>
          <w:bCs/>
          <w:color w:val="000000"/>
          <w:szCs w:val="22"/>
        </w:rPr>
        <w:t>Chapter Content</w:t>
      </w:r>
    </w:p>
    <w:p w:rsidR="00B43A15" w:rsidRDefault="00B43A15" w:rsidP="00561F51">
      <w:r>
        <w:br/>
        <w:t xml:space="preserve">This chapter contains the following topics: </w:t>
      </w:r>
    </w:p>
    <w:p w:rsidR="00B43A15" w:rsidRDefault="00BF7519" w:rsidP="00561F51">
      <w:pPr>
        <w:pStyle w:val="referencebullet-1"/>
      </w:pPr>
      <w:hyperlink r:id="rId894" w:anchor="P6152_374396" w:history="1">
        <w:r w:rsidR="00B43A15">
          <w:rPr>
            <w:rStyle w:val="Hyperlink"/>
          </w:rPr>
          <w:t>Policy Outcome</w:t>
        </w:r>
      </w:hyperlink>
    </w:p>
    <w:p w:rsidR="00B43A15" w:rsidRDefault="00BF7519" w:rsidP="00561F51">
      <w:pPr>
        <w:pStyle w:val="referencebullet-1"/>
      </w:pPr>
      <w:hyperlink r:id="rId895" w:anchor="P6154_374608" w:history="1">
        <w:r w:rsidR="00B43A15">
          <w:rPr>
            <w:rStyle w:val="Hyperlink"/>
          </w:rPr>
          <w:t>ABSTUDY Prerequisites</w:t>
        </w:r>
      </w:hyperlink>
    </w:p>
    <w:p w:rsidR="00B43A15" w:rsidRDefault="00BF7519" w:rsidP="00561F51">
      <w:pPr>
        <w:pStyle w:val="referencebullet-1"/>
      </w:pPr>
      <w:hyperlink r:id="rId896" w:anchor="P6183_374921" w:history="1">
        <w:r w:rsidR="00B43A15">
          <w:rPr>
            <w:rStyle w:val="Hyperlink"/>
          </w:rPr>
          <w:t>Qualifying Income Support Payments</w:t>
        </w:r>
      </w:hyperlink>
    </w:p>
    <w:p w:rsidR="00B43A15" w:rsidRDefault="00BF7519" w:rsidP="00B43A15">
      <w:pPr>
        <w:pStyle w:val="referencebullet-1"/>
      </w:pPr>
      <w:hyperlink r:id="rId897" w:anchor="P6197_376261" w:history="1">
        <w:r w:rsidR="00B43A15">
          <w:rPr>
            <w:rStyle w:val="Hyperlink"/>
          </w:rPr>
          <w:t>Change of Pension</w:t>
        </w:r>
      </w:hyperlink>
    </w:p>
    <w:p w:rsidR="00B43A15" w:rsidRDefault="00B43A15" w:rsidP="00B43A15">
      <w:pPr>
        <w:pStyle w:val="Heading3"/>
      </w:pPr>
      <w:bookmarkStart w:id="1291" w:name="P6152_374396"/>
      <w:bookmarkEnd w:id="1291"/>
      <w:r>
        <w:t>100.1 Policy Outcome</w:t>
      </w:r>
    </w:p>
    <w:p w:rsidR="00B43A15" w:rsidRDefault="00B43A15" w:rsidP="00561F51">
      <w:r>
        <w:t xml:space="preserve">The Pensioner Education Supplement provides a supplement to the pension to assist with ongoing expenses associated with study, and in so doing encourages Indigenous pensioners to take up study. </w:t>
      </w:r>
    </w:p>
    <w:p w:rsidR="00561F51" w:rsidRDefault="00561F51">
      <w:r>
        <w:br w:type="page"/>
      </w:r>
    </w:p>
    <w:p w:rsidR="00561F51" w:rsidRDefault="00561F51" w:rsidP="00561F51"/>
    <w:p w:rsidR="00B43A15" w:rsidRDefault="00B43A15" w:rsidP="00B43A15">
      <w:pPr>
        <w:pStyle w:val="Heading3"/>
      </w:pPr>
      <w:bookmarkStart w:id="1292" w:name="P6154_374608"/>
      <w:bookmarkEnd w:id="1292"/>
      <w:r>
        <w:t>100.2 ABSTUDY prerequisites</w:t>
      </w:r>
    </w:p>
    <w:p w:rsidR="00B43A15" w:rsidRDefault="00B43A15" w:rsidP="00B43A15">
      <w:r>
        <w:t>A student is eligible for PES if s/he: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
        <w:gridCol w:w="4620"/>
        <w:gridCol w:w="795"/>
        <w:gridCol w:w="2535"/>
      </w:tblGrid>
      <w:tr w:rsidR="00B43A15" w:rsidTr="00B43A15">
        <w:trPr>
          <w:tblCellSpacing w:w="15" w:type="dxa"/>
          <w:jc w:val="center"/>
        </w:trPr>
        <w:tc>
          <w:tcPr>
            <w:tcW w:w="525" w:type="dxa"/>
            <w:tcBorders>
              <w:top w:val="outset" w:sz="6" w:space="0" w:color="auto"/>
              <w:left w:val="outset" w:sz="6" w:space="0" w:color="auto"/>
              <w:bottom w:val="outset" w:sz="6" w:space="0" w:color="auto"/>
              <w:right w:val="outset" w:sz="6" w:space="0" w:color="auto"/>
            </w:tcBorders>
            <w:shd w:val="clear" w:color="auto" w:fill="000099"/>
            <w:hideMark/>
          </w:tcPr>
          <w:p w:rsidR="00B43A15" w:rsidRDefault="00B43A15" w:rsidP="00B43A15">
            <w:pPr>
              <w:rPr>
                <w:sz w:val="24"/>
                <w:szCs w:val="24"/>
              </w:rPr>
            </w:pPr>
            <w:r>
              <w:rPr>
                <w:b/>
                <w:bCs/>
                <w:color w:val="FFFFFF"/>
              </w:rPr>
              <w:t>No</w:t>
            </w:r>
          </w:p>
        </w:tc>
        <w:tc>
          <w:tcPr>
            <w:tcW w:w="4590" w:type="dxa"/>
            <w:tcBorders>
              <w:top w:val="outset" w:sz="6" w:space="0" w:color="auto"/>
              <w:left w:val="outset" w:sz="6" w:space="0" w:color="auto"/>
              <w:bottom w:val="outset" w:sz="6" w:space="0" w:color="auto"/>
              <w:right w:val="outset" w:sz="6" w:space="0" w:color="auto"/>
            </w:tcBorders>
            <w:shd w:val="clear" w:color="auto" w:fill="000099"/>
            <w:hideMark/>
          </w:tcPr>
          <w:p w:rsidR="00B43A15" w:rsidRDefault="00B43A15" w:rsidP="00B43A15">
            <w:pPr>
              <w:rPr>
                <w:sz w:val="24"/>
                <w:szCs w:val="24"/>
              </w:rPr>
            </w:pPr>
            <w:r>
              <w:rPr>
                <w:b/>
                <w:bCs/>
                <w:color w:val="FFFFFF"/>
              </w:rPr>
              <w:t>Criteria</w:t>
            </w:r>
          </w:p>
        </w:tc>
        <w:tc>
          <w:tcPr>
            <w:tcW w:w="765" w:type="dxa"/>
            <w:tcBorders>
              <w:top w:val="outset" w:sz="6" w:space="0" w:color="auto"/>
              <w:left w:val="outset" w:sz="6" w:space="0" w:color="auto"/>
              <w:bottom w:val="outset" w:sz="6" w:space="0" w:color="auto"/>
              <w:right w:val="outset" w:sz="6" w:space="0" w:color="auto"/>
            </w:tcBorders>
            <w:shd w:val="clear" w:color="auto" w:fill="000099"/>
            <w:hideMark/>
          </w:tcPr>
          <w:p w:rsidR="00B43A15" w:rsidRDefault="00B43A15">
            <w:pPr>
              <w:rPr>
                <w:sz w:val="24"/>
                <w:szCs w:val="24"/>
              </w:rPr>
            </w:pPr>
            <w:r>
              <w:rPr>
                <w:noProof/>
                <w:lang w:eastAsia="en-AU"/>
              </w:rPr>
              <w:drawing>
                <wp:inline distT="0" distB="0" distL="0" distR="0">
                  <wp:extent cx="316865" cy="163195"/>
                  <wp:effectExtent l="19050" t="0" r="6985" b="0"/>
                  <wp:docPr id="2063" name="Picture 2063" descr="che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check boxes"/>
                          <pic:cNvPicPr>
                            <a:picLocks noChangeAspect="1" noChangeArrowheads="1"/>
                          </pic:cNvPicPr>
                        </pic:nvPicPr>
                        <pic:blipFill>
                          <a:blip r:embed="rId898" cstate="print"/>
                          <a:srcRect/>
                          <a:stretch>
                            <a:fillRect/>
                          </a:stretch>
                        </pic:blipFill>
                        <pic:spPr bwMode="auto">
                          <a:xfrm>
                            <a:off x="0" y="0"/>
                            <a:ext cx="316865" cy="163195"/>
                          </a:xfrm>
                          <a:prstGeom prst="rect">
                            <a:avLst/>
                          </a:prstGeom>
                          <a:noFill/>
                          <a:ln w="9525">
                            <a:noFill/>
                            <a:miter lim="800000"/>
                            <a:headEnd/>
                            <a:tailEnd/>
                          </a:ln>
                        </pic:spPr>
                      </pic:pic>
                    </a:graphicData>
                  </a:graphic>
                </wp:inline>
              </w:drawing>
            </w:r>
          </w:p>
        </w:tc>
        <w:tc>
          <w:tcPr>
            <w:tcW w:w="2490" w:type="dxa"/>
            <w:tcBorders>
              <w:top w:val="outset" w:sz="6" w:space="0" w:color="auto"/>
              <w:left w:val="outset" w:sz="6" w:space="0" w:color="auto"/>
              <w:bottom w:val="outset" w:sz="6" w:space="0" w:color="auto"/>
              <w:right w:val="outset" w:sz="6" w:space="0" w:color="auto"/>
            </w:tcBorders>
            <w:shd w:val="clear" w:color="auto" w:fill="000099"/>
            <w:hideMark/>
          </w:tcPr>
          <w:p w:rsidR="00B43A15" w:rsidRDefault="00B43A15" w:rsidP="00B43A15">
            <w:pPr>
              <w:rPr>
                <w:sz w:val="24"/>
                <w:szCs w:val="24"/>
              </w:rPr>
            </w:pPr>
            <w:r>
              <w:rPr>
                <w:b/>
                <w:bCs/>
                <w:color w:val="FFFFFF"/>
              </w:rPr>
              <w:t>Additional References</w:t>
            </w:r>
          </w:p>
        </w:tc>
      </w:tr>
      <w:tr w:rsidR="00B43A15" w:rsidTr="00B43A15">
        <w:trPr>
          <w:tblCellSpacing w:w="15" w:type="dxa"/>
          <w:jc w:val="center"/>
        </w:trPr>
        <w:tc>
          <w:tcPr>
            <w:tcW w:w="525" w:type="dxa"/>
            <w:vMerge w:val="restart"/>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r>
              <w:rPr>
                <w:b/>
                <w:bCs/>
              </w:rPr>
              <w:t>1</w:t>
            </w:r>
          </w:p>
        </w:tc>
        <w:tc>
          <w:tcPr>
            <w:tcW w:w="4590" w:type="dxa"/>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r>
              <w:t>Meets the award eligibility criteria for</w:t>
            </w:r>
          </w:p>
        </w:tc>
        <w:tc>
          <w:tcPr>
            <w:tcW w:w="765" w:type="dxa"/>
            <w:tcBorders>
              <w:top w:val="outset" w:sz="6" w:space="0" w:color="auto"/>
              <w:left w:val="outset" w:sz="6" w:space="0" w:color="auto"/>
              <w:bottom w:val="outset" w:sz="6" w:space="0" w:color="auto"/>
              <w:right w:val="outset" w:sz="6" w:space="0" w:color="auto"/>
            </w:tcBorders>
            <w:hideMark/>
          </w:tcPr>
          <w:p w:rsidR="00B43A15" w:rsidRDefault="00B43A15">
            <w:pPr>
              <w:rPr>
                <w:sz w:val="24"/>
                <w:szCs w:val="24"/>
              </w:rPr>
            </w:pPr>
            <w:r>
              <w:t xml:space="preserve">  </w:t>
            </w:r>
          </w:p>
        </w:tc>
        <w:tc>
          <w:tcPr>
            <w:tcW w:w="2490" w:type="dxa"/>
            <w:tcBorders>
              <w:top w:val="outset" w:sz="6" w:space="0" w:color="auto"/>
              <w:left w:val="outset" w:sz="6" w:space="0" w:color="auto"/>
              <w:bottom w:val="outset" w:sz="6" w:space="0" w:color="auto"/>
              <w:right w:val="outset" w:sz="6" w:space="0" w:color="auto"/>
            </w:tcBorders>
            <w:hideMark/>
          </w:tcPr>
          <w:p w:rsidR="00B43A15" w:rsidRDefault="00B43A15">
            <w:pPr>
              <w:rPr>
                <w:sz w:val="24"/>
                <w:szCs w:val="24"/>
              </w:rPr>
            </w:pPr>
            <w:r>
              <w:t xml:space="preserve">  </w:t>
            </w:r>
          </w:p>
        </w:tc>
      </w:tr>
      <w:tr w:rsidR="00B43A15" w:rsidTr="00B43A1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3A15" w:rsidRDefault="00B43A15">
            <w:pPr>
              <w:rPr>
                <w:sz w:val="24"/>
                <w:szCs w:val="24"/>
              </w:rPr>
            </w:pPr>
          </w:p>
        </w:tc>
        <w:tc>
          <w:tcPr>
            <w:tcW w:w="4590" w:type="dxa"/>
            <w:tcBorders>
              <w:top w:val="outset" w:sz="6" w:space="0" w:color="auto"/>
              <w:left w:val="outset" w:sz="6" w:space="0" w:color="auto"/>
              <w:bottom w:val="outset" w:sz="6" w:space="0" w:color="auto"/>
              <w:right w:val="outset" w:sz="6" w:space="0" w:color="auto"/>
            </w:tcBorders>
            <w:hideMark/>
          </w:tcPr>
          <w:p w:rsidR="00B43A15" w:rsidRDefault="00B43A15" w:rsidP="00B43A15">
            <w:pPr>
              <w:numPr>
                <w:ilvl w:val="0"/>
                <w:numId w:val="361"/>
              </w:numPr>
              <w:spacing w:before="100" w:beforeAutospacing="1" w:after="100" w:afterAutospacing="1"/>
              <w:rPr>
                <w:sz w:val="24"/>
                <w:szCs w:val="24"/>
              </w:rPr>
            </w:pPr>
            <w:r>
              <w:t xml:space="preserve">a Schooling B award </w:t>
            </w:r>
          </w:p>
        </w:tc>
        <w:tc>
          <w:tcPr>
            <w:tcW w:w="765" w:type="dxa"/>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r>
              <w:rPr>
                <w:noProof/>
                <w:lang w:eastAsia="en-AU"/>
              </w:rPr>
              <w:drawing>
                <wp:inline distT="0" distB="0" distL="0" distR="0">
                  <wp:extent cx="127000" cy="127000"/>
                  <wp:effectExtent l="19050" t="0" r="6350" b="0"/>
                  <wp:docPr id="2064" name="Picture 2064"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2490" w:type="dxa"/>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r>
              <w:t xml:space="preserve">refer </w:t>
            </w:r>
            <w:hyperlink r:id="rId899" w:anchor="P3398_237162" w:history="1">
              <w:r>
                <w:rPr>
                  <w:rStyle w:val="Hyperlink"/>
                </w:rPr>
                <w:t>61.2</w:t>
              </w:r>
            </w:hyperlink>
          </w:p>
        </w:tc>
      </w:tr>
      <w:tr w:rsidR="00B43A15" w:rsidTr="00B43A1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3A15" w:rsidRDefault="00B43A15">
            <w:pPr>
              <w:rPr>
                <w:sz w:val="24"/>
                <w:szCs w:val="24"/>
              </w:rPr>
            </w:pPr>
          </w:p>
        </w:tc>
        <w:tc>
          <w:tcPr>
            <w:tcW w:w="4590" w:type="dxa"/>
            <w:tcBorders>
              <w:top w:val="outset" w:sz="6" w:space="0" w:color="auto"/>
              <w:left w:val="outset" w:sz="6" w:space="0" w:color="auto"/>
              <w:bottom w:val="outset" w:sz="6" w:space="0" w:color="auto"/>
              <w:right w:val="outset" w:sz="6" w:space="0" w:color="auto"/>
            </w:tcBorders>
            <w:hideMark/>
          </w:tcPr>
          <w:p w:rsidR="00B43A15" w:rsidRDefault="00B43A15" w:rsidP="00B43A15">
            <w:pPr>
              <w:numPr>
                <w:ilvl w:val="0"/>
                <w:numId w:val="362"/>
              </w:numPr>
              <w:spacing w:before="100" w:beforeAutospacing="1" w:after="100" w:afterAutospacing="1"/>
              <w:rPr>
                <w:sz w:val="24"/>
                <w:szCs w:val="24"/>
              </w:rPr>
            </w:pPr>
            <w:r>
              <w:t xml:space="preserve">a Tertiary award, or </w:t>
            </w:r>
          </w:p>
        </w:tc>
        <w:tc>
          <w:tcPr>
            <w:tcW w:w="765" w:type="dxa"/>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r>
              <w:rPr>
                <w:noProof/>
                <w:lang w:eastAsia="en-AU"/>
              </w:rPr>
              <w:drawing>
                <wp:inline distT="0" distB="0" distL="0" distR="0">
                  <wp:extent cx="127000" cy="127000"/>
                  <wp:effectExtent l="19050" t="0" r="6350" b="0"/>
                  <wp:docPr id="2065" name="Picture 2065"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2490" w:type="dxa"/>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r>
              <w:t xml:space="preserve">refer </w:t>
            </w:r>
            <w:hyperlink r:id="rId900" w:anchor="P2351_155100" w:history="1">
              <w:r>
                <w:rPr>
                  <w:rStyle w:val="Hyperlink"/>
                </w:rPr>
                <w:t>46.4</w:t>
              </w:r>
            </w:hyperlink>
          </w:p>
        </w:tc>
      </w:tr>
      <w:tr w:rsidR="00B43A15" w:rsidTr="00B43A1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43A15" w:rsidRDefault="00B43A15">
            <w:pPr>
              <w:rPr>
                <w:sz w:val="24"/>
                <w:szCs w:val="24"/>
              </w:rPr>
            </w:pPr>
          </w:p>
        </w:tc>
        <w:tc>
          <w:tcPr>
            <w:tcW w:w="4590" w:type="dxa"/>
            <w:tcBorders>
              <w:top w:val="outset" w:sz="6" w:space="0" w:color="auto"/>
              <w:left w:val="outset" w:sz="6" w:space="0" w:color="auto"/>
              <w:bottom w:val="outset" w:sz="6" w:space="0" w:color="auto"/>
              <w:right w:val="outset" w:sz="6" w:space="0" w:color="auto"/>
            </w:tcBorders>
            <w:hideMark/>
          </w:tcPr>
          <w:p w:rsidR="00B43A15" w:rsidRDefault="00B43A15" w:rsidP="00B43A15">
            <w:pPr>
              <w:numPr>
                <w:ilvl w:val="0"/>
                <w:numId w:val="363"/>
              </w:numPr>
              <w:spacing w:before="100" w:beforeAutospacing="1" w:after="100" w:afterAutospacing="1"/>
              <w:rPr>
                <w:sz w:val="24"/>
                <w:szCs w:val="24"/>
              </w:rPr>
            </w:pPr>
            <w:r>
              <w:t xml:space="preserve">a Masters and Doctorate Award, and </w:t>
            </w:r>
          </w:p>
        </w:tc>
        <w:tc>
          <w:tcPr>
            <w:tcW w:w="765" w:type="dxa"/>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r>
              <w:rPr>
                <w:noProof/>
                <w:lang w:eastAsia="en-AU"/>
              </w:rPr>
              <w:drawing>
                <wp:inline distT="0" distB="0" distL="0" distR="0">
                  <wp:extent cx="127000" cy="127000"/>
                  <wp:effectExtent l="19050" t="0" r="6350" b="0"/>
                  <wp:docPr id="2066" name="Picture 2066"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2490" w:type="dxa"/>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r>
              <w:t xml:space="preserve">refer </w:t>
            </w:r>
            <w:hyperlink r:id="rId901" w:anchor="P2399_158029" w:history="1">
              <w:r>
                <w:rPr>
                  <w:rStyle w:val="Hyperlink"/>
                </w:rPr>
                <w:t>46.7</w:t>
              </w:r>
            </w:hyperlink>
          </w:p>
        </w:tc>
      </w:tr>
      <w:tr w:rsidR="00B43A15" w:rsidTr="00B43A15">
        <w:trPr>
          <w:tblCellSpacing w:w="15" w:type="dxa"/>
          <w:jc w:val="center"/>
        </w:trPr>
        <w:tc>
          <w:tcPr>
            <w:tcW w:w="525" w:type="dxa"/>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r>
              <w:rPr>
                <w:b/>
                <w:bCs/>
              </w:rPr>
              <w:t>2</w:t>
            </w:r>
          </w:p>
        </w:tc>
        <w:tc>
          <w:tcPr>
            <w:tcW w:w="4590" w:type="dxa"/>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proofErr w:type="gramStart"/>
            <w:r>
              <w:t>is</w:t>
            </w:r>
            <w:proofErr w:type="gramEnd"/>
            <w:r>
              <w:t xml:space="preserve"> receiving a PES qualifying income support payment.</w:t>
            </w:r>
          </w:p>
        </w:tc>
        <w:tc>
          <w:tcPr>
            <w:tcW w:w="765" w:type="dxa"/>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r>
              <w:rPr>
                <w:noProof/>
                <w:lang w:eastAsia="en-AU"/>
              </w:rPr>
              <w:drawing>
                <wp:inline distT="0" distB="0" distL="0" distR="0">
                  <wp:extent cx="127000" cy="127000"/>
                  <wp:effectExtent l="19050" t="0" r="6350" b="0"/>
                  <wp:docPr id="2067" name="Picture 2067" descr="ti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tickbox"/>
                          <pic:cNvPicPr>
                            <a:picLocks noChangeAspect="1" noChangeArrowheads="1"/>
                          </pic:cNvPicPr>
                        </pic:nvPicPr>
                        <pic:blipFill>
                          <a:blip r:embed="rId58" cstate="print"/>
                          <a:srcRect/>
                          <a:stretch>
                            <a:fillRect/>
                          </a:stretch>
                        </pic:blipFill>
                        <pic:spPr bwMode="auto">
                          <a:xfrm>
                            <a:off x="0" y="0"/>
                            <a:ext cx="127000" cy="127000"/>
                          </a:xfrm>
                          <a:prstGeom prst="rect">
                            <a:avLst/>
                          </a:prstGeom>
                          <a:noFill/>
                          <a:ln w="9525">
                            <a:noFill/>
                            <a:miter lim="800000"/>
                            <a:headEnd/>
                            <a:tailEnd/>
                          </a:ln>
                        </pic:spPr>
                      </pic:pic>
                    </a:graphicData>
                  </a:graphic>
                </wp:inline>
              </w:drawing>
            </w:r>
          </w:p>
        </w:tc>
        <w:tc>
          <w:tcPr>
            <w:tcW w:w="2490" w:type="dxa"/>
            <w:tcBorders>
              <w:top w:val="outset" w:sz="6" w:space="0" w:color="auto"/>
              <w:left w:val="outset" w:sz="6" w:space="0" w:color="auto"/>
              <w:bottom w:val="outset" w:sz="6" w:space="0" w:color="auto"/>
              <w:right w:val="outset" w:sz="6" w:space="0" w:color="auto"/>
            </w:tcBorders>
            <w:hideMark/>
          </w:tcPr>
          <w:p w:rsidR="00B43A15" w:rsidRDefault="00B43A15" w:rsidP="00B43A15">
            <w:pPr>
              <w:rPr>
                <w:sz w:val="24"/>
                <w:szCs w:val="24"/>
              </w:rPr>
            </w:pPr>
            <w:r>
              <w:t xml:space="preserve">refer </w:t>
            </w:r>
            <w:hyperlink r:id="rId902" w:anchor="P6183_374921" w:history="1">
              <w:r>
                <w:rPr>
                  <w:rStyle w:val="Hyperlink"/>
                </w:rPr>
                <w:t>100.3</w:t>
              </w:r>
            </w:hyperlink>
          </w:p>
        </w:tc>
      </w:tr>
    </w:tbl>
    <w:p w:rsidR="00B43A15" w:rsidRDefault="00B43A15" w:rsidP="00B43A15">
      <w:pPr>
        <w:pStyle w:val="Heading3"/>
      </w:pPr>
      <w:bookmarkStart w:id="1293" w:name="P6183_374921"/>
      <w:bookmarkEnd w:id="1293"/>
      <w:r>
        <w:t>100.3 Qualifying Income Support Payments</w:t>
      </w:r>
      <w:bookmarkStart w:id="1294" w:name="P6183_374960"/>
      <w:bookmarkEnd w:id="1294"/>
    </w:p>
    <w:p w:rsidR="00B43A15" w:rsidRDefault="00B43A15" w:rsidP="00B43A15">
      <w:r>
        <w:t xml:space="preserve">For the purposes of ABSTUDY PES, a person must meet the following criteria: </w:t>
      </w:r>
    </w:p>
    <w:p w:rsidR="00B43A15" w:rsidRDefault="00B43A15" w:rsidP="00B43A15">
      <w:pPr>
        <w:numPr>
          <w:ilvl w:val="0"/>
          <w:numId w:val="364"/>
        </w:numPr>
        <w:spacing w:before="100" w:beforeAutospacing="1" w:after="100" w:afterAutospacing="1"/>
      </w:pPr>
      <w:r>
        <w:t xml:space="preserve">be receiving- under Social Security Law- one of the following; </w:t>
      </w:r>
    </w:p>
    <w:p w:rsidR="00B43A15" w:rsidRDefault="00B43A15" w:rsidP="00B43A15">
      <w:pPr>
        <w:pStyle w:val="NormalWeb"/>
      </w:pPr>
      <w:r>
        <w:t xml:space="preserve">- </w:t>
      </w:r>
      <w:proofErr w:type="gramStart"/>
      <w:r>
        <w:t>a</w:t>
      </w:r>
      <w:proofErr w:type="gramEnd"/>
      <w:r>
        <w:t xml:space="preserve"> Disability Support Pension </w:t>
      </w:r>
    </w:p>
    <w:p w:rsidR="00B43A15" w:rsidRDefault="00B43A15" w:rsidP="00B43A15">
      <w:pPr>
        <w:pStyle w:val="NormalWeb"/>
      </w:pPr>
      <w:r>
        <w:t xml:space="preserve">- </w:t>
      </w:r>
      <w:proofErr w:type="gramStart"/>
      <w:r>
        <w:t>in</w:t>
      </w:r>
      <w:proofErr w:type="gramEnd"/>
      <w:r>
        <w:t xml:space="preserve"> the case of a person whose partner is receiving a disability support pension –a wife pension </w:t>
      </w:r>
    </w:p>
    <w:p w:rsidR="00B43A15" w:rsidRDefault="00B43A15" w:rsidP="00B43A15">
      <w:pPr>
        <w:pStyle w:val="NormalWeb"/>
      </w:pPr>
      <w:r>
        <w:t xml:space="preserve">- </w:t>
      </w:r>
      <w:proofErr w:type="gramStart"/>
      <w:r>
        <w:t>a</w:t>
      </w:r>
      <w:proofErr w:type="gramEnd"/>
      <w:r>
        <w:t xml:space="preserve"> Carer Payment </w:t>
      </w:r>
    </w:p>
    <w:p w:rsidR="00B43A15" w:rsidRDefault="00B43A15" w:rsidP="00B43A15">
      <w:pPr>
        <w:pStyle w:val="NormalWeb"/>
      </w:pPr>
      <w:r>
        <w:t xml:space="preserve">- </w:t>
      </w:r>
      <w:proofErr w:type="gramStart"/>
      <w:r>
        <w:t>a</w:t>
      </w:r>
      <w:proofErr w:type="gramEnd"/>
      <w:r>
        <w:t xml:space="preserve"> pension (PP) single </w:t>
      </w:r>
    </w:p>
    <w:p w:rsidR="00B43A15" w:rsidRDefault="00B43A15" w:rsidP="00B43A15">
      <w:pPr>
        <w:pStyle w:val="NormalWeb"/>
      </w:pPr>
      <w:r>
        <w:t xml:space="preserve">- </w:t>
      </w:r>
      <w:proofErr w:type="gramStart"/>
      <w:r>
        <w:t>a</w:t>
      </w:r>
      <w:proofErr w:type="gramEnd"/>
      <w:r>
        <w:t xml:space="preserve"> widow B pension </w:t>
      </w:r>
    </w:p>
    <w:p w:rsidR="00B43A15" w:rsidRDefault="00B43A15" w:rsidP="00B43A15">
      <w:pPr>
        <w:pStyle w:val="NormalWeb"/>
      </w:pPr>
      <w:r>
        <w:t xml:space="preserve">- </w:t>
      </w:r>
      <w:proofErr w:type="gramStart"/>
      <w:r>
        <w:t>a</w:t>
      </w:r>
      <w:proofErr w:type="gramEnd"/>
      <w:r>
        <w:t xml:space="preserve"> widow allowance </w:t>
      </w:r>
    </w:p>
    <w:p w:rsidR="00B43A15" w:rsidRDefault="00B43A15" w:rsidP="00B43A15">
      <w:pPr>
        <w:numPr>
          <w:ilvl w:val="0"/>
          <w:numId w:val="365"/>
        </w:numPr>
        <w:spacing w:before="100" w:beforeAutospacing="1" w:after="100" w:afterAutospacing="1"/>
      </w:pPr>
      <w:r>
        <w:t xml:space="preserve">in the case of a person who is a sole parent –a special benefit; </w:t>
      </w:r>
    </w:p>
    <w:p w:rsidR="00B43A15" w:rsidRDefault="00B43A15" w:rsidP="00B43A15">
      <w:pPr>
        <w:pStyle w:val="NormalWeb"/>
      </w:pPr>
      <w:r>
        <w:t xml:space="preserve">- </w:t>
      </w:r>
      <w:proofErr w:type="gramStart"/>
      <w:r>
        <w:t>a</w:t>
      </w:r>
      <w:proofErr w:type="gramEnd"/>
      <w:r>
        <w:t xml:space="preserve"> rehabilitation allowance payable under clause 35 of Schedule 1A of the Social Security Act 1999: or </w:t>
      </w:r>
    </w:p>
    <w:p w:rsidR="00B43A15" w:rsidRDefault="00B43A15" w:rsidP="00B43A15">
      <w:pPr>
        <w:pStyle w:val="NormalWeb"/>
      </w:pPr>
      <w:r>
        <w:t xml:space="preserve">- </w:t>
      </w:r>
      <w:proofErr w:type="gramStart"/>
      <w:r>
        <w:t>be</w:t>
      </w:r>
      <w:proofErr w:type="gramEnd"/>
      <w:r>
        <w:t xml:space="preserve"> receiving -under the Veterans' Entitlements Act- one of the following; </w:t>
      </w:r>
    </w:p>
    <w:p w:rsidR="00B43A15" w:rsidRDefault="00B43A15" w:rsidP="00B43A15">
      <w:pPr>
        <w:pStyle w:val="NormalWeb"/>
      </w:pPr>
      <w:r>
        <w:t xml:space="preserve">- </w:t>
      </w:r>
      <w:proofErr w:type="gramStart"/>
      <w:r>
        <w:t>in</w:t>
      </w:r>
      <w:proofErr w:type="gramEnd"/>
      <w:r>
        <w:t xml:space="preserve"> the case of a person who has a dependent child – a pension under Part II of that Act; or </w:t>
      </w:r>
    </w:p>
    <w:p w:rsidR="00B43A15" w:rsidRDefault="00B43A15" w:rsidP="00B43A15">
      <w:pPr>
        <w:pStyle w:val="NormalWeb"/>
      </w:pPr>
      <w:r>
        <w:t xml:space="preserve">- </w:t>
      </w:r>
      <w:proofErr w:type="gramStart"/>
      <w:r>
        <w:t>an</w:t>
      </w:r>
      <w:proofErr w:type="gramEnd"/>
      <w:r>
        <w:t xml:space="preserve"> invalidity service pension; or </w:t>
      </w:r>
    </w:p>
    <w:p w:rsidR="00B43A15" w:rsidRDefault="00B43A15" w:rsidP="00B43A15">
      <w:pPr>
        <w:pStyle w:val="NormalWeb"/>
      </w:pPr>
      <w:r>
        <w:t xml:space="preserve">- </w:t>
      </w:r>
      <w:proofErr w:type="gramStart"/>
      <w:r>
        <w:t>in</w:t>
      </w:r>
      <w:proofErr w:type="gramEnd"/>
      <w:r>
        <w:t xml:space="preserve"> the case of a person whose partner is receiving an invalidity service pension- a partner service pension; or </w:t>
      </w:r>
    </w:p>
    <w:p w:rsidR="00B43A15" w:rsidRDefault="00B43A15" w:rsidP="00B43A15">
      <w:pPr>
        <w:pStyle w:val="NormalWeb"/>
      </w:pPr>
      <w:r>
        <w:t xml:space="preserve">- </w:t>
      </w:r>
      <w:proofErr w:type="gramStart"/>
      <w:r>
        <w:t>a</w:t>
      </w:r>
      <w:proofErr w:type="gramEnd"/>
      <w:r>
        <w:t xml:space="preserve"> carer service pension; or </w:t>
      </w:r>
    </w:p>
    <w:p w:rsidR="00B43A15" w:rsidRDefault="00B43A15" w:rsidP="00B43A15">
      <w:pPr>
        <w:pStyle w:val="NormalWeb"/>
      </w:pPr>
      <w:r>
        <w:t xml:space="preserve">- </w:t>
      </w:r>
      <w:proofErr w:type="gramStart"/>
      <w:r>
        <w:t>in</w:t>
      </w:r>
      <w:proofErr w:type="gramEnd"/>
      <w:r>
        <w:t xml:space="preserve"> the case of a person who has a dependant child – a pension under Part IV of that Act. </w:t>
      </w:r>
    </w:p>
    <w:p w:rsidR="00B43A15" w:rsidRDefault="00B43A15" w:rsidP="00B43A15">
      <w:pPr>
        <w:pStyle w:val="NormalWeb"/>
      </w:pPr>
      <w:r>
        <w:t> </w:t>
      </w:r>
    </w:p>
    <w:p w:rsidR="00B43A15" w:rsidRDefault="00B43A15" w:rsidP="00B43A15">
      <w:pPr>
        <w:pStyle w:val="Heading5"/>
      </w:pPr>
      <w:r>
        <w:t>100.3.1 Wife's pension recipients</w:t>
      </w:r>
      <w:bookmarkStart w:id="1295" w:name="P6193_375700"/>
      <w:bookmarkEnd w:id="1295"/>
      <w:r>
        <w:t xml:space="preserve"> </w:t>
      </w:r>
    </w:p>
    <w:p w:rsidR="00B43A15" w:rsidRDefault="00B43A15" w:rsidP="00B43A15">
      <w:r>
        <w:t xml:space="preserve">As the result of </w:t>
      </w:r>
      <w:proofErr w:type="gramStart"/>
      <w:r>
        <w:t>FaCS</w:t>
      </w:r>
      <w:proofErr w:type="gramEnd"/>
      <w:r>
        <w:t xml:space="preserve"> changes from 1 July 1995, there may be some cases where a former Wife Pension beneficiary, having been transferred to Parenting/Partner Allowance, will not be moved back to the Wife's Pension, regardless of the grandfathering provision. </w:t>
      </w:r>
    </w:p>
    <w:p w:rsidR="00B43A15" w:rsidRDefault="00B43A15" w:rsidP="00B43A15">
      <w:pPr>
        <w:numPr>
          <w:ilvl w:val="0"/>
          <w:numId w:val="366"/>
        </w:numPr>
        <w:spacing w:before="100" w:beforeAutospacing="1" w:after="100" w:afterAutospacing="1"/>
      </w:pPr>
      <w:r>
        <w:t xml:space="preserve">In these cases PES should continue to be paid where the person received PES from 1996 to 2002 onwards, on the basis of receiving the Wife's Pension and the student's circumstances have not changed other than for the transfer to PgA. </w:t>
      </w:r>
    </w:p>
    <w:p w:rsidR="00B43A15" w:rsidRDefault="00B43A15" w:rsidP="00B43A15">
      <w:pPr>
        <w:numPr>
          <w:ilvl w:val="0"/>
          <w:numId w:val="367"/>
        </w:numPr>
        <w:spacing w:before="100" w:beforeAutospacing="1" w:after="100" w:afterAutospacing="1"/>
      </w:pPr>
      <w:r>
        <w:t xml:space="preserve">(For full text and explanation refer ABSTUDY Policy Manual 2001). </w:t>
      </w:r>
    </w:p>
    <w:p w:rsidR="00B43A15" w:rsidRDefault="00B43A15" w:rsidP="00B43A15">
      <w:pPr>
        <w:pStyle w:val="Heading3"/>
      </w:pPr>
      <w:bookmarkStart w:id="1296" w:name="P6197_376261"/>
      <w:bookmarkEnd w:id="1296"/>
      <w:r>
        <w:t>100.4 Change of Pension</w:t>
      </w:r>
      <w:bookmarkStart w:id="1297" w:name="P6197_376283"/>
      <w:bookmarkEnd w:id="1297"/>
    </w:p>
    <w:p w:rsidR="00B43A15" w:rsidRDefault="00B43A15" w:rsidP="00B43A15">
      <w:r>
        <w:t xml:space="preserve">If a pensioner student transfers from one type of pension/payment to a pension/payment in the other Group, the pensioner`s eligibility will be assessed and they will become entitled, or cease to be entitled to PES, as the case may be, from the day the student is deemed entitled to the new type of pension. </w:t>
      </w:r>
    </w:p>
    <w:p w:rsidR="00B43A15" w:rsidRDefault="00B43A15" w:rsidP="006B57EE">
      <w:pPr>
        <w:pStyle w:val="NormalWeb"/>
      </w:pPr>
    </w:p>
    <w:p w:rsidR="00B43A15" w:rsidRDefault="00B43A15" w:rsidP="006B57EE">
      <w:pPr>
        <w:pStyle w:val="NormalWeb"/>
      </w:pPr>
    </w:p>
    <w:p w:rsidR="00B43A15" w:rsidRDefault="00B43A15" w:rsidP="00B43A15">
      <w:pPr>
        <w:pStyle w:val="Heading1"/>
      </w:pPr>
      <w:bookmarkStart w:id="1298" w:name="P6229_378270"/>
      <w:r>
        <w:t>Chapter 102 PES Entitlement</w:t>
      </w:r>
      <w:bookmarkStart w:id="1299" w:name="P6229_378296"/>
      <w:bookmarkEnd w:id="1298"/>
      <w:bookmarkEnd w:id="1299"/>
      <w:r>
        <w:t xml:space="preserve"> and Payment </w:t>
      </w:r>
    </w:p>
    <w:p w:rsidR="00B43A15" w:rsidRDefault="00B43A15" w:rsidP="00B43A15">
      <w:r>
        <w:t>PES rate of entitlement is determined by the study load and the type of PES qualifying income support payment received. This chapter examines the entitlements eligible students can receive under ABSTUDY PES.</w:t>
      </w:r>
    </w:p>
    <w:p w:rsidR="00B43A15" w:rsidRDefault="00B43A15" w:rsidP="00B43A15">
      <w:r>
        <w:rPr>
          <w:rFonts w:ascii="Verdana" w:hAnsi="Verdana"/>
          <w:b/>
          <w:bCs/>
          <w:color w:val="000000"/>
          <w:szCs w:val="22"/>
        </w:rPr>
        <w:t>Chapter Content</w:t>
      </w:r>
    </w:p>
    <w:p w:rsidR="00B43A15" w:rsidRDefault="00B43A15" w:rsidP="00561F51">
      <w:r>
        <w:t xml:space="preserve">This chapter contains the following topics: </w:t>
      </w:r>
    </w:p>
    <w:p w:rsidR="00B43A15" w:rsidRDefault="00BF7519" w:rsidP="00561F51">
      <w:pPr>
        <w:pStyle w:val="referencebullet-1"/>
      </w:pPr>
      <w:hyperlink r:id="rId903" w:anchor="P2106_146523" w:history="1">
        <w:r w:rsidR="00B43A15">
          <w:rPr>
            <w:rStyle w:val="Hyperlink"/>
          </w:rPr>
          <w:t>Entitlement</w:t>
        </w:r>
      </w:hyperlink>
    </w:p>
    <w:p w:rsidR="00B43A15" w:rsidRDefault="00BF7519" w:rsidP="00561F51">
      <w:pPr>
        <w:pStyle w:val="referencebullet-1"/>
      </w:pPr>
      <w:hyperlink r:id="rId904" w:anchor="P6248_379496" w:history="1">
        <w:r w:rsidR="00B43A15">
          <w:rPr>
            <w:rStyle w:val="Hyperlink"/>
          </w:rPr>
          <w:t>Entitlement to other allowances</w:t>
        </w:r>
      </w:hyperlink>
    </w:p>
    <w:p w:rsidR="00B43A15" w:rsidRDefault="00BF7519" w:rsidP="00561F51">
      <w:pPr>
        <w:pStyle w:val="referencebullet-1"/>
      </w:pPr>
      <w:hyperlink r:id="rId905" w:anchor="P6253_379923" w:history="1">
        <w:r w:rsidR="00B43A15">
          <w:rPr>
            <w:rStyle w:val="Hyperlink"/>
          </w:rPr>
          <w:t>Payment</w:t>
        </w:r>
      </w:hyperlink>
    </w:p>
    <w:p w:rsidR="00B43A15" w:rsidRDefault="00BF7519" w:rsidP="00B43A15">
      <w:pPr>
        <w:pStyle w:val="referencebullet-1"/>
      </w:pPr>
      <w:hyperlink r:id="rId906" w:anchor="P6265_380448" w:history="1">
        <w:r w:rsidR="00B43A15">
          <w:rPr>
            <w:rStyle w:val="Hyperlink"/>
          </w:rPr>
          <w:t>Recovery of overpayments</w:t>
        </w:r>
      </w:hyperlink>
    </w:p>
    <w:p w:rsidR="00B43A15" w:rsidRDefault="00B43A15" w:rsidP="00B43A15">
      <w:pPr>
        <w:pStyle w:val="Heading3"/>
      </w:pPr>
      <w:bookmarkStart w:id="1300" w:name="P6239_378646"/>
      <w:bookmarkEnd w:id="1300"/>
      <w:r>
        <w:t>102.1 Entitlement</w:t>
      </w:r>
    </w:p>
    <w:p w:rsidR="00B43A15" w:rsidRDefault="00B43A15" w:rsidP="00B43A15">
      <w:pPr>
        <w:pStyle w:val="Heading5"/>
      </w:pPr>
      <w:r>
        <w:t>102.1.1 Period of entitlement</w:t>
      </w:r>
    </w:p>
    <w:p w:rsidR="00B43A15" w:rsidRDefault="00B43A15" w:rsidP="00B43A15">
      <w:r>
        <w:t xml:space="preserve">Pensioner Education Supplement (PES) has the same period of entitlement conditions as for Living Allowance except PES students who complete a course of at least 30 weeks duration, ie a long course and this course is completed after 15 September are entitled to payment up to 31 December of that year. </w:t>
      </w:r>
    </w:p>
    <w:p w:rsidR="00B43A15" w:rsidRDefault="00B43A15" w:rsidP="00B43A15">
      <w:pPr>
        <w:pStyle w:val="NormalWeb"/>
      </w:pPr>
      <w:r>
        <w:t xml:space="preserve">Where a post-schooling student in receipt of ABSTUDY Living Allowance completes a course, they are entitled to payment only up to the last day of the course. </w:t>
      </w:r>
    </w:p>
    <w:p w:rsidR="00B43A15" w:rsidRDefault="00B43A15" w:rsidP="00B43A15">
      <w:pPr>
        <w:pStyle w:val="NormalWeb"/>
      </w:pPr>
      <w:r>
        <w:t xml:space="preserve">NB. Secondary school students in receipt of ABSTUDY Living Allowance are entitled to payment up to 31 December of that year. </w:t>
      </w:r>
    </w:p>
    <w:p w:rsidR="00B43A15" w:rsidRDefault="00B43A15" w:rsidP="00B43A15">
      <w:pPr>
        <w:pStyle w:val="Heading5"/>
      </w:pPr>
      <w:r>
        <w:t xml:space="preserve">102.1.2 Prior year arrangements </w:t>
      </w:r>
    </w:p>
    <w:p w:rsidR="00B43A15" w:rsidRDefault="00B43A15" w:rsidP="00B43A15">
      <w:r>
        <w:t>ABSTUDY PES students continuing study from 1999 will be maintained at the 1999 rate of PES until the completion of the course given the same personal, financial and academic circumstances apply. If a continuing student went onto the 2000 rate s/he cannot then go back to the 1999 rate should a change in her/his circumstances make the 1999 rate more attractive.</w:t>
      </w:r>
    </w:p>
    <w:p w:rsidR="00B43A15" w:rsidRDefault="00B43A15" w:rsidP="00B43A15">
      <w:pPr>
        <w:pStyle w:val="Heading5"/>
      </w:pPr>
      <w:r>
        <w:t>102.1.3 Income testing</w:t>
      </w:r>
    </w:p>
    <w:p w:rsidR="00B43A15" w:rsidRDefault="00B43A15" w:rsidP="00B43A15">
      <w:r>
        <w:t xml:space="preserve">PES is not subject to income testing. The student will usually have met the </w:t>
      </w:r>
      <w:proofErr w:type="gramStart"/>
      <w:r>
        <w:t>FaCS</w:t>
      </w:r>
      <w:proofErr w:type="gramEnd"/>
      <w:r>
        <w:t xml:space="preserve"> or DVA means test to get the qualifying pension or allowance.</w:t>
      </w:r>
    </w:p>
    <w:p w:rsidR="00B43A15" w:rsidRDefault="00B43A15" w:rsidP="00B43A15">
      <w:pPr>
        <w:pStyle w:val="Heading5"/>
      </w:pPr>
      <w:bookmarkStart w:id="1301" w:name="P6246_379345"/>
      <w:bookmarkEnd w:id="1301"/>
      <w:r>
        <w:t>102.1.4 Tax exemption</w:t>
      </w:r>
    </w:p>
    <w:p w:rsidR="00B43A15" w:rsidRDefault="00B43A15" w:rsidP="00561F51">
      <w:r>
        <w:t xml:space="preserve">PES is a tax exempt payment. Students can, however, continue to elect to have tax deducted from their primary Centrelink payment. </w:t>
      </w:r>
    </w:p>
    <w:p w:rsidR="00B43A15" w:rsidRDefault="00B43A15" w:rsidP="00B43A15">
      <w:pPr>
        <w:pStyle w:val="Heading3"/>
      </w:pPr>
      <w:bookmarkStart w:id="1302" w:name="P6248_379496"/>
      <w:bookmarkEnd w:id="1302"/>
      <w:r>
        <w:t>102.2 Entitlement to other allowances</w:t>
      </w:r>
    </w:p>
    <w:p w:rsidR="00B43A15" w:rsidRDefault="00B43A15" w:rsidP="00B43A15">
      <w:pPr>
        <w:pStyle w:val="Heading5"/>
      </w:pPr>
      <w:r>
        <w:t xml:space="preserve">102.1.2 Prior year arrangements </w:t>
      </w:r>
    </w:p>
    <w:p w:rsidR="00B43A15" w:rsidRDefault="00B43A15" w:rsidP="00B43A15">
      <w:pPr>
        <w:pStyle w:val="NormalWeb"/>
      </w:pPr>
      <w:r>
        <w:t xml:space="preserve">ABSTUDY PES students continuing study (see 102.1.2.1) from 1999 will be maintained at the 1999 rate of PES until the completion of the course given the same personal, financial and academic circumstances apply. If a continuing student went onto the 2000 rate s/he cannot then go back to the 1999 rate should a change in her/his circumstances make the 1999 rate more attractive. </w:t>
      </w:r>
    </w:p>
    <w:p w:rsidR="00B43A15" w:rsidRDefault="00B43A15" w:rsidP="00B43A15">
      <w:pPr>
        <w:pStyle w:val="Heading5"/>
      </w:pPr>
      <w:r>
        <w:t xml:space="preserve">102.1.2.1 </w:t>
      </w:r>
      <w:proofErr w:type="gramStart"/>
      <w:r>
        <w:t>definition</w:t>
      </w:r>
      <w:proofErr w:type="gramEnd"/>
      <w:r>
        <w:t xml:space="preserve"> of continuing student </w:t>
      </w:r>
    </w:p>
    <w:p w:rsidR="00B43A15" w:rsidRDefault="00B43A15" w:rsidP="00B43A15">
      <w:pPr>
        <w:pStyle w:val="NormalWeb"/>
      </w:pPr>
      <w:r>
        <w:t xml:space="preserve">A continuing student is one who has not had a break in study between 1999, 2000, 2001 and 2002, except where, in exceptional circumstances that are generally beyond a student’s control, the break in study can be justified on: </w:t>
      </w:r>
    </w:p>
    <w:p w:rsidR="00B43A15" w:rsidRDefault="00B43A15" w:rsidP="00B43A15">
      <w:pPr>
        <w:numPr>
          <w:ilvl w:val="0"/>
          <w:numId w:val="368"/>
        </w:numPr>
        <w:spacing w:before="100" w:beforeAutospacing="1" w:after="100" w:afterAutospacing="1"/>
      </w:pPr>
      <w:r>
        <w:t xml:space="preserve">Medical grounds, </w:t>
      </w:r>
    </w:p>
    <w:p w:rsidR="00B43A15" w:rsidRDefault="00B43A15" w:rsidP="00B43A15">
      <w:pPr>
        <w:numPr>
          <w:ilvl w:val="0"/>
          <w:numId w:val="368"/>
        </w:numPr>
        <w:spacing w:before="100" w:beforeAutospacing="1" w:after="100" w:afterAutospacing="1"/>
      </w:pPr>
      <w:r>
        <w:t xml:space="preserve">Personal circumstances; or </w:t>
      </w:r>
    </w:p>
    <w:p w:rsidR="00B43A15" w:rsidRDefault="00B43A15" w:rsidP="00B43A15">
      <w:pPr>
        <w:numPr>
          <w:ilvl w:val="0"/>
          <w:numId w:val="368"/>
        </w:numPr>
        <w:spacing w:before="100" w:beforeAutospacing="1" w:after="100" w:afterAutospacing="1"/>
      </w:pPr>
      <w:r>
        <w:t xml:space="preserve">Academic course requirements. </w:t>
      </w:r>
    </w:p>
    <w:p w:rsidR="00B43A15" w:rsidRDefault="00B43A15" w:rsidP="00B43A15">
      <w:pPr>
        <w:pStyle w:val="Heading3"/>
      </w:pPr>
      <w:bookmarkStart w:id="1303" w:name="P6253_379923"/>
      <w:bookmarkEnd w:id="1303"/>
      <w:r>
        <w:t>102.3 Payment</w:t>
      </w:r>
      <w:bookmarkStart w:id="1304" w:name="P6253_379935"/>
      <w:bookmarkEnd w:id="1304"/>
      <w:r>
        <w:t xml:space="preserve"> </w:t>
      </w:r>
    </w:p>
    <w:p w:rsidR="00B43A15" w:rsidRDefault="00B43A15" w:rsidP="00B43A15">
      <w:r>
        <w:t>The amount payable under ABSTUDY PES is aligned with PES payable under Social Security law.</w:t>
      </w:r>
    </w:p>
    <w:p w:rsidR="00B43A15" w:rsidRDefault="00B43A15" w:rsidP="00B43A15">
      <w:pPr>
        <w:pStyle w:val="Heading5"/>
      </w:pPr>
      <w:r>
        <w:t xml:space="preserve">102.3.1 Lodgement of PES Application </w:t>
      </w:r>
    </w:p>
    <w:p w:rsidR="00B43A15" w:rsidRDefault="00B43A15" w:rsidP="00B43A15">
      <w:r>
        <w:t>An ABSTUDY PES Application must be lodged:</w:t>
      </w:r>
    </w:p>
    <w:p w:rsidR="00B43A15" w:rsidRDefault="00B43A15" w:rsidP="00B43A15">
      <w:pPr>
        <w:numPr>
          <w:ilvl w:val="0"/>
          <w:numId w:val="369"/>
        </w:numPr>
        <w:spacing w:before="100" w:beforeAutospacing="1" w:after="100" w:afterAutospacing="1"/>
      </w:pPr>
      <w:r>
        <w:t xml:space="preserve">within 28 days from the commencement of a short course or </w:t>
      </w:r>
    </w:p>
    <w:p w:rsidR="00B43A15" w:rsidRDefault="00B43A15" w:rsidP="00B43A15">
      <w:pPr>
        <w:numPr>
          <w:ilvl w:val="0"/>
          <w:numId w:val="369"/>
        </w:numPr>
        <w:spacing w:before="100" w:beforeAutospacing="1" w:after="100" w:afterAutospacing="1"/>
      </w:pPr>
      <w:r>
        <w:t xml:space="preserve">by 31 March for full year courses or </w:t>
      </w:r>
    </w:p>
    <w:p w:rsidR="00B43A15" w:rsidRDefault="00B43A15" w:rsidP="00B43A15">
      <w:pPr>
        <w:numPr>
          <w:ilvl w:val="0"/>
          <w:numId w:val="369"/>
        </w:numPr>
        <w:spacing w:before="100" w:beforeAutospacing="1" w:after="100" w:afterAutospacing="1"/>
      </w:pPr>
      <w:r>
        <w:t xml:space="preserve">31 July for second semester courses </w:t>
      </w:r>
    </w:p>
    <w:p w:rsidR="00B43A15" w:rsidRDefault="00B43A15" w:rsidP="00B43A15">
      <w:proofErr w:type="gramStart"/>
      <w:r>
        <w:t>or</w:t>
      </w:r>
      <w:proofErr w:type="gramEnd"/>
      <w:r>
        <w:t xml:space="preserve"> payment will only be made from the date of lodgement of the PES claim.</w:t>
      </w:r>
    </w:p>
    <w:p w:rsidR="00B43A15" w:rsidRDefault="00B43A15" w:rsidP="00B43A15">
      <w:pPr>
        <w:pStyle w:val="Heading5"/>
      </w:pPr>
      <w:r>
        <w:t>102.3.2 Due date for payment</w:t>
      </w:r>
    </w:p>
    <w:p w:rsidR="00B43A15" w:rsidRDefault="00B43A15" w:rsidP="00B43A15">
      <w:r>
        <w:t>Pensioner Education Supplement is paid fortnightly in arrears</w:t>
      </w:r>
    </w:p>
    <w:p w:rsidR="00B43A15" w:rsidRDefault="00B43A15" w:rsidP="00B43A15">
      <w:pPr>
        <w:pStyle w:val="Heading5"/>
      </w:pPr>
      <w:r>
        <w:t xml:space="preserve">102.3.3 Payee </w:t>
      </w:r>
    </w:p>
    <w:p w:rsidR="00B43A15" w:rsidRDefault="00B43A15" w:rsidP="00B43A15">
      <w:r>
        <w:t xml:space="preserve">Pensioner Education Supplement is paid to the applicant. </w:t>
      </w:r>
    </w:p>
    <w:p w:rsidR="00B43A15" w:rsidRDefault="00B43A15" w:rsidP="00B43A15">
      <w:pPr>
        <w:pStyle w:val="Heading3"/>
      </w:pPr>
      <w:bookmarkStart w:id="1305" w:name="P6265_380448"/>
      <w:bookmarkEnd w:id="1305"/>
      <w:r>
        <w:t>102.4 Recovery of overpayments</w:t>
      </w:r>
    </w:p>
    <w:p w:rsidR="00B43A15" w:rsidRDefault="00B43A15" w:rsidP="00B43A15">
      <w:r>
        <w:t xml:space="preserve">Refer to </w:t>
      </w:r>
      <w:hyperlink r:id="rId907" w:anchor="P8708_532449" w:history="1">
        <w:r>
          <w:rPr>
            <w:rStyle w:val="Hyperlink"/>
          </w:rPr>
          <w:t>133.2</w:t>
        </w:r>
      </w:hyperlink>
      <w:r>
        <w:t xml:space="preserve"> to identify the responsible payee where an overpayment of this allowance has been made. </w:t>
      </w:r>
    </w:p>
    <w:p w:rsidR="00B43A15" w:rsidRDefault="00B43A15" w:rsidP="00B43A15">
      <w:pPr>
        <w:pStyle w:val="NormalWeb"/>
        <w:jc w:val="center"/>
      </w:pPr>
      <w:r>
        <w:rPr>
          <w:noProof/>
        </w:rPr>
        <w:drawing>
          <wp:inline distT="0" distB="0" distL="0" distR="0">
            <wp:extent cx="5712460" cy="27305"/>
            <wp:effectExtent l="19050" t="0" r="2540" b="0"/>
            <wp:docPr id="2085" name="Picture 2085" descr="http://web.archive.org/web/20050510230748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http://web.archive.org/web/20050510230748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B43A15" w:rsidRDefault="00B43A15">
      <w:pPr>
        <w:rPr>
          <w:rFonts w:ascii="Times New Roman" w:hAnsi="Times New Roman"/>
          <w:sz w:val="24"/>
          <w:szCs w:val="24"/>
          <w:lang w:eastAsia="en-AU"/>
        </w:rPr>
      </w:pPr>
      <w:r>
        <w:br w:type="page"/>
      </w:r>
    </w:p>
    <w:p w:rsidR="00B43A15" w:rsidRDefault="00B43A15" w:rsidP="00B43A15">
      <w:pPr>
        <w:pStyle w:val="Heading2"/>
      </w:pPr>
      <w:bookmarkStart w:id="1306" w:name="P6298_380683"/>
      <w:bookmarkEnd w:id="1306"/>
      <w:r>
        <w:t>Part VII H</w:t>
      </w:r>
    </w:p>
    <w:p w:rsidR="00B43A15" w:rsidRDefault="00B43A15" w:rsidP="00B43A15">
      <w:pPr>
        <w:pStyle w:val="partsubheading-1"/>
      </w:pPr>
      <w:bookmarkStart w:id="1307" w:name="P6299_380693"/>
      <w:bookmarkEnd w:id="1307"/>
      <w:r>
        <w:rPr>
          <w:rFonts w:ascii="Arial Narrow" w:hAnsi="Arial Narrow"/>
          <w:b/>
          <w:bCs/>
          <w:sz w:val="36"/>
          <w:szCs w:val="36"/>
        </w:rPr>
        <w:t>Common Allowances</w:t>
      </w:r>
      <w:bookmarkStart w:id="1308" w:name="P6299_380710"/>
      <w:bookmarkEnd w:id="1308"/>
    </w:p>
    <w:p w:rsidR="00B43A15" w:rsidRDefault="00B43A15" w:rsidP="00B43A15">
      <w:pPr>
        <w:pStyle w:val="Heading3"/>
      </w:pPr>
      <w:bookmarkStart w:id="1309" w:name="P6300_380710"/>
      <w:bookmarkEnd w:id="1309"/>
      <w:r>
        <w:t>Travel Assistance</w:t>
      </w:r>
    </w:p>
    <w:p w:rsidR="00B43A15" w:rsidRDefault="00B43A15" w:rsidP="00B43A15">
      <w:pPr>
        <w:pStyle w:val="Heading5"/>
      </w:pPr>
      <w:r>
        <w:t xml:space="preserve">Part 7H Content </w:t>
      </w:r>
    </w:p>
    <w:p w:rsidR="00B43A15" w:rsidRDefault="00B43A15" w:rsidP="00B43A15">
      <w:r>
        <w:t xml:space="preserve">This part contains details about travel assistance for ABSTUDY students, outlining eligibility requirements and entitlements. </w:t>
      </w:r>
    </w:p>
    <w:p w:rsidR="00B43A15" w:rsidRDefault="00B43A15" w:rsidP="00B43A15">
      <w:pPr>
        <w:pStyle w:val="NormalWeb"/>
      </w:pPr>
      <w:r>
        <w:t>This part contains the following chapters:</w:t>
      </w:r>
    </w:p>
    <w:p w:rsidR="00B43A15" w:rsidRDefault="00BF7519" w:rsidP="00561F51">
      <w:pPr>
        <w:pStyle w:val="referencebullet-1"/>
      </w:pPr>
      <w:hyperlink r:id="rId908" w:anchor="P6324_381239" w:history="1">
        <w:r w:rsidR="00B43A15">
          <w:rPr>
            <w:rStyle w:val="Hyperlink"/>
          </w:rPr>
          <w:t>Fares Allowance - overview</w:t>
        </w:r>
      </w:hyperlink>
    </w:p>
    <w:p w:rsidR="00B43A15" w:rsidRDefault="00BF7519" w:rsidP="00561F51">
      <w:pPr>
        <w:pStyle w:val="referencebullet-1"/>
      </w:pPr>
      <w:hyperlink r:id="rId909" w:anchor="P6347_382811" w:history="1">
        <w:r w:rsidR="00B43A15">
          <w:rPr>
            <w:rStyle w:val="Hyperlink"/>
          </w:rPr>
          <w:t>Fares Allowance - Types of Travel</w:t>
        </w:r>
      </w:hyperlink>
    </w:p>
    <w:p w:rsidR="00B43A15" w:rsidRDefault="00BF7519" w:rsidP="00561F51">
      <w:pPr>
        <w:pStyle w:val="referencebullet-1"/>
      </w:pPr>
      <w:hyperlink r:id="rId910" w:anchor="P6365_382859" w:history="1">
        <w:r w:rsidR="00B43A15">
          <w:rPr>
            <w:rStyle w:val="Hyperlink"/>
          </w:rPr>
          <w:t>Dependant and other Non-student Travel</w:t>
        </w:r>
      </w:hyperlink>
    </w:p>
    <w:p w:rsidR="00B43A15" w:rsidRDefault="00BF7519" w:rsidP="00561F51">
      <w:pPr>
        <w:pStyle w:val="referencebullet-1"/>
      </w:pPr>
      <w:hyperlink r:id="rId911" w:anchor="P6393_384860" w:history="1">
        <w:r w:rsidR="00B43A15">
          <w:rPr>
            <w:rStyle w:val="Hyperlink"/>
          </w:rPr>
          <w:t>Payment of Fares Allowance</w:t>
        </w:r>
      </w:hyperlink>
    </w:p>
    <w:p w:rsidR="00B43A15" w:rsidRDefault="00BF7519" w:rsidP="00561F51">
      <w:pPr>
        <w:pStyle w:val="referencebullet-1"/>
      </w:pPr>
      <w:hyperlink r:id="rId912" w:anchor="P6422_388247" w:history="1">
        <w:r w:rsidR="00B43A15">
          <w:rPr>
            <w:rStyle w:val="Hyperlink"/>
          </w:rPr>
          <w:t>Entitlement to Fares Allowance</w:t>
        </w:r>
      </w:hyperlink>
    </w:p>
    <w:p w:rsidR="00B43A15" w:rsidRDefault="00BF7519" w:rsidP="00561F51">
      <w:pPr>
        <w:pStyle w:val="referencebullet-1"/>
      </w:pPr>
      <w:hyperlink r:id="rId913" w:anchor="P6568_398937" w:history="1">
        <w:r w:rsidR="00B43A15">
          <w:rPr>
            <w:rStyle w:val="Hyperlink"/>
          </w:rPr>
          <w:t>Booking Student Travel</w:t>
        </w:r>
      </w:hyperlink>
    </w:p>
    <w:p w:rsidR="00B43A15" w:rsidRDefault="00BF7519" w:rsidP="00561F51">
      <w:pPr>
        <w:pStyle w:val="referencebullet-1"/>
      </w:pPr>
      <w:hyperlink r:id="rId914" w:anchor="P6708_410590" w:history="1">
        <w:r w:rsidR="00B43A15">
          <w:rPr>
            <w:rStyle w:val="Hyperlink"/>
          </w:rPr>
          <w:t>Circumstances negating entitlement to Fares allowance</w:t>
        </w:r>
      </w:hyperlink>
    </w:p>
    <w:p w:rsidR="00B43A15" w:rsidRDefault="00B43A15" w:rsidP="00B43A15">
      <w:pPr>
        <w:pStyle w:val="Heading1"/>
      </w:pPr>
      <w:r>
        <w:t xml:space="preserve">Chapter 103 Fares Allowance - overview </w:t>
      </w:r>
    </w:p>
    <w:p w:rsidR="00B43A15" w:rsidRDefault="00B43A15" w:rsidP="00B43A15">
      <w:pPr>
        <w:pStyle w:val="NormalWeb"/>
      </w:pPr>
      <w:r>
        <w:rPr>
          <w:rFonts w:ascii="Verdana" w:hAnsi="Verdana"/>
          <w:b/>
          <w:bCs/>
          <w:color w:val="000000"/>
          <w:sz w:val="22"/>
          <w:szCs w:val="22"/>
        </w:rPr>
        <w:t xml:space="preserve">Chapter Content </w:t>
      </w:r>
    </w:p>
    <w:p w:rsidR="00B43A15" w:rsidRDefault="00B43A15" w:rsidP="00B43A15">
      <w:pPr>
        <w:pStyle w:val="NormalWeb"/>
      </w:pPr>
      <w:r>
        <w:t>This chapter contains the following topics:</w:t>
      </w:r>
    </w:p>
    <w:p w:rsidR="00B43A15" w:rsidRDefault="00BF7519" w:rsidP="00561F51">
      <w:pPr>
        <w:pStyle w:val="referencebullet-1"/>
      </w:pPr>
      <w:hyperlink r:id="rId915" w:anchor="1" w:history="1">
        <w:r w:rsidR="00B43A15">
          <w:rPr>
            <w:rStyle w:val="Hyperlink"/>
          </w:rPr>
          <w:t>Purpose</w:t>
        </w:r>
      </w:hyperlink>
    </w:p>
    <w:p w:rsidR="00B43A15" w:rsidRDefault="00BF7519" w:rsidP="00561F51">
      <w:pPr>
        <w:pStyle w:val="referencebullet-1"/>
      </w:pPr>
      <w:hyperlink r:id="rId916" w:anchor="2" w:history="1">
        <w:r w:rsidR="00B43A15">
          <w:rPr>
            <w:rStyle w:val="Hyperlink"/>
          </w:rPr>
          <w:t>Eligibility</w:t>
        </w:r>
      </w:hyperlink>
      <w:r w:rsidR="00B43A15">
        <w:t xml:space="preserve"> </w:t>
      </w:r>
    </w:p>
    <w:p w:rsidR="00B43A15" w:rsidRDefault="00BF7519" w:rsidP="00B43A15">
      <w:pPr>
        <w:pStyle w:val="referencebullet-1"/>
      </w:pPr>
      <w:hyperlink r:id="rId917" w:anchor="3" w:history="1">
        <w:r w:rsidR="00B43A15">
          <w:rPr>
            <w:rStyle w:val="Hyperlink"/>
          </w:rPr>
          <w:t>Entitlement</w:t>
        </w:r>
      </w:hyperlink>
      <w:r w:rsidR="00B43A15">
        <w:t xml:space="preserve"> </w:t>
      </w:r>
    </w:p>
    <w:p w:rsidR="00B43A15" w:rsidRDefault="00B43A15" w:rsidP="00B43A15">
      <w:pPr>
        <w:pStyle w:val="Heading3"/>
      </w:pPr>
      <w:r>
        <w:t>103.1 Purpose</w:t>
      </w:r>
    </w:p>
    <w:p w:rsidR="00B43A15" w:rsidRDefault="00B43A15" w:rsidP="00B43A15">
      <w:pPr>
        <w:pStyle w:val="NormalWeb"/>
      </w:pPr>
      <w:r>
        <w:t xml:space="preserve">The purpose of Fares Allowance is to cover the cost of specified travel for students approved to live away from home. Fares are payable for travel between the permanent home and the term address in accordance with travel entitlements specified in sections 104 </w:t>
      </w:r>
    </w:p>
    <w:p w:rsidR="00B43A15" w:rsidRDefault="00B43A15" w:rsidP="00B43A15">
      <w:pPr>
        <w:pStyle w:val="NormalWeb"/>
      </w:pPr>
      <w:r>
        <w:t xml:space="preserve">Specified travel does not include daily travel between the term address and the educational institution. </w:t>
      </w:r>
    </w:p>
    <w:p w:rsidR="00B43A15" w:rsidRDefault="00B43A15" w:rsidP="00B43A15">
      <w:pPr>
        <w:pStyle w:val="NormalWeb"/>
      </w:pPr>
      <w:r>
        <w:t xml:space="preserve">Travel associated with Away-from-base activities is described in detail under the section on Away-From Base at Chapters 84-86. </w:t>
      </w:r>
    </w:p>
    <w:p w:rsidR="00B43A15" w:rsidRDefault="00B43A15" w:rsidP="00B43A15">
      <w:pPr>
        <w:pStyle w:val="Heading3"/>
      </w:pPr>
      <w:r>
        <w:t xml:space="preserve">103.2 Eligibility </w:t>
      </w:r>
    </w:p>
    <w:p w:rsidR="00B43A15" w:rsidRDefault="00B43A15" w:rsidP="00B43A15">
      <w:pPr>
        <w:pStyle w:val="Heading5"/>
      </w:pPr>
      <w:r>
        <w:t xml:space="preserve">103.2.1 Who may qualify for Fares Allowance? </w:t>
      </w:r>
    </w:p>
    <w:p w:rsidR="00B43A15" w:rsidRDefault="00B43A15" w:rsidP="00B43A15">
      <w:pPr>
        <w:pStyle w:val="NormalWeb"/>
      </w:pPr>
      <w:r>
        <w:t xml:space="preserve">Students on the following awards may qualify for Fares Allowance: </w:t>
      </w:r>
    </w:p>
    <w:p w:rsidR="00B43A15" w:rsidRDefault="00B43A15" w:rsidP="00B43A15">
      <w:pPr>
        <w:numPr>
          <w:ilvl w:val="0"/>
          <w:numId w:val="370"/>
        </w:numPr>
        <w:spacing w:before="100" w:beforeAutospacing="1" w:after="100" w:afterAutospacing="1"/>
      </w:pPr>
      <w:r>
        <w:t xml:space="preserve">Schooling A Award; </w:t>
      </w:r>
    </w:p>
    <w:p w:rsidR="00B43A15" w:rsidRDefault="00B43A15" w:rsidP="00B43A15">
      <w:pPr>
        <w:numPr>
          <w:ilvl w:val="0"/>
          <w:numId w:val="370"/>
        </w:numPr>
        <w:spacing w:before="100" w:beforeAutospacing="1" w:after="100" w:afterAutospacing="1"/>
      </w:pPr>
      <w:r>
        <w:t xml:space="preserve">Schooling B Award; </w:t>
      </w:r>
    </w:p>
    <w:p w:rsidR="00B43A15" w:rsidRDefault="00B43A15" w:rsidP="00B43A15">
      <w:pPr>
        <w:numPr>
          <w:ilvl w:val="0"/>
          <w:numId w:val="370"/>
        </w:numPr>
        <w:spacing w:before="100" w:beforeAutospacing="1" w:after="100" w:afterAutospacing="1"/>
      </w:pPr>
      <w:r>
        <w:t xml:space="preserve">Tertiary Award; </w:t>
      </w:r>
    </w:p>
    <w:p w:rsidR="00B43A15" w:rsidRDefault="00B43A15" w:rsidP="00B43A15">
      <w:pPr>
        <w:numPr>
          <w:ilvl w:val="0"/>
          <w:numId w:val="370"/>
        </w:numPr>
        <w:spacing w:before="100" w:beforeAutospacing="1" w:after="100" w:afterAutospacing="1"/>
      </w:pPr>
      <w:r>
        <w:t xml:space="preserve">Part-time Award; and </w:t>
      </w:r>
    </w:p>
    <w:p w:rsidR="00B43A15" w:rsidRDefault="00B43A15" w:rsidP="00B43A15">
      <w:pPr>
        <w:numPr>
          <w:ilvl w:val="0"/>
          <w:numId w:val="370"/>
        </w:numPr>
        <w:spacing w:before="100" w:beforeAutospacing="1" w:after="100" w:afterAutospacing="1"/>
      </w:pPr>
      <w:r>
        <w:t xml:space="preserve">Masters and Doctorate Award. </w:t>
      </w:r>
    </w:p>
    <w:p w:rsidR="00B43A15" w:rsidRDefault="00B43A15" w:rsidP="00B43A15">
      <w:pPr>
        <w:pStyle w:val="NormalWeb"/>
      </w:pPr>
      <w:r>
        <w:rPr>
          <w:b/>
          <w:bCs/>
          <w:i/>
          <w:iCs/>
          <w:noProof/>
        </w:rPr>
        <w:drawing>
          <wp:inline distT="0" distB="0" distL="0" distR="0">
            <wp:extent cx="262255" cy="199390"/>
            <wp:effectExtent l="19050" t="0" r="4445" b="0"/>
            <wp:docPr id="2110" name="Picture 2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In some circumstances persons may be approved to accompany the student–see section on Dependants Travel. See section 105. </w:t>
      </w:r>
    </w:p>
    <w:p w:rsidR="00B43A15" w:rsidRDefault="00B43A15" w:rsidP="00B43A15">
      <w:pPr>
        <w:pStyle w:val="Heading5"/>
      </w:pPr>
      <w:r>
        <w:t xml:space="preserve">103.2.2 Eligibility conditions for students living away from home </w:t>
      </w:r>
    </w:p>
    <w:p w:rsidR="00B43A15" w:rsidRDefault="00B43A15" w:rsidP="00B43A15">
      <w:pPr>
        <w:pStyle w:val="NormalWeb"/>
      </w:pPr>
      <w:r>
        <w:t xml:space="preserve">Fares Allowance entitlement for a student living away from the permanent home will be established by the applicant: </w:t>
      </w:r>
    </w:p>
    <w:p w:rsidR="00B43A15" w:rsidRDefault="00B43A15" w:rsidP="00B43A15">
      <w:pPr>
        <w:numPr>
          <w:ilvl w:val="0"/>
          <w:numId w:val="371"/>
        </w:numPr>
        <w:spacing w:before="100" w:beforeAutospacing="1" w:after="100" w:afterAutospacing="1"/>
      </w:pPr>
      <w:r>
        <w:t xml:space="preserve">nominating on the claim form a permanent home address which varies from the term address; </w:t>
      </w:r>
    </w:p>
    <w:p w:rsidR="00B43A15" w:rsidRDefault="00B43A15" w:rsidP="00B43A15">
      <w:pPr>
        <w:numPr>
          <w:ilvl w:val="0"/>
          <w:numId w:val="371"/>
        </w:numPr>
        <w:spacing w:before="100" w:beforeAutospacing="1" w:after="100" w:afterAutospacing="1"/>
      </w:pPr>
      <w:r>
        <w:t xml:space="preserve">obtaining approval from Centrelink for Fares Allowance; and </w:t>
      </w:r>
    </w:p>
    <w:p w:rsidR="00B43A15" w:rsidRDefault="00B43A15" w:rsidP="00B43A15">
      <w:pPr>
        <w:numPr>
          <w:ilvl w:val="0"/>
          <w:numId w:val="371"/>
        </w:numPr>
        <w:spacing w:before="100" w:beforeAutospacing="1" w:after="100" w:afterAutospacing="1"/>
      </w:pPr>
      <w:proofErr w:type="gramStart"/>
      <w:r>
        <w:t>meeting</w:t>
      </w:r>
      <w:proofErr w:type="gramEnd"/>
      <w:r>
        <w:t xml:space="preserve"> the eligibility criteria. </w:t>
      </w:r>
    </w:p>
    <w:p w:rsidR="00B43A15" w:rsidRDefault="00B43A15" w:rsidP="00B43A15">
      <w:pPr>
        <w:pStyle w:val="NormalWeb"/>
      </w:pPr>
      <w:proofErr w:type="gramStart"/>
      <w:r>
        <w:t xml:space="preserve">Where a student’s permanent home address changes, see section </w:t>
      </w:r>
      <w:hyperlink r:id="rId918" w:history="1">
        <w:r>
          <w:rPr>
            <w:rStyle w:val="Hyperlink"/>
          </w:rPr>
          <w:t>104.1.6.</w:t>
        </w:r>
        <w:proofErr w:type="gramEnd"/>
        <w:r>
          <w:rPr>
            <w:rStyle w:val="Hyperlink"/>
          </w:rPr>
          <w:t xml:space="preserve"> </w:t>
        </w:r>
      </w:hyperlink>
    </w:p>
    <w:p w:rsidR="00B43A15" w:rsidRDefault="00B43A15" w:rsidP="00B43A15">
      <w:pPr>
        <w:pStyle w:val="Heading5"/>
      </w:pPr>
      <w:r>
        <w:t xml:space="preserve">103.2.3 Evidence of permanent home </w:t>
      </w:r>
    </w:p>
    <w:p w:rsidR="00B43A15" w:rsidRDefault="00B43A15" w:rsidP="00B43A15">
      <w:pPr>
        <w:pStyle w:val="NormalWeb"/>
      </w:pPr>
      <w:r>
        <w:t xml:space="preserve">Where there is doubt whether or not the student was residing at the nominated permanent home immediately prior to enrolment, independent evidence of residence should be sought, eg accounts, rental receipts, other Centrelink records. </w:t>
      </w:r>
    </w:p>
    <w:p w:rsidR="00B43A15" w:rsidRDefault="00B43A15" w:rsidP="00B43A15">
      <w:pPr>
        <w:pStyle w:val="NormalWeb"/>
      </w:pPr>
      <w:r>
        <w:t xml:space="preserve">Similarly, a student may be considered to have established permanent residency at the study location where s/he has applied for and/or obtained rental accommodation or purchased housing through the local State/ Territory Housing Authority. </w:t>
      </w:r>
    </w:p>
    <w:p w:rsidR="00B43A15" w:rsidRDefault="00B43A15" w:rsidP="00B43A15">
      <w:pPr>
        <w:pStyle w:val="Heading5"/>
      </w:pPr>
      <w:r>
        <w:t xml:space="preserve">103.2.4 Change of course </w:t>
      </w:r>
    </w:p>
    <w:p w:rsidR="00B43A15" w:rsidRDefault="00B43A15" w:rsidP="00B43A15">
      <w:pPr>
        <w:pStyle w:val="NormalWeb"/>
      </w:pPr>
      <w:r>
        <w:t xml:space="preserve">Changed circumstances (eg, transferring from a Diploma course at an interstate institution to a Certificate course in the same institution) may result in the student becoming ineligible for Fares Allowance because of restrictions on interstate travel for some certificate and enabling courses. Refer to section 103.2.4.1. </w:t>
      </w:r>
    </w:p>
    <w:p w:rsidR="00B43A15" w:rsidRDefault="00B43A15" w:rsidP="00B43A15">
      <w:pPr>
        <w:pStyle w:val="Heading5"/>
      </w:pPr>
      <w:r>
        <w:t xml:space="preserve">103.2.4.1 Restrictions to certificate and enabling courses </w:t>
      </w:r>
    </w:p>
    <w:p w:rsidR="00B43A15" w:rsidRDefault="00B43A15" w:rsidP="00B43A15">
      <w:pPr>
        <w:pStyle w:val="NormalWeb"/>
      </w:pPr>
      <w:r>
        <w:t xml:space="preserve">Tertiary students undertaking certificate and enabling courses will not normally be approved for Fares Allowance to interstate locations. Interstate travel may be approved only where: </w:t>
      </w:r>
    </w:p>
    <w:p w:rsidR="00B43A15" w:rsidRDefault="00B43A15" w:rsidP="00B43A15">
      <w:pPr>
        <w:numPr>
          <w:ilvl w:val="0"/>
          <w:numId w:val="372"/>
        </w:numPr>
        <w:spacing w:before="100" w:beforeAutospacing="1" w:after="100" w:afterAutospacing="1"/>
      </w:pPr>
      <w:r>
        <w:t xml:space="preserve">it is more cost-effective to travel interstate than to an intrastate location; or </w:t>
      </w:r>
    </w:p>
    <w:p w:rsidR="00B43A15" w:rsidRDefault="00B43A15" w:rsidP="00B43A15">
      <w:pPr>
        <w:numPr>
          <w:ilvl w:val="0"/>
          <w:numId w:val="372"/>
        </w:numPr>
        <w:spacing w:before="100" w:beforeAutospacing="1" w:after="100" w:afterAutospacing="1"/>
      </w:pPr>
      <w:proofErr w:type="gramStart"/>
      <w:r>
        <w:t>a</w:t>
      </w:r>
      <w:proofErr w:type="gramEnd"/>
      <w:r>
        <w:t xml:space="preserve"> course in a particular field is not available in the student’s home State or Territory. </w:t>
      </w:r>
    </w:p>
    <w:p w:rsidR="00B43A15" w:rsidRDefault="00B43A15" w:rsidP="00B43A15">
      <w:pPr>
        <w:pStyle w:val="NormalWeb"/>
      </w:pPr>
      <w:r>
        <w:t xml:space="preserve">In such cases, the student may be approved to travel to the nearest most cost-effective interstate location. </w:t>
      </w:r>
    </w:p>
    <w:p w:rsidR="00B43A15" w:rsidRDefault="00B43A15" w:rsidP="00B43A15">
      <w:pPr>
        <w:pStyle w:val="NormalWeb"/>
      </w:pPr>
      <w:r>
        <w:t xml:space="preserve">The decision whether or not a course is available in a particular State or Territory is made by DEST. It is the responsibility of institutions, not students, to apply for recognition that a course is not available in (some) other States/Territories. Institutions wishing to apply for such recognition should be advised to make a written request to the: </w:t>
      </w:r>
    </w:p>
    <w:p w:rsidR="00B43A15" w:rsidRDefault="00B43A15" w:rsidP="00B43A15">
      <w:pPr>
        <w:pStyle w:val="NormalWeb"/>
      </w:pPr>
      <w:r>
        <w:t xml:space="preserve">Group Manager </w:t>
      </w:r>
      <w:r>
        <w:br/>
        <w:t xml:space="preserve">Indigenous and Transitions Group </w:t>
      </w:r>
      <w:r>
        <w:br/>
        <w:t xml:space="preserve">DEST </w:t>
      </w:r>
      <w:r>
        <w:br/>
        <w:t xml:space="preserve">GPO Box 9880 </w:t>
      </w:r>
      <w:r>
        <w:br/>
        <w:t xml:space="preserve">CANBERRA ACT 2601 </w:t>
      </w:r>
    </w:p>
    <w:p w:rsidR="00B43A15" w:rsidRDefault="00B43A15" w:rsidP="00B43A15">
      <w:pPr>
        <w:pStyle w:val="NormalWeb"/>
      </w:pPr>
      <w:proofErr w:type="gramStart"/>
      <w:r>
        <w:t>or</w:t>
      </w:r>
      <w:proofErr w:type="gramEnd"/>
      <w:r>
        <w:t xml:space="preserve"> by fax to 02 6240 7667, for consideration. The students Centrelink Customer Service Centre will be advised of the DEST decision. </w:t>
      </w:r>
    </w:p>
    <w:p w:rsidR="00B43A15" w:rsidRDefault="00B43A15" w:rsidP="00B43A15">
      <w:pPr>
        <w:pStyle w:val="NormalWeb"/>
      </w:pPr>
      <w:r>
        <w:rPr>
          <w:b/>
          <w:bCs/>
          <w:i/>
          <w:iCs/>
          <w:noProof/>
        </w:rPr>
        <w:drawing>
          <wp:inline distT="0" distB="0" distL="0" distR="0">
            <wp:extent cx="262255" cy="199390"/>
            <wp:effectExtent l="19050" t="0" r="4445" b="0"/>
            <wp:docPr id="2111" name="Picture 2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FARES ALLOWANCE DOES NOT REFER TO TRAVEL ACTIVITIES THAT ARE PART OF A COURSE OF STUDY. FARES ALLOWANCE IS FOR THE BEGINNING AND END OF THE ACADEMIC YEAR TO TRAVEL TO AND FROM THE PLACE OF STUDY. </w:t>
      </w:r>
    </w:p>
    <w:p w:rsidR="00B43A15" w:rsidRDefault="00B43A15" w:rsidP="00B43A15">
      <w:pPr>
        <w:pStyle w:val="Heading5"/>
      </w:pPr>
      <w:r>
        <w:t xml:space="preserve">103.2.5 Overseas travel </w:t>
      </w:r>
    </w:p>
    <w:p w:rsidR="00B43A15" w:rsidRDefault="00B43A15" w:rsidP="00561F51">
      <w:pPr>
        <w:pStyle w:val="NormalWeb"/>
      </w:pPr>
      <w:r>
        <w:t xml:space="preserve">A student is not eligible for Fares Allowance to a location outside Australia. </w:t>
      </w:r>
    </w:p>
    <w:p w:rsidR="00B43A15" w:rsidRDefault="00B43A15" w:rsidP="00B43A15">
      <w:pPr>
        <w:pStyle w:val="Heading3"/>
      </w:pPr>
      <w:r>
        <w:t xml:space="preserve">103.3 Entitlement </w:t>
      </w:r>
    </w:p>
    <w:p w:rsidR="00B43A15" w:rsidRDefault="00B43A15" w:rsidP="00B43A15">
      <w:pPr>
        <w:pStyle w:val="Heading5"/>
      </w:pPr>
      <w:r>
        <w:t xml:space="preserve">103.3.1 Rate of Fares Allowance </w:t>
      </w:r>
    </w:p>
    <w:p w:rsidR="00B43A15" w:rsidRDefault="00B43A15" w:rsidP="00B43A15">
      <w:pPr>
        <w:pStyle w:val="NormalWeb"/>
      </w:pPr>
      <w:r>
        <w:t xml:space="preserve">The rate of Fares Allowance will be determined by the rate of the mode of travel which is: </w:t>
      </w:r>
    </w:p>
    <w:p w:rsidR="00B43A15" w:rsidRDefault="00B43A15" w:rsidP="00B43A15">
      <w:pPr>
        <w:numPr>
          <w:ilvl w:val="0"/>
          <w:numId w:val="373"/>
        </w:numPr>
        <w:spacing w:before="100" w:beforeAutospacing="1" w:after="100" w:afterAutospacing="1"/>
      </w:pPr>
      <w:r>
        <w:t xml:space="preserve">the most practicable and cost-effective mode of transport for the journey; and </w:t>
      </w:r>
    </w:p>
    <w:p w:rsidR="00B43A15" w:rsidRDefault="00B43A15" w:rsidP="00B43A15">
      <w:pPr>
        <w:numPr>
          <w:ilvl w:val="0"/>
          <w:numId w:val="373"/>
        </w:numPr>
        <w:spacing w:before="100" w:beforeAutospacing="1" w:after="100" w:afterAutospacing="1"/>
      </w:pPr>
      <w:proofErr w:type="gramStart"/>
      <w:r>
        <w:t>reasonable</w:t>
      </w:r>
      <w:proofErr w:type="gramEnd"/>
      <w:r>
        <w:t xml:space="preserve"> in the circumstances. </w:t>
      </w:r>
    </w:p>
    <w:p w:rsidR="00B43A15" w:rsidRDefault="00B43A15" w:rsidP="00B43A15">
      <w:pPr>
        <w:pStyle w:val="NormalWeb"/>
      </w:pPr>
      <w:r>
        <w:t xml:space="preserve">In determining entitlements under Fares Allowance, travel is to be assessed to and from the location used as the normal travel terminal, eg a train station, bus stop or air field, servicing the permanent home or the term address. </w:t>
      </w:r>
    </w:p>
    <w:p w:rsidR="00B43A15" w:rsidRDefault="00B43A15" w:rsidP="00B43A15">
      <w:pPr>
        <w:pStyle w:val="NormalWeb"/>
      </w:pPr>
      <w:r>
        <w:t xml:space="preserve">Additional costs for taking an indirect route or for breaking the journey are not included in Fares Allowance unless a break in the journey cannot be avoided. </w:t>
      </w:r>
    </w:p>
    <w:p w:rsidR="00B43A15" w:rsidRDefault="00B43A15" w:rsidP="00B43A15">
      <w:pPr>
        <w:pStyle w:val="NormalWeb"/>
      </w:pPr>
      <w:r>
        <w:rPr>
          <w:b/>
          <w:bCs/>
          <w:i/>
          <w:iCs/>
          <w:noProof/>
        </w:rPr>
        <w:drawing>
          <wp:inline distT="0" distB="0" distL="0" distR="0">
            <wp:extent cx="262255" cy="199390"/>
            <wp:effectExtent l="19050" t="0" r="4445" b="0"/>
            <wp:docPr id="2113" name="Picture 2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Exceptions to this ruling are outlined at </w:t>
      </w:r>
      <w:hyperlink r:id="rId919" w:history="1">
        <w:r>
          <w:rPr>
            <w:rStyle w:val="Hyperlink"/>
          </w:rPr>
          <w:t>104.1.6</w:t>
        </w:r>
      </w:hyperlink>
      <w:r>
        <w:t xml:space="preserve"> to </w:t>
      </w:r>
      <w:hyperlink r:id="rId920" w:history="1">
        <w:r>
          <w:rPr>
            <w:rStyle w:val="Hyperlink"/>
          </w:rPr>
          <w:t xml:space="preserve">104.1.8 </w:t>
        </w:r>
      </w:hyperlink>
    </w:p>
    <w:p w:rsidR="00B43A15" w:rsidRDefault="00B43A15" w:rsidP="00B43A15">
      <w:pPr>
        <w:pStyle w:val="NormalWeb"/>
      </w:pPr>
      <w:r>
        <w:rPr>
          <w:b/>
          <w:bCs/>
          <w:i/>
          <w:iCs/>
          <w:noProof/>
        </w:rPr>
        <w:drawing>
          <wp:inline distT="0" distB="0" distL="0" distR="0">
            <wp:extent cx="262255" cy="199390"/>
            <wp:effectExtent l="19050" t="0" r="4445" b="0"/>
            <wp:docPr id="2114" name="Picture 2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Where a student travelling by air is required to land at Sydney airport, an additional ‘noise tax’ will be added on to the cost of the ticket. This cost is payable as part of the student’s Fares Allowance entitlement. </w:t>
      </w:r>
    </w:p>
    <w:p w:rsidR="00B43A15" w:rsidRDefault="00B43A15" w:rsidP="00B43A15">
      <w:pPr>
        <w:pStyle w:val="Heading3"/>
      </w:pPr>
      <w:r>
        <w:t xml:space="preserve">103.4 Duty of Care for young students </w:t>
      </w:r>
    </w:p>
    <w:p w:rsidR="00B43A15" w:rsidRDefault="00B43A15" w:rsidP="00B43A15">
      <w:pPr>
        <w:pStyle w:val="NormalWeb"/>
      </w:pPr>
      <w:r>
        <w:t xml:space="preserve">Centrelink Customer Service Officers should ensure that Centrelink’s travel provider is aware of the ages of young secondary boarding students so that appropriate travel arrangements are made. They should ensure, for example, that young students travel on the most direct route and that they are scheduled to arrive at their destination at a reasonable hour. This is particularly important where students are from remote communities. </w:t>
      </w:r>
    </w:p>
    <w:p w:rsidR="00B43A15" w:rsidRDefault="00B43A15" w:rsidP="00B43A15">
      <w:pPr>
        <w:pStyle w:val="NormalWeb"/>
      </w:pPr>
      <w:r>
        <w:t xml:space="preserve">Boarding institutions should be encouraged to provide the necessary information to Centrelink Customer Service Officers sufficiently early so that inappropriate bookings can be avoided. </w:t>
      </w:r>
    </w:p>
    <w:p w:rsidR="00B43A15" w:rsidRDefault="00B43A15" w:rsidP="00B43A15">
      <w:pPr>
        <w:pStyle w:val="NormalWeb"/>
      </w:pPr>
      <w:r>
        <w:t xml:space="preserve">Supervisors for young students may need to be considered when making booking arrangements. See section </w:t>
      </w:r>
      <w:hyperlink r:id="rId921" w:history="1">
        <w:r>
          <w:rPr>
            <w:rStyle w:val="Hyperlink"/>
          </w:rPr>
          <w:t xml:space="preserve">104.7 </w:t>
        </w:r>
      </w:hyperlink>
    </w:p>
    <w:p w:rsidR="00B43A15" w:rsidRDefault="00B43A15" w:rsidP="00B43A15">
      <w:pPr>
        <w:pStyle w:val="NormalWeb"/>
        <w:jc w:val="center"/>
      </w:pPr>
      <w:r>
        <w:rPr>
          <w:noProof/>
        </w:rPr>
        <w:drawing>
          <wp:inline distT="0" distB="0" distL="0" distR="0">
            <wp:extent cx="5712460" cy="27305"/>
            <wp:effectExtent l="19050" t="0" r="2540" b="0"/>
            <wp:docPr id="2115" name="Picture 2115" descr="http://web.archive.org/web/20050510230720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http://web.archive.org/web/20050510230720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B43A15" w:rsidRDefault="00B43A15" w:rsidP="00B43A15">
      <w:pPr>
        <w:pStyle w:val="Heading1"/>
      </w:pPr>
      <w:r>
        <w:t>Chapter 104 Fares Allowance –Types of travel</w:t>
      </w:r>
    </w:p>
    <w:p w:rsidR="00B43A15" w:rsidRDefault="00B43A15" w:rsidP="00B43A15">
      <w:pPr>
        <w:pStyle w:val="NormalWeb"/>
      </w:pPr>
      <w:r>
        <w:rPr>
          <w:rFonts w:ascii="Verdana" w:hAnsi="Verdana"/>
          <w:b/>
          <w:bCs/>
          <w:color w:val="000000"/>
          <w:sz w:val="22"/>
          <w:szCs w:val="22"/>
        </w:rPr>
        <w:t>Chapter content</w:t>
      </w:r>
    </w:p>
    <w:p w:rsidR="00B43A15" w:rsidRDefault="00B43A15" w:rsidP="00B43A15">
      <w:pPr>
        <w:pStyle w:val="NormalWeb"/>
      </w:pPr>
      <w:r>
        <w:t xml:space="preserve">Types of travel covered under this allowance are: </w:t>
      </w:r>
    </w:p>
    <w:p w:rsidR="00B43A15" w:rsidRDefault="00BF7519" w:rsidP="00561F51">
      <w:pPr>
        <w:pStyle w:val="referencebullet-1"/>
      </w:pPr>
      <w:hyperlink r:id="rId922" w:anchor="1" w:history="1">
        <w:r w:rsidR="00B43A15">
          <w:rPr>
            <w:rStyle w:val="Hyperlink"/>
          </w:rPr>
          <w:t xml:space="preserve">Travel at Commencement and End of Study Period </w:t>
        </w:r>
      </w:hyperlink>
    </w:p>
    <w:p w:rsidR="00B43A15" w:rsidRDefault="00BF7519" w:rsidP="00561F51">
      <w:pPr>
        <w:pStyle w:val="referencebullet-1"/>
      </w:pPr>
      <w:hyperlink r:id="rId923" w:anchor="2" w:history="1">
        <w:r w:rsidR="00B43A15">
          <w:rPr>
            <w:rStyle w:val="Hyperlink"/>
          </w:rPr>
          <w:t xml:space="preserve">School Vacation Travel </w:t>
        </w:r>
      </w:hyperlink>
    </w:p>
    <w:p w:rsidR="00B43A15" w:rsidRDefault="00BF7519" w:rsidP="00561F51">
      <w:pPr>
        <w:pStyle w:val="referencebullet-1"/>
      </w:pPr>
      <w:hyperlink r:id="rId924" w:anchor="3" w:history="1">
        <w:r w:rsidR="00B43A15">
          <w:rPr>
            <w:rStyle w:val="Hyperlink"/>
          </w:rPr>
          <w:t xml:space="preserve">Tertiary Travel – courses of more than one semester </w:t>
        </w:r>
      </w:hyperlink>
    </w:p>
    <w:p w:rsidR="00B43A15" w:rsidRDefault="00BF7519" w:rsidP="00561F51">
      <w:pPr>
        <w:pStyle w:val="referencebullet-1"/>
      </w:pPr>
      <w:hyperlink r:id="rId925" w:anchor="4" w:history="1">
        <w:r w:rsidR="00B43A15">
          <w:rPr>
            <w:rStyle w:val="Hyperlink"/>
          </w:rPr>
          <w:t xml:space="preserve">Compassionate Travel </w:t>
        </w:r>
      </w:hyperlink>
    </w:p>
    <w:p w:rsidR="00B43A15" w:rsidRDefault="00BF7519" w:rsidP="00561F51">
      <w:pPr>
        <w:pStyle w:val="referencebullet-1"/>
      </w:pPr>
      <w:hyperlink r:id="rId926" w:anchor="5" w:history="1">
        <w:r w:rsidR="00B43A15">
          <w:rPr>
            <w:rStyle w:val="Hyperlink"/>
          </w:rPr>
          <w:t xml:space="preserve">Examination Travel </w:t>
        </w:r>
      </w:hyperlink>
    </w:p>
    <w:p w:rsidR="00B43A15" w:rsidRDefault="00BF7519" w:rsidP="00561F51">
      <w:pPr>
        <w:pStyle w:val="referencebullet-1"/>
      </w:pPr>
      <w:hyperlink r:id="rId927" w:anchor="6" w:history="1">
        <w:r w:rsidR="00B43A15">
          <w:rPr>
            <w:rStyle w:val="Hyperlink"/>
          </w:rPr>
          <w:t xml:space="preserve">Graduation Travel </w:t>
        </w:r>
      </w:hyperlink>
    </w:p>
    <w:p w:rsidR="00B43A15" w:rsidRDefault="00BF7519" w:rsidP="00561F51">
      <w:pPr>
        <w:pStyle w:val="referencebullet-1"/>
      </w:pPr>
      <w:hyperlink r:id="rId928" w:anchor="7" w:history="1">
        <w:r w:rsidR="00B43A15">
          <w:rPr>
            <w:rStyle w:val="Hyperlink"/>
          </w:rPr>
          <w:t xml:space="preserve">Supervisor Travel </w:t>
        </w:r>
      </w:hyperlink>
    </w:p>
    <w:p w:rsidR="00B43A15" w:rsidRDefault="00BF7519" w:rsidP="00561F51">
      <w:pPr>
        <w:pStyle w:val="referencebullet-1"/>
      </w:pPr>
      <w:hyperlink r:id="rId929" w:anchor="8" w:history="1">
        <w:r w:rsidR="00B43A15">
          <w:rPr>
            <w:rStyle w:val="Hyperlink"/>
          </w:rPr>
          <w:t xml:space="preserve">Masters/Doctorate Relocation Travel </w:t>
        </w:r>
      </w:hyperlink>
    </w:p>
    <w:p w:rsidR="00B43A15" w:rsidRDefault="00BF7519" w:rsidP="00B43A15">
      <w:pPr>
        <w:pStyle w:val="referencebullet-1"/>
      </w:pPr>
      <w:hyperlink r:id="rId930" w:anchor="9" w:history="1">
        <w:r w:rsidR="00B43A15">
          <w:rPr>
            <w:rStyle w:val="Hyperlink"/>
          </w:rPr>
          <w:t>Orientation or Special Purpose Visit Travel</w:t>
        </w:r>
      </w:hyperlink>
    </w:p>
    <w:p w:rsidR="00B43A15" w:rsidRDefault="00B43A15" w:rsidP="00561F51">
      <w:pPr>
        <w:pStyle w:val="NormalWeb"/>
      </w:pPr>
      <w:r>
        <w:rPr>
          <w:b/>
          <w:bCs/>
          <w:i/>
          <w:iCs/>
          <w:noProof/>
        </w:rPr>
        <w:drawing>
          <wp:inline distT="0" distB="0" distL="0" distR="0">
            <wp:extent cx="262255" cy="199390"/>
            <wp:effectExtent l="19050" t="0" r="4445" b="0"/>
            <wp:docPr id="2135" name="Picture 21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Travel associated with Away-from-base activities is described in detail under the section on Away-from- base. </w:t>
      </w:r>
    </w:p>
    <w:p w:rsidR="00B43A15" w:rsidRDefault="00B43A15" w:rsidP="00B43A15">
      <w:pPr>
        <w:pStyle w:val="Heading3"/>
      </w:pPr>
      <w:r>
        <w:t xml:space="preserve">104.1 Travel at Commencement and End of Study Period </w:t>
      </w:r>
    </w:p>
    <w:p w:rsidR="00B43A15" w:rsidRDefault="00B43A15" w:rsidP="00B43A15">
      <w:pPr>
        <w:pStyle w:val="Heading5"/>
      </w:pPr>
      <w:r>
        <w:t xml:space="preserve">104.1.1 Purpose </w:t>
      </w:r>
    </w:p>
    <w:p w:rsidR="00B43A15" w:rsidRDefault="00B43A15" w:rsidP="00B43A15">
      <w:pPr>
        <w:pStyle w:val="NormalWeb"/>
      </w:pPr>
      <w:r>
        <w:t xml:space="preserve">To enable students to travel between the permanent home and the term address. </w:t>
      </w:r>
    </w:p>
    <w:p w:rsidR="00B43A15" w:rsidRDefault="00B43A15" w:rsidP="00B43A15">
      <w:pPr>
        <w:pStyle w:val="Heading5"/>
      </w:pPr>
      <w:r>
        <w:t xml:space="preserve">104.1.2 Eligibility </w:t>
      </w:r>
    </w:p>
    <w:p w:rsidR="00B43A15" w:rsidRDefault="00B43A15" w:rsidP="00B43A15">
      <w:pPr>
        <w:pStyle w:val="NormalWeb"/>
      </w:pPr>
      <w:r>
        <w:t xml:space="preserve">Students must: </w:t>
      </w:r>
    </w:p>
    <w:p w:rsidR="00B43A15" w:rsidRDefault="00B43A15" w:rsidP="00B43A15">
      <w:pPr>
        <w:numPr>
          <w:ilvl w:val="0"/>
          <w:numId w:val="374"/>
        </w:numPr>
        <w:spacing w:before="100" w:beforeAutospacing="1" w:after="100" w:afterAutospacing="1"/>
      </w:pPr>
      <w:r>
        <w:t xml:space="preserve">be studying full-time, and </w:t>
      </w:r>
    </w:p>
    <w:p w:rsidR="00B43A15" w:rsidRDefault="00B43A15" w:rsidP="00B43A15">
      <w:pPr>
        <w:numPr>
          <w:ilvl w:val="0"/>
          <w:numId w:val="374"/>
        </w:numPr>
        <w:spacing w:before="100" w:beforeAutospacing="1" w:after="100" w:afterAutospacing="1"/>
      </w:pPr>
      <w:proofErr w:type="gramStart"/>
      <w:r>
        <w:t>have</w:t>
      </w:r>
      <w:proofErr w:type="gramEnd"/>
      <w:r>
        <w:t xml:space="preserve"> approval from Centrelink to live away form home to access Fares Allowance. </w:t>
      </w:r>
    </w:p>
    <w:p w:rsidR="00B43A15" w:rsidRDefault="00B43A15" w:rsidP="00B43A15">
      <w:pPr>
        <w:pStyle w:val="Heading5"/>
      </w:pPr>
      <w:r>
        <w:t xml:space="preserve">104.1.3 Entitlement </w:t>
      </w:r>
    </w:p>
    <w:p w:rsidR="00B43A15" w:rsidRDefault="00B43A15" w:rsidP="00B43A15">
      <w:pPr>
        <w:pStyle w:val="NormalWeb"/>
      </w:pPr>
      <w:r>
        <w:t xml:space="preserve">The entitlement is for: </w:t>
      </w:r>
    </w:p>
    <w:p w:rsidR="00B43A15" w:rsidRDefault="00B43A15" w:rsidP="00B43A15">
      <w:pPr>
        <w:numPr>
          <w:ilvl w:val="0"/>
          <w:numId w:val="375"/>
        </w:numPr>
        <w:spacing w:before="100" w:beforeAutospacing="1" w:after="100" w:afterAutospacing="1"/>
      </w:pPr>
      <w:r>
        <w:t xml:space="preserve">one single journey at the commencement of study; and </w:t>
      </w:r>
    </w:p>
    <w:p w:rsidR="00B43A15" w:rsidRDefault="00B43A15" w:rsidP="00B43A15">
      <w:pPr>
        <w:numPr>
          <w:ilvl w:val="0"/>
          <w:numId w:val="375"/>
        </w:numPr>
        <w:spacing w:before="100" w:beforeAutospacing="1" w:after="100" w:afterAutospacing="1"/>
      </w:pPr>
      <w:proofErr w:type="gramStart"/>
      <w:r>
        <w:t>one</w:t>
      </w:r>
      <w:proofErr w:type="gramEnd"/>
      <w:r>
        <w:t xml:space="preserve"> single journey at the end of study. </w:t>
      </w:r>
    </w:p>
    <w:p w:rsidR="00B43A15" w:rsidRDefault="00B43A15" w:rsidP="00B43A15">
      <w:pPr>
        <w:pStyle w:val="Heading5"/>
      </w:pPr>
      <w:r>
        <w:t xml:space="preserve">104.1.4 Forward journey to commence course </w:t>
      </w:r>
    </w:p>
    <w:p w:rsidR="00B43A15" w:rsidRDefault="00B43A15" w:rsidP="00B43A15">
      <w:pPr>
        <w:pStyle w:val="NormalWeb"/>
      </w:pPr>
      <w:r>
        <w:t xml:space="preserve">Approval for travel from the place nominated as the permanent home to the term address will be given where the student can establish s/he will travel or has travelled to the term address to take up or resume study. It is expected that students will not need to travel more than one month prior to commencement of the course, except where earlier travel to take up or resume study can be justified, eg to find accommodation. </w:t>
      </w:r>
    </w:p>
    <w:p w:rsidR="00B43A15" w:rsidRDefault="00B43A15" w:rsidP="00B43A15">
      <w:pPr>
        <w:pStyle w:val="Heading5"/>
      </w:pPr>
      <w:r>
        <w:t xml:space="preserve">104.1.5 Return journey at the end of study for the year </w:t>
      </w:r>
    </w:p>
    <w:p w:rsidR="00B43A15" w:rsidRDefault="00B43A15" w:rsidP="00B43A15">
      <w:pPr>
        <w:pStyle w:val="NormalWeb"/>
      </w:pPr>
      <w:r>
        <w:t xml:space="preserve">Continuing students must return to their permanent home address to be eligible for Fares Allowance in the following year of study. </w:t>
      </w:r>
    </w:p>
    <w:p w:rsidR="00B43A15" w:rsidRDefault="00B43A15" w:rsidP="00B43A15">
      <w:pPr>
        <w:pStyle w:val="NormalWeb"/>
      </w:pPr>
      <w:r>
        <w:t xml:space="preserve">To claim a return journey under Fares Allowance, students discontinuing or completing their course must return to their permanent home address within three months of ceasing studies. </w:t>
      </w:r>
    </w:p>
    <w:p w:rsidR="00B43A15" w:rsidRDefault="00B43A15" w:rsidP="00B43A15">
      <w:pPr>
        <w:pStyle w:val="NormalWeb"/>
      </w:pPr>
      <w:r>
        <w:t xml:space="preserve">The end-of-study journey may be taken at the time a school student returns to live at home from a board arrangement. Should such a student subsequently re-commence at the same or a different board establishment, Fares Allowance for the forward journey would normally be available only if the journey coincided with the commencement of a new term. </w:t>
      </w:r>
    </w:p>
    <w:p w:rsidR="00B43A15" w:rsidRDefault="00B43A15" w:rsidP="00B43A15">
      <w:pPr>
        <w:pStyle w:val="NormalWeb"/>
      </w:pPr>
      <w:r>
        <w:t xml:space="preserve">If a forward journey did not take place/was not claimed at the outset of the course: </w:t>
      </w:r>
    </w:p>
    <w:p w:rsidR="00B43A15" w:rsidRDefault="00B43A15" w:rsidP="00B43A15">
      <w:pPr>
        <w:numPr>
          <w:ilvl w:val="0"/>
          <w:numId w:val="376"/>
        </w:numPr>
        <w:spacing w:before="100" w:beforeAutospacing="1" w:after="100" w:afterAutospacing="1"/>
      </w:pPr>
      <w:r>
        <w:t xml:space="preserve">Independent Students – claiming a return journey only must establish or provide evidence that they resided at the permanent home address immediately prior to commencing the course. Examples of evidence can be accounts, rent receipts or other Centrelink records. </w:t>
      </w:r>
    </w:p>
    <w:p w:rsidR="00B43A15" w:rsidRDefault="00B43A15" w:rsidP="00B43A15">
      <w:pPr>
        <w:numPr>
          <w:ilvl w:val="0"/>
          <w:numId w:val="376"/>
        </w:numPr>
        <w:spacing w:before="100" w:beforeAutospacing="1" w:after="100" w:afterAutospacing="1"/>
      </w:pPr>
      <w:r>
        <w:t xml:space="preserve">Dependent Students – claiming a return journey only must establish or provide evidence of their parent or caregiver residing at the permanent home address immediately prior to commencing the course. Examples of evidence can be accounts, rent receipts or other Centrelink records. </w:t>
      </w:r>
    </w:p>
    <w:p w:rsidR="00B43A15" w:rsidRDefault="00B43A15" w:rsidP="00B43A15">
      <w:pPr>
        <w:pStyle w:val="NormalWeb"/>
      </w:pPr>
      <w:r>
        <w:rPr>
          <w:b/>
          <w:bCs/>
          <w:i/>
          <w:iCs/>
          <w:noProof/>
        </w:rPr>
        <w:drawing>
          <wp:inline distT="0" distB="0" distL="0" distR="0">
            <wp:extent cx="262255" cy="199390"/>
            <wp:effectExtent l="19050" t="0" r="4445" b="0"/>
            <wp:docPr id="2137" name="Picture 21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If the student does not return to the permanent home in line with the return journey requirements, it would normally be assumed that s/he remained at the study location for reasons other than for study and, in these circumstances, has established her/his permanent home at the term address and thereby forfeiting remaining Fares Allowance entitlements from the previous permanent home address. </w:t>
      </w:r>
    </w:p>
    <w:p w:rsidR="00B43A15" w:rsidRDefault="00B43A15" w:rsidP="00B43A15">
      <w:pPr>
        <w:pStyle w:val="Heading5"/>
      </w:pPr>
      <w:r>
        <w:t xml:space="preserve">104.1.6 Change of permanent home </w:t>
      </w:r>
    </w:p>
    <w:p w:rsidR="00B43A15" w:rsidRDefault="00B43A15" w:rsidP="00B43A15">
      <w:pPr>
        <w:pStyle w:val="NormalWeb"/>
      </w:pPr>
      <w:r>
        <w:t xml:space="preserve">A dependent student's permanent home may change if her/his family moves residence. In such a circumstance the student's entitlement to Fares Allowance will be re-assessed on the basis of the new permanent home location. </w:t>
      </w:r>
    </w:p>
    <w:p w:rsidR="00B43A15" w:rsidRDefault="00B43A15" w:rsidP="00B43A15">
      <w:pPr>
        <w:pStyle w:val="NormalWeb"/>
      </w:pPr>
      <w:r>
        <w:t xml:space="preserve">An independent student's permanent home may only change where the student has a partner who remains at the permanent home and has moved his/her permanent home while the student is away at the term address. </w:t>
      </w:r>
    </w:p>
    <w:p w:rsidR="00B43A15" w:rsidRDefault="00B43A15" w:rsidP="00B43A15">
      <w:pPr>
        <w:pStyle w:val="Heading5"/>
      </w:pPr>
      <w:r>
        <w:t>104.</w:t>
      </w:r>
      <w:bookmarkStart w:id="1310" w:name="1.7"/>
      <w:r>
        <w:t>1.7</w:t>
      </w:r>
      <w:bookmarkEnd w:id="1310"/>
      <w:r>
        <w:t xml:space="preserve"> Special circumstances </w:t>
      </w:r>
    </w:p>
    <w:p w:rsidR="00B43A15" w:rsidRDefault="00B43A15" w:rsidP="00B43A15">
      <w:pPr>
        <w:pStyle w:val="NormalWeb"/>
      </w:pPr>
      <w:r>
        <w:t xml:space="preserve">If special circumstances apply such that, in the opinion of the delegate, the student should not be regarded as having changed her/his permanent home, Fares Allowance for the return journey home may be approved. Examples of such circumstances would be rigid leasing or rental arrangements and illness or other circumstances beyond the student’s control. </w:t>
      </w:r>
    </w:p>
    <w:p w:rsidR="00B43A15" w:rsidRDefault="00B43A15" w:rsidP="00B43A15">
      <w:pPr>
        <w:pStyle w:val="Heading5"/>
      </w:pPr>
      <w:r>
        <w:t>104.</w:t>
      </w:r>
      <w:bookmarkStart w:id="1311" w:name="1.8"/>
      <w:r>
        <w:t xml:space="preserve">1.8 </w:t>
      </w:r>
      <w:bookmarkEnd w:id="1311"/>
      <w:r>
        <w:t xml:space="preserve">Travel to other than permanent home </w:t>
      </w:r>
    </w:p>
    <w:p w:rsidR="00B43A15" w:rsidRDefault="00B43A15" w:rsidP="00B43A15">
      <w:pPr>
        <w:pStyle w:val="NormalWeb"/>
      </w:pPr>
      <w:r>
        <w:t xml:space="preserve">A student who is eligible for Fares Allowance may travel from, or return to, a location other than her/his permanent home. It would, however, be expected that such travel would only be required to join the family which had temporarily moved. Costs must not exceed the level of Fares Allowance entitlement for previously approved travel, unless these meet the circumstances at </w:t>
      </w:r>
      <w:hyperlink r:id="rId931" w:anchor="1.7" w:history="1">
        <w:r>
          <w:rPr>
            <w:rStyle w:val="Hyperlink"/>
          </w:rPr>
          <w:t>104.1.7</w:t>
        </w:r>
      </w:hyperlink>
      <w:r>
        <w:t xml:space="preserve">. </w:t>
      </w:r>
    </w:p>
    <w:p w:rsidR="00B43A15" w:rsidRDefault="00B43A15" w:rsidP="00B43A15">
      <w:pPr>
        <w:pStyle w:val="Heading5"/>
      </w:pPr>
      <w:r>
        <w:t>104.</w:t>
      </w:r>
      <w:bookmarkStart w:id="1312" w:name="1.9"/>
      <w:r>
        <w:t>1.9</w:t>
      </w:r>
      <w:bookmarkEnd w:id="1312"/>
      <w:r>
        <w:t xml:space="preserve"> Unused entitlements </w:t>
      </w:r>
    </w:p>
    <w:p w:rsidR="00B43A15" w:rsidRDefault="00B43A15" w:rsidP="00561F51">
      <w:pPr>
        <w:pStyle w:val="NormalWeb"/>
      </w:pPr>
      <w:r>
        <w:t xml:space="preserve">A student who does not use all her/his travel entitlements in one year may not accumulate unused entitlements. </w:t>
      </w:r>
    </w:p>
    <w:p w:rsidR="00B43A15" w:rsidRDefault="00B43A15" w:rsidP="00B43A15">
      <w:pPr>
        <w:pStyle w:val="Heading3"/>
      </w:pPr>
      <w:r>
        <w:t xml:space="preserve">104.2 School Vacation Travel </w:t>
      </w:r>
    </w:p>
    <w:p w:rsidR="00B43A15" w:rsidRDefault="00B43A15" w:rsidP="00B43A15">
      <w:pPr>
        <w:pStyle w:val="Heading5"/>
      </w:pPr>
      <w:r>
        <w:t xml:space="preserve">104.2.1 Purpose </w:t>
      </w:r>
    </w:p>
    <w:p w:rsidR="00B43A15" w:rsidRDefault="00B43A15" w:rsidP="00B43A15">
      <w:pPr>
        <w:pStyle w:val="NormalWeb"/>
      </w:pPr>
      <w:r>
        <w:t xml:space="preserve">To enable a school student to be reunited with her/his family during school vacations. </w:t>
      </w:r>
    </w:p>
    <w:p w:rsidR="00B43A15" w:rsidRDefault="00B43A15" w:rsidP="00B43A15">
      <w:pPr>
        <w:pStyle w:val="Heading5"/>
      </w:pPr>
      <w:r>
        <w:t xml:space="preserve">104.2.2 Eligibility </w:t>
      </w:r>
    </w:p>
    <w:p w:rsidR="00B43A15" w:rsidRDefault="00B43A15" w:rsidP="00B43A15">
      <w:pPr>
        <w:pStyle w:val="NormalWeb"/>
      </w:pPr>
      <w:r>
        <w:t xml:space="preserve">Available for all school students approved for Fares Allowance. </w:t>
      </w:r>
    </w:p>
    <w:p w:rsidR="00B43A15" w:rsidRDefault="00B43A15" w:rsidP="00B43A15">
      <w:pPr>
        <w:pStyle w:val="Heading5"/>
      </w:pPr>
      <w:r>
        <w:t xml:space="preserve">104.2.3 Entitlement </w:t>
      </w:r>
    </w:p>
    <w:p w:rsidR="00B43A15" w:rsidRDefault="00B43A15" w:rsidP="00B43A15">
      <w:pPr>
        <w:pStyle w:val="NormalWeb"/>
      </w:pPr>
      <w:proofErr w:type="gramStart"/>
      <w:r>
        <w:t>One return journey between the permanent home and the term address to coincide with each of the term vacations to a maximum of three per academic year.</w:t>
      </w:r>
      <w:proofErr w:type="gramEnd"/>
      <w:r>
        <w:t xml:space="preserve"> In Tasmania this includes the Easter break. </w:t>
      </w:r>
    </w:p>
    <w:p w:rsidR="00B43A15" w:rsidRDefault="00B43A15" w:rsidP="00B43A15">
      <w:pPr>
        <w:pStyle w:val="NormalWeb"/>
      </w:pPr>
      <w:r>
        <w:t xml:space="preserve">Travel approved for term vacations will be in addition to a student's entitlement to travel at the beginning and the end of a study period. </w:t>
      </w:r>
    </w:p>
    <w:p w:rsidR="00B43A15" w:rsidRDefault="00B43A15" w:rsidP="00B43A15">
      <w:pPr>
        <w:pStyle w:val="Heading3"/>
      </w:pPr>
      <w:r>
        <w:t xml:space="preserve">104.3 Tertiary Travel – courses of more than one semester </w:t>
      </w:r>
    </w:p>
    <w:p w:rsidR="00B43A15" w:rsidRDefault="00B43A15" w:rsidP="00B43A15">
      <w:pPr>
        <w:pStyle w:val="Heading5"/>
      </w:pPr>
      <w:r>
        <w:t xml:space="preserve">104.3.1 Purpose </w:t>
      </w:r>
    </w:p>
    <w:p w:rsidR="00B43A15" w:rsidRDefault="00B43A15" w:rsidP="00B43A15">
      <w:pPr>
        <w:pStyle w:val="NormalWeb"/>
      </w:pPr>
      <w:r>
        <w:t xml:space="preserve">To enable a tertiary or mature-age secondary student to be reunited with her/his family during the academic year. </w:t>
      </w:r>
    </w:p>
    <w:p w:rsidR="00B43A15" w:rsidRDefault="00B43A15" w:rsidP="00B43A15">
      <w:pPr>
        <w:pStyle w:val="Heading5"/>
      </w:pPr>
      <w:r>
        <w:t xml:space="preserve">104.3.2 Eligibility </w:t>
      </w:r>
    </w:p>
    <w:p w:rsidR="00B43A15" w:rsidRDefault="00B43A15" w:rsidP="00B43A15">
      <w:pPr>
        <w:pStyle w:val="NormalWeb"/>
      </w:pPr>
      <w:r>
        <w:t xml:space="preserve">The student must: </w:t>
      </w:r>
    </w:p>
    <w:p w:rsidR="00B43A15" w:rsidRDefault="00B43A15" w:rsidP="00B43A15">
      <w:pPr>
        <w:numPr>
          <w:ilvl w:val="0"/>
          <w:numId w:val="377"/>
        </w:numPr>
        <w:spacing w:before="100" w:beforeAutospacing="1" w:after="100" w:afterAutospacing="1"/>
      </w:pPr>
      <w:r>
        <w:t xml:space="preserve">be studying full-time or be an approved concessional study-load student; and </w:t>
      </w:r>
    </w:p>
    <w:p w:rsidR="00B43A15" w:rsidRDefault="00B43A15" w:rsidP="00B43A15">
      <w:pPr>
        <w:numPr>
          <w:ilvl w:val="0"/>
          <w:numId w:val="377"/>
        </w:numPr>
        <w:spacing w:before="100" w:beforeAutospacing="1" w:after="100" w:afterAutospacing="1"/>
      </w:pPr>
      <w:r>
        <w:t xml:space="preserve">have approval from Centrelink for Fares Allowance; and </w:t>
      </w:r>
    </w:p>
    <w:p w:rsidR="00B43A15" w:rsidRDefault="00B43A15" w:rsidP="00B43A15">
      <w:pPr>
        <w:numPr>
          <w:ilvl w:val="0"/>
          <w:numId w:val="377"/>
        </w:numPr>
        <w:spacing w:before="100" w:beforeAutospacing="1" w:after="100" w:afterAutospacing="1"/>
      </w:pPr>
      <w:proofErr w:type="gramStart"/>
      <w:r>
        <w:t>be</w:t>
      </w:r>
      <w:proofErr w:type="gramEnd"/>
      <w:r>
        <w:t xml:space="preserve"> enrolled in a course of more than one semester. </w:t>
      </w:r>
    </w:p>
    <w:p w:rsidR="00B43A15" w:rsidRDefault="00B43A15" w:rsidP="00B43A15">
      <w:pPr>
        <w:pStyle w:val="NormalWeb"/>
      </w:pPr>
      <w:r>
        <w:rPr>
          <w:b/>
          <w:bCs/>
          <w:i/>
          <w:iCs/>
          <w:noProof/>
        </w:rPr>
        <w:drawing>
          <wp:inline distT="0" distB="0" distL="0" distR="0">
            <wp:extent cx="262255" cy="199390"/>
            <wp:effectExtent l="19050" t="0" r="4445" b="0"/>
            <wp:docPr id="2139" name="Picture 2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This travel cannot be approved for students or their dependants where they have elected to receive Fares Allowance for dependant(s) to travel to the term address. </w:t>
      </w:r>
    </w:p>
    <w:p w:rsidR="00B43A15" w:rsidRDefault="00B43A15" w:rsidP="00B43A15">
      <w:pPr>
        <w:pStyle w:val="Heading5"/>
      </w:pPr>
      <w:r>
        <w:t xml:space="preserve">104.3.3 Entitlement </w:t>
      </w:r>
    </w:p>
    <w:p w:rsidR="00B43A15" w:rsidRDefault="00B43A15" w:rsidP="00B43A15">
      <w:pPr>
        <w:pStyle w:val="NormalWeb"/>
      </w:pPr>
      <w:r>
        <w:t xml:space="preserve">The entitlement is for one return journey between the permanent home and the term address. </w:t>
      </w:r>
    </w:p>
    <w:p w:rsidR="00B43A15" w:rsidRDefault="00B43A15" w:rsidP="00561F51">
      <w:pPr>
        <w:pStyle w:val="NormalWeb"/>
      </w:pPr>
      <w:r>
        <w:t>This may be taken at any time after the date on which the student commences study and before the date on which the student ceases study.</w:t>
      </w:r>
    </w:p>
    <w:p w:rsidR="00B43A15" w:rsidRDefault="00B43A15" w:rsidP="00B43A15">
      <w:pPr>
        <w:pStyle w:val="Heading3"/>
      </w:pPr>
      <w:r>
        <w:t xml:space="preserve">104.4 Compassionate Travel </w:t>
      </w:r>
    </w:p>
    <w:p w:rsidR="00B43A15" w:rsidRDefault="00B43A15" w:rsidP="00B43A15">
      <w:pPr>
        <w:pStyle w:val="Heading5"/>
      </w:pPr>
      <w:r>
        <w:t xml:space="preserve">104.4.1 Purpose </w:t>
      </w:r>
    </w:p>
    <w:p w:rsidR="00B43A15" w:rsidRDefault="00B43A15" w:rsidP="00B43A15">
      <w:pPr>
        <w:pStyle w:val="NormalWeb"/>
      </w:pPr>
      <w:r>
        <w:t xml:space="preserve">The purpose of Compassionate Travel is to enable students to return from their term address to their permanent home for compassionate reasons. </w:t>
      </w:r>
    </w:p>
    <w:p w:rsidR="00B43A15" w:rsidRDefault="00B43A15" w:rsidP="00B43A15">
      <w:pPr>
        <w:pStyle w:val="Heading5"/>
      </w:pPr>
      <w:r>
        <w:t xml:space="preserve">104.4.2 Eligibility </w:t>
      </w:r>
    </w:p>
    <w:p w:rsidR="00B43A15" w:rsidRDefault="00B43A15" w:rsidP="00B43A15">
      <w:pPr>
        <w:pStyle w:val="NormalWeb"/>
      </w:pPr>
      <w:r>
        <w:t xml:space="preserve">To be eligible to access the Compassionate Travel, a student must: </w:t>
      </w:r>
    </w:p>
    <w:p w:rsidR="00B43A15" w:rsidRDefault="00B43A15" w:rsidP="00B43A15">
      <w:pPr>
        <w:numPr>
          <w:ilvl w:val="0"/>
          <w:numId w:val="378"/>
        </w:numPr>
        <w:spacing w:before="100" w:beforeAutospacing="1" w:after="100" w:afterAutospacing="1"/>
      </w:pPr>
      <w:r>
        <w:t xml:space="preserve">be studying full-time; and </w:t>
      </w:r>
    </w:p>
    <w:p w:rsidR="00B43A15" w:rsidRDefault="00B43A15" w:rsidP="00B43A15">
      <w:pPr>
        <w:numPr>
          <w:ilvl w:val="0"/>
          <w:numId w:val="378"/>
        </w:numPr>
        <w:spacing w:before="100" w:beforeAutospacing="1" w:after="100" w:afterAutospacing="1"/>
      </w:pPr>
      <w:r>
        <w:t xml:space="preserve">have approval from Centrelink for Fares Allowance; and </w:t>
      </w:r>
    </w:p>
    <w:p w:rsidR="00B43A15" w:rsidRDefault="00B43A15" w:rsidP="00B43A15">
      <w:pPr>
        <w:numPr>
          <w:ilvl w:val="0"/>
          <w:numId w:val="378"/>
        </w:numPr>
        <w:spacing w:before="100" w:beforeAutospacing="1" w:after="100" w:afterAutospacing="1"/>
      </w:pPr>
      <w:proofErr w:type="gramStart"/>
      <w:r>
        <w:t>meet</w:t>
      </w:r>
      <w:proofErr w:type="gramEnd"/>
      <w:r>
        <w:t xml:space="preserve"> one of the circumstances described in grounds for Compassionate Travel at </w:t>
      </w:r>
      <w:hyperlink r:id="rId932" w:anchor="4.4" w:history="1">
        <w:r>
          <w:rPr>
            <w:rStyle w:val="Hyperlink"/>
          </w:rPr>
          <w:t>104.4.4</w:t>
        </w:r>
      </w:hyperlink>
      <w:r>
        <w:t xml:space="preserve"> . </w:t>
      </w:r>
    </w:p>
    <w:p w:rsidR="00B43A15" w:rsidRDefault="00B43A15" w:rsidP="00B43A15">
      <w:pPr>
        <w:pStyle w:val="NormalWeb"/>
      </w:pPr>
      <w:r>
        <w:t xml:space="preserve">Where a student has received Fares Allowance for a dependant to travel with them to the study location those dependants are also eligible for Compassionate Travel where it is necessary for them to return home with the student. </w:t>
      </w:r>
    </w:p>
    <w:p w:rsidR="00B43A15" w:rsidRDefault="00B43A15" w:rsidP="00B43A15">
      <w:pPr>
        <w:pStyle w:val="Heading5"/>
      </w:pPr>
      <w:r>
        <w:t xml:space="preserve">104.4.3 Entitlement </w:t>
      </w:r>
    </w:p>
    <w:p w:rsidR="00B43A15" w:rsidRDefault="00B43A15" w:rsidP="00B43A15">
      <w:pPr>
        <w:pStyle w:val="NormalWeb"/>
      </w:pPr>
      <w:r>
        <w:t xml:space="preserve">For each Compassionate Travel claim; </w:t>
      </w:r>
    </w:p>
    <w:p w:rsidR="00B43A15" w:rsidRDefault="00B43A15" w:rsidP="00B43A15">
      <w:pPr>
        <w:numPr>
          <w:ilvl w:val="0"/>
          <w:numId w:val="379"/>
        </w:numPr>
        <w:spacing w:before="100" w:beforeAutospacing="1" w:after="100" w:afterAutospacing="1"/>
      </w:pPr>
      <w:r>
        <w:t xml:space="preserve">one return journey between the term address and the permanent home is allowable </w:t>
      </w:r>
    </w:p>
    <w:p w:rsidR="00B43A15" w:rsidRDefault="00B43A15" w:rsidP="00B43A15">
      <w:pPr>
        <w:numPr>
          <w:ilvl w:val="0"/>
          <w:numId w:val="379"/>
        </w:numPr>
        <w:spacing w:before="100" w:beforeAutospacing="1" w:after="100" w:afterAutospacing="1"/>
      </w:pPr>
      <w:r>
        <w:t xml:space="preserve">a maximum of two return trips per student, per year of course may be approved </w:t>
      </w:r>
    </w:p>
    <w:p w:rsidR="00B43A15" w:rsidRDefault="00B43A15" w:rsidP="00B43A15">
      <w:pPr>
        <w:pStyle w:val="Heading5"/>
      </w:pPr>
      <w:r>
        <w:t xml:space="preserve">104.4.4 Grounds for Compassionate Travel </w:t>
      </w:r>
    </w:p>
    <w:p w:rsidR="00B43A15" w:rsidRDefault="00B43A15" w:rsidP="00B43A15">
      <w:pPr>
        <w:pStyle w:val="NormalWeb"/>
      </w:pPr>
      <w:r>
        <w:t xml:space="preserve">Circumstances justifying travel for compassionate reasons include: </w:t>
      </w:r>
    </w:p>
    <w:p w:rsidR="00B43A15" w:rsidRDefault="00B43A15" w:rsidP="00B43A15">
      <w:pPr>
        <w:numPr>
          <w:ilvl w:val="0"/>
          <w:numId w:val="380"/>
        </w:numPr>
        <w:spacing w:before="100" w:beforeAutospacing="1" w:after="100" w:afterAutospacing="1"/>
      </w:pPr>
      <w:r>
        <w:t xml:space="preserve">the critical illness, injury, death or funeral of an immediate family member, i.e. parent/guardian, parent substitute, grandparent, sibling, partner, child, or partner's parent or child; </w:t>
      </w:r>
    </w:p>
    <w:p w:rsidR="00B43A15" w:rsidRDefault="00B43A15" w:rsidP="00B43A15">
      <w:pPr>
        <w:numPr>
          <w:ilvl w:val="0"/>
          <w:numId w:val="380"/>
        </w:numPr>
        <w:spacing w:before="100" w:beforeAutospacing="1" w:after="100" w:afterAutospacing="1"/>
      </w:pPr>
      <w:r>
        <w:t xml:space="preserve">an illness of the student which requires the student to return home; or </w:t>
      </w:r>
    </w:p>
    <w:p w:rsidR="00B43A15" w:rsidRDefault="00B43A15" w:rsidP="00B43A15">
      <w:pPr>
        <w:numPr>
          <w:ilvl w:val="0"/>
          <w:numId w:val="380"/>
        </w:numPr>
        <w:spacing w:before="100" w:beforeAutospacing="1" w:after="100" w:afterAutospacing="1"/>
      </w:pPr>
      <w:r>
        <w:t xml:space="preserve">a requirement for the student to participate in a community activity where the student comes from an Aboriginal or Torres Strait Islander community which observes Aboriginal or Torres Strait Islander law or kinship obligations. </w:t>
      </w:r>
    </w:p>
    <w:p w:rsidR="00B43A15" w:rsidRDefault="00B43A15" w:rsidP="00B43A15">
      <w:pPr>
        <w:pStyle w:val="NormalWeb"/>
      </w:pPr>
      <w:r>
        <w:t xml:space="preserve">When assessing compassionate leave for the student to attend a funeral, cultural factors regarding extended family and kinship obligations apply. </w:t>
      </w:r>
    </w:p>
    <w:p w:rsidR="00B43A15" w:rsidRDefault="00B43A15" w:rsidP="00B43A15">
      <w:pPr>
        <w:pStyle w:val="Heading5"/>
      </w:pPr>
      <w:r>
        <w:t xml:space="preserve">104.4.4.1 Student illness </w:t>
      </w:r>
    </w:p>
    <w:p w:rsidR="00B43A15" w:rsidRDefault="00B43A15" w:rsidP="00B43A15">
      <w:pPr>
        <w:pStyle w:val="NormalWeb"/>
      </w:pPr>
      <w:r>
        <w:t xml:space="preserve">Where Compassionate travel is approved because of illness of the student, and the student's illness is sufficiently serious that it would not be safe for her/him to travel alone (or at all), Fares Allowance may be approved for the return travel costs of a companion to accompany the student or for a parent, or partner or other close family member to visit the student. </w:t>
      </w:r>
    </w:p>
    <w:p w:rsidR="00B43A15" w:rsidRDefault="00B43A15" w:rsidP="00B43A15">
      <w:pPr>
        <w:pStyle w:val="NormalWeb"/>
      </w:pPr>
      <w:r>
        <w:rPr>
          <w:b/>
          <w:bCs/>
          <w:i/>
          <w:iCs/>
          <w:noProof/>
        </w:rPr>
        <w:drawing>
          <wp:inline distT="0" distB="0" distL="0" distR="0">
            <wp:extent cx="262255" cy="199390"/>
            <wp:effectExtent l="19050" t="0" r="4445" b="0"/>
            <wp:docPr id="2141" name="Picture 2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Where the student is suffering from a terminal illness, both parents may be approved to travel to visit the student. </w:t>
      </w:r>
    </w:p>
    <w:p w:rsidR="00B43A15" w:rsidRDefault="00B43A15" w:rsidP="00B43A15">
      <w:pPr>
        <w:pStyle w:val="Heading5"/>
      </w:pPr>
      <w:r>
        <w:t xml:space="preserve">104.4.4.2 Approval </w:t>
      </w:r>
    </w:p>
    <w:p w:rsidR="00B43A15" w:rsidRDefault="00B43A15" w:rsidP="00B43A15">
      <w:pPr>
        <w:pStyle w:val="NormalWeb"/>
      </w:pPr>
      <w:r>
        <w:t xml:space="preserve">Approval for Compassionate Travel is to be made by the delegate who must be satisfied that the request is valid and that the student's absence from study will be kept to a minimum reasonable time. </w:t>
      </w:r>
    </w:p>
    <w:p w:rsidR="00B43A15" w:rsidRDefault="00B43A15" w:rsidP="00B43A15">
      <w:pPr>
        <w:pStyle w:val="Heading5"/>
      </w:pPr>
      <w:r>
        <w:t xml:space="preserve">104.4.4.3 Documentary evidence </w:t>
      </w:r>
    </w:p>
    <w:p w:rsidR="00B43A15" w:rsidRDefault="00B43A15" w:rsidP="00B43A15">
      <w:pPr>
        <w:pStyle w:val="NormalWeb"/>
      </w:pPr>
      <w:r>
        <w:t xml:space="preserve">Where necessary, travel may be approved on the condition that documentary evidence will subsequently be provided to support the request. If evidence has been requested but not supplied, an overpayment of the cost of Fares Allowance may be raised. </w:t>
      </w:r>
    </w:p>
    <w:p w:rsidR="00B43A15" w:rsidRDefault="00B43A15" w:rsidP="00B43A15">
      <w:pPr>
        <w:pStyle w:val="NormalWeb"/>
      </w:pPr>
      <w:r>
        <w:t xml:space="preserve">Documentation to support Compassionate Travel requests may take the form of statements from doctors, hospitals or community authorities that confirm the nature of the circumstances requiring the student's return home. </w:t>
      </w:r>
    </w:p>
    <w:p w:rsidR="00B43A15" w:rsidRDefault="00B43A15" w:rsidP="00B43A15">
      <w:pPr>
        <w:pStyle w:val="Heading5"/>
      </w:pPr>
      <w:r>
        <w:t xml:space="preserve">104.4.5 Non-eligibility for Compassionate Travel </w:t>
      </w:r>
    </w:p>
    <w:p w:rsidR="00B43A15" w:rsidRDefault="00B43A15" w:rsidP="00561F51">
      <w:pPr>
        <w:pStyle w:val="NormalWeb"/>
      </w:pPr>
      <w:r>
        <w:t xml:space="preserve">Students attending an Away-from-base activity are not eligible for Compassionate Travel but may use their return trip prior to the end date of the activity. See sections 84 &amp; 85 on Away-from-base activities. </w:t>
      </w:r>
    </w:p>
    <w:p w:rsidR="00B43A15" w:rsidRDefault="00B43A15" w:rsidP="00B43A15">
      <w:pPr>
        <w:pStyle w:val="Heading3"/>
      </w:pPr>
      <w:r>
        <w:t xml:space="preserve">104.5 Examination Travel </w:t>
      </w:r>
    </w:p>
    <w:p w:rsidR="00B43A15" w:rsidRDefault="00B43A15" w:rsidP="00B43A15">
      <w:pPr>
        <w:pStyle w:val="Heading5"/>
      </w:pPr>
      <w:r>
        <w:t xml:space="preserve">104.5.1 Purpose </w:t>
      </w:r>
    </w:p>
    <w:p w:rsidR="00B43A15" w:rsidRDefault="00B43A15" w:rsidP="00B43A15">
      <w:pPr>
        <w:pStyle w:val="NormalWeb"/>
      </w:pPr>
      <w:r>
        <w:t xml:space="preserve">Examination Travel enables students to attend examinations for the approved course. </w:t>
      </w:r>
    </w:p>
    <w:p w:rsidR="00B43A15" w:rsidRDefault="00B43A15" w:rsidP="00B43A15">
      <w:pPr>
        <w:pStyle w:val="Heading5"/>
      </w:pPr>
      <w:r>
        <w:t xml:space="preserve">104.5.2 Eligibility </w:t>
      </w:r>
    </w:p>
    <w:p w:rsidR="00B43A15" w:rsidRDefault="00B43A15" w:rsidP="00B43A15">
      <w:pPr>
        <w:pStyle w:val="NormalWeb"/>
      </w:pPr>
      <w:r>
        <w:t xml:space="preserve">A student must: </w:t>
      </w:r>
    </w:p>
    <w:p w:rsidR="00B43A15" w:rsidRDefault="00B43A15" w:rsidP="00B43A15">
      <w:pPr>
        <w:numPr>
          <w:ilvl w:val="0"/>
          <w:numId w:val="381"/>
        </w:numPr>
        <w:spacing w:before="100" w:beforeAutospacing="1" w:after="100" w:afterAutospacing="1"/>
      </w:pPr>
      <w:r>
        <w:t xml:space="preserve">be a full-time student; and </w:t>
      </w:r>
    </w:p>
    <w:p w:rsidR="00B43A15" w:rsidRDefault="00B43A15" w:rsidP="00B43A15">
      <w:pPr>
        <w:numPr>
          <w:ilvl w:val="0"/>
          <w:numId w:val="381"/>
        </w:numPr>
        <w:spacing w:before="100" w:beforeAutospacing="1" w:after="100" w:afterAutospacing="1"/>
      </w:pPr>
      <w:r>
        <w:t xml:space="preserve">be approved for Fares Allowance; and </w:t>
      </w:r>
    </w:p>
    <w:p w:rsidR="00B43A15" w:rsidRDefault="00B43A15" w:rsidP="00B43A15">
      <w:pPr>
        <w:numPr>
          <w:ilvl w:val="0"/>
          <w:numId w:val="381"/>
        </w:numPr>
        <w:spacing w:before="100" w:beforeAutospacing="1" w:after="100" w:afterAutospacing="1"/>
      </w:pPr>
      <w:r>
        <w:t xml:space="preserve">be required to take a supplementary or deferred examination; or </w:t>
      </w:r>
    </w:p>
    <w:p w:rsidR="00B43A15" w:rsidRDefault="00B43A15" w:rsidP="00B43A15">
      <w:pPr>
        <w:numPr>
          <w:ilvl w:val="0"/>
          <w:numId w:val="381"/>
        </w:numPr>
        <w:spacing w:before="100" w:beforeAutospacing="1" w:after="100" w:afterAutospacing="1"/>
      </w:pPr>
      <w:proofErr w:type="gramStart"/>
      <w:r>
        <w:t>be</w:t>
      </w:r>
      <w:proofErr w:type="gramEnd"/>
      <w:r>
        <w:t xml:space="preserve"> required to travel to a location other than the normal place of residence to sit examinations. </w:t>
      </w:r>
    </w:p>
    <w:p w:rsidR="00B43A15" w:rsidRDefault="00B43A15" w:rsidP="00B43A15">
      <w:pPr>
        <w:pStyle w:val="Heading5"/>
      </w:pPr>
      <w:r>
        <w:t xml:space="preserve">104.5.3 Entitlement </w:t>
      </w:r>
    </w:p>
    <w:p w:rsidR="00B43A15" w:rsidRDefault="00B43A15" w:rsidP="00B43A15">
      <w:pPr>
        <w:pStyle w:val="NormalWeb"/>
      </w:pPr>
      <w:r>
        <w:t xml:space="preserve">The entitlement is for: </w:t>
      </w:r>
    </w:p>
    <w:p w:rsidR="00B43A15" w:rsidRDefault="00B43A15" w:rsidP="00B43A15">
      <w:pPr>
        <w:pStyle w:val="NormalWeb"/>
      </w:pPr>
      <w:proofErr w:type="gramStart"/>
      <w:r>
        <w:t>One return journey between the permanent home and the examination centre for each approved examination or set of examinations.</w:t>
      </w:r>
      <w:proofErr w:type="gramEnd"/>
      <w:r>
        <w:t xml:space="preserve"> </w:t>
      </w:r>
    </w:p>
    <w:p w:rsidR="00B43A15" w:rsidRDefault="00B43A15" w:rsidP="00561F51">
      <w:pPr>
        <w:pStyle w:val="NormalWeb"/>
      </w:pPr>
      <w:r>
        <w:rPr>
          <w:b/>
          <w:bCs/>
          <w:i/>
          <w:iCs/>
          <w:noProof/>
        </w:rPr>
        <w:drawing>
          <wp:inline distT="0" distB="0" distL="0" distR="0">
            <wp:extent cx="262255" cy="199390"/>
            <wp:effectExtent l="19050" t="0" r="4445" b="0"/>
            <wp:docPr id="2143" name="Picture 2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Full-time tertiary students would be expected to remain at the place of study until the end of their participation in the normal examination period and would therefore only qualify for examination travel for unexpected supplementary or deferred examinations. </w:t>
      </w:r>
    </w:p>
    <w:p w:rsidR="00B43A15" w:rsidRDefault="00B43A15" w:rsidP="00B43A15">
      <w:pPr>
        <w:pStyle w:val="Heading3"/>
      </w:pPr>
      <w:r>
        <w:t xml:space="preserve">104.6 Graduation Travel </w:t>
      </w:r>
    </w:p>
    <w:p w:rsidR="00B43A15" w:rsidRDefault="00B43A15" w:rsidP="00B43A15">
      <w:pPr>
        <w:pStyle w:val="Heading5"/>
      </w:pPr>
      <w:r>
        <w:t xml:space="preserve">104.6.1 Purpose </w:t>
      </w:r>
    </w:p>
    <w:p w:rsidR="00B43A15" w:rsidRDefault="00B43A15" w:rsidP="00B43A15">
      <w:pPr>
        <w:pStyle w:val="NormalWeb"/>
      </w:pPr>
      <w:r>
        <w:t xml:space="preserve">The purpose of Graduation Travel is to enable students to attend their graduation ceremony. </w:t>
      </w:r>
    </w:p>
    <w:p w:rsidR="00B43A15" w:rsidRDefault="00B43A15" w:rsidP="00B43A15">
      <w:pPr>
        <w:pStyle w:val="Heading5"/>
      </w:pPr>
      <w:r>
        <w:t xml:space="preserve">104.6.2 Eligibility </w:t>
      </w:r>
    </w:p>
    <w:p w:rsidR="00B43A15" w:rsidRDefault="00B43A15" w:rsidP="00B43A15">
      <w:pPr>
        <w:pStyle w:val="NormalWeb"/>
      </w:pPr>
      <w:proofErr w:type="gramStart"/>
      <w:r>
        <w:t>a</w:t>
      </w:r>
      <w:proofErr w:type="gramEnd"/>
      <w:r>
        <w:t xml:space="preserve"> Student must: </w:t>
      </w:r>
    </w:p>
    <w:p w:rsidR="00B43A15" w:rsidRDefault="00B43A15" w:rsidP="00B43A15">
      <w:pPr>
        <w:numPr>
          <w:ilvl w:val="0"/>
          <w:numId w:val="382"/>
        </w:numPr>
        <w:spacing w:before="100" w:beforeAutospacing="1" w:after="100" w:afterAutospacing="1"/>
      </w:pPr>
      <w:r>
        <w:t xml:space="preserve">have a combination of distance education and face-to-face teaching; </w:t>
      </w:r>
    </w:p>
    <w:p w:rsidR="00B43A15" w:rsidRDefault="00B43A15" w:rsidP="00B43A15">
      <w:pPr>
        <w:numPr>
          <w:ilvl w:val="0"/>
          <w:numId w:val="382"/>
        </w:numPr>
        <w:spacing w:before="100" w:beforeAutospacing="1" w:after="100" w:afterAutospacing="1"/>
      </w:pPr>
      <w:r>
        <w:t xml:space="preserve">have completed a tertiary course equivalent to a course of at least two years' full-time duration or a postgraduate degree for which they received ABSTUDY assistance; and </w:t>
      </w:r>
    </w:p>
    <w:p w:rsidR="00B43A15" w:rsidRDefault="00B43A15" w:rsidP="00B43A15">
      <w:pPr>
        <w:numPr>
          <w:ilvl w:val="0"/>
          <w:numId w:val="382"/>
        </w:numPr>
        <w:spacing w:before="100" w:beforeAutospacing="1" w:after="100" w:afterAutospacing="1"/>
      </w:pPr>
      <w:proofErr w:type="gramStart"/>
      <w:r>
        <w:t>were</w:t>
      </w:r>
      <w:proofErr w:type="gramEnd"/>
      <w:r>
        <w:t xml:space="preserve"> approved for Fares Allowance to undertake their course away from their permanent home. </w:t>
      </w:r>
    </w:p>
    <w:p w:rsidR="00B43A15" w:rsidRDefault="00B43A15" w:rsidP="00B43A15">
      <w:pPr>
        <w:pStyle w:val="NormalWeb"/>
      </w:pPr>
      <w:r>
        <w:t xml:space="preserve">Students who have completed a course as an approved combination of distance education and face-to-face teaching (‘mixed-mode’) course under IESIP Away-from-base may also be eligible for Graduation Travel if they meet the aforementioned requirements. </w:t>
      </w:r>
    </w:p>
    <w:p w:rsidR="00B43A15" w:rsidRDefault="00B43A15" w:rsidP="00B43A15">
      <w:pPr>
        <w:pStyle w:val="Heading5"/>
      </w:pPr>
      <w:r>
        <w:t xml:space="preserve">104.6.3 Entitlement </w:t>
      </w:r>
    </w:p>
    <w:p w:rsidR="00B43A15" w:rsidRDefault="00B43A15" w:rsidP="00B43A15">
      <w:pPr>
        <w:pStyle w:val="NormalWeb"/>
      </w:pPr>
      <w:r>
        <w:t xml:space="preserve">The entitlement is for: </w:t>
      </w:r>
    </w:p>
    <w:p w:rsidR="00B43A15" w:rsidRDefault="00B43A15" w:rsidP="00B43A15">
      <w:pPr>
        <w:pStyle w:val="NormalWeb"/>
      </w:pPr>
      <w:r>
        <w:t xml:space="preserve">One return journey within Australia can be paid to on campus students or those students involved in ‘mixed-mode’. Travel is paid at the equivalent rate to which the student was entitled to during the course of study. </w:t>
      </w:r>
    </w:p>
    <w:p w:rsidR="00B43A15" w:rsidRDefault="00B43A15" w:rsidP="00B43A15">
      <w:pPr>
        <w:pStyle w:val="NormalWeb"/>
      </w:pPr>
      <w:r>
        <w:t xml:space="preserve">It is not available for students who received ABSTUDY away-from-base assistance only for residential schools, field trips or placements but did not receive fares allowance to travel between their place of residence and the institution to undertake the course of study </w:t>
      </w:r>
    </w:p>
    <w:p w:rsidR="00B43A15" w:rsidRDefault="00B43A15" w:rsidP="00B43A15">
      <w:pPr>
        <w:pStyle w:val="NormalWeb"/>
      </w:pPr>
      <w:r>
        <w:rPr>
          <w:b/>
          <w:bCs/>
          <w:i/>
          <w:iCs/>
          <w:noProof/>
        </w:rPr>
        <w:drawing>
          <wp:inline distT="0" distB="0" distL="0" distR="0">
            <wp:extent cx="262255" cy="199390"/>
            <wp:effectExtent l="19050" t="0" r="4445" b="0"/>
            <wp:docPr id="2145" name="Picture 2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There are no meals and accommodation allowances payable for Graduation Travel except where the journey must be broken in accordance with section 107.7 – Overnight Accommodation. </w:t>
      </w:r>
    </w:p>
    <w:p w:rsidR="00B43A15" w:rsidRDefault="00B43A15" w:rsidP="00B43A15">
      <w:pPr>
        <w:pStyle w:val="Heading5"/>
      </w:pPr>
      <w:r>
        <w:t>104.</w:t>
      </w:r>
      <w:bookmarkStart w:id="1313" w:name="6.4"/>
      <w:r>
        <w:t>6.4</w:t>
      </w:r>
      <w:bookmarkEnd w:id="1313"/>
      <w:r>
        <w:t xml:space="preserve"> Eligibility for ‘mixed-mode’ students </w:t>
      </w:r>
    </w:p>
    <w:p w:rsidR="00B43A15" w:rsidRDefault="00B43A15" w:rsidP="00B43A15">
      <w:pPr>
        <w:pStyle w:val="NormalWeb"/>
      </w:pPr>
      <w:r>
        <w:t xml:space="preserve">Students who received Travel Assistance under IESIP Away-from-base to complete a course of study through ‘mixed-mode’ are also eligible for Graduation Travel. </w:t>
      </w:r>
    </w:p>
    <w:p w:rsidR="00B43A15" w:rsidRDefault="00B43A15" w:rsidP="00B43A15">
      <w:pPr>
        <w:pStyle w:val="NormalWeb"/>
      </w:pPr>
      <w:r>
        <w:t xml:space="preserve">To be eligible for travel to attend a graduation, students need to meet all eligibility criteria. Those students who, from 1 January 2000 received assistance with travel (Fares Allowance) under the Away-from-base element of IESIP must also have been in receipt of one or more ABSTUDY allowances from Centrelink at the same time. </w:t>
      </w:r>
    </w:p>
    <w:p w:rsidR="00B43A15" w:rsidRDefault="00B43A15" w:rsidP="00B43A15">
      <w:pPr>
        <w:pStyle w:val="NormalWeb"/>
      </w:pPr>
      <w:r>
        <w:t xml:space="preserve">Travel to attend a graduation must only be from the latest recorded permanent home address to their institution as recorded at the time the ABSTUDY assistance was paid. This entitlement is only for students who undertook a course of study through a combination of distance education and residential schools (mixed-mode). </w:t>
      </w:r>
    </w:p>
    <w:p w:rsidR="00B43A15" w:rsidRDefault="00B43A15" w:rsidP="00B43A15">
      <w:pPr>
        <w:pStyle w:val="Heading5"/>
      </w:pPr>
      <w:r>
        <w:t>104.</w:t>
      </w:r>
      <w:bookmarkStart w:id="1314" w:name="6.5"/>
      <w:r>
        <w:t>6.5</w:t>
      </w:r>
      <w:bookmarkEnd w:id="1314"/>
      <w:r>
        <w:t xml:space="preserve"> Non-eligibility for Graduation Travel </w:t>
      </w:r>
    </w:p>
    <w:p w:rsidR="00B43A15" w:rsidRDefault="00B43A15" w:rsidP="00561F51">
      <w:pPr>
        <w:pStyle w:val="NormalWeb"/>
      </w:pPr>
      <w:r>
        <w:t xml:space="preserve">Students whose only ABSTUDY travel entitlements for the duration of their course was for travel paid under ABSTUDY Away-from-base to attend a residential school, field trip or placement are not eligible for Graduation travel. </w:t>
      </w:r>
    </w:p>
    <w:p w:rsidR="00B43A15" w:rsidRDefault="00B43A15" w:rsidP="00B43A15">
      <w:pPr>
        <w:pStyle w:val="Heading3"/>
      </w:pPr>
      <w:r>
        <w:t xml:space="preserve">104.7 Supervisor Travel </w:t>
      </w:r>
    </w:p>
    <w:p w:rsidR="00B43A15" w:rsidRDefault="00B43A15" w:rsidP="00B43A15">
      <w:pPr>
        <w:pStyle w:val="Heading5"/>
      </w:pPr>
      <w:r>
        <w:t xml:space="preserve">104.7.1 Purpose </w:t>
      </w:r>
    </w:p>
    <w:p w:rsidR="00B43A15" w:rsidRDefault="00B43A15" w:rsidP="00B43A15">
      <w:pPr>
        <w:pStyle w:val="NormalWeb"/>
      </w:pPr>
      <w:r>
        <w:t xml:space="preserve">The purpose of Supervisor Travel is to enable the supervision of school students while in transit during an approved journey. </w:t>
      </w:r>
    </w:p>
    <w:p w:rsidR="00B43A15" w:rsidRDefault="00B43A15" w:rsidP="00B43A15">
      <w:pPr>
        <w:pStyle w:val="Heading5"/>
      </w:pPr>
      <w:r>
        <w:t xml:space="preserve">104.7.2 Eligibility </w:t>
      </w:r>
    </w:p>
    <w:p w:rsidR="00B43A15" w:rsidRDefault="00B43A15" w:rsidP="00B43A15">
      <w:pPr>
        <w:pStyle w:val="NormalWeb"/>
      </w:pPr>
      <w:r>
        <w:t xml:space="preserve">Students who have been approved by Centrelink for Fares Allowance are able to access Supervisor Travel where: </w:t>
      </w:r>
    </w:p>
    <w:p w:rsidR="00B43A15" w:rsidRDefault="00B43A15" w:rsidP="00B43A15">
      <w:pPr>
        <w:numPr>
          <w:ilvl w:val="0"/>
          <w:numId w:val="383"/>
        </w:numPr>
        <w:spacing w:before="100" w:beforeAutospacing="1" w:after="100" w:afterAutospacing="1"/>
      </w:pPr>
      <w:r>
        <w:t xml:space="preserve">a student or a group of students approved for travel by Centrelink travel together; and </w:t>
      </w:r>
    </w:p>
    <w:p w:rsidR="00B43A15" w:rsidRDefault="00B43A15" w:rsidP="00B43A15">
      <w:pPr>
        <w:numPr>
          <w:ilvl w:val="0"/>
          <w:numId w:val="383"/>
        </w:numPr>
        <w:spacing w:before="100" w:beforeAutospacing="1" w:after="100" w:afterAutospacing="1"/>
      </w:pPr>
      <w:r>
        <w:t xml:space="preserve">the travel is lengthy and involves at least one change of flight or change of travel terminal; and </w:t>
      </w:r>
    </w:p>
    <w:p w:rsidR="00B43A15" w:rsidRDefault="00B43A15" w:rsidP="00B43A15">
      <w:pPr>
        <w:numPr>
          <w:ilvl w:val="0"/>
          <w:numId w:val="383"/>
        </w:numPr>
        <w:spacing w:before="100" w:beforeAutospacing="1" w:after="100" w:afterAutospacing="1"/>
      </w:pPr>
      <w:r>
        <w:t xml:space="preserve">the supervisor's travel is approved by the delegate; and </w:t>
      </w:r>
    </w:p>
    <w:p w:rsidR="00B43A15" w:rsidRDefault="00B43A15" w:rsidP="00B43A15">
      <w:pPr>
        <w:numPr>
          <w:ilvl w:val="0"/>
          <w:numId w:val="383"/>
        </w:numPr>
        <w:spacing w:before="100" w:beforeAutospacing="1" w:after="100" w:afterAutospacing="1"/>
      </w:pPr>
      <w:proofErr w:type="gramStart"/>
      <w:r>
        <w:t>the</w:t>
      </w:r>
      <w:proofErr w:type="gramEnd"/>
      <w:r>
        <w:t xml:space="preserve"> supervisor is a parent/guardian, community representative or representative of the receiving school or hostel. </w:t>
      </w:r>
    </w:p>
    <w:p w:rsidR="00B43A15" w:rsidRDefault="00B43A15" w:rsidP="00B43A15">
      <w:pPr>
        <w:pStyle w:val="NormalWeb"/>
      </w:pPr>
      <w:r>
        <w:t xml:space="preserve">The number of supervisors required to assist, will depend on the circumstances of the travel. As a rule of thumb, a ratio of one supervisor to six students should be used. </w:t>
      </w:r>
    </w:p>
    <w:p w:rsidR="00B43A15" w:rsidRDefault="00B43A15" w:rsidP="00B43A15">
      <w:pPr>
        <w:pStyle w:val="Heading5"/>
      </w:pPr>
      <w:r>
        <w:t xml:space="preserve">104.7.3 Entitlement </w:t>
      </w:r>
    </w:p>
    <w:p w:rsidR="00B43A15" w:rsidRDefault="00B43A15" w:rsidP="00B43A15">
      <w:pPr>
        <w:pStyle w:val="NormalWeb"/>
      </w:pPr>
      <w:r>
        <w:t xml:space="preserve">For each approved occasion, one return journey between the supervisor's home and the student's place of study or other designated location for a parent or community representative. </w:t>
      </w:r>
    </w:p>
    <w:p w:rsidR="00B43A15" w:rsidRDefault="00B43A15" w:rsidP="00561F51">
      <w:pPr>
        <w:pStyle w:val="NormalWeb"/>
      </w:pPr>
      <w:r>
        <w:t xml:space="preserve">Should in-transit accommodation be required refer to Section 107.7 – Overnight Accommodation. </w:t>
      </w:r>
    </w:p>
    <w:p w:rsidR="00B43A15" w:rsidRDefault="00B43A15" w:rsidP="00B43A15">
      <w:pPr>
        <w:pStyle w:val="Heading3"/>
      </w:pPr>
      <w:r>
        <w:t xml:space="preserve">104.8 Masters/Doctorate Relocation Travel </w:t>
      </w:r>
    </w:p>
    <w:p w:rsidR="00B43A15" w:rsidRDefault="00B43A15" w:rsidP="00B43A15">
      <w:pPr>
        <w:pStyle w:val="Heading5"/>
      </w:pPr>
      <w:r>
        <w:t xml:space="preserve">104.8.1 Purpose </w:t>
      </w:r>
    </w:p>
    <w:p w:rsidR="00B43A15" w:rsidRDefault="00B43A15" w:rsidP="00B43A15">
      <w:pPr>
        <w:pStyle w:val="NormalWeb"/>
      </w:pPr>
      <w:r>
        <w:t xml:space="preserve">The purpose of Masters and Doctorate Relocation Travel is to assist Masters/Doctorate students, their partner and dependants to travel to their new permanent home at the place of study. </w:t>
      </w:r>
    </w:p>
    <w:p w:rsidR="00B43A15" w:rsidRDefault="00B43A15" w:rsidP="00B43A15">
      <w:pPr>
        <w:pStyle w:val="NormalWeb"/>
      </w:pPr>
      <w:r>
        <w:t xml:space="preserve">This entitlement is part of the Relocation Allowance payable to students on an approved Masters and Doctorate Award. Eligible students must be in receipt of the Living Allowance to claim. See section 71.1.3 </w:t>
      </w:r>
    </w:p>
    <w:p w:rsidR="00B43A15" w:rsidRDefault="00B43A15" w:rsidP="00B43A15">
      <w:pPr>
        <w:pStyle w:val="Heading5"/>
      </w:pPr>
      <w:r>
        <w:t xml:space="preserve">104.8.2 Eligibility </w:t>
      </w:r>
    </w:p>
    <w:p w:rsidR="00B43A15" w:rsidRDefault="00B43A15" w:rsidP="00B43A15">
      <w:pPr>
        <w:pStyle w:val="NormalWeb"/>
      </w:pPr>
      <w:r>
        <w:t xml:space="preserve">To claim this entitlement, the student must be on an approved Masters/Doctorate Award and be receiving the Living Allowance. </w:t>
      </w:r>
    </w:p>
    <w:p w:rsidR="00B43A15" w:rsidRDefault="00B43A15" w:rsidP="00B43A15">
      <w:pPr>
        <w:pStyle w:val="Heading5"/>
      </w:pPr>
      <w:r>
        <w:t xml:space="preserve">104.8.3 Entitlement </w:t>
      </w:r>
    </w:p>
    <w:p w:rsidR="00B43A15" w:rsidRDefault="00B43A15" w:rsidP="00561F51">
      <w:pPr>
        <w:pStyle w:val="NormalWeb"/>
      </w:pPr>
      <w:r>
        <w:t xml:space="preserve">The student, partner and dependents are entitled to an economy or concessional rate, if applicable, to the place of study. If travelling by surface transport, the amount payable is the lesser amount of either the actual travel costs or the equivalent airfare. </w:t>
      </w:r>
    </w:p>
    <w:p w:rsidR="00B43A15" w:rsidRDefault="00B43A15" w:rsidP="00B43A15">
      <w:pPr>
        <w:pStyle w:val="Heading3"/>
      </w:pPr>
      <w:r>
        <w:t xml:space="preserve">104.9 Orientation or Special Purpose Visit Travel </w:t>
      </w:r>
    </w:p>
    <w:p w:rsidR="00B43A15" w:rsidRDefault="00B43A15" w:rsidP="00B43A15">
      <w:pPr>
        <w:pStyle w:val="Heading5"/>
      </w:pPr>
      <w:r>
        <w:t xml:space="preserve">104.9.1 Purpose </w:t>
      </w:r>
    </w:p>
    <w:p w:rsidR="00B43A15" w:rsidRDefault="00B43A15" w:rsidP="00B43A15">
      <w:pPr>
        <w:pStyle w:val="NormalWeb"/>
      </w:pPr>
      <w:r>
        <w:t xml:space="preserve">The purpose of Orientation or Special Purpose Visit Travel is to assist students who have been approved to live away from home in the entry, orientation or adjustment of a secondary or tertiary student to a term location, so that the away from home placement may be effective. </w:t>
      </w:r>
    </w:p>
    <w:p w:rsidR="00B43A15" w:rsidRDefault="00B43A15" w:rsidP="00B43A15">
      <w:pPr>
        <w:pStyle w:val="NormalWeb"/>
      </w:pPr>
      <w:r>
        <w:t xml:space="preserve">It is expected that travel would be required in the students first term/semester only. </w:t>
      </w:r>
    </w:p>
    <w:p w:rsidR="00B43A15" w:rsidRDefault="00B43A15" w:rsidP="00B43A15">
      <w:pPr>
        <w:pStyle w:val="Heading5"/>
      </w:pPr>
      <w:r>
        <w:t xml:space="preserve">104.9.2 Eligibility </w:t>
      </w:r>
    </w:p>
    <w:p w:rsidR="00B43A15" w:rsidRDefault="00B43A15" w:rsidP="00B43A15">
      <w:pPr>
        <w:pStyle w:val="NormalWeb"/>
      </w:pPr>
      <w:r>
        <w:t xml:space="preserve">Students who have been approved by Centrelink for Fares Allowance are able to access Orientation or Special Purpose Visit Travel where: </w:t>
      </w:r>
    </w:p>
    <w:p w:rsidR="00B43A15" w:rsidRDefault="00B43A15" w:rsidP="00B43A15">
      <w:pPr>
        <w:numPr>
          <w:ilvl w:val="0"/>
          <w:numId w:val="384"/>
        </w:numPr>
        <w:spacing w:before="100" w:beforeAutospacing="1" w:after="100" w:afterAutospacing="1"/>
      </w:pPr>
      <w:r>
        <w:t xml:space="preserve">a school requires prospective students to attend interviews or other selection procedures prior to acceptance; or </w:t>
      </w:r>
    </w:p>
    <w:p w:rsidR="00B43A15" w:rsidRDefault="00B43A15" w:rsidP="00B43A15">
      <w:pPr>
        <w:numPr>
          <w:ilvl w:val="0"/>
          <w:numId w:val="384"/>
        </w:numPr>
        <w:spacing w:before="100" w:beforeAutospacing="1" w:after="100" w:afterAutospacing="1"/>
      </w:pPr>
      <w:r>
        <w:t xml:space="preserve">s/he is going away to board for the first time and is from a remote Aboriginal community; or </w:t>
      </w:r>
    </w:p>
    <w:p w:rsidR="00B43A15" w:rsidRDefault="00B43A15" w:rsidP="00B43A15">
      <w:pPr>
        <w:numPr>
          <w:ilvl w:val="0"/>
          <w:numId w:val="384"/>
        </w:numPr>
        <w:spacing w:before="100" w:beforeAutospacing="1" w:after="100" w:afterAutospacing="1"/>
      </w:pPr>
      <w:r>
        <w:t xml:space="preserve">s/he is going away to board for the first time and other students from her/his home community have in the recent past suffered serious problems of adjustment; or </w:t>
      </w:r>
    </w:p>
    <w:p w:rsidR="00B43A15" w:rsidRDefault="00B43A15" w:rsidP="00B43A15">
      <w:pPr>
        <w:numPr>
          <w:ilvl w:val="0"/>
          <w:numId w:val="384"/>
        </w:numPr>
        <w:spacing w:before="100" w:beforeAutospacing="1" w:after="100" w:afterAutospacing="1"/>
      </w:pPr>
      <w:r>
        <w:t xml:space="preserve">the student is intending to study in an approved tertiary course at the study location, has completed secondary studies in the previous year and will be undertaking tertiary studies of at least one year's duration; or </w:t>
      </w:r>
    </w:p>
    <w:p w:rsidR="00B43A15" w:rsidRDefault="00B43A15" w:rsidP="00B43A15">
      <w:pPr>
        <w:numPr>
          <w:ilvl w:val="0"/>
          <w:numId w:val="384"/>
        </w:numPr>
        <w:spacing w:before="100" w:beforeAutospacing="1" w:after="100" w:afterAutospacing="1"/>
      </w:pPr>
      <w:proofErr w:type="gramStart"/>
      <w:r>
        <w:t>a</w:t>
      </w:r>
      <w:proofErr w:type="gramEnd"/>
      <w:r>
        <w:t xml:space="preserve"> student in a boarding placement is under threat of expulsion because of serious problems of adjustment or similar circumstances and a visit is expected to stabilise the situation. </w:t>
      </w:r>
    </w:p>
    <w:p w:rsidR="00B43A15" w:rsidRDefault="00B43A15" w:rsidP="00B43A15">
      <w:pPr>
        <w:pStyle w:val="Heading5"/>
      </w:pPr>
      <w:r>
        <w:t xml:space="preserve">104.9.3 Entitlement </w:t>
      </w:r>
    </w:p>
    <w:p w:rsidR="00B43A15" w:rsidRDefault="00B43A15" w:rsidP="00B43A15">
      <w:pPr>
        <w:pStyle w:val="NormalWeb"/>
      </w:pPr>
      <w:r>
        <w:t xml:space="preserve">One return fare from the permanent home to the </w:t>
      </w:r>
      <w:proofErr w:type="gramStart"/>
      <w:r>
        <w:t>students</w:t>
      </w:r>
      <w:proofErr w:type="gramEnd"/>
      <w:r>
        <w:t xml:space="preserve"> term address for the student and/or her/his parent/guardian or home community representative. </w:t>
      </w:r>
    </w:p>
    <w:p w:rsidR="00B43A15" w:rsidRDefault="00B43A15" w:rsidP="00B43A15">
      <w:pPr>
        <w:pStyle w:val="Heading5"/>
      </w:pPr>
      <w:r>
        <w:t>104.</w:t>
      </w:r>
      <w:bookmarkStart w:id="1315" w:name="9.4"/>
      <w:r>
        <w:t>9.4</w:t>
      </w:r>
      <w:bookmarkEnd w:id="1315"/>
      <w:r>
        <w:t xml:space="preserve"> Student Adjustment </w:t>
      </w:r>
    </w:p>
    <w:p w:rsidR="00B43A15" w:rsidRDefault="00B43A15" w:rsidP="00B43A15">
      <w:pPr>
        <w:pStyle w:val="NormalWeb"/>
      </w:pPr>
      <w:r>
        <w:t xml:space="preserve">Serious problems of student adjustment are demonstrated by any or all of the following: </w:t>
      </w:r>
    </w:p>
    <w:p w:rsidR="00B43A15" w:rsidRDefault="00B43A15" w:rsidP="00B43A15">
      <w:pPr>
        <w:numPr>
          <w:ilvl w:val="0"/>
          <w:numId w:val="385"/>
        </w:numPr>
        <w:spacing w:before="100" w:beforeAutospacing="1" w:after="100" w:afterAutospacing="1"/>
      </w:pPr>
      <w:r>
        <w:t xml:space="preserve">prolonged homesickness; </w:t>
      </w:r>
    </w:p>
    <w:p w:rsidR="00B43A15" w:rsidRDefault="00B43A15" w:rsidP="00B43A15">
      <w:pPr>
        <w:numPr>
          <w:ilvl w:val="0"/>
          <w:numId w:val="385"/>
        </w:numPr>
        <w:spacing w:before="100" w:beforeAutospacing="1" w:after="100" w:afterAutospacing="1"/>
      </w:pPr>
      <w:r>
        <w:t xml:space="preserve">poor attendance at classes, or </w:t>
      </w:r>
    </w:p>
    <w:p w:rsidR="00B43A15" w:rsidRDefault="00B43A15" w:rsidP="00B43A15">
      <w:pPr>
        <w:numPr>
          <w:ilvl w:val="0"/>
          <w:numId w:val="385"/>
        </w:numPr>
        <w:spacing w:before="100" w:beforeAutospacing="1" w:after="100" w:afterAutospacing="1"/>
      </w:pPr>
      <w:proofErr w:type="gramStart"/>
      <w:r>
        <w:t>behavioural</w:t>
      </w:r>
      <w:proofErr w:type="gramEnd"/>
      <w:r>
        <w:t xml:space="preserve"> problems which affect the student's academic performance and/or are in serious breach of the school's or boarding education institution's standards of behaviour. </w:t>
      </w:r>
    </w:p>
    <w:p w:rsidR="00B43A15" w:rsidRDefault="00B43A15" w:rsidP="00B43A15">
      <w:pPr>
        <w:pStyle w:val="NormalWeb"/>
      </w:pPr>
      <w:r>
        <w:rPr>
          <w:b/>
          <w:bCs/>
          <w:i/>
          <w:iCs/>
          <w:noProof/>
        </w:rPr>
        <w:drawing>
          <wp:inline distT="0" distB="0" distL="0" distR="0">
            <wp:extent cx="262255" cy="199390"/>
            <wp:effectExtent l="19050" t="0" r="4445" b="0"/>
            <wp:docPr id="2149" name="Picture 21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Where necessary Supervisor Travel may be accessed. See Section 104.7 – Supervisor Travel. </w:t>
      </w:r>
    </w:p>
    <w:p w:rsidR="00B43A15" w:rsidRDefault="00B43A15" w:rsidP="006B57EE">
      <w:pPr>
        <w:pStyle w:val="NormalWeb"/>
      </w:pPr>
    </w:p>
    <w:p w:rsidR="00B43A15" w:rsidRDefault="00B43A15" w:rsidP="00B43A15">
      <w:pPr>
        <w:pStyle w:val="Heading1"/>
      </w:pPr>
      <w:r>
        <w:t xml:space="preserve">Chapter 105 Dependent and other Non-student Travel </w:t>
      </w:r>
    </w:p>
    <w:p w:rsidR="00B43A15" w:rsidRDefault="00B43A15" w:rsidP="00B43A15">
      <w:pPr>
        <w:pStyle w:val="NormalWeb"/>
      </w:pPr>
      <w:r>
        <w:rPr>
          <w:rFonts w:ascii="Verdana" w:hAnsi="Verdana"/>
          <w:b/>
          <w:bCs/>
          <w:color w:val="000000"/>
          <w:sz w:val="22"/>
          <w:szCs w:val="22"/>
        </w:rPr>
        <w:t>Chapter Content</w:t>
      </w:r>
    </w:p>
    <w:p w:rsidR="00B43A15" w:rsidRDefault="00B43A15" w:rsidP="00B43A15">
      <w:pPr>
        <w:pStyle w:val="NormalWeb"/>
      </w:pPr>
      <w:r>
        <w:t>This chapter contains the following topics:</w:t>
      </w:r>
    </w:p>
    <w:p w:rsidR="00B43A15" w:rsidRDefault="00BF7519" w:rsidP="00561F51">
      <w:pPr>
        <w:pStyle w:val="referencebullet-1"/>
      </w:pPr>
      <w:hyperlink r:id="rId933" w:anchor="1" w:history="1">
        <w:r w:rsidR="00B43A15">
          <w:rPr>
            <w:rStyle w:val="Hyperlink"/>
          </w:rPr>
          <w:t xml:space="preserve">Dependent Travel </w:t>
        </w:r>
      </w:hyperlink>
    </w:p>
    <w:p w:rsidR="00B43A15" w:rsidRDefault="00BF7519" w:rsidP="00561F51">
      <w:pPr>
        <w:pStyle w:val="referencebullet-1"/>
      </w:pPr>
      <w:hyperlink r:id="rId934" w:anchor="2" w:history="1">
        <w:r w:rsidR="00B43A15">
          <w:rPr>
            <w:rStyle w:val="Hyperlink"/>
          </w:rPr>
          <w:t xml:space="preserve">Travelling Companion/Visitor for Student Illness or a Student with a Disability </w:t>
        </w:r>
      </w:hyperlink>
    </w:p>
    <w:p w:rsidR="00B43A15" w:rsidRDefault="00BF7519" w:rsidP="00561F51">
      <w:pPr>
        <w:pStyle w:val="referencebullet-1"/>
      </w:pPr>
      <w:hyperlink r:id="rId935" w:anchor="3" w:history="1">
        <w:r w:rsidR="00B43A15">
          <w:rPr>
            <w:rStyle w:val="Hyperlink"/>
          </w:rPr>
          <w:t xml:space="preserve">Supervisor Travel </w:t>
        </w:r>
      </w:hyperlink>
    </w:p>
    <w:p w:rsidR="00B43A15" w:rsidRDefault="00BF7519" w:rsidP="00B43A15">
      <w:pPr>
        <w:pStyle w:val="referencebullet-1"/>
      </w:pPr>
      <w:hyperlink r:id="rId936" w:anchor="4" w:history="1">
        <w:r w:rsidR="00B43A15">
          <w:rPr>
            <w:rStyle w:val="Hyperlink"/>
          </w:rPr>
          <w:t xml:space="preserve">Education Institution Representative Travel </w:t>
        </w:r>
      </w:hyperlink>
    </w:p>
    <w:p w:rsidR="00B43A15" w:rsidRDefault="00B43A15" w:rsidP="00B43A15">
      <w:pPr>
        <w:pStyle w:val="Heading3"/>
      </w:pPr>
      <w:r>
        <w:t xml:space="preserve">105.1 Dependent Travel </w:t>
      </w:r>
    </w:p>
    <w:p w:rsidR="00B43A15" w:rsidRDefault="00B43A15" w:rsidP="00B43A15">
      <w:pPr>
        <w:pStyle w:val="Heading5"/>
      </w:pPr>
      <w:r>
        <w:t xml:space="preserve">105.1.1 Purpose </w:t>
      </w:r>
    </w:p>
    <w:p w:rsidR="00B43A15" w:rsidRDefault="00B43A15" w:rsidP="00B43A15">
      <w:pPr>
        <w:pStyle w:val="NormalWeb"/>
      </w:pPr>
      <w:r>
        <w:t xml:space="preserve">The purpose of Dependant Travel is to cover travel for a dependant/s of a student who is approved for Fares Allowance. A dependant can be a partner and/or any dependant children/students of the student. </w:t>
      </w:r>
    </w:p>
    <w:p w:rsidR="00B43A15" w:rsidRDefault="00B43A15" w:rsidP="00B43A15">
      <w:pPr>
        <w:pStyle w:val="Heading5"/>
      </w:pPr>
      <w:r>
        <w:t xml:space="preserve">105.1.2 Eligibility </w:t>
      </w:r>
    </w:p>
    <w:p w:rsidR="00B43A15" w:rsidRDefault="00B43A15" w:rsidP="00B43A15">
      <w:pPr>
        <w:pStyle w:val="NormalWeb"/>
      </w:pPr>
      <w:r>
        <w:t xml:space="preserve">A Student who is approved for Fares Allowance for her/his own travel is eligible for Fares Allowance for a dependent partner and/or any dependent children/students who travel to live at the place of study where: </w:t>
      </w:r>
    </w:p>
    <w:p w:rsidR="00B43A15" w:rsidRDefault="00B43A15" w:rsidP="00B43A15">
      <w:pPr>
        <w:numPr>
          <w:ilvl w:val="0"/>
          <w:numId w:val="386"/>
        </w:numPr>
        <w:spacing w:before="100" w:beforeAutospacing="1" w:after="100" w:afterAutospacing="1"/>
      </w:pPr>
      <w:r>
        <w:t xml:space="preserve">the student is eligible for Parenting Payment Single; or </w:t>
      </w:r>
    </w:p>
    <w:p w:rsidR="00B43A15" w:rsidRDefault="00B43A15" w:rsidP="00B43A15">
      <w:pPr>
        <w:numPr>
          <w:ilvl w:val="0"/>
          <w:numId w:val="386"/>
        </w:numPr>
        <w:spacing w:before="100" w:beforeAutospacing="1" w:after="100" w:afterAutospacing="1"/>
      </w:pPr>
      <w:r>
        <w:t xml:space="preserve">the student or student’s partner is eligible for Parenting Payment Partnered; and/or </w:t>
      </w:r>
    </w:p>
    <w:p w:rsidR="00B43A15" w:rsidRDefault="00B43A15" w:rsidP="00B43A15">
      <w:pPr>
        <w:numPr>
          <w:ilvl w:val="0"/>
          <w:numId w:val="386"/>
        </w:numPr>
        <w:spacing w:before="100" w:beforeAutospacing="1" w:after="100" w:afterAutospacing="1"/>
      </w:pPr>
      <w:proofErr w:type="gramStart"/>
      <w:r>
        <w:t>the</w:t>
      </w:r>
      <w:proofErr w:type="gramEnd"/>
      <w:r>
        <w:t xml:space="preserve"> student or student's partner holds a Low Income Health Care Card or a Pension Concession Card and has a dependent child. </w:t>
      </w:r>
    </w:p>
    <w:p w:rsidR="00B43A15" w:rsidRDefault="00B43A15" w:rsidP="00B43A15">
      <w:pPr>
        <w:pStyle w:val="Heading5"/>
      </w:pPr>
      <w:r>
        <w:t xml:space="preserve">105.1.3 Entitlement </w:t>
      </w:r>
    </w:p>
    <w:p w:rsidR="00B43A15" w:rsidRDefault="00B43A15" w:rsidP="00B43A15">
      <w:pPr>
        <w:pStyle w:val="NormalWeb"/>
      </w:pPr>
      <w:r>
        <w:t xml:space="preserve">Travel entitlements for dependants are the same as those indicated for students for the following types of specified travel: </w:t>
      </w:r>
    </w:p>
    <w:p w:rsidR="00B43A15" w:rsidRDefault="00B43A15" w:rsidP="00B43A15">
      <w:pPr>
        <w:numPr>
          <w:ilvl w:val="0"/>
          <w:numId w:val="387"/>
        </w:numPr>
        <w:spacing w:before="100" w:beforeAutospacing="1" w:after="100" w:afterAutospacing="1"/>
      </w:pPr>
      <w:r>
        <w:t xml:space="preserve">travel at the commencement and end of study (see section </w:t>
      </w:r>
      <w:hyperlink r:id="rId937" w:anchor="1" w:history="1">
        <w:r>
          <w:rPr>
            <w:rStyle w:val="Hyperlink"/>
          </w:rPr>
          <w:t>104.1</w:t>
        </w:r>
      </w:hyperlink>
      <w:r>
        <w:t xml:space="preserve">); and </w:t>
      </w:r>
    </w:p>
    <w:p w:rsidR="00B43A15" w:rsidRDefault="00B43A15" w:rsidP="00B43A15">
      <w:pPr>
        <w:numPr>
          <w:ilvl w:val="0"/>
          <w:numId w:val="387"/>
        </w:numPr>
        <w:spacing w:before="100" w:beforeAutospacing="1" w:after="100" w:afterAutospacing="1"/>
      </w:pPr>
      <w:proofErr w:type="gramStart"/>
      <w:r>
        <w:t>travel</w:t>
      </w:r>
      <w:proofErr w:type="gramEnd"/>
      <w:r>
        <w:t xml:space="preserve"> on compassionate grounds (see section </w:t>
      </w:r>
      <w:hyperlink r:id="rId938" w:anchor="4" w:history="1">
        <w:r>
          <w:rPr>
            <w:rStyle w:val="Hyperlink"/>
          </w:rPr>
          <w:t>104.4</w:t>
        </w:r>
      </w:hyperlink>
      <w:r>
        <w:t xml:space="preserve">). </w:t>
      </w:r>
    </w:p>
    <w:p w:rsidR="00B43A15" w:rsidRDefault="00B43A15" w:rsidP="00B43A15">
      <w:pPr>
        <w:pStyle w:val="NormalWeb"/>
      </w:pPr>
      <w:r>
        <w:rPr>
          <w:b/>
          <w:bCs/>
          <w:i/>
          <w:iCs/>
          <w:noProof/>
        </w:rPr>
        <w:drawing>
          <wp:inline distT="0" distB="0" distL="0" distR="0">
            <wp:extent cx="262255" cy="199390"/>
            <wp:effectExtent l="19050" t="0" r="4445" b="0"/>
            <wp:docPr id="2178" name="Picture 21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 xml:space="preserve">Note: </w:t>
      </w:r>
      <w:r>
        <w:t xml:space="preserve">Independent Students undertaking courses of more than one semester, who also receive travel entitlements for dependants to travel to the place of study, are not eligible for travel during the year. Students who elect this option forego mid-year entitlement as they have received assistance to have their dependants relocated with them at the place of study. See section </w:t>
      </w:r>
      <w:hyperlink r:id="rId939" w:anchor="3" w:history="1">
        <w:r>
          <w:rPr>
            <w:rStyle w:val="Hyperlink"/>
          </w:rPr>
          <w:t>104.3</w:t>
        </w:r>
      </w:hyperlink>
      <w:r>
        <w:t xml:space="preserve"> – Tertiary Travel – courses of more than one semester. </w:t>
      </w:r>
    </w:p>
    <w:p w:rsidR="00B43A15" w:rsidRDefault="00B43A15" w:rsidP="00561F51">
      <w:pPr>
        <w:pStyle w:val="NormalWeb"/>
      </w:pPr>
      <w:r>
        <w:t xml:space="preserve">Dependants would normally be expected to travel with the student but may use Fares Allowance to travel separately, eg to return home within one month before the student completes studies. </w:t>
      </w:r>
    </w:p>
    <w:p w:rsidR="00B43A15" w:rsidRDefault="00B43A15" w:rsidP="00B43A15">
      <w:pPr>
        <w:pStyle w:val="Heading3"/>
      </w:pPr>
      <w:r>
        <w:t xml:space="preserve">105.2 Travelling Companion/Visitor for Student Illness or a Student with a Disability </w:t>
      </w:r>
    </w:p>
    <w:p w:rsidR="00B43A15" w:rsidRDefault="00B43A15" w:rsidP="00B43A15">
      <w:pPr>
        <w:pStyle w:val="NormalWeb"/>
      </w:pPr>
      <w:r>
        <w:t xml:space="preserve">See also section </w:t>
      </w:r>
      <w:hyperlink r:id="rId940" w:anchor="4.4" w:history="1">
        <w:r>
          <w:rPr>
            <w:rStyle w:val="Hyperlink"/>
          </w:rPr>
          <w:t xml:space="preserve">104.4.4.1 </w:t>
        </w:r>
      </w:hyperlink>
      <w:r>
        <w:t xml:space="preserve">– Student Illness </w:t>
      </w:r>
    </w:p>
    <w:p w:rsidR="00B43A15" w:rsidRDefault="00B43A15" w:rsidP="00B43A15">
      <w:pPr>
        <w:pStyle w:val="NormalWeb"/>
      </w:pPr>
      <w:r>
        <w:t xml:space="preserve">A companion may also be approved to accompany a student with a disability travelling between home and school where the disability is sufficiently serious that it is not desirable for the student to travel alone. </w:t>
      </w:r>
    </w:p>
    <w:p w:rsidR="00B43A15" w:rsidRDefault="00B43A15" w:rsidP="00B43A15">
      <w:pPr>
        <w:pStyle w:val="Heading3"/>
      </w:pPr>
      <w:r>
        <w:t xml:space="preserve">105.3 Supervisor Travel </w:t>
      </w:r>
    </w:p>
    <w:p w:rsidR="00B43A15" w:rsidRDefault="00B43A15" w:rsidP="00B43A15">
      <w:pPr>
        <w:pStyle w:val="NormalWeb"/>
      </w:pPr>
      <w:r>
        <w:t xml:space="preserve">This information is detailed under Fares Allowance – Types of travel. </w:t>
      </w:r>
    </w:p>
    <w:p w:rsidR="00B43A15" w:rsidRDefault="00B43A15" w:rsidP="00B43A15">
      <w:pPr>
        <w:pStyle w:val="NormalWeb"/>
      </w:pPr>
      <w:r>
        <w:t xml:space="preserve">See section </w:t>
      </w:r>
      <w:hyperlink r:id="rId941" w:anchor="7" w:history="1">
        <w:r>
          <w:rPr>
            <w:rStyle w:val="Hyperlink"/>
          </w:rPr>
          <w:t>104.7</w:t>
        </w:r>
      </w:hyperlink>
      <w:r>
        <w:t xml:space="preserve"> – Supervisor Travel </w:t>
      </w:r>
    </w:p>
    <w:p w:rsidR="00B43A15" w:rsidRDefault="00B43A15" w:rsidP="00B43A15">
      <w:pPr>
        <w:pStyle w:val="Heading3"/>
      </w:pPr>
      <w:r>
        <w:t xml:space="preserve">105.4 Education Institution Representative Travel </w:t>
      </w:r>
    </w:p>
    <w:p w:rsidR="00B43A15" w:rsidRDefault="00B43A15" w:rsidP="00B43A15">
      <w:pPr>
        <w:pStyle w:val="NormalWeb"/>
      </w:pPr>
      <w:r>
        <w:t xml:space="preserve">Where an education institution can demonstrate that it is cost-effective for its representatives to travel to a community or communities rather than for students or parents to travel to the education institution, education institution representatives may be approved to travel to and from the nominated community or communities. </w:t>
      </w:r>
    </w:p>
    <w:p w:rsidR="00B43A15" w:rsidRDefault="00B43A15" w:rsidP="006B57EE">
      <w:pPr>
        <w:pStyle w:val="NormalWeb"/>
      </w:pPr>
      <w:r>
        <w:t xml:space="preserve">The rate of Fares Allowance for such cases is detailed in section </w:t>
      </w:r>
      <w:hyperlink r:id="rId942" w:history="1">
        <w:r>
          <w:rPr>
            <w:rStyle w:val="Hyperlink"/>
          </w:rPr>
          <w:t>107</w:t>
        </w:r>
      </w:hyperlink>
      <w:r>
        <w:t xml:space="preserve">. </w:t>
      </w:r>
    </w:p>
    <w:p w:rsidR="00B43A15" w:rsidRDefault="00B43A15" w:rsidP="00B43A15">
      <w:pPr>
        <w:pStyle w:val="Heading1"/>
      </w:pPr>
      <w:r>
        <w:t xml:space="preserve">Chapter 106 Payment of Fares Allowance </w:t>
      </w:r>
    </w:p>
    <w:p w:rsidR="00B43A15" w:rsidRDefault="00B43A15" w:rsidP="00B43A15">
      <w:pPr>
        <w:pStyle w:val="NormalWeb"/>
      </w:pPr>
      <w:r>
        <w:rPr>
          <w:rFonts w:ascii="Verdana" w:hAnsi="Verdana"/>
          <w:b/>
          <w:bCs/>
          <w:color w:val="000000"/>
          <w:sz w:val="22"/>
          <w:szCs w:val="22"/>
        </w:rPr>
        <w:t>Chapter Content</w:t>
      </w:r>
    </w:p>
    <w:p w:rsidR="00B43A15" w:rsidRDefault="00B43A15" w:rsidP="00B43A15">
      <w:pPr>
        <w:pStyle w:val="NormalWeb"/>
      </w:pPr>
      <w:r>
        <w:t>This chapter contains the following topics:</w:t>
      </w:r>
    </w:p>
    <w:p w:rsidR="00B43A15" w:rsidRDefault="00BF7519" w:rsidP="00561F51">
      <w:pPr>
        <w:pStyle w:val="referencebullet-1"/>
      </w:pPr>
      <w:hyperlink r:id="rId943" w:anchor="1" w:history="1">
        <w:r w:rsidR="00B43A15">
          <w:rPr>
            <w:rStyle w:val="Hyperlink"/>
          </w:rPr>
          <w:t xml:space="preserve">Submission of claims </w:t>
        </w:r>
      </w:hyperlink>
    </w:p>
    <w:p w:rsidR="00B43A15" w:rsidRDefault="00BF7519" w:rsidP="00561F51">
      <w:pPr>
        <w:pStyle w:val="referencebullet-1"/>
      </w:pPr>
      <w:hyperlink r:id="rId944" w:anchor="2" w:history="1">
        <w:r w:rsidR="00B43A15">
          <w:rPr>
            <w:rStyle w:val="Hyperlink"/>
          </w:rPr>
          <w:t xml:space="preserve">Allowable claim period </w:t>
        </w:r>
      </w:hyperlink>
    </w:p>
    <w:p w:rsidR="00B43A15" w:rsidRDefault="00BF7519" w:rsidP="00B43A15">
      <w:pPr>
        <w:pStyle w:val="referencebullet-1"/>
      </w:pPr>
      <w:hyperlink r:id="rId945" w:anchor="3" w:history="1">
        <w:r w:rsidR="00B43A15">
          <w:rPr>
            <w:rStyle w:val="Hyperlink"/>
          </w:rPr>
          <w:t xml:space="preserve">Advance payment </w:t>
        </w:r>
      </w:hyperlink>
    </w:p>
    <w:p w:rsidR="00B43A15" w:rsidRDefault="00B43A15" w:rsidP="00B43A15">
      <w:pPr>
        <w:pStyle w:val="Heading3"/>
      </w:pPr>
      <w:r>
        <w:t xml:space="preserve">106.1 Submission of claims </w:t>
      </w:r>
    </w:p>
    <w:p w:rsidR="00B43A15" w:rsidRDefault="00B43A15" w:rsidP="00B43A15">
      <w:pPr>
        <w:pStyle w:val="NormalWeb"/>
      </w:pPr>
      <w:r>
        <w:t xml:space="preserve">Fares Allowance is payable on submission of claims from: </w:t>
      </w:r>
    </w:p>
    <w:p w:rsidR="00B43A15" w:rsidRDefault="00B43A15" w:rsidP="00B43A15">
      <w:pPr>
        <w:numPr>
          <w:ilvl w:val="0"/>
          <w:numId w:val="388"/>
        </w:numPr>
        <w:spacing w:before="100" w:beforeAutospacing="1" w:after="100" w:afterAutospacing="1"/>
      </w:pPr>
      <w:r>
        <w:t xml:space="preserve">the travel carrier or travel agent for authorised or chartered student travel; or </w:t>
      </w:r>
    </w:p>
    <w:p w:rsidR="00B43A15" w:rsidRDefault="00B43A15" w:rsidP="00B43A15">
      <w:pPr>
        <w:numPr>
          <w:ilvl w:val="0"/>
          <w:numId w:val="388"/>
        </w:numPr>
        <w:spacing w:before="100" w:beforeAutospacing="1" w:after="100" w:afterAutospacing="1"/>
      </w:pPr>
      <w:r>
        <w:t xml:space="preserve">the student or person or education institution incurring expense for the student travel; or </w:t>
      </w:r>
    </w:p>
    <w:p w:rsidR="00B43A15" w:rsidRDefault="00B43A15" w:rsidP="00561F51">
      <w:pPr>
        <w:numPr>
          <w:ilvl w:val="0"/>
          <w:numId w:val="388"/>
        </w:numPr>
        <w:spacing w:before="100" w:beforeAutospacing="1" w:after="100" w:afterAutospacing="1"/>
      </w:pPr>
      <w:proofErr w:type="gramStart"/>
      <w:r>
        <w:t>an</w:t>
      </w:r>
      <w:proofErr w:type="gramEnd"/>
      <w:r>
        <w:t xml:space="preserve"> education institution or boarding establishment that arranged the travel. </w:t>
      </w:r>
    </w:p>
    <w:p w:rsidR="00B43A15" w:rsidRDefault="00B43A15" w:rsidP="00B43A15">
      <w:pPr>
        <w:pStyle w:val="Heading3"/>
      </w:pPr>
      <w:r>
        <w:t xml:space="preserve">106.2 Allowable claim period </w:t>
      </w:r>
    </w:p>
    <w:p w:rsidR="00B43A15" w:rsidRDefault="00B43A15" w:rsidP="00B43A15">
      <w:pPr>
        <w:pStyle w:val="NormalWeb"/>
      </w:pPr>
      <w:r>
        <w:t xml:space="preserve">Claims for reimbursement of Fares Allowance must be lodged with Centrelink before 1 April in the year after the relevant year of study. </w:t>
      </w:r>
    </w:p>
    <w:p w:rsidR="00B43A15" w:rsidRDefault="00B43A15" w:rsidP="00B43A15">
      <w:pPr>
        <w:pStyle w:val="NormalWeb"/>
      </w:pPr>
      <w:r>
        <w:t xml:space="preserve">Graduation and examination travel claims must be submitted within three months of travelling. </w:t>
      </w:r>
    </w:p>
    <w:p w:rsidR="00B43A15" w:rsidRDefault="00B43A15" w:rsidP="00B43A15">
      <w:pPr>
        <w:pStyle w:val="NormalWeb"/>
      </w:pPr>
      <w:r>
        <w:t xml:space="preserve">Claims can only be considered after this time if circumstances beyond the control of the claimant prevented lodgement within the required period and the claim was lodged as soon as practicable. </w:t>
      </w:r>
    </w:p>
    <w:p w:rsidR="00B43A15" w:rsidRDefault="00B43A15" w:rsidP="00B43A15">
      <w:pPr>
        <w:pStyle w:val="Heading3"/>
      </w:pPr>
      <w:r>
        <w:t xml:space="preserve">106.3 Advance payment </w:t>
      </w:r>
    </w:p>
    <w:p w:rsidR="00B43A15" w:rsidRDefault="00B43A15" w:rsidP="00B43A15">
      <w:pPr>
        <w:pStyle w:val="NormalWeb"/>
      </w:pPr>
      <w:r>
        <w:t xml:space="preserve">Fares Allowance may be advanced to: </w:t>
      </w:r>
    </w:p>
    <w:p w:rsidR="00B43A15" w:rsidRDefault="00B43A15" w:rsidP="00B43A15">
      <w:pPr>
        <w:numPr>
          <w:ilvl w:val="0"/>
          <w:numId w:val="389"/>
        </w:numPr>
        <w:spacing w:before="100" w:beforeAutospacing="1" w:after="100" w:afterAutospacing="1"/>
      </w:pPr>
      <w:r>
        <w:t xml:space="preserve">an education institution or boarding establishment for arrangement of travel; or </w:t>
      </w:r>
    </w:p>
    <w:p w:rsidR="00B43A15" w:rsidRDefault="00B43A15" w:rsidP="00B43A15">
      <w:pPr>
        <w:numPr>
          <w:ilvl w:val="0"/>
          <w:numId w:val="389"/>
        </w:numPr>
        <w:spacing w:before="100" w:beforeAutospacing="1" w:after="100" w:afterAutospacing="1"/>
      </w:pPr>
      <w:proofErr w:type="gramStart"/>
      <w:r>
        <w:t>a</w:t>
      </w:r>
      <w:proofErr w:type="gramEnd"/>
      <w:r>
        <w:t xml:space="preserve"> travel carrier providing chartered services where advance payment is a condition of the charter. </w:t>
      </w:r>
    </w:p>
    <w:p w:rsidR="00B43A15" w:rsidRDefault="00B43A15" w:rsidP="00B43A15">
      <w:pPr>
        <w:pStyle w:val="Heading5"/>
      </w:pPr>
      <w:r>
        <w:t xml:space="preserve">106.3.1 Recovery of advance payments </w:t>
      </w:r>
    </w:p>
    <w:p w:rsidR="00B43A15" w:rsidRDefault="00B43A15" w:rsidP="00B43A15">
      <w:pPr>
        <w:pStyle w:val="NormalWeb"/>
      </w:pPr>
      <w:r>
        <w:t xml:space="preserve">Advance payments are to be recovered if not satisfactorily acquitted. </w:t>
      </w:r>
    </w:p>
    <w:p w:rsidR="00B43A15" w:rsidRDefault="00B43A15" w:rsidP="00B43A15">
      <w:pPr>
        <w:pStyle w:val="NormalWeb"/>
      </w:pPr>
      <w:r>
        <w:t xml:space="preserve">Refer to </w:t>
      </w:r>
      <w:hyperlink r:id="rId946" w:anchor="2" w:history="1">
        <w:r>
          <w:rPr>
            <w:rStyle w:val="Hyperlink"/>
          </w:rPr>
          <w:t>133.2</w:t>
        </w:r>
      </w:hyperlink>
      <w:r>
        <w:t xml:space="preserve"> to identify the responsible payee where an overpayment of this allowance has been made. </w:t>
      </w:r>
    </w:p>
    <w:p w:rsidR="00B43A15" w:rsidRDefault="00B43A15" w:rsidP="006B57EE">
      <w:pPr>
        <w:pStyle w:val="NormalWeb"/>
      </w:pPr>
    </w:p>
    <w:p w:rsidR="00B43A15" w:rsidRDefault="00B43A15" w:rsidP="00B43A15">
      <w:pPr>
        <w:pStyle w:val="Heading1"/>
      </w:pPr>
      <w:r>
        <w:t xml:space="preserve">Chapter 107 Entitlement to Fares Allowance </w:t>
      </w:r>
    </w:p>
    <w:p w:rsidR="00B43A15" w:rsidRDefault="00B43A15" w:rsidP="00B43A15">
      <w:pPr>
        <w:pStyle w:val="NormalWeb"/>
      </w:pPr>
      <w:r>
        <w:rPr>
          <w:rFonts w:ascii="Verdana" w:hAnsi="Verdana"/>
          <w:b/>
          <w:bCs/>
          <w:color w:val="000000"/>
          <w:sz w:val="22"/>
          <w:szCs w:val="22"/>
        </w:rPr>
        <w:t>Chapter Content</w:t>
      </w:r>
    </w:p>
    <w:p w:rsidR="00B43A15" w:rsidRDefault="00B43A15" w:rsidP="00B43A15">
      <w:pPr>
        <w:pStyle w:val="NormalWeb"/>
      </w:pPr>
      <w:r>
        <w:t>This chapter contains the following topics:</w:t>
      </w:r>
    </w:p>
    <w:p w:rsidR="00B43A15" w:rsidRDefault="00BF7519" w:rsidP="00561F51">
      <w:pPr>
        <w:pStyle w:val="referencebullet-1"/>
      </w:pPr>
      <w:hyperlink r:id="rId947" w:anchor="1" w:history="1">
        <w:r w:rsidR="00B43A15">
          <w:rPr>
            <w:rStyle w:val="Hyperlink"/>
          </w:rPr>
          <w:t xml:space="preserve">Rates of Fares Allowance </w:t>
        </w:r>
      </w:hyperlink>
    </w:p>
    <w:p w:rsidR="00B43A15" w:rsidRDefault="00BF7519" w:rsidP="00561F51">
      <w:pPr>
        <w:pStyle w:val="referencebullet-1"/>
      </w:pPr>
      <w:hyperlink r:id="rId948" w:anchor="2" w:history="1">
        <w:r w:rsidR="00B43A15">
          <w:rPr>
            <w:rStyle w:val="Hyperlink"/>
          </w:rPr>
          <w:t xml:space="preserve">Alternate Travel Routes </w:t>
        </w:r>
      </w:hyperlink>
    </w:p>
    <w:p w:rsidR="00B43A15" w:rsidRDefault="00BF7519" w:rsidP="00561F51">
      <w:pPr>
        <w:pStyle w:val="referencebullet-1"/>
      </w:pPr>
      <w:hyperlink r:id="rId949" w:anchor="3" w:history="1">
        <w:r w:rsidR="00B43A15">
          <w:rPr>
            <w:rStyle w:val="Hyperlink"/>
          </w:rPr>
          <w:t xml:space="preserve">Travel rates for Air or Rail </w:t>
        </w:r>
      </w:hyperlink>
    </w:p>
    <w:p w:rsidR="00B43A15" w:rsidRDefault="00BF7519" w:rsidP="00561F51">
      <w:pPr>
        <w:pStyle w:val="referencebullet-1"/>
      </w:pPr>
      <w:hyperlink r:id="rId950" w:anchor="4" w:history="1">
        <w:r w:rsidR="00B43A15">
          <w:rPr>
            <w:rStyle w:val="Hyperlink"/>
          </w:rPr>
          <w:t>Motor Vehicle Allowance (MVA)</w:t>
        </w:r>
      </w:hyperlink>
    </w:p>
    <w:p w:rsidR="00B43A15" w:rsidRDefault="00BF7519" w:rsidP="00561F51">
      <w:pPr>
        <w:pStyle w:val="referencebullet-1"/>
      </w:pPr>
      <w:hyperlink r:id="rId951" w:anchor="5" w:history="1">
        <w:r w:rsidR="00B43A15">
          <w:rPr>
            <w:rStyle w:val="Hyperlink"/>
          </w:rPr>
          <w:t xml:space="preserve">Travel by charted transport </w:t>
        </w:r>
      </w:hyperlink>
    </w:p>
    <w:p w:rsidR="00B43A15" w:rsidRDefault="00BF7519" w:rsidP="00561F51">
      <w:pPr>
        <w:pStyle w:val="referencebullet-1"/>
      </w:pPr>
      <w:hyperlink r:id="rId952" w:anchor="6" w:history="1">
        <w:r w:rsidR="00B43A15">
          <w:rPr>
            <w:rStyle w:val="Hyperlink"/>
          </w:rPr>
          <w:t xml:space="preserve">Off campus residential school travel </w:t>
        </w:r>
      </w:hyperlink>
    </w:p>
    <w:p w:rsidR="00B43A15" w:rsidRDefault="00BF7519" w:rsidP="00561F51">
      <w:pPr>
        <w:pStyle w:val="referencebullet-1"/>
      </w:pPr>
      <w:hyperlink r:id="rId953" w:anchor="7" w:history="1">
        <w:r w:rsidR="00B43A15">
          <w:rPr>
            <w:rStyle w:val="Hyperlink"/>
          </w:rPr>
          <w:t xml:space="preserve">Excess baggage </w:t>
        </w:r>
      </w:hyperlink>
    </w:p>
    <w:p w:rsidR="00B43A15" w:rsidRDefault="00BF7519" w:rsidP="00B43A15">
      <w:pPr>
        <w:pStyle w:val="referencebullet-1"/>
      </w:pPr>
      <w:hyperlink r:id="rId954" w:anchor="8" w:history="1">
        <w:r w:rsidR="00B43A15">
          <w:rPr>
            <w:rStyle w:val="Hyperlink"/>
          </w:rPr>
          <w:t xml:space="preserve">Overnight accommodation </w:t>
        </w:r>
      </w:hyperlink>
    </w:p>
    <w:p w:rsidR="00B43A15" w:rsidRDefault="00B43A15" w:rsidP="00B43A15">
      <w:pPr>
        <w:pStyle w:val="Heading3"/>
      </w:pPr>
      <w:r>
        <w:t xml:space="preserve">107.1 Rates of Fares Allowance </w:t>
      </w:r>
    </w:p>
    <w:p w:rsidR="00B43A15" w:rsidRDefault="00B43A15" w:rsidP="00561F51">
      <w:pPr>
        <w:pStyle w:val="NormalWeb"/>
      </w:pPr>
      <w:r>
        <w:t xml:space="preserve">Information on this section is included in detail at Section </w:t>
      </w:r>
      <w:hyperlink r:id="rId955" w:anchor="3.1" w:history="1">
        <w:r>
          <w:rPr>
            <w:rStyle w:val="Hyperlink"/>
          </w:rPr>
          <w:t>103.3.1</w:t>
        </w:r>
      </w:hyperlink>
      <w:r>
        <w:t xml:space="preserve"> – Rates of Fares Allowance </w:t>
      </w:r>
    </w:p>
    <w:p w:rsidR="00B43A15" w:rsidRDefault="00B43A15" w:rsidP="00B43A15">
      <w:pPr>
        <w:pStyle w:val="Heading3"/>
      </w:pPr>
      <w:r>
        <w:t xml:space="preserve">107.2 Alternate Travel Routes </w:t>
      </w:r>
    </w:p>
    <w:p w:rsidR="00B43A15" w:rsidRDefault="00B43A15" w:rsidP="00B43A15">
      <w:pPr>
        <w:pStyle w:val="NormalWeb"/>
      </w:pPr>
      <w:r>
        <w:t xml:space="preserve">In circumstances where it is not practicable or reasonable for the student to travel by economy class rail or bus fare, entitlements may be set at the value of: </w:t>
      </w:r>
    </w:p>
    <w:p w:rsidR="00B43A15" w:rsidRDefault="00B43A15" w:rsidP="00B43A15">
      <w:pPr>
        <w:numPr>
          <w:ilvl w:val="0"/>
          <w:numId w:val="390"/>
        </w:numPr>
        <w:spacing w:before="100" w:beforeAutospacing="1" w:after="100" w:afterAutospacing="1"/>
      </w:pPr>
      <w:r>
        <w:t xml:space="preserve">the cost of rail fare with a sleeping berth; or </w:t>
      </w:r>
    </w:p>
    <w:p w:rsidR="00B43A15" w:rsidRDefault="00B43A15" w:rsidP="00B43A15">
      <w:pPr>
        <w:numPr>
          <w:ilvl w:val="0"/>
          <w:numId w:val="390"/>
        </w:numPr>
        <w:spacing w:before="100" w:beforeAutospacing="1" w:after="100" w:afterAutospacing="1"/>
      </w:pPr>
      <w:r>
        <w:t xml:space="preserve">the cost of economy air fare; or </w:t>
      </w:r>
    </w:p>
    <w:p w:rsidR="00B43A15" w:rsidRDefault="00B43A15" w:rsidP="00B43A15">
      <w:pPr>
        <w:numPr>
          <w:ilvl w:val="0"/>
          <w:numId w:val="390"/>
        </w:numPr>
        <w:spacing w:before="100" w:beforeAutospacing="1" w:after="100" w:afterAutospacing="1"/>
      </w:pPr>
      <w:r>
        <w:t xml:space="preserve">the cost of Motor Vehicle Allowance (MVA) as determined by the Department of Family and Community Services (FaCS) where travel by private vehicle is necessary; or </w:t>
      </w:r>
    </w:p>
    <w:p w:rsidR="00B43A15" w:rsidRDefault="00B43A15" w:rsidP="00B43A15">
      <w:pPr>
        <w:pStyle w:val="NormalWeb"/>
      </w:pPr>
      <w:proofErr w:type="gramStart"/>
      <w:r>
        <w:t>the</w:t>
      </w:r>
      <w:proofErr w:type="gramEnd"/>
      <w:r>
        <w:t xml:space="preserve"> actual cost of transport for any part of the journey which: </w:t>
      </w:r>
    </w:p>
    <w:p w:rsidR="00B43A15" w:rsidRDefault="00B43A15" w:rsidP="00B43A15">
      <w:pPr>
        <w:numPr>
          <w:ilvl w:val="0"/>
          <w:numId w:val="391"/>
        </w:numPr>
        <w:spacing w:before="100" w:beforeAutospacing="1" w:after="100" w:afterAutospacing="1"/>
      </w:pPr>
      <w:r>
        <w:t xml:space="preserve">cannot be serviced by one of the forms of public transport indicated above, or </w:t>
      </w:r>
    </w:p>
    <w:p w:rsidR="00B43A15" w:rsidRDefault="00B43A15" w:rsidP="00B43A15">
      <w:pPr>
        <w:numPr>
          <w:ilvl w:val="0"/>
          <w:numId w:val="391"/>
        </w:numPr>
        <w:spacing w:before="100" w:beforeAutospacing="1" w:after="100" w:afterAutospacing="1"/>
      </w:pPr>
      <w:proofErr w:type="gramStart"/>
      <w:r>
        <w:t>is</w:t>
      </w:r>
      <w:proofErr w:type="gramEnd"/>
      <w:r>
        <w:t xml:space="preserve"> of reasonable cost in view of the distance terrain. </w:t>
      </w:r>
    </w:p>
    <w:p w:rsidR="00B43A15" w:rsidRDefault="00B43A15" w:rsidP="00561F51">
      <w:pPr>
        <w:pStyle w:val="NormalWeb"/>
      </w:pPr>
      <w:r>
        <w:t xml:space="preserve">This may include travel by chartered transport such as </w:t>
      </w:r>
      <w:proofErr w:type="gramStart"/>
      <w:r>
        <w:t>taxi,</w:t>
      </w:r>
      <w:proofErr w:type="gramEnd"/>
      <w:r>
        <w:t xml:space="preserve"> hire car, ferry and helicopter.</w:t>
      </w:r>
    </w:p>
    <w:p w:rsidR="00B43A15" w:rsidRDefault="00B43A15" w:rsidP="00B43A15">
      <w:pPr>
        <w:pStyle w:val="Heading3"/>
      </w:pPr>
      <w:r>
        <w:t xml:space="preserve">107.3 Travel rates for Air or Rail </w:t>
      </w:r>
    </w:p>
    <w:p w:rsidR="00B43A15" w:rsidRDefault="00B43A15" w:rsidP="00B43A15">
      <w:pPr>
        <w:pStyle w:val="NormalWeb"/>
      </w:pPr>
      <w:r>
        <w:t xml:space="preserve">Fares Allowance under this entitlement may be assessed at the rate of economy air travel or rail fare with sleeping berth, whichever is most applicable, if: </w:t>
      </w:r>
    </w:p>
    <w:p w:rsidR="00B43A15" w:rsidRDefault="00B43A15" w:rsidP="00B43A15">
      <w:pPr>
        <w:numPr>
          <w:ilvl w:val="0"/>
          <w:numId w:val="392"/>
        </w:numPr>
        <w:spacing w:before="100" w:beforeAutospacing="1" w:after="100" w:afterAutospacing="1"/>
      </w:pPr>
      <w:r>
        <w:t xml:space="preserve">no rail or bus service exists for the journey; or </w:t>
      </w:r>
    </w:p>
    <w:p w:rsidR="00B43A15" w:rsidRDefault="00B43A15" w:rsidP="00B43A15">
      <w:pPr>
        <w:numPr>
          <w:ilvl w:val="0"/>
          <w:numId w:val="392"/>
        </w:numPr>
        <w:spacing w:before="100" w:beforeAutospacing="1" w:after="100" w:afterAutospacing="1"/>
      </w:pPr>
      <w:r>
        <w:t xml:space="preserve">the total travelling time by surface public transport from the permanent home to the approved education institution exceeds: </w:t>
      </w:r>
    </w:p>
    <w:p w:rsidR="00B43A15" w:rsidRDefault="00B43A15" w:rsidP="00B43A15">
      <w:pPr>
        <w:pStyle w:val="NormalWeb"/>
      </w:pPr>
      <w:r>
        <w:t xml:space="preserve">- 8 hours by rail or bus, for a secondary school student travelling alone; or </w:t>
      </w:r>
    </w:p>
    <w:p w:rsidR="00B43A15" w:rsidRDefault="00B43A15" w:rsidP="00B43A15">
      <w:pPr>
        <w:pStyle w:val="NormalWeb"/>
      </w:pPr>
      <w:r>
        <w:t xml:space="preserve">- 10 hours (including waiting time between connections), by rail or bus for other secondary level students; or </w:t>
      </w:r>
    </w:p>
    <w:p w:rsidR="00B43A15" w:rsidRDefault="00B43A15" w:rsidP="00B43A15">
      <w:pPr>
        <w:pStyle w:val="NormalWeb"/>
      </w:pPr>
      <w:r>
        <w:t xml:space="preserve">- 18 hours (including waiting time between connections), by bus for tertiary students and secondary level students at a tertiary institution; or </w:t>
      </w:r>
    </w:p>
    <w:p w:rsidR="00B43A15" w:rsidRDefault="00B43A15" w:rsidP="00B43A15">
      <w:pPr>
        <w:pStyle w:val="NormalWeb"/>
      </w:pPr>
      <w:r>
        <w:t xml:space="preserve">- 36 hours (including waiting time between connections), by rail for tertiary students and secondary level students at a tertiary institution; or </w:t>
      </w:r>
    </w:p>
    <w:p w:rsidR="00B43A15" w:rsidRDefault="00B43A15" w:rsidP="00B43A15">
      <w:pPr>
        <w:numPr>
          <w:ilvl w:val="0"/>
          <w:numId w:val="393"/>
        </w:numPr>
        <w:spacing w:before="100" w:beforeAutospacing="1" w:after="100" w:afterAutospacing="1"/>
      </w:pPr>
      <w:r>
        <w:t xml:space="preserve">the student (or a dependent) is unable to make the journey by economy class rail or bus due to illness or incapacity and this circumstance is supported by a medical certificate; or </w:t>
      </w:r>
    </w:p>
    <w:p w:rsidR="00B43A15" w:rsidRDefault="00B43A15" w:rsidP="00B43A15">
      <w:pPr>
        <w:numPr>
          <w:ilvl w:val="0"/>
          <w:numId w:val="393"/>
        </w:numPr>
        <w:spacing w:before="100" w:beforeAutospacing="1" w:after="100" w:afterAutospacing="1"/>
      </w:pPr>
      <w:r>
        <w:t xml:space="preserve">due to travel schedules: </w:t>
      </w:r>
    </w:p>
    <w:p w:rsidR="00B43A15" w:rsidRDefault="00B43A15" w:rsidP="00B43A15">
      <w:pPr>
        <w:pStyle w:val="NormalWeb"/>
      </w:pPr>
      <w:r>
        <w:t xml:space="preserve">- </w:t>
      </w:r>
      <w:proofErr w:type="gramStart"/>
      <w:r>
        <w:t>an</w:t>
      </w:r>
      <w:proofErr w:type="gramEnd"/>
      <w:r>
        <w:t xml:space="preserve"> overnight journey by surface transport is unavoidable, or </w:t>
      </w:r>
    </w:p>
    <w:p w:rsidR="00B43A15" w:rsidRDefault="00B43A15" w:rsidP="00B43A15">
      <w:pPr>
        <w:pStyle w:val="NormalWeb"/>
      </w:pPr>
      <w:r>
        <w:t xml:space="preserve">- </w:t>
      </w:r>
      <w:proofErr w:type="gramStart"/>
      <w:r>
        <w:t>a</w:t>
      </w:r>
      <w:proofErr w:type="gramEnd"/>
      <w:r>
        <w:t xml:space="preserve"> secondary school student would have to leave the departure point or arrive at the destination unreasonably late at night or early in the morning, eg between 9:00pm and 7:00am. </w:t>
      </w:r>
    </w:p>
    <w:p w:rsidR="00B43A15" w:rsidRDefault="00B43A15" w:rsidP="00561F51">
      <w:pPr>
        <w:pStyle w:val="NormalWeb"/>
      </w:pPr>
      <w:r>
        <w:rPr>
          <w:b/>
          <w:bCs/>
          <w:i/>
          <w:iCs/>
          <w:noProof/>
        </w:rPr>
        <w:drawing>
          <wp:inline distT="0" distB="0" distL="0" distR="0">
            <wp:extent cx="262255" cy="199390"/>
            <wp:effectExtent l="19050" t="0" r="4445" b="0"/>
            <wp:docPr id="2204" name="Picture 22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A student will not be entitled to Fares Allowance at the level covering economy air travel or rail fare with sleeping berth simply because s/he cannot secure a booking at the desired time. </w:t>
      </w:r>
    </w:p>
    <w:p w:rsidR="00B43A15" w:rsidRDefault="00B43A15" w:rsidP="00B43A15">
      <w:pPr>
        <w:pStyle w:val="Heading3"/>
      </w:pPr>
      <w:r>
        <w:t xml:space="preserve">107.4 Motor Vehicle Allowance (MVA) </w:t>
      </w:r>
    </w:p>
    <w:p w:rsidR="00B43A15" w:rsidRDefault="00B43A15" w:rsidP="00B43A15">
      <w:pPr>
        <w:pStyle w:val="NormalWeb"/>
      </w:pPr>
      <w:r>
        <w:t xml:space="preserve">Fares Allowance entitlement may be assessed at the rate of MVA in line with the rates determined by </w:t>
      </w:r>
      <w:proofErr w:type="gramStart"/>
      <w:r>
        <w:t>FaCS</w:t>
      </w:r>
      <w:proofErr w:type="gramEnd"/>
      <w:r>
        <w:t xml:space="preserve"> in the following circumstances: </w:t>
      </w:r>
    </w:p>
    <w:p w:rsidR="00B43A15" w:rsidRDefault="00B43A15" w:rsidP="00B43A15">
      <w:pPr>
        <w:numPr>
          <w:ilvl w:val="0"/>
          <w:numId w:val="394"/>
        </w:numPr>
        <w:spacing w:before="100" w:beforeAutospacing="1" w:after="100" w:afterAutospacing="1"/>
      </w:pPr>
      <w:r>
        <w:t xml:space="preserve">if no regular public transport services exists for all or part of the journey, i.e., neither surface nor air services; and </w:t>
      </w:r>
    </w:p>
    <w:p w:rsidR="00B43A15" w:rsidRDefault="00B43A15" w:rsidP="00B43A15">
      <w:pPr>
        <w:numPr>
          <w:ilvl w:val="0"/>
          <w:numId w:val="394"/>
        </w:numPr>
        <w:spacing w:before="100" w:beforeAutospacing="1" w:after="100" w:afterAutospacing="1"/>
      </w:pPr>
      <w:r>
        <w:t xml:space="preserve">in the opinion of the delegate, it is unreasonable or impracticable, eg due to infrequent services or poor connections, to travel by public transport; or </w:t>
      </w:r>
    </w:p>
    <w:p w:rsidR="00B43A15" w:rsidRDefault="00B43A15" w:rsidP="00B43A15">
      <w:pPr>
        <w:numPr>
          <w:ilvl w:val="0"/>
          <w:numId w:val="394"/>
        </w:numPr>
        <w:spacing w:before="100" w:beforeAutospacing="1" w:after="100" w:afterAutospacing="1"/>
      </w:pPr>
      <w:r>
        <w:t xml:space="preserve">the student is unable, due to injury, disability or other circumstances beyond her/his control, to travel by public transport; or </w:t>
      </w:r>
    </w:p>
    <w:p w:rsidR="00B43A15" w:rsidRDefault="00B43A15" w:rsidP="00B43A15">
      <w:pPr>
        <w:numPr>
          <w:ilvl w:val="0"/>
          <w:numId w:val="394"/>
        </w:numPr>
        <w:spacing w:before="100" w:beforeAutospacing="1" w:after="100" w:afterAutospacing="1"/>
      </w:pPr>
      <w:proofErr w:type="gramStart"/>
      <w:r>
        <w:t>travel</w:t>
      </w:r>
      <w:proofErr w:type="gramEnd"/>
      <w:r>
        <w:t xml:space="preserve"> by private vehicle is cost-effective. </w:t>
      </w:r>
    </w:p>
    <w:p w:rsidR="00B43A15" w:rsidRDefault="00B43A15" w:rsidP="00B43A15">
      <w:pPr>
        <w:pStyle w:val="NormalWeb"/>
      </w:pPr>
      <w:r>
        <w:t xml:space="preserve">Where suitable public transport is available for part of the journey, Fares Allowance entitlement will be the sum of: </w:t>
      </w:r>
    </w:p>
    <w:p w:rsidR="00B43A15" w:rsidRDefault="00B43A15" w:rsidP="00B43A15">
      <w:pPr>
        <w:numPr>
          <w:ilvl w:val="0"/>
          <w:numId w:val="395"/>
        </w:numPr>
        <w:spacing w:before="100" w:beforeAutospacing="1" w:after="100" w:afterAutospacing="1"/>
      </w:pPr>
      <w:r>
        <w:t xml:space="preserve">MVA entitlement from the permanent home to the travel junction from where suitable public transport is available; plus </w:t>
      </w:r>
    </w:p>
    <w:p w:rsidR="00B43A15" w:rsidRDefault="00B43A15" w:rsidP="00B43A15">
      <w:pPr>
        <w:numPr>
          <w:ilvl w:val="0"/>
          <w:numId w:val="395"/>
        </w:numPr>
        <w:spacing w:before="100" w:beforeAutospacing="1" w:after="100" w:afterAutospacing="1"/>
      </w:pPr>
      <w:proofErr w:type="gramStart"/>
      <w:r>
        <w:t>the</w:t>
      </w:r>
      <w:proofErr w:type="gramEnd"/>
      <w:r>
        <w:t xml:space="preserve"> cost of public transport from the travel junction to the term address. </w:t>
      </w:r>
    </w:p>
    <w:p w:rsidR="00B43A15" w:rsidRDefault="00B43A15" w:rsidP="00B43A15">
      <w:pPr>
        <w:pStyle w:val="Heading5"/>
      </w:pPr>
      <w:r>
        <w:t xml:space="preserve">107.4.1 MVA assessment </w:t>
      </w:r>
    </w:p>
    <w:p w:rsidR="00B43A15" w:rsidRDefault="00B43A15" w:rsidP="00B43A15">
      <w:pPr>
        <w:pStyle w:val="NormalWeb"/>
      </w:pPr>
      <w:r>
        <w:t xml:space="preserve">Where a MVA entitlement has been assessed, the rate payable will be determined on the basis of the distance in kilometres by the shortest practicable route between the locations for which MVA is approved, multiplied by the relevant MVA rate for the engine capacity of the vehicle. </w:t>
      </w:r>
    </w:p>
    <w:p w:rsidR="00B43A15" w:rsidRDefault="00B43A15" w:rsidP="00B43A15">
      <w:pPr>
        <w:pStyle w:val="NormalWeb"/>
      </w:pPr>
      <w:r>
        <w:t xml:space="preserve">Current MVA rates can be viewed at www.facs.gov.au/ssleg/ssact/ssas1298.htm. </w:t>
      </w:r>
    </w:p>
    <w:p w:rsidR="00B43A15" w:rsidRDefault="00B43A15" w:rsidP="00B43A15">
      <w:pPr>
        <w:pStyle w:val="NormalWeb"/>
      </w:pPr>
      <w:r>
        <w:t xml:space="preserve">Distance in Km x MVA rate for engine capacity = MVA </w:t>
      </w:r>
    </w:p>
    <w:p w:rsidR="00B43A15" w:rsidRDefault="00B43A15" w:rsidP="00B43A15">
      <w:pPr>
        <w:pStyle w:val="Heading5"/>
      </w:pPr>
      <w:r>
        <w:t xml:space="preserve">107.4.2 Unnecessary motor vehicle travel </w:t>
      </w:r>
    </w:p>
    <w:p w:rsidR="00B43A15" w:rsidRDefault="00B43A15" w:rsidP="00B43A15">
      <w:pPr>
        <w:pStyle w:val="NormalWeb"/>
      </w:pPr>
      <w:r>
        <w:t xml:space="preserve">Travel by motor vehicle for a journey or part of a journey for which the delegate determines it is not necessary to travel by motor vehicle will attract the standard rate of Fares Allowance. This will include the concessional rate, if applicable. </w:t>
      </w:r>
    </w:p>
    <w:p w:rsidR="00B43A15" w:rsidRDefault="00B43A15" w:rsidP="00B43A15">
      <w:pPr>
        <w:pStyle w:val="NormalWeb"/>
      </w:pPr>
      <w:r>
        <w:t xml:space="preserve">See Section </w:t>
      </w:r>
      <w:hyperlink r:id="rId956" w:anchor="3.1" w:history="1">
        <w:r>
          <w:rPr>
            <w:rStyle w:val="Hyperlink"/>
          </w:rPr>
          <w:t>103.3.1</w:t>
        </w:r>
      </w:hyperlink>
      <w:r>
        <w:t xml:space="preserve"> – Rates of Fares Allowance </w:t>
      </w:r>
    </w:p>
    <w:p w:rsidR="00B43A15" w:rsidRDefault="00B43A15" w:rsidP="00B43A15">
      <w:pPr>
        <w:pStyle w:val="Heading5"/>
      </w:pPr>
      <w:r>
        <w:t xml:space="preserve">107.4.3 Travel in motor vehicle with companion </w:t>
      </w:r>
    </w:p>
    <w:p w:rsidR="00B43A15" w:rsidRDefault="00B43A15" w:rsidP="00B43A15">
      <w:pPr>
        <w:pStyle w:val="NormalWeb"/>
      </w:pPr>
      <w:r>
        <w:t xml:space="preserve">Where a student travels by private vehicle but is not entitled to MVA, and transports as passengers other ABSTUDY students with Fares Allowance entitlements, i.e. resulting in cost savings, the rate of Fares Allowance may be: </w:t>
      </w:r>
    </w:p>
    <w:p w:rsidR="00B43A15" w:rsidRDefault="00B43A15" w:rsidP="00B43A15">
      <w:pPr>
        <w:numPr>
          <w:ilvl w:val="0"/>
          <w:numId w:val="396"/>
        </w:numPr>
        <w:spacing w:before="100" w:beforeAutospacing="1" w:after="100" w:afterAutospacing="1"/>
      </w:pPr>
      <w:r>
        <w:t xml:space="preserve">the rate of economy class rail or bus fare (including concessional rate, if applicable); plus </w:t>
      </w:r>
    </w:p>
    <w:p w:rsidR="00B43A15" w:rsidRDefault="00B43A15" w:rsidP="00B43A15">
      <w:pPr>
        <w:numPr>
          <w:ilvl w:val="0"/>
          <w:numId w:val="396"/>
        </w:numPr>
        <w:spacing w:before="100" w:beforeAutospacing="1" w:after="100" w:afterAutospacing="1"/>
      </w:pPr>
      <w:proofErr w:type="gramStart"/>
      <w:r>
        <w:t>an</w:t>
      </w:r>
      <w:proofErr w:type="gramEnd"/>
      <w:r>
        <w:t xml:space="preserve"> additional one-third of this rate for each passenger transported. </w:t>
      </w:r>
    </w:p>
    <w:p w:rsidR="00B43A15" w:rsidRDefault="00B43A15" w:rsidP="00B43A15">
      <w:pPr>
        <w:pStyle w:val="Heading5"/>
      </w:pPr>
      <w:r>
        <w:t xml:space="preserve">107.4.4 MVA kilometre rate </w:t>
      </w:r>
    </w:p>
    <w:p w:rsidR="00B43A15" w:rsidRDefault="00B43A15" w:rsidP="00B43A15">
      <w:pPr>
        <w:pStyle w:val="NormalWeb"/>
      </w:pPr>
      <w:r>
        <w:t xml:space="preserve">Where MVA is payable for journeys involving ABSTUDY students, the relevant MVA rate is paid plus an additional 0.63 of one cent per kilometre. </w:t>
      </w:r>
    </w:p>
    <w:p w:rsidR="00B43A15" w:rsidRDefault="00B43A15" w:rsidP="00B43A15">
      <w:pPr>
        <w:pStyle w:val="NormalWeb"/>
      </w:pPr>
      <w:r>
        <w:t xml:space="preserve">For journeys without ABSTUDY students (eg a return journey after transporting ABSTUDY students) the relevant FaCS Motor Vehicle Allowance is payable. </w:t>
      </w:r>
    </w:p>
    <w:p w:rsidR="00B43A15" w:rsidRDefault="00B43A15" w:rsidP="00561F51">
      <w:pPr>
        <w:pStyle w:val="NormalWeb"/>
      </w:pPr>
      <w:r>
        <w:t xml:space="preserve">See Section </w:t>
      </w:r>
      <w:hyperlink r:id="rId957" w:anchor="4.1" w:history="1">
        <w:r>
          <w:rPr>
            <w:rStyle w:val="Hyperlink"/>
          </w:rPr>
          <w:t>107.4.1</w:t>
        </w:r>
      </w:hyperlink>
      <w:r>
        <w:t xml:space="preserve"> – MVA assessment </w:t>
      </w:r>
    </w:p>
    <w:p w:rsidR="00B43A15" w:rsidRDefault="00B43A15" w:rsidP="00B43A15">
      <w:pPr>
        <w:pStyle w:val="Heading3"/>
      </w:pPr>
      <w:r>
        <w:t xml:space="preserve">107.5 Travel by charted transport </w:t>
      </w:r>
    </w:p>
    <w:p w:rsidR="00B43A15" w:rsidRDefault="00B43A15" w:rsidP="00B43A15">
      <w:pPr>
        <w:pStyle w:val="NormalWeb"/>
      </w:pPr>
      <w:r>
        <w:t xml:space="preserve">Chartered transport is to be arranged by Centrelink, a boarding establishment or an education institution. The cost of the charter will be met from student entitlements in the following circumstances: </w:t>
      </w:r>
    </w:p>
    <w:p w:rsidR="00B43A15" w:rsidRDefault="00B43A15" w:rsidP="00B43A15">
      <w:pPr>
        <w:numPr>
          <w:ilvl w:val="0"/>
          <w:numId w:val="397"/>
        </w:numPr>
        <w:spacing w:before="100" w:beforeAutospacing="1" w:after="100" w:afterAutospacing="1"/>
      </w:pPr>
      <w:r>
        <w:t xml:space="preserve">where there is no public transport available; or </w:t>
      </w:r>
    </w:p>
    <w:p w:rsidR="00B43A15" w:rsidRDefault="00B43A15" w:rsidP="00B43A15">
      <w:pPr>
        <w:numPr>
          <w:ilvl w:val="0"/>
          <w:numId w:val="397"/>
        </w:numPr>
        <w:spacing w:before="100" w:beforeAutospacing="1" w:after="100" w:afterAutospacing="1"/>
      </w:pPr>
      <w:proofErr w:type="gramStart"/>
      <w:r>
        <w:t>where</w:t>
      </w:r>
      <w:proofErr w:type="gramEnd"/>
      <w:r>
        <w:t xml:space="preserve"> the use of chartered transport for the students is cost-effective. </w:t>
      </w:r>
    </w:p>
    <w:p w:rsidR="00B43A15" w:rsidRDefault="00B43A15" w:rsidP="00B43A15">
      <w:pPr>
        <w:pStyle w:val="Heading5"/>
      </w:pPr>
      <w:r>
        <w:t xml:space="preserve">107.5.1 Travel by hire car </w:t>
      </w:r>
    </w:p>
    <w:p w:rsidR="00B43A15" w:rsidRDefault="00B43A15" w:rsidP="00B43A15">
      <w:pPr>
        <w:pStyle w:val="NormalWeb"/>
      </w:pPr>
      <w:r>
        <w:t xml:space="preserve">Travel by hire car should be approved only in exceptional circumstances. Where it is approved, Fares Allowance entitlement is equivalent to the rate of: </w:t>
      </w:r>
    </w:p>
    <w:p w:rsidR="00B43A15" w:rsidRDefault="00B43A15" w:rsidP="00B43A15">
      <w:pPr>
        <w:numPr>
          <w:ilvl w:val="0"/>
          <w:numId w:val="398"/>
        </w:numPr>
        <w:spacing w:before="100" w:beforeAutospacing="1" w:after="100" w:afterAutospacing="1"/>
      </w:pPr>
      <w:r>
        <w:t xml:space="preserve">the contracted hiring fee for the minimum period necessary for the travel; and </w:t>
      </w:r>
    </w:p>
    <w:p w:rsidR="00B43A15" w:rsidRDefault="00B43A15" w:rsidP="00B43A15">
      <w:pPr>
        <w:numPr>
          <w:ilvl w:val="0"/>
          <w:numId w:val="398"/>
        </w:numPr>
        <w:spacing w:before="100" w:beforeAutospacing="1" w:after="100" w:afterAutospacing="1"/>
      </w:pPr>
      <w:r>
        <w:t xml:space="preserve">the most suitable vehicle for the journey; and </w:t>
      </w:r>
    </w:p>
    <w:p w:rsidR="00B43A15" w:rsidRDefault="00B43A15" w:rsidP="00B43A15">
      <w:pPr>
        <w:numPr>
          <w:ilvl w:val="0"/>
          <w:numId w:val="398"/>
        </w:numPr>
        <w:spacing w:before="100" w:beforeAutospacing="1" w:after="100" w:afterAutospacing="1"/>
      </w:pPr>
      <w:r>
        <w:t xml:space="preserve">any distance levy charged by the hire company for the shortest practicable route; and </w:t>
      </w:r>
    </w:p>
    <w:p w:rsidR="00B43A15" w:rsidRDefault="00B43A15" w:rsidP="00B43A15">
      <w:pPr>
        <w:numPr>
          <w:ilvl w:val="0"/>
          <w:numId w:val="398"/>
        </w:numPr>
        <w:spacing w:before="100" w:beforeAutospacing="1" w:after="100" w:afterAutospacing="1"/>
      </w:pPr>
      <w:proofErr w:type="gramStart"/>
      <w:r>
        <w:t>petrol</w:t>
      </w:r>
      <w:proofErr w:type="gramEnd"/>
      <w:r>
        <w:t xml:space="preserve"> costs. </w:t>
      </w:r>
    </w:p>
    <w:p w:rsidR="00B43A15" w:rsidRDefault="00B43A15" w:rsidP="00B43A15">
      <w:pPr>
        <w:pStyle w:val="NormalWeb"/>
      </w:pPr>
      <w:r>
        <w:t xml:space="preserve">Hire car contracts are to be entered into by the approved traveller and not by the Commonwealth. </w:t>
      </w:r>
    </w:p>
    <w:p w:rsidR="00B43A15" w:rsidRDefault="00B43A15" w:rsidP="00B43A15">
      <w:pPr>
        <w:pStyle w:val="Heading5"/>
      </w:pPr>
      <w:r>
        <w:t xml:space="preserve">107.5.2 Transport terminal transfers </w:t>
      </w:r>
    </w:p>
    <w:p w:rsidR="00B43A15" w:rsidRDefault="00B43A15" w:rsidP="00B43A15">
      <w:pPr>
        <w:pStyle w:val="NormalWeb"/>
      </w:pPr>
      <w:r>
        <w:t xml:space="preserve">Fares Allowance for transport between an air, coach or rail terminal and board or accommodation location, is to be assessed at the rate of: </w:t>
      </w:r>
    </w:p>
    <w:p w:rsidR="00B43A15" w:rsidRDefault="00B43A15" w:rsidP="00B43A15">
      <w:pPr>
        <w:numPr>
          <w:ilvl w:val="0"/>
          <w:numId w:val="399"/>
        </w:numPr>
        <w:spacing w:before="100" w:beforeAutospacing="1" w:after="100" w:afterAutospacing="1"/>
      </w:pPr>
      <w:r>
        <w:t xml:space="preserve">the fee levied for all students, or a reasonable fee if levied for ABSTUDY students only, where a boarding establishment or accommodation provider provides transport facilities; or </w:t>
      </w:r>
    </w:p>
    <w:p w:rsidR="00B43A15" w:rsidRDefault="00B43A15" w:rsidP="00B43A15">
      <w:pPr>
        <w:numPr>
          <w:ilvl w:val="0"/>
          <w:numId w:val="399"/>
        </w:numPr>
        <w:spacing w:before="100" w:beforeAutospacing="1" w:after="100" w:afterAutospacing="1"/>
      </w:pPr>
      <w:r>
        <w:t xml:space="preserve">taxi fare where: </w:t>
      </w:r>
    </w:p>
    <w:p w:rsidR="00B43A15" w:rsidRDefault="00B43A15" w:rsidP="00B43A15">
      <w:pPr>
        <w:pStyle w:val="NormalWeb"/>
      </w:pPr>
      <w:r>
        <w:t xml:space="preserve">- </w:t>
      </w:r>
      <w:proofErr w:type="gramStart"/>
      <w:r>
        <w:t>public</w:t>
      </w:r>
      <w:proofErr w:type="gramEnd"/>
      <w:r>
        <w:t xml:space="preserve"> transport is not available, or </w:t>
      </w:r>
    </w:p>
    <w:p w:rsidR="00B43A15" w:rsidRDefault="00B43A15" w:rsidP="00B43A15">
      <w:pPr>
        <w:pStyle w:val="NormalWeb"/>
      </w:pPr>
      <w:r>
        <w:t xml:space="preserve">- </w:t>
      </w:r>
      <w:proofErr w:type="gramStart"/>
      <w:r>
        <w:t>it</w:t>
      </w:r>
      <w:proofErr w:type="gramEnd"/>
      <w:r>
        <w:t xml:space="preserve"> is unsafe to use public transport considering the age of the school student and/or the time of day at which the travel occurs, or </w:t>
      </w:r>
    </w:p>
    <w:p w:rsidR="00B43A15" w:rsidRDefault="00B43A15" w:rsidP="00B43A15">
      <w:pPr>
        <w:pStyle w:val="NormalWeb"/>
      </w:pPr>
      <w:r>
        <w:t xml:space="preserve">- </w:t>
      </w:r>
      <w:proofErr w:type="gramStart"/>
      <w:r>
        <w:t>the</w:t>
      </w:r>
      <w:proofErr w:type="gramEnd"/>
      <w:r>
        <w:t xml:space="preserve"> student is travelling to the place of study for the first occasion and is unfamiliar with the public transport routes, or </w:t>
      </w:r>
    </w:p>
    <w:p w:rsidR="00B43A15" w:rsidRDefault="00B43A15" w:rsidP="00B43A15">
      <w:pPr>
        <w:pStyle w:val="NormalWeb"/>
      </w:pPr>
      <w:r>
        <w:t xml:space="preserve">- </w:t>
      </w:r>
      <w:proofErr w:type="gramStart"/>
      <w:r>
        <w:t>where</w:t>
      </w:r>
      <w:proofErr w:type="gramEnd"/>
      <w:r>
        <w:t xml:space="preserve"> the delegate considers there are other compelling factors which deem a taxi to be suitable; or </w:t>
      </w:r>
    </w:p>
    <w:p w:rsidR="00B43A15" w:rsidRDefault="00B43A15" w:rsidP="00561F51">
      <w:pPr>
        <w:numPr>
          <w:ilvl w:val="0"/>
          <w:numId w:val="400"/>
        </w:numPr>
        <w:spacing w:before="100" w:beforeAutospacing="1" w:after="100" w:afterAutospacing="1"/>
      </w:pPr>
      <w:proofErr w:type="gramStart"/>
      <w:r>
        <w:t>public</w:t>
      </w:r>
      <w:proofErr w:type="gramEnd"/>
      <w:r>
        <w:t xml:space="preserve"> transport bus and/or rail fare. </w:t>
      </w:r>
    </w:p>
    <w:p w:rsidR="00B43A15" w:rsidRDefault="00B43A15" w:rsidP="00B43A15">
      <w:pPr>
        <w:pStyle w:val="Heading3"/>
      </w:pPr>
      <w:r>
        <w:t xml:space="preserve">107.6 Off campus residential school travel </w:t>
      </w:r>
    </w:p>
    <w:p w:rsidR="00B43A15" w:rsidRDefault="00B43A15" w:rsidP="00B43A15">
      <w:pPr>
        <w:pStyle w:val="NormalWeb"/>
      </w:pPr>
      <w:r>
        <w:t xml:space="preserve">Where an education institution conducting a residential school arranges accommodation at an off-campus location, Fares Allowance may cover the cost of transport between the place of accommodation and the education institution provided that: </w:t>
      </w:r>
    </w:p>
    <w:p w:rsidR="00B43A15" w:rsidRDefault="00B43A15" w:rsidP="00B43A15">
      <w:pPr>
        <w:numPr>
          <w:ilvl w:val="0"/>
          <w:numId w:val="401"/>
        </w:numPr>
        <w:spacing w:before="100" w:beforeAutospacing="1" w:after="100" w:afterAutospacing="1"/>
      </w:pPr>
      <w:r>
        <w:t xml:space="preserve">there is no suitable and convenient form of public transport; and </w:t>
      </w:r>
    </w:p>
    <w:p w:rsidR="00B43A15" w:rsidRDefault="00B43A15" w:rsidP="00B43A15">
      <w:pPr>
        <w:numPr>
          <w:ilvl w:val="0"/>
          <w:numId w:val="401"/>
        </w:numPr>
        <w:spacing w:before="100" w:beforeAutospacing="1" w:after="100" w:afterAutospacing="1"/>
      </w:pPr>
      <w:r>
        <w:t xml:space="preserve">the education institution arranges the transport; and </w:t>
      </w:r>
    </w:p>
    <w:p w:rsidR="00B43A15" w:rsidRDefault="00B43A15" w:rsidP="00B43A15">
      <w:pPr>
        <w:numPr>
          <w:ilvl w:val="0"/>
          <w:numId w:val="401"/>
        </w:numPr>
        <w:spacing w:before="100" w:beforeAutospacing="1" w:after="100" w:afterAutospacing="1"/>
      </w:pPr>
      <w:proofErr w:type="gramStart"/>
      <w:r>
        <w:t>the</w:t>
      </w:r>
      <w:proofErr w:type="gramEnd"/>
      <w:r>
        <w:t xml:space="preserve"> costs are reasonable. </w:t>
      </w:r>
    </w:p>
    <w:p w:rsidR="00B43A15" w:rsidRDefault="00B43A15" w:rsidP="00B43A15">
      <w:pPr>
        <w:pStyle w:val="NormalWeb"/>
      </w:pPr>
      <w:r>
        <w:t xml:space="preserve">In some circumstances, where a residential school arranges accommodation at an off-campus location, this may be considered under Away-from-base activities. See </w:t>
      </w:r>
      <w:hyperlink r:id="rId958" w:history="1">
        <w:r>
          <w:rPr>
            <w:rStyle w:val="Hyperlink"/>
          </w:rPr>
          <w:t>Chapter 85</w:t>
        </w:r>
      </w:hyperlink>
      <w:r>
        <w:t xml:space="preserve">. </w:t>
      </w:r>
    </w:p>
    <w:p w:rsidR="00B43A15" w:rsidRDefault="00B43A15" w:rsidP="00B43A15">
      <w:pPr>
        <w:pStyle w:val="Heading3"/>
      </w:pPr>
      <w:r>
        <w:t xml:space="preserve">107.7 Excess baggage </w:t>
      </w:r>
    </w:p>
    <w:p w:rsidR="00B43A15" w:rsidRDefault="00B43A15" w:rsidP="00B43A15">
      <w:pPr>
        <w:pStyle w:val="NormalWeb"/>
      </w:pPr>
      <w:r>
        <w:t xml:space="preserve">Where the student has baggage in excess of that carried free of charge by whatever means of public transport is being used, the cost of excess baggage will be regarded as part of the student's Fares Allowance for the journey up to the following limits: </w:t>
      </w:r>
    </w:p>
    <w:p w:rsidR="00B43A15" w:rsidRDefault="00B43A15" w:rsidP="00B43A15">
      <w:pPr>
        <w:numPr>
          <w:ilvl w:val="0"/>
          <w:numId w:val="402"/>
        </w:numPr>
        <w:spacing w:before="100" w:beforeAutospacing="1" w:after="100" w:afterAutospacing="1"/>
      </w:pPr>
      <w:r>
        <w:t xml:space="preserve">where the baggage allowance is given in linear measure, one additional piece of baggage within the linear limits; or </w:t>
      </w:r>
    </w:p>
    <w:p w:rsidR="00B43A15" w:rsidRDefault="00B43A15" w:rsidP="00561F51">
      <w:pPr>
        <w:numPr>
          <w:ilvl w:val="0"/>
          <w:numId w:val="402"/>
        </w:numPr>
        <w:spacing w:before="100" w:beforeAutospacing="1" w:after="100" w:afterAutospacing="1"/>
      </w:pPr>
      <w:proofErr w:type="gramStart"/>
      <w:r>
        <w:t>where</w:t>
      </w:r>
      <w:proofErr w:type="gramEnd"/>
      <w:r>
        <w:t xml:space="preserve"> the allowance is based on weight, excess baggage up to 18 kilograms. </w:t>
      </w:r>
    </w:p>
    <w:p w:rsidR="00B43A15" w:rsidRDefault="00B43A15" w:rsidP="00B43A15">
      <w:pPr>
        <w:pStyle w:val="Heading3"/>
      </w:pPr>
      <w:r>
        <w:t xml:space="preserve">107.8 Overnight accommodation </w:t>
      </w:r>
    </w:p>
    <w:p w:rsidR="00B43A15" w:rsidRDefault="00B43A15" w:rsidP="00B43A15">
      <w:pPr>
        <w:pStyle w:val="NormalWeb"/>
      </w:pPr>
      <w:r>
        <w:t xml:space="preserve">Costs associated with overnight accommodation may be met if the purpose of the approved travel requires an approved traveller to stay one night or longer: </w:t>
      </w:r>
    </w:p>
    <w:p w:rsidR="00B43A15" w:rsidRDefault="00B43A15" w:rsidP="00B43A15">
      <w:pPr>
        <w:numPr>
          <w:ilvl w:val="0"/>
          <w:numId w:val="403"/>
        </w:numPr>
        <w:spacing w:before="100" w:beforeAutospacing="1" w:after="100" w:afterAutospacing="1"/>
      </w:pPr>
      <w:r>
        <w:t xml:space="preserve">at an in-transit location, i.e. not the permanent home or the place of study, which is not the responsibility of the carrier; or </w:t>
      </w:r>
    </w:p>
    <w:p w:rsidR="00B43A15" w:rsidRDefault="00B43A15" w:rsidP="00B43A15">
      <w:pPr>
        <w:numPr>
          <w:ilvl w:val="0"/>
          <w:numId w:val="403"/>
        </w:numPr>
        <w:spacing w:before="100" w:beforeAutospacing="1" w:after="100" w:afterAutospacing="1"/>
      </w:pPr>
      <w:proofErr w:type="gramStart"/>
      <w:r>
        <w:t>at</w:t>
      </w:r>
      <w:proofErr w:type="gramEnd"/>
      <w:r>
        <w:t xml:space="preserve"> a location other than the normal place of residence. </w:t>
      </w:r>
    </w:p>
    <w:p w:rsidR="00B43A15" w:rsidRDefault="00B43A15" w:rsidP="00B43A15">
      <w:pPr>
        <w:pStyle w:val="NormalWeb"/>
      </w:pPr>
      <w:r>
        <w:t xml:space="preserve">Travellers eligible for assistance with expenses are entitled to: </w:t>
      </w:r>
    </w:p>
    <w:p w:rsidR="00B43A15" w:rsidRDefault="00B43A15" w:rsidP="00B43A15">
      <w:pPr>
        <w:numPr>
          <w:ilvl w:val="0"/>
          <w:numId w:val="404"/>
        </w:numPr>
        <w:spacing w:before="100" w:beforeAutospacing="1" w:after="100" w:afterAutospacing="1"/>
      </w:pPr>
      <w:r>
        <w:t xml:space="preserve">the reasonable cost of meals and accommodation for the stopover, if accommodation is arranged by the education institution, Centrelink or community; or </w:t>
      </w:r>
    </w:p>
    <w:p w:rsidR="00B43A15" w:rsidRDefault="00B43A15" w:rsidP="00B43A15">
      <w:pPr>
        <w:numPr>
          <w:ilvl w:val="0"/>
          <w:numId w:val="404"/>
        </w:numPr>
        <w:spacing w:before="100" w:beforeAutospacing="1" w:after="100" w:afterAutospacing="1"/>
      </w:pPr>
      <w:proofErr w:type="gramStart"/>
      <w:r>
        <w:t>accommodation</w:t>
      </w:r>
      <w:proofErr w:type="gramEnd"/>
      <w:r>
        <w:t xml:space="preserve"> allowance where accommodation is arranged by the student. </w:t>
      </w:r>
    </w:p>
    <w:p w:rsidR="00B43A15" w:rsidRDefault="00B43A15" w:rsidP="00B43A15">
      <w:pPr>
        <w:pStyle w:val="NormalWeb"/>
      </w:pPr>
      <w:r>
        <w:t xml:space="preserve">Where the accommodation provider provides reception services as part of an all inclusive charge, this may also be met. Approved travellers are students, parents/guardians, community representatives and chartered transport drivers/pilots who are approved to provide transport for part or all of a journey. </w:t>
      </w:r>
    </w:p>
    <w:p w:rsidR="00B43A15" w:rsidRDefault="00B43A15" w:rsidP="00B43A15">
      <w:pPr>
        <w:pStyle w:val="NormalWeb"/>
      </w:pPr>
      <w:r>
        <w:t xml:space="preserve">See Chapter </w:t>
      </w:r>
      <w:hyperlink r:id="rId959" w:history="1">
        <w:r>
          <w:rPr>
            <w:rStyle w:val="Hyperlink"/>
          </w:rPr>
          <w:t>105</w:t>
        </w:r>
      </w:hyperlink>
      <w:r>
        <w:t xml:space="preserve"> for details on Dependant and other Non-student travel. </w:t>
      </w:r>
    </w:p>
    <w:p w:rsidR="00B43A15" w:rsidRDefault="00B43A15" w:rsidP="006B57EE">
      <w:pPr>
        <w:pStyle w:val="NormalWeb"/>
      </w:pPr>
    </w:p>
    <w:p w:rsidR="00B43A15" w:rsidRDefault="00B43A15" w:rsidP="00B43A15">
      <w:pPr>
        <w:pStyle w:val="Heading1"/>
      </w:pPr>
      <w:r>
        <w:t xml:space="preserve">Chapter 108 Booking Student Travel </w:t>
      </w:r>
    </w:p>
    <w:p w:rsidR="00B43A15" w:rsidRDefault="00B43A15" w:rsidP="00B43A15">
      <w:pPr>
        <w:pStyle w:val="NormalWeb"/>
      </w:pPr>
      <w:r>
        <w:rPr>
          <w:rFonts w:ascii="Verdana" w:hAnsi="Verdana"/>
          <w:b/>
          <w:bCs/>
          <w:color w:val="000000"/>
          <w:sz w:val="22"/>
          <w:szCs w:val="22"/>
        </w:rPr>
        <w:t>Chapter Content</w:t>
      </w:r>
    </w:p>
    <w:p w:rsidR="00B43A15" w:rsidRDefault="00B43A15" w:rsidP="00B43A15">
      <w:pPr>
        <w:pStyle w:val="NormalWeb"/>
      </w:pPr>
      <w:r>
        <w:t>This chapter contains the following topics:</w:t>
      </w:r>
    </w:p>
    <w:p w:rsidR="00B43A15" w:rsidRDefault="00BF7519" w:rsidP="00561F51">
      <w:pPr>
        <w:pStyle w:val="referencebullet-1"/>
      </w:pPr>
      <w:hyperlink r:id="rId960" w:anchor="1" w:history="1">
        <w:r w:rsidR="00B43A15">
          <w:rPr>
            <w:rStyle w:val="Hyperlink"/>
          </w:rPr>
          <w:t xml:space="preserve">Booking responsibilities </w:t>
        </w:r>
      </w:hyperlink>
    </w:p>
    <w:p w:rsidR="00B43A15" w:rsidRDefault="00BF7519" w:rsidP="00B43A15">
      <w:pPr>
        <w:pStyle w:val="referencebullet-1"/>
      </w:pPr>
      <w:hyperlink r:id="rId961" w:anchor="2" w:history="1">
        <w:r w:rsidR="00B43A15">
          <w:rPr>
            <w:rStyle w:val="Hyperlink"/>
          </w:rPr>
          <w:t>Financial Assistance for Travel</w:t>
        </w:r>
      </w:hyperlink>
    </w:p>
    <w:p w:rsidR="00B43A15" w:rsidRDefault="00BF7519" w:rsidP="00561F51">
      <w:pPr>
        <w:pStyle w:val="referencebullet-1"/>
      </w:pPr>
      <w:hyperlink r:id="rId962" w:anchor="3" w:history="1">
        <w:r w:rsidR="00B43A15">
          <w:rPr>
            <w:rStyle w:val="Hyperlink"/>
          </w:rPr>
          <w:t xml:space="preserve">Variations to booked travel </w:t>
        </w:r>
      </w:hyperlink>
    </w:p>
    <w:p w:rsidR="00B43A15" w:rsidRDefault="00BF7519" w:rsidP="00B43A15">
      <w:pPr>
        <w:pStyle w:val="referencebullet-1"/>
      </w:pPr>
      <w:hyperlink r:id="rId963" w:anchor="4" w:history="1">
        <w:r w:rsidR="00B43A15">
          <w:rPr>
            <w:rStyle w:val="Hyperlink"/>
          </w:rPr>
          <w:t xml:space="preserve">Missing booked travel </w:t>
        </w:r>
      </w:hyperlink>
    </w:p>
    <w:p w:rsidR="00B43A15" w:rsidRDefault="00B43A15" w:rsidP="00B43A15">
      <w:pPr>
        <w:pStyle w:val="Heading3"/>
      </w:pPr>
      <w:r>
        <w:t xml:space="preserve">108.1 Booking responsibilities </w:t>
      </w:r>
    </w:p>
    <w:p w:rsidR="00B43A15" w:rsidRDefault="00B43A15" w:rsidP="00B43A15">
      <w:pPr>
        <w:pStyle w:val="NormalWeb"/>
      </w:pPr>
      <w:r>
        <w:t xml:space="preserve">It is expected that, unless the student is travelling by transport chartered by Centrelink. The student, parent/guardian, board provider or education institution will be responsible for booking student travel. </w:t>
      </w:r>
    </w:p>
    <w:p w:rsidR="00B43A15" w:rsidRDefault="00B43A15" w:rsidP="00561F51">
      <w:pPr>
        <w:pStyle w:val="NormalWeb"/>
      </w:pPr>
      <w:r>
        <w:t>Qantas is currently Centrelink’s approved travel service provider for student travel and agreed Qantas procedures should be explained.</w:t>
      </w:r>
    </w:p>
    <w:p w:rsidR="00B43A15" w:rsidRDefault="00B43A15" w:rsidP="00B43A15">
      <w:pPr>
        <w:pStyle w:val="Heading3"/>
      </w:pPr>
      <w:r>
        <w:t xml:space="preserve">108.2 Financial Assistance for Travel </w:t>
      </w:r>
    </w:p>
    <w:p w:rsidR="00B43A15" w:rsidRDefault="00B43A15" w:rsidP="00B43A15">
      <w:pPr>
        <w:pStyle w:val="NormalWeb"/>
      </w:pPr>
      <w:r>
        <w:t xml:space="preserve">Fares Allowance may be provided in the form of: </w:t>
      </w:r>
    </w:p>
    <w:p w:rsidR="00B43A15" w:rsidRDefault="00B43A15" w:rsidP="00B43A15">
      <w:pPr>
        <w:numPr>
          <w:ilvl w:val="0"/>
          <w:numId w:val="405"/>
        </w:numPr>
        <w:spacing w:before="100" w:beforeAutospacing="1" w:after="100" w:afterAutospacing="1"/>
      </w:pPr>
      <w:r>
        <w:t xml:space="preserve">a travel ticket authorised by Centrelink through the authorised travel service provider or, where the authorised travel service provider cannot make the booking, directly with the public transport carrier; or </w:t>
      </w:r>
    </w:p>
    <w:p w:rsidR="00B43A15" w:rsidRDefault="00B43A15" w:rsidP="00B43A15">
      <w:pPr>
        <w:numPr>
          <w:ilvl w:val="0"/>
          <w:numId w:val="405"/>
        </w:numPr>
        <w:spacing w:before="100" w:beforeAutospacing="1" w:after="100" w:afterAutospacing="1"/>
      </w:pPr>
      <w:r>
        <w:t xml:space="preserve">reimbursement of travel costs at the rate of entitlement assessed in accordance with those outlined in this topic; or </w:t>
      </w:r>
    </w:p>
    <w:p w:rsidR="00B43A15" w:rsidRDefault="00B43A15" w:rsidP="00B43A15">
      <w:pPr>
        <w:numPr>
          <w:ilvl w:val="0"/>
          <w:numId w:val="405"/>
        </w:numPr>
        <w:spacing w:before="100" w:beforeAutospacing="1" w:after="100" w:afterAutospacing="1"/>
      </w:pPr>
      <w:proofErr w:type="gramStart"/>
      <w:r>
        <w:t>chartered</w:t>
      </w:r>
      <w:proofErr w:type="gramEnd"/>
      <w:r>
        <w:t xml:space="preserve"> transport organised by Centrelink or the education institution. </w:t>
      </w:r>
    </w:p>
    <w:p w:rsidR="00B43A15" w:rsidRDefault="00B43A15" w:rsidP="00561F51">
      <w:pPr>
        <w:pStyle w:val="NormalWeb"/>
      </w:pPr>
      <w:r>
        <w:t xml:space="preserve">Where Fares Allowance in the form of a travel ticket is required for the student, sufficient advance time is required for the authorisation to be prepared. </w:t>
      </w:r>
    </w:p>
    <w:p w:rsidR="00B43A15" w:rsidRDefault="00B43A15" w:rsidP="00B43A15">
      <w:pPr>
        <w:pStyle w:val="Heading3"/>
      </w:pPr>
      <w:r>
        <w:t xml:space="preserve">108.3 Variations to booked travel </w:t>
      </w:r>
    </w:p>
    <w:p w:rsidR="00B43A15" w:rsidRDefault="00B43A15" w:rsidP="00B43A15">
      <w:pPr>
        <w:pStyle w:val="NormalWeb"/>
      </w:pPr>
      <w:r>
        <w:t xml:space="preserve">Variations to booked travel are to be authorised by Centrelink first. Arrangements can then be made by Centrelink, the student, parent/guardian, board provider or education institution directly with the travel carrier provided there is no additional cost to Centrelink. </w:t>
      </w:r>
    </w:p>
    <w:p w:rsidR="00B43A15" w:rsidRDefault="00B43A15" w:rsidP="00B43A15">
      <w:pPr>
        <w:pStyle w:val="Heading3"/>
      </w:pPr>
      <w:r>
        <w:t xml:space="preserve">108.4 Missing booked travel </w:t>
      </w:r>
    </w:p>
    <w:p w:rsidR="00B43A15" w:rsidRDefault="00B43A15" w:rsidP="00B43A15">
      <w:pPr>
        <w:pStyle w:val="Heading5"/>
      </w:pPr>
      <w:r>
        <w:t xml:space="preserve">108.4.1 Where travel is not undertaken </w:t>
      </w:r>
    </w:p>
    <w:p w:rsidR="00B43A15" w:rsidRDefault="00B43A15" w:rsidP="00B43A15">
      <w:pPr>
        <w:pStyle w:val="NormalWeb"/>
      </w:pPr>
      <w:r>
        <w:t xml:space="preserve">If travel is arranged, or a ticket authorised, for a student and the student subsequently does not travel or advise Centrelink of a change in circumstances, a tertiary student or independent Schooling student or pensioner Schooling student will not have travel re-booked or paid for in advance by Centrelink. </w:t>
      </w:r>
    </w:p>
    <w:p w:rsidR="00B43A15" w:rsidRDefault="00B43A15" w:rsidP="00B43A15">
      <w:pPr>
        <w:pStyle w:val="NormalWeb"/>
      </w:pPr>
      <w:r>
        <w:t xml:space="preserve">Where a student still wishes to undertake travel for that journey, the student will be responsible for purchasing their own ticket. Students purchasing their own ticket will be reimbursed for the purchase under the following provisions: </w:t>
      </w:r>
    </w:p>
    <w:p w:rsidR="00B43A15" w:rsidRDefault="00B43A15" w:rsidP="00B43A15">
      <w:pPr>
        <w:numPr>
          <w:ilvl w:val="0"/>
          <w:numId w:val="406"/>
        </w:numPr>
        <w:spacing w:before="100" w:beforeAutospacing="1" w:after="100" w:afterAutospacing="1"/>
      </w:pPr>
      <w:r>
        <w:t xml:space="preserve">the purchase of the ticket is within the guidelines for the rate of Fares Allowance – see Section </w:t>
      </w:r>
      <w:hyperlink r:id="rId964" w:anchor="3.1" w:history="1">
        <w:r>
          <w:rPr>
            <w:rStyle w:val="Hyperlink"/>
          </w:rPr>
          <w:t>103.3.1</w:t>
        </w:r>
      </w:hyperlink>
      <w:r>
        <w:t xml:space="preserve">; </w:t>
      </w:r>
    </w:p>
    <w:p w:rsidR="00B43A15" w:rsidRDefault="00B43A15" w:rsidP="00B43A15">
      <w:pPr>
        <w:numPr>
          <w:ilvl w:val="0"/>
          <w:numId w:val="406"/>
        </w:numPr>
        <w:spacing w:before="100" w:beforeAutospacing="1" w:after="100" w:afterAutospacing="1"/>
      </w:pPr>
      <w:r>
        <w:t xml:space="preserve">the travel provider has not charged Centrelink for the ticket of the missed journey; </w:t>
      </w:r>
    </w:p>
    <w:p w:rsidR="00B43A15" w:rsidRDefault="00B43A15" w:rsidP="00B43A15">
      <w:pPr>
        <w:numPr>
          <w:ilvl w:val="0"/>
          <w:numId w:val="406"/>
        </w:numPr>
        <w:spacing w:before="100" w:beforeAutospacing="1" w:after="100" w:afterAutospacing="1"/>
      </w:pPr>
      <w:proofErr w:type="gramStart"/>
      <w:r>
        <w:t>and</w:t>
      </w:r>
      <w:proofErr w:type="gramEnd"/>
      <w:r>
        <w:t xml:space="preserve"> the student is able to provide the travel ticket as evidence of the purchase. </w:t>
      </w:r>
    </w:p>
    <w:p w:rsidR="00B43A15" w:rsidRDefault="00B43A15" w:rsidP="00B43A15">
      <w:pPr>
        <w:pStyle w:val="NormalWeb"/>
      </w:pPr>
      <w:r>
        <w:t xml:space="preserve">A dependant schooling student will be allowed one “no show” each calendar year where there is no valid reason for the travel not being undertaken or advising Centrelink of a change in circumstances. This will apply for the duration of his/her course (usually to the completion of secondary schooling). </w:t>
      </w:r>
    </w:p>
    <w:p w:rsidR="00B43A15" w:rsidRDefault="00B43A15" w:rsidP="00B43A15">
      <w:pPr>
        <w:pStyle w:val="Heading5"/>
      </w:pPr>
      <w:r>
        <w:t xml:space="preserve">108.4.2 No show penalty </w:t>
      </w:r>
    </w:p>
    <w:p w:rsidR="00B43A15" w:rsidRDefault="00B43A15" w:rsidP="00B43A15">
      <w:pPr>
        <w:pStyle w:val="NormalWeb"/>
      </w:pPr>
      <w:r>
        <w:t xml:space="preserve">Any penalty charged by the travel providers as a result of the student missing booked travel (unless 108.4.3 applies) is to be recovered directly from the applicant and not from an entitlement directed to a boarding establishment. This penalty should be applied for the first `no show' occurrence and any subsequent occurrences. </w:t>
      </w:r>
    </w:p>
    <w:p w:rsidR="00B43A15" w:rsidRDefault="00B43A15" w:rsidP="00B43A15">
      <w:pPr>
        <w:pStyle w:val="Heading5"/>
      </w:pPr>
      <w:r>
        <w:t xml:space="preserve">108.4.3 Circumstances beyond the student’s control </w:t>
      </w:r>
    </w:p>
    <w:p w:rsidR="00B43A15" w:rsidRDefault="00B43A15" w:rsidP="00B43A15">
      <w:pPr>
        <w:pStyle w:val="NormalWeb"/>
      </w:pPr>
      <w:r>
        <w:t xml:space="preserve">If the `no show' was due to circumstances beyond the control of the student, the penalty will not be applied. </w:t>
      </w:r>
    </w:p>
    <w:p w:rsidR="00B43A15" w:rsidRDefault="00B43A15" w:rsidP="006B57EE">
      <w:pPr>
        <w:pStyle w:val="NormalWeb"/>
      </w:pPr>
    </w:p>
    <w:p w:rsidR="00B43A15" w:rsidRPr="009E6699" w:rsidRDefault="00B43A15" w:rsidP="00B43A15">
      <w:pPr>
        <w:pStyle w:val="NormalWeb"/>
        <w:rPr>
          <w:b/>
        </w:rPr>
      </w:pPr>
      <w:r w:rsidRPr="009E6699">
        <w:rPr>
          <w:b/>
          <w:i/>
          <w:iCs/>
        </w:rPr>
        <w:t>Chapter 109 Superseded, see Chapter 107 above</w:t>
      </w:r>
    </w:p>
    <w:p w:rsidR="00B43A15" w:rsidRDefault="00B43A15" w:rsidP="006B57EE">
      <w:pPr>
        <w:pStyle w:val="NormalWeb"/>
      </w:pPr>
    </w:p>
    <w:p w:rsidR="009E6699" w:rsidRDefault="009E6699" w:rsidP="009E6699">
      <w:pPr>
        <w:pStyle w:val="Heading1"/>
      </w:pPr>
      <w:bookmarkStart w:id="1316" w:name="P6708_410590"/>
      <w:r>
        <w:t>Chapter 110 Circumstances negating entitlement to Fares allowance</w:t>
      </w:r>
      <w:bookmarkStart w:id="1317" w:name="P6708_410654"/>
      <w:bookmarkEnd w:id="1316"/>
      <w:bookmarkEnd w:id="1317"/>
    </w:p>
    <w:p w:rsidR="009E6699" w:rsidRDefault="009E6699" w:rsidP="009E6699">
      <w:r>
        <w:t>This chapter describes the circumstances where fares allowance is not payable or is restricted.</w:t>
      </w:r>
    </w:p>
    <w:p w:rsidR="009E6699" w:rsidRDefault="009E6699" w:rsidP="009E6699">
      <w:r>
        <w:rPr>
          <w:rFonts w:ascii="Verdana" w:hAnsi="Verdana"/>
          <w:b/>
          <w:bCs/>
          <w:color w:val="000000"/>
          <w:szCs w:val="22"/>
        </w:rPr>
        <w:t xml:space="preserve">Chapter Content </w:t>
      </w:r>
    </w:p>
    <w:p w:rsidR="009E6699" w:rsidRDefault="009E6699" w:rsidP="00561F51">
      <w:r>
        <w:t xml:space="preserve">This chapter contains the following topics: </w:t>
      </w:r>
    </w:p>
    <w:p w:rsidR="009E6699" w:rsidRDefault="00BF7519" w:rsidP="00561F51">
      <w:pPr>
        <w:pStyle w:val="referencebullet-1"/>
      </w:pPr>
      <w:hyperlink r:id="rId965" w:anchor="P6717_410964" w:history="1">
        <w:r w:rsidR="009E6699">
          <w:rPr>
            <w:rStyle w:val="Hyperlink"/>
          </w:rPr>
          <w:t>Students who have completed tertiary course interstate</w:t>
        </w:r>
      </w:hyperlink>
    </w:p>
    <w:p w:rsidR="009E6699" w:rsidRDefault="00BF7519" w:rsidP="00561F51">
      <w:pPr>
        <w:pStyle w:val="referencebullet-1"/>
      </w:pPr>
      <w:hyperlink r:id="rId966" w:anchor="P6723_411656" w:history="1">
        <w:r w:rsidR="009E6699">
          <w:rPr>
            <w:rStyle w:val="Hyperlink"/>
          </w:rPr>
          <w:t>Restrictions on students undertaking certificate and enabling courses</w:t>
        </w:r>
      </w:hyperlink>
    </w:p>
    <w:p w:rsidR="009E6699" w:rsidRDefault="00BF7519" w:rsidP="009E6699">
      <w:pPr>
        <w:pStyle w:val="referencebullet-1"/>
      </w:pPr>
      <w:hyperlink r:id="rId967" w:anchor="P6730_412281" w:history="1">
        <w:r w:rsidR="009E6699">
          <w:rPr>
            <w:rStyle w:val="Hyperlink"/>
          </w:rPr>
          <w:t>Approval of interstate courses</w:t>
        </w:r>
      </w:hyperlink>
    </w:p>
    <w:p w:rsidR="009E6699" w:rsidRDefault="009E6699" w:rsidP="009E6699">
      <w:pPr>
        <w:pStyle w:val="Heading3"/>
      </w:pPr>
      <w:bookmarkStart w:id="1318" w:name="P6717_410964"/>
      <w:bookmarkEnd w:id="1318"/>
      <w:r>
        <w:t>110.1 Students who have completed tertiary interstate course</w:t>
      </w:r>
      <w:bookmarkStart w:id="1319" w:name="P6717_411023"/>
      <w:bookmarkEnd w:id="1319"/>
    </w:p>
    <w:p w:rsidR="009E6699" w:rsidRDefault="009E6699" w:rsidP="009E6699">
      <w:r>
        <w:t xml:space="preserve">Independent and pensioner students who have travelled to, and resided, interstate to undertake a tertiary course through on-campus studies, are considered residents of that study location. They therefore relinquish fares entitlement for any further studies undertaken after completing the initial tertiary qualification. </w:t>
      </w:r>
    </w:p>
    <w:p w:rsidR="009E6699" w:rsidRDefault="009E6699" w:rsidP="009E6699">
      <w:pPr>
        <w:pStyle w:val="note-1"/>
      </w:pPr>
      <w:r>
        <w:rPr>
          <w:b/>
          <w:bCs/>
          <w:i/>
          <w:iCs/>
          <w:noProof/>
        </w:rPr>
        <w:drawing>
          <wp:inline distT="0" distB="0" distL="0" distR="0">
            <wp:extent cx="262255" cy="199390"/>
            <wp:effectExtent l="19050" t="0" r="4445" b="0"/>
            <wp:docPr id="2239" name="Picture 22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does not include students who travelled interstate solely to participate in Away-from-base activities. </w:t>
      </w:r>
    </w:p>
    <w:p w:rsidR="009E6699" w:rsidRDefault="009E6699" w:rsidP="009E6699">
      <w:r>
        <w:rPr>
          <w:i/>
          <w:iCs/>
          <w:noProof/>
          <w:lang w:eastAsia="en-AU"/>
        </w:rPr>
        <w:drawing>
          <wp:inline distT="0" distB="0" distL="0" distR="0">
            <wp:extent cx="226060" cy="199390"/>
            <wp:effectExtent l="19050" t="0" r="2540" b="0"/>
            <wp:docPr id="2240" name="Picture 2240"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Interstate travel generally will not be approved for: </w:t>
      </w:r>
    </w:p>
    <w:p w:rsidR="009E6699" w:rsidRDefault="009E6699" w:rsidP="009E6699">
      <w:pPr>
        <w:numPr>
          <w:ilvl w:val="0"/>
          <w:numId w:val="407"/>
        </w:numPr>
        <w:spacing w:before="100" w:beforeAutospacing="1" w:after="100" w:afterAutospacing="1"/>
      </w:pPr>
      <w:r>
        <w:t xml:space="preserve">field trips and placements, and </w:t>
      </w:r>
    </w:p>
    <w:p w:rsidR="009E6699" w:rsidRDefault="009E6699" w:rsidP="00561F51">
      <w:pPr>
        <w:numPr>
          <w:ilvl w:val="0"/>
          <w:numId w:val="407"/>
        </w:numPr>
        <w:spacing w:before="100" w:beforeAutospacing="1" w:after="100" w:afterAutospacing="1"/>
      </w:pPr>
      <w:proofErr w:type="gramStart"/>
      <w:r>
        <w:t>students</w:t>
      </w:r>
      <w:proofErr w:type="gramEnd"/>
      <w:r>
        <w:t xml:space="preserve"> undertaking certificate or enabling courses, including attending residential schools (see next block). </w:t>
      </w:r>
    </w:p>
    <w:p w:rsidR="009E6699" w:rsidRDefault="009E6699" w:rsidP="009E6699">
      <w:pPr>
        <w:pStyle w:val="Heading3"/>
      </w:pPr>
      <w:bookmarkStart w:id="1320" w:name="P6723_411656"/>
      <w:bookmarkEnd w:id="1320"/>
      <w:r>
        <w:t>110.2 Restrictions on students undertaking certificate and enabling courses</w:t>
      </w:r>
      <w:bookmarkStart w:id="1321" w:name="P6723_411730"/>
      <w:bookmarkEnd w:id="1321"/>
      <w:r>
        <w:t xml:space="preserve"> </w:t>
      </w:r>
    </w:p>
    <w:p w:rsidR="009E6699" w:rsidRDefault="009E6699" w:rsidP="009E6699">
      <w:r>
        <w:rPr>
          <w:i/>
          <w:iCs/>
          <w:noProof/>
          <w:lang w:eastAsia="en-AU"/>
        </w:rPr>
        <w:drawing>
          <wp:inline distT="0" distB="0" distL="0" distR="0">
            <wp:extent cx="226060" cy="199390"/>
            <wp:effectExtent l="19050" t="0" r="2540" b="0"/>
            <wp:docPr id="2242" name="Picture 2242"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Students undertaking certificate and enabling courses will not normally be approved for Fares Allowance to interstate locations. </w:t>
      </w:r>
    </w:p>
    <w:p w:rsidR="009E6699" w:rsidRDefault="009E6699" w:rsidP="009E6699">
      <w:r>
        <w:t xml:space="preserve">Interstate travel may be approved </w:t>
      </w:r>
      <w:r>
        <w:rPr>
          <w:i/>
          <w:iCs/>
        </w:rPr>
        <w:t>only where</w:t>
      </w:r>
      <w:r>
        <w:t xml:space="preserve">: </w:t>
      </w:r>
    </w:p>
    <w:p w:rsidR="009E6699" w:rsidRDefault="009E6699" w:rsidP="009E6699">
      <w:pPr>
        <w:numPr>
          <w:ilvl w:val="0"/>
          <w:numId w:val="408"/>
        </w:numPr>
        <w:spacing w:before="100" w:beforeAutospacing="1" w:after="100" w:afterAutospacing="1"/>
      </w:pPr>
      <w:r>
        <w:t xml:space="preserve">it is more cost-effective to travel interstate than to an intrastate location, or </w:t>
      </w:r>
    </w:p>
    <w:p w:rsidR="009E6699" w:rsidRDefault="009E6699" w:rsidP="009E6699">
      <w:pPr>
        <w:numPr>
          <w:ilvl w:val="0"/>
          <w:numId w:val="408"/>
        </w:numPr>
        <w:spacing w:before="100" w:beforeAutospacing="1" w:after="100" w:afterAutospacing="1"/>
      </w:pPr>
      <w:r>
        <w:t xml:space="preserve">a course in a particular field is not available in the student's home State or Territory, and </w:t>
      </w:r>
    </w:p>
    <w:p w:rsidR="009E6699" w:rsidRDefault="009E6699" w:rsidP="009E6699">
      <w:pPr>
        <w:numPr>
          <w:ilvl w:val="0"/>
          <w:numId w:val="408"/>
        </w:numPr>
        <w:spacing w:before="100" w:beforeAutospacing="1" w:after="100" w:afterAutospacing="1"/>
      </w:pPr>
      <w:proofErr w:type="gramStart"/>
      <w:r>
        <w:t>the</w:t>
      </w:r>
      <w:proofErr w:type="gramEnd"/>
      <w:r>
        <w:t xml:space="preserve"> institution has applied to DEST and has been granted an exemption from this rule. </w:t>
      </w:r>
    </w:p>
    <w:p w:rsidR="009E6699" w:rsidRDefault="009E6699" w:rsidP="009E6699">
      <w:r>
        <w:t xml:space="preserve">In such cases, the student may be approved to travel to the nearest most cost-effective interstate location. </w:t>
      </w:r>
    </w:p>
    <w:p w:rsidR="009E6699" w:rsidRDefault="009E6699" w:rsidP="009E6699">
      <w:pPr>
        <w:pStyle w:val="Heading3"/>
      </w:pPr>
      <w:bookmarkStart w:id="1322" w:name="P6730_412281"/>
      <w:bookmarkEnd w:id="1322"/>
      <w:r>
        <w:t>110.3 Approval of interstate courses</w:t>
      </w:r>
      <w:bookmarkStart w:id="1323" w:name="P6730_412316"/>
      <w:bookmarkEnd w:id="1323"/>
    </w:p>
    <w:p w:rsidR="009E6699" w:rsidRDefault="009E6699" w:rsidP="009E6699">
      <w:r>
        <w:t xml:space="preserve">The decision whether or not a course is available in a particular State or Territory is made by DEST. It is the responsibility of institutions, not students, to apply for recognition that a course is not available in (some) other States/Territories. Institutions wishing to apply for such recognition must make an annual written request to the: </w:t>
      </w:r>
    </w:p>
    <w:p w:rsidR="009E6699" w:rsidRDefault="009E6699" w:rsidP="009E6699">
      <w:pPr>
        <w:pStyle w:val="NormalWeb"/>
        <w:jc w:val="center"/>
      </w:pPr>
      <w:r>
        <w:t xml:space="preserve">Group Manager </w:t>
      </w:r>
      <w:r>
        <w:br/>
        <w:t>Indigenous &amp; Transitions Group</w:t>
      </w:r>
    </w:p>
    <w:p w:rsidR="009E6699" w:rsidRDefault="009E6699" w:rsidP="009E6699">
      <w:pPr>
        <w:pStyle w:val="NormalWeb"/>
        <w:jc w:val="center"/>
      </w:pPr>
      <w:r>
        <w:t>Loc: 161</w:t>
      </w:r>
    </w:p>
    <w:p w:rsidR="009E6699" w:rsidRDefault="009E6699" w:rsidP="009E6699">
      <w:pPr>
        <w:pStyle w:val="NormalWeb"/>
        <w:jc w:val="center"/>
      </w:pPr>
      <w:r>
        <w:t>DEST GPO Box 9880</w:t>
      </w:r>
    </w:p>
    <w:p w:rsidR="009E6699" w:rsidRDefault="009E6699" w:rsidP="009E6699">
      <w:pPr>
        <w:pStyle w:val="NormalWeb"/>
        <w:jc w:val="center"/>
      </w:pPr>
      <w:r>
        <w:t>CANBERRA ACT 2601</w:t>
      </w:r>
    </w:p>
    <w:p w:rsidR="009E6699" w:rsidRDefault="009E6699" w:rsidP="009E6699">
      <w:pPr>
        <w:pStyle w:val="NormalWeb"/>
        <w:jc w:val="center"/>
      </w:pPr>
      <w:proofErr w:type="gramStart"/>
      <w:r>
        <w:t>or</w:t>
      </w:r>
      <w:proofErr w:type="gramEnd"/>
      <w:r>
        <w:t xml:space="preserve"> by fax to 02 6240 7667, for consideration.</w:t>
      </w:r>
    </w:p>
    <w:p w:rsidR="009E6699" w:rsidRDefault="009E6699" w:rsidP="009E6699">
      <w:pPr>
        <w:pStyle w:val="NormalWeb"/>
        <w:jc w:val="center"/>
      </w:pPr>
      <w:r>
        <w:rPr>
          <w:noProof/>
        </w:rPr>
        <w:drawing>
          <wp:inline distT="0" distB="0" distL="0" distR="0">
            <wp:extent cx="5712460" cy="27305"/>
            <wp:effectExtent l="19050" t="0" r="2540" b="0"/>
            <wp:docPr id="2243" name="Picture 2243" descr="http://web.archive.org/web/20050510231210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descr="http://web.archive.org/web/20050510231210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9E6699" w:rsidRDefault="009E6699" w:rsidP="006B57EE">
      <w:pPr>
        <w:pStyle w:val="NormalWeb"/>
      </w:pPr>
    </w:p>
    <w:p w:rsidR="009E6699" w:rsidRPr="009E6699" w:rsidRDefault="009E6699" w:rsidP="009E6699">
      <w:pPr>
        <w:pStyle w:val="NormalWeb"/>
        <w:rPr>
          <w:b/>
        </w:rPr>
      </w:pPr>
      <w:r w:rsidRPr="009E6699">
        <w:rPr>
          <w:b/>
          <w:i/>
          <w:iCs/>
        </w:rPr>
        <w:t>Chapter 111 Superseded, see Chapter 105 above</w:t>
      </w:r>
    </w:p>
    <w:p w:rsidR="009E6699" w:rsidRPr="009E6699" w:rsidRDefault="009E6699" w:rsidP="009E6699">
      <w:pPr>
        <w:pStyle w:val="NormalWeb"/>
        <w:rPr>
          <w:b/>
        </w:rPr>
      </w:pPr>
      <w:r w:rsidRPr="009E6699">
        <w:rPr>
          <w:b/>
          <w:i/>
          <w:iCs/>
        </w:rPr>
        <w:t>Chapter 112 Superseded, see Chapter 106 above</w:t>
      </w:r>
    </w:p>
    <w:p w:rsidR="009E6699" w:rsidRDefault="009E6699" w:rsidP="006B57EE">
      <w:pPr>
        <w:pStyle w:val="NormalWeb"/>
      </w:pPr>
    </w:p>
    <w:p w:rsidR="009E6699" w:rsidRDefault="009E6699">
      <w:pPr>
        <w:rPr>
          <w:rFonts w:ascii="Times New Roman" w:hAnsi="Times New Roman"/>
          <w:sz w:val="24"/>
          <w:szCs w:val="24"/>
          <w:lang w:eastAsia="en-AU"/>
        </w:rPr>
      </w:pPr>
      <w:r>
        <w:br w:type="page"/>
      </w:r>
    </w:p>
    <w:p w:rsidR="009E6699" w:rsidRDefault="009E6699" w:rsidP="009E6699">
      <w:pPr>
        <w:pStyle w:val="Heading2"/>
      </w:pPr>
      <w:bookmarkStart w:id="1324" w:name="P6842_418529"/>
      <w:bookmarkEnd w:id="1324"/>
      <w:r>
        <w:t>Part VII I</w:t>
      </w:r>
    </w:p>
    <w:p w:rsidR="009E6699" w:rsidRDefault="009E6699" w:rsidP="009E6699">
      <w:pPr>
        <w:pStyle w:val="partsubheading-1"/>
      </w:pPr>
      <w:bookmarkStart w:id="1325" w:name="P6843_418539"/>
      <w:bookmarkEnd w:id="1325"/>
      <w:r>
        <w:rPr>
          <w:rFonts w:ascii="Arial Narrow" w:hAnsi="Arial Narrow"/>
          <w:b/>
          <w:bCs/>
          <w:sz w:val="36"/>
          <w:szCs w:val="36"/>
        </w:rPr>
        <w:t>Common Allowances</w:t>
      </w:r>
    </w:p>
    <w:p w:rsidR="009E6699" w:rsidRDefault="009E6699" w:rsidP="009E6699">
      <w:pPr>
        <w:pStyle w:val="Heading3"/>
      </w:pPr>
      <w:bookmarkStart w:id="1326" w:name="P6844_418556"/>
      <w:bookmarkEnd w:id="1326"/>
      <w:r>
        <w:t>Summary Details of ABSTUDY Allowances</w:t>
      </w:r>
    </w:p>
    <w:p w:rsidR="009E6699" w:rsidRDefault="009E6699" w:rsidP="009E6699">
      <w:pPr>
        <w:pStyle w:val="Heading5"/>
      </w:pPr>
      <w:r>
        <w:t xml:space="preserve">Part 7I Content </w:t>
      </w:r>
    </w:p>
    <w:p w:rsidR="009E6699" w:rsidRDefault="009E6699" w:rsidP="009E6699">
      <w:r>
        <w:t xml:space="preserve">This part contains summary details of ABSTUDY allowances that can be used as a quick reference guide to more detailed information on specific allowances. </w:t>
      </w:r>
    </w:p>
    <w:p w:rsidR="009E6699" w:rsidRDefault="009E6699" w:rsidP="009E6699">
      <w:pPr>
        <w:pStyle w:val="NormalWeb"/>
      </w:pPr>
      <w:r>
        <w:t>This part contains the following chapters:</w:t>
      </w:r>
    </w:p>
    <w:p w:rsidR="009E6699" w:rsidRDefault="00BF7519" w:rsidP="009E6699">
      <w:pPr>
        <w:pStyle w:val="referencebullet-1"/>
      </w:pPr>
      <w:hyperlink r:id="rId968" w:anchor="P6854_418839" w:history="1">
        <w:r w:rsidR="009E6699">
          <w:rPr>
            <w:rStyle w:val="Hyperlink"/>
          </w:rPr>
          <w:t>Key Features of ABSTUDY Allowances</w:t>
        </w:r>
      </w:hyperlink>
    </w:p>
    <w:p w:rsidR="009E6699" w:rsidRDefault="009E6699" w:rsidP="009E6699">
      <w:pPr>
        <w:pStyle w:val="Heading1"/>
      </w:pPr>
      <w:bookmarkStart w:id="1327" w:name="P6854_418839"/>
      <w:r>
        <w:t>Chapter 113 Key Features of ABSTUDY Allowances</w:t>
      </w:r>
      <w:bookmarkStart w:id="1328" w:name="P6854_418884"/>
      <w:bookmarkEnd w:id="1327"/>
      <w:bookmarkEnd w:id="1328"/>
    </w:p>
    <w:p w:rsidR="009E6699" w:rsidRDefault="009E6699" w:rsidP="00561F51">
      <w:r>
        <w:t xml:space="preserve">This chapter shows the key features of the following ABSTUDY allowances: </w:t>
      </w:r>
    </w:p>
    <w:p w:rsidR="009E6699" w:rsidRDefault="00BF7519" w:rsidP="00561F51">
      <w:pPr>
        <w:pStyle w:val="referencebullet-1"/>
      </w:pPr>
      <w:hyperlink r:id="rId969" w:anchor="P6868_419216" w:history="1">
        <w:r w:rsidR="009E6699">
          <w:rPr>
            <w:rStyle w:val="Hyperlink"/>
          </w:rPr>
          <w:t>Assistance for Away-from-base Activities</w:t>
        </w:r>
      </w:hyperlink>
    </w:p>
    <w:p w:rsidR="009E6699" w:rsidRDefault="00BF7519" w:rsidP="00561F51">
      <w:pPr>
        <w:pStyle w:val="referencebullet-1"/>
      </w:pPr>
      <w:hyperlink r:id="rId970" w:anchor="P6931_422155" w:history="1">
        <w:r w:rsidR="009E6699">
          <w:rPr>
            <w:rStyle w:val="Hyperlink"/>
          </w:rPr>
          <w:t>Boarding Supplement (Under 16)</w:t>
        </w:r>
      </w:hyperlink>
    </w:p>
    <w:p w:rsidR="009E6699" w:rsidRDefault="00BF7519" w:rsidP="00561F51">
      <w:pPr>
        <w:pStyle w:val="referencebullet-1"/>
      </w:pPr>
      <w:hyperlink r:id="rId971" w:anchor="6967_423897" w:history="1">
        <w:r w:rsidR="009E6699">
          <w:rPr>
            <w:rStyle w:val="Hyperlink"/>
          </w:rPr>
          <w:t>Fares Allowance</w:t>
        </w:r>
      </w:hyperlink>
    </w:p>
    <w:p w:rsidR="009E6699" w:rsidRDefault="00BF7519" w:rsidP="009E6699">
      <w:pPr>
        <w:pStyle w:val="referencebullet-1"/>
      </w:pPr>
      <w:hyperlink r:id="rId972" w:anchor="P7009_426272" w:history="1">
        <w:r w:rsidR="009E6699">
          <w:rPr>
            <w:rStyle w:val="Hyperlink"/>
          </w:rPr>
          <w:t>Incidentals Allowance</w:t>
        </w:r>
      </w:hyperlink>
    </w:p>
    <w:p w:rsidR="009E6699" w:rsidRDefault="00BF7519" w:rsidP="009E6699">
      <w:pPr>
        <w:pStyle w:val="referencebullet-1"/>
      </w:pPr>
      <w:hyperlink r:id="rId973" w:anchor="7037_426953" w:history="1">
        <w:r w:rsidR="009E6699">
          <w:rPr>
            <w:rStyle w:val="Hyperlink"/>
          </w:rPr>
          <w:t>Additional Incidentals Allowance</w:t>
        </w:r>
      </w:hyperlink>
    </w:p>
    <w:p w:rsidR="009E6699" w:rsidRDefault="00BF7519" w:rsidP="009E6699">
      <w:pPr>
        <w:pStyle w:val="referencebullet-1"/>
      </w:pPr>
      <w:hyperlink r:id="rId974" w:anchor="7063_428087" w:history="1">
        <w:r w:rsidR="009E6699">
          <w:rPr>
            <w:rStyle w:val="Hyperlink"/>
          </w:rPr>
          <w:t>Lawful Custody Allowance</w:t>
        </w:r>
      </w:hyperlink>
    </w:p>
    <w:p w:rsidR="009E6699" w:rsidRDefault="00BF7519" w:rsidP="009E6699">
      <w:pPr>
        <w:pStyle w:val="referencebullet-1"/>
      </w:pPr>
      <w:hyperlink r:id="rId975" w:anchor="7087_428924" w:history="1">
        <w:r w:rsidR="009E6699">
          <w:rPr>
            <w:rStyle w:val="Hyperlink"/>
          </w:rPr>
          <w:t>Living Allowance</w:t>
        </w:r>
      </w:hyperlink>
    </w:p>
    <w:p w:rsidR="009E6699" w:rsidRDefault="00BF7519" w:rsidP="009E6699">
      <w:pPr>
        <w:pStyle w:val="referencebullet-1"/>
      </w:pPr>
      <w:hyperlink r:id="rId976" w:anchor="7149_431753" w:history="1">
        <w:r w:rsidR="009E6699">
          <w:rPr>
            <w:rStyle w:val="Hyperlink"/>
          </w:rPr>
          <w:t>Pensioner Education Supplement</w:t>
        </w:r>
      </w:hyperlink>
    </w:p>
    <w:p w:rsidR="009E6699" w:rsidRDefault="00BF7519" w:rsidP="009E6699">
      <w:pPr>
        <w:pStyle w:val="referencebullet-1"/>
      </w:pPr>
      <w:hyperlink r:id="rId977" w:anchor="7201_433731" w:history="1">
        <w:r w:rsidR="009E6699">
          <w:rPr>
            <w:rStyle w:val="Hyperlink"/>
          </w:rPr>
          <w:t>School Term Allowance</w:t>
        </w:r>
      </w:hyperlink>
    </w:p>
    <w:p w:rsidR="00561F51" w:rsidRDefault="00BF7519" w:rsidP="00561F51">
      <w:pPr>
        <w:pStyle w:val="referencebullet-1"/>
      </w:pPr>
      <w:hyperlink r:id="rId978" w:anchor="7240_435209" w:history="1">
        <w:r w:rsidR="009E6699">
          <w:rPr>
            <w:rStyle w:val="Hyperlink"/>
          </w:rPr>
          <w:t>School Fees Allowance</w:t>
        </w:r>
      </w:hyperlink>
    </w:p>
    <w:p w:rsidR="00561F51" w:rsidRDefault="00561F51">
      <w:pPr>
        <w:rPr>
          <w:rFonts w:ascii="Times New Roman" w:hAnsi="Times New Roman"/>
          <w:sz w:val="24"/>
          <w:szCs w:val="24"/>
          <w:lang w:eastAsia="en-AU"/>
        </w:rPr>
      </w:pPr>
      <w:r>
        <w:br w:type="page"/>
      </w:r>
    </w:p>
    <w:p w:rsidR="009E6699" w:rsidRDefault="009E6699" w:rsidP="00561F51">
      <w:pPr>
        <w:pStyle w:val="referencebullet-1"/>
      </w:pPr>
    </w:p>
    <w:p w:rsidR="009E6699" w:rsidRDefault="009E6699" w:rsidP="009E6699">
      <w:pPr>
        <w:pStyle w:val="Heading3"/>
      </w:pPr>
      <w:bookmarkStart w:id="1329" w:name="P6868_419216"/>
      <w:bookmarkEnd w:id="1329"/>
      <w:r>
        <w:t>113.1 Assistance for Away-from-base Activities</w:t>
      </w:r>
      <w:bookmarkStart w:id="1330" w:name="P6868_419261"/>
      <w:bookmarkEnd w:id="1330"/>
      <w:r>
        <w:t xml:space="preserve"> </w:t>
      </w:r>
    </w:p>
    <w:p w:rsidR="009E6699" w:rsidRDefault="009E6699" w:rsidP="009E6699">
      <w:pPr>
        <w:pStyle w:val="caption-1"/>
      </w:pPr>
      <w:bookmarkStart w:id="1331" w:name="P6870_419262"/>
      <w:bookmarkEnd w:id="1331"/>
      <w:r>
        <w:rPr>
          <w:b/>
          <w:bCs/>
        </w:rPr>
        <w:t>Table 20 - Key features of assistance for Away-from-base activities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85"/>
        <w:gridCol w:w="6255"/>
      </w:tblGrid>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Features of Allowance </w:t>
            </w:r>
          </w:p>
        </w:tc>
        <w:tc>
          <w:tcPr>
            <w:tcW w:w="621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Details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Availability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09"/>
              </w:numPr>
              <w:spacing w:before="100" w:beforeAutospacing="1" w:after="100" w:afterAutospacing="1"/>
            </w:pPr>
            <w:r>
              <w:t xml:space="preserve">Schooling B Award </w:t>
            </w:r>
          </w:p>
          <w:p w:rsidR="009E6699" w:rsidRDefault="009E6699" w:rsidP="009E6699">
            <w:pPr>
              <w:numPr>
                <w:ilvl w:val="0"/>
                <w:numId w:val="409"/>
              </w:numPr>
              <w:spacing w:before="100" w:beforeAutospacing="1" w:after="100" w:afterAutospacing="1"/>
            </w:pPr>
            <w:r>
              <w:t xml:space="preserve">Tertiary Award </w:t>
            </w:r>
          </w:p>
          <w:p w:rsidR="009E6699" w:rsidRDefault="009E6699" w:rsidP="009E6699">
            <w:pPr>
              <w:numPr>
                <w:ilvl w:val="0"/>
                <w:numId w:val="409"/>
              </w:numPr>
              <w:spacing w:before="100" w:beforeAutospacing="1" w:after="100" w:afterAutospacing="1"/>
            </w:pPr>
            <w:r>
              <w:t xml:space="preserve">Part-time Award </w:t>
            </w:r>
          </w:p>
          <w:p w:rsidR="009E6699" w:rsidRDefault="009E6699" w:rsidP="009E6699">
            <w:pPr>
              <w:numPr>
                <w:ilvl w:val="0"/>
                <w:numId w:val="409"/>
              </w:numPr>
              <w:spacing w:before="100" w:beforeAutospacing="1" w:after="100" w:afterAutospacing="1"/>
            </w:pPr>
            <w:r>
              <w:t xml:space="preserve">Testing and Assessment Award </w:t>
            </w:r>
          </w:p>
          <w:p w:rsidR="009E6699" w:rsidRDefault="009E6699" w:rsidP="009E6699">
            <w:pPr>
              <w:numPr>
                <w:ilvl w:val="0"/>
                <w:numId w:val="409"/>
              </w:numPr>
              <w:spacing w:before="100" w:beforeAutospacing="1" w:after="100" w:afterAutospacing="1"/>
            </w:pPr>
            <w:r>
              <w:t xml:space="preserve">Masters and Doctorate Award </w:t>
            </w:r>
          </w:p>
          <w:p w:rsidR="009E6699" w:rsidRDefault="009E6699" w:rsidP="009E6699">
            <w:pPr>
              <w:numPr>
                <w:ilvl w:val="0"/>
                <w:numId w:val="409"/>
              </w:numPr>
              <w:spacing w:before="100" w:beforeAutospacing="1" w:after="100" w:afterAutospacing="1"/>
              <w:rPr>
                <w:sz w:val="24"/>
                <w:szCs w:val="24"/>
              </w:rPr>
            </w:pPr>
            <w:r>
              <w:t xml:space="preserve">Student in Lawful Custody Award.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Away-from-base activities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10"/>
              </w:numPr>
              <w:spacing w:before="100" w:beforeAutospacing="1" w:after="100" w:afterAutospacing="1"/>
            </w:pPr>
            <w:r>
              <w:t xml:space="preserve">Testing and assessment programmes </w:t>
            </w:r>
          </w:p>
          <w:p w:rsidR="009E6699" w:rsidRDefault="009E6699" w:rsidP="009E6699">
            <w:pPr>
              <w:numPr>
                <w:ilvl w:val="0"/>
                <w:numId w:val="410"/>
              </w:numPr>
              <w:spacing w:before="100" w:beforeAutospacing="1" w:after="100" w:afterAutospacing="1"/>
            </w:pPr>
            <w:r>
              <w:t xml:space="preserve">Residential schools </w:t>
            </w:r>
          </w:p>
          <w:p w:rsidR="009E6699" w:rsidRDefault="009E6699" w:rsidP="009E6699">
            <w:pPr>
              <w:numPr>
                <w:ilvl w:val="0"/>
                <w:numId w:val="410"/>
              </w:numPr>
              <w:spacing w:before="100" w:beforeAutospacing="1" w:after="100" w:afterAutospacing="1"/>
            </w:pPr>
            <w:r>
              <w:t xml:space="preserve">Field trips for tertiary courses, and </w:t>
            </w:r>
          </w:p>
          <w:p w:rsidR="009E6699" w:rsidRDefault="009E6699" w:rsidP="009E6699">
            <w:pPr>
              <w:numPr>
                <w:ilvl w:val="0"/>
                <w:numId w:val="410"/>
              </w:numPr>
              <w:spacing w:before="100" w:beforeAutospacing="1" w:after="100" w:afterAutospacing="1"/>
              <w:rPr>
                <w:sz w:val="24"/>
                <w:szCs w:val="24"/>
              </w:rPr>
            </w:pPr>
            <w:r>
              <w:t xml:space="preserve">Tertiary placements.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Approvals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r>
              <w:t>All course activities require:</w:t>
            </w:r>
          </w:p>
          <w:p w:rsidR="009E6699" w:rsidRDefault="009E6699" w:rsidP="009E6699">
            <w:pPr>
              <w:numPr>
                <w:ilvl w:val="0"/>
                <w:numId w:val="411"/>
              </w:numPr>
              <w:spacing w:before="100" w:beforeAutospacing="1" w:after="100" w:afterAutospacing="1"/>
            </w:pPr>
            <w:r>
              <w:t xml:space="preserve">an Away-from-base course activity submission form to be lodged by the education institution, and </w:t>
            </w:r>
          </w:p>
          <w:p w:rsidR="009E6699" w:rsidRDefault="009E6699" w:rsidP="009E6699">
            <w:pPr>
              <w:numPr>
                <w:ilvl w:val="0"/>
                <w:numId w:val="411"/>
              </w:numPr>
              <w:spacing w:before="100" w:beforeAutospacing="1" w:after="100" w:afterAutospacing="1"/>
              <w:rPr>
                <w:sz w:val="24"/>
                <w:szCs w:val="24"/>
              </w:rPr>
            </w:pPr>
            <w:proofErr w:type="gramStart"/>
            <w:r>
              <w:t>separate</w:t>
            </w:r>
            <w:proofErr w:type="gramEnd"/>
            <w:r>
              <w:t xml:space="preserve"> approval requirements for mainstream and Indigenous special courses.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Entitlements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12"/>
              </w:numPr>
              <w:spacing w:before="100" w:beforeAutospacing="1" w:after="100" w:afterAutospacing="1"/>
            </w:pPr>
            <w:r>
              <w:t xml:space="preserve">Fares Allowance </w:t>
            </w:r>
          </w:p>
          <w:p w:rsidR="009E6699" w:rsidRDefault="009E6699" w:rsidP="009E6699">
            <w:pPr>
              <w:numPr>
                <w:ilvl w:val="0"/>
                <w:numId w:val="412"/>
              </w:numPr>
              <w:spacing w:before="100" w:beforeAutospacing="1" w:after="100" w:afterAutospacing="1"/>
            </w:pPr>
            <w:r>
              <w:t xml:space="preserve">Residential expenses or travel allowance; and </w:t>
            </w:r>
          </w:p>
          <w:p w:rsidR="009E6699" w:rsidRDefault="009E6699" w:rsidP="009E6699">
            <w:pPr>
              <w:numPr>
                <w:ilvl w:val="0"/>
                <w:numId w:val="412"/>
              </w:numPr>
              <w:spacing w:before="100" w:beforeAutospacing="1" w:after="100" w:afterAutospacing="1"/>
              <w:rPr>
                <w:sz w:val="24"/>
                <w:szCs w:val="24"/>
              </w:rPr>
            </w:pPr>
            <w:r>
              <w:t xml:space="preserve">Living Allowance except for students in lawful custody.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Limits to entitlements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r>
              <w:t xml:space="preserve">The following limits will apply to Away-from-base assistance: </w:t>
            </w:r>
          </w:p>
          <w:p w:rsidR="009E6699" w:rsidRDefault="009E6699" w:rsidP="009E6699">
            <w:pPr>
              <w:numPr>
                <w:ilvl w:val="0"/>
                <w:numId w:val="413"/>
              </w:numPr>
              <w:spacing w:before="100" w:beforeAutospacing="1" w:after="100" w:afterAutospacing="1"/>
            </w:pPr>
            <w:r>
              <w:t xml:space="preserve">up to six return trips; and </w:t>
            </w:r>
          </w:p>
          <w:p w:rsidR="009E6699" w:rsidRDefault="009E6699" w:rsidP="009E6699">
            <w:pPr>
              <w:numPr>
                <w:ilvl w:val="0"/>
                <w:numId w:val="413"/>
              </w:numPr>
              <w:spacing w:before="100" w:beforeAutospacing="1" w:after="100" w:afterAutospacing="1"/>
            </w:pPr>
            <w:r>
              <w:t xml:space="preserve">up to 40 days residential costs or </w:t>
            </w:r>
          </w:p>
          <w:p w:rsidR="009E6699" w:rsidRDefault="009E6699" w:rsidP="009E6699">
            <w:pPr>
              <w:numPr>
                <w:ilvl w:val="0"/>
                <w:numId w:val="413"/>
              </w:numPr>
              <w:spacing w:before="100" w:beforeAutospacing="1" w:after="100" w:afterAutospacing="1"/>
            </w:pPr>
            <w:proofErr w:type="gramStart"/>
            <w:r>
              <w:t>the</w:t>
            </w:r>
            <w:proofErr w:type="gramEnd"/>
            <w:r>
              <w:t xml:space="preserve"> number of days which applied to the approved course prior to 1998. </w:t>
            </w:r>
          </w:p>
          <w:p w:rsidR="009E6699" w:rsidRDefault="009E6699" w:rsidP="009E6699">
            <w:pPr>
              <w:numPr>
                <w:ilvl w:val="0"/>
                <w:numId w:val="413"/>
              </w:numPr>
              <w:spacing w:before="100" w:beforeAutospacing="1" w:after="100" w:afterAutospacing="1"/>
            </w:pPr>
            <w:r>
              <w:t xml:space="preserve">Masters and Doctorate </w:t>
            </w:r>
            <w:proofErr w:type="gramStart"/>
            <w:r>
              <w:t>students</w:t>
            </w:r>
            <w:proofErr w:type="gramEnd"/>
            <w:r>
              <w:t xml:space="preserve"> costs must not exceed $2080 in a calendar year. </w:t>
            </w:r>
          </w:p>
          <w:p w:rsidR="009E6699" w:rsidRDefault="009E6699" w:rsidP="009E6699">
            <w:pPr>
              <w:rPr>
                <w:sz w:val="24"/>
                <w:szCs w:val="24"/>
              </w:rPr>
            </w:pPr>
            <w:r>
              <w:t xml:space="preserve">Secondary courses, including those offered by higher education and VET institutions are not eligible to attract Away-from-base funding for field trips. When in doubt refer to </w:t>
            </w:r>
            <w:hyperlink r:id="rId979" w:history="1">
              <w:r>
                <w:rPr>
                  <w:rStyle w:val="Hyperlink"/>
                </w:rPr>
                <w:t>Determination 2002/1, Appendix B</w:t>
              </w:r>
            </w:hyperlink>
            <w:r>
              <w:t>.</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Residential expenses and travel allowance - purpose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To cover costs associated with accommodation and meals while away from the normal place of residence.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Features of residential expenses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r>
              <w:t xml:space="preserve">Assistance with residential expenses: </w:t>
            </w:r>
          </w:p>
          <w:p w:rsidR="009E6699" w:rsidRDefault="009E6699" w:rsidP="009E6699">
            <w:pPr>
              <w:numPr>
                <w:ilvl w:val="0"/>
                <w:numId w:val="414"/>
              </w:numPr>
              <w:spacing w:before="100" w:beforeAutospacing="1" w:after="100" w:afterAutospacing="1"/>
            </w:pPr>
            <w:r>
              <w:t xml:space="preserve">meets the actual cost of meals and accommodation if these costs are reasonable; </w:t>
            </w:r>
          </w:p>
          <w:p w:rsidR="009E6699" w:rsidRDefault="009E6699" w:rsidP="009E6699">
            <w:pPr>
              <w:numPr>
                <w:ilvl w:val="0"/>
                <w:numId w:val="414"/>
              </w:numPr>
              <w:spacing w:before="100" w:beforeAutospacing="1" w:after="100" w:afterAutospacing="1"/>
            </w:pPr>
            <w:r>
              <w:t xml:space="preserve">is paid only where education institution or other organisation arrange accommodation; and </w:t>
            </w:r>
          </w:p>
          <w:p w:rsidR="009E6699" w:rsidRDefault="009E6699" w:rsidP="009E6699">
            <w:pPr>
              <w:numPr>
                <w:ilvl w:val="0"/>
                <w:numId w:val="414"/>
              </w:numPr>
              <w:spacing w:before="100" w:beforeAutospacing="1" w:after="100" w:afterAutospacing="1"/>
              <w:rPr>
                <w:sz w:val="24"/>
                <w:szCs w:val="24"/>
              </w:rPr>
            </w:pPr>
            <w:proofErr w:type="gramStart"/>
            <w:r>
              <w:t>is</w:t>
            </w:r>
            <w:proofErr w:type="gramEnd"/>
            <w:r>
              <w:t xml:space="preserve"> the preferred form of entitlement - applies unless impracticable or unreasonable in the circumstances.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ABSTUDY meal allowance rates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If meals are not included in residential expenses, ABSTUDY meal allowance may be provided at the rates listed at </w:t>
            </w:r>
            <w:hyperlink r:id="rId980" w:anchor="table15" w:history="1">
              <w:r>
                <w:rPr>
                  <w:rStyle w:val="Hyperlink"/>
                </w:rPr>
                <w:t>Table 15</w:t>
              </w:r>
            </w:hyperlink>
            <w:r>
              <w:t xml:space="preserve">. May also be paid to students attending a placement where travel allowance is approved.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Features of travel allowance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15"/>
              </w:numPr>
              <w:spacing w:before="100" w:beforeAutospacing="1" w:after="100" w:afterAutospacing="1"/>
            </w:pPr>
            <w:r>
              <w:t xml:space="preserve">Provides a set allowance to cover cost of accommodation; </w:t>
            </w:r>
          </w:p>
          <w:p w:rsidR="009E6699" w:rsidRDefault="009E6699" w:rsidP="009E6699">
            <w:pPr>
              <w:numPr>
                <w:ilvl w:val="0"/>
                <w:numId w:val="415"/>
              </w:numPr>
              <w:spacing w:before="100" w:beforeAutospacing="1" w:after="100" w:afterAutospacing="1"/>
            </w:pPr>
            <w:r>
              <w:t xml:space="preserve">paid in circumstances where residential arrangements are impracticable or unreasonable; and </w:t>
            </w:r>
          </w:p>
          <w:p w:rsidR="009E6699" w:rsidRDefault="009E6699" w:rsidP="009E6699">
            <w:pPr>
              <w:numPr>
                <w:ilvl w:val="0"/>
                <w:numId w:val="415"/>
              </w:numPr>
              <w:spacing w:before="100" w:beforeAutospacing="1" w:after="100" w:afterAutospacing="1"/>
              <w:rPr>
                <w:sz w:val="24"/>
                <w:szCs w:val="24"/>
              </w:rPr>
            </w:pPr>
            <w:r>
              <w:t xml:space="preserve">rates aligned to FaCS Motor Vehicle Allowance, DEST accommodation and meals component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Eligibility for Living Allowance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16"/>
              </w:numPr>
              <w:spacing w:before="100" w:beforeAutospacing="1" w:after="100" w:afterAutospacing="1"/>
            </w:pPr>
            <w:r>
              <w:t xml:space="preserve">Paid if student suffers a loss of regular income; and </w:t>
            </w:r>
          </w:p>
          <w:p w:rsidR="009E6699" w:rsidRDefault="009E6699" w:rsidP="009E6699">
            <w:pPr>
              <w:numPr>
                <w:ilvl w:val="0"/>
                <w:numId w:val="416"/>
              </w:numPr>
              <w:spacing w:before="100" w:beforeAutospacing="1" w:after="100" w:afterAutospacing="1"/>
              <w:rPr>
                <w:sz w:val="24"/>
                <w:szCs w:val="24"/>
              </w:rPr>
            </w:pPr>
            <w:r>
              <w:t>Living Allowance paid for the duration of the activity is</w:t>
            </w:r>
            <w:proofErr w:type="gramStart"/>
            <w:r>
              <w:t>  subject</w:t>
            </w:r>
            <w:proofErr w:type="gramEnd"/>
            <w:r>
              <w:t xml:space="preserve"> to income-testing.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Payment features - residential expenses and travel allowance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17"/>
              </w:numPr>
              <w:spacing w:before="100" w:beforeAutospacing="1" w:after="100" w:afterAutospacing="1"/>
            </w:pPr>
            <w:r>
              <w:t xml:space="preserve">May be paid in advance, subject to acquittal; </w:t>
            </w:r>
          </w:p>
          <w:p w:rsidR="009E6699" w:rsidRDefault="009E6699" w:rsidP="009E6699">
            <w:pPr>
              <w:numPr>
                <w:ilvl w:val="0"/>
                <w:numId w:val="417"/>
              </w:numPr>
              <w:spacing w:before="100" w:beforeAutospacing="1" w:after="100" w:afterAutospacing="1"/>
            </w:pPr>
            <w:r>
              <w:t xml:space="preserve">Residential expenses paid to education institution or organisation incurring expense; and </w:t>
            </w:r>
          </w:p>
          <w:p w:rsidR="009E6699" w:rsidRDefault="009E6699" w:rsidP="009E6699">
            <w:pPr>
              <w:numPr>
                <w:ilvl w:val="0"/>
                <w:numId w:val="417"/>
              </w:numPr>
              <w:spacing w:before="100" w:beforeAutospacing="1" w:after="100" w:afterAutospacing="1"/>
              <w:rPr>
                <w:sz w:val="24"/>
                <w:szCs w:val="24"/>
              </w:rPr>
            </w:pPr>
            <w:r>
              <w:t xml:space="preserve">Travel allowance (accommodation component) paid to student.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Acquittal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Required from institutions within four weeks of completion of the activity.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Taxation status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Residential expenses and travel allowance not taxable.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Indexation status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Travel allowance reviewed periodically. </w:t>
            </w:r>
          </w:p>
        </w:tc>
      </w:tr>
    </w:tbl>
    <w:p w:rsidR="009E6699" w:rsidRDefault="009E6699" w:rsidP="009E6699">
      <w:pPr>
        <w:pStyle w:val="Heading3"/>
      </w:pPr>
      <w:bookmarkStart w:id="1332" w:name="P6931_422155"/>
      <w:bookmarkEnd w:id="1332"/>
      <w:r>
        <w:t>113.2 Boarding Supplement (Under 16)</w:t>
      </w:r>
      <w:bookmarkStart w:id="1333" w:name="P6931_422190"/>
      <w:bookmarkEnd w:id="1333"/>
      <w:r>
        <w:t xml:space="preserve"> </w:t>
      </w:r>
    </w:p>
    <w:p w:rsidR="009E6699" w:rsidRDefault="009E6699" w:rsidP="009E6699">
      <w:pPr>
        <w:pStyle w:val="caption-1"/>
      </w:pPr>
      <w:bookmarkStart w:id="1334" w:name="P6933_422191"/>
      <w:bookmarkEnd w:id="1334"/>
      <w:r>
        <w:rPr>
          <w:b/>
          <w:bCs/>
        </w:rPr>
        <w:t>Table 21 - Key features of Boarding Supplement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85"/>
        <w:gridCol w:w="6255"/>
      </w:tblGrid>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Features of Allowance </w:t>
            </w:r>
          </w:p>
        </w:tc>
        <w:tc>
          <w:tcPr>
            <w:tcW w:w="621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Details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Availability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To boarding schools that cater for a significant proportion of Indigenous students. To qualify for the Supplement, the school must have an enrolment of 10% Indigenous students within its overall student population or have a minimum of 20 Indigenous students enrolled. For schools to be eligible to receive a payment on behalf of Indigenous students </w:t>
            </w:r>
            <w:proofErr w:type="gramStart"/>
            <w:r>
              <w:t>under</w:t>
            </w:r>
            <w:proofErr w:type="gramEnd"/>
            <w:r>
              <w:t xml:space="preserve"> 16 years of age, the school must be included on the list of eligible boarding schools sent annually to Centrelink by DEST.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Purpose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To assist boarding schools that cater for a significant proportion of Indigenous students to overcome the shortfall between boarding costs and the amount of ABSTUDY Living Allowance payable to students aged under 16 years.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Eligibility conditions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r>
              <w:t xml:space="preserve">The School: </w:t>
            </w:r>
          </w:p>
          <w:p w:rsidR="009E6699" w:rsidRDefault="009E6699" w:rsidP="009E6699">
            <w:pPr>
              <w:numPr>
                <w:ilvl w:val="0"/>
                <w:numId w:val="418"/>
              </w:numPr>
              <w:spacing w:before="100" w:beforeAutospacing="1" w:after="100" w:afterAutospacing="1"/>
            </w:pPr>
            <w:r>
              <w:t xml:space="preserve">is a boarding school defined at </w:t>
            </w:r>
            <w:hyperlink r:id="rId981" w:anchor="P3728_255376" w:history="1">
              <w:r>
                <w:rPr>
                  <w:rStyle w:val="Hyperlink"/>
                </w:rPr>
                <w:t>64.2</w:t>
              </w:r>
            </w:hyperlink>
            <w:r>
              <w:t xml:space="preserve">; and </w:t>
            </w:r>
          </w:p>
          <w:p w:rsidR="009E6699" w:rsidRDefault="009E6699" w:rsidP="009E6699">
            <w:pPr>
              <w:numPr>
                <w:ilvl w:val="0"/>
                <w:numId w:val="418"/>
              </w:numPr>
              <w:spacing w:before="100" w:beforeAutospacing="1" w:after="100" w:afterAutospacing="1"/>
            </w:pPr>
            <w:proofErr w:type="gramStart"/>
            <w:r>
              <w:t>at</w:t>
            </w:r>
            <w:proofErr w:type="gramEnd"/>
            <w:r>
              <w:t xml:space="preserve"> least 10% of students must be Indigenous students, or a minimum of 20 Indigenous students must be enrolled. </w:t>
            </w:r>
          </w:p>
          <w:p w:rsidR="009E6699" w:rsidRDefault="009E6699" w:rsidP="009E6699">
            <w:r>
              <w:t xml:space="preserve">The Student: </w:t>
            </w:r>
          </w:p>
          <w:p w:rsidR="009E6699" w:rsidRDefault="009E6699" w:rsidP="009E6699">
            <w:pPr>
              <w:numPr>
                <w:ilvl w:val="0"/>
                <w:numId w:val="419"/>
              </w:numPr>
              <w:spacing w:before="100" w:beforeAutospacing="1" w:after="100" w:afterAutospacing="1"/>
            </w:pPr>
            <w:r>
              <w:t xml:space="preserve">meets the schooling B Award criteria; and </w:t>
            </w:r>
          </w:p>
          <w:p w:rsidR="009E6699" w:rsidRDefault="009E6699" w:rsidP="009E6699">
            <w:pPr>
              <w:numPr>
                <w:ilvl w:val="0"/>
                <w:numId w:val="419"/>
              </w:numPr>
              <w:spacing w:before="100" w:beforeAutospacing="1" w:after="100" w:afterAutospacing="1"/>
            </w:pPr>
            <w:r>
              <w:t xml:space="preserve">is younger than 16 years old on the relevant census date ie, the 3rd Friday of first semester and the 3rd Friday of for second semester; and </w:t>
            </w:r>
          </w:p>
          <w:p w:rsidR="009E6699" w:rsidRDefault="009E6699" w:rsidP="009E6699">
            <w:pPr>
              <w:numPr>
                <w:ilvl w:val="0"/>
                <w:numId w:val="419"/>
              </w:numPr>
              <w:spacing w:before="100" w:beforeAutospacing="1" w:after="100" w:afterAutospacing="1"/>
            </w:pPr>
            <w:r>
              <w:t xml:space="preserve">is boarding at a school that is eligible for the payment, and </w:t>
            </w:r>
          </w:p>
          <w:p w:rsidR="009E6699" w:rsidRDefault="009E6699" w:rsidP="009E6699">
            <w:pPr>
              <w:numPr>
                <w:ilvl w:val="0"/>
                <w:numId w:val="419"/>
              </w:numPr>
              <w:spacing w:before="100" w:beforeAutospacing="1" w:after="100" w:afterAutospacing="1"/>
              <w:rPr>
                <w:sz w:val="24"/>
                <w:szCs w:val="24"/>
              </w:rPr>
            </w:pPr>
            <w:proofErr w:type="gramStart"/>
            <w:r>
              <w:t>is</w:t>
            </w:r>
            <w:proofErr w:type="gramEnd"/>
            <w:r>
              <w:t xml:space="preserve"> receiving the away rate of Living Allowance.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Entitlement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Per capita rate paid to school for each eligible student.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Rates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See the Centrelink publication `</w:t>
            </w:r>
            <w:hyperlink r:id="rId982" w:tgtFrame="_blank" w:history="1">
              <w:r>
                <w:rPr>
                  <w:rStyle w:val="Hyperlink"/>
                  <w:i/>
                  <w:iCs/>
                </w:rPr>
                <w:t>A guide to Australian Government payments</w:t>
              </w:r>
            </w:hyperlink>
            <w:r>
              <w:rPr>
                <w:noProof/>
                <w:lang w:eastAsia="en-AU"/>
              </w:rPr>
              <w:drawing>
                <wp:inline distT="0" distB="0" distL="0" distR="0">
                  <wp:extent cx="180975" cy="99695"/>
                  <wp:effectExtent l="19050" t="0" r="9525" b="0"/>
                  <wp:docPr id="2266" name="Picture 2266"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 for current rates.</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Payment features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20"/>
              </w:numPr>
              <w:spacing w:before="100" w:beforeAutospacing="1" w:after="100" w:afterAutospacing="1"/>
            </w:pPr>
            <w:r>
              <w:t xml:space="preserve">Processed and paid on receipt of a claim lodged by school; </w:t>
            </w:r>
          </w:p>
          <w:p w:rsidR="009E6699" w:rsidRDefault="009E6699" w:rsidP="009E6699">
            <w:pPr>
              <w:numPr>
                <w:ilvl w:val="0"/>
                <w:numId w:val="420"/>
              </w:numPr>
              <w:spacing w:before="100" w:beforeAutospacing="1" w:after="100" w:afterAutospacing="1"/>
            </w:pPr>
            <w:r>
              <w:t xml:space="preserve">payment made for each semester; </w:t>
            </w:r>
          </w:p>
          <w:p w:rsidR="009E6699" w:rsidRDefault="009E6699" w:rsidP="009E6699">
            <w:pPr>
              <w:numPr>
                <w:ilvl w:val="0"/>
                <w:numId w:val="420"/>
              </w:numPr>
              <w:spacing w:before="100" w:beforeAutospacing="1" w:after="100" w:afterAutospacing="1"/>
              <w:rPr>
                <w:sz w:val="24"/>
                <w:szCs w:val="24"/>
              </w:rPr>
            </w:pPr>
            <w:proofErr w:type="gramStart"/>
            <w:r>
              <w:t>paid</w:t>
            </w:r>
            <w:proofErr w:type="gramEnd"/>
            <w:r>
              <w:t xml:space="preserve"> to the school.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Taxation status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Non-taxable.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Indexation status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Indexed each year, calculated from Living Allowance rates. </w:t>
            </w:r>
          </w:p>
        </w:tc>
      </w:tr>
    </w:tbl>
    <w:p w:rsidR="009E6699" w:rsidRDefault="009E6699" w:rsidP="009E6699">
      <w:pPr>
        <w:pStyle w:val="Heading3"/>
      </w:pPr>
      <w:bookmarkStart w:id="1335" w:name="6967_423897"/>
      <w:bookmarkEnd w:id="1335"/>
      <w:r>
        <w:t>113.</w:t>
      </w:r>
      <w:bookmarkStart w:id="1336" w:name="P6967_423902"/>
      <w:r>
        <w:t xml:space="preserve">3 </w:t>
      </w:r>
      <w:bookmarkEnd w:id="1336"/>
      <w:r>
        <w:t>Fares Allowance</w:t>
      </w:r>
      <w:bookmarkStart w:id="1337" w:name="P6967_423918"/>
      <w:bookmarkEnd w:id="1337"/>
    </w:p>
    <w:p w:rsidR="009E6699" w:rsidRDefault="009E6699" w:rsidP="009E6699">
      <w:pPr>
        <w:pStyle w:val="caption-1"/>
      </w:pPr>
      <w:bookmarkStart w:id="1338" w:name="P6969_423918"/>
      <w:bookmarkEnd w:id="1338"/>
      <w:r>
        <w:rPr>
          <w:b/>
          <w:bCs/>
        </w:rPr>
        <w:t>Table 22 - Key features of Fares Allowance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85"/>
        <w:gridCol w:w="6255"/>
      </w:tblGrid>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Feature of Allowance </w:t>
            </w:r>
          </w:p>
        </w:tc>
        <w:tc>
          <w:tcPr>
            <w:tcW w:w="621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Details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Availability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Schooling B, Tertiary, Part-time, PES and Masters and Doctorate Awards, including for Away-from-base activities.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Purpose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To cover the cost of specified travel for students to fully participate in the approved course of study.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Eligibility conditions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21"/>
              </w:numPr>
              <w:spacing w:before="100" w:beforeAutospacing="1" w:after="100" w:afterAutospacing="1"/>
            </w:pPr>
            <w:r>
              <w:t xml:space="preserve">Meets the relevant award criteria; and </w:t>
            </w:r>
          </w:p>
          <w:p w:rsidR="009E6699" w:rsidRDefault="009E6699" w:rsidP="009E6699">
            <w:pPr>
              <w:numPr>
                <w:ilvl w:val="0"/>
                <w:numId w:val="421"/>
              </w:numPr>
              <w:spacing w:before="100" w:beforeAutospacing="1" w:after="100" w:afterAutospacing="1"/>
              <w:rPr>
                <w:sz w:val="24"/>
                <w:szCs w:val="24"/>
              </w:rPr>
            </w:pPr>
            <w:proofErr w:type="gramStart"/>
            <w:r>
              <w:t>meets</w:t>
            </w:r>
            <w:proofErr w:type="gramEnd"/>
            <w:r>
              <w:t xml:space="preserve"> one of the conditions of approval to live away from home or to participate in an approved Away-from-base activity.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Entitlement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Entitlement matched to the actual cost of most appropriate and cost-effective form of transport.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Standard rate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r>
              <w:t xml:space="preserve">The standard rate is an amount equivalent to the cost of an economy class rail or bus fare; </w:t>
            </w:r>
          </w:p>
          <w:p w:rsidR="009E6699" w:rsidRDefault="009E6699" w:rsidP="009E6699">
            <w:pPr>
              <w:numPr>
                <w:ilvl w:val="0"/>
                <w:numId w:val="422"/>
              </w:numPr>
              <w:spacing w:before="100" w:beforeAutospacing="1" w:after="100" w:afterAutospacing="1"/>
            </w:pPr>
            <w:r>
              <w:t xml:space="preserve">where travel by economy class rail or bus is impracticable or unreasonable, the rate may be pegged to: </w:t>
            </w:r>
          </w:p>
          <w:p w:rsidR="009E6699" w:rsidRDefault="009E6699" w:rsidP="009E6699">
            <w:pPr>
              <w:numPr>
                <w:ilvl w:val="0"/>
                <w:numId w:val="423"/>
              </w:numPr>
              <w:spacing w:before="100" w:beforeAutospacing="1" w:after="100" w:afterAutospacing="1"/>
            </w:pPr>
            <w:r>
              <w:t xml:space="preserve">economy air fare or rail fare with sleeping berth </w:t>
            </w:r>
          </w:p>
          <w:p w:rsidR="009E6699" w:rsidRDefault="009E6699" w:rsidP="009E6699">
            <w:pPr>
              <w:numPr>
                <w:ilvl w:val="0"/>
                <w:numId w:val="423"/>
              </w:numPr>
              <w:spacing w:before="100" w:beforeAutospacing="1" w:after="100" w:afterAutospacing="1"/>
            </w:pPr>
            <w:r>
              <w:t xml:space="preserve">Motor Vehicle Allowance rate </w:t>
            </w:r>
          </w:p>
          <w:p w:rsidR="009E6699" w:rsidRDefault="009E6699" w:rsidP="009E6699">
            <w:pPr>
              <w:numPr>
                <w:ilvl w:val="0"/>
                <w:numId w:val="423"/>
              </w:numPr>
              <w:spacing w:before="100" w:beforeAutospacing="1" w:after="100" w:afterAutospacing="1"/>
              <w:rPr>
                <w:sz w:val="24"/>
                <w:szCs w:val="24"/>
              </w:rPr>
            </w:pPr>
            <w:proofErr w:type="gramStart"/>
            <w:r>
              <w:t>cost</w:t>
            </w:r>
            <w:proofErr w:type="gramEnd"/>
            <w:r>
              <w:t xml:space="preserve"> of chartered transport; or -other appropriate means of transport.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Provision of entitlement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24"/>
              </w:numPr>
              <w:spacing w:before="100" w:beforeAutospacing="1" w:after="100" w:afterAutospacing="1"/>
            </w:pPr>
            <w:r>
              <w:t xml:space="preserve">Travel ticket authorised by Centrelink; </w:t>
            </w:r>
          </w:p>
          <w:p w:rsidR="009E6699" w:rsidRDefault="009E6699" w:rsidP="009E6699">
            <w:pPr>
              <w:numPr>
                <w:ilvl w:val="0"/>
                <w:numId w:val="424"/>
              </w:numPr>
              <w:spacing w:before="100" w:beforeAutospacing="1" w:after="100" w:afterAutospacing="1"/>
            </w:pPr>
            <w:r>
              <w:t xml:space="preserve">cost of travel reimbursed to person incurring expense; and </w:t>
            </w:r>
          </w:p>
          <w:p w:rsidR="009E6699" w:rsidRDefault="009E6699" w:rsidP="009E6699">
            <w:pPr>
              <w:numPr>
                <w:ilvl w:val="0"/>
                <w:numId w:val="424"/>
              </w:numPr>
              <w:spacing w:before="100" w:beforeAutospacing="1" w:after="100" w:afterAutospacing="1"/>
              <w:rPr>
                <w:sz w:val="24"/>
                <w:szCs w:val="24"/>
              </w:rPr>
            </w:pPr>
            <w:proofErr w:type="gramStart"/>
            <w:r>
              <w:t>transport</w:t>
            </w:r>
            <w:proofErr w:type="gramEnd"/>
            <w:r>
              <w:t xml:space="preserve"> chartered by Centrelink.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Other conditions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25"/>
              </w:numPr>
              <w:spacing w:before="100" w:beforeAutospacing="1" w:after="100" w:afterAutospacing="1"/>
            </w:pPr>
            <w:r>
              <w:t xml:space="preserve">Independent and pensioner students who have travelled interstate to undertake a tertiary course will be considered residents of their study location for any further studies undertaken after completing the initial tertiary qualification, thus relinquishing fares entitlement. </w:t>
            </w:r>
          </w:p>
          <w:p w:rsidR="009E6699" w:rsidRDefault="009E6699" w:rsidP="009E6699">
            <w:pPr>
              <w:numPr>
                <w:ilvl w:val="0"/>
                <w:numId w:val="425"/>
              </w:numPr>
              <w:spacing w:before="100" w:beforeAutospacing="1" w:after="100" w:afterAutospacing="1"/>
            </w:pPr>
            <w:r>
              <w:t xml:space="preserve">Interstate travel is not available for students undertaking certificate and enabling courses (including those offered by universities) at interstate locations, except where the conditions of ...... are met. </w:t>
            </w:r>
          </w:p>
          <w:p w:rsidR="009E6699" w:rsidRDefault="009E6699" w:rsidP="009E6699">
            <w:pPr>
              <w:rPr>
                <w:sz w:val="24"/>
                <w:szCs w:val="24"/>
              </w:rPr>
            </w:pPr>
            <w:r>
              <w:t xml:space="preserve">In such cases, the student may be approved to travel to the most cost-effective interstate location.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Payment features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26"/>
              </w:numPr>
              <w:spacing w:before="100" w:beforeAutospacing="1" w:after="100" w:afterAutospacing="1"/>
            </w:pPr>
            <w:r>
              <w:t xml:space="preserve">Payable on submission of claim from: </w:t>
            </w:r>
          </w:p>
          <w:p w:rsidR="009E6699" w:rsidRDefault="009E6699" w:rsidP="009E6699">
            <w:pPr>
              <w:numPr>
                <w:ilvl w:val="0"/>
                <w:numId w:val="427"/>
              </w:numPr>
              <w:spacing w:before="100" w:beforeAutospacing="1" w:after="100" w:afterAutospacing="1"/>
            </w:pPr>
            <w:r>
              <w:t xml:space="preserve">travel carrier or travel agent for Centrelink-authorised or Centrelink chartered travel, or </w:t>
            </w:r>
          </w:p>
          <w:p w:rsidR="009E6699" w:rsidRDefault="009E6699" w:rsidP="009E6699">
            <w:pPr>
              <w:numPr>
                <w:ilvl w:val="0"/>
                <w:numId w:val="427"/>
              </w:numPr>
              <w:spacing w:before="100" w:beforeAutospacing="1" w:after="100" w:afterAutospacing="1"/>
              <w:rPr>
                <w:sz w:val="24"/>
                <w:szCs w:val="24"/>
              </w:rPr>
            </w:pPr>
            <w:proofErr w:type="gramStart"/>
            <w:r>
              <w:t>student</w:t>
            </w:r>
            <w:proofErr w:type="gramEnd"/>
            <w:r>
              <w:t xml:space="preserve"> or person or education institution incurring cost.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Taxation status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Non taxable income for the student.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Indexation status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Not applicable. </w:t>
            </w:r>
          </w:p>
        </w:tc>
      </w:tr>
    </w:tbl>
    <w:p w:rsidR="009E6699" w:rsidRDefault="009E6699" w:rsidP="009E6699">
      <w:pPr>
        <w:pStyle w:val="note-1"/>
      </w:pPr>
      <w:r>
        <w:rPr>
          <w:b/>
          <w:bCs/>
          <w:i/>
          <w:iCs/>
          <w:noProof/>
        </w:rPr>
        <w:drawing>
          <wp:inline distT="0" distB="0" distL="0" distR="0">
            <wp:extent cx="262255" cy="199390"/>
            <wp:effectExtent l="19050" t="0" r="4445" b="0"/>
            <wp:docPr id="2268" name="Picture 22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 xml:space="preserve">*Note 1: </w:t>
      </w:r>
      <w:r>
        <w:rPr>
          <w:i/>
          <w:iCs/>
        </w:rPr>
        <w:t>Travel costs to a school with available boarding places in the student's home state should be compared with commercial travel costs to the interstate school for which ABSTUDY fares allowance has been requested</w:t>
      </w:r>
      <w:r>
        <w:rPr>
          <w:b/>
          <w:bCs/>
          <w:i/>
          <w:iCs/>
        </w:rPr>
        <w:t xml:space="preserve">. </w:t>
      </w:r>
    </w:p>
    <w:p w:rsidR="009E6699" w:rsidRDefault="009E6699" w:rsidP="009E6699">
      <w:pPr>
        <w:pStyle w:val="note-1"/>
      </w:pPr>
      <w:r>
        <w:rPr>
          <w:b/>
          <w:bCs/>
          <w:i/>
          <w:iCs/>
          <w:noProof/>
        </w:rPr>
        <w:drawing>
          <wp:inline distT="0" distB="0" distL="0" distR="0">
            <wp:extent cx="262255" cy="199390"/>
            <wp:effectExtent l="19050" t="0" r="4445" b="0"/>
            <wp:docPr id="2269" name="Picture 22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2:</w:t>
      </w:r>
      <w:r>
        <w:rPr>
          <w:i/>
          <w:iCs/>
        </w:rPr>
        <w:t xml:space="preserve"> Students should not be forced to go interstate, unless this is requested by the applicant, regardless of cost.</w:t>
      </w:r>
    </w:p>
    <w:p w:rsidR="009E6699" w:rsidRDefault="009E6699" w:rsidP="009E6699">
      <w:pPr>
        <w:pStyle w:val="Heading3"/>
      </w:pPr>
      <w:bookmarkStart w:id="1339" w:name="P7009_426272"/>
      <w:bookmarkEnd w:id="1339"/>
      <w:r>
        <w:t>113.4 Incidentals</w:t>
      </w:r>
      <w:bookmarkStart w:id="1340" w:name="P7009_426289"/>
      <w:bookmarkEnd w:id="1340"/>
      <w:r>
        <w:t xml:space="preserve"> Allowance</w:t>
      </w:r>
      <w:bookmarkStart w:id="1341" w:name="P7009_426299"/>
      <w:bookmarkEnd w:id="1341"/>
      <w:r>
        <w:t xml:space="preserve"> </w:t>
      </w:r>
    </w:p>
    <w:p w:rsidR="009E6699" w:rsidRDefault="009E6699" w:rsidP="009E6699">
      <w:pPr>
        <w:pStyle w:val="caption-1"/>
      </w:pPr>
      <w:bookmarkStart w:id="1342" w:name="P7011_426300"/>
      <w:bookmarkEnd w:id="1342"/>
      <w:r>
        <w:rPr>
          <w:b/>
          <w:bCs/>
        </w:rPr>
        <w:t>Table 23 - Key features of Incidentals Allowance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85"/>
        <w:gridCol w:w="6255"/>
      </w:tblGrid>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Feature of Allowance </w:t>
            </w:r>
          </w:p>
        </w:tc>
        <w:tc>
          <w:tcPr>
            <w:tcW w:w="621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Details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Availability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28"/>
              </w:numPr>
              <w:spacing w:before="100" w:beforeAutospacing="1" w:after="100" w:afterAutospacing="1"/>
            </w:pPr>
            <w:r>
              <w:t xml:space="preserve">Tertiary </w:t>
            </w:r>
          </w:p>
          <w:p w:rsidR="009E6699" w:rsidRDefault="009E6699" w:rsidP="009E6699">
            <w:pPr>
              <w:numPr>
                <w:ilvl w:val="0"/>
                <w:numId w:val="428"/>
              </w:numPr>
              <w:spacing w:before="100" w:beforeAutospacing="1" w:after="100" w:afterAutospacing="1"/>
            </w:pPr>
            <w:r>
              <w:t xml:space="preserve">Part-time </w:t>
            </w:r>
          </w:p>
          <w:p w:rsidR="009E6699" w:rsidRDefault="009E6699" w:rsidP="009E6699">
            <w:pPr>
              <w:numPr>
                <w:ilvl w:val="0"/>
                <w:numId w:val="428"/>
              </w:numPr>
              <w:spacing w:before="100" w:beforeAutospacing="1" w:after="100" w:afterAutospacing="1"/>
            </w:pPr>
            <w:r>
              <w:t xml:space="preserve">Schooling B </w:t>
            </w:r>
          </w:p>
          <w:p w:rsidR="009E6699" w:rsidRDefault="009E6699" w:rsidP="009E6699">
            <w:pPr>
              <w:numPr>
                <w:ilvl w:val="0"/>
                <w:numId w:val="428"/>
              </w:numPr>
              <w:spacing w:before="100" w:beforeAutospacing="1" w:after="100" w:afterAutospacing="1"/>
            </w:pPr>
            <w:r>
              <w:t xml:space="preserve">Masters and Doctorate Awards. </w:t>
            </w:r>
          </w:p>
          <w:p w:rsidR="009E6699" w:rsidRDefault="009E6699" w:rsidP="009E6699">
            <w:pPr>
              <w:rPr>
                <w:sz w:val="24"/>
                <w:szCs w:val="24"/>
              </w:rPr>
            </w:pPr>
            <w:r>
              <w:rPr>
                <w:b/>
                <w:bCs/>
                <w:noProof/>
                <w:lang w:eastAsia="en-AU"/>
              </w:rPr>
              <w:drawing>
                <wp:inline distT="0" distB="0" distL="0" distR="0">
                  <wp:extent cx="262255" cy="199390"/>
                  <wp:effectExtent l="19050" t="0" r="4445" b="0"/>
                  <wp:docPr id="2271" name="Picture 2271" descr="http://web.archive.org/web/20050510230402im_/http:/www.dest.gov.au/archive/schools/abstudy/images/transit_graphics/abstudypm-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http://web.archive.org/web/20050510230402im_/http:/www.dest.gov.au/archive/schools/abstudy/images/transit_graphics/abstudypm-20.gif"/>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 xml:space="preserve">Note: </w:t>
            </w:r>
            <w:r>
              <w:t xml:space="preserve">Schooling Award students must be 18 years or older at 1 January in the year of study to be eligible.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Purpose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To assist in meeting expenses associated with study in the approved course, such as general purpose education institution fees, textbooks, equipment and stationery.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Eligibility conditions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29"/>
              </w:numPr>
              <w:spacing w:before="100" w:beforeAutospacing="1" w:after="100" w:afterAutospacing="1"/>
            </w:pPr>
            <w:r>
              <w:t xml:space="preserve">Meets relevant Award criteria, and </w:t>
            </w:r>
          </w:p>
          <w:p w:rsidR="009E6699" w:rsidRDefault="009E6699" w:rsidP="009E6699">
            <w:pPr>
              <w:numPr>
                <w:ilvl w:val="0"/>
                <w:numId w:val="429"/>
              </w:numPr>
              <w:spacing w:before="100" w:beforeAutospacing="1" w:after="100" w:afterAutospacing="1"/>
              <w:rPr>
                <w:sz w:val="24"/>
                <w:szCs w:val="24"/>
              </w:rPr>
            </w:pPr>
            <w:r>
              <w:t xml:space="preserve">Allowance is not income-tested.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Entitlement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r>
              <w:t xml:space="preserve">Initial entitlement - Period of enrolment </w:t>
            </w:r>
          </w:p>
          <w:p w:rsidR="009E6699" w:rsidRDefault="009E6699" w:rsidP="009E6699">
            <w:pPr>
              <w:numPr>
                <w:ilvl w:val="0"/>
                <w:numId w:val="430"/>
              </w:numPr>
              <w:spacing w:before="100" w:beforeAutospacing="1" w:after="100" w:afterAutospacing="1"/>
            </w:pPr>
            <w:r>
              <w:t xml:space="preserve">&lt;12 weeks; </w:t>
            </w:r>
          </w:p>
          <w:p w:rsidR="009E6699" w:rsidRDefault="009E6699" w:rsidP="009E6699">
            <w:pPr>
              <w:numPr>
                <w:ilvl w:val="0"/>
                <w:numId w:val="430"/>
              </w:numPr>
              <w:spacing w:before="100" w:beforeAutospacing="1" w:after="100" w:afterAutospacing="1"/>
            </w:pPr>
            <w:r>
              <w:t xml:space="preserve">12 - 16 weeks; </w:t>
            </w:r>
          </w:p>
          <w:p w:rsidR="009E6699" w:rsidRDefault="009E6699" w:rsidP="009E6699">
            <w:pPr>
              <w:numPr>
                <w:ilvl w:val="0"/>
                <w:numId w:val="430"/>
              </w:numPr>
              <w:spacing w:before="100" w:beforeAutospacing="1" w:after="100" w:afterAutospacing="1"/>
            </w:pPr>
            <w:r>
              <w:t xml:space="preserve">17 - 23 weeks (1 semester) </w:t>
            </w:r>
          </w:p>
          <w:p w:rsidR="009E6699" w:rsidRDefault="009E6699" w:rsidP="009E6699">
            <w:pPr>
              <w:numPr>
                <w:ilvl w:val="0"/>
                <w:numId w:val="430"/>
              </w:numPr>
              <w:spacing w:before="100" w:beforeAutospacing="1" w:after="100" w:afterAutospacing="1"/>
              <w:rPr>
                <w:sz w:val="24"/>
                <w:szCs w:val="24"/>
              </w:rPr>
            </w:pPr>
            <w:r>
              <w:t xml:space="preserve">24 weeks to 1 year. </w:t>
            </w:r>
          </w:p>
        </w:tc>
      </w:tr>
    </w:tbl>
    <w:p w:rsidR="009E6699" w:rsidRDefault="009E6699" w:rsidP="009E6699">
      <w:pPr>
        <w:pStyle w:val="Heading3"/>
      </w:pPr>
      <w:bookmarkStart w:id="1343" w:name="7037_426953"/>
      <w:bookmarkEnd w:id="1343"/>
      <w:r>
        <w:t>113.5 Additional Incidentals Allowance</w:t>
      </w:r>
      <w:bookmarkStart w:id="1344" w:name="P7037_426990"/>
      <w:bookmarkEnd w:id="1344"/>
    </w:p>
    <w:p w:rsidR="009E6699" w:rsidRDefault="009E6699" w:rsidP="009E6699">
      <w:pPr>
        <w:pStyle w:val="caption-1"/>
      </w:pPr>
      <w:bookmarkStart w:id="1345" w:name="P7039_426990"/>
      <w:bookmarkEnd w:id="1345"/>
      <w:r>
        <w:rPr>
          <w:b/>
          <w:bCs/>
        </w:rPr>
        <w:t>Table 24 - Key features of Additional Incidentals Allowance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85"/>
        <w:gridCol w:w="6255"/>
      </w:tblGrid>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shd w:val="clear" w:color="auto" w:fill="999999"/>
            <w:hideMark/>
          </w:tcPr>
          <w:p w:rsidR="009E6699" w:rsidRDefault="009E6699" w:rsidP="009E6699">
            <w:pPr>
              <w:rPr>
                <w:sz w:val="24"/>
                <w:szCs w:val="24"/>
              </w:rPr>
            </w:pPr>
            <w:r>
              <w:rPr>
                <w:b/>
                <w:bCs/>
                <w:color w:val="FFFFFF"/>
              </w:rPr>
              <w:t xml:space="preserve">Feature of Allowance </w:t>
            </w:r>
          </w:p>
        </w:tc>
        <w:tc>
          <w:tcPr>
            <w:tcW w:w="6210" w:type="dxa"/>
            <w:tcBorders>
              <w:top w:val="outset" w:sz="6" w:space="0" w:color="auto"/>
              <w:left w:val="outset" w:sz="6" w:space="0" w:color="auto"/>
              <w:bottom w:val="outset" w:sz="6" w:space="0" w:color="auto"/>
              <w:right w:val="outset" w:sz="6" w:space="0" w:color="auto"/>
            </w:tcBorders>
            <w:shd w:val="clear" w:color="auto" w:fill="999999"/>
            <w:hideMark/>
          </w:tcPr>
          <w:p w:rsidR="009E6699" w:rsidRDefault="009E6699" w:rsidP="009E6699">
            <w:pPr>
              <w:rPr>
                <w:sz w:val="24"/>
                <w:szCs w:val="24"/>
              </w:rPr>
            </w:pPr>
            <w:r>
              <w:rPr>
                <w:b/>
                <w:bCs/>
                <w:color w:val="FFFFFF"/>
              </w:rPr>
              <w:t xml:space="preserve">Details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Additional Incidentals Allowance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31"/>
              </w:numPr>
              <w:spacing w:before="100" w:beforeAutospacing="1" w:after="100" w:afterAutospacing="1"/>
            </w:pPr>
            <w:r>
              <w:t xml:space="preserve">Essential course costs exceed the prescribed amount, </w:t>
            </w:r>
          </w:p>
          <w:p w:rsidR="009E6699" w:rsidRDefault="009E6699" w:rsidP="009E6699">
            <w:pPr>
              <w:numPr>
                <w:ilvl w:val="0"/>
                <w:numId w:val="431"/>
              </w:numPr>
              <w:spacing w:before="100" w:beforeAutospacing="1" w:after="100" w:afterAutospacing="1"/>
            </w:pPr>
            <w:r>
              <w:t xml:space="preserve">Itemised claim verified in writing by the Head of School or Faculty </w:t>
            </w:r>
          </w:p>
          <w:p w:rsidR="009E6699" w:rsidRDefault="009E6699" w:rsidP="009E6699">
            <w:r>
              <w:rPr>
                <w:noProof/>
                <w:lang w:eastAsia="en-AU"/>
              </w:rPr>
              <w:drawing>
                <wp:inline distT="0" distB="0" distL="0" distR="0">
                  <wp:extent cx="144780" cy="144780"/>
                  <wp:effectExtent l="19050" t="0" r="7620" b="0"/>
                  <wp:docPr id="2273" name="Picture 2273" descr="cros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cross box"/>
                          <pic:cNvPicPr>
                            <a:picLocks noChangeAspect="1" noChangeArrowheads="1"/>
                          </pic:cNvPicPr>
                        </pic:nvPicPr>
                        <pic:blipFill>
                          <a:blip r:embed="rId578" cstate="print"/>
                          <a:srcRect/>
                          <a:stretch>
                            <a:fillRect/>
                          </a:stretch>
                        </pic:blipFill>
                        <pic:spPr bwMode="auto">
                          <a:xfrm>
                            <a:off x="0" y="0"/>
                            <a:ext cx="144780" cy="144780"/>
                          </a:xfrm>
                          <a:prstGeom prst="rect">
                            <a:avLst/>
                          </a:prstGeom>
                          <a:noFill/>
                          <a:ln w="9525">
                            <a:noFill/>
                            <a:miter lim="800000"/>
                            <a:headEnd/>
                            <a:tailEnd/>
                          </a:ln>
                        </pic:spPr>
                      </pic:pic>
                    </a:graphicData>
                  </a:graphic>
                </wp:inline>
              </w:drawing>
            </w:r>
          </w:p>
          <w:p w:rsidR="009E6699" w:rsidRDefault="009E6699" w:rsidP="009E6699">
            <w:pPr>
              <w:pStyle w:val="NormalWeb"/>
            </w:pPr>
            <w:proofErr w:type="gramStart"/>
            <w:r>
              <w:rPr>
                <w:rFonts w:ascii="Arial" w:hAnsi="Arial" w:cs="Arial"/>
                <w:sz w:val="18"/>
                <w:szCs w:val="18"/>
              </w:rPr>
              <w:t>not</w:t>
            </w:r>
            <w:proofErr w:type="gramEnd"/>
            <w:r>
              <w:rPr>
                <w:rFonts w:ascii="Arial" w:hAnsi="Arial" w:cs="Arial"/>
                <w:sz w:val="18"/>
                <w:szCs w:val="18"/>
              </w:rPr>
              <w:t xml:space="preserve"> available to students on the Part-time Award.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Rate of IA for each year of study per Award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32"/>
              </w:numPr>
              <w:spacing w:before="100" w:beforeAutospacing="1" w:after="100" w:afterAutospacing="1"/>
              <w:rPr>
                <w:sz w:val="24"/>
                <w:szCs w:val="24"/>
              </w:rPr>
            </w:pPr>
            <w:r>
              <w:t>See the Centrelink booklet `</w:t>
            </w:r>
            <w:hyperlink r:id="rId983" w:tgtFrame="_blank" w:history="1">
              <w:r>
                <w:rPr>
                  <w:rStyle w:val="Hyperlink"/>
                  <w:i/>
                  <w:iCs/>
                </w:rPr>
                <w:t>A guide to Australian Government payments</w:t>
              </w:r>
            </w:hyperlink>
            <w:r>
              <w:rPr>
                <w:noProof/>
                <w:lang w:eastAsia="en-AU"/>
              </w:rPr>
              <w:drawing>
                <wp:inline distT="0" distB="0" distL="0" distR="0">
                  <wp:extent cx="180975" cy="99695"/>
                  <wp:effectExtent l="19050" t="0" r="9525" b="0"/>
                  <wp:docPr id="2274" name="Picture 2274"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 xml:space="preserve">' for current rates.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Other entitlement features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33"/>
              </w:numPr>
              <w:spacing w:before="100" w:beforeAutospacing="1" w:after="100" w:afterAutospacing="1"/>
            </w:pPr>
            <w:r>
              <w:t xml:space="preserve">entitlement to initial Incidentals Allowance (IA) established by commencement of study in the course; </w:t>
            </w:r>
          </w:p>
          <w:p w:rsidR="009E6699" w:rsidRDefault="009E6699" w:rsidP="009E6699">
            <w:pPr>
              <w:numPr>
                <w:ilvl w:val="0"/>
                <w:numId w:val="433"/>
              </w:numPr>
              <w:spacing w:before="100" w:beforeAutospacing="1" w:after="100" w:afterAutospacing="1"/>
            </w:pPr>
            <w:r>
              <w:t xml:space="preserve">Additional IA may be claimed by full-time students if essential course costs exceed the prescribed amount; </w:t>
            </w:r>
          </w:p>
          <w:p w:rsidR="009E6699" w:rsidRDefault="009E6699" w:rsidP="009E6699">
            <w:pPr>
              <w:numPr>
                <w:ilvl w:val="0"/>
                <w:numId w:val="433"/>
              </w:numPr>
              <w:spacing w:before="100" w:beforeAutospacing="1" w:after="100" w:afterAutospacing="1"/>
            </w:pPr>
            <w:r>
              <w:t xml:space="preserve">There is a maximum to the amount of Additional IA which can be claimed in a year. </w:t>
            </w:r>
          </w:p>
          <w:p w:rsidR="009E6699" w:rsidRDefault="009E6699" w:rsidP="009E6699">
            <w:pPr>
              <w:rPr>
                <w:sz w:val="24"/>
                <w:szCs w:val="24"/>
              </w:rPr>
            </w:pPr>
            <w:r>
              <w:t>See the Centrelink booklet `</w:t>
            </w:r>
            <w:hyperlink r:id="rId984" w:tgtFrame="_blank" w:history="1">
              <w:r>
                <w:rPr>
                  <w:rStyle w:val="Hyperlink"/>
                  <w:i/>
                  <w:iCs/>
                </w:rPr>
                <w:t>A guide to Australian Government payments</w:t>
              </w:r>
            </w:hyperlink>
            <w:r>
              <w:rPr>
                <w:noProof/>
                <w:lang w:eastAsia="en-AU"/>
              </w:rPr>
              <w:drawing>
                <wp:inline distT="0" distB="0" distL="0" distR="0">
                  <wp:extent cx="180975" cy="99695"/>
                  <wp:effectExtent l="19050" t="0" r="9525" b="0"/>
                  <wp:docPr id="2275" name="Picture 2275"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 xml:space="preserve">' for current rates.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Payment features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34"/>
              </w:numPr>
              <w:spacing w:before="100" w:beforeAutospacing="1" w:after="100" w:afterAutospacing="1"/>
            </w:pPr>
            <w:r>
              <w:t xml:space="preserve">initial IA initiated from assessment of claim form; </w:t>
            </w:r>
          </w:p>
          <w:p w:rsidR="009E6699" w:rsidRDefault="009E6699" w:rsidP="009E6699">
            <w:pPr>
              <w:numPr>
                <w:ilvl w:val="0"/>
                <w:numId w:val="434"/>
              </w:numPr>
              <w:spacing w:before="100" w:beforeAutospacing="1" w:after="100" w:afterAutospacing="1"/>
            </w:pPr>
            <w:r>
              <w:t xml:space="preserve">paid in lump sum up to four weeks in advance of study; </w:t>
            </w:r>
          </w:p>
          <w:p w:rsidR="009E6699" w:rsidRDefault="009E6699" w:rsidP="009E6699">
            <w:pPr>
              <w:numPr>
                <w:ilvl w:val="0"/>
                <w:numId w:val="434"/>
              </w:numPr>
              <w:spacing w:before="100" w:beforeAutospacing="1" w:after="100" w:afterAutospacing="1"/>
            </w:pPr>
            <w:r>
              <w:t xml:space="preserve">paid to the student, and </w:t>
            </w:r>
          </w:p>
          <w:p w:rsidR="009E6699" w:rsidRDefault="009E6699" w:rsidP="009E6699">
            <w:pPr>
              <w:numPr>
                <w:ilvl w:val="0"/>
                <w:numId w:val="434"/>
              </w:numPr>
              <w:spacing w:before="100" w:beforeAutospacing="1" w:after="100" w:afterAutospacing="1"/>
              <w:rPr>
                <w:sz w:val="24"/>
                <w:szCs w:val="24"/>
              </w:rPr>
            </w:pPr>
            <w:r>
              <w:t xml:space="preserve">Additional IA initiated by claim from student verified in writing by Head of School or Faculty. </w:t>
            </w:r>
          </w:p>
        </w:tc>
      </w:tr>
    </w:tbl>
    <w:p w:rsidR="009E6699" w:rsidRDefault="009E6699" w:rsidP="009E6699">
      <w:pPr>
        <w:pStyle w:val="Heading3"/>
      </w:pPr>
      <w:bookmarkStart w:id="1346" w:name="7063_428087"/>
      <w:bookmarkEnd w:id="1346"/>
      <w:r>
        <w:t>113.6 Lawful Custody Allowance</w:t>
      </w:r>
      <w:bookmarkStart w:id="1347" w:name="P7063_428116"/>
      <w:bookmarkEnd w:id="1347"/>
    </w:p>
    <w:p w:rsidR="009E6699" w:rsidRDefault="009E6699" w:rsidP="009E6699">
      <w:pPr>
        <w:pStyle w:val="caption-1"/>
      </w:pPr>
      <w:bookmarkStart w:id="1348" w:name="P7065_428116"/>
      <w:bookmarkEnd w:id="1348"/>
      <w:r>
        <w:rPr>
          <w:b/>
          <w:bCs/>
        </w:rPr>
        <w:t>Table 25 - Lawful Custody Allowance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80"/>
        <w:gridCol w:w="6675"/>
      </w:tblGrid>
      <w:tr w:rsidR="009E6699" w:rsidTr="009E6699">
        <w:trPr>
          <w:tblCellSpacing w:w="15" w:type="dxa"/>
          <w:jc w:val="center"/>
        </w:trPr>
        <w:tc>
          <w:tcPr>
            <w:tcW w:w="1935" w:type="dxa"/>
            <w:tcBorders>
              <w:top w:val="outset" w:sz="6" w:space="0" w:color="auto"/>
              <w:left w:val="outset" w:sz="6" w:space="0" w:color="auto"/>
              <w:bottom w:val="outset" w:sz="6" w:space="0" w:color="auto"/>
              <w:right w:val="outset" w:sz="6" w:space="0" w:color="auto"/>
            </w:tcBorders>
            <w:shd w:val="clear" w:color="auto" w:fill="000099"/>
            <w:hideMark/>
          </w:tcPr>
          <w:p w:rsidR="009E6699" w:rsidRDefault="009E6699" w:rsidP="009E6699">
            <w:pPr>
              <w:rPr>
                <w:sz w:val="24"/>
                <w:szCs w:val="24"/>
              </w:rPr>
            </w:pPr>
            <w:r>
              <w:rPr>
                <w:b/>
                <w:bCs/>
                <w:color w:val="FFFFFF"/>
              </w:rPr>
              <w:t>Policy Rules</w:t>
            </w:r>
          </w:p>
        </w:tc>
        <w:tc>
          <w:tcPr>
            <w:tcW w:w="6630" w:type="dxa"/>
            <w:tcBorders>
              <w:top w:val="outset" w:sz="6" w:space="0" w:color="auto"/>
              <w:left w:val="outset" w:sz="6" w:space="0" w:color="auto"/>
              <w:bottom w:val="outset" w:sz="6" w:space="0" w:color="auto"/>
              <w:right w:val="outset" w:sz="6" w:space="0" w:color="auto"/>
            </w:tcBorders>
            <w:shd w:val="clear" w:color="auto" w:fill="000099"/>
            <w:hideMark/>
          </w:tcPr>
          <w:p w:rsidR="009E6699" w:rsidRDefault="009E6699" w:rsidP="009E6699">
            <w:pPr>
              <w:rPr>
                <w:sz w:val="24"/>
                <w:szCs w:val="24"/>
              </w:rPr>
            </w:pPr>
            <w:r>
              <w:rPr>
                <w:b/>
                <w:bCs/>
                <w:color w:val="FFFFFF"/>
              </w:rPr>
              <w:t>Details</w:t>
            </w:r>
          </w:p>
        </w:tc>
      </w:tr>
      <w:tr w:rsidR="009E6699" w:rsidTr="009E6699">
        <w:trPr>
          <w:tblCellSpacing w:w="15" w:type="dxa"/>
          <w:jc w:val="center"/>
        </w:trPr>
        <w:tc>
          <w:tcPr>
            <w:tcW w:w="1935"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Purpose</w:t>
            </w:r>
          </w:p>
        </w:tc>
        <w:tc>
          <w:tcPr>
            <w:tcW w:w="663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The purpose of the allowance is to assist with reimbursement of study expenses for ABSTUDY students held in lawful custody within a correctional institution. The course of study must be an approved course. </w:t>
            </w:r>
          </w:p>
        </w:tc>
      </w:tr>
      <w:tr w:rsidR="009E6699" w:rsidTr="009E6699">
        <w:trPr>
          <w:tblCellSpacing w:w="15" w:type="dxa"/>
          <w:jc w:val="center"/>
        </w:trPr>
        <w:tc>
          <w:tcPr>
            <w:tcW w:w="1935"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Eligibility</w:t>
            </w:r>
          </w:p>
        </w:tc>
        <w:tc>
          <w:tcPr>
            <w:tcW w:w="663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35"/>
              </w:numPr>
              <w:spacing w:before="100" w:beforeAutospacing="1" w:after="100" w:afterAutospacing="1"/>
            </w:pPr>
            <w:r>
              <w:t>Students who are eligible for the Students in Lawful Custody Award</w:t>
            </w:r>
            <w:r>
              <w:rPr>
                <w:u w:val="single"/>
              </w:rPr>
              <w:t>.</w:t>
            </w:r>
            <w:r>
              <w:t xml:space="preserve"> </w:t>
            </w:r>
          </w:p>
          <w:p w:rsidR="009E6699" w:rsidRDefault="009E6699" w:rsidP="009E6699">
            <w:pPr>
              <w:numPr>
                <w:ilvl w:val="0"/>
                <w:numId w:val="435"/>
              </w:numPr>
              <w:spacing w:before="100" w:beforeAutospacing="1" w:after="100" w:afterAutospacing="1"/>
            </w:pPr>
            <w:r>
              <w:t xml:space="preserve">Meets relevant Award criteria </w:t>
            </w:r>
          </w:p>
          <w:p w:rsidR="009E6699" w:rsidRDefault="009E6699" w:rsidP="009E6699">
            <w:pPr>
              <w:numPr>
                <w:ilvl w:val="0"/>
                <w:numId w:val="435"/>
              </w:numPr>
              <w:spacing w:before="100" w:beforeAutospacing="1" w:after="100" w:afterAutospacing="1"/>
              <w:rPr>
                <w:sz w:val="24"/>
                <w:szCs w:val="24"/>
              </w:rPr>
            </w:pPr>
            <w:r>
              <w:t xml:space="preserve">Allowance is not income tested </w:t>
            </w:r>
          </w:p>
        </w:tc>
      </w:tr>
      <w:tr w:rsidR="009E6699" w:rsidTr="009E6699">
        <w:trPr>
          <w:tblCellSpacing w:w="15" w:type="dxa"/>
          <w:jc w:val="center"/>
        </w:trPr>
        <w:tc>
          <w:tcPr>
            <w:tcW w:w="1935"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Entitlement</w:t>
            </w:r>
          </w:p>
        </w:tc>
        <w:tc>
          <w:tcPr>
            <w:tcW w:w="663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36"/>
              </w:numPr>
              <w:spacing w:before="100" w:beforeAutospacing="1" w:after="100" w:afterAutospacing="1"/>
            </w:pPr>
            <w:r>
              <w:t xml:space="preserve">Entitlement is established by commencement of study in the approved course. </w:t>
            </w:r>
          </w:p>
          <w:p w:rsidR="009E6699" w:rsidRDefault="009E6699" w:rsidP="009E6699">
            <w:pPr>
              <w:numPr>
                <w:ilvl w:val="0"/>
                <w:numId w:val="436"/>
              </w:numPr>
              <w:spacing w:before="100" w:beforeAutospacing="1" w:after="100" w:afterAutospacing="1"/>
              <w:rPr>
                <w:sz w:val="24"/>
                <w:szCs w:val="24"/>
              </w:rPr>
            </w:pPr>
            <w:r>
              <w:t xml:space="preserve">Reimbursement is for essential course expenses such as general purpose education institution fees, textbooks, equipment, stationery and daily travel costs </w:t>
            </w:r>
          </w:p>
        </w:tc>
      </w:tr>
      <w:tr w:rsidR="009E6699" w:rsidTr="009E6699">
        <w:trPr>
          <w:tblCellSpacing w:w="15" w:type="dxa"/>
          <w:jc w:val="center"/>
        </w:trPr>
        <w:tc>
          <w:tcPr>
            <w:tcW w:w="1935"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Payment </w:t>
            </w:r>
          </w:p>
        </w:tc>
        <w:tc>
          <w:tcPr>
            <w:tcW w:w="663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Payment is to be made following lodgement of a claim supported by evidence of expenditure.</w:t>
            </w:r>
          </w:p>
        </w:tc>
      </w:tr>
      <w:tr w:rsidR="009E6699" w:rsidTr="009E6699">
        <w:trPr>
          <w:tblCellSpacing w:w="15" w:type="dxa"/>
          <w:jc w:val="center"/>
        </w:trPr>
        <w:tc>
          <w:tcPr>
            <w:tcW w:w="1935"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Taxation status </w:t>
            </w:r>
          </w:p>
        </w:tc>
        <w:tc>
          <w:tcPr>
            <w:tcW w:w="663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Non taxable.</w:t>
            </w:r>
          </w:p>
        </w:tc>
      </w:tr>
      <w:tr w:rsidR="009E6699" w:rsidTr="009E6699">
        <w:trPr>
          <w:tblCellSpacing w:w="15" w:type="dxa"/>
          <w:jc w:val="center"/>
        </w:trPr>
        <w:tc>
          <w:tcPr>
            <w:tcW w:w="1935"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Indexation status </w:t>
            </w:r>
          </w:p>
        </w:tc>
        <w:tc>
          <w:tcPr>
            <w:tcW w:w="663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Not applicable.</w:t>
            </w:r>
          </w:p>
        </w:tc>
      </w:tr>
    </w:tbl>
    <w:p w:rsidR="009E6699" w:rsidRDefault="009E6699" w:rsidP="009E6699">
      <w:pPr>
        <w:pStyle w:val="Heading3"/>
      </w:pPr>
      <w:bookmarkStart w:id="1349" w:name="7087_428924"/>
      <w:bookmarkEnd w:id="1349"/>
      <w:r>
        <w:t>113.</w:t>
      </w:r>
      <w:bookmarkStart w:id="1350" w:name="P7087_428929"/>
      <w:r>
        <w:t xml:space="preserve">7 </w:t>
      </w:r>
      <w:bookmarkEnd w:id="1350"/>
      <w:r>
        <w:t>Living Allowance</w:t>
      </w:r>
      <w:bookmarkStart w:id="1351" w:name="P7087_428946"/>
      <w:bookmarkEnd w:id="1351"/>
      <w:r>
        <w:t xml:space="preserve"> </w:t>
      </w:r>
    </w:p>
    <w:p w:rsidR="009E6699" w:rsidRDefault="009E6699" w:rsidP="009E6699">
      <w:pPr>
        <w:pStyle w:val="caption-1"/>
      </w:pPr>
      <w:bookmarkStart w:id="1352" w:name="P7089_428947"/>
      <w:bookmarkEnd w:id="1352"/>
      <w:r>
        <w:rPr>
          <w:b/>
          <w:bCs/>
        </w:rPr>
        <w:t>Table 26 - Key features of Living Allowance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85"/>
        <w:gridCol w:w="6255"/>
      </w:tblGrid>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Feature of Allowance </w:t>
            </w:r>
          </w:p>
        </w:tc>
        <w:tc>
          <w:tcPr>
            <w:tcW w:w="621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Details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Availability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37"/>
              </w:numPr>
              <w:spacing w:before="100" w:beforeAutospacing="1" w:after="100" w:afterAutospacing="1"/>
            </w:pPr>
            <w:r>
              <w:t xml:space="preserve">Schooling B </w:t>
            </w:r>
          </w:p>
          <w:p w:rsidR="009E6699" w:rsidRDefault="009E6699" w:rsidP="009E6699">
            <w:pPr>
              <w:numPr>
                <w:ilvl w:val="0"/>
                <w:numId w:val="437"/>
              </w:numPr>
              <w:spacing w:before="100" w:beforeAutospacing="1" w:after="100" w:afterAutospacing="1"/>
            </w:pPr>
            <w:r>
              <w:t xml:space="preserve">Tertiary and </w:t>
            </w:r>
          </w:p>
          <w:p w:rsidR="009E6699" w:rsidRDefault="009E6699" w:rsidP="009E6699">
            <w:pPr>
              <w:numPr>
                <w:ilvl w:val="0"/>
                <w:numId w:val="437"/>
              </w:numPr>
              <w:spacing w:before="100" w:beforeAutospacing="1" w:after="100" w:afterAutospacing="1"/>
            </w:pPr>
            <w:r>
              <w:t xml:space="preserve">Masters and Doctorate Awards, and </w:t>
            </w:r>
          </w:p>
          <w:p w:rsidR="009E6699" w:rsidRDefault="009E6699" w:rsidP="009E6699">
            <w:pPr>
              <w:numPr>
                <w:ilvl w:val="0"/>
                <w:numId w:val="437"/>
              </w:numPr>
              <w:spacing w:before="100" w:beforeAutospacing="1" w:after="100" w:afterAutospacing="1"/>
              <w:rPr>
                <w:sz w:val="24"/>
                <w:szCs w:val="24"/>
              </w:rPr>
            </w:pPr>
            <w:proofErr w:type="gramStart"/>
            <w:r>
              <w:t>some</w:t>
            </w:r>
            <w:proofErr w:type="gramEnd"/>
            <w:r>
              <w:t xml:space="preserve"> students eligible for Away-from-base assistance.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Purpose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To assist in meeting day-to-day living costs of the student.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Eligibility conditions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38"/>
              </w:numPr>
              <w:spacing w:before="100" w:beforeAutospacing="1" w:after="100" w:afterAutospacing="1"/>
            </w:pPr>
            <w:r>
              <w:t xml:space="preserve">Meets eligibility criteria for relevant award; </w:t>
            </w:r>
          </w:p>
          <w:p w:rsidR="009E6699" w:rsidRDefault="009E6699" w:rsidP="009E6699">
            <w:pPr>
              <w:numPr>
                <w:ilvl w:val="0"/>
                <w:numId w:val="438"/>
              </w:numPr>
              <w:spacing w:before="100" w:beforeAutospacing="1" w:after="100" w:afterAutospacing="1"/>
            </w:pPr>
            <w:r>
              <w:t xml:space="preserve">is not in lawful custody or in receipt of a pension; and </w:t>
            </w:r>
          </w:p>
          <w:p w:rsidR="009E6699" w:rsidRDefault="009E6699" w:rsidP="009E6699">
            <w:pPr>
              <w:numPr>
                <w:ilvl w:val="0"/>
                <w:numId w:val="438"/>
              </w:numPr>
              <w:spacing w:before="100" w:beforeAutospacing="1" w:after="100" w:afterAutospacing="1"/>
            </w:pPr>
            <w:r>
              <w:t xml:space="preserve">qualifies under income tests on: </w:t>
            </w:r>
          </w:p>
          <w:p w:rsidR="009E6699" w:rsidRDefault="009E6699" w:rsidP="009E6699">
            <w:pPr>
              <w:numPr>
                <w:ilvl w:val="0"/>
                <w:numId w:val="439"/>
              </w:numPr>
              <w:spacing w:before="100" w:beforeAutospacing="1" w:after="100" w:afterAutospacing="1"/>
            </w:pPr>
            <w:r>
              <w:t xml:space="preserve">student income; </w:t>
            </w:r>
          </w:p>
          <w:p w:rsidR="009E6699" w:rsidRDefault="009E6699" w:rsidP="009E6699">
            <w:pPr>
              <w:numPr>
                <w:ilvl w:val="0"/>
                <w:numId w:val="439"/>
              </w:numPr>
              <w:spacing w:before="100" w:beforeAutospacing="1" w:after="100" w:afterAutospacing="1"/>
            </w:pPr>
            <w:r>
              <w:t xml:space="preserve">parental income, assets and family actual means if a dependent student; </w:t>
            </w:r>
          </w:p>
          <w:p w:rsidR="009E6699" w:rsidRDefault="009E6699" w:rsidP="009E6699">
            <w:pPr>
              <w:numPr>
                <w:ilvl w:val="0"/>
                <w:numId w:val="439"/>
              </w:numPr>
              <w:spacing w:before="100" w:beforeAutospacing="1" w:after="100" w:afterAutospacing="1"/>
              <w:rPr>
                <w:sz w:val="24"/>
                <w:szCs w:val="24"/>
              </w:rPr>
            </w:pPr>
            <w:proofErr w:type="gramStart"/>
            <w:r>
              <w:t>partner</w:t>
            </w:r>
            <w:proofErr w:type="gramEnd"/>
            <w:r>
              <w:t xml:space="preserve"> income, assets and family actual means if married or in de facto relationship.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Entitlement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40"/>
              </w:numPr>
              <w:spacing w:before="100" w:beforeAutospacing="1" w:after="100" w:afterAutospacing="1"/>
            </w:pPr>
            <w:r>
              <w:rPr>
                <w:b/>
                <w:bCs/>
              </w:rPr>
              <w:t>Age</w:t>
            </w:r>
            <w:r>
              <w:t xml:space="preserve"> - Under 16; 16-17; 18-20; 21+ </w:t>
            </w:r>
          </w:p>
          <w:p w:rsidR="009E6699" w:rsidRDefault="009E6699" w:rsidP="009E6699">
            <w:pPr>
              <w:numPr>
                <w:ilvl w:val="0"/>
                <w:numId w:val="440"/>
              </w:numPr>
              <w:spacing w:before="100" w:beforeAutospacing="1" w:after="100" w:afterAutospacing="1"/>
            </w:pPr>
            <w:r>
              <w:rPr>
                <w:b/>
                <w:bCs/>
              </w:rPr>
              <w:t>Student status</w:t>
            </w:r>
            <w:r>
              <w:t xml:space="preserve"> - at home, away from home, independent, and </w:t>
            </w:r>
          </w:p>
          <w:p w:rsidR="009E6699" w:rsidRDefault="009E6699" w:rsidP="009E6699">
            <w:pPr>
              <w:numPr>
                <w:ilvl w:val="0"/>
                <w:numId w:val="440"/>
              </w:numPr>
              <w:spacing w:before="100" w:beforeAutospacing="1" w:after="100" w:afterAutospacing="1"/>
              <w:rPr>
                <w:sz w:val="24"/>
                <w:szCs w:val="24"/>
              </w:rPr>
            </w:pPr>
            <w:r>
              <w:rPr>
                <w:b/>
                <w:bCs/>
              </w:rPr>
              <w:t>Family status</w:t>
            </w:r>
            <w:r>
              <w:t xml:space="preserve"> - single, married, single has/had a dependent </w:t>
            </w:r>
            <w:proofErr w:type="gramStart"/>
            <w:r>
              <w:t>child,</w:t>
            </w:r>
            <w:proofErr w:type="gramEnd"/>
            <w:r>
              <w:t xml:space="preserve"> married has/had a dependent child.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Maximum rates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41"/>
              </w:numPr>
              <w:spacing w:before="100" w:beforeAutospacing="1" w:after="100" w:afterAutospacing="1"/>
              <w:rPr>
                <w:sz w:val="24"/>
                <w:szCs w:val="24"/>
              </w:rPr>
            </w:pPr>
            <w:r>
              <w:t>See the Centrelink booklet `</w:t>
            </w:r>
            <w:hyperlink r:id="rId985" w:tgtFrame="_blank" w:history="1">
              <w:r>
                <w:rPr>
                  <w:rStyle w:val="Hyperlink"/>
                  <w:i/>
                  <w:iCs/>
                </w:rPr>
                <w:t>A guide to Australian Government payments</w:t>
              </w:r>
            </w:hyperlink>
            <w:r>
              <w:rPr>
                <w:noProof/>
                <w:lang w:eastAsia="en-AU"/>
              </w:rPr>
              <w:drawing>
                <wp:inline distT="0" distB="0" distL="0" distR="0">
                  <wp:extent cx="180975" cy="99695"/>
                  <wp:effectExtent l="19050" t="0" r="9525" b="0"/>
                  <wp:docPr id="2278" name="Picture 2278"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 xml:space="preserve">' for current rates.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Period of entitlement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42"/>
              </w:numPr>
              <w:spacing w:before="100" w:beforeAutospacing="1" w:after="100" w:afterAutospacing="1"/>
            </w:pPr>
            <w:r>
              <w:t xml:space="preserve">1 January - 31 December if studying for full academic year; </w:t>
            </w:r>
          </w:p>
          <w:p w:rsidR="009E6699" w:rsidRDefault="009E6699" w:rsidP="009E6699">
            <w:pPr>
              <w:numPr>
                <w:ilvl w:val="0"/>
                <w:numId w:val="442"/>
              </w:numPr>
              <w:spacing w:before="100" w:beforeAutospacing="1" w:after="100" w:afterAutospacing="1"/>
            </w:pPr>
            <w:r>
              <w:t xml:space="preserve">1 January - 30 June if studying semester one only of a full year course; </w:t>
            </w:r>
          </w:p>
          <w:p w:rsidR="009E6699" w:rsidRDefault="009E6699" w:rsidP="009E6699">
            <w:pPr>
              <w:numPr>
                <w:ilvl w:val="0"/>
                <w:numId w:val="442"/>
              </w:numPr>
              <w:spacing w:before="100" w:beforeAutospacing="1" w:after="100" w:afterAutospacing="1"/>
            </w:pPr>
            <w:r>
              <w:t xml:space="preserve">1 July - 31 December if studying semester two only of a full year course or a semester length bridging course which continues on to at least a full year course in semester 1 of the following year; and </w:t>
            </w:r>
          </w:p>
          <w:p w:rsidR="009E6699" w:rsidRDefault="009E6699" w:rsidP="009E6699">
            <w:pPr>
              <w:numPr>
                <w:ilvl w:val="0"/>
                <w:numId w:val="442"/>
              </w:numPr>
              <w:spacing w:before="100" w:beforeAutospacing="1" w:after="100" w:afterAutospacing="1"/>
              <w:rPr>
                <w:sz w:val="24"/>
                <w:szCs w:val="24"/>
              </w:rPr>
            </w:pPr>
            <w:proofErr w:type="gramStart"/>
            <w:r>
              <w:t>from</w:t>
            </w:r>
            <w:proofErr w:type="gramEnd"/>
            <w:r>
              <w:t xml:space="preserve"> commencement to end of classes if other study period, however, also see Articulated Short Courses, Competency Based Training and Study through Open Learning Australia.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pPr>
              <w:rPr>
                <w:sz w:val="24"/>
                <w:szCs w:val="24"/>
              </w:rPr>
            </w:pPr>
            <w:r>
              <w:t xml:space="preserve">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r>
              <w:rPr>
                <w:noProof/>
                <w:lang w:eastAsia="en-AU"/>
              </w:rPr>
              <w:drawing>
                <wp:inline distT="0" distB="0" distL="0" distR="0">
                  <wp:extent cx="144780" cy="144780"/>
                  <wp:effectExtent l="19050" t="0" r="7620" b="0"/>
                  <wp:docPr id="2279" name="Picture 2279" descr="cros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descr="cross box"/>
                          <pic:cNvPicPr>
                            <a:picLocks noChangeAspect="1" noChangeArrowheads="1"/>
                          </pic:cNvPicPr>
                        </pic:nvPicPr>
                        <pic:blipFill>
                          <a:blip r:embed="rId578" cstate="print"/>
                          <a:srcRect/>
                          <a:stretch>
                            <a:fillRect/>
                          </a:stretch>
                        </pic:blipFill>
                        <pic:spPr bwMode="auto">
                          <a:xfrm>
                            <a:off x="0" y="0"/>
                            <a:ext cx="144780" cy="144780"/>
                          </a:xfrm>
                          <a:prstGeom prst="rect">
                            <a:avLst/>
                          </a:prstGeom>
                          <a:noFill/>
                          <a:ln w="9525">
                            <a:noFill/>
                            <a:miter lim="800000"/>
                            <a:headEnd/>
                            <a:tailEnd/>
                          </a:ln>
                        </pic:spPr>
                      </pic:pic>
                    </a:graphicData>
                  </a:graphic>
                </wp:inline>
              </w:drawing>
            </w:r>
          </w:p>
          <w:p w:rsidR="009E6699" w:rsidRDefault="009E6699" w:rsidP="009E6699">
            <w:pPr>
              <w:pStyle w:val="NormalWeb"/>
            </w:pPr>
            <w:r>
              <w:rPr>
                <w:rFonts w:ascii="Arial" w:hAnsi="Arial" w:cs="Arial"/>
                <w:sz w:val="18"/>
                <w:szCs w:val="18"/>
              </w:rPr>
              <w:t>Exceptions:</w:t>
            </w:r>
            <w:r>
              <w:t xml:space="preserve"> </w:t>
            </w:r>
          </w:p>
          <w:p w:rsidR="009E6699" w:rsidRDefault="009E6699" w:rsidP="009E6699">
            <w:pPr>
              <w:numPr>
                <w:ilvl w:val="0"/>
                <w:numId w:val="443"/>
              </w:numPr>
              <w:spacing w:before="100" w:beforeAutospacing="1" w:after="100" w:afterAutospacing="1"/>
            </w:pPr>
            <w:r>
              <w:t xml:space="preserve">of study; </w:t>
            </w:r>
          </w:p>
          <w:p w:rsidR="009E6699" w:rsidRDefault="009E6699" w:rsidP="009E6699">
            <w:pPr>
              <w:numPr>
                <w:ilvl w:val="0"/>
                <w:numId w:val="443"/>
              </w:numPr>
              <w:spacing w:before="100" w:beforeAutospacing="1" w:after="100" w:afterAutospacing="1"/>
            </w:pPr>
            <w:r>
              <w:t xml:space="preserve">transfer from FaCS benefit; </w:t>
            </w:r>
          </w:p>
          <w:p w:rsidR="009E6699" w:rsidRDefault="009E6699" w:rsidP="009E6699">
            <w:pPr>
              <w:numPr>
                <w:ilvl w:val="0"/>
                <w:numId w:val="443"/>
              </w:numPr>
              <w:spacing w:before="100" w:beforeAutospacing="1" w:after="100" w:afterAutospacing="1"/>
            </w:pPr>
            <w:r>
              <w:t xml:space="preserve">returning to study after a break; </w:t>
            </w:r>
          </w:p>
          <w:p w:rsidR="009E6699" w:rsidRDefault="009E6699" w:rsidP="009E6699">
            <w:pPr>
              <w:numPr>
                <w:ilvl w:val="0"/>
                <w:numId w:val="443"/>
              </w:numPr>
              <w:spacing w:before="100" w:beforeAutospacing="1" w:after="100" w:afterAutospacing="1"/>
            </w:pPr>
            <w:r>
              <w:t xml:space="preserve">transfer from CDEP; </w:t>
            </w:r>
          </w:p>
          <w:p w:rsidR="009E6699" w:rsidRDefault="009E6699" w:rsidP="009E6699">
            <w:pPr>
              <w:numPr>
                <w:ilvl w:val="0"/>
                <w:numId w:val="443"/>
              </w:numPr>
              <w:spacing w:before="100" w:beforeAutospacing="1" w:after="100" w:afterAutospacing="1"/>
            </w:pPr>
            <w:r>
              <w:t xml:space="preserve">change of student status; or </w:t>
            </w:r>
          </w:p>
          <w:p w:rsidR="009E6699" w:rsidRDefault="009E6699" w:rsidP="009E6699">
            <w:pPr>
              <w:numPr>
                <w:ilvl w:val="0"/>
                <w:numId w:val="443"/>
              </w:numPr>
              <w:spacing w:before="100" w:beforeAutospacing="1" w:after="100" w:afterAutospacing="1"/>
              <w:rPr>
                <w:sz w:val="24"/>
                <w:szCs w:val="24"/>
              </w:rPr>
            </w:pPr>
            <w:proofErr w:type="gramStart"/>
            <w:r>
              <w:t>discontinuation</w:t>
            </w:r>
            <w:proofErr w:type="gramEnd"/>
            <w:r>
              <w:t xml:space="preserve"> of full-time study.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Other entitlement features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44"/>
              </w:numPr>
              <w:spacing w:before="100" w:beforeAutospacing="1" w:after="100" w:afterAutospacing="1"/>
            </w:pPr>
            <w:r>
              <w:t xml:space="preserve">loss of entitlement occurs when the student ceases full-time study; may also occur for excessive periods of absence from school or classes; </w:t>
            </w:r>
          </w:p>
          <w:p w:rsidR="009E6699" w:rsidRDefault="009E6699" w:rsidP="009E6699">
            <w:pPr>
              <w:numPr>
                <w:ilvl w:val="0"/>
                <w:numId w:val="444"/>
              </w:numPr>
              <w:spacing w:before="100" w:beforeAutospacing="1" w:after="100" w:afterAutospacing="1"/>
            </w:pPr>
            <w:r>
              <w:t xml:space="preserve">tertiary students may have the cost of residential college or hostel expenses met by ABSTUDY and receive a reduced rate of Living Allowance; </w:t>
            </w:r>
          </w:p>
          <w:p w:rsidR="009E6699" w:rsidRDefault="009E6699" w:rsidP="009E6699">
            <w:pPr>
              <w:numPr>
                <w:ilvl w:val="0"/>
                <w:numId w:val="444"/>
              </w:numPr>
              <w:spacing w:before="100" w:beforeAutospacing="1" w:after="100" w:afterAutospacing="1"/>
              <w:rPr>
                <w:sz w:val="24"/>
                <w:szCs w:val="24"/>
              </w:rPr>
            </w:pPr>
            <w:proofErr w:type="gramStart"/>
            <w:r>
              <w:t>students</w:t>
            </w:r>
            <w:proofErr w:type="gramEnd"/>
            <w:r>
              <w:t xml:space="preserve"> with dependent partners and a dependent child or children may be eligible for an increase in their Living Allowance.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Payment features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45"/>
              </w:numPr>
              <w:spacing w:before="100" w:beforeAutospacing="1" w:after="100" w:afterAutospacing="1"/>
            </w:pPr>
            <w:r>
              <w:t xml:space="preserve">rates are aligned, with FaCS payment rates; </w:t>
            </w:r>
          </w:p>
          <w:p w:rsidR="009E6699" w:rsidRDefault="009E6699" w:rsidP="009E6699">
            <w:pPr>
              <w:numPr>
                <w:ilvl w:val="0"/>
                <w:numId w:val="445"/>
              </w:numPr>
              <w:spacing w:before="100" w:beforeAutospacing="1" w:after="100" w:afterAutospacing="1"/>
            </w:pPr>
            <w:r>
              <w:t xml:space="preserve">the rate of allowance payable is affected by the level of student and parental or partner income; </w:t>
            </w:r>
          </w:p>
          <w:p w:rsidR="009E6699" w:rsidRDefault="009E6699" w:rsidP="009E6699">
            <w:pPr>
              <w:numPr>
                <w:ilvl w:val="0"/>
                <w:numId w:val="445"/>
              </w:numPr>
              <w:spacing w:before="100" w:beforeAutospacing="1" w:after="100" w:afterAutospacing="1"/>
            </w:pPr>
            <w:r>
              <w:t xml:space="preserve">initiated from assessment of claim form; </w:t>
            </w:r>
          </w:p>
          <w:p w:rsidR="009E6699" w:rsidRDefault="009E6699" w:rsidP="009E6699">
            <w:pPr>
              <w:numPr>
                <w:ilvl w:val="0"/>
                <w:numId w:val="445"/>
              </w:numPr>
              <w:spacing w:before="100" w:beforeAutospacing="1" w:after="100" w:afterAutospacing="1"/>
            </w:pPr>
            <w:r>
              <w:t xml:space="preserve">paid fortnightly in arrears; </w:t>
            </w:r>
          </w:p>
          <w:p w:rsidR="009E6699" w:rsidRDefault="009E6699" w:rsidP="009E6699">
            <w:pPr>
              <w:numPr>
                <w:ilvl w:val="0"/>
                <w:numId w:val="445"/>
              </w:numPr>
              <w:spacing w:before="100" w:beforeAutospacing="1" w:after="100" w:afterAutospacing="1"/>
            </w:pPr>
            <w:r>
              <w:t xml:space="preserve">paid to: </w:t>
            </w:r>
          </w:p>
          <w:p w:rsidR="009E6699" w:rsidRDefault="009E6699" w:rsidP="009E6699">
            <w:pPr>
              <w:numPr>
                <w:ilvl w:val="0"/>
                <w:numId w:val="446"/>
              </w:numPr>
              <w:spacing w:before="100" w:beforeAutospacing="1" w:after="100" w:afterAutospacing="1"/>
            </w:pPr>
            <w:r>
              <w:t xml:space="preserve">the student for Tertiary and Masters and Doctorate Awards; or </w:t>
            </w:r>
          </w:p>
          <w:p w:rsidR="009E6699" w:rsidRDefault="009E6699" w:rsidP="009E6699">
            <w:pPr>
              <w:numPr>
                <w:ilvl w:val="0"/>
                <w:numId w:val="446"/>
              </w:numPr>
              <w:spacing w:before="100" w:beforeAutospacing="1" w:after="100" w:afterAutospacing="1"/>
            </w:pPr>
            <w:r>
              <w:t xml:space="preserve">the parent/guardian, board provider or student for Schooling Awards; </w:t>
            </w:r>
          </w:p>
          <w:p w:rsidR="009E6699" w:rsidRDefault="009E6699" w:rsidP="009E6699">
            <w:pPr>
              <w:numPr>
                <w:ilvl w:val="0"/>
                <w:numId w:val="447"/>
              </w:numPr>
              <w:spacing w:before="100" w:beforeAutospacing="1" w:after="100" w:afterAutospacing="1"/>
              <w:rPr>
                <w:sz w:val="24"/>
                <w:szCs w:val="24"/>
              </w:rPr>
            </w:pPr>
            <w:proofErr w:type="gramStart"/>
            <w:r>
              <w:t>payments</w:t>
            </w:r>
            <w:proofErr w:type="gramEnd"/>
            <w:r>
              <w:t xml:space="preserve"> to board institutions may be made fortnightly in arrears or by term in advance.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Taxation stat</w:t>
            </w:r>
            <w:r>
              <w:t>u</w:t>
            </w:r>
            <w:r>
              <w:rPr>
                <w:b/>
                <w:bCs/>
              </w:rPr>
              <w:t xml:space="preserv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48"/>
              </w:numPr>
              <w:spacing w:before="100" w:beforeAutospacing="1" w:after="100" w:afterAutospacing="1"/>
            </w:pPr>
            <w:r>
              <w:t xml:space="preserve">for students under 16 years of age - not taxable; or </w:t>
            </w:r>
          </w:p>
          <w:p w:rsidR="009E6699" w:rsidRDefault="009E6699" w:rsidP="009E6699">
            <w:pPr>
              <w:numPr>
                <w:ilvl w:val="0"/>
                <w:numId w:val="448"/>
              </w:numPr>
              <w:spacing w:before="100" w:beforeAutospacing="1" w:after="100" w:afterAutospacing="1"/>
              <w:rPr>
                <w:sz w:val="24"/>
                <w:szCs w:val="24"/>
              </w:rPr>
            </w:pPr>
            <w:proofErr w:type="gramStart"/>
            <w:r>
              <w:t>for</w:t>
            </w:r>
            <w:proofErr w:type="gramEnd"/>
            <w:r>
              <w:t xml:space="preserve"> students over 16 years of age- taxable as income of the student.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Indexation status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Indexed to CPI and adjusted annually. </w:t>
            </w:r>
          </w:p>
        </w:tc>
      </w:tr>
    </w:tbl>
    <w:p w:rsidR="009E6699" w:rsidRDefault="009E6699" w:rsidP="009E6699">
      <w:pPr>
        <w:pStyle w:val="Heading3"/>
      </w:pPr>
      <w:bookmarkStart w:id="1353" w:name="7149_431753"/>
      <w:bookmarkEnd w:id="1353"/>
      <w:r>
        <w:t>113.</w:t>
      </w:r>
      <w:bookmarkStart w:id="1354" w:name="P7149_431758"/>
      <w:r>
        <w:t xml:space="preserve">8 </w:t>
      </w:r>
      <w:bookmarkEnd w:id="1354"/>
      <w:r>
        <w:t>Pensioner Education Supplement</w:t>
      </w:r>
      <w:bookmarkStart w:id="1355" w:name="P7149_431788"/>
      <w:bookmarkEnd w:id="1355"/>
    </w:p>
    <w:p w:rsidR="009E6699" w:rsidRDefault="009E6699" w:rsidP="009E6699">
      <w:pPr>
        <w:pStyle w:val="caption-1"/>
      </w:pPr>
      <w:bookmarkStart w:id="1356" w:name="P7151_431788"/>
      <w:bookmarkEnd w:id="1356"/>
      <w:r>
        <w:rPr>
          <w:b/>
          <w:bCs/>
        </w:rPr>
        <w:t>Table 27 - Key features of PES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35"/>
        <w:gridCol w:w="6540"/>
        <w:gridCol w:w="167"/>
      </w:tblGrid>
      <w:tr w:rsidR="009E6699" w:rsidTr="009E6699">
        <w:trPr>
          <w:tblCellSpacing w:w="15" w:type="dxa"/>
          <w:jc w:val="center"/>
        </w:trPr>
        <w:tc>
          <w:tcPr>
            <w:tcW w:w="2190" w:type="dxa"/>
            <w:tcBorders>
              <w:top w:val="outset" w:sz="6" w:space="0" w:color="auto"/>
              <w:left w:val="outset" w:sz="6" w:space="0" w:color="auto"/>
              <w:bottom w:val="outset" w:sz="6" w:space="0" w:color="auto"/>
              <w:right w:val="outset" w:sz="6" w:space="0" w:color="auto"/>
            </w:tcBorders>
            <w:vAlign w:val="center"/>
            <w:hideMark/>
          </w:tcPr>
          <w:p w:rsidR="009E6699" w:rsidRDefault="009E6699">
            <w:pPr>
              <w:rPr>
                <w:sz w:val="24"/>
                <w:szCs w:val="24"/>
              </w:rPr>
            </w:pPr>
          </w:p>
        </w:tc>
        <w:tc>
          <w:tcPr>
            <w:tcW w:w="6510" w:type="dxa"/>
            <w:tcBorders>
              <w:top w:val="outset" w:sz="6" w:space="0" w:color="auto"/>
              <w:left w:val="outset" w:sz="6" w:space="0" w:color="auto"/>
              <w:bottom w:val="outset" w:sz="6" w:space="0" w:color="auto"/>
              <w:right w:val="outset" w:sz="6" w:space="0" w:color="auto"/>
            </w:tcBorders>
            <w:vAlign w:val="center"/>
            <w:hideMark/>
          </w:tcPr>
          <w:p w:rsidR="009E6699" w:rsidRDefault="009E6699">
            <w:pPr>
              <w:rPr>
                <w:sz w:val="24"/>
                <w:szCs w:val="24"/>
              </w:rPr>
            </w:pPr>
          </w:p>
        </w:tc>
        <w:tc>
          <w:tcPr>
            <w:tcW w:w="30" w:type="dxa"/>
            <w:tcBorders>
              <w:top w:val="outset" w:sz="6" w:space="0" w:color="auto"/>
              <w:left w:val="outset" w:sz="6" w:space="0" w:color="auto"/>
              <w:bottom w:val="outset" w:sz="6" w:space="0" w:color="auto"/>
              <w:right w:val="outset" w:sz="6" w:space="0" w:color="auto"/>
            </w:tcBorders>
            <w:vAlign w:val="center"/>
            <w:hideMark/>
          </w:tcPr>
          <w:p w:rsidR="009E6699" w:rsidRDefault="009E6699">
            <w:pPr>
              <w:rPr>
                <w:sz w:val="24"/>
                <w:szCs w:val="24"/>
              </w:rPr>
            </w:pPr>
          </w:p>
        </w:tc>
      </w:tr>
      <w:tr w:rsidR="009E6699" w:rsidTr="009E6699">
        <w:trPr>
          <w:tblCellSpacing w:w="15" w:type="dxa"/>
          <w:jc w:val="center"/>
        </w:trPr>
        <w:tc>
          <w:tcPr>
            <w:tcW w:w="219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Feature of Allowance </w:t>
            </w:r>
          </w:p>
        </w:tc>
        <w:tc>
          <w:tcPr>
            <w:tcW w:w="651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Details </w:t>
            </w:r>
          </w:p>
        </w:tc>
        <w:tc>
          <w:tcPr>
            <w:tcW w:w="30" w:type="dxa"/>
            <w:vMerge w:val="restart"/>
            <w:tcBorders>
              <w:top w:val="outset" w:sz="6" w:space="0" w:color="auto"/>
              <w:left w:val="outset" w:sz="6" w:space="0" w:color="auto"/>
              <w:bottom w:val="outset" w:sz="6" w:space="0" w:color="auto"/>
              <w:right w:val="outset" w:sz="6" w:space="0" w:color="auto"/>
            </w:tcBorders>
            <w:hideMark/>
          </w:tcPr>
          <w:p w:rsidR="009E6699" w:rsidRDefault="009E6699">
            <w:pPr>
              <w:rPr>
                <w:sz w:val="24"/>
                <w:szCs w:val="24"/>
              </w:rPr>
            </w:pPr>
            <w:r>
              <w:t xml:space="preserve">  </w:t>
            </w:r>
          </w:p>
        </w:tc>
      </w:tr>
      <w:tr w:rsidR="009E6699" w:rsidTr="009E6699">
        <w:trPr>
          <w:tblCellSpacing w:w="15" w:type="dxa"/>
          <w:jc w:val="center"/>
        </w:trPr>
        <w:tc>
          <w:tcPr>
            <w:tcW w:w="219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Availability </w:t>
            </w:r>
          </w:p>
        </w:tc>
        <w:tc>
          <w:tcPr>
            <w:tcW w:w="651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Schooling B Awards, Tertiary Awards, and Masters and Doctorate Awards.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E6699" w:rsidRDefault="009E6699">
            <w:pPr>
              <w:rPr>
                <w:sz w:val="24"/>
                <w:szCs w:val="24"/>
              </w:rPr>
            </w:pPr>
          </w:p>
        </w:tc>
      </w:tr>
      <w:tr w:rsidR="009E6699" w:rsidTr="009E6699">
        <w:trPr>
          <w:tblCellSpacing w:w="15" w:type="dxa"/>
          <w:jc w:val="center"/>
        </w:trPr>
        <w:tc>
          <w:tcPr>
            <w:tcW w:w="219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Purpose </w:t>
            </w:r>
          </w:p>
        </w:tc>
        <w:tc>
          <w:tcPr>
            <w:tcW w:w="651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To supplement the pension and assist with ongoing expenses associated with study as an inducement for pensioners to take up study.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E6699" w:rsidRDefault="009E6699">
            <w:pPr>
              <w:rPr>
                <w:sz w:val="24"/>
                <w:szCs w:val="24"/>
              </w:rPr>
            </w:pPr>
          </w:p>
        </w:tc>
      </w:tr>
      <w:tr w:rsidR="009E6699" w:rsidTr="009E6699">
        <w:trPr>
          <w:tblCellSpacing w:w="15" w:type="dxa"/>
          <w:jc w:val="center"/>
        </w:trPr>
        <w:tc>
          <w:tcPr>
            <w:tcW w:w="219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Eligibility conditions </w:t>
            </w:r>
          </w:p>
        </w:tc>
        <w:tc>
          <w:tcPr>
            <w:tcW w:w="651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Eligibility requirements for relevant award, and is a pensioner student.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E6699" w:rsidRDefault="009E6699">
            <w:pPr>
              <w:rPr>
                <w:sz w:val="24"/>
                <w:szCs w:val="24"/>
              </w:rPr>
            </w:pPr>
          </w:p>
        </w:tc>
      </w:tr>
      <w:tr w:rsidR="009E6699" w:rsidTr="009E6699">
        <w:trPr>
          <w:tblCellSpacing w:w="15" w:type="dxa"/>
          <w:jc w:val="center"/>
        </w:trPr>
        <w:tc>
          <w:tcPr>
            <w:tcW w:w="219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Entitlement </w:t>
            </w:r>
          </w:p>
        </w:tc>
        <w:tc>
          <w:tcPr>
            <w:tcW w:w="651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For qualifying payment see the Centrelink booklet `</w:t>
            </w:r>
            <w:hyperlink r:id="rId986" w:tgtFrame="_blank" w:history="1">
              <w:r>
                <w:rPr>
                  <w:rStyle w:val="Hyperlink"/>
                  <w:i/>
                  <w:iCs/>
                </w:rPr>
                <w:t>A guide to Australian Government payments</w:t>
              </w:r>
            </w:hyperlink>
            <w:r>
              <w:rPr>
                <w:noProof/>
                <w:lang w:eastAsia="en-AU"/>
              </w:rPr>
              <w:drawing>
                <wp:inline distT="0" distB="0" distL="0" distR="0">
                  <wp:extent cx="180975" cy="99695"/>
                  <wp:effectExtent l="19050" t="0" r="9525" b="0"/>
                  <wp:docPr id="2281" name="Picture 2281"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 xml:space="preserve">' for current rates.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E6699" w:rsidRDefault="009E6699">
            <w:pPr>
              <w:rPr>
                <w:sz w:val="24"/>
                <w:szCs w:val="24"/>
              </w:rPr>
            </w:pPr>
          </w:p>
        </w:tc>
      </w:tr>
      <w:tr w:rsidR="009E6699" w:rsidTr="009E6699">
        <w:trPr>
          <w:tblCellSpacing w:w="15" w:type="dxa"/>
          <w:jc w:val="center"/>
        </w:trPr>
        <w:tc>
          <w:tcPr>
            <w:tcW w:w="219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PES Rates for new students from 2000 policy changes who are not maintained at 1999 rates.</w:t>
            </w:r>
            <w:r>
              <w:t xml:space="preserve"> </w:t>
            </w:r>
          </w:p>
        </w:tc>
        <w:tc>
          <w:tcPr>
            <w:tcW w:w="6510" w:type="dxa"/>
            <w:tcBorders>
              <w:top w:val="outset" w:sz="6" w:space="0" w:color="auto"/>
              <w:left w:val="outset" w:sz="6" w:space="0" w:color="auto"/>
              <w:bottom w:val="outset" w:sz="6" w:space="0" w:color="auto"/>
              <w:right w:val="outset" w:sz="6" w:space="0" w:color="auto"/>
            </w:tcBorders>
            <w:hideMark/>
          </w:tcPr>
          <w:p w:rsidR="009E6699" w:rsidRDefault="009E6699" w:rsidP="009E6699">
            <w:r>
              <w:t xml:space="preserve">Ineligible for ABSTUDY PES from 1/1/2000 policy changes </w:t>
            </w:r>
          </w:p>
          <w:p w:rsidR="009E6699" w:rsidRDefault="009E6699" w:rsidP="009E6699">
            <w:pPr>
              <w:numPr>
                <w:ilvl w:val="0"/>
                <w:numId w:val="449"/>
              </w:numPr>
              <w:spacing w:before="100" w:beforeAutospacing="1" w:after="100" w:afterAutospacing="1"/>
            </w:pPr>
            <w:r>
              <w:t xml:space="preserve">Age Pension or age service pension; </w:t>
            </w:r>
          </w:p>
          <w:p w:rsidR="009E6699" w:rsidRDefault="009E6699" w:rsidP="009E6699">
            <w:pPr>
              <w:numPr>
                <w:ilvl w:val="0"/>
                <w:numId w:val="449"/>
              </w:numPr>
              <w:spacing w:before="100" w:beforeAutospacing="1" w:after="100" w:afterAutospacing="1"/>
            </w:pPr>
            <w:r>
              <w:t xml:space="preserve">Bereavement allowance (previous widowed person Allowance); </w:t>
            </w:r>
          </w:p>
          <w:p w:rsidR="009E6699" w:rsidRDefault="009E6699" w:rsidP="009E6699">
            <w:pPr>
              <w:numPr>
                <w:ilvl w:val="0"/>
                <w:numId w:val="449"/>
              </w:numPr>
              <w:spacing w:before="100" w:beforeAutospacing="1" w:after="100" w:afterAutospacing="1"/>
            </w:pPr>
            <w:r>
              <w:t xml:space="preserve">Defence widow(er) pension, war widow(er) pension or partner service pension where the pensioner does not have any dependent children; </w:t>
            </w:r>
          </w:p>
          <w:p w:rsidR="009E6699" w:rsidRDefault="009E6699" w:rsidP="009E6699">
            <w:pPr>
              <w:numPr>
                <w:ilvl w:val="0"/>
                <w:numId w:val="449"/>
              </w:numPr>
              <w:spacing w:before="100" w:beforeAutospacing="1" w:after="100" w:afterAutospacing="1"/>
            </w:pPr>
            <w:r>
              <w:t xml:space="preserve">Wife pension where the husband receives the age pension; </w:t>
            </w:r>
          </w:p>
          <w:p w:rsidR="009E6699" w:rsidRDefault="009E6699" w:rsidP="009E6699">
            <w:pPr>
              <w:numPr>
                <w:ilvl w:val="0"/>
                <w:numId w:val="449"/>
              </w:numPr>
              <w:spacing w:before="100" w:beforeAutospacing="1" w:after="100" w:afterAutospacing="1"/>
            </w:pPr>
            <w:r>
              <w:t xml:space="preserve">Partner service pension where the partner receives the age service pension; ñ </w:t>
            </w:r>
            <w:proofErr w:type="gramStart"/>
            <w:r>
              <w:t>Mature</w:t>
            </w:r>
            <w:proofErr w:type="gramEnd"/>
            <w:r>
              <w:t xml:space="preserve"> age allowance; or ñ Mature age partner allowance. </w:t>
            </w:r>
          </w:p>
          <w:p w:rsidR="009E6699" w:rsidRDefault="009E6699" w:rsidP="009E6699">
            <w:r>
              <w:t>Eligible for ABSTUDY PES (1/1/2000 policy changes - see Centrelink publication `</w:t>
            </w:r>
            <w:r>
              <w:rPr>
                <w:i/>
                <w:iCs/>
              </w:rPr>
              <w:t>A guide to Australian Government payments</w:t>
            </w:r>
            <w:r>
              <w:t xml:space="preserve">' for current rate.) </w:t>
            </w:r>
          </w:p>
          <w:p w:rsidR="009E6699" w:rsidRDefault="009E6699" w:rsidP="009E6699">
            <w:pPr>
              <w:numPr>
                <w:ilvl w:val="0"/>
                <w:numId w:val="450"/>
              </w:numPr>
              <w:spacing w:before="100" w:beforeAutospacing="1" w:after="100" w:afterAutospacing="1"/>
            </w:pPr>
            <w:r>
              <w:t xml:space="preserve">Widow allowance, Widow B pension; </w:t>
            </w:r>
          </w:p>
          <w:p w:rsidR="009E6699" w:rsidRDefault="009E6699" w:rsidP="009E6699">
            <w:pPr>
              <w:numPr>
                <w:ilvl w:val="0"/>
                <w:numId w:val="450"/>
              </w:numPr>
              <w:spacing w:before="100" w:beforeAutospacing="1" w:after="100" w:afterAutospacing="1"/>
            </w:pPr>
            <w:r>
              <w:t xml:space="preserve">Disability support pension or invalidity service pension; </w:t>
            </w:r>
          </w:p>
          <w:p w:rsidR="009E6699" w:rsidRDefault="009E6699" w:rsidP="009E6699">
            <w:pPr>
              <w:numPr>
                <w:ilvl w:val="0"/>
                <w:numId w:val="450"/>
              </w:numPr>
              <w:spacing w:before="100" w:beforeAutospacing="1" w:after="100" w:afterAutospacing="1"/>
            </w:pPr>
            <w:r>
              <w:t xml:space="preserve">Special benefit if a sole parent; </w:t>
            </w:r>
          </w:p>
          <w:p w:rsidR="009E6699" w:rsidRDefault="009E6699" w:rsidP="009E6699">
            <w:pPr>
              <w:numPr>
                <w:ilvl w:val="0"/>
                <w:numId w:val="450"/>
              </w:numPr>
              <w:spacing w:before="100" w:beforeAutospacing="1" w:after="100" w:afterAutospacing="1"/>
            </w:pPr>
            <w:r>
              <w:t xml:space="preserve">Defence widow(er) pension, war widow(er) pension or partner service pension if the pensioner has a dependent child; </w:t>
            </w:r>
          </w:p>
          <w:p w:rsidR="009E6699" w:rsidRDefault="009E6699" w:rsidP="009E6699">
            <w:pPr>
              <w:numPr>
                <w:ilvl w:val="0"/>
                <w:numId w:val="450"/>
              </w:numPr>
              <w:spacing w:before="100" w:beforeAutospacing="1" w:after="100" w:afterAutospacing="1"/>
            </w:pPr>
            <w:r>
              <w:t xml:space="preserve">Wife pension where the husband receives the disability support pension or a disability wage supplement; </w:t>
            </w:r>
          </w:p>
          <w:p w:rsidR="009E6699" w:rsidRDefault="009E6699" w:rsidP="009E6699">
            <w:pPr>
              <w:numPr>
                <w:ilvl w:val="0"/>
                <w:numId w:val="450"/>
              </w:numPr>
              <w:spacing w:before="100" w:beforeAutospacing="1" w:after="100" w:afterAutospacing="1"/>
            </w:pPr>
            <w:r>
              <w:t xml:space="preserve">Partner service pension where the partner receives the invalidity service pension; </w:t>
            </w:r>
          </w:p>
          <w:p w:rsidR="009E6699" w:rsidRDefault="009E6699" w:rsidP="009E6699">
            <w:pPr>
              <w:numPr>
                <w:ilvl w:val="0"/>
                <w:numId w:val="450"/>
              </w:numPr>
              <w:spacing w:before="100" w:beforeAutospacing="1" w:after="100" w:afterAutospacing="1"/>
            </w:pPr>
            <w:r>
              <w:t xml:space="preserve">Parenting payment (single); or </w:t>
            </w:r>
          </w:p>
          <w:p w:rsidR="009E6699" w:rsidRDefault="009E6699" w:rsidP="009E6699">
            <w:pPr>
              <w:numPr>
                <w:ilvl w:val="0"/>
                <w:numId w:val="450"/>
              </w:numPr>
              <w:spacing w:before="100" w:beforeAutospacing="1" w:after="100" w:afterAutospacing="1"/>
              <w:rPr>
                <w:sz w:val="24"/>
                <w:szCs w:val="24"/>
              </w:rPr>
            </w:pPr>
            <w:r>
              <w:t xml:space="preserve">Carer service pension or carer payment.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E6699" w:rsidRDefault="009E6699">
            <w:pPr>
              <w:rPr>
                <w:sz w:val="24"/>
                <w:szCs w:val="24"/>
              </w:rPr>
            </w:pPr>
          </w:p>
        </w:tc>
      </w:tr>
      <w:tr w:rsidR="009E6699" w:rsidTr="009E6699">
        <w:trPr>
          <w:tblCellSpacing w:w="15" w:type="dxa"/>
          <w:jc w:val="center"/>
        </w:trPr>
        <w:tc>
          <w:tcPr>
            <w:tcW w:w="219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Payments period </w:t>
            </w:r>
          </w:p>
        </w:tc>
        <w:tc>
          <w:tcPr>
            <w:tcW w:w="6540" w:type="dxa"/>
            <w:gridSpan w:val="2"/>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As for Living Allowance. </w:t>
            </w:r>
          </w:p>
        </w:tc>
      </w:tr>
      <w:tr w:rsidR="009E6699" w:rsidTr="009E6699">
        <w:trPr>
          <w:tblCellSpacing w:w="15" w:type="dxa"/>
          <w:jc w:val="center"/>
        </w:trPr>
        <w:tc>
          <w:tcPr>
            <w:tcW w:w="219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Payment features </w:t>
            </w:r>
          </w:p>
        </w:tc>
        <w:tc>
          <w:tcPr>
            <w:tcW w:w="6540" w:type="dxa"/>
            <w:gridSpan w:val="2"/>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51"/>
              </w:numPr>
              <w:spacing w:before="100" w:beforeAutospacing="1" w:after="100" w:afterAutospacing="1"/>
            </w:pPr>
            <w:r>
              <w:t xml:space="preserve">Initiated from assessment of claim form; </w:t>
            </w:r>
          </w:p>
          <w:p w:rsidR="009E6699" w:rsidRDefault="009E6699" w:rsidP="009E6699">
            <w:pPr>
              <w:numPr>
                <w:ilvl w:val="0"/>
                <w:numId w:val="451"/>
              </w:numPr>
              <w:spacing w:before="100" w:beforeAutospacing="1" w:after="100" w:afterAutospacing="1"/>
            </w:pPr>
            <w:r>
              <w:t xml:space="preserve">paid fortnightly; and </w:t>
            </w:r>
          </w:p>
          <w:p w:rsidR="009E6699" w:rsidRDefault="009E6699" w:rsidP="009E6699">
            <w:pPr>
              <w:numPr>
                <w:ilvl w:val="0"/>
                <w:numId w:val="451"/>
              </w:numPr>
              <w:spacing w:before="100" w:beforeAutospacing="1" w:after="100" w:afterAutospacing="1"/>
              <w:rPr>
                <w:sz w:val="24"/>
                <w:szCs w:val="24"/>
              </w:rPr>
            </w:pPr>
            <w:proofErr w:type="gramStart"/>
            <w:r>
              <w:t>paid</w:t>
            </w:r>
            <w:proofErr w:type="gramEnd"/>
            <w:r>
              <w:t xml:space="preserve"> to the student. </w:t>
            </w:r>
          </w:p>
        </w:tc>
      </w:tr>
      <w:tr w:rsidR="009E6699" w:rsidTr="009E6699">
        <w:trPr>
          <w:tblCellSpacing w:w="15" w:type="dxa"/>
          <w:jc w:val="center"/>
        </w:trPr>
        <w:tc>
          <w:tcPr>
            <w:tcW w:w="219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Taxation status </w:t>
            </w:r>
          </w:p>
        </w:tc>
        <w:tc>
          <w:tcPr>
            <w:tcW w:w="6540" w:type="dxa"/>
            <w:gridSpan w:val="2"/>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Tax exempt. </w:t>
            </w:r>
          </w:p>
        </w:tc>
      </w:tr>
      <w:tr w:rsidR="009E6699" w:rsidTr="009E6699">
        <w:trPr>
          <w:tblCellSpacing w:w="15" w:type="dxa"/>
          <w:jc w:val="center"/>
        </w:trPr>
        <w:tc>
          <w:tcPr>
            <w:tcW w:w="219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Indexation status </w:t>
            </w:r>
          </w:p>
        </w:tc>
        <w:tc>
          <w:tcPr>
            <w:tcW w:w="6540" w:type="dxa"/>
            <w:gridSpan w:val="2"/>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Not indexed. </w:t>
            </w:r>
          </w:p>
        </w:tc>
      </w:tr>
    </w:tbl>
    <w:p w:rsidR="009E6699" w:rsidRDefault="009E6699" w:rsidP="009E6699">
      <w:pPr>
        <w:pStyle w:val="Heading3"/>
      </w:pPr>
      <w:bookmarkStart w:id="1357" w:name="7201_433731"/>
      <w:bookmarkEnd w:id="1357"/>
      <w:r>
        <w:t>113.9 School Term Allowance</w:t>
      </w:r>
      <w:bookmarkStart w:id="1358" w:name="P7201_433758"/>
      <w:bookmarkEnd w:id="1358"/>
      <w:r>
        <w:t xml:space="preserve"> </w:t>
      </w:r>
    </w:p>
    <w:p w:rsidR="009E6699" w:rsidRDefault="009E6699" w:rsidP="009E6699">
      <w:pPr>
        <w:pStyle w:val="caption-1"/>
      </w:pPr>
      <w:bookmarkStart w:id="1359" w:name="P7203_433759"/>
      <w:bookmarkEnd w:id="1359"/>
      <w:r>
        <w:rPr>
          <w:b/>
          <w:bCs/>
        </w:rPr>
        <w:t>Table 28 - Key features of School Term allowance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85"/>
        <w:gridCol w:w="6255"/>
      </w:tblGrid>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Feature of Allowance </w:t>
            </w:r>
          </w:p>
        </w:tc>
        <w:tc>
          <w:tcPr>
            <w:tcW w:w="621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Details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Availability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Schooling A Award applicants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Purpose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To assist with expenses associated with equipping the student for school, eg, uniforms, textbooks, materials.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Eligibility conditions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52"/>
              </w:numPr>
              <w:spacing w:before="100" w:beforeAutospacing="1" w:after="100" w:afterAutospacing="1"/>
            </w:pPr>
            <w:r>
              <w:t xml:space="preserve">Meets eligibility criteria for Schooling A Award; and </w:t>
            </w:r>
          </w:p>
          <w:p w:rsidR="009E6699" w:rsidRDefault="009E6699" w:rsidP="009E6699">
            <w:pPr>
              <w:numPr>
                <w:ilvl w:val="0"/>
                <w:numId w:val="452"/>
              </w:numPr>
              <w:spacing w:before="100" w:beforeAutospacing="1" w:after="100" w:afterAutospacing="1"/>
            </w:pPr>
            <w:r>
              <w:t xml:space="preserve">the student is of dependent status, and: </w:t>
            </w:r>
          </w:p>
          <w:p w:rsidR="009E6699" w:rsidRDefault="009E6699" w:rsidP="009E6699">
            <w:pPr>
              <w:numPr>
                <w:ilvl w:val="0"/>
                <w:numId w:val="453"/>
              </w:numPr>
              <w:spacing w:before="100" w:beforeAutospacing="1" w:after="100" w:afterAutospacing="1"/>
            </w:pPr>
            <w:r>
              <w:t xml:space="preserve">the applicant or the applicant's partner qualifies for a prescribed form of Australian Government assistance, or </w:t>
            </w:r>
          </w:p>
          <w:p w:rsidR="009E6699" w:rsidRDefault="009E6699" w:rsidP="009E6699">
            <w:pPr>
              <w:numPr>
                <w:ilvl w:val="0"/>
                <w:numId w:val="453"/>
              </w:numPr>
              <w:spacing w:before="100" w:beforeAutospacing="1" w:after="100" w:afterAutospacing="1"/>
            </w:pPr>
            <w:r>
              <w:t xml:space="preserve">the student would, but for age, qualify for independent status as an orphan, a student whose parent(s) cannot exercise parental responsibilities, or as a homeless student, or </w:t>
            </w:r>
          </w:p>
          <w:p w:rsidR="009E6699" w:rsidRDefault="009E6699" w:rsidP="009E6699">
            <w:pPr>
              <w:numPr>
                <w:ilvl w:val="0"/>
                <w:numId w:val="453"/>
              </w:numPr>
              <w:spacing w:before="100" w:beforeAutospacing="1" w:after="100" w:afterAutospacing="1"/>
            </w:pPr>
            <w:r>
              <w:t xml:space="preserve">the student is in State care and living with foster parents, </w:t>
            </w:r>
            <w:r>
              <w:rPr>
                <w:b/>
                <w:bCs/>
              </w:rPr>
              <w:t xml:space="preserve">or </w:t>
            </w:r>
            <w:r>
              <w:t xml:space="preserve">-the applicant or the applicant's partner is receiving a CDEP wage as a participant of the project, not as the administrator, or </w:t>
            </w:r>
          </w:p>
          <w:p w:rsidR="009E6699" w:rsidRDefault="009E6699" w:rsidP="009E6699">
            <w:pPr>
              <w:numPr>
                <w:ilvl w:val="0"/>
                <w:numId w:val="453"/>
              </w:numPr>
              <w:spacing w:before="100" w:beforeAutospacing="1" w:after="100" w:afterAutospacing="1"/>
              <w:rPr>
                <w:sz w:val="24"/>
                <w:szCs w:val="24"/>
              </w:rPr>
            </w:pPr>
            <w:r>
              <w:t xml:space="preserve">the applicant or the applicant's partner has a current Health Care Card.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Applicant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Applicant is the dependent student's parent(s)/guardian(s).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Rate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$540.80 a year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Payments period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r>
              <w:t xml:space="preserve">Four instalments as follows: </w:t>
            </w:r>
          </w:p>
          <w:p w:rsidR="009E6699" w:rsidRDefault="009E6699" w:rsidP="009E6699">
            <w:pPr>
              <w:numPr>
                <w:ilvl w:val="0"/>
                <w:numId w:val="454"/>
              </w:numPr>
              <w:spacing w:before="100" w:beforeAutospacing="1" w:after="100" w:afterAutospacing="1"/>
            </w:pPr>
            <w:r>
              <w:t xml:space="preserve">Term 1 $187.20 1 January - 31 March </w:t>
            </w:r>
          </w:p>
          <w:p w:rsidR="009E6699" w:rsidRDefault="009E6699" w:rsidP="009E6699">
            <w:pPr>
              <w:numPr>
                <w:ilvl w:val="0"/>
                <w:numId w:val="454"/>
              </w:numPr>
              <w:spacing w:before="100" w:beforeAutospacing="1" w:after="100" w:afterAutospacing="1"/>
            </w:pPr>
            <w:r>
              <w:t xml:space="preserve">Term 2 $83.20 1 April - 30 June </w:t>
            </w:r>
          </w:p>
          <w:p w:rsidR="009E6699" w:rsidRDefault="009E6699" w:rsidP="009E6699">
            <w:pPr>
              <w:numPr>
                <w:ilvl w:val="0"/>
                <w:numId w:val="454"/>
              </w:numPr>
              <w:spacing w:before="100" w:beforeAutospacing="1" w:after="100" w:afterAutospacing="1"/>
            </w:pPr>
            <w:r>
              <w:t xml:space="preserve">Term 3 $187.20 1 July - 30 September </w:t>
            </w:r>
          </w:p>
          <w:p w:rsidR="009E6699" w:rsidRDefault="009E6699" w:rsidP="009E6699">
            <w:pPr>
              <w:numPr>
                <w:ilvl w:val="0"/>
                <w:numId w:val="454"/>
              </w:numPr>
              <w:spacing w:before="100" w:beforeAutospacing="1" w:after="100" w:afterAutospacing="1"/>
              <w:rPr>
                <w:sz w:val="24"/>
                <w:szCs w:val="24"/>
              </w:rPr>
            </w:pPr>
            <w:r>
              <w:t xml:space="preserve">Term 4 $83.20 1 October - 31 December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Other entitlement features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Entitlement established by commencement of study in the term.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Payment features </w:t>
            </w:r>
          </w:p>
        </w:tc>
        <w:tc>
          <w:tcPr>
            <w:tcW w:w="6210" w:type="dxa"/>
            <w:tcBorders>
              <w:top w:val="outset" w:sz="6" w:space="0" w:color="auto"/>
              <w:left w:val="outset" w:sz="6" w:space="0" w:color="auto"/>
              <w:bottom w:val="outset" w:sz="6" w:space="0" w:color="auto"/>
              <w:right w:val="outset" w:sz="6" w:space="0" w:color="auto"/>
            </w:tcBorders>
            <w:hideMark/>
          </w:tcPr>
          <w:p w:rsidR="009E6699" w:rsidRDefault="009E6699" w:rsidP="009E6699">
            <w:pPr>
              <w:numPr>
                <w:ilvl w:val="0"/>
                <w:numId w:val="455"/>
              </w:numPr>
              <w:spacing w:before="100" w:beforeAutospacing="1" w:after="100" w:afterAutospacing="1"/>
            </w:pPr>
            <w:r>
              <w:t xml:space="preserve">Initiated from assessment of claim form, </w:t>
            </w:r>
          </w:p>
          <w:p w:rsidR="009E6699" w:rsidRDefault="009E6699" w:rsidP="009E6699">
            <w:pPr>
              <w:numPr>
                <w:ilvl w:val="0"/>
                <w:numId w:val="455"/>
              </w:numPr>
              <w:spacing w:before="100" w:beforeAutospacing="1" w:after="100" w:afterAutospacing="1"/>
            </w:pPr>
            <w:r>
              <w:t xml:space="preserve">paid term in advance, </w:t>
            </w:r>
          </w:p>
          <w:p w:rsidR="009E6699" w:rsidRDefault="009E6699" w:rsidP="009E6699">
            <w:pPr>
              <w:numPr>
                <w:ilvl w:val="0"/>
                <w:numId w:val="455"/>
              </w:numPr>
              <w:spacing w:before="100" w:beforeAutospacing="1" w:after="100" w:afterAutospacing="1"/>
              <w:rPr>
                <w:sz w:val="24"/>
                <w:szCs w:val="24"/>
              </w:rPr>
            </w:pPr>
            <w:proofErr w:type="gramStart"/>
            <w:r>
              <w:t>paid</w:t>
            </w:r>
            <w:proofErr w:type="gramEnd"/>
            <w:r>
              <w:t xml:space="preserve"> to the applicant.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Taxation status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Non taxable. </w:t>
            </w:r>
          </w:p>
        </w:tc>
      </w:tr>
      <w:tr w:rsidR="009E6699" w:rsidTr="009E6699">
        <w:trPr>
          <w:tblCellSpacing w:w="15" w:type="dxa"/>
          <w:jc w:val="center"/>
        </w:trPr>
        <w:tc>
          <w:tcPr>
            <w:tcW w:w="264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rPr>
                <w:b/>
                <w:bCs/>
              </w:rPr>
              <w:t xml:space="preserve">Indexation status </w:t>
            </w:r>
          </w:p>
        </w:tc>
        <w:tc>
          <w:tcPr>
            <w:tcW w:w="6210" w:type="dxa"/>
            <w:tcBorders>
              <w:top w:val="outset" w:sz="6" w:space="0" w:color="auto"/>
              <w:left w:val="outset" w:sz="6" w:space="0" w:color="auto"/>
              <w:bottom w:val="outset" w:sz="6" w:space="0" w:color="auto"/>
              <w:right w:val="outset" w:sz="6" w:space="0" w:color="auto"/>
            </w:tcBorders>
            <w:vAlign w:val="center"/>
            <w:hideMark/>
          </w:tcPr>
          <w:p w:rsidR="009E6699" w:rsidRDefault="009E6699" w:rsidP="009E6699">
            <w:pPr>
              <w:rPr>
                <w:sz w:val="24"/>
                <w:szCs w:val="24"/>
              </w:rPr>
            </w:pPr>
            <w:r>
              <w:t xml:space="preserve">Not indexed. </w:t>
            </w:r>
          </w:p>
        </w:tc>
      </w:tr>
    </w:tbl>
    <w:p w:rsidR="009E6699" w:rsidRDefault="009E6699" w:rsidP="009E6699">
      <w:pPr>
        <w:pStyle w:val="Heading3"/>
      </w:pPr>
      <w:bookmarkStart w:id="1360" w:name="7240_435209"/>
      <w:bookmarkEnd w:id="1360"/>
      <w:r>
        <w:t>113.10 School Fees Allowance</w:t>
      </w:r>
      <w:bookmarkStart w:id="1361" w:name="P7240_435237"/>
      <w:bookmarkEnd w:id="1361"/>
      <w:r>
        <w:t xml:space="preserve"> </w:t>
      </w:r>
    </w:p>
    <w:p w:rsidR="009E6699" w:rsidRDefault="009E6699" w:rsidP="009E6699">
      <w:pPr>
        <w:pStyle w:val="caption-1"/>
      </w:pPr>
      <w:bookmarkStart w:id="1362" w:name="P7242_435238"/>
      <w:bookmarkEnd w:id="1362"/>
      <w:r>
        <w:rPr>
          <w:b/>
          <w:bCs/>
        </w:rPr>
        <w:t>Table 29 - Key features of School Fees allowance</w:t>
      </w:r>
    </w:p>
    <w:tbl>
      <w:tblPr>
        <w:tblW w:w="0" w:type="auto"/>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2505"/>
        <w:gridCol w:w="6360"/>
      </w:tblGrid>
      <w:tr w:rsidR="009E6699" w:rsidTr="009E6699">
        <w:trPr>
          <w:jc w:val="center"/>
        </w:trPr>
        <w:tc>
          <w:tcPr>
            <w:tcW w:w="2505" w:type="dxa"/>
            <w:tcBorders>
              <w:top w:val="outset" w:sz="6" w:space="0" w:color="111111"/>
              <w:left w:val="outset" w:sz="6" w:space="0" w:color="111111"/>
              <w:bottom w:val="outset" w:sz="6" w:space="0" w:color="111111"/>
              <w:right w:val="outset" w:sz="6" w:space="0" w:color="111111"/>
            </w:tcBorders>
            <w:shd w:val="clear" w:color="auto" w:fill="000099"/>
            <w:vAlign w:val="center"/>
            <w:hideMark/>
          </w:tcPr>
          <w:p w:rsidR="009E6699" w:rsidRDefault="009E6699" w:rsidP="009E6699">
            <w:pPr>
              <w:rPr>
                <w:sz w:val="24"/>
                <w:szCs w:val="24"/>
              </w:rPr>
            </w:pPr>
            <w:r>
              <w:rPr>
                <w:b/>
                <w:bCs/>
                <w:color w:val="FFFFFF"/>
              </w:rPr>
              <w:t xml:space="preserve">Feature of Allowance </w:t>
            </w:r>
          </w:p>
        </w:tc>
        <w:tc>
          <w:tcPr>
            <w:tcW w:w="6360" w:type="dxa"/>
            <w:tcBorders>
              <w:top w:val="outset" w:sz="6" w:space="0" w:color="111111"/>
              <w:left w:val="outset" w:sz="6" w:space="0" w:color="111111"/>
              <w:bottom w:val="outset" w:sz="6" w:space="0" w:color="111111"/>
              <w:right w:val="outset" w:sz="6" w:space="0" w:color="111111"/>
            </w:tcBorders>
            <w:shd w:val="clear" w:color="auto" w:fill="000099"/>
            <w:vAlign w:val="center"/>
            <w:hideMark/>
          </w:tcPr>
          <w:p w:rsidR="009E6699" w:rsidRDefault="009E6699" w:rsidP="009E6699">
            <w:pPr>
              <w:rPr>
                <w:sz w:val="24"/>
                <w:szCs w:val="24"/>
              </w:rPr>
            </w:pPr>
            <w:r>
              <w:rPr>
                <w:b/>
                <w:bCs/>
                <w:color w:val="FFFFFF"/>
              </w:rPr>
              <w:t xml:space="preserve">Details </w:t>
            </w:r>
          </w:p>
        </w:tc>
      </w:tr>
      <w:tr w:rsidR="009E6699" w:rsidTr="009E6699">
        <w:trPr>
          <w:jc w:val="center"/>
        </w:trPr>
        <w:tc>
          <w:tcPr>
            <w:tcW w:w="2505" w:type="dxa"/>
            <w:tcBorders>
              <w:top w:val="outset" w:sz="6" w:space="0" w:color="111111"/>
              <w:left w:val="outset" w:sz="6" w:space="0" w:color="111111"/>
              <w:bottom w:val="outset" w:sz="6" w:space="0" w:color="111111"/>
              <w:right w:val="outset" w:sz="6" w:space="0" w:color="111111"/>
            </w:tcBorders>
            <w:vAlign w:val="center"/>
            <w:hideMark/>
          </w:tcPr>
          <w:p w:rsidR="009E6699" w:rsidRDefault="009E6699" w:rsidP="009E6699">
            <w:pPr>
              <w:rPr>
                <w:sz w:val="24"/>
                <w:szCs w:val="24"/>
              </w:rPr>
            </w:pPr>
            <w:r>
              <w:rPr>
                <w:b/>
                <w:bCs/>
              </w:rPr>
              <w:t xml:space="preserve">Availability </w:t>
            </w:r>
          </w:p>
        </w:tc>
        <w:tc>
          <w:tcPr>
            <w:tcW w:w="6360" w:type="dxa"/>
            <w:tcBorders>
              <w:top w:val="outset" w:sz="6" w:space="0" w:color="111111"/>
              <w:left w:val="outset" w:sz="6" w:space="0" w:color="111111"/>
              <w:bottom w:val="outset" w:sz="6" w:space="0" w:color="111111"/>
              <w:right w:val="outset" w:sz="6" w:space="0" w:color="111111"/>
            </w:tcBorders>
            <w:vAlign w:val="center"/>
            <w:hideMark/>
          </w:tcPr>
          <w:p w:rsidR="009E6699" w:rsidRDefault="009E6699" w:rsidP="009E6699">
            <w:pPr>
              <w:rPr>
                <w:sz w:val="24"/>
                <w:szCs w:val="24"/>
              </w:rPr>
            </w:pPr>
            <w:r>
              <w:t xml:space="preserve">Schooling A and Schooling B Awards. </w:t>
            </w:r>
          </w:p>
        </w:tc>
      </w:tr>
      <w:tr w:rsidR="009E6699" w:rsidTr="009E6699">
        <w:trPr>
          <w:jc w:val="center"/>
        </w:trPr>
        <w:tc>
          <w:tcPr>
            <w:tcW w:w="2505" w:type="dxa"/>
            <w:tcBorders>
              <w:top w:val="outset" w:sz="6" w:space="0" w:color="111111"/>
              <w:left w:val="outset" w:sz="6" w:space="0" w:color="111111"/>
              <w:bottom w:val="outset" w:sz="6" w:space="0" w:color="111111"/>
              <w:right w:val="outset" w:sz="6" w:space="0" w:color="111111"/>
            </w:tcBorders>
            <w:hideMark/>
          </w:tcPr>
          <w:p w:rsidR="009E6699" w:rsidRDefault="009E6699" w:rsidP="009E6699">
            <w:pPr>
              <w:rPr>
                <w:sz w:val="24"/>
                <w:szCs w:val="24"/>
              </w:rPr>
            </w:pPr>
            <w:r>
              <w:rPr>
                <w:b/>
                <w:bCs/>
              </w:rPr>
              <w:t xml:space="preserve">Purpose </w:t>
            </w:r>
          </w:p>
        </w:tc>
        <w:tc>
          <w:tcPr>
            <w:tcW w:w="6360" w:type="dxa"/>
            <w:tcBorders>
              <w:top w:val="outset" w:sz="6" w:space="0" w:color="111111"/>
              <w:left w:val="outset" w:sz="6" w:space="0" w:color="111111"/>
              <w:bottom w:val="outset" w:sz="6" w:space="0" w:color="111111"/>
              <w:right w:val="outset" w:sz="6" w:space="0" w:color="111111"/>
            </w:tcBorders>
            <w:hideMark/>
          </w:tcPr>
          <w:p w:rsidR="009E6699" w:rsidRDefault="009E6699" w:rsidP="009E6699">
            <w:pPr>
              <w:rPr>
                <w:sz w:val="24"/>
                <w:szCs w:val="24"/>
              </w:rPr>
            </w:pPr>
            <w:r>
              <w:t xml:space="preserve">To assist in meeting the costs of school fees levied by the approved education institution for the student. </w:t>
            </w:r>
          </w:p>
        </w:tc>
      </w:tr>
      <w:tr w:rsidR="009E6699" w:rsidTr="009E6699">
        <w:trPr>
          <w:jc w:val="center"/>
        </w:trPr>
        <w:tc>
          <w:tcPr>
            <w:tcW w:w="2505" w:type="dxa"/>
            <w:tcBorders>
              <w:top w:val="outset" w:sz="6" w:space="0" w:color="111111"/>
              <w:left w:val="outset" w:sz="6" w:space="0" w:color="111111"/>
              <w:bottom w:val="outset" w:sz="6" w:space="0" w:color="111111"/>
              <w:right w:val="outset" w:sz="6" w:space="0" w:color="111111"/>
            </w:tcBorders>
            <w:hideMark/>
          </w:tcPr>
          <w:p w:rsidR="009E6699" w:rsidRDefault="009E6699" w:rsidP="009E6699">
            <w:pPr>
              <w:rPr>
                <w:sz w:val="24"/>
                <w:szCs w:val="24"/>
              </w:rPr>
            </w:pPr>
            <w:r>
              <w:rPr>
                <w:b/>
                <w:bCs/>
              </w:rPr>
              <w:t xml:space="preserve">Eligibility conditions </w:t>
            </w:r>
          </w:p>
        </w:tc>
        <w:tc>
          <w:tcPr>
            <w:tcW w:w="6360" w:type="dxa"/>
            <w:tcBorders>
              <w:top w:val="outset" w:sz="6" w:space="0" w:color="111111"/>
              <w:left w:val="outset" w:sz="6" w:space="0" w:color="111111"/>
              <w:bottom w:val="outset" w:sz="6" w:space="0" w:color="111111"/>
              <w:right w:val="outset" w:sz="6" w:space="0" w:color="111111"/>
            </w:tcBorders>
            <w:hideMark/>
          </w:tcPr>
          <w:p w:rsidR="009E6699" w:rsidRDefault="009E6699" w:rsidP="009E6699">
            <w:r>
              <w:t xml:space="preserve">Meets the relevant award criteria and is either: </w:t>
            </w:r>
          </w:p>
          <w:p w:rsidR="009E6699" w:rsidRDefault="009E6699" w:rsidP="009E6699">
            <w:pPr>
              <w:pStyle w:val="NormalWeb"/>
            </w:pPr>
            <w:r>
              <w:rPr>
                <w:b/>
                <w:bCs/>
              </w:rPr>
              <w:t xml:space="preserve">Group 1 </w:t>
            </w:r>
          </w:p>
          <w:p w:rsidR="009E6699" w:rsidRDefault="009E6699" w:rsidP="009E6699">
            <w:pPr>
              <w:numPr>
                <w:ilvl w:val="0"/>
                <w:numId w:val="456"/>
              </w:numPr>
              <w:spacing w:before="100" w:beforeAutospacing="1" w:after="100" w:afterAutospacing="1"/>
            </w:pPr>
            <w:r>
              <w:t xml:space="preserve">under 16 years of age and living at home or does not meet the criteria for the away, independent or pensioner rates; and: </w:t>
            </w:r>
          </w:p>
          <w:p w:rsidR="009E6699" w:rsidRDefault="009E6699" w:rsidP="009E6699">
            <w:pPr>
              <w:numPr>
                <w:ilvl w:val="0"/>
                <w:numId w:val="457"/>
              </w:numPr>
              <w:spacing w:before="100" w:beforeAutospacing="1" w:after="100" w:afterAutospacing="1"/>
            </w:pPr>
            <w:r>
              <w:t xml:space="preserve">the applicant or the applicant's partner qualifies for a prescribed form of Australian Government assistance; or </w:t>
            </w:r>
          </w:p>
          <w:p w:rsidR="009E6699" w:rsidRDefault="009E6699" w:rsidP="009E6699">
            <w:pPr>
              <w:numPr>
                <w:ilvl w:val="0"/>
                <w:numId w:val="457"/>
              </w:numPr>
              <w:spacing w:before="100" w:beforeAutospacing="1" w:after="100" w:afterAutospacing="1"/>
            </w:pPr>
            <w:r>
              <w:t xml:space="preserve">the student would, but for age, qualify for independent status as an orphan, a student whose parent(s) cannot exercise parental responsibilities, or as a homeless student; or </w:t>
            </w:r>
          </w:p>
          <w:p w:rsidR="009E6699" w:rsidRDefault="009E6699" w:rsidP="009E6699">
            <w:pPr>
              <w:numPr>
                <w:ilvl w:val="0"/>
                <w:numId w:val="457"/>
              </w:numPr>
              <w:spacing w:before="100" w:beforeAutospacing="1" w:after="100" w:afterAutospacing="1"/>
            </w:pPr>
            <w:r>
              <w:t xml:space="preserve">the student is in State care and living with foster parents, or </w:t>
            </w:r>
          </w:p>
          <w:p w:rsidR="009E6699" w:rsidRDefault="009E6699" w:rsidP="009E6699">
            <w:pPr>
              <w:numPr>
                <w:ilvl w:val="0"/>
                <w:numId w:val="457"/>
              </w:numPr>
              <w:spacing w:before="100" w:beforeAutospacing="1" w:after="100" w:afterAutospacing="1"/>
            </w:pPr>
            <w:r>
              <w:t xml:space="preserve">the applicant or the applicant's partner is receiving a CDEP wage as a participant of the project, not as the administrator; or </w:t>
            </w:r>
          </w:p>
          <w:p w:rsidR="009E6699" w:rsidRDefault="009E6699" w:rsidP="009E6699">
            <w:pPr>
              <w:numPr>
                <w:ilvl w:val="0"/>
                <w:numId w:val="457"/>
              </w:numPr>
              <w:spacing w:before="100" w:beforeAutospacing="1" w:after="100" w:afterAutospacing="1"/>
            </w:pPr>
            <w:r>
              <w:t xml:space="preserve">the applicant or the applicant's partner has a current Health Care Card/Low Income Card; or </w:t>
            </w:r>
          </w:p>
          <w:p w:rsidR="009E6699" w:rsidRDefault="009E6699" w:rsidP="009E6699">
            <w:r>
              <w:rPr>
                <w:b/>
                <w:bCs/>
              </w:rPr>
              <w:t xml:space="preserve">Group 2 </w:t>
            </w:r>
          </w:p>
          <w:p w:rsidR="009E6699" w:rsidRDefault="009E6699" w:rsidP="009E6699">
            <w:pPr>
              <w:numPr>
                <w:ilvl w:val="0"/>
                <w:numId w:val="458"/>
              </w:numPr>
              <w:spacing w:before="100" w:beforeAutospacing="1" w:after="100" w:afterAutospacing="1"/>
            </w:pPr>
            <w:r>
              <w:t xml:space="preserve">meets the criteria for the Away rate of Living Allowance; </w:t>
            </w:r>
          </w:p>
          <w:p w:rsidR="009E6699" w:rsidRDefault="009E6699" w:rsidP="009E6699">
            <w:pPr>
              <w:numPr>
                <w:ilvl w:val="0"/>
                <w:numId w:val="458"/>
              </w:numPr>
              <w:spacing w:before="100" w:beforeAutospacing="1" w:after="100" w:afterAutospacing="1"/>
            </w:pPr>
            <w:r>
              <w:t xml:space="preserve">would meet a criterion for the away rate but for the presence of a local non-government school which the student attends; or </w:t>
            </w:r>
          </w:p>
          <w:p w:rsidR="009E6699" w:rsidRDefault="009E6699" w:rsidP="009E6699">
            <w:pPr>
              <w:numPr>
                <w:ilvl w:val="0"/>
                <w:numId w:val="458"/>
              </w:numPr>
              <w:spacing w:before="100" w:beforeAutospacing="1" w:after="100" w:afterAutospacing="1"/>
              <w:rPr>
                <w:sz w:val="24"/>
                <w:szCs w:val="24"/>
              </w:rPr>
            </w:pPr>
            <w:proofErr w:type="gramStart"/>
            <w:r>
              <w:t>qualifies</w:t>
            </w:r>
            <w:proofErr w:type="gramEnd"/>
            <w:r>
              <w:t xml:space="preserve"> for independent status as a homeless student, an orphan or a student whose parent(s) cannot exercise parental responsibilities. </w:t>
            </w:r>
          </w:p>
        </w:tc>
      </w:tr>
      <w:tr w:rsidR="009E6699" w:rsidTr="009E6699">
        <w:trPr>
          <w:jc w:val="center"/>
        </w:trPr>
        <w:tc>
          <w:tcPr>
            <w:tcW w:w="2505" w:type="dxa"/>
            <w:tcBorders>
              <w:top w:val="outset" w:sz="6" w:space="0" w:color="111111"/>
              <w:left w:val="outset" w:sz="6" w:space="0" w:color="111111"/>
              <w:bottom w:val="outset" w:sz="6" w:space="0" w:color="111111"/>
              <w:right w:val="outset" w:sz="6" w:space="0" w:color="111111"/>
            </w:tcBorders>
            <w:hideMark/>
          </w:tcPr>
          <w:p w:rsidR="009E6699" w:rsidRDefault="009E6699" w:rsidP="009E6699">
            <w:pPr>
              <w:rPr>
                <w:sz w:val="24"/>
                <w:szCs w:val="24"/>
              </w:rPr>
            </w:pPr>
            <w:r>
              <w:rPr>
                <w:b/>
                <w:bCs/>
              </w:rPr>
              <w:t xml:space="preserve">Level of entitlement </w:t>
            </w:r>
          </w:p>
        </w:tc>
        <w:tc>
          <w:tcPr>
            <w:tcW w:w="6360" w:type="dxa"/>
            <w:tcBorders>
              <w:top w:val="outset" w:sz="6" w:space="0" w:color="111111"/>
              <w:left w:val="outset" w:sz="6" w:space="0" w:color="111111"/>
              <w:bottom w:val="outset" w:sz="6" w:space="0" w:color="111111"/>
              <w:right w:val="outset" w:sz="6" w:space="0" w:color="111111"/>
            </w:tcBorders>
            <w:hideMark/>
          </w:tcPr>
          <w:p w:rsidR="009E6699" w:rsidRDefault="009E6699" w:rsidP="009E6699">
            <w:r>
              <w:rPr>
                <w:b/>
                <w:bCs/>
              </w:rPr>
              <w:t>Group 1</w:t>
            </w:r>
            <w:r>
              <w:t xml:space="preserve"> </w:t>
            </w:r>
          </w:p>
          <w:p w:rsidR="009E6699" w:rsidRDefault="009E6699" w:rsidP="009E6699">
            <w:pPr>
              <w:pStyle w:val="NormalWeb"/>
            </w:pPr>
            <w:r>
              <w:t>There are 2 rates of allowance:</w:t>
            </w:r>
          </w:p>
          <w:p w:rsidR="009E6699" w:rsidRDefault="009E6699" w:rsidP="009E6699">
            <w:pPr>
              <w:numPr>
                <w:ilvl w:val="0"/>
                <w:numId w:val="459"/>
              </w:numPr>
              <w:spacing w:before="100" w:beforeAutospacing="1" w:after="100" w:afterAutospacing="1"/>
            </w:pPr>
            <w:r>
              <w:t xml:space="preserve">for students under 16 years of age on 30 June in the year of assistance; </w:t>
            </w:r>
          </w:p>
          <w:p w:rsidR="009E6699" w:rsidRDefault="009E6699" w:rsidP="009E6699">
            <w:pPr>
              <w:numPr>
                <w:ilvl w:val="0"/>
                <w:numId w:val="459"/>
              </w:numPr>
              <w:spacing w:before="100" w:beforeAutospacing="1" w:after="100" w:afterAutospacing="1"/>
            </w:pPr>
            <w:proofErr w:type="gramStart"/>
            <w:r>
              <w:t>for</w:t>
            </w:r>
            <w:proofErr w:type="gramEnd"/>
            <w:r>
              <w:t xml:space="preserve"> students turning 16 years of age in the period 1 January -30 June in the year of assistance. </w:t>
            </w:r>
          </w:p>
          <w:p w:rsidR="009E6699" w:rsidRDefault="009E6699" w:rsidP="009E6699">
            <w:r>
              <w:rPr>
                <w:b/>
                <w:bCs/>
              </w:rPr>
              <w:t xml:space="preserve">Group 2 </w:t>
            </w:r>
          </w:p>
          <w:p w:rsidR="009E6699" w:rsidRDefault="009E6699" w:rsidP="009E6699">
            <w:pPr>
              <w:numPr>
                <w:ilvl w:val="0"/>
                <w:numId w:val="460"/>
              </w:numPr>
              <w:spacing w:before="100" w:beforeAutospacing="1" w:after="100" w:afterAutospacing="1"/>
              <w:rPr>
                <w:sz w:val="24"/>
                <w:szCs w:val="24"/>
              </w:rPr>
            </w:pPr>
            <w:r>
              <w:t>See the Centrelink publication `</w:t>
            </w:r>
            <w:hyperlink r:id="rId987" w:tgtFrame="_blank" w:history="1">
              <w:r>
                <w:rPr>
                  <w:rStyle w:val="Hyperlink"/>
                  <w:i/>
                  <w:iCs/>
                </w:rPr>
                <w:t>A guide to Australian Government payments</w:t>
              </w:r>
            </w:hyperlink>
            <w:r>
              <w:rPr>
                <w:noProof/>
                <w:lang w:eastAsia="en-AU"/>
              </w:rPr>
              <w:drawing>
                <wp:inline distT="0" distB="0" distL="0" distR="0">
                  <wp:extent cx="180975" cy="99695"/>
                  <wp:effectExtent l="19050" t="0" r="9525" b="0"/>
                  <wp:docPr id="2284" name="Picture 2284"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 xml:space="preserve">' for current rates. </w:t>
            </w:r>
          </w:p>
        </w:tc>
      </w:tr>
      <w:tr w:rsidR="009E6699" w:rsidTr="009E6699">
        <w:trPr>
          <w:jc w:val="center"/>
        </w:trPr>
        <w:tc>
          <w:tcPr>
            <w:tcW w:w="2505" w:type="dxa"/>
            <w:tcBorders>
              <w:top w:val="outset" w:sz="6" w:space="0" w:color="111111"/>
              <w:left w:val="outset" w:sz="6" w:space="0" w:color="111111"/>
              <w:bottom w:val="outset" w:sz="6" w:space="0" w:color="111111"/>
              <w:right w:val="outset" w:sz="6" w:space="0" w:color="111111"/>
            </w:tcBorders>
            <w:hideMark/>
          </w:tcPr>
          <w:p w:rsidR="009E6699" w:rsidRDefault="009E6699" w:rsidP="009E6699">
            <w:pPr>
              <w:rPr>
                <w:sz w:val="24"/>
                <w:szCs w:val="24"/>
              </w:rPr>
            </w:pPr>
            <w:r>
              <w:rPr>
                <w:b/>
                <w:bCs/>
              </w:rPr>
              <w:t xml:space="preserve">Other entitlement features </w:t>
            </w:r>
          </w:p>
        </w:tc>
        <w:tc>
          <w:tcPr>
            <w:tcW w:w="6360" w:type="dxa"/>
            <w:tcBorders>
              <w:top w:val="outset" w:sz="6" w:space="0" w:color="111111"/>
              <w:left w:val="outset" w:sz="6" w:space="0" w:color="111111"/>
              <w:bottom w:val="outset" w:sz="6" w:space="0" w:color="111111"/>
              <w:right w:val="outset" w:sz="6" w:space="0" w:color="111111"/>
            </w:tcBorders>
            <w:hideMark/>
          </w:tcPr>
          <w:p w:rsidR="009E6699" w:rsidRDefault="009E6699" w:rsidP="009E6699">
            <w:r>
              <w:t xml:space="preserve">Entitlement is through commencement of study in the school year. </w:t>
            </w:r>
          </w:p>
          <w:p w:rsidR="009E6699" w:rsidRDefault="009E6699" w:rsidP="009E6699">
            <w:pPr>
              <w:pStyle w:val="NormalWeb"/>
            </w:pPr>
            <w:r>
              <w:t xml:space="preserve">Institutional board students may qualify for excess boarding costs to be met from unused School Fees Allowance </w:t>
            </w:r>
          </w:p>
        </w:tc>
      </w:tr>
      <w:tr w:rsidR="009E6699" w:rsidTr="009E6699">
        <w:trPr>
          <w:jc w:val="center"/>
        </w:trPr>
        <w:tc>
          <w:tcPr>
            <w:tcW w:w="2505" w:type="dxa"/>
            <w:tcBorders>
              <w:top w:val="outset" w:sz="6" w:space="0" w:color="111111"/>
              <w:left w:val="outset" w:sz="6" w:space="0" w:color="111111"/>
              <w:bottom w:val="outset" w:sz="6" w:space="0" w:color="111111"/>
              <w:right w:val="outset" w:sz="6" w:space="0" w:color="111111"/>
            </w:tcBorders>
            <w:hideMark/>
          </w:tcPr>
          <w:p w:rsidR="009E6699" w:rsidRDefault="009E6699" w:rsidP="009E6699">
            <w:pPr>
              <w:rPr>
                <w:sz w:val="24"/>
                <w:szCs w:val="24"/>
              </w:rPr>
            </w:pPr>
            <w:r>
              <w:rPr>
                <w:b/>
                <w:bCs/>
              </w:rPr>
              <w:t xml:space="preserve">Payment features </w:t>
            </w:r>
          </w:p>
        </w:tc>
        <w:tc>
          <w:tcPr>
            <w:tcW w:w="6360" w:type="dxa"/>
            <w:tcBorders>
              <w:top w:val="outset" w:sz="6" w:space="0" w:color="111111"/>
              <w:left w:val="outset" w:sz="6" w:space="0" w:color="111111"/>
              <w:bottom w:val="outset" w:sz="6" w:space="0" w:color="111111"/>
              <w:right w:val="outset" w:sz="6" w:space="0" w:color="111111"/>
            </w:tcBorders>
            <w:hideMark/>
          </w:tcPr>
          <w:p w:rsidR="009E6699" w:rsidRDefault="009E6699" w:rsidP="009E6699">
            <w:r>
              <w:rPr>
                <w:b/>
                <w:bCs/>
              </w:rPr>
              <w:t xml:space="preserve">Group 1 </w:t>
            </w:r>
          </w:p>
          <w:p w:rsidR="009E6699" w:rsidRDefault="009E6699" w:rsidP="009E6699">
            <w:pPr>
              <w:numPr>
                <w:ilvl w:val="0"/>
                <w:numId w:val="461"/>
              </w:numPr>
              <w:spacing w:before="100" w:beforeAutospacing="1" w:after="100" w:afterAutospacing="1"/>
            </w:pPr>
            <w:r>
              <w:t xml:space="preserve">Annual entitlement paid direct to the school </w:t>
            </w:r>
          </w:p>
          <w:p w:rsidR="009E6699" w:rsidRDefault="009E6699" w:rsidP="009E6699">
            <w:r>
              <w:rPr>
                <w:b/>
                <w:bCs/>
              </w:rPr>
              <w:t xml:space="preserve">Group 2 </w:t>
            </w:r>
          </w:p>
          <w:p w:rsidR="009E6699" w:rsidRDefault="009E6699" w:rsidP="009E6699">
            <w:pPr>
              <w:numPr>
                <w:ilvl w:val="0"/>
                <w:numId w:val="462"/>
              </w:numPr>
              <w:spacing w:before="100" w:beforeAutospacing="1" w:after="100" w:afterAutospacing="1"/>
              <w:rPr>
                <w:sz w:val="24"/>
                <w:szCs w:val="24"/>
              </w:rPr>
            </w:pPr>
            <w:r>
              <w:t xml:space="preserve">Paid to school annually or by the term on lodgement of a claim. </w:t>
            </w:r>
          </w:p>
        </w:tc>
      </w:tr>
      <w:tr w:rsidR="009E6699" w:rsidTr="009E6699">
        <w:trPr>
          <w:jc w:val="center"/>
        </w:trPr>
        <w:tc>
          <w:tcPr>
            <w:tcW w:w="2505" w:type="dxa"/>
            <w:tcBorders>
              <w:top w:val="outset" w:sz="6" w:space="0" w:color="111111"/>
              <w:left w:val="outset" w:sz="6" w:space="0" w:color="111111"/>
              <w:bottom w:val="outset" w:sz="6" w:space="0" w:color="111111"/>
              <w:right w:val="outset" w:sz="6" w:space="0" w:color="111111"/>
            </w:tcBorders>
            <w:hideMark/>
          </w:tcPr>
          <w:p w:rsidR="009E6699" w:rsidRDefault="009E6699" w:rsidP="009E6699">
            <w:pPr>
              <w:rPr>
                <w:sz w:val="24"/>
                <w:szCs w:val="24"/>
              </w:rPr>
            </w:pPr>
            <w:r>
              <w:rPr>
                <w:b/>
                <w:bCs/>
              </w:rPr>
              <w:t xml:space="preserve">Taxation status </w:t>
            </w:r>
          </w:p>
        </w:tc>
        <w:tc>
          <w:tcPr>
            <w:tcW w:w="6360" w:type="dxa"/>
            <w:tcBorders>
              <w:top w:val="outset" w:sz="6" w:space="0" w:color="111111"/>
              <w:left w:val="outset" w:sz="6" w:space="0" w:color="111111"/>
              <w:bottom w:val="outset" w:sz="6" w:space="0" w:color="111111"/>
              <w:right w:val="outset" w:sz="6" w:space="0" w:color="111111"/>
            </w:tcBorders>
            <w:hideMark/>
          </w:tcPr>
          <w:p w:rsidR="009E6699" w:rsidRDefault="009E6699" w:rsidP="009E6699">
            <w:r>
              <w:t xml:space="preserve">Not taxable if used as School Fees Allowance. </w:t>
            </w:r>
          </w:p>
          <w:p w:rsidR="009E6699" w:rsidRDefault="009E6699" w:rsidP="009E6699">
            <w:pPr>
              <w:pStyle w:val="NormalWeb"/>
            </w:pPr>
            <w:r>
              <w:t xml:space="preserve">Taxable as income of students 16 years and older if used to pay excess boarding costs. </w:t>
            </w:r>
          </w:p>
        </w:tc>
      </w:tr>
      <w:tr w:rsidR="009E6699" w:rsidTr="009E6699">
        <w:trPr>
          <w:jc w:val="center"/>
        </w:trPr>
        <w:tc>
          <w:tcPr>
            <w:tcW w:w="2505" w:type="dxa"/>
            <w:tcBorders>
              <w:top w:val="outset" w:sz="6" w:space="0" w:color="111111"/>
              <w:left w:val="outset" w:sz="6" w:space="0" w:color="111111"/>
              <w:bottom w:val="outset" w:sz="6" w:space="0" w:color="111111"/>
              <w:right w:val="outset" w:sz="6" w:space="0" w:color="111111"/>
            </w:tcBorders>
            <w:hideMark/>
          </w:tcPr>
          <w:p w:rsidR="009E6699" w:rsidRDefault="009E6699" w:rsidP="009E6699">
            <w:pPr>
              <w:rPr>
                <w:sz w:val="24"/>
                <w:szCs w:val="24"/>
              </w:rPr>
            </w:pPr>
            <w:r>
              <w:rPr>
                <w:b/>
                <w:bCs/>
              </w:rPr>
              <w:t xml:space="preserve">Indexation status </w:t>
            </w:r>
          </w:p>
        </w:tc>
        <w:tc>
          <w:tcPr>
            <w:tcW w:w="6360" w:type="dxa"/>
            <w:tcBorders>
              <w:top w:val="outset" w:sz="6" w:space="0" w:color="111111"/>
              <w:left w:val="outset" w:sz="6" w:space="0" w:color="111111"/>
              <w:bottom w:val="outset" w:sz="6" w:space="0" w:color="111111"/>
              <w:right w:val="outset" w:sz="6" w:space="0" w:color="111111"/>
            </w:tcBorders>
            <w:hideMark/>
          </w:tcPr>
          <w:p w:rsidR="009E6699" w:rsidRDefault="009E6699" w:rsidP="009E6699">
            <w:r>
              <w:rPr>
                <w:b/>
                <w:bCs/>
              </w:rPr>
              <w:t>Group 1</w:t>
            </w:r>
            <w:r>
              <w:t xml:space="preserve"> - Not indexed. </w:t>
            </w:r>
          </w:p>
          <w:p w:rsidR="009E6699" w:rsidRDefault="009E6699" w:rsidP="009E6699">
            <w:pPr>
              <w:pStyle w:val="NormalWeb"/>
            </w:pPr>
            <w:r>
              <w:rPr>
                <w:b/>
                <w:bCs/>
              </w:rPr>
              <w:t>Group 2</w:t>
            </w:r>
            <w:r>
              <w:t xml:space="preserve"> - Indexed to CPI and adjusted annually. </w:t>
            </w:r>
          </w:p>
        </w:tc>
      </w:tr>
    </w:tbl>
    <w:p w:rsidR="009E6699" w:rsidRDefault="009E6699" w:rsidP="006B57EE">
      <w:pPr>
        <w:pStyle w:val="NormalWeb"/>
      </w:pPr>
    </w:p>
    <w:p w:rsidR="009E6699" w:rsidRDefault="009E6699">
      <w:pPr>
        <w:rPr>
          <w:rFonts w:ascii="Times New Roman" w:hAnsi="Times New Roman"/>
          <w:sz w:val="24"/>
          <w:szCs w:val="24"/>
          <w:lang w:eastAsia="en-AU"/>
        </w:rPr>
      </w:pPr>
      <w:r>
        <w:br w:type="page"/>
      </w:r>
    </w:p>
    <w:p w:rsidR="009E6699" w:rsidRDefault="009E6699" w:rsidP="009E6699">
      <w:pPr>
        <w:pStyle w:val="Heading2"/>
      </w:pPr>
      <w:bookmarkStart w:id="1363" w:name="P7321_437631"/>
      <w:bookmarkEnd w:id="1363"/>
      <w:r>
        <w:t>Part VIII</w:t>
      </w:r>
    </w:p>
    <w:p w:rsidR="009E6699" w:rsidRDefault="009E6699" w:rsidP="009E6699">
      <w:pPr>
        <w:pStyle w:val="partsubheading-1"/>
      </w:pPr>
      <w:bookmarkStart w:id="1364" w:name="P7322_437640"/>
      <w:bookmarkEnd w:id="1364"/>
      <w:r>
        <w:rPr>
          <w:rFonts w:ascii="Arial Narrow" w:hAnsi="Arial Narrow"/>
          <w:b/>
          <w:bCs/>
          <w:sz w:val="36"/>
          <w:szCs w:val="36"/>
        </w:rPr>
        <w:t xml:space="preserve">Income, Assets &amp; </w:t>
      </w:r>
      <w:r>
        <w:rPr>
          <w:rFonts w:ascii="Arial Narrow" w:hAnsi="Arial Narrow"/>
          <w:b/>
          <w:bCs/>
          <w:sz w:val="36"/>
          <w:szCs w:val="36"/>
        </w:rPr>
        <w:br/>
        <w:t>Actual Means Testing</w:t>
      </w:r>
    </w:p>
    <w:p w:rsidR="009E6699" w:rsidRDefault="009E6699" w:rsidP="009E6699">
      <w:pPr>
        <w:pStyle w:val="Heading5"/>
      </w:pPr>
      <w:r>
        <w:t>Part 8 Content</w:t>
      </w:r>
    </w:p>
    <w:p w:rsidR="009E6699" w:rsidRDefault="009E6699" w:rsidP="009E6699">
      <w:r>
        <w:t xml:space="preserve">This part contains the following sections: </w:t>
      </w:r>
    </w:p>
    <w:p w:rsidR="009E6699" w:rsidRDefault="00BF7519" w:rsidP="009E6699">
      <w:pPr>
        <w:pStyle w:val="referencebullet-1"/>
      </w:pPr>
      <w:hyperlink r:id="rId988" w:anchor="P7351_437950" w:history="1">
        <w:r w:rsidR="009E6699">
          <w:rPr>
            <w:rStyle w:val="Hyperlink"/>
          </w:rPr>
          <w:t xml:space="preserve">Part 8 </w:t>
        </w:r>
        <w:proofErr w:type="gramStart"/>
        <w:r w:rsidR="009E6699">
          <w:rPr>
            <w:rStyle w:val="Hyperlink"/>
          </w:rPr>
          <w:t>A</w:t>
        </w:r>
        <w:proofErr w:type="gramEnd"/>
        <w:r w:rsidR="009E6699">
          <w:rPr>
            <w:rStyle w:val="Hyperlink"/>
          </w:rPr>
          <w:t xml:space="preserve"> - Income Testing</w:t>
        </w:r>
      </w:hyperlink>
    </w:p>
    <w:p w:rsidR="009E6699" w:rsidRDefault="00BF7519" w:rsidP="009E6699">
      <w:pPr>
        <w:pStyle w:val="referencebullet-1"/>
      </w:pPr>
      <w:hyperlink r:id="rId989" w:anchor="P7955_489980" w:history="1">
        <w:r w:rsidR="009E6699">
          <w:rPr>
            <w:rStyle w:val="Hyperlink"/>
          </w:rPr>
          <w:t>Part 8 B - Assets Tests</w:t>
        </w:r>
      </w:hyperlink>
    </w:p>
    <w:p w:rsidR="009E6699" w:rsidRDefault="00BF7519" w:rsidP="009E6699">
      <w:pPr>
        <w:pStyle w:val="referencebullet-1"/>
      </w:pPr>
      <w:hyperlink r:id="rId990" w:anchor="P8037_493229" w:history="1">
        <w:r w:rsidR="009E6699">
          <w:rPr>
            <w:rStyle w:val="Hyperlink"/>
          </w:rPr>
          <w:t>Part 8 C - Family Actual Means Tests</w:t>
        </w:r>
      </w:hyperlink>
    </w:p>
    <w:p w:rsidR="009E6699" w:rsidRDefault="00BF7519" w:rsidP="009E6699">
      <w:pPr>
        <w:pStyle w:val="referencebullet-1"/>
      </w:pPr>
      <w:hyperlink r:id="rId991" w:anchor="P8326_510944" w:history="1">
        <w:r w:rsidR="009E6699">
          <w:rPr>
            <w:rStyle w:val="Hyperlink"/>
          </w:rPr>
          <w:t>Part 8 D - Taxation, Fringe Benefits and Negative Gearing</w:t>
        </w:r>
      </w:hyperlink>
    </w:p>
    <w:p w:rsidR="009E6699" w:rsidRDefault="00BF7519" w:rsidP="009E6699">
      <w:pPr>
        <w:pStyle w:val="referencebullet-1"/>
      </w:pPr>
      <w:hyperlink r:id="rId992" w:anchor="P8465_519042" w:history="1">
        <w:r w:rsidR="009E6699">
          <w:rPr>
            <w:rStyle w:val="Hyperlink"/>
          </w:rPr>
          <w:t>Part 8 E - ABSTUDY Allowance Rates and Student Income Bank</w:t>
        </w:r>
      </w:hyperlink>
    </w:p>
    <w:p w:rsidR="009E6699" w:rsidRDefault="009E6699" w:rsidP="009E6699">
      <w:pPr>
        <w:pStyle w:val="Heading3"/>
      </w:pPr>
      <w:bookmarkStart w:id="1365" w:name="P7351_437950"/>
      <w:bookmarkEnd w:id="1365"/>
      <w:r>
        <w:t>Income Testing</w:t>
      </w:r>
    </w:p>
    <w:p w:rsidR="009E6699" w:rsidRDefault="009E6699" w:rsidP="009E6699">
      <w:pPr>
        <w:pStyle w:val="Heading5"/>
      </w:pPr>
      <w:r>
        <w:t>Part 8A Content</w:t>
      </w:r>
    </w:p>
    <w:p w:rsidR="009E6699" w:rsidRDefault="009E6699" w:rsidP="009E6699">
      <w:r>
        <w:t xml:space="preserve">This part contains the following chapters: </w:t>
      </w:r>
    </w:p>
    <w:p w:rsidR="009E6699" w:rsidRDefault="00BF7519" w:rsidP="009E6699">
      <w:pPr>
        <w:pStyle w:val="referencebullet-1"/>
      </w:pPr>
      <w:hyperlink r:id="rId993" w:anchor="P7369_438217" w:history="1">
        <w:r w:rsidR="009E6699">
          <w:rPr>
            <w:rStyle w:val="Hyperlink"/>
          </w:rPr>
          <w:t>Introduction to Income Testing</w:t>
        </w:r>
      </w:hyperlink>
    </w:p>
    <w:p w:rsidR="009E6699" w:rsidRDefault="00BF7519" w:rsidP="009E6699">
      <w:pPr>
        <w:pStyle w:val="referencebullet-1"/>
      </w:pPr>
      <w:hyperlink r:id="rId994" w:anchor="P7387_439782" w:history="1">
        <w:r w:rsidR="009E6699">
          <w:rPr>
            <w:rStyle w:val="Hyperlink"/>
          </w:rPr>
          <w:t>Compensation</w:t>
        </w:r>
      </w:hyperlink>
    </w:p>
    <w:p w:rsidR="009E6699" w:rsidRDefault="00BF7519" w:rsidP="009E6699">
      <w:pPr>
        <w:pStyle w:val="referencebullet-1"/>
      </w:pPr>
      <w:hyperlink r:id="rId995" w:anchor="P7440_444694" w:history="1">
        <w:r w:rsidR="009E6699">
          <w:rPr>
            <w:rStyle w:val="Hyperlink"/>
          </w:rPr>
          <w:t>Income Testing</w:t>
        </w:r>
      </w:hyperlink>
    </w:p>
    <w:p w:rsidR="009E6699" w:rsidRDefault="00BF7519" w:rsidP="009E6699">
      <w:pPr>
        <w:pStyle w:val="referencebullet-1"/>
      </w:pPr>
      <w:hyperlink r:id="rId996" w:anchor="P7542_451284" w:history="1">
        <w:r w:rsidR="009E6699">
          <w:rPr>
            <w:rStyle w:val="Hyperlink"/>
          </w:rPr>
          <w:t>Student Income Tests</w:t>
        </w:r>
      </w:hyperlink>
    </w:p>
    <w:p w:rsidR="009E6699" w:rsidRDefault="00BF7519" w:rsidP="009E6699">
      <w:pPr>
        <w:pStyle w:val="referencebullet-1"/>
      </w:pPr>
      <w:hyperlink r:id="rId997" w:anchor="P7633_459255" w:history="1">
        <w:r w:rsidR="009E6699">
          <w:rPr>
            <w:rStyle w:val="Hyperlink"/>
          </w:rPr>
          <w:t>Parental Income Tests</w:t>
        </w:r>
      </w:hyperlink>
    </w:p>
    <w:p w:rsidR="009E6699" w:rsidRDefault="00BF7519" w:rsidP="009E6699">
      <w:pPr>
        <w:pStyle w:val="referencebullet-1"/>
      </w:pPr>
      <w:hyperlink r:id="rId998" w:anchor="P7749_472013" w:history="1">
        <w:r w:rsidR="009E6699">
          <w:rPr>
            <w:rStyle w:val="Hyperlink"/>
          </w:rPr>
          <w:t>Partner Income</w:t>
        </w:r>
      </w:hyperlink>
    </w:p>
    <w:p w:rsidR="009E6699" w:rsidRDefault="00BF7519" w:rsidP="009E6699">
      <w:pPr>
        <w:pStyle w:val="referencebullet-1"/>
      </w:pPr>
      <w:hyperlink r:id="rId999" w:anchor="P7783_473945" w:history="1">
        <w:r w:rsidR="009E6699">
          <w:rPr>
            <w:rStyle w:val="Hyperlink"/>
          </w:rPr>
          <w:t>Current Income Concessions</w:t>
        </w:r>
      </w:hyperlink>
    </w:p>
    <w:p w:rsidR="009E6699" w:rsidRDefault="00BF7519" w:rsidP="009E6699">
      <w:pPr>
        <w:pStyle w:val="referencebullet-1"/>
      </w:pPr>
      <w:hyperlink r:id="rId1000" w:anchor="P7846_480718" w:history="1">
        <w:r w:rsidR="009E6699">
          <w:rPr>
            <w:rStyle w:val="Hyperlink"/>
          </w:rPr>
          <w:t>Increase in Current Year Income</w:t>
        </w:r>
      </w:hyperlink>
    </w:p>
    <w:p w:rsidR="009E6699" w:rsidRDefault="00BF7519" w:rsidP="009E6699">
      <w:pPr>
        <w:pStyle w:val="referencebullet-1"/>
      </w:pPr>
      <w:hyperlink r:id="rId1001" w:anchor="P7872_482966" w:history="1">
        <w:r w:rsidR="009E6699">
          <w:rPr>
            <w:rStyle w:val="Hyperlink"/>
          </w:rPr>
          <w:t>Special Assessment</w:t>
        </w:r>
      </w:hyperlink>
    </w:p>
    <w:p w:rsidR="009E6699" w:rsidRDefault="009E6699" w:rsidP="009E6699">
      <w:pPr>
        <w:pStyle w:val="Heading1"/>
      </w:pPr>
      <w:bookmarkStart w:id="1366" w:name="P7369_438217"/>
      <w:r>
        <w:t>Chapter 114 Introduction to Income Testing</w:t>
      </w:r>
      <w:bookmarkStart w:id="1367" w:name="P7369_438258"/>
      <w:bookmarkEnd w:id="1366"/>
      <w:bookmarkEnd w:id="1367"/>
      <w:r>
        <w:t xml:space="preserve"> </w:t>
      </w:r>
    </w:p>
    <w:p w:rsidR="009E6699" w:rsidRDefault="009E6699" w:rsidP="009E6699">
      <w:r>
        <w:t xml:space="preserve">Where a student meets the ABSTUDY general eligibility criteria, income details must be provided to assess the level of assistance that student may receive. All assessable income is taken into account for the income tests. This chapter explains the general income requirements for ABSTUDY eligibility. </w:t>
      </w:r>
    </w:p>
    <w:p w:rsidR="009E6699" w:rsidRDefault="009E6699" w:rsidP="009E6699">
      <w:r>
        <w:rPr>
          <w:rFonts w:ascii="Verdana" w:hAnsi="Verdana"/>
          <w:b/>
          <w:bCs/>
          <w:color w:val="000000"/>
          <w:szCs w:val="22"/>
        </w:rPr>
        <w:t>Chapter content</w:t>
      </w:r>
    </w:p>
    <w:p w:rsidR="009E6699" w:rsidRDefault="009E6699" w:rsidP="009E6699">
      <w:r>
        <w:t xml:space="preserve">This chapter contains the following topics: </w:t>
      </w:r>
    </w:p>
    <w:p w:rsidR="009E6699" w:rsidRDefault="00BF7519" w:rsidP="009E6699">
      <w:pPr>
        <w:pStyle w:val="referencebullet-1"/>
      </w:pPr>
      <w:hyperlink r:id="rId1002" w:anchor="P7377_438667" w:history="1">
        <w:r w:rsidR="009E6699">
          <w:rPr>
            <w:rStyle w:val="Hyperlink"/>
          </w:rPr>
          <w:t>Assessable income</w:t>
        </w:r>
      </w:hyperlink>
    </w:p>
    <w:p w:rsidR="009E6699" w:rsidRDefault="00BF7519" w:rsidP="009E6699">
      <w:pPr>
        <w:pStyle w:val="referencebullet-1"/>
      </w:pPr>
      <w:hyperlink r:id="rId1003" w:anchor="P7380_439101" w:history="1">
        <w:r w:rsidR="009E6699">
          <w:rPr>
            <w:rStyle w:val="Hyperlink"/>
          </w:rPr>
          <w:t>Some common assessment issues</w:t>
        </w:r>
      </w:hyperlink>
    </w:p>
    <w:p w:rsidR="009E6699" w:rsidRDefault="009E6699" w:rsidP="009E6699">
      <w:pPr>
        <w:pStyle w:val="Heading3"/>
      </w:pPr>
      <w:bookmarkStart w:id="1368" w:name="P7377_438667"/>
      <w:bookmarkEnd w:id="1368"/>
      <w:r>
        <w:t>114.1 Assessable income</w:t>
      </w:r>
      <w:bookmarkStart w:id="1369" w:name="P7377_438689"/>
      <w:bookmarkEnd w:id="1369"/>
    </w:p>
    <w:p w:rsidR="009E6699" w:rsidRDefault="009E6699" w:rsidP="009E6699">
      <w:r>
        <w:t xml:space="preserve">Student, parental and partner income tests take into account income from all sources that is assessable for ABSTUDY purposes, less any deductions allowable by the Australian Taxation Office (ATO). The resulting amount is taxable income and is shown on the ATO Tax Assessment Notice (TAN). </w:t>
      </w:r>
    </w:p>
    <w:p w:rsidR="009E6699" w:rsidRDefault="009E6699" w:rsidP="009E6699">
      <w:pPr>
        <w:pStyle w:val="NormalWeb"/>
      </w:pPr>
      <w:r>
        <w:t xml:space="preserve">Where a payment in the nature of income is not specifically exempt, it should be regarded as income for ABSTUDY purposes. </w:t>
      </w:r>
    </w:p>
    <w:p w:rsidR="009E6699" w:rsidRDefault="009E6699" w:rsidP="009E6699">
      <w:pPr>
        <w:pStyle w:val="Heading3"/>
      </w:pPr>
      <w:bookmarkStart w:id="1370" w:name="P7380_439101"/>
      <w:bookmarkEnd w:id="1370"/>
      <w:r>
        <w:t>114.2 Some common assessment issues</w:t>
      </w:r>
    </w:p>
    <w:p w:rsidR="009E6699" w:rsidRDefault="009E6699" w:rsidP="009E6699">
      <w:pPr>
        <w:pStyle w:val="Heading5"/>
      </w:pPr>
      <w:r>
        <w:t>114.2.1 Maintenance payments</w:t>
      </w:r>
    </w:p>
    <w:p w:rsidR="009E6699" w:rsidRDefault="009E6699" w:rsidP="009E6699">
      <w:r>
        <w:t xml:space="preserve">Amounts paid for the maintenance of children or </w:t>
      </w:r>
      <w:proofErr w:type="gramStart"/>
      <w:r>
        <w:t>a former partner are</w:t>
      </w:r>
      <w:proofErr w:type="gramEnd"/>
      <w:r>
        <w:t xml:space="preserve"> deducted from assessable income to arrive at a figure for total income. Any maintenance received is added to assessable income to arrive at a figure for total income. </w:t>
      </w:r>
    </w:p>
    <w:p w:rsidR="009E6699" w:rsidRDefault="009E6699" w:rsidP="009E6699">
      <w:pPr>
        <w:pStyle w:val="Heading5"/>
      </w:pPr>
      <w:r>
        <w:t>114.2.2 Negative income</w:t>
      </w:r>
    </w:p>
    <w:p w:rsidR="009E6699" w:rsidRDefault="009E6699" w:rsidP="009E6699">
      <w:r>
        <w:t>It is not possible for one parent's loss or negative income to reduce the effect of the other parent's positive income. The loss should be treated as zero income and the other parent's income will be the family's total taxable income.</w:t>
      </w:r>
    </w:p>
    <w:p w:rsidR="009E6699" w:rsidRDefault="009E6699" w:rsidP="009E6699">
      <w:pPr>
        <w:pStyle w:val="Heading5"/>
      </w:pPr>
      <w:r>
        <w:t>114.2.3 Income averaging</w:t>
      </w:r>
    </w:p>
    <w:p w:rsidR="009E6699" w:rsidRDefault="009E6699" w:rsidP="009E6699">
      <w:r>
        <w:t xml:space="preserve">Income averaging for self employed primary producers is not provided for under the ABSTUDY income test. </w:t>
      </w:r>
    </w:p>
    <w:p w:rsidR="009E6699" w:rsidRDefault="009E6699" w:rsidP="006B57EE">
      <w:pPr>
        <w:pStyle w:val="NormalWeb"/>
      </w:pPr>
    </w:p>
    <w:p w:rsidR="009E6699" w:rsidRDefault="009E6699" w:rsidP="009E6699">
      <w:pPr>
        <w:pStyle w:val="Heading1"/>
      </w:pPr>
      <w:bookmarkStart w:id="1371" w:name="P7387_439782"/>
      <w:r>
        <w:t>Chapter 115 Compensation</w:t>
      </w:r>
      <w:bookmarkStart w:id="1372" w:name="P7387_439805"/>
      <w:bookmarkEnd w:id="1371"/>
      <w:bookmarkEnd w:id="1372"/>
    </w:p>
    <w:p w:rsidR="009E6699" w:rsidRDefault="009E6699" w:rsidP="009E6699">
      <w:r>
        <w:rPr>
          <w:rFonts w:ascii="Verdana" w:hAnsi="Verdana"/>
          <w:b/>
          <w:bCs/>
          <w:color w:val="000000"/>
          <w:szCs w:val="22"/>
        </w:rPr>
        <w:t>Chapter content</w:t>
      </w:r>
    </w:p>
    <w:p w:rsidR="009E6699" w:rsidRDefault="009E6699" w:rsidP="009E6699">
      <w:r>
        <w:t xml:space="preserve">This chapter contains the following topics: </w:t>
      </w:r>
    </w:p>
    <w:p w:rsidR="009E6699" w:rsidRDefault="00BF7519" w:rsidP="009E6699">
      <w:pPr>
        <w:pStyle w:val="referencebullet-1"/>
      </w:pPr>
      <w:hyperlink r:id="rId1004" w:anchor="P7396_440002" w:history="1">
        <w:r w:rsidR="009E6699">
          <w:rPr>
            <w:rStyle w:val="Hyperlink"/>
          </w:rPr>
          <w:t>Payments affecting ABSTUDY entitlements</w:t>
        </w:r>
      </w:hyperlink>
    </w:p>
    <w:p w:rsidR="009E6699" w:rsidRDefault="00BF7519" w:rsidP="009E6699">
      <w:pPr>
        <w:pStyle w:val="referencebullet-1"/>
      </w:pPr>
      <w:hyperlink r:id="rId1005" w:anchor="P7405_440416" w:history="1">
        <w:r w:rsidR="009E6699">
          <w:rPr>
            <w:rStyle w:val="Hyperlink"/>
          </w:rPr>
          <w:t>Living allowance</w:t>
        </w:r>
      </w:hyperlink>
    </w:p>
    <w:p w:rsidR="009E6699" w:rsidRDefault="00BF7519" w:rsidP="009E6699">
      <w:pPr>
        <w:pStyle w:val="referencebullet-1"/>
      </w:pPr>
      <w:hyperlink r:id="rId1006" w:anchor="P7422_442397" w:history="1">
        <w:r w:rsidR="009E6699">
          <w:rPr>
            <w:rStyle w:val="Hyperlink"/>
          </w:rPr>
          <w:t>School Fees Allowance (Group 2)</w:t>
        </w:r>
      </w:hyperlink>
    </w:p>
    <w:p w:rsidR="009E6699" w:rsidRDefault="00BF7519" w:rsidP="009E6699">
      <w:pPr>
        <w:pStyle w:val="referencebullet-1"/>
      </w:pPr>
      <w:hyperlink r:id="rId1007" w:anchor="P7433_443875" w:history="1">
        <w:r w:rsidR="009E6699">
          <w:rPr>
            <w:rStyle w:val="Hyperlink"/>
          </w:rPr>
          <w:t>Payments not affecting ABSTUDY entitlements</w:t>
        </w:r>
      </w:hyperlink>
    </w:p>
    <w:p w:rsidR="009E6699" w:rsidRDefault="009E6699" w:rsidP="009E6699">
      <w:pPr>
        <w:pStyle w:val="Heading3"/>
      </w:pPr>
      <w:bookmarkStart w:id="1373" w:name="P7396_440002"/>
      <w:bookmarkEnd w:id="1373"/>
      <w:r>
        <w:t>115.1 Payments affecting ABSTUDY entitlements</w:t>
      </w:r>
    </w:p>
    <w:p w:rsidR="009E6699" w:rsidRDefault="009E6699" w:rsidP="009E6699">
      <w:pPr>
        <w:pStyle w:val="Heading5"/>
      </w:pPr>
      <w:r>
        <w:t>115.1.1 Types of compensation payments</w:t>
      </w:r>
      <w:bookmarkStart w:id="1374" w:name="P7397_440083"/>
      <w:bookmarkEnd w:id="1374"/>
    </w:p>
    <w:p w:rsidR="009E6699" w:rsidRDefault="009E6699" w:rsidP="009E6699">
      <w:r>
        <w:t xml:space="preserve">The following compensation payments affect ABSTUDY entitlements: </w:t>
      </w:r>
    </w:p>
    <w:p w:rsidR="009E6699" w:rsidRDefault="009E6699" w:rsidP="009E6699">
      <w:pPr>
        <w:numPr>
          <w:ilvl w:val="0"/>
          <w:numId w:val="463"/>
        </w:numPr>
        <w:spacing w:before="100" w:beforeAutospacing="1" w:after="100" w:afterAutospacing="1"/>
      </w:pPr>
      <w:r>
        <w:t xml:space="preserve">periodic personal injury compensation for economic loss, and </w:t>
      </w:r>
    </w:p>
    <w:p w:rsidR="009E6699" w:rsidRDefault="009E6699" w:rsidP="009E6699">
      <w:pPr>
        <w:numPr>
          <w:ilvl w:val="0"/>
          <w:numId w:val="463"/>
        </w:numPr>
        <w:spacing w:before="100" w:beforeAutospacing="1" w:after="100" w:afterAutospacing="1"/>
      </w:pPr>
      <w:proofErr w:type="gramStart"/>
      <w:r>
        <w:t>lump</w:t>
      </w:r>
      <w:proofErr w:type="gramEnd"/>
      <w:r>
        <w:t xml:space="preserve"> sum personal injury compensation for economic loss. </w:t>
      </w:r>
    </w:p>
    <w:p w:rsidR="009E6699" w:rsidRDefault="009E6699" w:rsidP="009E6699">
      <w:pPr>
        <w:pStyle w:val="Heading5"/>
      </w:pPr>
      <w:r>
        <w:t>115.1.2 ABSTUDY Allowances</w:t>
      </w:r>
    </w:p>
    <w:p w:rsidR="009E6699" w:rsidRDefault="009E6699" w:rsidP="009E6699">
      <w:r>
        <w:t xml:space="preserve">The following ABSTUDY entitlements are affected by compensation payments: </w:t>
      </w:r>
    </w:p>
    <w:p w:rsidR="009E6699" w:rsidRDefault="00BF7519" w:rsidP="009E6699">
      <w:pPr>
        <w:numPr>
          <w:ilvl w:val="0"/>
          <w:numId w:val="464"/>
        </w:numPr>
        <w:spacing w:before="100" w:beforeAutospacing="1" w:after="100" w:afterAutospacing="1"/>
      </w:pPr>
      <w:hyperlink r:id="rId1008" w:anchor="P7405_440416" w:history="1">
        <w:r w:rsidR="009E6699">
          <w:rPr>
            <w:rStyle w:val="Hyperlink"/>
          </w:rPr>
          <w:t>Living Allowance</w:t>
        </w:r>
      </w:hyperlink>
      <w:r w:rsidR="009E6699">
        <w:t xml:space="preserve"> </w:t>
      </w:r>
    </w:p>
    <w:p w:rsidR="009E6699" w:rsidRDefault="00BF7519" w:rsidP="009E6699">
      <w:pPr>
        <w:numPr>
          <w:ilvl w:val="0"/>
          <w:numId w:val="464"/>
        </w:numPr>
        <w:spacing w:before="100" w:beforeAutospacing="1" w:after="100" w:afterAutospacing="1"/>
      </w:pPr>
      <w:hyperlink r:id="rId1009" w:anchor="P7422_442397" w:history="1">
        <w:r w:rsidR="009E6699">
          <w:rPr>
            <w:rStyle w:val="Hyperlink"/>
          </w:rPr>
          <w:t xml:space="preserve">School Fees Allowance </w:t>
        </w:r>
      </w:hyperlink>
      <w:r w:rsidR="009E6699">
        <w:t xml:space="preserve">(Group 2). </w:t>
      </w:r>
    </w:p>
    <w:p w:rsidR="009E6699" w:rsidRDefault="009E6699" w:rsidP="009E6699">
      <w:pPr>
        <w:pStyle w:val="Heading3"/>
      </w:pPr>
      <w:bookmarkStart w:id="1375" w:name="P7405_440416"/>
      <w:bookmarkEnd w:id="1375"/>
      <w:r>
        <w:t>115.2 Living allowance</w:t>
      </w:r>
    </w:p>
    <w:p w:rsidR="009E6699" w:rsidRDefault="009E6699" w:rsidP="009E6699">
      <w:r>
        <w:t xml:space="preserve">Living Allowance is affected by taxable compensation payments as follows in </w:t>
      </w:r>
      <w:hyperlink r:id="rId1010" w:anchor="P7407_440533" w:history="1">
        <w:r>
          <w:rPr>
            <w:rStyle w:val="Hyperlink"/>
          </w:rPr>
          <w:t>115.2.1</w:t>
        </w:r>
      </w:hyperlink>
      <w:r>
        <w:t xml:space="preserve"> and </w:t>
      </w:r>
      <w:hyperlink r:id="rId1011" w:anchor="P7410_440937" w:history="1">
        <w:r>
          <w:rPr>
            <w:rStyle w:val="Hyperlink"/>
          </w:rPr>
          <w:t>115.2.2</w:t>
        </w:r>
      </w:hyperlink>
      <w:r>
        <w:t>.</w:t>
      </w:r>
    </w:p>
    <w:p w:rsidR="009E6699" w:rsidRDefault="009E6699" w:rsidP="009E6699">
      <w:pPr>
        <w:pStyle w:val="Heading5"/>
      </w:pPr>
      <w:bookmarkStart w:id="1376" w:name="P7407_440533"/>
      <w:bookmarkEnd w:id="1376"/>
      <w:r>
        <w:t>115.2.1 Taxable compensation lump sum payments</w:t>
      </w:r>
    </w:p>
    <w:p w:rsidR="009E6699" w:rsidRDefault="009E6699" w:rsidP="009E6699">
      <w:r>
        <w:t xml:space="preserve">Taxable compensation payments which are paid in a lump sum are regarded for ABSTUDY purposes as the assets of the person to whom the compensation payment was made and affect the student in accordance with the personal assets and family assets tests. </w:t>
      </w:r>
    </w:p>
    <w:p w:rsidR="009E6699" w:rsidRDefault="009E6699" w:rsidP="009E6699">
      <w:pPr>
        <w:pStyle w:val="note-1"/>
      </w:pPr>
      <w:r>
        <w:rPr>
          <w:b/>
          <w:bCs/>
          <w:i/>
          <w:iCs/>
          <w:noProof/>
        </w:rPr>
        <w:drawing>
          <wp:inline distT="0" distB="0" distL="0" distR="0">
            <wp:extent cx="262255" cy="199390"/>
            <wp:effectExtent l="19050" t="0" r="4445" b="0"/>
            <wp:docPr id="2353" name="Picture 23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Non-taxable compensation payments paid in a lump sum are not regarded as an asset for ABSTUDY purposes.</w:t>
      </w:r>
    </w:p>
    <w:p w:rsidR="009E6699" w:rsidRDefault="009E6699" w:rsidP="009E6699">
      <w:pPr>
        <w:pStyle w:val="Heading5"/>
      </w:pPr>
      <w:bookmarkStart w:id="1377" w:name="P7410_440937"/>
      <w:bookmarkEnd w:id="1377"/>
      <w:r>
        <w:t>115.2.2 Ongoing taxable compensation payments</w:t>
      </w:r>
    </w:p>
    <w:p w:rsidR="009E6699" w:rsidRDefault="009E6699" w:rsidP="009E6699">
      <w:r>
        <w:t>Taxable compensation payments paid on a regular and ongoing basis are treated according to the type of recipient:</w:t>
      </w:r>
    </w:p>
    <w:p w:rsidR="009E6699" w:rsidRDefault="009E6699" w:rsidP="009E6699">
      <w:pPr>
        <w:numPr>
          <w:ilvl w:val="0"/>
          <w:numId w:val="465"/>
        </w:numPr>
        <w:spacing w:before="100" w:beforeAutospacing="1" w:after="100" w:afterAutospacing="1"/>
      </w:pPr>
      <w:r>
        <w:t xml:space="preserve">the parent(s)/guardian(s) of the student </w:t>
      </w:r>
    </w:p>
    <w:p w:rsidR="009E6699" w:rsidRDefault="009E6699" w:rsidP="009E6699">
      <w:pPr>
        <w:numPr>
          <w:ilvl w:val="0"/>
          <w:numId w:val="465"/>
        </w:numPr>
        <w:spacing w:before="100" w:beforeAutospacing="1" w:after="100" w:afterAutospacing="1"/>
      </w:pPr>
      <w:r>
        <w:t xml:space="preserve">the student, or </w:t>
      </w:r>
    </w:p>
    <w:p w:rsidR="009E6699" w:rsidRDefault="009E6699" w:rsidP="009E6699">
      <w:pPr>
        <w:numPr>
          <w:ilvl w:val="0"/>
          <w:numId w:val="465"/>
        </w:numPr>
        <w:spacing w:before="100" w:beforeAutospacing="1" w:after="100" w:afterAutospacing="1"/>
      </w:pPr>
      <w:proofErr w:type="gramStart"/>
      <w:r>
        <w:t>the</w:t>
      </w:r>
      <w:proofErr w:type="gramEnd"/>
      <w:r>
        <w:t xml:space="preserve"> partner of the student. </w:t>
      </w:r>
    </w:p>
    <w:p w:rsidR="009E6699" w:rsidRDefault="009E6699" w:rsidP="009E6699">
      <w:pPr>
        <w:pStyle w:val="Heading5"/>
      </w:pPr>
      <w:r>
        <w:rPr>
          <w:rFonts w:ascii="Arial Narrow" w:hAnsi="Arial Narrow"/>
          <w:sz w:val="22"/>
          <w:szCs w:val="22"/>
        </w:rPr>
        <w:t xml:space="preserve">115.2.2.1 </w:t>
      </w:r>
      <w:proofErr w:type="gramStart"/>
      <w:r>
        <w:rPr>
          <w:rFonts w:ascii="Arial Narrow" w:hAnsi="Arial Narrow"/>
          <w:sz w:val="22"/>
          <w:szCs w:val="22"/>
        </w:rPr>
        <w:t>the</w:t>
      </w:r>
      <w:proofErr w:type="gramEnd"/>
      <w:r>
        <w:rPr>
          <w:rFonts w:ascii="Arial Narrow" w:hAnsi="Arial Narrow"/>
          <w:sz w:val="22"/>
          <w:szCs w:val="22"/>
        </w:rPr>
        <w:t xml:space="preserve"> parent(s)/guardian(s) of the student:</w:t>
      </w:r>
      <w:r>
        <w:rPr>
          <w:rFonts w:ascii="Arial Narrow" w:hAnsi="Arial Narrow"/>
          <w:i/>
          <w:iCs/>
          <w:color w:val="0000A0"/>
          <w:sz w:val="22"/>
          <w:szCs w:val="22"/>
        </w:rPr>
        <w:t xml:space="preserve"> </w:t>
      </w:r>
    </w:p>
    <w:p w:rsidR="009E6699" w:rsidRDefault="009E6699" w:rsidP="009E6699">
      <w:r>
        <w:t xml:space="preserve">The compensation payment forms part of the parent(s)/guardian(s) Parental Income for the normal application of the Parental Income test (including Current Income Assessment). </w:t>
      </w:r>
    </w:p>
    <w:p w:rsidR="009E6699" w:rsidRDefault="009E6699" w:rsidP="009E6699">
      <w:pPr>
        <w:pStyle w:val="Heading4"/>
      </w:pPr>
      <w:r>
        <w:rPr>
          <w:rFonts w:ascii="Arial Narrow" w:hAnsi="Arial Narrow"/>
          <w:sz w:val="22"/>
          <w:szCs w:val="22"/>
        </w:rPr>
        <w:t xml:space="preserve">115.2.2.2 </w:t>
      </w:r>
      <w:proofErr w:type="gramStart"/>
      <w:r>
        <w:rPr>
          <w:rFonts w:ascii="Arial Narrow" w:hAnsi="Arial Narrow"/>
          <w:sz w:val="22"/>
          <w:szCs w:val="22"/>
        </w:rPr>
        <w:t>the</w:t>
      </w:r>
      <w:proofErr w:type="gramEnd"/>
      <w:r>
        <w:rPr>
          <w:rFonts w:ascii="Arial Narrow" w:hAnsi="Arial Narrow"/>
          <w:sz w:val="22"/>
          <w:szCs w:val="22"/>
        </w:rPr>
        <w:t xml:space="preserve"> student</w:t>
      </w:r>
    </w:p>
    <w:p w:rsidR="009E6699" w:rsidRDefault="009E6699" w:rsidP="009E6699">
      <w:r>
        <w:t>The compensation payment forms part of the student's ordinary income for the application of the student's personal income test.</w:t>
      </w:r>
    </w:p>
    <w:p w:rsidR="009E6699" w:rsidRDefault="009E6699" w:rsidP="009E6699">
      <w:pPr>
        <w:pStyle w:val="Heading4"/>
      </w:pPr>
      <w:r>
        <w:rPr>
          <w:rFonts w:ascii="Arial Narrow" w:hAnsi="Arial Narrow"/>
          <w:sz w:val="22"/>
          <w:szCs w:val="22"/>
        </w:rPr>
        <w:t xml:space="preserve">115.2.2.3 </w:t>
      </w:r>
      <w:proofErr w:type="gramStart"/>
      <w:r>
        <w:rPr>
          <w:rFonts w:ascii="Arial Narrow" w:hAnsi="Arial Narrow"/>
          <w:sz w:val="22"/>
          <w:szCs w:val="22"/>
        </w:rPr>
        <w:t>the</w:t>
      </w:r>
      <w:proofErr w:type="gramEnd"/>
      <w:r>
        <w:rPr>
          <w:rFonts w:ascii="Arial Narrow" w:hAnsi="Arial Narrow"/>
          <w:sz w:val="22"/>
          <w:szCs w:val="22"/>
        </w:rPr>
        <w:t xml:space="preserve"> partner of the student</w:t>
      </w:r>
    </w:p>
    <w:p w:rsidR="009E6699" w:rsidRDefault="009E6699" w:rsidP="009E6699">
      <w:r>
        <w:t>The compensation payment forms part of the partner's ordinary income for the application of the partner income test.</w:t>
      </w:r>
    </w:p>
    <w:p w:rsidR="009E6699" w:rsidRDefault="009E6699" w:rsidP="008D2153">
      <w:r>
        <w:rPr>
          <w:b/>
          <w:bCs/>
          <w:i/>
          <w:iCs/>
          <w:noProof/>
          <w:lang w:eastAsia="en-AU"/>
        </w:rPr>
        <w:drawing>
          <wp:inline distT="0" distB="0" distL="0" distR="0">
            <wp:extent cx="226060" cy="199390"/>
            <wp:effectExtent l="19050" t="0" r="2540" b="0"/>
            <wp:docPr id="2354" name="Picture 2354"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b/>
          <w:bCs/>
          <w:i/>
          <w:iCs/>
        </w:rPr>
        <w:t xml:space="preserve">Exception: </w:t>
      </w:r>
      <w:r>
        <w:rPr>
          <w:i/>
          <w:iCs/>
        </w:rPr>
        <w:t xml:space="preserve">Where a student has a partner who is in receipt of a </w:t>
      </w:r>
      <w:proofErr w:type="gramStart"/>
      <w:r>
        <w:rPr>
          <w:i/>
          <w:iCs/>
        </w:rPr>
        <w:t>FaCS</w:t>
      </w:r>
      <w:proofErr w:type="gramEnd"/>
      <w:r>
        <w:rPr>
          <w:i/>
          <w:iCs/>
        </w:rPr>
        <w:t xml:space="preserve"> payment where the rate of that payment has been calculated on the basis of the student being in receipt of a compensation payment, the compensation payment should not affect the student's ABSTUDY. Where a student has a partner who is serving a Compensation Preclusion Period and that preclusion period cannot be adjusted to take into account any affect on the student's ABSTUDY payments, the compensation payment should not affect the student's ABSTUDY. That is, ABSTUDY Payments should not be affected where the effect of the compensation payment on ABSTUDY cannot be reflected in the effect of a couple's </w:t>
      </w:r>
      <w:proofErr w:type="gramStart"/>
      <w:r>
        <w:rPr>
          <w:i/>
          <w:iCs/>
        </w:rPr>
        <w:t>FaCS</w:t>
      </w:r>
      <w:proofErr w:type="gramEnd"/>
      <w:r>
        <w:rPr>
          <w:i/>
          <w:iCs/>
        </w:rPr>
        <w:t xml:space="preserve"> entitlements.</w:t>
      </w:r>
      <w:r>
        <w:t xml:space="preserve"> </w:t>
      </w:r>
    </w:p>
    <w:p w:rsidR="009E6699" w:rsidRDefault="009E6699" w:rsidP="009E6699">
      <w:pPr>
        <w:pStyle w:val="Heading3"/>
      </w:pPr>
      <w:bookmarkStart w:id="1378" w:name="P7422_442397"/>
      <w:bookmarkEnd w:id="1378"/>
      <w:r>
        <w:t xml:space="preserve">115.3 School Fees Allowance (Group 2) </w:t>
      </w:r>
    </w:p>
    <w:p w:rsidR="009E6699" w:rsidRDefault="009E6699" w:rsidP="009E6699">
      <w:r>
        <w:t>ABSTUDY School Fees Allowance (Group 2) is affected by compensation payments made to the parent(s)/guardian(s) of a dependent student to the extent that a compensation payment forms part of the parent(s)/guardian(s) taxable income in the application of the Parental Income Test.</w:t>
      </w:r>
    </w:p>
    <w:p w:rsidR="009E6699" w:rsidRDefault="009E6699" w:rsidP="009E6699">
      <w:pPr>
        <w:pStyle w:val="Heading3"/>
      </w:pPr>
      <w:bookmarkStart w:id="1379" w:name="P7433_443875"/>
      <w:bookmarkEnd w:id="1379"/>
      <w:r>
        <w:t>115.5 Payments not affecting ABSTUDY entitlements</w:t>
      </w:r>
    </w:p>
    <w:p w:rsidR="009E6699" w:rsidRDefault="009E6699" w:rsidP="009E6699">
      <w:r>
        <w:t xml:space="preserve">For the purposes of assessing entitlements to ABSTUDY, the following payments, ordinarily considered to be compensatory in nature, are not considered to fall within the definition of compensation given immediately below. </w:t>
      </w:r>
    </w:p>
    <w:p w:rsidR="009E6699" w:rsidRDefault="009E6699" w:rsidP="009E6699">
      <w:pPr>
        <w:numPr>
          <w:ilvl w:val="0"/>
          <w:numId w:val="466"/>
        </w:numPr>
        <w:spacing w:before="100" w:beforeAutospacing="1" w:after="100" w:afterAutospacing="1"/>
      </w:pPr>
      <w:r>
        <w:t xml:space="preserve">Compensation payments made for criminal injuries, discrimination or workplace harassment </w:t>
      </w:r>
    </w:p>
    <w:p w:rsidR="009E6699" w:rsidRDefault="009E6699" w:rsidP="009E6699">
      <w:pPr>
        <w:numPr>
          <w:ilvl w:val="0"/>
          <w:numId w:val="466"/>
        </w:numPr>
        <w:spacing w:before="100" w:beforeAutospacing="1" w:after="100" w:afterAutospacing="1"/>
      </w:pPr>
      <w:r>
        <w:t xml:space="preserve">Compensation for non-economic loss </w:t>
      </w:r>
    </w:p>
    <w:p w:rsidR="009E6699" w:rsidRDefault="009E6699" w:rsidP="009E6699">
      <w:pPr>
        <w:numPr>
          <w:ilvl w:val="0"/>
          <w:numId w:val="466"/>
        </w:numPr>
        <w:spacing w:before="100" w:beforeAutospacing="1" w:after="100" w:afterAutospacing="1"/>
      </w:pPr>
      <w:r>
        <w:t xml:space="preserve">Compensation paid on death, and </w:t>
      </w:r>
    </w:p>
    <w:p w:rsidR="009E6699" w:rsidRDefault="009E6699" w:rsidP="009E6699">
      <w:pPr>
        <w:numPr>
          <w:ilvl w:val="0"/>
          <w:numId w:val="466"/>
        </w:numPr>
        <w:spacing w:before="100" w:beforeAutospacing="1" w:after="100" w:afterAutospacing="1"/>
      </w:pPr>
      <w:r>
        <w:t xml:space="preserve">Compensation for war injuries. </w:t>
      </w:r>
    </w:p>
    <w:p w:rsidR="009E6699" w:rsidRDefault="009E6699" w:rsidP="009E6699">
      <w:pPr>
        <w:pStyle w:val="note-1"/>
      </w:pPr>
      <w:r>
        <w:rPr>
          <w:b/>
          <w:bCs/>
          <w:i/>
          <w:iCs/>
          <w:noProof/>
        </w:rPr>
        <w:drawing>
          <wp:inline distT="0" distB="0" distL="0" distR="0">
            <wp:extent cx="262255" cy="199390"/>
            <wp:effectExtent l="19050" t="0" r="4445" b="0"/>
            <wp:docPr id="2356" name="Picture 23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Indigenous </w:t>
      </w:r>
      <w:proofErr w:type="gramStart"/>
      <w:r>
        <w:rPr>
          <w:i/>
          <w:iCs/>
        </w:rPr>
        <w:t>people</w:t>
      </w:r>
      <w:proofErr w:type="gramEnd"/>
      <w:r>
        <w:rPr>
          <w:i/>
          <w:iCs/>
        </w:rPr>
        <w:t xml:space="preserve"> who were employed under the former Community Wages Scheme on Queensland settlements and reserves between 1975 and 1986, have been awarded compensation with a one off payment of $7000. For ABSTUDY purposes this payment is not to be included for any ABSTUDY income or means tests. Minister Kemp made this determination on 30 November 1999. </w:t>
      </w:r>
    </w:p>
    <w:p w:rsidR="009E6699" w:rsidRDefault="009E6699" w:rsidP="009E6699">
      <w:pPr>
        <w:pStyle w:val="NormalWeb"/>
        <w:jc w:val="center"/>
      </w:pPr>
      <w:r>
        <w:rPr>
          <w:noProof/>
        </w:rPr>
        <w:drawing>
          <wp:inline distT="0" distB="0" distL="0" distR="0">
            <wp:extent cx="5712460" cy="27305"/>
            <wp:effectExtent l="19050" t="0" r="2540" b="0"/>
            <wp:docPr id="2357" name="Picture 2357" descr="http://web.archive.org/web/20050510224755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http://web.archive.org/web/20050510224755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9E6699" w:rsidRDefault="009E6699" w:rsidP="009E6699">
      <w:pPr>
        <w:pStyle w:val="Heading1"/>
      </w:pPr>
      <w:bookmarkStart w:id="1380" w:name="P7440_444694"/>
      <w:r>
        <w:t>Chapter 116 Income Testing</w:t>
      </w:r>
      <w:bookmarkStart w:id="1381" w:name="P7440_444719"/>
      <w:bookmarkEnd w:id="1380"/>
      <w:bookmarkEnd w:id="1381"/>
      <w:r>
        <w:t xml:space="preserve"> </w:t>
      </w:r>
    </w:p>
    <w:p w:rsidR="009E6699" w:rsidRDefault="009E6699" w:rsidP="009E6699">
      <w:r>
        <w:t>This chapter details ABSTUDY allowances subject to income tests and the types of income tests applied in the year that the student is studying.</w:t>
      </w:r>
    </w:p>
    <w:p w:rsidR="009E6699" w:rsidRDefault="009E6699" w:rsidP="009E6699">
      <w:r>
        <w:rPr>
          <w:rFonts w:ascii="Verdana" w:hAnsi="Verdana"/>
          <w:b/>
          <w:bCs/>
          <w:color w:val="000000"/>
          <w:szCs w:val="22"/>
        </w:rPr>
        <w:t>Chapter content</w:t>
      </w:r>
    </w:p>
    <w:p w:rsidR="009E6699" w:rsidRDefault="009E6699" w:rsidP="009E6699">
      <w:r>
        <w:t xml:space="preserve">This chapter covers the following topics: </w:t>
      </w:r>
    </w:p>
    <w:p w:rsidR="009E6699" w:rsidRDefault="00BF7519" w:rsidP="009E6699">
      <w:pPr>
        <w:pStyle w:val="referencebullet-1"/>
      </w:pPr>
      <w:hyperlink r:id="rId1012" w:anchor="P7454_445108" w:history="1">
        <w:r w:rsidR="009E6699">
          <w:rPr>
            <w:rStyle w:val="Hyperlink"/>
          </w:rPr>
          <w:t>Types of Income Tests</w:t>
        </w:r>
      </w:hyperlink>
    </w:p>
    <w:p w:rsidR="009E6699" w:rsidRDefault="00BF7519" w:rsidP="009E6699">
      <w:pPr>
        <w:pStyle w:val="referencebullet-1"/>
      </w:pPr>
      <w:hyperlink r:id="rId1013" w:anchor="P7464_445536" w:history="1">
        <w:r w:rsidR="009E6699">
          <w:rPr>
            <w:rStyle w:val="Hyperlink"/>
          </w:rPr>
          <w:t>Income-tested allowances</w:t>
        </w:r>
      </w:hyperlink>
    </w:p>
    <w:p w:rsidR="009E6699" w:rsidRDefault="00BF7519" w:rsidP="009E6699">
      <w:pPr>
        <w:pStyle w:val="referencebullet-1"/>
      </w:pPr>
      <w:hyperlink r:id="rId1014" w:anchor="P7472_446029" w:history="1">
        <w:r w:rsidR="009E6699">
          <w:rPr>
            <w:rStyle w:val="Hyperlink"/>
          </w:rPr>
          <w:t>Allowances not subject to income-testing</w:t>
        </w:r>
      </w:hyperlink>
    </w:p>
    <w:p w:rsidR="009E6699" w:rsidRDefault="00BF7519" w:rsidP="009E6699">
      <w:pPr>
        <w:pStyle w:val="referencebullet-1"/>
      </w:pPr>
      <w:hyperlink r:id="rId1015" w:anchor="P7484_446534" w:history="1">
        <w:r w:rsidR="009E6699">
          <w:rPr>
            <w:rStyle w:val="Hyperlink"/>
          </w:rPr>
          <w:t>Applying income tests</w:t>
        </w:r>
      </w:hyperlink>
    </w:p>
    <w:p w:rsidR="009E6699" w:rsidRDefault="00BF7519" w:rsidP="009E6699">
      <w:pPr>
        <w:pStyle w:val="referencebullet-1"/>
      </w:pPr>
      <w:hyperlink r:id="rId1016" w:anchor="P7492_446896" w:history="1">
        <w:r w:rsidR="009E6699">
          <w:rPr>
            <w:rStyle w:val="Hyperlink"/>
          </w:rPr>
          <w:t>Summary of income tests</w:t>
        </w:r>
      </w:hyperlink>
    </w:p>
    <w:p w:rsidR="009E6699" w:rsidRDefault="00BF7519" w:rsidP="009E6699">
      <w:pPr>
        <w:pStyle w:val="referencebullet-1"/>
      </w:pPr>
      <w:hyperlink r:id="rId1017" w:anchor="P7512_447477" w:history="1">
        <w:r w:rsidR="009E6699">
          <w:rPr>
            <w:rStyle w:val="Hyperlink"/>
          </w:rPr>
          <w:t>Income testing periods</w:t>
        </w:r>
      </w:hyperlink>
    </w:p>
    <w:p w:rsidR="009E6699" w:rsidRDefault="00BF7519" w:rsidP="009E6699">
      <w:pPr>
        <w:pStyle w:val="referencebullet-1"/>
      </w:pPr>
      <w:hyperlink r:id="rId1018" w:anchor="P492_25727" w:history="1">
        <w:r w:rsidR="009E6699">
          <w:rPr>
            <w:rStyle w:val="Hyperlink"/>
          </w:rPr>
          <w:t>Proof of Income</w:t>
        </w:r>
      </w:hyperlink>
    </w:p>
    <w:p w:rsidR="009E6699" w:rsidRDefault="00BF7519" w:rsidP="009E6699">
      <w:pPr>
        <w:pStyle w:val="referencebullet-1"/>
      </w:pPr>
      <w:hyperlink r:id="rId1019" w:anchor="P7534_450457" w:history="1">
        <w:r w:rsidR="009E6699">
          <w:rPr>
            <w:rStyle w:val="Hyperlink"/>
          </w:rPr>
          <w:t>Overseas Income</w:t>
        </w:r>
      </w:hyperlink>
    </w:p>
    <w:p w:rsidR="009E6699" w:rsidRDefault="009E6699" w:rsidP="009E6699">
      <w:pPr>
        <w:pStyle w:val="Heading3"/>
      </w:pPr>
      <w:bookmarkStart w:id="1382" w:name="P7454_445108"/>
      <w:bookmarkEnd w:id="1382"/>
      <w:r>
        <w:t>116.1 Types of Income Tests</w:t>
      </w:r>
      <w:bookmarkStart w:id="1383" w:name="P7454_445134"/>
      <w:bookmarkEnd w:id="1383"/>
      <w:r>
        <w:t xml:space="preserve"> </w:t>
      </w:r>
    </w:p>
    <w:p w:rsidR="009E6699" w:rsidRDefault="009E6699" w:rsidP="009E6699">
      <w:r>
        <w:t xml:space="preserve">Some ABSTUDY allowances are subject to income tests. Tests are normally made on: </w:t>
      </w:r>
    </w:p>
    <w:p w:rsidR="009E6699" w:rsidRDefault="009E6699" w:rsidP="009E6699">
      <w:pPr>
        <w:numPr>
          <w:ilvl w:val="0"/>
          <w:numId w:val="467"/>
        </w:numPr>
        <w:spacing w:before="100" w:beforeAutospacing="1" w:after="100" w:afterAutospacing="1"/>
      </w:pPr>
      <w:r>
        <w:rPr>
          <w:b/>
          <w:bCs/>
        </w:rPr>
        <w:t xml:space="preserve">student income </w:t>
      </w:r>
    </w:p>
    <w:p w:rsidR="009E6699" w:rsidRDefault="009E6699" w:rsidP="009E6699">
      <w:pPr>
        <w:numPr>
          <w:ilvl w:val="0"/>
          <w:numId w:val="468"/>
        </w:numPr>
        <w:spacing w:before="100" w:beforeAutospacing="1" w:after="100" w:afterAutospacing="1"/>
      </w:pPr>
      <w:r>
        <w:t xml:space="preserve">for all students, except those under 16 years of age </w:t>
      </w:r>
    </w:p>
    <w:p w:rsidR="009E6699" w:rsidRDefault="009E6699" w:rsidP="009E6699">
      <w:proofErr w:type="gramStart"/>
      <w:r>
        <w:t>and</w:t>
      </w:r>
      <w:proofErr w:type="gramEnd"/>
      <w:r>
        <w:t xml:space="preserve"> either </w:t>
      </w:r>
    </w:p>
    <w:p w:rsidR="009E6699" w:rsidRDefault="009E6699" w:rsidP="009E6699">
      <w:pPr>
        <w:numPr>
          <w:ilvl w:val="0"/>
          <w:numId w:val="469"/>
        </w:numPr>
        <w:spacing w:before="100" w:beforeAutospacing="1" w:after="100" w:afterAutospacing="1"/>
      </w:pPr>
      <w:r>
        <w:rPr>
          <w:b/>
          <w:bCs/>
        </w:rPr>
        <w:t xml:space="preserve">parental income </w:t>
      </w:r>
    </w:p>
    <w:p w:rsidR="009E6699" w:rsidRDefault="009E6699" w:rsidP="009E6699">
      <w:pPr>
        <w:numPr>
          <w:ilvl w:val="0"/>
          <w:numId w:val="470"/>
        </w:numPr>
        <w:spacing w:before="100" w:beforeAutospacing="1" w:after="100" w:afterAutospacing="1"/>
      </w:pPr>
      <w:r>
        <w:t xml:space="preserve">for all dependent students, or </w:t>
      </w:r>
    </w:p>
    <w:p w:rsidR="009E6699" w:rsidRDefault="009E6699" w:rsidP="009E6699">
      <w:pPr>
        <w:numPr>
          <w:ilvl w:val="0"/>
          <w:numId w:val="471"/>
        </w:numPr>
        <w:spacing w:before="100" w:beforeAutospacing="1" w:after="100" w:afterAutospacing="1"/>
      </w:pPr>
      <w:r>
        <w:rPr>
          <w:b/>
          <w:bCs/>
        </w:rPr>
        <w:t>partner income</w:t>
      </w:r>
      <w:r>
        <w:t xml:space="preserve"> </w:t>
      </w:r>
    </w:p>
    <w:p w:rsidR="009E6699" w:rsidRDefault="009E6699" w:rsidP="009E6699">
      <w:pPr>
        <w:numPr>
          <w:ilvl w:val="0"/>
          <w:numId w:val="472"/>
        </w:numPr>
        <w:spacing w:before="100" w:beforeAutospacing="1" w:after="100" w:afterAutospacing="1"/>
      </w:pPr>
      <w:proofErr w:type="gramStart"/>
      <w:r>
        <w:t>for</w:t>
      </w:r>
      <w:proofErr w:type="gramEnd"/>
      <w:r>
        <w:t xml:space="preserve"> all independent students who have a partner. </w:t>
      </w:r>
    </w:p>
    <w:p w:rsidR="009E6699" w:rsidRDefault="009E6699" w:rsidP="008D2153">
      <w:pPr>
        <w:pStyle w:val="note-1"/>
      </w:pPr>
      <w:r>
        <w:rPr>
          <w:b/>
          <w:bCs/>
          <w:i/>
          <w:iCs/>
          <w:noProof/>
        </w:rPr>
        <w:drawing>
          <wp:inline distT="0" distB="0" distL="0" distR="0">
            <wp:extent cx="262255" cy="199390"/>
            <wp:effectExtent l="19050" t="0" r="4445" b="0"/>
            <wp:docPr id="2376" name="Picture 23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Special assessment may apply where a parent/guardian/partner is receiving certain government income support payments). </w:t>
      </w:r>
    </w:p>
    <w:p w:rsidR="009E6699" w:rsidRDefault="009E6699" w:rsidP="009E6699">
      <w:pPr>
        <w:pStyle w:val="Heading3"/>
      </w:pPr>
      <w:bookmarkStart w:id="1384" w:name="P7464_445536"/>
      <w:bookmarkEnd w:id="1384"/>
      <w:r>
        <w:t>116.2 Income-tested allowances</w:t>
      </w:r>
      <w:bookmarkStart w:id="1385" w:name="P7464_445565"/>
      <w:bookmarkEnd w:id="1385"/>
    </w:p>
    <w:p w:rsidR="009E6699" w:rsidRDefault="009E6699" w:rsidP="009E6699">
      <w:r>
        <w:t xml:space="preserve">Allowances subject to income testing are: </w:t>
      </w:r>
    </w:p>
    <w:p w:rsidR="009E6699" w:rsidRDefault="009E6699" w:rsidP="009E6699">
      <w:pPr>
        <w:numPr>
          <w:ilvl w:val="0"/>
          <w:numId w:val="473"/>
        </w:numPr>
        <w:spacing w:before="100" w:beforeAutospacing="1" w:after="100" w:afterAutospacing="1"/>
      </w:pPr>
      <w:r>
        <w:t xml:space="preserve">Living Allowance </w:t>
      </w:r>
    </w:p>
    <w:p w:rsidR="009E6699" w:rsidRDefault="009E6699" w:rsidP="009E6699">
      <w:pPr>
        <w:numPr>
          <w:ilvl w:val="0"/>
          <w:numId w:val="473"/>
        </w:numPr>
        <w:spacing w:before="100" w:beforeAutospacing="1" w:after="100" w:afterAutospacing="1"/>
      </w:pPr>
      <w:r>
        <w:t xml:space="preserve">Group 2 School Fees Allowance greater than the non-income tested threshold, and </w:t>
      </w:r>
    </w:p>
    <w:p w:rsidR="009E6699" w:rsidRDefault="009E6699" w:rsidP="009E6699">
      <w:pPr>
        <w:numPr>
          <w:ilvl w:val="0"/>
          <w:numId w:val="473"/>
        </w:numPr>
        <w:spacing w:before="100" w:beforeAutospacing="1" w:after="100" w:afterAutospacing="1"/>
      </w:pPr>
      <w:r>
        <w:t xml:space="preserve">Masters and Doctorate Award Living Allowance, Relocation Allowance, Thesis Allowance and payment of compulsory course fees or HECS. </w:t>
      </w:r>
    </w:p>
    <w:p w:rsidR="009E6699" w:rsidRDefault="009E6699" w:rsidP="009E6699">
      <w:pPr>
        <w:pStyle w:val="note-1"/>
      </w:pPr>
      <w:r>
        <w:rPr>
          <w:b/>
          <w:bCs/>
          <w:i/>
          <w:iCs/>
          <w:noProof/>
        </w:rPr>
        <w:drawing>
          <wp:inline distT="0" distB="0" distL="0" distR="0">
            <wp:extent cx="262255" cy="199390"/>
            <wp:effectExtent l="19050" t="0" r="4445" b="0"/>
            <wp:docPr id="2378" name="Picture 23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School Term Allowance and Group 1 (`at home' rate) School Fees Allowance are </w:t>
      </w:r>
      <w:r>
        <w:t xml:space="preserve">indirectly </w:t>
      </w:r>
      <w:r>
        <w:rPr>
          <w:i/>
          <w:iCs/>
        </w:rPr>
        <w:t xml:space="preserve">income tested on the basis of qualifying or receiving other government income support assistance. </w:t>
      </w:r>
    </w:p>
    <w:p w:rsidR="009E6699" w:rsidRDefault="009E6699" w:rsidP="009E6699">
      <w:pPr>
        <w:pStyle w:val="Heading3"/>
      </w:pPr>
      <w:bookmarkStart w:id="1386" w:name="P7472_446029"/>
      <w:bookmarkEnd w:id="1386"/>
      <w:r>
        <w:t>116.3 Allowances not subject to income-testing</w:t>
      </w:r>
    </w:p>
    <w:p w:rsidR="009E6699" w:rsidRDefault="009E6699" w:rsidP="009E6699">
      <w:r>
        <w:t xml:space="preserve">Allowances not subject to income testing are: </w:t>
      </w:r>
    </w:p>
    <w:p w:rsidR="009E6699" w:rsidRDefault="009E6699" w:rsidP="009E6699">
      <w:pPr>
        <w:numPr>
          <w:ilvl w:val="0"/>
          <w:numId w:val="474"/>
        </w:numPr>
        <w:spacing w:before="100" w:beforeAutospacing="1" w:after="100" w:afterAutospacing="1"/>
      </w:pPr>
      <w:r>
        <w:t xml:space="preserve">Group 2 School Fees Allowance less than the non-income tested threshold </w:t>
      </w:r>
    </w:p>
    <w:p w:rsidR="009E6699" w:rsidRDefault="009E6699" w:rsidP="009E6699">
      <w:pPr>
        <w:numPr>
          <w:ilvl w:val="0"/>
          <w:numId w:val="474"/>
        </w:numPr>
        <w:spacing w:before="100" w:beforeAutospacing="1" w:after="100" w:afterAutospacing="1"/>
      </w:pPr>
      <w:r>
        <w:t xml:space="preserve">Pensioner Education Supplement </w:t>
      </w:r>
    </w:p>
    <w:p w:rsidR="009E6699" w:rsidRDefault="009E6699" w:rsidP="009E6699">
      <w:pPr>
        <w:numPr>
          <w:ilvl w:val="0"/>
          <w:numId w:val="474"/>
        </w:numPr>
        <w:spacing w:before="100" w:beforeAutospacing="1" w:after="100" w:afterAutospacing="1"/>
      </w:pPr>
      <w:r>
        <w:t xml:space="preserve">Incidentals Allowance </w:t>
      </w:r>
    </w:p>
    <w:p w:rsidR="009E6699" w:rsidRDefault="009E6699" w:rsidP="009E6699">
      <w:pPr>
        <w:numPr>
          <w:ilvl w:val="0"/>
          <w:numId w:val="474"/>
        </w:numPr>
        <w:spacing w:before="100" w:beforeAutospacing="1" w:after="100" w:afterAutospacing="1"/>
      </w:pPr>
      <w:r>
        <w:t xml:space="preserve">Additional Incidentals Allowance </w:t>
      </w:r>
    </w:p>
    <w:p w:rsidR="009E6699" w:rsidRDefault="009E6699" w:rsidP="009E6699">
      <w:pPr>
        <w:numPr>
          <w:ilvl w:val="0"/>
          <w:numId w:val="474"/>
        </w:numPr>
        <w:spacing w:before="100" w:beforeAutospacing="1" w:after="100" w:afterAutospacing="1"/>
      </w:pPr>
      <w:r>
        <w:t xml:space="preserve">Fares Allowance </w:t>
      </w:r>
    </w:p>
    <w:p w:rsidR="009E6699" w:rsidRDefault="009E6699" w:rsidP="009E6699">
      <w:pPr>
        <w:numPr>
          <w:ilvl w:val="0"/>
          <w:numId w:val="474"/>
        </w:numPr>
        <w:spacing w:before="100" w:beforeAutospacing="1" w:after="100" w:afterAutospacing="1"/>
      </w:pPr>
      <w:r>
        <w:t xml:space="preserve">Lawful Custody Allowance </w:t>
      </w:r>
    </w:p>
    <w:p w:rsidR="009E6699" w:rsidRDefault="009E6699" w:rsidP="009E6699">
      <w:pPr>
        <w:numPr>
          <w:ilvl w:val="0"/>
          <w:numId w:val="474"/>
        </w:numPr>
        <w:spacing w:before="100" w:beforeAutospacing="1" w:after="100" w:afterAutospacing="1"/>
      </w:pPr>
      <w:r>
        <w:t xml:space="preserve">Away-from-base entitlements </w:t>
      </w:r>
    </w:p>
    <w:p w:rsidR="009E6699" w:rsidRDefault="009E6699" w:rsidP="009E6699">
      <w:pPr>
        <w:numPr>
          <w:ilvl w:val="0"/>
          <w:numId w:val="474"/>
        </w:numPr>
        <w:spacing w:before="100" w:beforeAutospacing="1" w:after="100" w:afterAutospacing="1"/>
      </w:pPr>
      <w:r>
        <w:t xml:space="preserve">Remote Area Allowance, and </w:t>
      </w:r>
    </w:p>
    <w:p w:rsidR="009E6699" w:rsidRDefault="009E6699" w:rsidP="009E6699">
      <w:pPr>
        <w:numPr>
          <w:ilvl w:val="0"/>
          <w:numId w:val="474"/>
        </w:numPr>
        <w:spacing w:before="100" w:beforeAutospacing="1" w:after="100" w:afterAutospacing="1"/>
      </w:pPr>
      <w:r>
        <w:t xml:space="preserve">Pharmaceutical Allowance. </w:t>
      </w:r>
    </w:p>
    <w:p w:rsidR="009E6699" w:rsidRDefault="009E6699" w:rsidP="008D2153">
      <w:pPr>
        <w:pStyle w:val="note-1"/>
      </w:pPr>
      <w:r>
        <w:rPr>
          <w:b/>
          <w:bCs/>
          <w:i/>
          <w:iCs/>
          <w:noProof/>
        </w:rPr>
        <w:drawing>
          <wp:inline distT="0" distB="0" distL="0" distR="0">
            <wp:extent cx="262255" cy="199390"/>
            <wp:effectExtent l="19050" t="0" r="4445" b="0"/>
            <wp:docPr id="2379" name="Picture 23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Rent Assistance is indirectly income tested on the basis of qualifying or receiving other government income support assistance. </w:t>
      </w:r>
    </w:p>
    <w:p w:rsidR="009E6699" w:rsidRDefault="009E6699" w:rsidP="009E6699">
      <w:pPr>
        <w:pStyle w:val="Heading3"/>
      </w:pPr>
      <w:bookmarkStart w:id="1387" w:name="P7484_446534"/>
      <w:bookmarkEnd w:id="1387"/>
      <w:r>
        <w:t>116.4 Applying income tests</w:t>
      </w:r>
    </w:p>
    <w:p w:rsidR="009E6699" w:rsidRDefault="009E6699" w:rsidP="009E6699">
      <w:r>
        <w:t xml:space="preserve">The status and age of the student determines which of the income tests apply, as follows: </w:t>
      </w:r>
    </w:p>
    <w:p w:rsidR="009E6699" w:rsidRDefault="009E6699" w:rsidP="009E6699">
      <w:pPr>
        <w:numPr>
          <w:ilvl w:val="0"/>
          <w:numId w:val="475"/>
        </w:numPr>
        <w:spacing w:before="100" w:beforeAutospacing="1" w:after="100" w:afterAutospacing="1"/>
      </w:pPr>
      <w:r>
        <w:t xml:space="preserve">Dependent students are subject to: </w:t>
      </w:r>
    </w:p>
    <w:p w:rsidR="009E6699" w:rsidRDefault="009E6699" w:rsidP="009E6699">
      <w:pPr>
        <w:numPr>
          <w:ilvl w:val="0"/>
          <w:numId w:val="476"/>
        </w:numPr>
        <w:spacing w:before="100" w:beforeAutospacing="1" w:after="100" w:afterAutospacing="1"/>
      </w:pPr>
      <w:r>
        <w:t xml:space="preserve">the student income test unless the student is under 16, and </w:t>
      </w:r>
    </w:p>
    <w:p w:rsidR="009E6699" w:rsidRDefault="009E6699" w:rsidP="009E6699">
      <w:pPr>
        <w:numPr>
          <w:ilvl w:val="0"/>
          <w:numId w:val="476"/>
        </w:numPr>
        <w:spacing w:before="100" w:beforeAutospacing="1" w:after="100" w:afterAutospacing="1"/>
      </w:pPr>
      <w:r>
        <w:t xml:space="preserve">the parental income test </w:t>
      </w:r>
    </w:p>
    <w:p w:rsidR="009E6699" w:rsidRDefault="009E6699" w:rsidP="009E6699">
      <w:pPr>
        <w:numPr>
          <w:ilvl w:val="0"/>
          <w:numId w:val="477"/>
        </w:numPr>
        <w:spacing w:before="100" w:beforeAutospacing="1" w:after="100" w:afterAutospacing="1"/>
      </w:pPr>
      <w:r>
        <w:t xml:space="preserve">Independent students are subject to: </w:t>
      </w:r>
    </w:p>
    <w:p w:rsidR="009E6699" w:rsidRDefault="009E6699" w:rsidP="009E6699">
      <w:pPr>
        <w:numPr>
          <w:ilvl w:val="0"/>
          <w:numId w:val="478"/>
        </w:numPr>
        <w:spacing w:before="100" w:beforeAutospacing="1" w:after="100" w:afterAutospacing="1"/>
      </w:pPr>
      <w:r>
        <w:t xml:space="preserve">the student income test, and </w:t>
      </w:r>
    </w:p>
    <w:p w:rsidR="009E6699" w:rsidRDefault="009E6699" w:rsidP="009E6699">
      <w:pPr>
        <w:numPr>
          <w:ilvl w:val="0"/>
          <w:numId w:val="478"/>
        </w:numPr>
        <w:spacing w:before="100" w:beforeAutospacing="1" w:after="100" w:afterAutospacing="1"/>
      </w:pPr>
      <w:proofErr w:type="gramStart"/>
      <w:r>
        <w:t>the</w:t>
      </w:r>
      <w:proofErr w:type="gramEnd"/>
      <w:r>
        <w:t xml:space="preserve"> partner income test if the student has a partner. </w:t>
      </w:r>
    </w:p>
    <w:p w:rsidR="009E6699" w:rsidRDefault="009E6699" w:rsidP="009E6699">
      <w:pPr>
        <w:pStyle w:val="Heading3"/>
      </w:pPr>
      <w:bookmarkStart w:id="1388" w:name="P7492_446896"/>
      <w:bookmarkEnd w:id="1388"/>
      <w:r>
        <w:t>116.5 Summary of income tests</w:t>
      </w:r>
      <w:bookmarkStart w:id="1389" w:name="P7492_446924"/>
      <w:bookmarkEnd w:id="1389"/>
    </w:p>
    <w:p w:rsidR="009E6699" w:rsidRDefault="009E6699" w:rsidP="009E6699">
      <w:r>
        <w:t>The following table summarises the main features of each test.</w:t>
      </w:r>
      <w:r>
        <w:rPr>
          <w:b/>
          <w:bCs/>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5"/>
        <w:gridCol w:w="4410"/>
        <w:gridCol w:w="2745"/>
      </w:tblGrid>
      <w:tr w:rsidR="009E6699" w:rsidTr="009E6699">
        <w:trPr>
          <w:tblCellSpacing w:w="15" w:type="dxa"/>
          <w:jc w:val="center"/>
        </w:trPr>
        <w:tc>
          <w:tcPr>
            <w:tcW w:w="135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Type of Test </w:t>
            </w:r>
          </w:p>
        </w:tc>
        <w:tc>
          <w:tcPr>
            <w:tcW w:w="438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Definition of Income </w:t>
            </w:r>
          </w:p>
        </w:tc>
        <w:tc>
          <w:tcPr>
            <w:tcW w:w="270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9E6699" w:rsidRDefault="009E6699" w:rsidP="009E6699">
            <w:pPr>
              <w:rPr>
                <w:sz w:val="24"/>
                <w:szCs w:val="24"/>
              </w:rPr>
            </w:pPr>
            <w:r>
              <w:rPr>
                <w:b/>
                <w:bCs/>
                <w:color w:val="FFFFFF"/>
              </w:rPr>
              <w:t xml:space="preserve">Income Period </w:t>
            </w:r>
          </w:p>
        </w:tc>
      </w:tr>
      <w:tr w:rsidR="009E6699" w:rsidTr="009E6699">
        <w:trPr>
          <w:tblCellSpacing w:w="15" w:type="dxa"/>
          <w:jc w:val="center"/>
        </w:trPr>
        <w:tc>
          <w:tcPr>
            <w:tcW w:w="135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Student </w:t>
            </w:r>
          </w:p>
        </w:tc>
        <w:tc>
          <w:tcPr>
            <w:tcW w:w="438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Taxable income (income less all deductions allowed by ATO), plus or minus maintenance payments.</w:t>
            </w:r>
          </w:p>
        </w:tc>
        <w:tc>
          <w:tcPr>
            <w:tcW w:w="270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Relevant period as detailed in </w:t>
            </w:r>
            <w:hyperlink r:id="rId1020" w:anchor="P7557_452207" w:history="1">
              <w:r>
                <w:rPr>
                  <w:rStyle w:val="Hyperlink"/>
                </w:rPr>
                <w:t>117.2</w:t>
              </w:r>
            </w:hyperlink>
            <w:r>
              <w:t xml:space="preserve">. </w:t>
            </w:r>
          </w:p>
        </w:tc>
      </w:tr>
      <w:tr w:rsidR="009E6699" w:rsidTr="009E6699">
        <w:trPr>
          <w:tblCellSpacing w:w="15" w:type="dxa"/>
          <w:jc w:val="center"/>
        </w:trPr>
        <w:tc>
          <w:tcPr>
            <w:tcW w:w="135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Parental </w:t>
            </w:r>
          </w:p>
        </w:tc>
        <w:tc>
          <w:tcPr>
            <w:tcW w:w="438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Taxable income (income less all deductions allowed by ATO), plus or minus maintenance payments.</w:t>
            </w:r>
          </w:p>
        </w:tc>
        <w:tc>
          <w:tcPr>
            <w:tcW w:w="270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Previous financial year, unless current income applies. </w:t>
            </w:r>
          </w:p>
        </w:tc>
      </w:tr>
      <w:tr w:rsidR="009E6699" w:rsidTr="009E6699">
        <w:trPr>
          <w:tblCellSpacing w:w="15" w:type="dxa"/>
          <w:jc w:val="center"/>
        </w:trPr>
        <w:tc>
          <w:tcPr>
            <w:tcW w:w="135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rPr>
                <w:b/>
                <w:bCs/>
              </w:rPr>
              <w:t xml:space="preserve">Partner </w:t>
            </w:r>
          </w:p>
        </w:tc>
        <w:tc>
          <w:tcPr>
            <w:tcW w:w="438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Taxable income (income less all deductions allowed by ATO), plus or minus maintenance payments.</w:t>
            </w:r>
          </w:p>
        </w:tc>
        <w:tc>
          <w:tcPr>
            <w:tcW w:w="2700" w:type="dxa"/>
            <w:tcBorders>
              <w:top w:val="outset" w:sz="6" w:space="0" w:color="auto"/>
              <w:left w:val="outset" w:sz="6" w:space="0" w:color="auto"/>
              <w:bottom w:val="outset" w:sz="6" w:space="0" w:color="auto"/>
              <w:right w:val="outset" w:sz="6" w:space="0" w:color="auto"/>
            </w:tcBorders>
            <w:hideMark/>
          </w:tcPr>
          <w:p w:rsidR="009E6699" w:rsidRDefault="009E6699" w:rsidP="009E6699">
            <w:pPr>
              <w:rPr>
                <w:sz w:val="24"/>
                <w:szCs w:val="24"/>
              </w:rPr>
            </w:pPr>
            <w:r>
              <w:t xml:space="preserve">Relevant period as detailed in </w:t>
            </w:r>
            <w:hyperlink r:id="rId1021" w:anchor="P7766_472954" w:history="1">
              <w:r>
                <w:rPr>
                  <w:rStyle w:val="Hyperlink"/>
                </w:rPr>
                <w:t>119.2</w:t>
              </w:r>
            </w:hyperlink>
            <w:r>
              <w:t xml:space="preserve">. </w:t>
            </w:r>
          </w:p>
        </w:tc>
      </w:tr>
    </w:tbl>
    <w:p w:rsidR="009E6699" w:rsidRDefault="009E6699" w:rsidP="009E6699">
      <w:pPr>
        <w:pStyle w:val="Heading3"/>
      </w:pPr>
      <w:bookmarkStart w:id="1390" w:name="P7512_447477"/>
      <w:bookmarkEnd w:id="1390"/>
      <w:r>
        <w:t>116.6 Income testing periods</w:t>
      </w:r>
    </w:p>
    <w:p w:rsidR="009E6699" w:rsidRDefault="009E6699" w:rsidP="009E6699">
      <w:pPr>
        <w:pStyle w:val="Heading5"/>
      </w:pPr>
      <w:r>
        <w:t>116.6.1 Normal testing</w:t>
      </w:r>
    </w:p>
    <w:p w:rsidR="009E6699" w:rsidRDefault="009E6699" w:rsidP="009E6699">
      <w:r>
        <w:t xml:space="preserve">Income testing normally applies to the fortnightly income of the student in the year of study (the relevant year) and to the combined taxable income of the student's parents/guardians for the financial year ending on 30 June of the preceding year. </w:t>
      </w:r>
    </w:p>
    <w:p w:rsidR="009E6699" w:rsidRDefault="009E6699" w:rsidP="009E6699">
      <w:pPr>
        <w:pStyle w:val="Heading5"/>
      </w:pPr>
      <w:r>
        <w:t>116.6.2 Different tax accounting periods</w:t>
      </w:r>
    </w:p>
    <w:p w:rsidR="009E6699" w:rsidRDefault="009E6699" w:rsidP="009E6699">
      <w:r>
        <w:t xml:space="preserve">If the student's parents, under Section 18 of the </w:t>
      </w:r>
      <w:r>
        <w:rPr>
          <w:i/>
          <w:iCs/>
        </w:rPr>
        <w:t>Income Tax Assessment Act 1936</w:t>
      </w:r>
      <w:r>
        <w:t xml:space="preserve">, adopted a 12 month accounting period which ends on a dateother than 30 June in the year preceding the relevant year, the assessment is based on taxable income (plus or minus maintenance payments if applicable, see </w:t>
      </w:r>
      <w:hyperlink r:id="rId1022" w:anchor="P8566_525331" w:history="1">
        <w:r>
          <w:rPr>
            <w:rStyle w:val="Hyperlink"/>
          </w:rPr>
          <w:t>131.7.1</w:t>
        </w:r>
      </w:hyperlink>
      <w:r>
        <w:t xml:space="preserve">) in that accounting period. </w:t>
      </w:r>
    </w:p>
    <w:p w:rsidR="009E6699" w:rsidRDefault="009E6699" w:rsidP="009E6699">
      <w:pPr>
        <w:pStyle w:val="NormalWeb"/>
      </w:pPr>
      <w:r>
        <w:t xml:space="preserve">This does not alter income test period principles. In particular: </w:t>
      </w:r>
    </w:p>
    <w:p w:rsidR="009E6699" w:rsidRDefault="009E6699" w:rsidP="009E6699">
      <w:pPr>
        <w:numPr>
          <w:ilvl w:val="0"/>
          <w:numId w:val="479"/>
        </w:numPr>
        <w:spacing w:before="100" w:beforeAutospacing="1" w:after="100" w:afterAutospacing="1"/>
      </w:pPr>
      <w:proofErr w:type="gramStart"/>
      <w:r>
        <w:t>the</w:t>
      </w:r>
      <w:proofErr w:type="gramEnd"/>
      <w:r>
        <w:t xml:space="preserve"> normal test period remains the 12 month accounting period ending before the current year of study i.e, before 1 January in the year of study. This applies whether or not the student is eligible or qualifies for ABSTUDY from that date; </w:t>
      </w:r>
    </w:p>
    <w:p w:rsidR="009E6699" w:rsidRDefault="009E6699" w:rsidP="009E6699">
      <w:pPr>
        <w:numPr>
          <w:ilvl w:val="0"/>
          <w:numId w:val="479"/>
        </w:numPr>
        <w:spacing w:before="100" w:beforeAutospacing="1" w:after="100" w:afterAutospacing="1"/>
      </w:pPr>
      <w:proofErr w:type="gramStart"/>
      <w:r>
        <w:t>the</w:t>
      </w:r>
      <w:proofErr w:type="gramEnd"/>
      <w:r>
        <w:t xml:space="preserve"> current income test period remains the 12 months accounting period ending during the current year of study ie, 1 January to 31 December in the year of study. This applies whether or not the student is eligible or qualifies for ABSTUDY for the whole or part of the year; and </w:t>
      </w:r>
    </w:p>
    <w:p w:rsidR="009E6699" w:rsidRDefault="009E6699" w:rsidP="009E6699">
      <w:pPr>
        <w:numPr>
          <w:ilvl w:val="0"/>
          <w:numId w:val="479"/>
        </w:numPr>
        <w:spacing w:before="100" w:beforeAutospacing="1" w:after="100" w:afterAutospacing="1"/>
      </w:pPr>
      <w:proofErr w:type="gramStart"/>
      <w:r>
        <w:t>there</w:t>
      </w:r>
      <w:proofErr w:type="gramEnd"/>
      <w:r>
        <w:t xml:space="preserve"> is no provision to take into account a 12 month accounting period which finished after the current year of study, that is after 31 December in the year of study. This applies whether or not the student is eligible or qualifies for ABSTUDY until the end of the year. </w:t>
      </w:r>
    </w:p>
    <w:p w:rsidR="009E6699" w:rsidRDefault="009E6699" w:rsidP="009E6699">
      <w:pPr>
        <w:pStyle w:val="Heading5"/>
      </w:pPr>
      <w:r>
        <w:t xml:space="preserve">116.6.3 Current income assessment </w:t>
      </w:r>
    </w:p>
    <w:p w:rsidR="009E6699" w:rsidRDefault="009E6699" w:rsidP="009E6699">
      <w:r>
        <w:t xml:space="preserve">In certain cases the income test may be applied to the parents'/guardians' income for the financial year ending on 30 June in the year of study. The current income assessment applies when there has been: </w:t>
      </w:r>
    </w:p>
    <w:p w:rsidR="009E6699" w:rsidRDefault="009E6699" w:rsidP="009E6699">
      <w:pPr>
        <w:numPr>
          <w:ilvl w:val="0"/>
          <w:numId w:val="480"/>
        </w:numPr>
        <w:spacing w:before="100" w:beforeAutospacing="1" w:after="100" w:afterAutospacing="1"/>
      </w:pPr>
      <w:r>
        <w:t xml:space="preserve">a marked and sustained fall in income, or </w:t>
      </w:r>
    </w:p>
    <w:p w:rsidR="009E6699" w:rsidRDefault="009E6699" w:rsidP="008D2153">
      <w:pPr>
        <w:numPr>
          <w:ilvl w:val="0"/>
          <w:numId w:val="480"/>
        </w:numPr>
        <w:spacing w:before="100" w:beforeAutospacing="1" w:after="100" w:afterAutospacing="1"/>
      </w:pPr>
      <w:proofErr w:type="gramStart"/>
      <w:r>
        <w:t>a</w:t>
      </w:r>
      <w:proofErr w:type="gramEnd"/>
      <w:r>
        <w:t xml:space="preserve"> 25% or more increase in the parents' income since the previous financial year. </w:t>
      </w:r>
    </w:p>
    <w:p w:rsidR="009E6699" w:rsidRDefault="009E6699" w:rsidP="009E6699">
      <w:pPr>
        <w:pStyle w:val="Heading3"/>
      </w:pPr>
      <w:bookmarkStart w:id="1391" w:name="P7525_449367"/>
      <w:bookmarkEnd w:id="1391"/>
      <w:r>
        <w:t>116.7 Proof of Income</w:t>
      </w:r>
      <w:bookmarkStart w:id="1392" w:name="P7525_449387"/>
      <w:bookmarkEnd w:id="1392"/>
    </w:p>
    <w:p w:rsidR="009E6699" w:rsidRDefault="009E6699" w:rsidP="009E6699">
      <w:pPr>
        <w:pStyle w:val="Heading5"/>
      </w:pPr>
      <w:r>
        <w:t>116.7.1 Documentation</w:t>
      </w:r>
    </w:p>
    <w:p w:rsidR="009E6699" w:rsidRDefault="009E6699" w:rsidP="009E6699">
      <w:r>
        <w:t xml:space="preserve">Parents/guardians and the partner applying for Living Allowance are required, prior to payment, to submit documentation supporting income details provided on the ABSTUDY claim. </w:t>
      </w:r>
    </w:p>
    <w:p w:rsidR="009E6699" w:rsidRDefault="009E6699" w:rsidP="009E6699">
      <w:r>
        <w:rPr>
          <w:i/>
          <w:iCs/>
          <w:noProof/>
          <w:lang w:eastAsia="en-AU"/>
        </w:rPr>
        <w:drawing>
          <wp:inline distT="0" distB="0" distL="0" distR="0">
            <wp:extent cx="226060" cy="199390"/>
            <wp:effectExtent l="19050" t="0" r="2540" b="0"/>
            <wp:docPr id="2383" name="Picture 2383"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Persons receiving a </w:t>
      </w:r>
      <w:proofErr w:type="gramStart"/>
      <w:r>
        <w:rPr>
          <w:i/>
          <w:iCs/>
        </w:rPr>
        <w:t>FaCS</w:t>
      </w:r>
      <w:proofErr w:type="gramEnd"/>
      <w:r>
        <w:rPr>
          <w:i/>
          <w:iCs/>
        </w:rPr>
        <w:t xml:space="preserve"> or DVA pension are exempt from the requirements to provide proof of income. </w:t>
      </w:r>
    </w:p>
    <w:p w:rsidR="009E6699" w:rsidRDefault="009E6699" w:rsidP="009E6699">
      <w:pPr>
        <w:pStyle w:val="Heading5"/>
      </w:pPr>
      <w:r>
        <w:t xml:space="preserve">116.7.2 Certification that income details are correct </w:t>
      </w:r>
    </w:p>
    <w:p w:rsidR="009E6699" w:rsidRDefault="009E6699" w:rsidP="009E6699">
      <w:r>
        <w:t xml:space="preserve">Parents'/guardians'/partners' signatures, certifying that income details provided are correct, are required on the ABSTUDY claim form. </w:t>
      </w:r>
    </w:p>
    <w:p w:rsidR="009E6699" w:rsidRDefault="009E6699" w:rsidP="009E6699">
      <w:pPr>
        <w:pStyle w:val="Heading5"/>
      </w:pPr>
      <w:r>
        <w:rPr>
          <w:rFonts w:ascii="Arial Narrow" w:hAnsi="Arial Narrow"/>
          <w:sz w:val="22"/>
          <w:szCs w:val="22"/>
        </w:rPr>
        <w:t>116.7.2.1 Difficulty obtaining signatures</w:t>
      </w:r>
    </w:p>
    <w:p w:rsidR="009E6699" w:rsidRDefault="009E6699" w:rsidP="009E6699">
      <w:r>
        <w:t xml:space="preserve">If Centrelink is satisfied that it is difficult to obtain a signature for reasons such as long illness, mental incapacity, prolonged absence of the parent/guardian/partner (for example because they are in lawful custody), entitlement may be determined without any signatures on the basis of the proof of income provided. </w:t>
      </w:r>
    </w:p>
    <w:p w:rsidR="009E6699" w:rsidRDefault="009E6699" w:rsidP="008D2153">
      <w:pPr>
        <w:pStyle w:val="NormalWeb"/>
      </w:pPr>
      <w:r>
        <w:t>If a student who is 16 years or older, or independent, is unable to obtain signatures because of the parent's/guardian's/partner's unwillingness to sign, benefits may not be paid unless proof of income has been provided.</w:t>
      </w:r>
    </w:p>
    <w:p w:rsidR="009E6699" w:rsidRDefault="009E6699" w:rsidP="009E6699">
      <w:pPr>
        <w:pStyle w:val="Heading3"/>
      </w:pPr>
      <w:bookmarkStart w:id="1393" w:name="P7534_450457"/>
      <w:bookmarkEnd w:id="1393"/>
      <w:r>
        <w:t>116.8 Overseas Income</w:t>
      </w:r>
      <w:bookmarkStart w:id="1394" w:name="P7534_450477"/>
      <w:bookmarkEnd w:id="1394"/>
      <w:r>
        <w:t xml:space="preserve"> </w:t>
      </w:r>
    </w:p>
    <w:p w:rsidR="009E6699" w:rsidRDefault="009E6699" w:rsidP="009E6699">
      <w:pPr>
        <w:pStyle w:val="Heading5"/>
      </w:pPr>
      <w:r>
        <w:t xml:space="preserve">116.8.1 Calculating Overseas Income </w:t>
      </w:r>
    </w:p>
    <w:p w:rsidR="009E6699" w:rsidRDefault="009E6699" w:rsidP="009E6699">
      <w:pPr>
        <w:pStyle w:val="Heading5"/>
      </w:pPr>
      <w:r>
        <w:rPr>
          <w:rFonts w:ascii="Arial Narrow" w:hAnsi="Arial Narrow"/>
          <w:sz w:val="22"/>
          <w:szCs w:val="22"/>
        </w:rPr>
        <w:t xml:space="preserve">116.8.1.1 Converting taxable overseas income to Australian amounts </w:t>
      </w:r>
    </w:p>
    <w:p w:rsidR="009E6699" w:rsidRDefault="009E6699" w:rsidP="009E6699">
      <w:r>
        <w:t xml:space="preserve">Taxable income earned overseas will need to be converted to Australian dollars if the income is included in the taxable income figure on an overseas country's tax notice of assessment or similar document. </w:t>
      </w:r>
    </w:p>
    <w:p w:rsidR="009E6699" w:rsidRDefault="009E6699" w:rsidP="009E6699">
      <w:pPr>
        <w:pStyle w:val="NormalWeb"/>
      </w:pPr>
      <w:r>
        <w:t xml:space="preserve">If the income is shown on an Australian notice of assessment, it has already been converted from overseas dollars to Australian dollars. </w:t>
      </w:r>
    </w:p>
    <w:p w:rsidR="009E6699" w:rsidRDefault="009E6699" w:rsidP="009E6699">
      <w:pPr>
        <w:pStyle w:val="NormalWeb"/>
      </w:pPr>
      <w:r>
        <w:t xml:space="preserve">Non taxable income earned in an overseas country is </w:t>
      </w:r>
      <w:r>
        <w:rPr>
          <w:b/>
          <w:bCs/>
          <w:i/>
          <w:iCs/>
        </w:rPr>
        <w:t>not</w:t>
      </w:r>
      <w:r>
        <w:t xml:space="preserve"> to be included in the income tests but will be included in the family actual means test. </w:t>
      </w:r>
    </w:p>
    <w:p w:rsidR="009E6699" w:rsidRDefault="009E6699" w:rsidP="009E6699">
      <w:pPr>
        <w:pStyle w:val="Heading5"/>
      </w:pPr>
      <w:r>
        <w:rPr>
          <w:rFonts w:ascii="Arial Narrow" w:hAnsi="Arial Narrow"/>
          <w:sz w:val="22"/>
          <w:szCs w:val="22"/>
        </w:rPr>
        <w:t>116.8.1.2 Use of exchange rates to convert overseas income</w:t>
      </w:r>
    </w:p>
    <w:p w:rsidR="009E6699" w:rsidRDefault="009E6699" w:rsidP="009E6699">
      <w:r>
        <w:t>When a person has taxable income from an overseas source, the overseas figure is converted to Australian dollars by the appropriate exchange rate from the CBA.</w:t>
      </w:r>
      <w:r>
        <w:rPr>
          <w:b/>
          <w:bCs/>
        </w:rPr>
        <w:t xml:space="preserve"> </w:t>
      </w:r>
    </w:p>
    <w:p w:rsidR="009E6699" w:rsidRDefault="009E6699" w:rsidP="009E6699">
      <w:pPr>
        <w:pStyle w:val="NormalWeb"/>
        <w:jc w:val="center"/>
      </w:pPr>
      <w:r>
        <w:rPr>
          <w:noProof/>
        </w:rPr>
        <w:drawing>
          <wp:inline distT="0" distB="0" distL="0" distR="0">
            <wp:extent cx="5712460" cy="27305"/>
            <wp:effectExtent l="19050" t="0" r="2540" b="0"/>
            <wp:docPr id="2385" name="Picture 2385" descr="http://web.archive.org/web/20050510225001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descr="http://web.archive.org/web/20050510225001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9E6699" w:rsidRDefault="009E6699" w:rsidP="009E6699">
      <w:pPr>
        <w:pStyle w:val="Heading1"/>
      </w:pPr>
      <w:bookmarkStart w:id="1395" w:name="P7542_451284"/>
      <w:r>
        <w:t>Chapter 117 Student Income Tests</w:t>
      </w:r>
      <w:bookmarkStart w:id="1396" w:name="P7542_451315"/>
      <w:bookmarkEnd w:id="1395"/>
      <w:bookmarkEnd w:id="1396"/>
      <w:r>
        <w:t xml:space="preserve"> </w:t>
      </w:r>
    </w:p>
    <w:p w:rsidR="009E6699" w:rsidRDefault="009E6699" w:rsidP="009E6699">
      <w:r>
        <w:t xml:space="preserve">Income tests apply for Living Allowance, Rent Assistance, and the `at home' rate of School Fees Allowance. Income tests are applied to most </w:t>
      </w:r>
      <w:proofErr w:type="gramStart"/>
      <w:r>
        <w:t>students</w:t>
      </w:r>
      <w:proofErr w:type="gramEnd"/>
      <w:r>
        <w:t xml:space="preserve"> claims with a few exempt categories. This chapter describes the income tests which are applied for ABSTUDY assistance. </w:t>
      </w:r>
    </w:p>
    <w:p w:rsidR="009E6699" w:rsidRDefault="009E6699" w:rsidP="009E6699">
      <w:r>
        <w:rPr>
          <w:rFonts w:ascii="Verdana" w:hAnsi="Verdana"/>
          <w:b/>
          <w:bCs/>
          <w:color w:val="000000"/>
          <w:szCs w:val="22"/>
        </w:rPr>
        <w:t>Chapter content</w:t>
      </w:r>
    </w:p>
    <w:p w:rsidR="009E6699" w:rsidRDefault="009E6699" w:rsidP="008D2153">
      <w:r>
        <w:t xml:space="preserve">This chapter contains the following topics: </w:t>
      </w:r>
    </w:p>
    <w:p w:rsidR="009E6699" w:rsidRDefault="00BF7519" w:rsidP="008D2153">
      <w:pPr>
        <w:pStyle w:val="referencebullet-1"/>
      </w:pPr>
      <w:hyperlink r:id="rId1023" w:anchor="P7554_451827" w:history="1">
        <w:r w:rsidR="009E6699">
          <w:rPr>
            <w:rStyle w:val="Hyperlink"/>
          </w:rPr>
          <w:t>How does student income affect ABSTUDY?</w:t>
        </w:r>
      </w:hyperlink>
    </w:p>
    <w:p w:rsidR="009E6699" w:rsidRDefault="00BF7519" w:rsidP="008D2153">
      <w:pPr>
        <w:pStyle w:val="referencebullet-1"/>
      </w:pPr>
      <w:hyperlink r:id="rId1024" w:anchor="P7557_452207" w:history="1">
        <w:r w:rsidR="009E6699">
          <w:rPr>
            <w:rStyle w:val="Hyperlink"/>
          </w:rPr>
          <w:t>Income test assessment periods</w:t>
        </w:r>
      </w:hyperlink>
    </w:p>
    <w:p w:rsidR="009E6699" w:rsidRDefault="00BF7519" w:rsidP="008D2153">
      <w:pPr>
        <w:pStyle w:val="referencebullet-1"/>
      </w:pPr>
      <w:hyperlink r:id="rId1025" w:anchor="P7566_453228" w:history="1">
        <w:r w:rsidR="009E6699">
          <w:rPr>
            <w:rStyle w:val="Hyperlink"/>
          </w:rPr>
          <w:t>Student income included in testing</w:t>
        </w:r>
      </w:hyperlink>
    </w:p>
    <w:p w:rsidR="009E6699" w:rsidRDefault="00BF7519" w:rsidP="008D2153">
      <w:pPr>
        <w:pStyle w:val="referencebullet-1"/>
      </w:pPr>
      <w:hyperlink r:id="rId1026" w:anchor="P7582_455319" w:history="1">
        <w:r w:rsidR="009E6699">
          <w:rPr>
            <w:rStyle w:val="Hyperlink"/>
          </w:rPr>
          <w:t>Income deductions</w:t>
        </w:r>
      </w:hyperlink>
    </w:p>
    <w:p w:rsidR="009E6699" w:rsidRDefault="00BF7519" w:rsidP="008D2153">
      <w:pPr>
        <w:pStyle w:val="referencebullet-1"/>
      </w:pPr>
      <w:hyperlink r:id="rId1027" w:anchor="P7585_455519" w:history="1">
        <w:r w:rsidR="009E6699">
          <w:rPr>
            <w:rStyle w:val="Hyperlink"/>
          </w:rPr>
          <w:t>Educational assistance and income testing</w:t>
        </w:r>
      </w:hyperlink>
    </w:p>
    <w:p w:rsidR="009E6699" w:rsidRDefault="00BF7519" w:rsidP="009E6699">
      <w:pPr>
        <w:pStyle w:val="referencebullet-1"/>
      </w:pPr>
      <w:hyperlink r:id="rId1028" w:anchor="P7607_457289" w:history="1">
        <w:r w:rsidR="009E6699">
          <w:rPr>
            <w:rStyle w:val="Hyperlink"/>
          </w:rPr>
          <w:t>Exemptions from income testing</w:t>
        </w:r>
      </w:hyperlink>
    </w:p>
    <w:p w:rsidR="009E6699" w:rsidRDefault="009E6699" w:rsidP="009E6699">
      <w:pPr>
        <w:pStyle w:val="Heading3"/>
      </w:pPr>
      <w:bookmarkStart w:id="1397" w:name="P7554_451827"/>
      <w:bookmarkEnd w:id="1397"/>
      <w:r>
        <w:t xml:space="preserve">117.1 How does student income affect ABSTUDY? </w:t>
      </w:r>
    </w:p>
    <w:p w:rsidR="009E6699" w:rsidRDefault="009E6699" w:rsidP="009E6699">
      <w:r>
        <w:t xml:space="preserve">The student income test is based on how much a student may earn each fortnight. Students will also have access to the Student Income Bank which allows a student to earn money during breaks from study without affecting their Living Allowance. </w:t>
      </w:r>
    </w:p>
    <w:p w:rsidR="009E6699" w:rsidRDefault="009E6699" w:rsidP="008D2153">
      <w:pPr>
        <w:pStyle w:val="NormalWeb"/>
      </w:pPr>
      <w:r>
        <w:t>See the Centrelink booklet `</w:t>
      </w:r>
      <w:hyperlink r:id="rId1029" w:tgtFrame="_blank" w:history="1">
        <w:r>
          <w:rPr>
            <w:rStyle w:val="Hyperlink"/>
          </w:rPr>
          <w:t>Guide to Commonwealth Government payments</w:t>
        </w:r>
      </w:hyperlink>
      <w:r>
        <w:rPr>
          <w:noProof/>
        </w:rPr>
        <w:drawing>
          <wp:inline distT="0" distB="0" distL="0" distR="0">
            <wp:extent cx="180975" cy="99695"/>
            <wp:effectExtent l="19050" t="0" r="9525" b="0"/>
            <wp:docPr id="2410" name="Picture 2410"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 xml:space="preserve">' for current rates. </w:t>
      </w:r>
    </w:p>
    <w:p w:rsidR="009E6699" w:rsidRDefault="009E6699" w:rsidP="009E6699">
      <w:pPr>
        <w:pStyle w:val="Heading3"/>
      </w:pPr>
      <w:bookmarkStart w:id="1398" w:name="P7557_452207"/>
      <w:bookmarkEnd w:id="1398"/>
      <w:r>
        <w:t>117.2 Income test assessment periods</w:t>
      </w:r>
    </w:p>
    <w:p w:rsidR="009E6699" w:rsidRDefault="009E6699" w:rsidP="009E6699">
      <w:pPr>
        <w:pStyle w:val="Heading5"/>
      </w:pPr>
      <w:r>
        <w:t>117.2.1 Fortnightly entitlement</w:t>
      </w:r>
    </w:p>
    <w:p w:rsidR="009E6699" w:rsidRDefault="009E6699" w:rsidP="009E6699">
      <w:r>
        <w:t xml:space="preserve">The student income test period applies to taxable income that the student receives during the period that they are eligible for ABSTUDY. This varies per allowance and personal circumstances. </w:t>
      </w:r>
    </w:p>
    <w:p w:rsidR="009E6699" w:rsidRDefault="009E6699" w:rsidP="009E6699">
      <w:pPr>
        <w:pStyle w:val="NormalWeb"/>
      </w:pPr>
      <w:r>
        <w:t>The relevant period begins on the day a student becomes entitled to ABSTUDY income tested allowances and ends on the last day a student is eligible for income tested allowances.</w:t>
      </w:r>
    </w:p>
    <w:p w:rsidR="009E6699" w:rsidRDefault="009E6699" w:rsidP="009E6699">
      <w:pPr>
        <w:pStyle w:val="NormalWeb"/>
      </w:pPr>
      <w:r>
        <w:t xml:space="preserve">Student's income is assessed for each the fortnightly entitlement period. </w:t>
      </w:r>
    </w:p>
    <w:p w:rsidR="009E6699" w:rsidRDefault="009E6699" w:rsidP="009E6699">
      <w:pPr>
        <w:pStyle w:val="Heading5"/>
      </w:pPr>
      <w:r>
        <w:t>117.2.2 16</w:t>
      </w:r>
      <w:r>
        <w:rPr>
          <w:vertAlign w:val="superscript"/>
        </w:rPr>
        <w:t>th</w:t>
      </w:r>
      <w:r>
        <w:t xml:space="preserve"> birthday</w:t>
      </w:r>
    </w:p>
    <w:p w:rsidR="009E6699" w:rsidRDefault="009E6699" w:rsidP="009E6699">
      <w:r>
        <w:t xml:space="preserve">A student becomes subject to the student income test from her/his 16th birthday or if they have independent status before they turn 16 years of age. The relevant period also applies from this date regardless of whether income tested allowances were payable before the student turned 16 years of age or gained independent status. </w:t>
      </w:r>
    </w:p>
    <w:p w:rsidR="009E6699" w:rsidRDefault="009E6699" w:rsidP="009E6699">
      <w:pPr>
        <w:pStyle w:val="Heading5"/>
      </w:pPr>
      <w:r>
        <w:t xml:space="preserve">117.2.3 Pensioner student </w:t>
      </w:r>
    </w:p>
    <w:p w:rsidR="009E6699" w:rsidRDefault="009E6699" w:rsidP="008D2153">
      <w:r>
        <w:t xml:space="preserve">Where a student is a pensioner for a period during the year, this period as a pensioner student does not form part of the relevant period. </w:t>
      </w:r>
    </w:p>
    <w:p w:rsidR="009E6699" w:rsidRDefault="009E6699" w:rsidP="009E6699">
      <w:pPr>
        <w:pStyle w:val="Heading3"/>
      </w:pPr>
      <w:bookmarkStart w:id="1399" w:name="P7566_453228"/>
      <w:bookmarkEnd w:id="1399"/>
      <w:r>
        <w:t>117.3 Student income included in testing</w:t>
      </w:r>
    </w:p>
    <w:p w:rsidR="009E6699" w:rsidRDefault="009E6699" w:rsidP="009E6699">
      <w:r>
        <w:t xml:space="preserve">Student income includes: </w:t>
      </w:r>
    </w:p>
    <w:p w:rsidR="009E6699" w:rsidRDefault="009E6699" w:rsidP="009E6699">
      <w:pPr>
        <w:numPr>
          <w:ilvl w:val="0"/>
          <w:numId w:val="481"/>
        </w:numPr>
        <w:spacing w:before="100" w:beforeAutospacing="1" w:after="100" w:afterAutospacing="1"/>
      </w:pPr>
      <w:r>
        <w:t xml:space="preserve">taxable income, (except principal income derived from Norfolk Island) </w:t>
      </w:r>
    </w:p>
    <w:p w:rsidR="009E6699" w:rsidRDefault="009E6699" w:rsidP="009E6699">
      <w:pPr>
        <w:numPr>
          <w:ilvl w:val="0"/>
          <w:numId w:val="481"/>
        </w:numPr>
        <w:spacing w:before="100" w:beforeAutospacing="1" w:after="100" w:afterAutospacing="1"/>
      </w:pPr>
      <w:r>
        <w:t xml:space="preserve">overseas income earned and taxed in a foreign country </w:t>
      </w:r>
    </w:p>
    <w:p w:rsidR="009E6699" w:rsidRDefault="009E6699" w:rsidP="009E6699">
      <w:pPr>
        <w:numPr>
          <w:ilvl w:val="0"/>
          <w:numId w:val="481"/>
        </w:numPr>
        <w:spacing w:before="100" w:beforeAutospacing="1" w:after="100" w:afterAutospacing="1"/>
      </w:pPr>
      <w:proofErr w:type="gramStart"/>
      <w:r>
        <w:t>for</w:t>
      </w:r>
      <w:proofErr w:type="gramEnd"/>
      <w:r>
        <w:t xml:space="preserve"> independent students - maintenance or alimony whether paid for the student's own benefit or for the benefit of the student's dependents, including maintenance paid by the Child Support Agency or by way of a trust or other entity. Payment to a third party of school fees, household utilities, rates, rent, mortgages or for any other purpose that is for their, or their child's direct or indirect benefit, must be included. </w:t>
      </w:r>
    </w:p>
    <w:p w:rsidR="009E6699" w:rsidRDefault="009E6699" w:rsidP="009E6699">
      <w:pPr>
        <w:pStyle w:val="note-1"/>
      </w:pPr>
      <w:r>
        <w:rPr>
          <w:b/>
          <w:bCs/>
          <w:i/>
          <w:iCs/>
          <w:noProof/>
        </w:rPr>
        <w:drawing>
          <wp:inline distT="0" distB="0" distL="0" distR="0">
            <wp:extent cx="262255" cy="199390"/>
            <wp:effectExtent l="19050" t="0" r="4445" b="0"/>
            <wp:docPr id="2413" name="Picture 24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For a dependent student this maintenance would be counted as income in the hands of the (custodial) parent. </w:t>
      </w:r>
    </w:p>
    <w:p w:rsidR="009E6699" w:rsidRDefault="009E6699" w:rsidP="009E6699">
      <w:pPr>
        <w:numPr>
          <w:ilvl w:val="0"/>
          <w:numId w:val="482"/>
        </w:numPr>
        <w:spacing w:before="100" w:beforeAutospacing="1" w:after="100" w:afterAutospacing="1"/>
      </w:pPr>
      <w:proofErr w:type="gramStart"/>
      <w:r>
        <w:t>received</w:t>
      </w:r>
      <w:proofErr w:type="gramEnd"/>
      <w:r>
        <w:t xml:space="preserve"> by the student from a trust if it is assessable for tax purposes. Generally, trust income is not assessable where it has already been taxed in the trustee's hands. (Amounts paid from the capital of a deceased estate are generally not taxable income.) </w:t>
      </w:r>
    </w:p>
    <w:p w:rsidR="009E6699" w:rsidRDefault="009E6699" w:rsidP="009E6699">
      <w:pPr>
        <w:numPr>
          <w:ilvl w:val="0"/>
          <w:numId w:val="482"/>
        </w:numPr>
        <w:spacing w:before="100" w:beforeAutospacing="1" w:after="100" w:afterAutospacing="1"/>
      </w:pPr>
      <w:r>
        <w:t xml:space="preserve">full-time Australian Defence Force (Navy, Army or Air Force) Reserve pay and allowances (payments to part-time reservists are not taxable and do not count as income) </w:t>
      </w:r>
    </w:p>
    <w:p w:rsidR="009E6699" w:rsidRDefault="009E6699" w:rsidP="009E6699">
      <w:pPr>
        <w:numPr>
          <w:ilvl w:val="0"/>
          <w:numId w:val="482"/>
        </w:numPr>
        <w:spacing w:before="100" w:beforeAutospacing="1" w:after="100" w:afterAutospacing="1"/>
      </w:pPr>
      <w:r>
        <w:t xml:space="preserve">lump sum and other retirement/redundancy and similar payments to the extent that they are assessable income for tax purposes </w:t>
      </w:r>
    </w:p>
    <w:p w:rsidR="009E6699" w:rsidRDefault="009E6699" w:rsidP="009E6699">
      <w:pPr>
        <w:numPr>
          <w:ilvl w:val="0"/>
          <w:numId w:val="482"/>
        </w:numPr>
        <w:spacing w:before="100" w:beforeAutospacing="1" w:after="100" w:afterAutospacing="1"/>
      </w:pPr>
      <w:r>
        <w:t xml:space="preserve">prizes if they are provided as an employment benefit, or they carry an obligation to undertake further studies </w:t>
      </w:r>
    </w:p>
    <w:p w:rsidR="009E6699" w:rsidRDefault="009E6699" w:rsidP="009E6699">
      <w:pPr>
        <w:numPr>
          <w:ilvl w:val="0"/>
          <w:numId w:val="482"/>
        </w:numPr>
        <w:spacing w:before="100" w:beforeAutospacing="1" w:after="100" w:afterAutospacing="1"/>
      </w:pPr>
      <w:r>
        <w:t xml:space="preserve">taxable income received under a training agreement from a current or future employer </w:t>
      </w:r>
    </w:p>
    <w:p w:rsidR="009E6699" w:rsidRDefault="009E6699" w:rsidP="009E6699">
      <w:pPr>
        <w:numPr>
          <w:ilvl w:val="0"/>
          <w:numId w:val="482"/>
        </w:numPr>
        <w:spacing w:before="100" w:beforeAutospacing="1" w:after="100" w:afterAutospacing="1"/>
      </w:pPr>
      <w:r>
        <w:t xml:space="preserve">superannuation pensions, including those received by a student as a dependent child or a partner of a deceased member of a superannuation fund (eg Comsuper, DFRDB, etc) </w:t>
      </w:r>
    </w:p>
    <w:p w:rsidR="009E6699" w:rsidRDefault="009E6699" w:rsidP="009E6699">
      <w:pPr>
        <w:numPr>
          <w:ilvl w:val="0"/>
          <w:numId w:val="482"/>
        </w:numPr>
        <w:spacing w:before="100" w:beforeAutospacing="1" w:after="100" w:afterAutospacing="1"/>
      </w:pPr>
      <w:r>
        <w:t xml:space="preserve">certain forms of educational assistance, and </w:t>
      </w:r>
    </w:p>
    <w:p w:rsidR="009E6699" w:rsidRDefault="009E6699" w:rsidP="009E6699">
      <w:pPr>
        <w:numPr>
          <w:ilvl w:val="0"/>
          <w:numId w:val="482"/>
        </w:numPr>
        <w:spacing w:before="100" w:beforeAutospacing="1" w:after="100" w:afterAutospacing="1"/>
      </w:pPr>
      <w:proofErr w:type="gramStart"/>
      <w:r>
        <w:t>compensation</w:t>
      </w:r>
      <w:proofErr w:type="gramEnd"/>
      <w:r>
        <w:t xml:space="preserve"> payments are included to the extent they are taxable. Payments that are made in place of income are generally taxable, while those that are for loss of future earning capacity such as compensation/ damages/pain and suffering/reimbursement of expenses, </w:t>
      </w:r>
      <w:proofErr w:type="gramStart"/>
      <w:r>
        <w:t>are</w:t>
      </w:r>
      <w:proofErr w:type="gramEnd"/>
      <w:r>
        <w:t xml:space="preserve"> not usually counted as income for tax purposes. Compensation payments for victims of crime should be treated in the same way. </w:t>
      </w:r>
    </w:p>
    <w:p w:rsidR="009E6699" w:rsidRDefault="009E6699" w:rsidP="009E6699">
      <w:pPr>
        <w:pStyle w:val="Heading3"/>
      </w:pPr>
      <w:bookmarkStart w:id="1400" w:name="P7582_455319"/>
      <w:bookmarkEnd w:id="1400"/>
      <w:r>
        <w:t>117.4 Income deductions</w:t>
      </w:r>
    </w:p>
    <w:p w:rsidR="009E6699" w:rsidRDefault="009E6699" w:rsidP="009E6699">
      <w:pPr>
        <w:pStyle w:val="Heading5"/>
      </w:pPr>
      <w:r>
        <w:t>117.4.1 Maintenance</w:t>
      </w:r>
    </w:p>
    <w:p w:rsidR="009E6699" w:rsidRDefault="009E6699" w:rsidP="009E6699">
      <w:r>
        <w:t xml:space="preserve">Maintenance paid by the student for the upkeep of a non-custodial child and/or former partner is deducted from the student's income for the income test period. </w:t>
      </w:r>
    </w:p>
    <w:p w:rsidR="009E6699" w:rsidRDefault="009E6699" w:rsidP="009E6699">
      <w:pPr>
        <w:pStyle w:val="Heading3"/>
      </w:pPr>
      <w:bookmarkStart w:id="1401" w:name="P7585_455519"/>
      <w:bookmarkEnd w:id="1401"/>
      <w:r>
        <w:t>117.5 Educational assistance and income testing</w:t>
      </w:r>
    </w:p>
    <w:p w:rsidR="009E6699" w:rsidRDefault="009E6699" w:rsidP="009E6699">
      <w:pPr>
        <w:pStyle w:val="Heading5"/>
      </w:pPr>
      <w:r>
        <w:t>117.5.1 Assistance to be included in income testing</w:t>
      </w:r>
    </w:p>
    <w:p w:rsidR="009E6699" w:rsidRDefault="009E6699" w:rsidP="009E6699">
      <w:proofErr w:type="gramStart"/>
      <w:r>
        <w:t>Where a student is not excluded from ABSTUDY assistance because s/he is receiving another form of government assistance to study, education assistance counts as assessable income if it is paid to or in respect of the student principally or solely for the purpose of assisting the student to study.</w:t>
      </w:r>
      <w:proofErr w:type="gramEnd"/>
      <w:r>
        <w:t xml:space="preserve"> This includes: </w:t>
      </w:r>
    </w:p>
    <w:p w:rsidR="009E6699" w:rsidRDefault="009E6699" w:rsidP="009E6699">
      <w:pPr>
        <w:numPr>
          <w:ilvl w:val="0"/>
          <w:numId w:val="483"/>
        </w:numPr>
        <w:spacing w:before="100" w:beforeAutospacing="1" w:after="100" w:afterAutospacing="1"/>
      </w:pPr>
      <w:r>
        <w:t xml:space="preserve">institutional scholarships and bursaries, including the value of any free board provided as part of the scholarship - the value of board should be determined by comparison with the institution's normal costs for similar board for other students </w:t>
      </w:r>
    </w:p>
    <w:p w:rsidR="009E6699" w:rsidRDefault="009E6699" w:rsidP="009E6699">
      <w:pPr>
        <w:numPr>
          <w:ilvl w:val="0"/>
          <w:numId w:val="483"/>
        </w:numPr>
        <w:spacing w:before="100" w:beforeAutospacing="1" w:after="100" w:afterAutospacing="1"/>
      </w:pPr>
      <w:r>
        <w:t xml:space="preserve">payments for a student's education from a family trust or a special education trust, (eg Vietnam Veteran's Trust Education Assistance Scheme) </w:t>
      </w:r>
    </w:p>
    <w:p w:rsidR="009E6699" w:rsidRDefault="009E6699" w:rsidP="009E6699">
      <w:pPr>
        <w:numPr>
          <w:ilvl w:val="0"/>
          <w:numId w:val="483"/>
        </w:numPr>
        <w:spacing w:before="100" w:beforeAutospacing="1" w:after="100" w:afterAutospacing="1"/>
      </w:pPr>
      <w:r>
        <w:t xml:space="preserve">assistance paid to another person (eg, a student's parents) to help the students education </w:t>
      </w:r>
    </w:p>
    <w:p w:rsidR="009E6699" w:rsidRDefault="009E6699" w:rsidP="009E6699">
      <w:pPr>
        <w:numPr>
          <w:ilvl w:val="0"/>
          <w:numId w:val="483"/>
        </w:numPr>
        <w:spacing w:before="100" w:beforeAutospacing="1" w:after="100" w:afterAutospacing="1"/>
      </w:pPr>
      <w:r>
        <w:t xml:space="preserve">  </w:t>
      </w:r>
    </w:p>
    <w:p w:rsidR="009E6699" w:rsidRDefault="009E6699" w:rsidP="009E6699">
      <w:pPr>
        <w:numPr>
          <w:ilvl w:val="0"/>
          <w:numId w:val="483"/>
        </w:numPr>
        <w:spacing w:before="100" w:beforeAutospacing="1" w:after="100" w:afterAutospacing="1"/>
      </w:pPr>
      <w:r>
        <w:t xml:space="preserve">educational scholarships from industry or cultural foundations, and </w:t>
      </w:r>
    </w:p>
    <w:p w:rsidR="009E6699" w:rsidRDefault="009E6699" w:rsidP="009E6699">
      <w:pPr>
        <w:numPr>
          <w:ilvl w:val="0"/>
          <w:numId w:val="483"/>
        </w:numPr>
        <w:spacing w:before="100" w:beforeAutospacing="1" w:after="100" w:afterAutospacing="1"/>
      </w:pPr>
      <w:r>
        <w:t xml:space="preserve">State payments to or in respect of students who live away from home or come from isolated families. </w:t>
      </w:r>
    </w:p>
    <w:p w:rsidR="009E6699" w:rsidRDefault="009E6699" w:rsidP="009E6699">
      <w:pPr>
        <w:pStyle w:val="note-1"/>
      </w:pPr>
      <w:r>
        <w:rPr>
          <w:b/>
          <w:bCs/>
          <w:i/>
          <w:iCs/>
          <w:noProof/>
        </w:rPr>
        <w:drawing>
          <wp:inline distT="0" distB="0" distL="0" distR="0">
            <wp:extent cx="262255" cy="199390"/>
            <wp:effectExtent l="19050" t="0" r="4445" b="0"/>
            <wp:docPr id="2415" name="Picture 24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This does not apply to independent boarding school scholarships </w:t>
      </w:r>
    </w:p>
    <w:p w:rsidR="009E6699" w:rsidRDefault="009E6699" w:rsidP="009E6699">
      <w:pPr>
        <w:pStyle w:val="Heading5"/>
      </w:pPr>
      <w:r>
        <w:t>117.5.2 Assistance not included</w:t>
      </w:r>
    </w:p>
    <w:p w:rsidR="009E6699" w:rsidRDefault="009E6699" w:rsidP="009E6699">
      <w:r>
        <w:t xml:space="preserve">Educational assistance should not be included as student's income if it is: </w:t>
      </w:r>
    </w:p>
    <w:p w:rsidR="009E6699" w:rsidRDefault="009E6699" w:rsidP="009E6699">
      <w:pPr>
        <w:numPr>
          <w:ilvl w:val="0"/>
          <w:numId w:val="484"/>
        </w:numPr>
        <w:spacing w:before="100" w:beforeAutospacing="1" w:after="100" w:afterAutospacing="1"/>
      </w:pPr>
      <w:r>
        <w:t xml:space="preserve">ABSTUDY itself </w:t>
      </w:r>
    </w:p>
    <w:p w:rsidR="009E6699" w:rsidRDefault="009E6699" w:rsidP="009E6699">
      <w:pPr>
        <w:numPr>
          <w:ilvl w:val="0"/>
          <w:numId w:val="484"/>
        </w:numPr>
        <w:spacing w:before="100" w:beforeAutospacing="1" w:after="100" w:afterAutospacing="1"/>
      </w:pPr>
      <w:r>
        <w:t xml:space="preserve">tuition fee scholarships for students; </w:t>
      </w:r>
    </w:p>
    <w:p w:rsidR="009E6699" w:rsidRDefault="009E6699" w:rsidP="009E6699">
      <w:pPr>
        <w:numPr>
          <w:ilvl w:val="0"/>
          <w:numId w:val="484"/>
        </w:numPr>
        <w:spacing w:before="100" w:beforeAutospacing="1" w:after="100" w:afterAutospacing="1"/>
      </w:pPr>
      <w:r>
        <w:t xml:space="preserve">assistance provided in relation to a course which is not ABSTUDY-approved (eg, for an intensive language course in the summer vacation) </w:t>
      </w:r>
    </w:p>
    <w:p w:rsidR="009E6699" w:rsidRDefault="009E6699" w:rsidP="009E6699">
      <w:pPr>
        <w:numPr>
          <w:ilvl w:val="0"/>
          <w:numId w:val="484"/>
        </w:numPr>
        <w:spacing w:before="100" w:beforeAutospacing="1" w:after="100" w:afterAutospacing="1"/>
      </w:pPr>
      <w:r>
        <w:t xml:space="preserve">assistance provided by a Commonwealth/State/Territory government because the student is the child of a victim of a natural disaster or industrial accident </w:t>
      </w:r>
    </w:p>
    <w:p w:rsidR="009E6699" w:rsidRDefault="009E6699" w:rsidP="009E6699">
      <w:pPr>
        <w:numPr>
          <w:ilvl w:val="0"/>
          <w:numId w:val="484"/>
        </w:numPr>
        <w:spacing w:before="100" w:beforeAutospacing="1" w:after="100" w:afterAutospacing="1"/>
      </w:pPr>
      <w:r>
        <w:t xml:space="preserve">reimbursement by the State Government of tuition fees, and </w:t>
      </w:r>
    </w:p>
    <w:p w:rsidR="009E6699" w:rsidRDefault="009E6699" w:rsidP="009E6699">
      <w:pPr>
        <w:numPr>
          <w:ilvl w:val="0"/>
          <w:numId w:val="484"/>
        </w:numPr>
        <w:spacing w:before="100" w:beforeAutospacing="1" w:after="100" w:afterAutospacing="1"/>
      </w:pPr>
      <w:proofErr w:type="gramStart"/>
      <w:r>
        <w:t>reimbursement</w:t>
      </w:r>
      <w:proofErr w:type="gramEnd"/>
      <w:r>
        <w:t xml:space="preserve"> of travel expenses (as opposed to course cost grants). </w:t>
      </w:r>
    </w:p>
    <w:p w:rsidR="009E6699" w:rsidRDefault="009E6699" w:rsidP="008D2153">
      <w:pPr>
        <w:pStyle w:val="note-1"/>
      </w:pPr>
      <w:r>
        <w:rPr>
          <w:b/>
          <w:bCs/>
          <w:i/>
          <w:iCs/>
          <w:noProof/>
        </w:rPr>
        <w:drawing>
          <wp:inline distT="0" distB="0" distL="0" distR="0">
            <wp:extent cx="262255" cy="199390"/>
            <wp:effectExtent l="19050" t="0" r="4445" b="0"/>
            <wp:docPr id="2416" name="Picture 24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Income received under a training agreement is included. </w:t>
      </w:r>
    </w:p>
    <w:p w:rsidR="009E6699" w:rsidRDefault="009E6699" w:rsidP="009E6699">
      <w:pPr>
        <w:pStyle w:val="Heading3"/>
      </w:pPr>
      <w:bookmarkStart w:id="1402" w:name="P7607_457289"/>
      <w:bookmarkStart w:id="1403" w:name="P7604_457288"/>
      <w:bookmarkEnd w:id="1402"/>
      <w:bookmarkEnd w:id="1403"/>
      <w:r>
        <w:t>117.6 Exemptions from income testing</w:t>
      </w:r>
    </w:p>
    <w:p w:rsidR="009E6699" w:rsidRDefault="009E6699" w:rsidP="009E6699">
      <w:pPr>
        <w:pStyle w:val="Heading5"/>
      </w:pPr>
      <w:bookmarkStart w:id="1404" w:name="P7608_457324"/>
      <w:bookmarkEnd w:id="1404"/>
      <w:r>
        <w:t xml:space="preserve">117.6.1 Students exempt from income testing </w:t>
      </w:r>
    </w:p>
    <w:p w:rsidR="009E6699" w:rsidRDefault="009E6699" w:rsidP="009E6699">
      <w:r>
        <w:t>A range of student categories are exempted from income testing. These are:</w:t>
      </w:r>
    </w:p>
    <w:p w:rsidR="009E6699" w:rsidRDefault="009E6699" w:rsidP="009E6699">
      <w:pPr>
        <w:numPr>
          <w:ilvl w:val="0"/>
          <w:numId w:val="485"/>
        </w:numPr>
        <w:spacing w:before="100" w:beforeAutospacing="1" w:after="100" w:afterAutospacing="1"/>
      </w:pPr>
      <w:r>
        <w:t xml:space="preserve">students under 16 years old </w:t>
      </w:r>
    </w:p>
    <w:p w:rsidR="009E6699" w:rsidRDefault="009E6699" w:rsidP="009E6699">
      <w:pPr>
        <w:numPr>
          <w:ilvl w:val="0"/>
          <w:numId w:val="485"/>
        </w:numPr>
        <w:spacing w:before="100" w:beforeAutospacing="1" w:after="100" w:afterAutospacing="1"/>
      </w:pPr>
      <w:r>
        <w:t xml:space="preserve">part-time students </w:t>
      </w:r>
    </w:p>
    <w:p w:rsidR="009E6699" w:rsidRDefault="009E6699" w:rsidP="009E6699">
      <w:pPr>
        <w:numPr>
          <w:ilvl w:val="0"/>
          <w:numId w:val="485"/>
        </w:numPr>
        <w:spacing w:before="100" w:beforeAutospacing="1" w:after="100" w:afterAutospacing="1"/>
      </w:pPr>
      <w:r>
        <w:t xml:space="preserve">students who are, or have been living, under an officially approved substitute care arrangement </w:t>
      </w:r>
    </w:p>
    <w:p w:rsidR="009E6699" w:rsidRDefault="009E6699" w:rsidP="009E6699">
      <w:pPr>
        <w:numPr>
          <w:ilvl w:val="0"/>
          <w:numId w:val="485"/>
        </w:numPr>
        <w:spacing w:before="100" w:beforeAutospacing="1" w:after="100" w:afterAutospacing="1"/>
      </w:pPr>
      <w:r>
        <w:t xml:space="preserve">students receiving a social security pension or an income support pension from DVA, and </w:t>
      </w:r>
    </w:p>
    <w:p w:rsidR="009E6699" w:rsidRDefault="009E6699" w:rsidP="009E6699">
      <w:pPr>
        <w:numPr>
          <w:ilvl w:val="0"/>
          <w:numId w:val="485"/>
        </w:numPr>
        <w:spacing w:before="100" w:beforeAutospacing="1" w:after="100" w:afterAutospacing="1"/>
      </w:pPr>
      <w:proofErr w:type="gramStart"/>
      <w:r>
        <w:t>students</w:t>
      </w:r>
      <w:proofErr w:type="gramEnd"/>
      <w:r>
        <w:t xml:space="preserve"> in lawful custody. </w:t>
      </w:r>
    </w:p>
    <w:p w:rsidR="009E6699" w:rsidRDefault="009E6699" w:rsidP="009E6699">
      <w:pPr>
        <w:pStyle w:val="Heading5"/>
      </w:pPr>
      <w:r>
        <w:t xml:space="preserve">117.6.2 Pensions and benefits </w:t>
      </w:r>
    </w:p>
    <w:p w:rsidR="009E6699" w:rsidRDefault="009E6699" w:rsidP="009E6699">
      <w:r>
        <w:t xml:space="preserve">These benefits and pensions are not included in the personal income test: </w:t>
      </w:r>
    </w:p>
    <w:p w:rsidR="009E6699" w:rsidRDefault="009E6699" w:rsidP="009E6699">
      <w:pPr>
        <w:numPr>
          <w:ilvl w:val="0"/>
          <w:numId w:val="486"/>
        </w:numPr>
        <w:spacing w:before="100" w:beforeAutospacing="1" w:after="100" w:afterAutospacing="1"/>
      </w:pPr>
      <w:r>
        <w:t xml:space="preserve">Family Tax Benefit A &amp; B </w:t>
      </w:r>
    </w:p>
    <w:p w:rsidR="009E6699" w:rsidRDefault="009E6699" w:rsidP="009E6699">
      <w:pPr>
        <w:numPr>
          <w:ilvl w:val="0"/>
          <w:numId w:val="486"/>
        </w:numPr>
        <w:spacing w:before="100" w:beforeAutospacing="1" w:after="100" w:afterAutospacing="1"/>
      </w:pPr>
      <w:r>
        <w:t xml:space="preserve">Double Orphan Pension </w:t>
      </w:r>
    </w:p>
    <w:p w:rsidR="009E6699" w:rsidRDefault="009E6699" w:rsidP="009E6699">
      <w:pPr>
        <w:numPr>
          <w:ilvl w:val="0"/>
          <w:numId w:val="486"/>
        </w:numPr>
        <w:spacing w:before="100" w:beforeAutospacing="1" w:after="100" w:afterAutospacing="1"/>
      </w:pPr>
      <w:r>
        <w:t xml:space="preserve">Child Disability Allowance </w:t>
      </w:r>
    </w:p>
    <w:p w:rsidR="009E6699" w:rsidRDefault="009E6699" w:rsidP="009E6699">
      <w:pPr>
        <w:numPr>
          <w:ilvl w:val="0"/>
          <w:numId w:val="486"/>
        </w:numPr>
        <w:spacing w:before="100" w:beforeAutospacing="1" w:after="100" w:afterAutospacing="1"/>
      </w:pPr>
      <w:r>
        <w:t xml:space="preserve">Domiciliary Nursing Care benefit </w:t>
      </w:r>
    </w:p>
    <w:p w:rsidR="009E6699" w:rsidRDefault="009E6699" w:rsidP="009E6699">
      <w:pPr>
        <w:numPr>
          <w:ilvl w:val="0"/>
          <w:numId w:val="486"/>
        </w:numPr>
        <w:spacing w:before="100" w:beforeAutospacing="1" w:after="100" w:afterAutospacing="1"/>
      </w:pPr>
      <w:r>
        <w:t xml:space="preserve">CRS services not related to the course </w:t>
      </w:r>
    </w:p>
    <w:p w:rsidR="009E6699" w:rsidRDefault="009E6699" w:rsidP="009E6699">
      <w:pPr>
        <w:numPr>
          <w:ilvl w:val="0"/>
          <w:numId w:val="486"/>
        </w:numPr>
        <w:spacing w:before="100" w:beforeAutospacing="1" w:after="100" w:afterAutospacing="1"/>
      </w:pPr>
      <w:r>
        <w:t xml:space="preserve">payments received by the student for the care of a ward other than themselves (payments to students because they are themselves wards are included as student income) </w:t>
      </w:r>
    </w:p>
    <w:p w:rsidR="009E6699" w:rsidRDefault="009E6699" w:rsidP="009E6699">
      <w:pPr>
        <w:numPr>
          <w:ilvl w:val="0"/>
          <w:numId w:val="486"/>
        </w:numPr>
        <w:spacing w:before="100" w:beforeAutospacing="1" w:after="100" w:afterAutospacing="1"/>
      </w:pPr>
      <w:r>
        <w:t xml:space="preserve">special assistance to the Textile, Footwear and Clothing industry (TCF Special Allowances) to the extent these are not counted as taxable income by the ATO, and </w:t>
      </w:r>
    </w:p>
    <w:p w:rsidR="009E6699" w:rsidRDefault="009E6699" w:rsidP="009E6699">
      <w:pPr>
        <w:numPr>
          <w:ilvl w:val="0"/>
          <w:numId w:val="486"/>
        </w:numPr>
        <w:spacing w:before="100" w:beforeAutospacing="1" w:after="100" w:afterAutospacing="1"/>
      </w:pPr>
      <w:r>
        <w:t xml:space="preserve">Transition to Independent Living Allowance (TILA) </w:t>
      </w:r>
    </w:p>
    <w:p w:rsidR="009E6699" w:rsidRDefault="009E6699" w:rsidP="009E6699">
      <w:pPr>
        <w:pStyle w:val="Heading5"/>
      </w:pPr>
      <w:bookmarkStart w:id="1405" w:name="P7624_458276"/>
      <w:bookmarkEnd w:id="1405"/>
      <w:r>
        <w:t xml:space="preserve">117.6.3 Other income </w:t>
      </w:r>
    </w:p>
    <w:p w:rsidR="009E6699" w:rsidRDefault="009E6699" w:rsidP="009E6699">
      <w:r>
        <w:t xml:space="preserve">The following payments are also </w:t>
      </w:r>
      <w:r>
        <w:rPr>
          <w:b/>
          <w:bCs/>
        </w:rPr>
        <w:t>not</w:t>
      </w:r>
      <w:r>
        <w:t xml:space="preserve"> included as part of a student's income: </w:t>
      </w:r>
    </w:p>
    <w:p w:rsidR="009E6699" w:rsidRDefault="009E6699" w:rsidP="009E6699">
      <w:pPr>
        <w:numPr>
          <w:ilvl w:val="0"/>
          <w:numId w:val="487"/>
        </w:numPr>
        <w:spacing w:before="100" w:beforeAutospacing="1" w:after="100" w:afterAutospacing="1"/>
      </w:pPr>
      <w:r>
        <w:t xml:space="preserve">maintenance paid by a parent to or in respect of a dependent student - such maintenance counts as assessable income in the hands of the (custodial) parent </w:t>
      </w:r>
    </w:p>
    <w:p w:rsidR="009E6699" w:rsidRDefault="009E6699" w:rsidP="009E6699">
      <w:pPr>
        <w:numPr>
          <w:ilvl w:val="0"/>
          <w:numId w:val="487"/>
        </w:numPr>
        <w:spacing w:before="100" w:beforeAutospacing="1" w:after="100" w:afterAutospacing="1"/>
      </w:pPr>
      <w:r>
        <w:t xml:space="preserve">prizes are not regarded as income unless they are provided as an employment benefit or an obligation to be used to assist study </w:t>
      </w:r>
    </w:p>
    <w:p w:rsidR="009E6699" w:rsidRDefault="009E6699" w:rsidP="009E6699">
      <w:pPr>
        <w:numPr>
          <w:ilvl w:val="0"/>
          <w:numId w:val="487"/>
        </w:numPr>
        <w:spacing w:before="100" w:beforeAutospacing="1" w:after="100" w:afterAutospacing="1"/>
      </w:pPr>
      <w:proofErr w:type="gramStart"/>
      <w:r>
        <w:t>loans</w:t>
      </w:r>
      <w:proofErr w:type="gramEnd"/>
      <w:r>
        <w:t xml:space="preserve"> in general are not regarded as income. A loan made to a student under the Commonwealth's Special Assistance to Students Program (SASP) is not regarded as income </w:t>
      </w:r>
    </w:p>
    <w:p w:rsidR="009E6699" w:rsidRDefault="009E6699" w:rsidP="009E6699">
      <w:pPr>
        <w:numPr>
          <w:ilvl w:val="0"/>
          <w:numId w:val="487"/>
        </w:numPr>
        <w:spacing w:before="100" w:beforeAutospacing="1" w:after="100" w:afterAutospacing="1"/>
      </w:pPr>
      <w:r>
        <w:t xml:space="preserve">part-time Australian Defence Force Reserve pay and allowances (payments to full-time Reservists are taxable and hence regarded as income) </w:t>
      </w:r>
    </w:p>
    <w:p w:rsidR="009E6699" w:rsidRDefault="009E6699" w:rsidP="009E6699">
      <w:pPr>
        <w:numPr>
          <w:ilvl w:val="0"/>
          <w:numId w:val="487"/>
        </w:numPr>
        <w:spacing w:before="100" w:beforeAutospacing="1" w:after="100" w:afterAutospacing="1"/>
      </w:pPr>
      <w:r>
        <w:t xml:space="preserve">Disability pensions paid by the DVA to veterans and ex-service personnel because of a war caused injury or illness are not included, even if they are received by the student as these payments are not taxable, and </w:t>
      </w:r>
    </w:p>
    <w:p w:rsidR="009E6699" w:rsidRDefault="009E6699" w:rsidP="009E6699">
      <w:pPr>
        <w:numPr>
          <w:ilvl w:val="0"/>
          <w:numId w:val="487"/>
        </w:numPr>
        <w:spacing w:before="100" w:beforeAutospacing="1" w:after="100" w:afterAutospacing="1"/>
      </w:pPr>
      <w:proofErr w:type="gramStart"/>
      <w:r>
        <w:t>payments</w:t>
      </w:r>
      <w:proofErr w:type="gramEnd"/>
      <w:r>
        <w:t xml:space="preserve"> made directly to the institution on the student's behalf for HECS. </w:t>
      </w:r>
    </w:p>
    <w:p w:rsidR="009E6699" w:rsidRDefault="009E6699" w:rsidP="009E6699">
      <w:pPr>
        <w:pStyle w:val="NormalWeb"/>
        <w:jc w:val="center"/>
      </w:pPr>
      <w:r>
        <w:rPr>
          <w:noProof/>
        </w:rPr>
        <w:drawing>
          <wp:inline distT="0" distB="0" distL="0" distR="0">
            <wp:extent cx="5712460" cy="27305"/>
            <wp:effectExtent l="19050" t="0" r="2540" b="0"/>
            <wp:docPr id="2418" name="Picture 2418" descr="http://web.archive.org/web/20050510230438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descr="http://web.archive.org/web/20050510230438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9E6699" w:rsidRDefault="009E6699" w:rsidP="009E6699">
      <w:pPr>
        <w:pStyle w:val="Heading1"/>
      </w:pPr>
      <w:bookmarkStart w:id="1406" w:name="P7633_459255"/>
      <w:r>
        <w:t>Chapter 118 Parental Income Tests</w:t>
      </w:r>
      <w:bookmarkStart w:id="1407" w:name="P7633_459288"/>
      <w:bookmarkEnd w:id="1406"/>
      <w:bookmarkEnd w:id="1407"/>
    </w:p>
    <w:p w:rsidR="009E6699" w:rsidRDefault="009E6699" w:rsidP="009E6699">
      <w:r>
        <w:t xml:space="preserve">Income tests apply for Living Allowance, Rent Assistance, and the `at home' rate of School Fees Allowance. In general, parental income tests are applied to dependent </w:t>
      </w:r>
      <w:proofErr w:type="gramStart"/>
      <w:r>
        <w:t>students</w:t>
      </w:r>
      <w:proofErr w:type="gramEnd"/>
      <w:r>
        <w:t xml:space="preserve"> claims with a few exempt categories. After applying parental income test, a personal income test is applied. </w:t>
      </w:r>
    </w:p>
    <w:p w:rsidR="009E6699" w:rsidRDefault="009E6699" w:rsidP="009E6699">
      <w:pPr>
        <w:pStyle w:val="NormalWeb"/>
      </w:pPr>
      <w:r>
        <w:t>This chapter describes the income tests which are applied for ABSTUDY assistance.</w:t>
      </w:r>
      <w:r>
        <w:br/>
        <w:t> </w:t>
      </w:r>
    </w:p>
    <w:p w:rsidR="009E6699" w:rsidRDefault="009E6699" w:rsidP="009E6699">
      <w:r>
        <w:rPr>
          <w:rFonts w:ascii="Verdana" w:hAnsi="Verdana"/>
          <w:b/>
          <w:bCs/>
          <w:color w:val="000000"/>
          <w:szCs w:val="22"/>
        </w:rPr>
        <w:t>Chapter content</w:t>
      </w:r>
    </w:p>
    <w:p w:rsidR="009E6699" w:rsidRDefault="009E6699" w:rsidP="008D2153">
      <w:r>
        <w:br/>
        <w:t xml:space="preserve">This chapter contains the following topics: </w:t>
      </w:r>
    </w:p>
    <w:p w:rsidR="009E6699" w:rsidRDefault="00BF7519" w:rsidP="008D2153">
      <w:pPr>
        <w:pStyle w:val="referencebullet-1"/>
      </w:pPr>
      <w:hyperlink r:id="rId1030" w:anchor="P7649_460025" w:history="1">
        <w:r w:rsidR="009E6699">
          <w:rPr>
            <w:rStyle w:val="Hyperlink"/>
          </w:rPr>
          <w:t>How does parental income affect ABSTUDY?</w:t>
        </w:r>
      </w:hyperlink>
    </w:p>
    <w:p w:rsidR="009E6699" w:rsidRDefault="00BF7519" w:rsidP="008D2153">
      <w:pPr>
        <w:pStyle w:val="referencebullet-1"/>
      </w:pPr>
      <w:hyperlink r:id="rId1031" w:anchor="P7653_460345" w:history="1">
        <w:r w:rsidR="009E6699">
          <w:rPr>
            <w:rStyle w:val="Hyperlink"/>
          </w:rPr>
          <w:t>Parental income test period</w:t>
        </w:r>
      </w:hyperlink>
    </w:p>
    <w:p w:rsidR="009E6699" w:rsidRDefault="00BF7519" w:rsidP="008D2153">
      <w:pPr>
        <w:pStyle w:val="referencebullet-1"/>
      </w:pPr>
      <w:hyperlink r:id="rId1032" w:anchor="P7659_461621" w:history="1">
        <w:r w:rsidR="009E6699">
          <w:rPr>
            <w:rStyle w:val="Hyperlink"/>
          </w:rPr>
          <w:t>Historical basis for income testing</w:t>
        </w:r>
      </w:hyperlink>
    </w:p>
    <w:p w:rsidR="009E6699" w:rsidRDefault="00BF7519" w:rsidP="008D2153">
      <w:pPr>
        <w:pStyle w:val="referencebullet-1"/>
      </w:pPr>
      <w:hyperlink r:id="rId1033" w:anchor="P7665_462173" w:history="1">
        <w:r w:rsidR="009E6699">
          <w:rPr>
            <w:rStyle w:val="Hyperlink"/>
          </w:rPr>
          <w:t>Students subject to parental income test</w:t>
        </w:r>
      </w:hyperlink>
    </w:p>
    <w:p w:rsidR="009E6699" w:rsidRDefault="00BF7519" w:rsidP="008D2153">
      <w:pPr>
        <w:pStyle w:val="referencebullet-1"/>
      </w:pPr>
      <w:hyperlink r:id="rId1034" w:anchor="P7680_463955" w:history="1">
        <w:r w:rsidR="009E6699">
          <w:rPr>
            <w:rStyle w:val="Hyperlink"/>
          </w:rPr>
          <w:t>Categories of parents for income testing</w:t>
        </w:r>
      </w:hyperlink>
    </w:p>
    <w:p w:rsidR="009E6699" w:rsidRDefault="00BF7519" w:rsidP="008D2153">
      <w:pPr>
        <w:pStyle w:val="referencebullet-1"/>
      </w:pPr>
      <w:hyperlink r:id="rId1035" w:anchor="P7701_466470" w:history="1">
        <w:r w:rsidR="009E6699">
          <w:rPr>
            <w:rStyle w:val="Hyperlink"/>
          </w:rPr>
          <w:t>Change of parent</w:t>
        </w:r>
      </w:hyperlink>
    </w:p>
    <w:p w:rsidR="009E6699" w:rsidRDefault="00BF7519" w:rsidP="008D2153">
      <w:pPr>
        <w:pStyle w:val="referencebullet-1"/>
      </w:pPr>
      <w:hyperlink r:id="rId1036" w:anchor="P7709_467695" w:history="1">
        <w:r w:rsidR="009E6699">
          <w:rPr>
            <w:rStyle w:val="Hyperlink"/>
          </w:rPr>
          <w:t>Separated parents</w:t>
        </w:r>
      </w:hyperlink>
    </w:p>
    <w:p w:rsidR="009E6699" w:rsidRDefault="00BF7519" w:rsidP="008D2153">
      <w:pPr>
        <w:pStyle w:val="referencebullet-1"/>
      </w:pPr>
      <w:hyperlink r:id="rId1037" w:anchor="P7731_470443" w:history="1">
        <w:r w:rsidR="009E6699">
          <w:rPr>
            <w:rStyle w:val="Hyperlink"/>
          </w:rPr>
          <w:t>Students not normally living with parents</w:t>
        </w:r>
      </w:hyperlink>
    </w:p>
    <w:p w:rsidR="009E6699" w:rsidRDefault="00BF7519" w:rsidP="009E6699">
      <w:pPr>
        <w:pStyle w:val="referencebullet-1"/>
      </w:pPr>
      <w:hyperlink r:id="rId1038" w:anchor="P7740_471573" w:history="1">
        <w:r w:rsidR="009E6699">
          <w:rPr>
            <w:rStyle w:val="Hyperlink"/>
          </w:rPr>
          <w:t>Allowances not subject to parental income testing</w:t>
        </w:r>
      </w:hyperlink>
    </w:p>
    <w:p w:rsidR="009E6699" w:rsidRDefault="009E6699" w:rsidP="009E6699">
      <w:pPr>
        <w:pStyle w:val="Heading3"/>
      </w:pPr>
      <w:bookmarkStart w:id="1408" w:name="P7649_460025"/>
      <w:bookmarkEnd w:id="1408"/>
      <w:r>
        <w:t xml:space="preserve">118.1 How does parental income affect ABSTUDY? </w:t>
      </w:r>
    </w:p>
    <w:p w:rsidR="009E6699" w:rsidRDefault="009E6699" w:rsidP="009E6699">
      <w:r>
        <w:t xml:space="preserve">If students are not independent, a parental income test applies. </w:t>
      </w:r>
    </w:p>
    <w:p w:rsidR="009E6699" w:rsidRDefault="009E6699" w:rsidP="008D2153">
      <w:pPr>
        <w:pStyle w:val="NormalWeb"/>
      </w:pPr>
      <w:r>
        <w:t>Where the adjusted family income of parents exceeds the annual threshold</w:t>
      </w:r>
      <w:hyperlink r:id="rId1039" w:anchor="P7652_460207" w:history="1">
        <w:r>
          <w:rPr>
            <w:rStyle w:val="Hyperlink"/>
            <w:sz w:val="20"/>
            <w:szCs w:val="20"/>
            <w:vertAlign w:val="superscript"/>
          </w:rPr>
          <w:t>1</w:t>
        </w:r>
      </w:hyperlink>
      <w:r>
        <w:rPr>
          <w:rFonts w:ascii="Arial" w:hAnsi="Arial" w:cs="Arial"/>
          <w:sz w:val="20"/>
          <w:szCs w:val="20"/>
        </w:rPr>
        <w:t xml:space="preserve">, ABSTUDY Living Allowance will be reduced. </w:t>
      </w:r>
    </w:p>
    <w:p w:rsidR="009E6699" w:rsidRDefault="009E6699" w:rsidP="009E6699">
      <w:pPr>
        <w:pStyle w:val="Heading3"/>
      </w:pPr>
      <w:bookmarkStart w:id="1409" w:name="P7653_460345"/>
      <w:bookmarkEnd w:id="1409"/>
      <w:r>
        <w:t xml:space="preserve">118.2 Parental income test period </w:t>
      </w:r>
    </w:p>
    <w:p w:rsidR="009E6699" w:rsidRDefault="009E6699" w:rsidP="009E6699">
      <w:r>
        <w:t xml:space="preserve">The parental income test of parents is usually assessed for the financial year ending before the year of study. For most students, this financial year ends on 30 June of the previous year. However, the most recently completed financial year accounting period may end on another date if: </w:t>
      </w:r>
    </w:p>
    <w:p w:rsidR="009E6699" w:rsidRDefault="009E6699" w:rsidP="009E6699">
      <w:pPr>
        <w:numPr>
          <w:ilvl w:val="0"/>
          <w:numId w:val="488"/>
        </w:numPr>
        <w:spacing w:before="100" w:beforeAutospacing="1" w:after="100" w:afterAutospacing="1"/>
      </w:pPr>
      <w:r>
        <w:t xml:space="preserve">the student's parents have, under Section 18 of the </w:t>
      </w:r>
      <w:r>
        <w:rPr>
          <w:i/>
          <w:iCs/>
        </w:rPr>
        <w:t>Income Tax Assessment Act 1936</w:t>
      </w:r>
      <w:r>
        <w:t xml:space="preserve">, adopted a 12 month accounting period which ends on a date other than 30 June, or </w:t>
      </w:r>
    </w:p>
    <w:p w:rsidR="009E6699" w:rsidRDefault="009E6699" w:rsidP="009E6699">
      <w:pPr>
        <w:numPr>
          <w:ilvl w:val="0"/>
          <w:numId w:val="488"/>
        </w:numPr>
        <w:spacing w:before="100" w:beforeAutospacing="1" w:after="100" w:afterAutospacing="1"/>
      </w:pPr>
      <w:proofErr w:type="gramStart"/>
      <w:r>
        <w:t>parental</w:t>
      </w:r>
      <w:proofErr w:type="gramEnd"/>
      <w:r>
        <w:t xml:space="preserve"> income consists principally of income from a foreign country which uses a different taxation accounting period from that ending on 30 June (for example, New Zealand has a taxation period of 1 April to 31 March). The financial year ending before 1 January of the year of study is considered. </w:t>
      </w:r>
    </w:p>
    <w:p w:rsidR="009E6699" w:rsidRDefault="009E6699" w:rsidP="009E6699">
      <w:pPr>
        <w:pStyle w:val="note-1"/>
      </w:pPr>
      <w:r>
        <w:rPr>
          <w:b/>
          <w:bCs/>
          <w:i/>
          <w:iCs/>
          <w:noProof/>
        </w:rPr>
        <w:drawing>
          <wp:inline distT="0" distB="0" distL="0" distR="0">
            <wp:extent cx="262255" cy="199390"/>
            <wp:effectExtent l="19050" t="0" r="4445" b="0"/>
            <wp:docPr id="2444" name="Picture 24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1:</w:t>
      </w:r>
      <w:r>
        <w:rPr>
          <w:i/>
          <w:iCs/>
        </w:rPr>
        <w:t xml:space="preserve"> Where combined adjusted family income increases by 25% or more, ie from the previous to current financial year, the student's entitlement is reassessed with effect from 1 October in the year of study. </w:t>
      </w:r>
    </w:p>
    <w:p w:rsidR="009E6699" w:rsidRDefault="009E6699" w:rsidP="009E6699">
      <w:pPr>
        <w:pStyle w:val="note-1"/>
      </w:pPr>
      <w:r>
        <w:rPr>
          <w:b/>
          <w:bCs/>
          <w:i/>
          <w:iCs/>
          <w:noProof/>
        </w:rPr>
        <w:drawing>
          <wp:inline distT="0" distB="0" distL="0" distR="0">
            <wp:extent cx="262255" cy="199390"/>
            <wp:effectExtent l="19050" t="0" r="4445" b="0"/>
            <wp:docPr id="2445" name="Picture 24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 2:</w:t>
      </w:r>
      <w:r>
        <w:rPr>
          <w:i/>
          <w:iCs/>
        </w:rPr>
        <w:t xml:space="preserve"> Where parental income suffers a substantial and lasting fall, a concession is available to take into account income in a financial year (or accounting period) no later than the financial year or last accounting period which ends during the year in which ABSTUDY is sought. </w:t>
      </w:r>
    </w:p>
    <w:p w:rsidR="009E6699" w:rsidRDefault="009E6699" w:rsidP="009E6699">
      <w:pPr>
        <w:pStyle w:val="Heading3"/>
      </w:pPr>
      <w:bookmarkStart w:id="1410" w:name="P7659_461621"/>
      <w:bookmarkEnd w:id="1410"/>
      <w:r>
        <w:t>118.3 Historical basis for income testing</w:t>
      </w:r>
    </w:p>
    <w:p w:rsidR="009E6699" w:rsidRDefault="009E6699" w:rsidP="009E6699">
      <w:r>
        <w:t xml:space="preserve">Income testing is based on historical (previous financial year) income. </w:t>
      </w:r>
    </w:p>
    <w:p w:rsidR="009E6699" w:rsidRDefault="009E6699" w:rsidP="009E6699">
      <w:pPr>
        <w:pStyle w:val="NormalWeb"/>
      </w:pPr>
      <w:r>
        <w:t xml:space="preserve">When use of historical income is unreasonable special rules apply. These apply where: </w:t>
      </w:r>
    </w:p>
    <w:p w:rsidR="009E6699" w:rsidRDefault="009E6699" w:rsidP="009E6699">
      <w:pPr>
        <w:numPr>
          <w:ilvl w:val="0"/>
          <w:numId w:val="489"/>
        </w:numPr>
        <w:spacing w:before="100" w:beforeAutospacing="1" w:after="100" w:afterAutospacing="1"/>
      </w:pPr>
      <w:r>
        <w:t xml:space="preserve">there is a substantial and lasting fall in income under the current income concession </w:t>
      </w:r>
    </w:p>
    <w:p w:rsidR="009E6699" w:rsidRDefault="009E6699" w:rsidP="009E6699">
      <w:pPr>
        <w:numPr>
          <w:ilvl w:val="0"/>
          <w:numId w:val="489"/>
        </w:numPr>
        <w:spacing w:before="100" w:beforeAutospacing="1" w:after="100" w:afterAutospacing="1"/>
      </w:pPr>
      <w:r>
        <w:t xml:space="preserve">a parent starts getting a Commonwealth pension or benefit, or is in receipt of a Health Care Card / Low Income Card under the special assessment provision, or </w:t>
      </w:r>
    </w:p>
    <w:p w:rsidR="009E6699" w:rsidRDefault="009E6699" w:rsidP="008D2153">
      <w:pPr>
        <w:numPr>
          <w:ilvl w:val="0"/>
          <w:numId w:val="489"/>
        </w:numPr>
        <w:spacing w:before="100" w:beforeAutospacing="1" w:after="100" w:afterAutospacing="1"/>
      </w:pPr>
      <w:proofErr w:type="gramStart"/>
      <w:r>
        <w:t>parental</w:t>
      </w:r>
      <w:proofErr w:type="gramEnd"/>
      <w:r>
        <w:t xml:space="preserve"> income increases by 25% or more after the normal (previous financial year) income test period . </w:t>
      </w:r>
    </w:p>
    <w:p w:rsidR="009E6699" w:rsidRDefault="009E6699" w:rsidP="009E6699">
      <w:pPr>
        <w:pStyle w:val="Heading3"/>
      </w:pPr>
      <w:bookmarkStart w:id="1411" w:name="P7665_462173"/>
      <w:bookmarkEnd w:id="1411"/>
      <w:r>
        <w:t xml:space="preserve">118.4 Students subject to parental income test </w:t>
      </w:r>
    </w:p>
    <w:p w:rsidR="009E6699" w:rsidRDefault="00BF7519" w:rsidP="009E6699">
      <w:hyperlink r:id="rId1040" w:anchor="P7668_462613" w:history="1">
        <w:r w:rsidR="009E6699">
          <w:rPr>
            <w:rStyle w:val="Hyperlink"/>
          </w:rPr>
          <w:t>Dependent students</w:t>
        </w:r>
      </w:hyperlink>
      <w:r w:rsidR="009E6699">
        <w:t xml:space="preserve"> who are under 16 years old and eligible for Living Allowance, or who are 16 years of age and over, are subject to income testing on the combined taxable income of both their parents/guardians, irrespective of whether they </w:t>
      </w:r>
      <w:hyperlink r:id="rId1041" w:anchor="P7676_463454" w:history="1">
        <w:r w:rsidR="009E6699">
          <w:rPr>
            <w:rStyle w:val="Hyperlink"/>
          </w:rPr>
          <w:t>live at home</w:t>
        </w:r>
      </w:hyperlink>
      <w:r w:rsidR="009E6699">
        <w:t xml:space="preserve"> or away from home. </w:t>
      </w:r>
    </w:p>
    <w:p w:rsidR="009E6699" w:rsidRDefault="009E6699" w:rsidP="009E6699">
      <w:pPr>
        <w:pStyle w:val="NormalWeb"/>
      </w:pPr>
      <w:r>
        <w:t xml:space="preserve">Parental income is taken into account whether or not parents/guardians actually provide financial assistance or support. </w:t>
      </w:r>
    </w:p>
    <w:p w:rsidR="009E6699" w:rsidRDefault="009E6699" w:rsidP="009E6699">
      <w:pPr>
        <w:pStyle w:val="Heading5"/>
      </w:pPr>
      <w:bookmarkStart w:id="1412" w:name="P7668_462613"/>
      <w:bookmarkEnd w:id="1412"/>
      <w:r>
        <w:t xml:space="preserve">118.4.1 Dependent students </w:t>
      </w:r>
    </w:p>
    <w:p w:rsidR="009E6699" w:rsidRDefault="009E6699" w:rsidP="009E6699">
      <w:r>
        <w:t xml:space="preserve">If a student claims a person other than a natural or adoptive parent (or the parent's partner) for parental income test purposes, the case will be considered on its merits to determine if: </w:t>
      </w:r>
    </w:p>
    <w:p w:rsidR="009E6699" w:rsidRDefault="009E6699" w:rsidP="009E6699">
      <w:pPr>
        <w:numPr>
          <w:ilvl w:val="0"/>
          <w:numId w:val="490"/>
        </w:numPr>
        <w:spacing w:before="100" w:beforeAutospacing="1" w:after="100" w:afterAutospacing="1"/>
      </w:pPr>
      <w:r>
        <w:t xml:space="preserve">the person does support the student wholly or substantially; and </w:t>
      </w:r>
    </w:p>
    <w:p w:rsidR="009E6699" w:rsidRDefault="009E6699" w:rsidP="009E6699">
      <w:pPr>
        <w:numPr>
          <w:ilvl w:val="0"/>
          <w:numId w:val="490"/>
        </w:numPr>
        <w:spacing w:before="100" w:beforeAutospacing="1" w:after="100" w:afterAutospacing="1"/>
      </w:pPr>
      <w:proofErr w:type="gramStart"/>
      <w:r>
        <w:t>the</w:t>
      </w:r>
      <w:proofErr w:type="gramEnd"/>
      <w:r>
        <w:t xml:space="preserve"> arrangement is bona fide i.e., it is not an arrangement to avoid assessment on the basis of the income of the student's natural or adoptive parent or their partner (married or de facto). </w:t>
      </w:r>
    </w:p>
    <w:p w:rsidR="009E6699" w:rsidRDefault="009E6699" w:rsidP="009E6699">
      <w:r>
        <w:t xml:space="preserve">A student is not wholly or substantially dependent on another person if the parent (or parent's partner, married or de facto) is: </w:t>
      </w:r>
    </w:p>
    <w:p w:rsidR="009E6699" w:rsidRDefault="009E6699" w:rsidP="009E6699">
      <w:pPr>
        <w:numPr>
          <w:ilvl w:val="0"/>
          <w:numId w:val="491"/>
        </w:numPr>
        <w:spacing w:before="100" w:beforeAutospacing="1" w:after="100" w:afterAutospacing="1"/>
      </w:pPr>
      <w:r>
        <w:t xml:space="preserve">supporting the student in the other person's home, or </w:t>
      </w:r>
    </w:p>
    <w:p w:rsidR="009E6699" w:rsidRDefault="009E6699" w:rsidP="009E6699">
      <w:pPr>
        <w:numPr>
          <w:ilvl w:val="0"/>
          <w:numId w:val="491"/>
        </w:numPr>
        <w:spacing w:before="100" w:beforeAutospacing="1" w:after="100" w:afterAutospacing="1"/>
      </w:pPr>
      <w:proofErr w:type="gramStart"/>
      <w:r>
        <w:t>is</w:t>
      </w:r>
      <w:proofErr w:type="gramEnd"/>
      <w:r>
        <w:t xml:space="preserve"> providing financial assistance, directly or indirectly, to that person in respect of the student. </w:t>
      </w:r>
    </w:p>
    <w:p w:rsidR="009E6699" w:rsidRDefault="009E6699" w:rsidP="009E6699">
      <w:r>
        <w:t>The other supporting adult cannot be the student's partner (married or de facto).</w:t>
      </w:r>
    </w:p>
    <w:p w:rsidR="009E6699" w:rsidRDefault="009E6699" w:rsidP="009E6699">
      <w:pPr>
        <w:pStyle w:val="Heading5"/>
      </w:pPr>
      <w:bookmarkStart w:id="1413" w:name="P7676_463454"/>
      <w:bookmarkEnd w:id="1413"/>
      <w:r>
        <w:t xml:space="preserve">118.4.2 Students living at home </w:t>
      </w:r>
    </w:p>
    <w:p w:rsidR="009E6699" w:rsidRDefault="009E6699" w:rsidP="009E6699">
      <w:proofErr w:type="gramStart"/>
      <w:r>
        <w:t>Students `normally live with' a parent and/or the parent's partner (married or de facto) if they maintain a permanent home there.</w:t>
      </w:r>
      <w:proofErr w:type="gramEnd"/>
      <w:r>
        <w:t xml:space="preserve"> Students `normally live with' the parent or parent's partner (married or de facto) even though they live away while studying, or are temporarily absent from the home on a holiday. </w:t>
      </w:r>
    </w:p>
    <w:p w:rsidR="009E6699" w:rsidRDefault="009E6699" w:rsidP="008D2153">
      <w:pPr>
        <w:pStyle w:val="NormalWeb"/>
      </w:pPr>
      <w:r>
        <w:t xml:space="preserve">A student should be regarded as not normally living with a person if the student maintains a separate permanent home (including vacation and holiday periods). </w:t>
      </w:r>
    </w:p>
    <w:p w:rsidR="009E6699" w:rsidRDefault="009E6699" w:rsidP="009E6699">
      <w:pPr>
        <w:pStyle w:val="Heading3"/>
      </w:pPr>
      <w:bookmarkStart w:id="1414" w:name="P7680_463955"/>
      <w:bookmarkEnd w:id="1414"/>
      <w:r>
        <w:t>118.5 Categories of parents for income testing</w:t>
      </w:r>
    </w:p>
    <w:p w:rsidR="009E6699" w:rsidRDefault="009E6699" w:rsidP="009E6699">
      <w:pPr>
        <w:pStyle w:val="Heading5"/>
      </w:pPr>
      <w:r>
        <w:t xml:space="preserve">118.5.1 Divorced or separated parents </w:t>
      </w:r>
    </w:p>
    <w:p w:rsidR="009E6699" w:rsidRDefault="009E6699" w:rsidP="009E6699">
      <w:r>
        <w:t xml:space="preserve">If the natural or adoptive parents are divorced or separated, the parent, for the purposes of the parental income test, is: </w:t>
      </w:r>
    </w:p>
    <w:p w:rsidR="009E6699" w:rsidRDefault="009E6699" w:rsidP="009E6699">
      <w:pPr>
        <w:numPr>
          <w:ilvl w:val="0"/>
          <w:numId w:val="492"/>
        </w:numPr>
        <w:spacing w:before="100" w:beforeAutospacing="1" w:after="100" w:afterAutospacing="1"/>
      </w:pPr>
      <w:r>
        <w:t xml:space="preserve">the natural or adoptive parent with whom the student normally lives, ie with the custodial parent, or </w:t>
      </w:r>
    </w:p>
    <w:p w:rsidR="009E6699" w:rsidRDefault="009E6699" w:rsidP="009E6699">
      <w:pPr>
        <w:numPr>
          <w:ilvl w:val="0"/>
          <w:numId w:val="492"/>
        </w:numPr>
        <w:spacing w:before="100" w:beforeAutospacing="1" w:after="100" w:afterAutospacing="1"/>
      </w:pPr>
      <w:r>
        <w:t xml:space="preserve">the parent on whom the student was dependent at the start of the eligibility period in the year of study if normally living with neither parent, or </w:t>
      </w:r>
    </w:p>
    <w:p w:rsidR="009E6699" w:rsidRDefault="009E6699" w:rsidP="009E6699">
      <w:pPr>
        <w:numPr>
          <w:ilvl w:val="0"/>
          <w:numId w:val="492"/>
        </w:numPr>
        <w:spacing w:before="100" w:beforeAutospacing="1" w:after="100" w:afterAutospacing="1"/>
      </w:pPr>
      <w:r>
        <w:t xml:space="preserve">the parent on whom s/he was last dependent if dependent on neither parent at that time, or </w:t>
      </w:r>
    </w:p>
    <w:p w:rsidR="009E6699" w:rsidRDefault="009E6699" w:rsidP="009E6699">
      <w:pPr>
        <w:numPr>
          <w:ilvl w:val="0"/>
          <w:numId w:val="492"/>
        </w:numPr>
        <w:spacing w:before="100" w:beforeAutospacing="1" w:after="100" w:afterAutospacing="1"/>
      </w:pPr>
      <w:proofErr w:type="gramStart"/>
      <w:r>
        <w:t>if</w:t>
      </w:r>
      <w:proofErr w:type="gramEnd"/>
      <w:r>
        <w:t xml:space="preserve"> each equally shares custody of the student, both natural or adoptive parents are taken into account where they are separated or divorced. </w:t>
      </w:r>
    </w:p>
    <w:p w:rsidR="009E6699" w:rsidRDefault="009E6699" w:rsidP="009E6699">
      <w:r>
        <w:t xml:space="preserve">If the parents reunite, the student's entitlement is reassessed with effect from the date of the reunion, taking into account the previous financial year incomes of both parents. In some cases current income may be applicable. </w:t>
      </w:r>
    </w:p>
    <w:p w:rsidR="009E6699" w:rsidRDefault="009E6699" w:rsidP="009E6699">
      <w:pPr>
        <w:pStyle w:val="NormalWeb"/>
      </w:pPr>
      <w:r>
        <w:t xml:space="preserve">The income taken into account in the case of divorced or separated parents includes any payments made by way of maintenance to the parent on whom the student is dependent. However, any maintenance payments made to a former partner or in respect of other children are deducted from total income. </w:t>
      </w:r>
    </w:p>
    <w:p w:rsidR="009E6699" w:rsidRDefault="009E6699" w:rsidP="009E6699">
      <w:pPr>
        <w:pStyle w:val="Heading5"/>
      </w:pPr>
      <w:r>
        <w:t>118.5.2 Step parents</w:t>
      </w:r>
    </w:p>
    <w:p w:rsidR="009E6699" w:rsidRDefault="009E6699" w:rsidP="009E6699">
      <w:r>
        <w:t xml:space="preserve">Natural or adoptive parents also include step-parents. If the parent or the person on whom the student was last dependent remarries or enters a de facto relationship, the income of the step-parent is taken into account. </w:t>
      </w:r>
    </w:p>
    <w:p w:rsidR="009E6699" w:rsidRDefault="009E6699" w:rsidP="009E6699">
      <w:pPr>
        <w:pStyle w:val="NormalWeb"/>
      </w:pPr>
      <w:r>
        <w:t xml:space="preserve">The step-parent's income may be disregarded only where: </w:t>
      </w:r>
    </w:p>
    <w:p w:rsidR="009E6699" w:rsidRDefault="009E6699" w:rsidP="009E6699">
      <w:pPr>
        <w:numPr>
          <w:ilvl w:val="0"/>
          <w:numId w:val="493"/>
        </w:numPr>
        <w:spacing w:before="100" w:beforeAutospacing="1" w:after="100" w:afterAutospacing="1"/>
      </w:pPr>
      <w:r>
        <w:t xml:space="preserve">the step-parent is not the student's adoptive parent, and </w:t>
      </w:r>
    </w:p>
    <w:p w:rsidR="009E6699" w:rsidRDefault="009E6699" w:rsidP="009E6699">
      <w:pPr>
        <w:numPr>
          <w:ilvl w:val="0"/>
          <w:numId w:val="493"/>
        </w:numPr>
        <w:spacing w:before="100" w:beforeAutospacing="1" w:after="100" w:afterAutospacing="1"/>
      </w:pPr>
      <w:proofErr w:type="gramStart"/>
      <w:r>
        <w:t>s/he</w:t>
      </w:r>
      <w:proofErr w:type="gramEnd"/>
      <w:r>
        <w:t xml:space="preserve"> is able to provide a statutory declaration to confirm s/he did not provide the student with any form of support at the start of the eligibility period in the year of study. In this case it would be expected that the other parent had sufficient income to support the student and that the step-parent was not the provider of food and/or shelter. </w:t>
      </w:r>
    </w:p>
    <w:p w:rsidR="009E6699" w:rsidRDefault="009E6699" w:rsidP="009E6699">
      <w:pPr>
        <w:pStyle w:val="Heading5"/>
      </w:pPr>
      <w:r>
        <w:t>118.5.3 Other than natural or adoptive parent</w:t>
      </w:r>
    </w:p>
    <w:p w:rsidR="009E6699" w:rsidRDefault="009E6699" w:rsidP="009E6699">
      <w:r>
        <w:t xml:space="preserve">If a student was wholly or substantially dependent at the start of the eligibility period in the year of study on a person who was not her/his natural or adoptive parent, that person is considered to be the student's parent even if one or both of the natural or adoptive parents are living. </w:t>
      </w:r>
    </w:p>
    <w:p w:rsidR="009E6699" w:rsidRDefault="009E6699" w:rsidP="009E6699">
      <w:pPr>
        <w:pStyle w:val="Heading5"/>
      </w:pPr>
      <w:r>
        <w:t>118.5.4 De-facto relationships</w:t>
      </w:r>
    </w:p>
    <w:p w:rsidR="009E6699" w:rsidRDefault="009E6699" w:rsidP="008D2153">
      <w:r>
        <w:t xml:space="preserve">A de facto relationship is recognised between a student's natural or adoptive parent and her/his de facto partner from the date the de facto relationship starts if the student `normally lives with' the parent and the parent's partner . </w:t>
      </w:r>
    </w:p>
    <w:p w:rsidR="009E6699" w:rsidRDefault="009E6699" w:rsidP="009E6699">
      <w:pPr>
        <w:pStyle w:val="Heading3"/>
      </w:pPr>
      <w:bookmarkStart w:id="1415" w:name="P7701_466470"/>
      <w:bookmarkEnd w:id="1415"/>
      <w:r>
        <w:t>118.6 Change of parent</w:t>
      </w:r>
    </w:p>
    <w:p w:rsidR="009E6699" w:rsidRDefault="009E6699" w:rsidP="009E6699">
      <w:r>
        <w:t xml:space="preserve">In most cases, the parental income test will apply to the parents on whom the student is dependent at the start of eligibility. However, ABSTUDY will be reassessed if the student's parents change during the period of eligibility, so that, if a student: </w:t>
      </w:r>
    </w:p>
    <w:p w:rsidR="009E6699" w:rsidRDefault="009E6699" w:rsidP="009E6699">
      <w:pPr>
        <w:numPr>
          <w:ilvl w:val="0"/>
          <w:numId w:val="494"/>
        </w:numPr>
        <w:spacing w:before="100" w:beforeAutospacing="1" w:after="100" w:afterAutospacing="1"/>
      </w:pPr>
      <w:r>
        <w:t xml:space="preserve">loses a parent by death or separation, ABSTUDY is reassessed based on the remaining parent from the date of change of circumstance (where separated/divorced parents share custody) </w:t>
      </w:r>
    </w:p>
    <w:p w:rsidR="009E6699" w:rsidRDefault="009E6699" w:rsidP="009E6699">
      <w:pPr>
        <w:numPr>
          <w:ilvl w:val="0"/>
          <w:numId w:val="494"/>
        </w:numPr>
        <w:spacing w:before="100" w:beforeAutospacing="1" w:after="100" w:afterAutospacing="1"/>
      </w:pPr>
      <w:r>
        <w:t xml:space="preserve">gains a parent (for example because a natural or adoptive parent remarries, or gains a de facto partner </w:t>
      </w:r>
      <w:r>
        <w:rPr>
          <w:b/>
          <w:bCs/>
        </w:rPr>
        <w:t xml:space="preserve">and </w:t>
      </w:r>
      <w:r>
        <w:t xml:space="preserve">the student normally lives with the partner), ABSTUDY is reassessed from the date of change of circumstances taking into account the combined income of the original parent and the new partner </w:t>
      </w:r>
    </w:p>
    <w:p w:rsidR="009E6699" w:rsidRDefault="009E6699" w:rsidP="009E6699">
      <w:pPr>
        <w:numPr>
          <w:ilvl w:val="0"/>
          <w:numId w:val="494"/>
        </w:numPr>
        <w:spacing w:before="100" w:beforeAutospacing="1" w:after="100" w:afterAutospacing="1"/>
      </w:pPr>
      <w:proofErr w:type="gramStart"/>
      <w:r>
        <w:t>changes</w:t>
      </w:r>
      <w:proofErr w:type="gramEnd"/>
      <w:r>
        <w:t xml:space="preserve"> parents, ABSTUDY is reassessed from the date of change of circumstances. For example, the student: </w:t>
      </w:r>
    </w:p>
    <w:p w:rsidR="009E6699" w:rsidRDefault="009E6699" w:rsidP="009E6699">
      <w:pPr>
        <w:numPr>
          <w:ilvl w:val="0"/>
          <w:numId w:val="495"/>
        </w:numPr>
        <w:spacing w:before="100" w:beforeAutospacing="1" w:after="100" w:afterAutospacing="1"/>
      </w:pPr>
      <w:r>
        <w:t xml:space="preserve">stopped living with one parent and moved in with the other; -started or stopped normally living with a parent's partner, or </w:t>
      </w:r>
    </w:p>
    <w:p w:rsidR="009E6699" w:rsidRDefault="009E6699" w:rsidP="009E6699">
      <w:pPr>
        <w:numPr>
          <w:ilvl w:val="0"/>
          <w:numId w:val="495"/>
        </w:numPr>
        <w:spacing w:before="100" w:beforeAutospacing="1" w:after="100" w:afterAutospacing="1"/>
      </w:pPr>
      <w:proofErr w:type="gramStart"/>
      <w:r>
        <w:t>started</w:t>
      </w:r>
      <w:proofErr w:type="gramEnd"/>
      <w:r>
        <w:t xml:space="preserve"> or stopped being wholly or substantially dependent on another adult. </w:t>
      </w:r>
    </w:p>
    <w:p w:rsidR="009E6699" w:rsidRDefault="009E6699" w:rsidP="009E6699">
      <w:pPr>
        <w:pStyle w:val="note-1"/>
      </w:pPr>
      <w:r>
        <w:rPr>
          <w:b/>
          <w:bCs/>
          <w:i/>
          <w:iCs/>
          <w:noProof/>
        </w:rPr>
        <w:drawing>
          <wp:inline distT="0" distB="0" distL="0" distR="0">
            <wp:extent cx="262255" cy="199390"/>
            <wp:effectExtent l="19050" t="0" r="4445" b="0"/>
            <wp:docPr id="2449" name="Picture 24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Reassessment is based on the income of the parent(s) for the previous financial year unless the current income concession or special assessment applies. </w:t>
      </w:r>
    </w:p>
    <w:p w:rsidR="009E6699" w:rsidRDefault="009E6699" w:rsidP="009E6699">
      <w:pPr>
        <w:pStyle w:val="Heading3"/>
      </w:pPr>
      <w:bookmarkStart w:id="1416" w:name="P7709_467695"/>
      <w:bookmarkEnd w:id="1416"/>
      <w:r>
        <w:t>118.7 Separated parents</w:t>
      </w:r>
    </w:p>
    <w:p w:rsidR="009E6699" w:rsidRDefault="009E6699" w:rsidP="009E6699">
      <w:pPr>
        <w:pStyle w:val="Heading5"/>
      </w:pPr>
      <w:r>
        <w:t>118.7.1 Death of custodial parent</w:t>
      </w:r>
    </w:p>
    <w:p w:rsidR="009E6699" w:rsidRDefault="009E6699" w:rsidP="009E6699">
      <w:r>
        <w:t xml:space="preserve">Where: </w:t>
      </w:r>
    </w:p>
    <w:p w:rsidR="009E6699" w:rsidRDefault="009E6699" w:rsidP="009E6699">
      <w:pPr>
        <w:numPr>
          <w:ilvl w:val="0"/>
          <w:numId w:val="496"/>
        </w:numPr>
        <w:spacing w:before="100" w:beforeAutospacing="1" w:after="100" w:afterAutospacing="1"/>
      </w:pPr>
      <w:r>
        <w:t xml:space="preserve">a student has been living with one parent for a considerable time and that custodial parent subsequently dies, and </w:t>
      </w:r>
    </w:p>
    <w:p w:rsidR="009E6699" w:rsidRDefault="009E6699" w:rsidP="009E6699">
      <w:pPr>
        <w:numPr>
          <w:ilvl w:val="0"/>
          <w:numId w:val="496"/>
        </w:numPr>
        <w:spacing w:before="100" w:beforeAutospacing="1" w:after="100" w:afterAutospacing="1"/>
      </w:pPr>
      <w:r>
        <w:t xml:space="preserve">there has been little or no contact with the non-custodial parent, </w:t>
      </w:r>
    </w:p>
    <w:p w:rsidR="009E6699" w:rsidRDefault="009E6699" w:rsidP="009E6699">
      <w:proofErr w:type="gramStart"/>
      <w:r>
        <w:t>it</w:t>
      </w:r>
      <w:proofErr w:type="gramEnd"/>
      <w:r>
        <w:t xml:space="preserve"> would be unreasonable to require that ABSTUDY be based on the income of the surviving parent given that essentially no parental role (financial support or otherwise) has been played by the surviving parent for a long time, if at all. </w:t>
      </w:r>
    </w:p>
    <w:p w:rsidR="009E6699" w:rsidRDefault="009E6699" w:rsidP="009E6699">
      <w:pPr>
        <w:pStyle w:val="NormalWeb"/>
      </w:pPr>
      <w:r>
        <w:t xml:space="preserve">The student's claim under the homeless provisions should be reviewed. This is on the basis that it would be unreasonable for students to live in the home of their surviving parent because of extreme family breakdown. </w:t>
      </w:r>
    </w:p>
    <w:p w:rsidR="009E6699" w:rsidRDefault="009E6699" w:rsidP="009E6699">
      <w:pPr>
        <w:pStyle w:val="Heading5"/>
      </w:pPr>
      <w:r>
        <w:rPr>
          <w:rFonts w:ascii="Arial Narrow" w:hAnsi="Arial Narrow"/>
          <w:sz w:val="22"/>
          <w:szCs w:val="22"/>
        </w:rPr>
        <w:t>118.7.1.1 Student Homeless Rate</w:t>
      </w:r>
      <w:r>
        <w:rPr>
          <w:rFonts w:ascii="Arial Narrow" w:hAnsi="Arial Narrow"/>
          <w:i/>
          <w:iCs/>
          <w:color w:val="0000A0"/>
          <w:sz w:val="22"/>
          <w:szCs w:val="22"/>
        </w:rPr>
        <w:t xml:space="preserve"> </w:t>
      </w:r>
    </w:p>
    <w:p w:rsidR="009E6699" w:rsidRDefault="009E6699" w:rsidP="009E6699">
      <w:r>
        <w:t xml:space="preserve">Students need to apply for Student Homeless Rate in the usual way, including the provision of appropriate evidence/statements to support their claim. </w:t>
      </w:r>
    </w:p>
    <w:p w:rsidR="009E6699" w:rsidRDefault="009E6699" w:rsidP="009E6699">
      <w:pPr>
        <w:pStyle w:val="Heading4"/>
      </w:pPr>
      <w:r>
        <w:rPr>
          <w:rFonts w:ascii="Arial Narrow" w:hAnsi="Arial Narrow"/>
          <w:sz w:val="22"/>
          <w:szCs w:val="22"/>
        </w:rPr>
        <w:t>118.7.1.2 Granting independent status to student</w:t>
      </w:r>
    </w:p>
    <w:p w:rsidR="009E6699" w:rsidRDefault="009E6699" w:rsidP="009E6699">
      <w:r>
        <w:t xml:space="preserve">The following indicators should be met before independent status is granted under this provision: </w:t>
      </w:r>
    </w:p>
    <w:p w:rsidR="009E6699" w:rsidRDefault="009E6699" w:rsidP="009E6699">
      <w:pPr>
        <w:numPr>
          <w:ilvl w:val="0"/>
          <w:numId w:val="497"/>
        </w:numPr>
        <w:spacing w:before="100" w:beforeAutospacing="1" w:after="100" w:afterAutospacing="1"/>
      </w:pPr>
      <w:r>
        <w:t xml:space="preserve">the student's parents had been separated for a considerable length of time (discretion may be applied depending on individual circumstances) </w:t>
      </w:r>
    </w:p>
    <w:p w:rsidR="009E6699" w:rsidRDefault="009E6699" w:rsidP="009E6699">
      <w:pPr>
        <w:numPr>
          <w:ilvl w:val="0"/>
          <w:numId w:val="497"/>
        </w:numPr>
        <w:spacing w:before="100" w:beforeAutospacing="1" w:after="100" w:afterAutospacing="1"/>
      </w:pPr>
      <w:r>
        <w:t xml:space="preserve">the surviving non-custodial parent has not provided support, either directly or indirectly, to the student or her/his former partner in that time (eg, child support payments, payment of school fees, etc) </w:t>
      </w:r>
    </w:p>
    <w:p w:rsidR="009E6699" w:rsidRDefault="009E6699" w:rsidP="009E6699">
      <w:pPr>
        <w:numPr>
          <w:ilvl w:val="0"/>
          <w:numId w:val="497"/>
        </w:numPr>
        <w:spacing w:before="100" w:beforeAutospacing="1" w:after="100" w:afterAutospacing="1"/>
      </w:pPr>
      <w:r>
        <w:t xml:space="preserve">the student has had no recent contact with the surviving parent </w:t>
      </w:r>
    </w:p>
    <w:p w:rsidR="009E6699" w:rsidRDefault="009E6699" w:rsidP="009E6699">
      <w:pPr>
        <w:numPr>
          <w:ilvl w:val="0"/>
          <w:numId w:val="497"/>
        </w:numPr>
        <w:spacing w:before="100" w:beforeAutospacing="1" w:after="100" w:afterAutospacing="1"/>
      </w:pPr>
      <w:r>
        <w:t xml:space="preserve">the surviving parent has not resumed a parental role following the death of the previously custodial parent </w:t>
      </w:r>
    </w:p>
    <w:p w:rsidR="009E6699" w:rsidRDefault="009E6699" w:rsidP="009E6699">
      <w:pPr>
        <w:numPr>
          <w:ilvl w:val="0"/>
          <w:numId w:val="497"/>
        </w:numPr>
        <w:spacing w:before="100" w:beforeAutospacing="1" w:after="100" w:afterAutospacing="1"/>
      </w:pPr>
      <w:r>
        <w:t xml:space="preserve">the student has no other supporting adult, and </w:t>
      </w:r>
    </w:p>
    <w:p w:rsidR="009E6699" w:rsidRDefault="009E6699" w:rsidP="009E6699">
      <w:pPr>
        <w:numPr>
          <w:ilvl w:val="0"/>
          <w:numId w:val="497"/>
        </w:numPr>
        <w:spacing w:before="100" w:beforeAutospacing="1" w:after="100" w:afterAutospacing="1"/>
      </w:pPr>
      <w:proofErr w:type="gramStart"/>
      <w:r>
        <w:t>the</w:t>
      </w:r>
      <w:proofErr w:type="gramEnd"/>
      <w:r>
        <w:t xml:space="preserve"> other homeless provisions do not apply. </w:t>
      </w:r>
    </w:p>
    <w:p w:rsidR="009E6699" w:rsidRDefault="009E6699" w:rsidP="009E6699">
      <w:pPr>
        <w:pStyle w:val="Heading5"/>
      </w:pPr>
      <w:r>
        <w:t>118.7.2 Shared custody arrangements</w:t>
      </w:r>
    </w:p>
    <w:p w:rsidR="009E6699" w:rsidRDefault="009E6699" w:rsidP="009E6699">
      <w:r>
        <w:t xml:space="preserve">Where separated or divorced parents share custody of the student, the following arrangements apply: </w:t>
      </w:r>
    </w:p>
    <w:p w:rsidR="009E6699" w:rsidRDefault="009E6699" w:rsidP="009E6699">
      <w:pPr>
        <w:numPr>
          <w:ilvl w:val="0"/>
          <w:numId w:val="498"/>
        </w:numPr>
        <w:spacing w:before="100" w:beforeAutospacing="1" w:after="100" w:afterAutospacing="1"/>
      </w:pPr>
      <w:r>
        <w:t xml:space="preserve">where custody is shared between the parents, the income test is applied to the income of the parent with whom the student normally lives, and that parent's partner, married or de facto (if applicable), or </w:t>
      </w:r>
    </w:p>
    <w:p w:rsidR="009E6699" w:rsidRDefault="009E6699" w:rsidP="009E6699">
      <w:pPr>
        <w:numPr>
          <w:ilvl w:val="0"/>
          <w:numId w:val="498"/>
        </w:numPr>
        <w:spacing w:before="100" w:beforeAutospacing="1" w:after="100" w:afterAutospacing="1"/>
      </w:pPr>
      <w:proofErr w:type="gramStart"/>
      <w:r>
        <w:t>where</w:t>
      </w:r>
      <w:proofErr w:type="gramEnd"/>
      <w:r>
        <w:t xml:space="preserve"> one natural parent has primary custody of the student (i.e. has custody of the student for a greater proportion of the time), the income test is applied to the income of that parent, and their partner, married or de facto (if applicable). </w:t>
      </w:r>
    </w:p>
    <w:p w:rsidR="009E6699" w:rsidRDefault="009E6699" w:rsidP="008D2153">
      <w:r>
        <w:t>In the very rare cases of shared custody where the student spends an equal amount of time with each parent, the lower family income (taking into account the income of the relevant natural parent and her/his new partner, where applicable) may be used to calculate the student's entitlement subject to statements being provided confirming and setting out the custodial (i.e., turnaround period) and maintenance payment arrangements (e.g., legal documentation from the Family Court or solicitors, or statements from each parent).</w:t>
      </w:r>
    </w:p>
    <w:p w:rsidR="009E6699" w:rsidRDefault="009E6699" w:rsidP="009E6699">
      <w:pPr>
        <w:pStyle w:val="Heading3"/>
      </w:pPr>
      <w:bookmarkStart w:id="1417" w:name="P7731_470443"/>
      <w:bookmarkEnd w:id="1417"/>
      <w:r>
        <w:t xml:space="preserve">118.8 Students not normally living with parents </w:t>
      </w:r>
    </w:p>
    <w:p w:rsidR="009E6699" w:rsidRDefault="009E6699" w:rsidP="009E6699">
      <w:r>
        <w:t xml:space="preserve">If a student's parents live permanently apart, the parental income test applies only to the parent with whom the student normally lives. This applies whether or not the parents are legally divorced. </w:t>
      </w:r>
    </w:p>
    <w:p w:rsidR="009E6699" w:rsidRDefault="009E6699" w:rsidP="009E6699">
      <w:pPr>
        <w:pStyle w:val="NormalWeb"/>
      </w:pPr>
      <w:r>
        <w:t xml:space="preserve">If a student's parents live permanently apart, but the student does not normally live with either parent, the parental income test applies: </w:t>
      </w:r>
    </w:p>
    <w:p w:rsidR="009E6699" w:rsidRDefault="009E6699" w:rsidP="009E6699">
      <w:pPr>
        <w:numPr>
          <w:ilvl w:val="0"/>
          <w:numId w:val="499"/>
        </w:numPr>
        <w:spacing w:before="100" w:beforeAutospacing="1" w:after="100" w:afterAutospacing="1"/>
      </w:pPr>
      <w:r>
        <w:t xml:space="preserve">to only that parent with whom the student last lived if the parents stopped living together when the student last lived with them, or </w:t>
      </w:r>
    </w:p>
    <w:p w:rsidR="009E6699" w:rsidRDefault="009E6699" w:rsidP="009E6699">
      <w:pPr>
        <w:numPr>
          <w:ilvl w:val="0"/>
          <w:numId w:val="499"/>
        </w:numPr>
        <w:spacing w:before="100" w:beforeAutospacing="1" w:after="100" w:afterAutospacing="1"/>
      </w:pPr>
      <w:proofErr w:type="gramStart"/>
      <w:r>
        <w:t>to</w:t>
      </w:r>
      <w:proofErr w:type="gramEnd"/>
      <w:r>
        <w:t xml:space="preserve"> both parents if they were not living permanently apart when the student last lived with them. </w:t>
      </w:r>
    </w:p>
    <w:p w:rsidR="009E6699" w:rsidRDefault="009E6699" w:rsidP="009E6699">
      <w:r>
        <w:t xml:space="preserve">Where parents are `separated but living under the one roof' for Family Law purposes, and the student normally lives in or last lived in the house shared by both parents, the income of both parents is taken into account. </w:t>
      </w:r>
    </w:p>
    <w:p w:rsidR="009E6699" w:rsidRDefault="009E6699" w:rsidP="009E6699">
      <w:pPr>
        <w:pStyle w:val="NormalWeb"/>
      </w:pPr>
      <w:r>
        <w:t xml:space="preserve">Where parents live apart temporarily, (for example, because of absence due to work commitments as with some mining, fishing, sales representative or other occupations) and the student normally lives with, or last lived with, both parents, the income of both parents is taken into account. </w:t>
      </w:r>
    </w:p>
    <w:p w:rsidR="009E6699" w:rsidRDefault="009E6699" w:rsidP="009E6699">
      <w:pPr>
        <w:pStyle w:val="Heading3"/>
      </w:pPr>
      <w:bookmarkStart w:id="1418" w:name="P7740_471573"/>
      <w:bookmarkEnd w:id="1418"/>
      <w:r>
        <w:t>118.9 Allowances not subject to parental income testing</w:t>
      </w:r>
    </w:p>
    <w:p w:rsidR="009E6699" w:rsidRDefault="009E6699" w:rsidP="009E6699">
      <w:r>
        <w:t xml:space="preserve">Allowances for the following ABSTUDY students are not affected by the parental income test: </w:t>
      </w:r>
    </w:p>
    <w:p w:rsidR="009E6699" w:rsidRDefault="009E6699" w:rsidP="009E6699">
      <w:pPr>
        <w:numPr>
          <w:ilvl w:val="0"/>
          <w:numId w:val="500"/>
        </w:numPr>
        <w:spacing w:before="100" w:beforeAutospacing="1" w:after="100" w:afterAutospacing="1"/>
      </w:pPr>
      <w:r>
        <w:t xml:space="preserve">part-time students </w:t>
      </w:r>
    </w:p>
    <w:p w:rsidR="009E6699" w:rsidRDefault="009E6699" w:rsidP="009E6699">
      <w:pPr>
        <w:numPr>
          <w:ilvl w:val="0"/>
          <w:numId w:val="500"/>
        </w:numPr>
        <w:spacing w:before="100" w:beforeAutospacing="1" w:after="100" w:afterAutospacing="1"/>
      </w:pPr>
      <w:r>
        <w:t xml:space="preserve">pensioner students </w:t>
      </w:r>
    </w:p>
    <w:p w:rsidR="009E6699" w:rsidRDefault="009E6699" w:rsidP="009E6699">
      <w:pPr>
        <w:numPr>
          <w:ilvl w:val="0"/>
          <w:numId w:val="500"/>
        </w:numPr>
        <w:spacing w:before="100" w:beforeAutospacing="1" w:after="100" w:afterAutospacing="1"/>
      </w:pPr>
      <w:r>
        <w:t xml:space="preserve">students who are or have been living under an officially approved substitute care arrangement </w:t>
      </w:r>
    </w:p>
    <w:p w:rsidR="009E6699" w:rsidRDefault="009E6699" w:rsidP="009E6699">
      <w:pPr>
        <w:numPr>
          <w:ilvl w:val="0"/>
          <w:numId w:val="500"/>
        </w:numPr>
        <w:spacing w:before="100" w:beforeAutospacing="1" w:after="100" w:afterAutospacing="1"/>
      </w:pPr>
      <w:r>
        <w:t xml:space="preserve">independent students </w:t>
      </w:r>
    </w:p>
    <w:p w:rsidR="009E6699" w:rsidRDefault="009E6699" w:rsidP="009E6699">
      <w:pPr>
        <w:numPr>
          <w:ilvl w:val="0"/>
          <w:numId w:val="500"/>
        </w:numPr>
        <w:spacing w:before="100" w:beforeAutospacing="1" w:after="100" w:afterAutospacing="1"/>
      </w:pPr>
      <w:r>
        <w:t xml:space="preserve">students in lawful custody, and </w:t>
      </w:r>
    </w:p>
    <w:p w:rsidR="009E6699" w:rsidRDefault="009E6699" w:rsidP="009E6699">
      <w:pPr>
        <w:numPr>
          <w:ilvl w:val="0"/>
          <w:numId w:val="500"/>
        </w:numPr>
        <w:spacing w:before="100" w:beforeAutospacing="1" w:after="100" w:afterAutospacing="1"/>
      </w:pPr>
      <w:proofErr w:type="gramStart"/>
      <w:r>
        <w:t>dependent</w:t>
      </w:r>
      <w:proofErr w:type="gramEnd"/>
      <w:r>
        <w:t xml:space="preserve"> students whose parents/guardians are receiving a Commonwealth income tested pension or benefit . </w:t>
      </w:r>
    </w:p>
    <w:p w:rsidR="009E6699" w:rsidRDefault="009E6699" w:rsidP="009E6699">
      <w:pPr>
        <w:pStyle w:val="NormalWeb"/>
      </w:pPr>
      <w:bookmarkStart w:id="1419" w:name="P7652_460207"/>
      <w:bookmarkEnd w:id="1419"/>
      <w:r>
        <w:t xml:space="preserve">1 </w:t>
      </w:r>
      <w:r>
        <w:rPr>
          <w:rFonts w:ascii="Arial" w:hAnsi="Arial" w:cs="Arial"/>
          <w:i/>
          <w:iCs/>
          <w:sz w:val="18"/>
          <w:szCs w:val="18"/>
        </w:rPr>
        <w:t>See the Centrelink booklet `</w:t>
      </w:r>
      <w:hyperlink r:id="rId1042" w:tgtFrame="_blank" w:history="1">
        <w:r>
          <w:rPr>
            <w:rStyle w:val="Hyperlink"/>
          </w:rPr>
          <w:t>Guide to Commonwealth Government payments</w:t>
        </w:r>
      </w:hyperlink>
      <w:r>
        <w:rPr>
          <w:noProof/>
        </w:rPr>
        <w:drawing>
          <wp:inline distT="0" distB="0" distL="0" distR="0">
            <wp:extent cx="180975" cy="99695"/>
            <wp:effectExtent l="19050" t="0" r="9525" b="0"/>
            <wp:docPr id="2451" name="Picture 2451"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for current rates.</w:t>
      </w:r>
    </w:p>
    <w:p w:rsidR="009E6699" w:rsidRDefault="009E6699" w:rsidP="009E6699">
      <w:pPr>
        <w:pStyle w:val="NormalWeb"/>
        <w:jc w:val="center"/>
      </w:pPr>
      <w:r>
        <w:rPr>
          <w:noProof/>
        </w:rPr>
        <w:drawing>
          <wp:inline distT="0" distB="0" distL="0" distR="0">
            <wp:extent cx="5712460" cy="27305"/>
            <wp:effectExtent l="19050" t="0" r="2540" b="0"/>
            <wp:docPr id="2452" name="Picture 2452" descr="http://web.archive.org/web/20050510230527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descr="http://web.archive.org/web/20050510230527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EE582B" w:rsidRDefault="00EE582B" w:rsidP="00EE582B">
      <w:pPr>
        <w:pStyle w:val="Heading1"/>
      </w:pPr>
      <w:bookmarkStart w:id="1420" w:name="P7749_472013"/>
      <w:r>
        <w:t>Chapter 119 Partner Income</w:t>
      </w:r>
      <w:bookmarkStart w:id="1421" w:name="P7749_472038"/>
      <w:bookmarkEnd w:id="1420"/>
      <w:bookmarkEnd w:id="1421"/>
      <w:r>
        <w:t xml:space="preserve"> </w:t>
      </w:r>
    </w:p>
    <w:p w:rsidR="00EE582B" w:rsidRDefault="00EE582B" w:rsidP="00EE582B">
      <w:r>
        <w:t xml:space="preserve">Income tests apply for Living Allowance, Rent Assistance, and the `at home' rate of School Fees Allowance. Partner income tests are applied to independent </w:t>
      </w:r>
      <w:proofErr w:type="gramStart"/>
      <w:r>
        <w:t>students</w:t>
      </w:r>
      <w:proofErr w:type="gramEnd"/>
      <w:r>
        <w:t xml:space="preserve"> claims where applicable. </w:t>
      </w:r>
    </w:p>
    <w:p w:rsidR="00EE582B" w:rsidRDefault="00EE582B" w:rsidP="00EE582B">
      <w:pPr>
        <w:pStyle w:val="NormalWeb"/>
      </w:pPr>
      <w:r>
        <w:t>This chapter describes the income tests which are applied for ABSTUDY assistance.</w:t>
      </w:r>
      <w:r>
        <w:br/>
        <w:t> </w:t>
      </w:r>
    </w:p>
    <w:p w:rsidR="00EE582B" w:rsidRDefault="00EE582B" w:rsidP="00EE582B">
      <w:r>
        <w:rPr>
          <w:rFonts w:ascii="Verdana" w:hAnsi="Verdana"/>
          <w:b/>
          <w:bCs/>
          <w:color w:val="000000"/>
          <w:szCs w:val="22"/>
        </w:rPr>
        <w:t>Chapter content</w:t>
      </w:r>
    </w:p>
    <w:p w:rsidR="00EE582B" w:rsidRDefault="00EE582B" w:rsidP="008D2153">
      <w:r>
        <w:br/>
        <w:t xml:space="preserve">This chapter contains the following topics: </w:t>
      </w:r>
    </w:p>
    <w:p w:rsidR="00EE582B" w:rsidRDefault="00BF7519" w:rsidP="008D2153">
      <w:pPr>
        <w:pStyle w:val="referencebullet-1"/>
      </w:pPr>
      <w:hyperlink r:id="rId1043" w:anchor="P7759_472479" w:history="1">
        <w:r w:rsidR="00EE582B">
          <w:rPr>
            <w:rStyle w:val="Hyperlink"/>
          </w:rPr>
          <w:t>How does partner income affect ABSTUDY?</w:t>
        </w:r>
      </w:hyperlink>
    </w:p>
    <w:p w:rsidR="00EE582B" w:rsidRDefault="00BF7519" w:rsidP="00EE582B">
      <w:pPr>
        <w:pStyle w:val="referencebullet-1"/>
      </w:pPr>
      <w:hyperlink r:id="rId1044" w:anchor="P7766_472954" w:history="1">
        <w:r w:rsidR="00EE582B">
          <w:rPr>
            <w:rStyle w:val="Hyperlink"/>
          </w:rPr>
          <w:t>Partner income test period</w:t>
        </w:r>
      </w:hyperlink>
    </w:p>
    <w:p w:rsidR="00EE582B" w:rsidRDefault="00BF7519" w:rsidP="00EE582B">
      <w:pPr>
        <w:pStyle w:val="referencebullet-1"/>
      </w:pPr>
      <w:hyperlink r:id="rId1045" w:anchor="P7773_473476" w:history="1">
        <w:r w:rsidR="00EE582B">
          <w:rPr>
            <w:rStyle w:val="Hyperlink"/>
          </w:rPr>
          <w:t>Students subject to partner income testing</w:t>
        </w:r>
      </w:hyperlink>
    </w:p>
    <w:p w:rsidR="00EE582B" w:rsidRDefault="00EE582B" w:rsidP="00EE582B">
      <w:pPr>
        <w:pStyle w:val="Heading3"/>
      </w:pPr>
      <w:bookmarkStart w:id="1422" w:name="P7759_472479"/>
      <w:bookmarkEnd w:id="1422"/>
      <w:r>
        <w:t>119.1 How does partner income affect ABSTUDY?</w:t>
      </w:r>
    </w:p>
    <w:p w:rsidR="00EE582B" w:rsidRDefault="00EE582B" w:rsidP="00EE582B">
      <w:r>
        <w:t xml:space="preserve">A student's partner can have income up to the disqualifying income limits of Youth Allowance if </w:t>
      </w:r>
    </w:p>
    <w:p w:rsidR="00EE582B" w:rsidRDefault="00EE582B" w:rsidP="00EE582B">
      <w:pPr>
        <w:numPr>
          <w:ilvl w:val="0"/>
          <w:numId w:val="501"/>
        </w:numPr>
        <w:spacing w:before="100" w:beforeAutospacing="1" w:after="100" w:afterAutospacing="1"/>
      </w:pPr>
      <w:r>
        <w:t xml:space="preserve">the student is under 21 years, or </w:t>
      </w:r>
    </w:p>
    <w:p w:rsidR="00EE582B" w:rsidRDefault="00EE582B" w:rsidP="00EE582B">
      <w:pPr>
        <w:numPr>
          <w:ilvl w:val="0"/>
          <w:numId w:val="501"/>
        </w:numPr>
        <w:spacing w:before="100" w:beforeAutospacing="1" w:after="100" w:afterAutospacing="1"/>
      </w:pPr>
      <w:r>
        <w:t xml:space="preserve">Newstart if the student is 21 years and over, </w:t>
      </w:r>
    </w:p>
    <w:p w:rsidR="00EE582B" w:rsidRDefault="00EE582B" w:rsidP="00EE582B">
      <w:proofErr w:type="gramStart"/>
      <w:r>
        <w:t>without</w:t>
      </w:r>
      <w:proofErr w:type="gramEnd"/>
      <w:r>
        <w:t xml:space="preserve"> it affecting the student's ABSTUDY Living Allowance. </w:t>
      </w:r>
    </w:p>
    <w:p w:rsidR="00EE582B" w:rsidRDefault="00EE582B" w:rsidP="008D2153">
      <w:pPr>
        <w:pStyle w:val="NormalWeb"/>
      </w:pPr>
      <w:r>
        <w:t xml:space="preserve">Partner income which exceeds cut-out point reduces fortnightly allowance by 70 cents in the dollar. </w:t>
      </w:r>
      <w:hyperlink r:id="rId1046" w:anchor="P7765_472861" w:history="1">
        <w:r>
          <w:rPr>
            <w:rStyle w:val="Hyperlink"/>
            <w:rFonts w:ascii="RotisSemiSans" w:hAnsi="RotisSemiSans"/>
            <w:sz w:val="20"/>
            <w:szCs w:val="20"/>
            <w:vertAlign w:val="superscript"/>
          </w:rPr>
          <w:t>2</w:t>
        </w:r>
      </w:hyperlink>
    </w:p>
    <w:p w:rsidR="00EE582B" w:rsidRDefault="00EE582B" w:rsidP="00EE582B">
      <w:pPr>
        <w:pStyle w:val="Heading3"/>
      </w:pPr>
      <w:bookmarkStart w:id="1423" w:name="P7766_472954"/>
      <w:bookmarkEnd w:id="1423"/>
      <w:r>
        <w:t>119.2 Partner income test period</w:t>
      </w:r>
    </w:p>
    <w:p w:rsidR="00EE582B" w:rsidRDefault="00EE582B" w:rsidP="00EE582B">
      <w:r>
        <w:t xml:space="preserve">A relevant period is generally the income test period when a partnered student is eligible to receive ABSTUDY assistance. </w:t>
      </w:r>
    </w:p>
    <w:p w:rsidR="00EE582B" w:rsidRDefault="00EE582B" w:rsidP="00EE582B">
      <w:pPr>
        <w:pStyle w:val="Heading5"/>
      </w:pPr>
      <w:r>
        <w:t xml:space="preserve">119.2.1 Periods the partner income test does not apply </w:t>
      </w:r>
    </w:p>
    <w:p w:rsidR="00EE582B" w:rsidRDefault="00EE582B" w:rsidP="00EE582B">
      <w:r>
        <w:t xml:space="preserve">The partner's income test is not applied for any period in a year when students: </w:t>
      </w:r>
    </w:p>
    <w:p w:rsidR="00EE582B" w:rsidRDefault="00EE582B" w:rsidP="00EE582B">
      <w:pPr>
        <w:numPr>
          <w:ilvl w:val="0"/>
          <w:numId w:val="502"/>
        </w:numPr>
        <w:spacing w:before="100" w:beforeAutospacing="1" w:after="100" w:afterAutospacing="1"/>
      </w:pPr>
      <w:r>
        <w:t xml:space="preserve">do not have a partner, or </w:t>
      </w:r>
    </w:p>
    <w:p w:rsidR="00EE582B" w:rsidRDefault="00EE582B" w:rsidP="00EE582B">
      <w:pPr>
        <w:numPr>
          <w:ilvl w:val="0"/>
          <w:numId w:val="502"/>
        </w:numPr>
        <w:spacing w:before="100" w:beforeAutospacing="1" w:after="100" w:afterAutospacing="1"/>
      </w:pPr>
      <w:proofErr w:type="gramStart"/>
      <w:r>
        <w:t>are</w:t>
      </w:r>
      <w:proofErr w:type="gramEnd"/>
      <w:r>
        <w:t xml:space="preserve"> divorced or separated from their partner. </w:t>
      </w:r>
    </w:p>
    <w:p w:rsidR="00EE582B" w:rsidRDefault="00EE582B" w:rsidP="00EE582B">
      <w:pPr>
        <w:pStyle w:val="note-1"/>
      </w:pPr>
      <w:r>
        <w:rPr>
          <w:b/>
          <w:bCs/>
          <w:i/>
          <w:iCs/>
          <w:noProof/>
        </w:rPr>
        <w:drawing>
          <wp:inline distT="0" distB="0" distL="0" distR="0">
            <wp:extent cx="262255" cy="199390"/>
            <wp:effectExtent l="19050" t="0" r="4445" b="0"/>
            <wp:docPr id="2476" name="Picture 24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Where the student and her/his partner are `separated but living under the same roof' for Family Law purposes, the partner's income is taken into account.</w:t>
      </w:r>
    </w:p>
    <w:p w:rsidR="00EE582B" w:rsidRDefault="00EE582B" w:rsidP="00EE582B">
      <w:pPr>
        <w:pStyle w:val="Heading3"/>
      </w:pPr>
      <w:bookmarkStart w:id="1424" w:name="P7773_473476"/>
      <w:bookmarkEnd w:id="1424"/>
      <w:r>
        <w:t>119.3 Students subject to partner income testing</w:t>
      </w:r>
    </w:p>
    <w:p w:rsidR="00EE582B" w:rsidRDefault="00EE582B" w:rsidP="00EE582B">
      <w:r>
        <w:t>Independent students are subject to income testing on the income of their partner if relevant.</w:t>
      </w:r>
    </w:p>
    <w:p w:rsidR="00EE582B" w:rsidRDefault="00EE582B" w:rsidP="00EE582B">
      <w:pPr>
        <w:pStyle w:val="Heading5"/>
      </w:pPr>
      <w:r>
        <w:t>119.3.1 Students over 21 years</w:t>
      </w:r>
    </w:p>
    <w:p w:rsidR="00EE582B" w:rsidRDefault="00EE582B" w:rsidP="00EE582B">
      <w:r>
        <w:t xml:space="preserve">Students 21 years and over are aligned with Newstart rates. Students under 21 years </w:t>
      </w:r>
    </w:p>
    <w:p w:rsidR="00EE582B" w:rsidRDefault="00EE582B" w:rsidP="00EE582B">
      <w:pPr>
        <w:pStyle w:val="NormalWeb"/>
      </w:pPr>
      <w:r>
        <w:t>Students below the age of 21 years are aligned to Youth Allowance rates.</w:t>
      </w:r>
    </w:p>
    <w:p w:rsidR="00EE582B" w:rsidRDefault="00EE582B" w:rsidP="00EE582B">
      <w:pPr>
        <w:pStyle w:val="Heading5"/>
      </w:pPr>
      <w:r>
        <w:t>119.3.2 Student under 16 yrs</w:t>
      </w:r>
    </w:p>
    <w:p w:rsidR="00EE582B" w:rsidRDefault="00EE582B" w:rsidP="00EE582B">
      <w:r>
        <w:t xml:space="preserve">When an independent student under 16 years old has a partner, the partner is subject to the partner income test. </w:t>
      </w:r>
    </w:p>
    <w:p w:rsidR="00EE582B" w:rsidRDefault="00EE582B" w:rsidP="00EE582B">
      <w:pPr>
        <w:pStyle w:val="NormalWeb"/>
      </w:pPr>
      <w:bookmarkStart w:id="1425" w:name="P7765_472861"/>
      <w:bookmarkEnd w:id="1425"/>
      <w:r>
        <w:t xml:space="preserve">2 </w:t>
      </w:r>
      <w:r>
        <w:rPr>
          <w:rFonts w:ascii="Arial" w:hAnsi="Arial" w:cs="Arial"/>
          <w:i/>
          <w:iCs/>
          <w:sz w:val="18"/>
          <w:szCs w:val="18"/>
        </w:rPr>
        <w:t>See the Centrelink booklet `</w:t>
      </w:r>
      <w:hyperlink r:id="rId1047" w:tgtFrame="_blank" w:history="1">
        <w:r>
          <w:rPr>
            <w:rStyle w:val="Hyperlink"/>
          </w:rPr>
          <w:t>Guide to Commonwealth Government payments</w:t>
        </w:r>
      </w:hyperlink>
      <w:r>
        <w:rPr>
          <w:noProof/>
        </w:rPr>
        <w:drawing>
          <wp:inline distT="0" distB="0" distL="0" distR="0">
            <wp:extent cx="180975" cy="99695"/>
            <wp:effectExtent l="19050" t="0" r="9525" b="0"/>
            <wp:docPr id="2477" name="Picture 2477"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for current rates.</w:t>
      </w:r>
    </w:p>
    <w:p w:rsidR="009E6699" w:rsidRDefault="009E6699" w:rsidP="006B57EE">
      <w:pPr>
        <w:pStyle w:val="NormalWeb"/>
      </w:pPr>
    </w:p>
    <w:p w:rsidR="004F0A74" w:rsidRDefault="004F0A74" w:rsidP="004F0A74">
      <w:pPr>
        <w:pStyle w:val="Heading1"/>
      </w:pPr>
      <w:bookmarkStart w:id="1426" w:name="P7783_473945"/>
      <w:r>
        <w:t>Chapter 120 Current Income Concessions</w:t>
      </w:r>
      <w:bookmarkStart w:id="1427" w:name="P7783_473982"/>
      <w:bookmarkEnd w:id="1426"/>
      <w:bookmarkEnd w:id="1427"/>
      <w:r>
        <w:t xml:space="preserve"> </w:t>
      </w:r>
    </w:p>
    <w:p w:rsidR="004F0A74" w:rsidRDefault="004F0A74" w:rsidP="004F0A74">
      <w:r>
        <w:t xml:space="preserve">This chapter explains income concessions. </w:t>
      </w:r>
    </w:p>
    <w:p w:rsidR="004F0A74" w:rsidRDefault="004F0A74" w:rsidP="004F0A74">
      <w:r>
        <w:rPr>
          <w:rFonts w:ascii="Verdana" w:hAnsi="Verdana"/>
          <w:b/>
          <w:bCs/>
          <w:color w:val="000000"/>
          <w:szCs w:val="22"/>
        </w:rPr>
        <w:t>Chapter content</w:t>
      </w:r>
    </w:p>
    <w:p w:rsidR="004F0A74" w:rsidRDefault="004F0A74" w:rsidP="004F0A74">
      <w:r>
        <w:t xml:space="preserve">This chapter contains the following topics: </w:t>
      </w:r>
    </w:p>
    <w:p w:rsidR="004F0A74" w:rsidRDefault="00BF7519" w:rsidP="004F0A74">
      <w:pPr>
        <w:pStyle w:val="referencebullet-1"/>
      </w:pPr>
      <w:hyperlink r:id="rId1048" w:anchor="P7794_474265" w:history="1">
        <w:r w:rsidR="004F0A74">
          <w:rPr>
            <w:rStyle w:val="Hyperlink"/>
          </w:rPr>
          <w:t>Period of current income assessment</w:t>
        </w:r>
      </w:hyperlink>
    </w:p>
    <w:p w:rsidR="004F0A74" w:rsidRDefault="00BF7519" w:rsidP="004F0A74">
      <w:pPr>
        <w:pStyle w:val="referencebullet-1"/>
      </w:pPr>
      <w:hyperlink r:id="rId1049" w:anchor="P7799_475227" w:history="1">
        <w:r w:rsidR="004F0A74">
          <w:rPr>
            <w:rStyle w:val="Hyperlink"/>
          </w:rPr>
          <w:t>Circumstances justifying Current Income Assessment</w:t>
        </w:r>
      </w:hyperlink>
    </w:p>
    <w:p w:rsidR="004F0A74" w:rsidRDefault="00BF7519" w:rsidP="004F0A74">
      <w:pPr>
        <w:pStyle w:val="referencebullet-1"/>
      </w:pPr>
      <w:hyperlink r:id="rId1050" w:anchor="P7819_477156" w:history="1">
        <w:r w:rsidR="004F0A74">
          <w:rPr>
            <w:rStyle w:val="Hyperlink"/>
          </w:rPr>
          <w:t>Drop in Income</w:t>
        </w:r>
      </w:hyperlink>
    </w:p>
    <w:p w:rsidR="004F0A74" w:rsidRDefault="00BF7519" w:rsidP="004F0A74">
      <w:pPr>
        <w:pStyle w:val="referencebullet-1"/>
      </w:pPr>
      <w:hyperlink r:id="rId1051" w:anchor="P7830_478713" w:history="1">
        <w:r w:rsidR="004F0A74">
          <w:rPr>
            <w:rStyle w:val="Hyperlink"/>
          </w:rPr>
          <w:t>Reasons not accepted for Current Income Assessment</w:t>
        </w:r>
      </w:hyperlink>
    </w:p>
    <w:p w:rsidR="004F0A74" w:rsidRDefault="00BF7519" w:rsidP="004F0A74">
      <w:pPr>
        <w:pStyle w:val="referencebullet-1"/>
      </w:pPr>
      <w:hyperlink r:id="rId1052" w:anchor="P7835_479316" w:history="1">
        <w:r w:rsidR="004F0A74">
          <w:rPr>
            <w:rStyle w:val="Hyperlink"/>
          </w:rPr>
          <w:t>Calculating Adjusted Income</w:t>
        </w:r>
      </w:hyperlink>
    </w:p>
    <w:p w:rsidR="004F0A74" w:rsidRDefault="004F0A74" w:rsidP="004F0A74">
      <w:pPr>
        <w:pStyle w:val="Heading3"/>
      </w:pPr>
      <w:bookmarkStart w:id="1428" w:name="P7794_474265"/>
      <w:bookmarkEnd w:id="1428"/>
      <w:r>
        <w:t xml:space="preserve">120.1 Period of current income assessment </w:t>
      </w:r>
    </w:p>
    <w:p w:rsidR="004F0A74" w:rsidRDefault="004F0A74" w:rsidP="004F0A74">
      <w:r>
        <w:t xml:space="preserve">Current income assessment is a concession that allows the ABSTUDY income test to be applied to the student's parents/ guardians income in the year for which assistance is sought (instead of being applied to income earned in the previous, typical financial year). </w:t>
      </w:r>
    </w:p>
    <w:p w:rsidR="004F0A74" w:rsidRDefault="004F0A74" w:rsidP="004F0A74">
      <w:pPr>
        <w:pStyle w:val="NormalWeb"/>
      </w:pPr>
      <w:r>
        <w:t xml:space="preserve">If the drop occurs before 1 January of the year for which assistance is sought, the entitlement for the whole of the year of study will be assessed on a current income basis. </w:t>
      </w:r>
    </w:p>
    <w:p w:rsidR="004F0A74" w:rsidRDefault="004F0A74" w:rsidP="004F0A74">
      <w:pPr>
        <w:pStyle w:val="NormalWeb"/>
      </w:pPr>
      <w:r>
        <w:t>If the drop occurs after 1 January and before 1 July of the year for which assistance is sought, current income assessment will apply only in assessing the allowance payable for that part of the year of study following the date of the drop. Normal assessment will apply up to that date.</w:t>
      </w:r>
    </w:p>
    <w:p w:rsidR="004F0A74" w:rsidRDefault="004F0A74" w:rsidP="008D2153">
      <w:pPr>
        <w:pStyle w:val="NormalWeb"/>
      </w:pPr>
      <w:r>
        <w:t>There is no provision for the parental income test to be applied to any period later than the financial year accounting period ending 30 June in the year of study for a current income assessment.</w:t>
      </w:r>
    </w:p>
    <w:p w:rsidR="004F0A74" w:rsidRDefault="004F0A74" w:rsidP="004F0A74">
      <w:pPr>
        <w:pStyle w:val="Heading3"/>
      </w:pPr>
      <w:bookmarkStart w:id="1429" w:name="P7799_475227"/>
      <w:bookmarkEnd w:id="1429"/>
      <w:r>
        <w:t>120.2 Circumstances justifying Current Income Assessment</w:t>
      </w:r>
      <w:bookmarkStart w:id="1430" w:name="P7799_475282"/>
      <w:bookmarkEnd w:id="1430"/>
    </w:p>
    <w:p w:rsidR="004F0A74" w:rsidRDefault="004F0A74" w:rsidP="004F0A74">
      <w:r>
        <w:t>Current income assessment may be approved if a normal assessment is unreasonable because of circumstance where a large and long-lasting drop in income has occurred. Approval can be given to any student in this situation except:</w:t>
      </w:r>
    </w:p>
    <w:p w:rsidR="004F0A74" w:rsidRDefault="004F0A74" w:rsidP="004F0A74">
      <w:pPr>
        <w:numPr>
          <w:ilvl w:val="0"/>
          <w:numId w:val="503"/>
        </w:numPr>
        <w:spacing w:before="100" w:beforeAutospacing="1" w:after="100" w:afterAutospacing="1"/>
      </w:pPr>
      <w:r>
        <w:t xml:space="preserve">a single, independent status student, or </w:t>
      </w:r>
    </w:p>
    <w:p w:rsidR="004F0A74" w:rsidRDefault="004F0A74" w:rsidP="004F0A74">
      <w:pPr>
        <w:numPr>
          <w:ilvl w:val="0"/>
          <w:numId w:val="503"/>
        </w:numPr>
        <w:spacing w:before="100" w:beforeAutospacing="1" w:after="100" w:afterAutospacing="1"/>
      </w:pPr>
      <w:proofErr w:type="gramStart"/>
      <w:r>
        <w:t>a</w:t>
      </w:r>
      <w:proofErr w:type="gramEnd"/>
      <w:r>
        <w:t xml:space="preserve"> student who is partnered. </w:t>
      </w:r>
    </w:p>
    <w:p w:rsidR="004F0A74" w:rsidRDefault="004F0A74" w:rsidP="004F0A74">
      <w:r>
        <w:t>In most instances, when current income assessment is approved, the income test will be applied to estimated income figures, which are subject to verification.</w:t>
      </w:r>
    </w:p>
    <w:p w:rsidR="004F0A74" w:rsidRDefault="004F0A74" w:rsidP="004F0A74">
      <w:pPr>
        <w:pStyle w:val="Heading5"/>
      </w:pPr>
      <w:r>
        <w:t>120.2.1 All students</w:t>
      </w:r>
    </w:p>
    <w:p w:rsidR="004F0A74" w:rsidRDefault="004F0A74" w:rsidP="004F0A74">
      <w:r>
        <w:t xml:space="preserve">The circumstances under which assessment may be made on current income for all students are: </w:t>
      </w:r>
    </w:p>
    <w:p w:rsidR="004F0A74" w:rsidRDefault="004F0A74" w:rsidP="004F0A74">
      <w:pPr>
        <w:numPr>
          <w:ilvl w:val="0"/>
          <w:numId w:val="504"/>
        </w:numPr>
        <w:spacing w:before="100" w:beforeAutospacing="1" w:after="100" w:afterAutospacing="1"/>
      </w:pPr>
      <w:r>
        <w:t xml:space="preserve">permanent invalidity, retirement or any similar circumstance which removes or reduces the earning capacity of a student's parent, or </w:t>
      </w:r>
    </w:p>
    <w:p w:rsidR="004F0A74" w:rsidRDefault="004F0A74" w:rsidP="004F0A74">
      <w:pPr>
        <w:numPr>
          <w:ilvl w:val="0"/>
          <w:numId w:val="504"/>
        </w:numPr>
        <w:spacing w:before="100" w:beforeAutospacing="1" w:after="100" w:afterAutospacing="1"/>
      </w:pPr>
      <w:r>
        <w:t xml:space="preserve">drought, bushfire, flood, cyclone or other circumstances beyond the control of a parent and: </w:t>
      </w:r>
    </w:p>
    <w:p w:rsidR="004F0A74" w:rsidRDefault="004F0A74" w:rsidP="004F0A74">
      <w:pPr>
        <w:numPr>
          <w:ilvl w:val="0"/>
          <w:numId w:val="505"/>
        </w:numPr>
        <w:spacing w:before="100" w:beforeAutospacing="1" w:after="100" w:afterAutospacing="1"/>
      </w:pPr>
      <w:r>
        <w:t xml:space="preserve">a situation of hardship is caused to the person </w:t>
      </w:r>
    </w:p>
    <w:p w:rsidR="004F0A74" w:rsidRDefault="004F0A74" w:rsidP="004F0A74">
      <w:pPr>
        <w:numPr>
          <w:ilvl w:val="0"/>
          <w:numId w:val="505"/>
        </w:numPr>
        <w:spacing w:before="100" w:beforeAutospacing="1" w:after="100" w:afterAutospacing="1"/>
      </w:pPr>
      <w:r>
        <w:t xml:space="preserve">the income is expected to be adversely affected for a period of two years from the date of the drop, or 1 January in the year of study, whichever is the later, and </w:t>
      </w:r>
    </w:p>
    <w:p w:rsidR="004F0A74" w:rsidRDefault="004F0A74" w:rsidP="004F0A74">
      <w:pPr>
        <w:numPr>
          <w:ilvl w:val="0"/>
          <w:numId w:val="505"/>
        </w:numPr>
        <w:spacing w:before="100" w:beforeAutospacing="1" w:after="100" w:afterAutospacing="1"/>
      </w:pPr>
      <w:proofErr w:type="gramStart"/>
      <w:r>
        <w:t>it</w:t>
      </w:r>
      <w:proofErr w:type="gramEnd"/>
      <w:r>
        <w:t xml:space="preserve"> would be unreasonable to assess the student using routine financial assessment. </w:t>
      </w:r>
    </w:p>
    <w:p w:rsidR="004F0A74" w:rsidRDefault="004F0A74" w:rsidP="004F0A74">
      <w:pPr>
        <w:pStyle w:val="Heading5"/>
      </w:pPr>
      <w:r>
        <w:t xml:space="preserve">120.2.2 Additional situations for dependent students </w:t>
      </w:r>
    </w:p>
    <w:p w:rsidR="004F0A74" w:rsidRDefault="004F0A74" w:rsidP="004F0A74">
      <w:r>
        <w:t xml:space="preserve">In addition, assessment may be made on current income for dependent status students where: </w:t>
      </w:r>
    </w:p>
    <w:p w:rsidR="004F0A74" w:rsidRDefault="004F0A74" w:rsidP="004F0A74">
      <w:pPr>
        <w:numPr>
          <w:ilvl w:val="0"/>
          <w:numId w:val="506"/>
        </w:numPr>
        <w:spacing w:before="100" w:beforeAutospacing="1" w:after="100" w:afterAutospacing="1"/>
      </w:pPr>
      <w:r>
        <w:t xml:space="preserve">a parent dies </w:t>
      </w:r>
    </w:p>
    <w:p w:rsidR="004F0A74" w:rsidRDefault="004F0A74" w:rsidP="004F0A74">
      <w:pPr>
        <w:numPr>
          <w:ilvl w:val="0"/>
          <w:numId w:val="506"/>
        </w:numPr>
        <w:spacing w:before="100" w:beforeAutospacing="1" w:after="100" w:afterAutospacing="1"/>
      </w:pPr>
      <w:r>
        <w:t xml:space="preserve">the parents separate, or </w:t>
      </w:r>
    </w:p>
    <w:p w:rsidR="004F0A74" w:rsidRDefault="004F0A74" w:rsidP="004F0A74">
      <w:pPr>
        <w:numPr>
          <w:ilvl w:val="0"/>
          <w:numId w:val="506"/>
        </w:numPr>
        <w:spacing w:before="100" w:beforeAutospacing="1" w:after="100" w:afterAutospacing="1"/>
      </w:pPr>
      <w:proofErr w:type="gramStart"/>
      <w:r>
        <w:t>the</w:t>
      </w:r>
      <w:proofErr w:type="gramEnd"/>
      <w:r>
        <w:t xml:space="preserve"> student moves from one parent's care to the other parent's care and it would be unreasonable to assess the student using routine financial assessment. </w:t>
      </w:r>
    </w:p>
    <w:p w:rsidR="004F0A74" w:rsidRDefault="004F0A74" w:rsidP="004F0A74">
      <w:pPr>
        <w:pStyle w:val="Heading5"/>
      </w:pPr>
      <w:r>
        <w:rPr>
          <w:rFonts w:ascii="Arial Narrow" w:hAnsi="Arial Narrow"/>
          <w:sz w:val="22"/>
          <w:szCs w:val="22"/>
        </w:rPr>
        <w:t xml:space="preserve">120.2.2.1 Current income assessment not needed </w:t>
      </w:r>
    </w:p>
    <w:p w:rsidR="004F0A74" w:rsidRDefault="004F0A74" w:rsidP="004F0A74">
      <w:r>
        <w:t xml:space="preserve">If, in the case of a dependent student, a parent dies before 1 January in the year for which assistance is sought, or if the parents are separated at that date, there is no need for current income assessment. </w:t>
      </w:r>
    </w:p>
    <w:p w:rsidR="004F0A74" w:rsidRDefault="004F0A74" w:rsidP="008D2153">
      <w:pPr>
        <w:pStyle w:val="NormalWeb"/>
      </w:pPr>
      <w:r>
        <w:t>A normal assessment is made on the remaining parent's income. Where the parents reunite, reassessment using both parents' regular incomes is made with effect from the date of the reunion.</w:t>
      </w:r>
      <w:bookmarkStart w:id="1431" w:name="P7818_477156"/>
      <w:bookmarkEnd w:id="1431"/>
    </w:p>
    <w:p w:rsidR="004F0A74" w:rsidRDefault="004F0A74" w:rsidP="004F0A74">
      <w:pPr>
        <w:pStyle w:val="Heading3"/>
      </w:pPr>
      <w:bookmarkStart w:id="1432" w:name="P7819_477156"/>
      <w:bookmarkEnd w:id="1432"/>
      <w:r>
        <w:t>120.3 Drop in Income</w:t>
      </w:r>
      <w:bookmarkStart w:id="1433" w:name="P7819_477175"/>
      <w:bookmarkEnd w:id="1433"/>
      <w:r>
        <w:t xml:space="preserve"> </w:t>
      </w:r>
    </w:p>
    <w:p w:rsidR="004F0A74" w:rsidRDefault="004F0A74" w:rsidP="004F0A74">
      <w:r>
        <w:t xml:space="preserve">The Adjusted Family Income for the financial year ending on 30 June in the year for which assistance is sought should have a substantial drop in the normal assessment period. </w:t>
      </w:r>
    </w:p>
    <w:p w:rsidR="004F0A74" w:rsidRDefault="004F0A74" w:rsidP="004F0A74">
      <w:pPr>
        <w:pStyle w:val="Heading5"/>
      </w:pPr>
      <w:r>
        <w:t xml:space="preserve">120.3.1 Concession start date </w:t>
      </w:r>
    </w:p>
    <w:p w:rsidR="004F0A74" w:rsidRDefault="004F0A74" w:rsidP="004F0A74">
      <w:r>
        <w:t xml:space="preserve">The drop in income may occur at any time during the two years up to June in the year for which assistance is sought. The current income concession cannot be granted if income drops after that date. </w:t>
      </w:r>
    </w:p>
    <w:p w:rsidR="004F0A74" w:rsidRDefault="004F0A74" w:rsidP="004F0A74">
      <w:pPr>
        <w:pStyle w:val="NormalWeb"/>
      </w:pPr>
      <w:r>
        <w:t>In most cases the date from which income has dropped will be readily established. However, if income is affected by circumstances such as drought, an approximate date will need to be established.</w:t>
      </w:r>
    </w:p>
    <w:p w:rsidR="004F0A74" w:rsidRDefault="004F0A74" w:rsidP="004F0A74">
      <w:pPr>
        <w:pStyle w:val="NormalWeb"/>
      </w:pPr>
      <w:r>
        <w:t xml:space="preserve">If no precise date is available, the date chosen would be the first of the most relevant month. </w:t>
      </w:r>
    </w:p>
    <w:p w:rsidR="004F0A74" w:rsidRDefault="004F0A74" w:rsidP="004F0A74">
      <w:pPr>
        <w:pStyle w:val="Heading5"/>
      </w:pPr>
      <w:r>
        <w:t xml:space="preserve">120.3.2 Necessary duration of the drop in income </w:t>
      </w:r>
    </w:p>
    <w:p w:rsidR="004F0A74" w:rsidRDefault="004F0A74" w:rsidP="004F0A74">
      <w:r>
        <w:t xml:space="preserve">Normally it is expected that the duration of the drop in income should be at least two years taken from the date of drop or 1 January in the year for which assistance is sought, whichever is the later, except in those cases where a student's parents separate or a parent dies. </w:t>
      </w:r>
    </w:p>
    <w:p w:rsidR="004F0A74" w:rsidRDefault="004F0A74" w:rsidP="004F0A74">
      <w:pPr>
        <w:pStyle w:val="NormalWeb"/>
      </w:pPr>
      <w:r>
        <w:t>If a parent dies the concession applies immediately. If a student's parents separate, the concession also applies immediately. If the parents reunite, entitlement is reassessed and based on both parents' income but without retrospective effect.</w:t>
      </w:r>
    </w:p>
    <w:p w:rsidR="004F0A74" w:rsidRDefault="004F0A74" w:rsidP="004F0A74">
      <w:pPr>
        <w:pStyle w:val="Heading5"/>
      </w:pPr>
      <w:r>
        <w:t>120.3.3 Lump sum leave payments</w:t>
      </w:r>
    </w:p>
    <w:p w:rsidR="004F0A74" w:rsidRDefault="004F0A74" w:rsidP="008D2153">
      <w:r>
        <w:t xml:space="preserve">If a person retires from employment and receives a lump sum payment of leave entitlements that is to be included as income the date of income should be regarded as the end of the period of leave and not the date of cessation of actual work. </w:t>
      </w:r>
    </w:p>
    <w:p w:rsidR="004F0A74" w:rsidRDefault="004F0A74" w:rsidP="004F0A74">
      <w:pPr>
        <w:pStyle w:val="Heading3"/>
      </w:pPr>
      <w:bookmarkStart w:id="1434" w:name="P7830_478713"/>
      <w:bookmarkEnd w:id="1434"/>
      <w:r>
        <w:t xml:space="preserve">120.4 Reasons not accepted for Current Income Assessment </w:t>
      </w:r>
    </w:p>
    <w:p w:rsidR="004F0A74" w:rsidRDefault="004F0A74" w:rsidP="004F0A74">
      <w:pPr>
        <w:pStyle w:val="Heading5"/>
      </w:pPr>
      <w:r>
        <w:t xml:space="preserve">120.4.1 Seasonal falls in income </w:t>
      </w:r>
    </w:p>
    <w:p w:rsidR="004F0A74" w:rsidRDefault="004F0A74" w:rsidP="004F0A74">
      <w:r>
        <w:t xml:space="preserve">Seasonal falls such as occur where income normally fluctuates (as in the case of primary producers) are not a basis for current income assessment. </w:t>
      </w:r>
    </w:p>
    <w:p w:rsidR="004F0A74" w:rsidRDefault="004F0A74" w:rsidP="004F0A74">
      <w:pPr>
        <w:pStyle w:val="Heading5"/>
      </w:pPr>
      <w:r>
        <w:t xml:space="preserve">120.4.2 Short period of unemployment </w:t>
      </w:r>
    </w:p>
    <w:p w:rsidR="004F0A74" w:rsidRDefault="004F0A74" w:rsidP="004F0A74">
      <w:r>
        <w:t>A short period of unemployment does not warrant current income assessment. If the parent is likely to be unemployed for a long period, or if re-employed, is likely to be receiving a substantially lower income than before, such a case can be considered if the usual criteria of the size and duration of the income reduction are met.</w:t>
      </w:r>
    </w:p>
    <w:p w:rsidR="004F0A74" w:rsidRDefault="004F0A74" w:rsidP="004F0A74">
      <w:pPr>
        <w:pStyle w:val="Heading3"/>
      </w:pPr>
      <w:bookmarkStart w:id="1435" w:name="P7835_479316"/>
      <w:bookmarkEnd w:id="1435"/>
      <w:r>
        <w:t xml:space="preserve">120.5 Calculating Adjusted Income </w:t>
      </w:r>
    </w:p>
    <w:p w:rsidR="004F0A74" w:rsidRDefault="004F0A74" w:rsidP="004F0A74">
      <w:pPr>
        <w:pStyle w:val="Heading5"/>
      </w:pPr>
      <w:r>
        <w:t>120.5.1 Dependent students</w:t>
      </w:r>
    </w:p>
    <w:p w:rsidR="004F0A74" w:rsidRDefault="004F0A74" w:rsidP="004F0A74">
      <w:r>
        <w:t xml:space="preserve">To calculate the adjusted income of parents for dependent students: </w:t>
      </w:r>
    </w:p>
    <w:p w:rsidR="004F0A74" w:rsidRDefault="004F0A74" w:rsidP="004F0A74">
      <w:pPr>
        <w:numPr>
          <w:ilvl w:val="0"/>
          <w:numId w:val="507"/>
        </w:numPr>
        <w:spacing w:before="100" w:beforeAutospacing="1" w:after="100" w:afterAutospacing="1"/>
      </w:pPr>
      <w:r>
        <w:t xml:space="preserve">include the income of any person who is a parent of the student at the start of the eligibility period in the year for which assistance is sought </w:t>
      </w:r>
    </w:p>
    <w:p w:rsidR="004F0A74" w:rsidRDefault="004F0A74" w:rsidP="004F0A74">
      <w:pPr>
        <w:numPr>
          <w:ilvl w:val="0"/>
          <w:numId w:val="507"/>
        </w:numPr>
        <w:spacing w:before="100" w:beforeAutospacing="1" w:after="100" w:afterAutospacing="1"/>
      </w:pPr>
      <w:proofErr w:type="gramStart"/>
      <w:r>
        <w:t>if</w:t>
      </w:r>
      <w:proofErr w:type="gramEnd"/>
      <w:r>
        <w:t xml:space="preserve"> a person, through separation, ceases to act as the student's parent between the start of the eligibility period and 30 June in the year for which assistance is sought, the income test is not applied to her/his whole year's income. The proportion of the current income financial year during which s/he acted as parent is determined and a similar proportion of her/his annual income in that year is used in the income test, and/or </w:t>
      </w:r>
    </w:p>
    <w:p w:rsidR="004F0A74" w:rsidRDefault="004F0A74" w:rsidP="004F0A74">
      <w:pPr>
        <w:numPr>
          <w:ilvl w:val="0"/>
          <w:numId w:val="507"/>
        </w:numPr>
        <w:spacing w:before="100" w:beforeAutospacing="1" w:after="100" w:afterAutospacing="1"/>
      </w:pPr>
      <w:proofErr w:type="gramStart"/>
      <w:r>
        <w:t>allow</w:t>
      </w:r>
      <w:proofErr w:type="gramEnd"/>
      <w:r>
        <w:t xml:space="preserve"> dependent adjustment only for children who at 30 June of the year of study, i.e. the end of the current financial year, were dependent on persons who were the student's parents at the start of the eligibility period in the year of study. </w:t>
      </w:r>
    </w:p>
    <w:p w:rsidR="004F0A74" w:rsidRDefault="004F0A74" w:rsidP="004F0A74">
      <w:pPr>
        <w:pStyle w:val="Heading5"/>
      </w:pPr>
      <w:r>
        <w:t xml:space="preserve">120.5.2 Rise in income </w:t>
      </w:r>
    </w:p>
    <w:p w:rsidR="004F0A74" w:rsidRDefault="004F0A74" w:rsidP="004F0A74">
      <w:r>
        <w:t xml:space="preserve">If the income rises above the level expected in the current income financial year, the applicant is required to notify Centrelink.If the rise in income means that the current financial year's income exceeds the original estimate, all assistance must be reassessed and any overpayment is liable to recovery. </w:t>
      </w:r>
    </w:p>
    <w:p w:rsidR="004F0A74" w:rsidRDefault="004F0A74" w:rsidP="004F0A74">
      <w:pPr>
        <w:pStyle w:val="Heading5"/>
      </w:pPr>
      <w:r>
        <w:t>120.5.3 Married and independent students</w:t>
      </w:r>
    </w:p>
    <w:p w:rsidR="004F0A74" w:rsidRDefault="004F0A74" w:rsidP="004F0A74">
      <w:r>
        <w:t xml:space="preserve">There is no current income concession for partnered or single independent students. </w:t>
      </w:r>
    </w:p>
    <w:p w:rsidR="004F0A74" w:rsidRDefault="004F0A74" w:rsidP="004F0A74">
      <w:pPr>
        <w:pStyle w:val="NormalWeb"/>
        <w:jc w:val="center"/>
      </w:pPr>
      <w:r>
        <w:rPr>
          <w:noProof/>
        </w:rPr>
        <w:drawing>
          <wp:inline distT="0" distB="0" distL="0" distR="0">
            <wp:extent cx="5712460" cy="27305"/>
            <wp:effectExtent l="19050" t="0" r="2540" b="0"/>
            <wp:docPr id="2492" name="Picture 2492" descr="http://web.archive.org/web/20050510230850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descr="http://web.archive.org/web/20050510230850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4F0A74" w:rsidRDefault="004F0A74" w:rsidP="004F0A74">
      <w:pPr>
        <w:pStyle w:val="Heading1"/>
      </w:pPr>
      <w:bookmarkStart w:id="1436" w:name="P7846_480718"/>
      <w:r>
        <w:t>Chapter 121 Increase in Current Year Income</w:t>
      </w:r>
      <w:bookmarkStart w:id="1437" w:name="P7846_480760"/>
      <w:bookmarkEnd w:id="1436"/>
      <w:bookmarkEnd w:id="1437"/>
      <w:r>
        <w:t xml:space="preserve"> </w:t>
      </w:r>
    </w:p>
    <w:p w:rsidR="004F0A74" w:rsidRDefault="004F0A74" w:rsidP="004F0A74">
      <w:r>
        <w:t xml:space="preserve">This chapter explains the impact of an income increase on ABSTUDY entitlements. </w:t>
      </w:r>
    </w:p>
    <w:p w:rsidR="004F0A74" w:rsidRDefault="004F0A74" w:rsidP="004F0A74">
      <w:r>
        <w:rPr>
          <w:rFonts w:ascii="Verdana" w:hAnsi="Verdana"/>
          <w:b/>
          <w:bCs/>
          <w:color w:val="000000"/>
          <w:szCs w:val="22"/>
        </w:rPr>
        <w:t>Chapter content</w:t>
      </w:r>
    </w:p>
    <w:p w:rsidR="004F0A74" w:rsidRDefault="004F0A74" w:rsidP="004F0A74">
      <w:r>
        <w:t xml:space="preserve">This chapter contains the following topics: </w:t>
      </w:r>
    </w:p>
    <w:p w:rsidR="004F0A74" w:rsidRDefault="004F0A74" w:rsidP="004F0A74">
      <w:pPr>
        <w:pStyle w:val="NormalWeb"/>
      </w:pPr>
      <w:r>
        <w:rPr>
          <w:noProof/>
        </w:rPr>
        <w:drawing>
          <wp:inline distT="0" distB="0" distL="0" distR="0">
            <wp:extent cx="189865" cy="144780"/>
            <wp:effectExtent l="19050" t="0" r="635" b="0"/>
            <wp:docPr id="2502" name="Picture 250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descr="bullet"/>
                    <pic:cNvPicPr>
                      <a:picLocks noChangeAspect="1" noChangeArrowheads="1"/>
                    </pic:cNvPicPr>
                  </pic:nvPicPr>
                  <pic:blipFill>
                    <a:blip r:embed="rId86"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p>
    <w:p w:rsidR="004F0A74" w:rsidRDefault="00BF7519" w:rsidP="008D2153">
      <w:pPr>
        <w:pStyle w:val="referencebullet-1"/>
      </w:pPr>
      <w:hyperlink r:id="rId1053" w:anchor="P7855_480977" w:history="1">
        <w:r w:rsidR="004F0A74">
          <w:rPr>
            <w:rStyle w:val="Hyperlink"/>
          </w:rPr>
          <w:t>Income increase</w:t>
        </w:r>
      </w:hyperlink>
    </w:p>
    <w:p w:rsidR="004F0A74" w:rsidRDefault="00BF7519" w:rsidP="008D2153">
      <w:pPr>
        <w:pStyle w:val="referencebullet-1"/>
      </w:pPr>
      <w:hyperlink r:id="rId1054" w:anchor="P7861_481562" w:history="1">
        <w:r w:rsidR="004F0A74">
          <w:rPr>
            <w:rStyle w:val="Hyperlink"/>
          </w:rPr>
          <w:t>Reverse current income</w:t>
        </w:r>
      </w:hyperlink>
    </w:p>
    <w:p w:rsidR="004F0A74" w:rsidRDefault="00BF7519" w:rsidP="004F0A74">
      <w:pPr>
        <w:pStyle w:val="referencebullet-1"/>
      </w:pPr>
      <w:hyperlink r:id="rId1055" w:anchor="P7865_481966" w:history="1">
        <w:r w:rsidR="004F0A74">
          <w:rPr>
            <w:rStyle w:val="Hyperlink"/>
          </w:rPr>
          <w:t>Income testing and accounting periods</w:t>
        </w:r>
      </w:hyperlink>
    </w:p>
    <w:p w:rsidR="004F0A74" w:rsidRDefault="004F0A74" w:rsidP="004F0A74">
      <w:pPr>
        <w:pStyle w:val="Heading3"/>
      </w:pPr>
      <w:bookmarkStart w:id="1438" w:name="P7855_480977"/>
      <w:bookmarkEnd w:id="1438"/>
      <w:r>
        <w:t>121.1 Income increase</w:t>
      </w:r>
    </w:p>
    <w:p w:rsidR="004F0A74" w:rsidRDefault="004F0A74" w:rsidP="004F0A74">
      <w:r>
        <w:t xml:space="preserve">Where there has been an increase in income by 25% since the previous financial year, current year income will be taken into account to reassess entitlement from 1 October to 31 December. </w:t>
      </w:r>
    </w:p>
    <w:p w:rsidR="004F0A74" w:rsidRDefault="004F0A74" w:rsidP="004F0A74">
      <w:pPr>
        <w:pStyle w:val="Heading5"/>
      </w:pPr>
      <w:r>
        <w:t>121.1.1 Income after the current financial year</w:t>
      </w:r>
    </w:p>
    <w:p w:rsidR="004F0A74" w:rsidRDefault="004F0A74" w:rsidP="004F0A74">
      <w:r>
        <w:t xml:space="preserve">There is </w:t>
      </w:r>
      <w:r>
        <w:rPr>
          <w:b/>
          <w:bCs/>
          <w:i/>
          <w:iCs/>
        </w:rPr>
        <w:t xml:space="preserve">no </w:t>
      </w:r>
      <w:r>
        <w:t>provision for the parental income test to be applied to any period later than the financial year accounting period ending 30 June in the year of study.</w:t>
      </w:r>
    </w:p>
    <w:p w:rsidR="004F0A74" w:rsidRDefault="004F0A74" w:rsidP="004F0A74">
      <w:pPr>
        <w:pStyle w:val="Heading5"/>
      </w:pPr>
      <w:r>
        <w:t>121.1.2 Basis for entitlement</w:t>
      </w:r>
    </w:p>
    <w:p w:rsidR="004F0A74" w:rsidRDefault="004F0A74" w:rsidP="008D2153">
      <w:r>
        <w:t xml:space="preserve">If the income increases, ABSTUDY entitlement is based on </w:t>
      </w:r>
      <w:r>
        <w:rPr>
          <w:b/>
          <w:bCs/>
          <w:i/>
          <w:iCs/>
        </w:rPr>
        <w:t>Adjusted</w:t>
      </w:r>
      <w:r>
        <w:rPr>
          <w:b/>
          <w:bCs/>
        </w:rPr>
        <w:t xml:space="preserve"> </w:t>
      </w:r>
      <w:r>
        <w:rPr>
          <w:b/>
          <w:bCs/>
          <w:i/>
          <w:iCs/>
        </w:rPr>
        <w:t xml:space="preserve">Family Income (AFI) </w:t>
      </w:r>
      <w:r>
        <w:t xml:space="preserve">in the financial year ending </w:t>
      </w:r>
      <w:r>
        <w:rPr>
          <w:i/>
          <w:iCs/>
        </w:rPr>
        <w:t>during</w:t>
      </w:r>
      <w:r>
        <w:rPr>
          <w:b/>
          <w:bCs/>
        </w:rPr>
        <w:t xml:space="preserve"> </w:t>
      </w:r>
      <w:r>
        <w:t xml:space="preserve">the year of study. </w:t>
      </w:r>
    </w:p>
    <w:p w:rsidR="004F0A74" w:rsidRDefault="004F0A74" w:rsidP="004F0A74">
      <w:pPr>
        <w:pStyle w:val="Heading3"/>
      </w:pPr>
      <w:bookmarkStart w:id="1439" w:name="P7861_481562"/>
      <w:bookmarkEnd w:id="1439"/>
      <w:r>
        <w:t>121.2 Reverse current income</w:t>
      </w:r>
    </w:p>
    <w:p w:rsidR="004F0A74" w:rsidRDefault="004F0A74" w:rsidP="004F0A74">
      <w:pPr>
        <w:pStyle w:val="Heading5"/>
      </w:pPr>
      <w:r>
        <w:t xml:space="preserve">121.2.1 When does reverse current income apply? </w:t>
      </w:r>
    </w:p>
    <w:p w:rsidR="004F0A74" w:rsidRDefault="004F0A74" w:rsidP="004F0A74">
      <w:r>
        <w:t xml:space="preserve">Reverse current income applies where there has been a substantial increase in parental taxable, overseas or other income. </w:t>
      </w:r>
    </w:p>
    <w:p w:rsidR="004F0A74" w:rsidRDefault="004F0A74" w:rsidP="004F0A74">
      <w:pPr>
        <w:pStyle w:val="NormalWeb"/>
      </w:pPr>
      <w:r>
        <w:t xml:space="preserve">Reverse current income applies from 1 October in the year of study when income earned in the financial year ending 30 June in the year of study has increased by 25% or more since the previous financial year. </w:t>
      </w:r>
    </w:p>
    <w:p w:rsidR="004F0A74" w:rsidRDefault="004F0A74" w:rsidP="004F0A74">
      <w:pPr>
        <w:pStyle w:val="Heading3"/>
      </w:pPr>
      <w:bookmarkStart w:id="1440" w:name="P7865_481966"/>
      <w:bookmarkEnd w:id="1440"/>
      <w:r>
        <w:t>121.3 Income testing and accounting periods</w:t>
      </w:r>
    </w:p>
    <w:p w:rsidR="004F0A74" w:rsidRDefault="004F0A74" w:rsidP="004F0A74">
      <w:r>
        <w:t xml:space="preserve">The parental income test under Section 18 of the </w:t>
      </w:r>
      <w:r>
        <w:rPr>
          <w:i/>
          <w:iCs/>
        </w:rPr>
        <w:t>Income Tax Assessment Act</w:t>
      </w:r>
      <w:r>
        <w:t xml:space="preserve">, adopts a 12 month accounting period which ends on a date other than 30 June. </w:t>
      </w:r>
    </w:p>
    <w:p w:rsidR="004F0A74" w:rsidRDefault="004F0A74" w:rsidP="004F0A74">
      <w:pPr>
        <w:pStyle w:val="NormalWeb"/>
      </w:pPr>
      <w:r>
        <w:t xml:space="preserve">This does </w:t>
      </w:r>
      <w:r>
        <w:rPr>
          <w:b/>
          <w:bCs/>
          <w:i/>
          <w:iCs/>
        </w:rPr>
        <w:t>not</w:t>
      </w:r>
      <w:r>
        <w:rPr>
          <w:b/>
          <w:bCs/>
        </w:rPr>
        <w:t xml:space="preserve"> </w:t>
      </w:r>
      <w:r>
        <w:t xml:space="preserve">alter income test period principles. In particular: </w:t>
      </w:r>
    </w:p>
    <w:p w:rsidR="004F0A74" w:rsidRDefault="004F0A74" w:rsidP="004F0A74">
      <w:pPr>
        <w:numPr>
          <w:ilvl w:val="0"/>
          <w:numId w:val="508"/>
        </w:numPr>
        <w:spacing w:before="100" w:beforeAutospacing="1" w:after="100" w:afterAutospacing="1"/>
      </w:pPr>
      <w:proofErr w:type="gramStart"/>
      <w:r>
        <w:t>the</w:t>
      </w:r>
      <w:proofErr w:type="gramEnd"/>
      <w:r>
        <w:t xml:space="preserve"> normal test period remains the 12 month accounting period ending prior to the current year of study, i.e. </w:t>
      </w:r>
      <w:r>
        <w:rPr>
          <w:b/>
          <w:bCs/>
          <w:i/>
          <w:iCs/>
        </w:rPr>
        <w:t>before</w:t>
      </w:r>
      <w:r>
        <w:rPr>
          <w:b/>
          <w:bCs/>
        </w:rPr>
        <w:t xml:space="preserve"> </w:t>
      </w:r>
      <w:r>
        <w:t xml:space="preserve">1 January. This applies whether or not the student is eligible or qualifies for ABSTUDY from that date </w:t>
      </w:r>
    </w:p>
    <w:p w:rsidR="004F0A74" w:rsidRDefault="004F0A74" w:rsidP="004F0A74">
      <w:pPr>
        <w:numPr>
          <w:ilvl w:val="0"/>
          <w:numId w:val="508"/>
        </w:numPr>
        <w:spacing w:before="100" w:beforeAutospacing="1" w:after="100" w:afterAutospacing="1"/>
      </w:pPr>
      <w:proofErr w:type="gramStart"/>
      <w:r>
        <w:t>the</w:t>
      </w:r>
      <w:proofErr w:type="gramEnd"/>
      <w:r>
        <w:t xml:space="preserve"> current income test period remains the twelve months accounting period ended </w:t>
      </w:r>
      <w:r>
        <w:rPr>
          <w:b/>
          <w:bCs/>
          <w:i/>
          <w:iCs/>
        </w:rPr>
        <w:t>during</w:t>
      </w:r>
      <w:r>
        <w:rPr>
          <w:b/>
          <w:bCs/>
        </w:rPr>
        <w:t xml:space="preserve"> </w:t>
      </w:r>
      <w:r>
        <w:t xml:space="preserve">the current year of study, 1 January - 31 December. This applies whether or not the student is eligible or qualifies for ABSTUDY for the whole or part of the year, and </w:t>
      </w:r>
    </w:p>
    <w:p w:rsidR="004F0A74" w:rsidRDefault="004F0A74" w:rsidP="004F0A74">
      <w:pPr>
        <w:numPr>
          <w:ilvl w:val="0"/>
          <w:numId w:val="508"/>
        </w:numPr>
        <w:spacing w:before="100" w:beforeAutospacing="1" w:after="100" w:afterAutospacing="1"/>
      </w:pPr>
      <w:proofErr w:type="gramStart"/>
      <w:r>
        <w:t>there</w:t>
      </w:r>
      <w:proofErr w:type="gramEnd"/>
      <w:r>
        <w:t xml:space="preserve"> is no provision to take into account a twelve month accounting period which finishes after the current year of study, that is after 31 December . This applies whether or not the student is eligible or qualifies for ABSTUDY until the end of the year. </w:t>
      </w:r>
    </w:p>
    <w:p w:rsidR="004F0A74" w:rsidRDefault="004F0A74" w:rsidP="006B57EE">
      <w:pPr>
        <w:pStyle w:val="NormalWeb"/>
      </w:pPr>
    </w:p>
    <w:p w:rsidR="004F0A74" w:rsidRDefault="004F0A74" w:rsidP="004F0A74">
      <w:pPr>
        <w:pStyle w:val="Heading1"/>
      </w:pPr>
      <w:bookmarkStart w:id="1441" w:name="P7872_482966"/>
      <w:r>
        <w:t>Chapter 122 Special Assessment</w:t>
      </w:r>
      <w:bookmarkStart w:id="1442" w:name="P7872_482995"/>
      <w:bookmarkEnd w:id="1441"/>
      <w:bookmarkEnd w:id="1442"/>
    </w:p>
    <w:p w:rsidR="004F0A74" w:rsidRDefault="004F0A74" w:rsidP="004F0A74">
      <w:r>
        <w:t xml:space="preserve">This chapter explains the basis and application of special assessments. </w:t>
      </w:r>
      <w:r>
        <w:br/>
        <w:t> </w:t>
      </w:r>
    </w:p>
    <w:p w:rsidR="004F0A74" w:rsidRDefault="004F0A74" w:rsidP="004F0A74">
      <w:r>
        <w:rPr>
          <w:rFonts w:ascii="Verdana" w:hAnsi="Verdana"/>
          <w:b/>
          <w:bCs/>
          <w:color w:val="000000"/>
          <w:szCs w:val="22"/>
        </w:rPr>
        <w:t>Chapter content</w:t>
      </w:r>
    </w:p>
    <w:p w:rsidR="004F0A74" w:rsidRDefault="004F0A74" w:rsidP="008D2153">
      <w:r>
        <w:br/>
        <w:t xml:space="preserve">This chapter contains the following topics: </w:t>
      </w:r>
    </w:p>
    <w:p w:rsidR="004F0A74" w:rsidRDefault="00BF7519" w:rsidP="004F0A74">
      <w:pPr>
        <w:pStyle w:val="referencebullet-1"/>
      </w:pPr>
      <w:hyperlink r:id="rId1056" w:anchor="P7882_483256" w:history="1">
        <w:r w:rsidR="004F0A74">
          <w:rPr>
            <w:rStyle w:val="Hyperlink"/>
          </w:rPr>
          <w:t>Effect of special assessment</w:t>
        </w:r>
      </w:hyperlink>
    </w:p>
    <w:p w:rsidR="004F0A74" w:rsidRDefault="00BF7519" w:rsidP="008D2153">
      <w:pPr>
        <w:pStyle w:val="referencebullet-1"/>
      </w:pPr>
      <w:hyperlink r:id="rId1057" w:anchor="P7884_483514" w:history="1">
        <w:r w:rsidR="004F0A74">
          <w:rPr>
            <w:rStyle w:val="Hyperlink"/>
          </w:rPr>
          <w:t>Period of special assessment</w:t>
        </w:r>
      </w:hyperlink>
    </w:p>
    <w:p w:rsidR="004F0A74" w:rsidRDefault="00BF7519" w:rsidP="008D2153">
      <w:pPr>
        <w:pStyle w:val="referencebullet-1"/>
      </w:pPr>
      <w:hyperlink r:id="rId1058" w:anchor="P7886_483732" w:history="1">
        <w:r w:rsidR="004F0A74">
          <w:rPr>
            <w:rStyle w:val="Hyperlink"/>
          </w:rPr>
          <w:t>Basis for special assessment</w:t>
        </w:r>
      </w:hyperlink>
    </w:p>
    <w:p w:rsidR="004F0A74" w:rsidRDefault="00BF7519" w:rsidP="004F0A74">
      <w:pPr>
        <w:pStyle w:val="referencebullet-1"/>
      </w:pPr>
      <w:hyperlink r:id="rId1059" w:anchor="P7930_488709" w:history="1">
        <w:r w:rsidR="004F0A74">
          <w:rPr>
            <w:rStyle w:val="Hyperlink"/>
          </w:rPr>
          <w:t>Cessation of payment, pension or allowance</w:t>
        </w:r>
      </w:hyperlink>
    </w:p>
    <w:p w:rsidR="004F0A74" w:rsidRDefault="004F0A74" w:rsidP="004F0A74">
      <w:pPr>
        <w:pStyle w:val="Heading3"/>
      </w:pPr>
      <w:bookmarkStart w:id="1443" w:name="P7882_483256"/>
      <w:bookmarkEnd w:id="1443"/>
      <w:r>
        <w:t xml:space="preserve">122.1 Effect of special assessment </w:t>
      </w:r>
    </w:p>
    <w:p w:rsidR="004F0A74" w:rsidRDefault="004F0A74" w:rsidP="008D2153">
      <w:r>
        <w:t xml:space="preserve">Special assessment applies to the parental income test. This means that subject to the student income test, the student is entitled to the maximum relevant rate of Living Allowance during the period of special assessment. </w:t>
      </w:r>
    </w:p>
    <w:p w:rsidR="004F0A74" w:rsidRDefault="004F0A74" w:rsidP="004F0A74">
      <w:pPr>
        <w:pStyle w:val="Heading3"/>
      </w:pPr>
      <w:bookmarkStart w:id="1444" w:name="P7884_483514"/>
      <w:bookmarkEnd w:id="1444"/>
      <w:r>
        <w:t>122.2 Period of special assessment</w:t>
      </w:r>
    </w:p>
    <w:p w:rsidR="004F0A74" w:rsidRDefault="004F0A74" w:rsidP="004F0A74">
      <w:r>
        <w:t>Special assessment applies for the period that the parents/partner receives a pension, benefit, allowance or payment recognised for special assessment purposes during the year of study.</w:t>
      </w:r>
    </w:p>
    <w:p w:rsidR="004F0A74" w:rsidRDefault="004F0A74" w:rsidP="004F0A74">
      <w:pPr>
        <w:pStyle w:val="Heading3"/>
      </w:pPr>
      <w:bookmarkStart w:id="1445" w:name="P7886_483732"/>
      <w:bookmarkEnd w:id="1445"/>
      <w:r>
        <w:t xml:space="preserve">122.3 Basis for special assessment </w:t>
      </w:r>
    </w:p>
    <w:p w:rsidR="004F0A74" w:rsidRDefault="004F0A74" w:rsidP="004F0A74">
      <w:pPr>
        <w:pStyle w:val="Heading5"/>
      </w:pPr>
      <w:r>
        <w:t>122.3.1 Pensions and allowances</w:t>
      </w:r>
    </w:p>
    <w:p w:rsidR="004F0A74" w:rsidRDefault="004F0A74" w:rsidP="004F0A74">
      <w:r>
        <w:t xml:space="preserve">To be eligible for a special assessment at least one of the student's parents must be in receipt of one of the following payments: </w:t>
      </w:r>
    </w:p>
    <w:p w:rsidR="004F0A74" w:rsidRDefault="004F0A74" w:rsidP="004F0A74">
      <w:pPr>
        <w:numPr>
          <w:ilvl w:val="0"/>
          <w:numId w:val="509"/>
        </w:numPr>
        <w:spacing w:before="100" w:beforeAutospacing="1" w:after="100" w:afterAutospacing="1"/>
      </w:pPr>
      <w:r>
        <w:t xml:space="preserve">a social security pension or income support payment, or a similar provision from the DVA (excluding DVA disability pension) </w:t>
      </w:r>
    </w:p>
    <w:p w:rsidR="004F0A74" w:rsidRDefault="004F0A74" w:rsidP="004F0A74">
      <w:pPr>
        <w:numPr>
          <w:ilvl w:val="0"/>
          <w:numId w:val="509"/>
        </w:numPr>
        <w:spacing w:before="100" w:beforeAutospacing="1" w:after="100" w:afterAutospacing="1"/>
      </w:pPr>
      <w:r>
        <w:t xml:space="preserve">ABSTUDY Living Allowance </w:t>
      </w:r>
    </w:p>
    <w:p w:rsidR="004F0A74" w:rsidRDefault="004F0A74" w:rsidP="004F0A74">
      <w:pPr>
        <w:numPr>
          <w:ilvl w:val="0"/>
          <w:numId w:val="509"/>
        </w:numPr>
        <w:spacing w:before="100" w:beforeAutospacing="1" w:after="100" w:afterAutospacing="1"/>
      </w:pPr>
      <w:r>
        <w:t xml:space="preserve">assistance under Farm Household Assistance administered by the Department of Primary Industries and Energy </w:t>
      </w:r>
    </w:p>
    <w:p w:rsidR="004F0A74" w:rsidRDefault="004F0A74" w:rsidP="004F0A74">
      <w:pPr>
        <w:numPr>
          <w:ilvl w:val="0"/>
          <w:numId w:val="509"/>
        </w:numPr>
        <w:spacing w:before="100" w:beforeAutospacing="1" w:after="100" w:afterAutospacing="1"/>
      </w:pPr>
      <w:r>
        <w:t xml:space="preserve">Exceptional Circumstances Relief Payment (ECRP) </w:t>
      </w:r>
    </w:p>
    <w:p w:rsidR="004F0A74" w:rsidRDefault="004F0A74" w:rsidP="004F0A74">
      <w:pPr>
        <w:numPr>
          <w:ilvl w:val="0"/>
          <w:numId w:val="509"/>
        </w:numPr>
        <w:spacing w:before="100" w:beforeAutospacing="1" w:after="100" w:afterAutospacing="1"/>
      </w:pPr>
      <w:r>
        <w:t xml:space="preserve">Farm Help Income Support </w:t>
      </w:r>
    </w:p>
    <w:p w:rsidR="004F0A74" w:rsidRDefault="004F0A74" w:rsidP="004F0A74">
      <w:pPr>
        <w:numPr>
          <w:ilvl w:val="0"/>
          <w:numId w:val="509"/>
        </w:numPr>
        <w:spacing w:before="100" w:beforeAutospacing="1" w:after="100" w:afterAutospacing="1"/>
      </w:pPr>
      <w:r>
        <w:t xml:space="preserve">assistance under the New Enterprise Incentive Scheme (NEIS), or </w:t>
      </w:r>
    </w:p>
    <w:p w:rsidR="004F0A74" w:rsidRDefault="004F0A74" w:rsidP="004F0A74">
      <w:pPr>
        <w:numPr>
          <w:ilvl w:val="0"/>
          <w:numId w:val="509"/>
        </w:numPr>
        <w:spacing w:before="100" w:beforeAutospacing="1" w:after="100" w:afterAutospacing="1"/>
      </w:pPr>
      <w:proofErr w:type="gramStart"/>
      <w:r>
        <w:t>a</w:t>
      </w:r>
      <w:proofErr w:type="gramEnd"/>
      <w:r>
        <w:t xml:space="preserve"> Textiles, Clothing and Footwear special allowance. </w:t>
      </w:r>
    </w:p>
    <w:p w:rsidR="004F0A74" w:rsidRDefault="004F0A74" w:rsidP="004F0A74">
      <w:pPr>
        <w:pStyle w:val="NormalWeb"/>
      </w:pPr>
      <w:r>
        <w:rPr>
          <w:b/>
          <w:bCs/>
          <w:i/>
          <w:iCs/>
          <w:noProof/>
        </w:rPr>
        <w:drawing>
          <wp:inline distT="0" distB="0" distL="0" distR="0">
            <wp:extent cx="262255" cy="199390"/>
            <wp:effectExtent l="19050" t="0" r="4445" b="0"/>
            <wp:docPr id="2515" name="Picture 25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Special Assessment cannot be applied solely on the basis of a parent receiving Family Tax Benefit.</w:t>
      </w:r>
    </w:p>
    <w:p w:rsidR="004F0A74" w:rsidRDefault="004F0A74" w:rsidP="004F0A74">
      <w:r>
        <w:t xml:space="preserve">If a student's parent receives ABSTUDY living allowance or Youth Allowance/Austudy payment, the parental income test is waived. </w:t>
      </w:r>
    </w:p>
    <w:p w:rsidR="004F0A74" w:rsidRDefault="004F0A74" w:rsidP="004F0A74">
      <w:pPr>
        <w:pStyle w:val="Heading5"/>
      </w:pPr>
      <w:r>
        <w:t xml:space="preserve">122.3.2 Low Income Health Care Card </w:t>
      </w:r>
    </w:p>
    <w:p w:rsidR="004F0A74" w:rsidRDefault="004F0A74" w:rsidP="004F0A74">
      <w:r>
        <w:t xml:space="preserve">A special assessment applies when one or both of the student's parents holds a valid Health Care Card for any reason except where a parent only holds a Health Care Card in respect to a child for whom a Carer’s Allowance is received. </w:t>
      </w:r>
    </w:p>
    <w:p w:rsidR="004F0A74" w:rsidRDefault="004F0A74" w:rsidP="004F0A74">
      <w:pPr>
        <w:pStyle w:val="NormalWeb"/>
      </w:pPr>
      <w:r>
        <w:rPr>
          <w:b/>
          <w:bCs/>
          <w:i/>
          <w:iCs/>
          <w:noProof/>
        </w:rPr>
        <w:drawing>
          <wp:inline distT="0" distB="0" distL="0" distR="0">
            <wp:extent cx="262255" cy="199390"/>
            <wp:effectExtent l="19050" t="0" r="4445" b="0"/>
            <wp:docPr id="2516" name="Picture 25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rPr>
        <w:t>Note:</w:t>
      </w:r>
      <w:r>
        <w:t xml:space="preserve"> Reference to Health Care Card includes Low Income Cards. </w:t>
      </w:r>
    </w:p>
    <w:p w:rsidR="004F0A74" w:rsidRDefault="004F0A74" w:rsidP="004F0A74">
      <w:pPr>
        <w:pStyle w:val="NormalWeb"/>
      </w:pPr>
      <w:r>
        <w:t xml:space="preserve">A parent who has a Pensioner Concession Card is not entitled to the special concession unless s/he is currently receiving an eligible social security pension or allowance. </w:t>
      </w:r>
    </w:p>
    <w:p w:rsidR="004F0A74" w:rsidRDefault="004F0A74" w:rsidP="004F0A74">
      <w:pPr>
        <w:pStyle w:val="NormalWeb"/>
      </w:pPr>
      <w:r>
        <w:t xml:space="preserve">Special assessment does not apply to holders of the Commonwealth Senior Health Card (CSHC). </w:t>
      </w:r>
    </w:p>
    <w:p w:rsidR="004F0A74" w:rsidRDefault="004F0A74" w:rsidP="004F0A74">
      <w:pPr>
        <w:pStyle w:val="Heading5"/>
      </w:pPr>
      <w:r>
        <w:t xml:space="preserve">122.3.3 CDEP </w:t>
      </w:r>
    </w:p>
    <w:p w:rsidR="004F0A74" w:rsidRDefault="004F0A74" w:rsidP="004F0A74">
      <w:r>
        <w:t xml:space="preserve">A special assessment applies where either parent on whom a student is dependent is receiving a CDEP Scheme wage as a </w:t>
      </w:r>
      <w:proofErr w:type="gramStart"/>
      <w:r>
        <w:t>participant, that</w:t>
      </w:r>
      <w:proofErr w:type="gramEnd"/>
      <w:r>
        <w:t xml:space="preserve"> is the CDEP wage is not paid to administer a CDEP project which is an Aboriginal and Torres Strait Islander Commission (ATSIC) programme. </w:t>
      </w:r>
    </w:p>
    <w:p w:rsidR="004F0A74" w:rsidRDefault="004F0A74" w:rsidP="004F0A74">
      <w:pPr>
        <w:pStyle w:val="NormalWeb"/>
      </w:pPr>
      <w:r>
        <w:t xml:space="preserve">Special assessment no longer applies to the partner of a student or to a parent/guardian who is a CDEP administrator, but a continuing student may be eligible for maintained entitlements (see below). </w:t>
      </w:r>
    </w:p>
    <w:p w:rsidR="004F0A74" w:rsidRDefault="004F0A74" w:rsidP="004F0A74">
      <w:pPr>
        <w:pStyle w:val="Heading5"/>
      </w:pPr>
      <w:r>
        <w:rPr>
          <w:rFonts w:ascii="Arial Narrow" w:hAnsi="Arial Narrow"/>
          <w:sz w:val="22"/>
          <w:szCs w:val="22"/>
        </w:rPr>
        <w:t>122.3.3.1 Maintained Entitlement</w:t>
      </w:r>
      <w:r>
        <w:t xml:space="preserve"> </w:t>
      </w:r>
    </w:p>
    <w:p w:rsidR="004F0A74" w:rsidRDefault="004F0A74" w:rsidP="004F0A74">
      <w:r>
        <w:t xml:space="preserve">Students who were receiving ABSTUDY Living Allowance immediately prior to the policy change but who will lose this entitlement because of the change to special assessment </w:t>
      </w:r>
      <w:proofErr w:type="gramStart"/>
      <w:r>
        <w:t>eligibility,</w:t>
      </w:r>
      <w:proofErr w:type="gramEnd"/>
      <w:r>
        <w:t xml:space="preserve"> will continue to receive Living Allowance until the end of their current course of study if their partner or parent/guardian remains on CDEP. </w:t>
      </w:r>
    </w:p>
    <w:p w:rsidR="004F0A74" w:rsidRDefault="004F0A74" w:rsidP="004F0A74">
      <w:pPr>
        <w:pStyle w:val="NormalWeb"/>
      </w:pPr>
      <w:r>
        <w:t xml:space="preserve">For the entitlement to be maintained: </w:t>
      </w:r>
    </w:p>
    <w:p w:rsidR="004F0A74" w:rsidRDefault="004F0A74" w:rsidP="004F0A74">
      <w:pPr>
        <w:numPr>
          <w:ilvl w:val="0"/>
          <w:numId w:val="510"/>
        </w:numPr>
        <w:spacing w:before="100" w:beforeAutospacing="1" w:after="100" w:afterAutospacing="1"/>
      </w:pPr>
      <w:r>
        <w:t xml:space="preserve">the student's partner must have been receiving a CDEP wage continuously since 1 July 1995, </w:t>
      </w:r>
      <w:r>
        <w:rPr>
          <w:b/>
          <w:bCs/>
        </w:rPr>
        <w:t xml:space="preserve">or </w:t>
      </w:r>
    </w:p>
    <w:p w:rsidR="004F0A74" w:rsidRDefault="004F0A74" w:rsidP="004F0A74">
      <w:pPr>
        <w:numPr>
          <w:ilvl w:val="0"/>
          <w:numId w:val="510"/>
        </w:numPr>
        <w:spacing w:before="100" w:beforeAutospacing="1" w:after="100" w:afterAutospacing="1"/>
      </w:pPr>
      <w:proofErr w:type="gramStart"/>
      <w:r>
        <w:t>in</w:t>
      </w:r>
      <w:proofErr w:type="gramEnd"/>
      <w:r>
        <w:t xml:space="preserve"> the case of CDEP administrators, the student's parent/guardian must continue to receive a CDEP wage for which eligibility commenced prior to 1 January 1997. </w:t>
      </w:r>
    </w:p>
    <w:p w:rsidR="004F0A74" w:rsidRDefault="004F0A74" w:rsidP="004F0A74">
      <w:pPr>
        <w:pStyle w:val="Heading5"/>
      </w:pPr>
      <w:r>
        <w:t xml:space="preserve">122.3.4 Exceptional Circumstances Relief Payment (ECRP) </w:t>
      </w:r>
    </w:p>
    <w:p w:rsidR="004F0A74" w:rsidRDefault="004F0A74" w:rsidP="004F0A74">
      <w:r>
        <w:t xml:space="preserve">Students from families receiving ECRP can apply for ABSTUDY under special assessment provisions. The usual parental or partner (as applicable) income test is waived. </w:t>
      </w:r>
    </w:p>
    <w:p w:rsidR="004F0A74" w:rsidRDefault="004F0A74" w:rsidP="004F0A74">
      <w:pPr>
        <w:pStyle w:val="NormalWeb"/>
      </w:pPr>
      <w:r>
        <w:t xml:space="preserve">While special assessment applies, the student can receive the maximum appropriate rate of Living Allowance subject to the student meeting the usual scheme requirements (including the student income test). </w:t>
      </w:r>
    </w:p>
    <w:p w:rsidR="004F0A74" w:rsidRDefault="004F0A74" w:rsidP="004F0A74">
      <w:pPr>
        <w:pStyle w:val="NormalWeb"/>
      </w:pPr>
      <w:r>
        <w:t xml:space="preserve">Applicants for special assessment on the basis of receiving ECRP need to: </w:t>
      </w:r>
    </w:p>
    <w:p w:rsidR="004F0A74" w:rsidRDefault="004F0A74" w:rsidP="004F0A74">
      <w:pPr>
        <w:numPr>
          <w:ilvl w:val="0"/>
          <w:numId w:val="511"/>
        </w:numPr>
        <w:spacing w:before="100" w:beforeAutospacing="1" w:after="100" w:afterAutospacing="1"/>
      </w:pPr>
      <w:r>
        <w:t xml:space="preserve">have the student complete and lodge an ABSTUDY claim, and </w:t>
      </w:r>
    </w:p>
    <w:p w:rsidR="004F0A74" w:rsidRDefault="004F0A74" w:rsidP="004F0A74">
      <w:pPr>
        <w:numPr>
          <w:ilvl w:val="0"/>
          <w:numId w:val="511"/>
        </w:numPr>
        <w:spacing w:before="100" w:beforeAutospacing="1" w:after="100" w:afterAutospacing="1"/>
      </w:pPr>
      <w:proofErr w:type="gramStart"/>
      <w:r>
        <w:t>provide</w:t>
      </w:r>
      <w:proofErr w:type="gramEnd"/>
      <w:r>
        <w:t xml:space="preserve"> a statement confirming their eligibility for ECRP. </w:t>
      </w:r>
    </w:p>
    <w:p w:rsidR="004F0A74" w:rsidRDefault="004F0A74" w:rsidP="004F0A74">
      <w:r>
        <w:rPr>
          <w:i/>
          <w:iCs/>
          <w:noProof/>
          <w:lang w:eastAsia="en-AU"/>
        </w:rPr>
        <w:drawing>
          <wp:inline distT="0" distB="0" distL="0" distR="0">
            <wp:extent cx="226060" cy="199390"/>
            <wp:effectExtent l="19050" t="0" r="2540" b="0"/>
            <wp:docPr id="2517" name="Picture 2517" descr="cross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descr="cross mark"/>
                    <pic:cNvPicPr>
                      <a:picLocks noChangeAspect="1" noChangeArrowheads="1"/>
                    </pic:cNvPicPr>
                  </pic:nvPicPr>
                  <pic:blipFill>
                    <a:blip r:embed="rId158" cstate="print"/>
                    <a:srcRect/>
                    <a:stretch>
                      <a:fillRect/>
                    </a:stretch>
                  </pic:blipFill>
                  <pic:spPr bwMode="auto">
                    <a:xfrm>
                      <a:off x="0" y="0"/>
                      <a:ext cx="226060" cy="199390"/>
                    </a:xfrm>
                    <a:prstGeom prst="rect">
                      <a:avLst/>
                    </a:prstGeom>
                    <a:noFill/>
                    <a:ln w="9525">
                      <a:noFill/>
                      <a:miter lim="800000"/>
                      <a:headEnd/>
                      <a:tailEnd/>
                    </a:ln>
                  </pic:spPr>
                </pic:pic>
              </a:graphicData>
            </a:graphic>
          </wp:inline>
        </w:drawing>
      </w:r>
      <w:r>
        <w:rPr>
          <w:i/>
          <w:iCs/>
        </w:rPr>
        <w:t xml:space="preserve">Students are ineligible for ABSTUDY where they themselves receive ECRP. </w:t>
      </w:r>
    </w:p>
    <w:p w:rsidR="004F0A74" w:rsidRDefault="004F0A74" w:rsidP="004F0A74">
      <w:pPr>
        <w:pStyle w:val="Heading5"/>
      </w:pPr>
      <w:r>
        <w:t xml:space="preserve">122.3.5 Farm Help Income Support (FHIS) </w:t>
      </w:r>
    </w:p>
    <w:p w:rsidR="004F0A74" w:rsidRDefault="004F0A74" w:rsidP="004F0A74">
      <w:r>
        <w:t xml:space="preserve">The two key elements of the Farm Help Income Support (FHIS) are the payment of income support (similar to Newstart, but without the activity test) and access to re-establishment grants by eligible farming families. </w:t>
      </w:r>
    </w:p>
    <w:p w:rsidR="004F0A74" w:rsidRDefault="004F0A74" w:rsidP="004F0A74">
      <w:pPr>
        <w:pStyle w:val="Heading5"/>
      </w:pPr>
      <w:r>
        <w:rPr>
          <w:rFonts w:ascii="Arial Narrow" w:hAnsi="Arial Narrow"/>
          <w:sz w:val="22"/>
          <w:szCs w:val="22"/>
        </w:rPr>
        <w:t xml:space="preserve">122.3.5.1 Income support component </w:t>
      </w:r>
    </w:p>
    <w:p w:rsidR="004F0A74" w:rsidRDefault="004F0A74" w:rsidP="004F0A74">
      <w:r>
        <w:t xml:space="preserve">Families applying for and receiving the income support payment under FHIS will, for scheme purposes, be treated the same way as families receiving Newstart and the like. Hence `special assessment' provisions apply, but only for the actual period of receipt of FHIS income support. </w:t>
      </w:r>
    </w:p>
    <w:p w:rsidR="004F0A74" w:rsidRDefault="004F0A74" w:rsidP="004F0A74">
      <w:pPr>
        <w:pStyle w:val="NormalWeb"/>
      </w:pPr>
      <w:r>
        <w:t xml:space="preserve">Students are ineligible for ABSTUDY where they themselves receive the income support component under FHIS. </w:t>
      </w:r>
    </w:p>
    <w:p w:rsidR="004F0A74" w:rsidRDefault="004F0A74" w:rsidP="004F0A74">
      <w:pPr>
        <w:pStyle w:val="Heading5"/>
      </w:pPr>
      <w:r>
        <w:rPr>
          <w:rFonts w:ascii="Arial Narrow" w:hAnsi="Arial Narrow"/>
          <w:sz w:val="22"/>
          <w:szCs w:val="22"/>
        </w:rPr>
        <w:t>122.3.5.2 Re-establishment grant</w:t>
      </w:r>
      <w:r>
        <w:rPr>
          <w:rFonts w:ascii="Arial Narrow" w:hAnsi="Arial Narrow"/>
          <w:i/>
          <w:iCs/>
          <w:color w:val="0000A0"/>
          <w:sz w:val="22"/>
          <w:szCs w:val="22"/>
        </w:rPr>
        <w:t xml:space="preserve"> </w:t>
      </w:r>
    </w:p>
    <w:p w:rsidR="004F0A74" w:rsidRDefault="004F0A74" w:rsidP="008D2153">
      <w:r>
        <w:t xml:space="preserve">Grants of up to $45,000 are available to eligible families who choose to leave farming. Grants are paid when the family farm is sold. However, a family's receipt of a re-establishment grant does not by itself provide any concessional treatment under the ABSTUDY income tests. </w:t>
      </w:r>
    </w:p>
    <w:p w:rsidR="004F0A74" w:rsidRDefault="004F0A74" w:rsidP="004F0A74">
      <w:pPr>
        <w:pStyle w:val="Heading3"/>
      </w:pPr>
      <w:bookmarkStart w:id="1446" w:name="P7930_488709"/>
      <w:bookmarkEnd w:id="1446"/>
      <w:r>
        <w:t>122.4 Cessation of payment, pension or allowance</w:t>
      </w:r>
    </w:p>
    <w:p w:rsidR="004F0A74" w:rsidRDefault="004F0A74" w:rsidP="004F0A74">
      <w:pPr>
        <w:pStyle w:val="Heading5"/>
      </w:pPr>
      <w:r>
        <w:t xml:space="preserve">122.4.1 Exceptional Circumstances Relief Payment ceases </w:t>
      </w:r>
    </w:p>
    <w:p w:rsidR="004F0A74" w:rsidRDefault="004F0A74" w:rsidP="004F0A74">
      <w:r>
        <w:t xml:space="preserve">Where special assessment has been applied due to the family being in receipt of ECRP, this assessment is to continue to the end of the calendar year in which the `exceptional circumstance recovery period' ends, even though ECRP is not paid past the recovery period, providing the student does not become ineligible for another reason, (eg change in income or study status). </w:t>
      </w:r>
    </w:p>
    <w:p w:rsidR="004F0A74" w:rsidRDefault="004F0A74" w:rsidP="004F0A74">
      <w:pPr>
        <w:pStyle w:val="NormalWeb"/>
      </w:pPr>
      <w:r>
        <w:t xml:space="preserve">If payment of ECRP ceases before the end of the exceptional circumstance recovery period because the family ceases to be eligible then the usual income test applies. </w:t>
      </w:r>
    </w:p>
    <w:p w:rsidR="004F0A74" w:rsidRDefault="004F0A74" w:rsidP="004F0A74">
      <w:pPr>
        <w:pStyle w:val="Heading5"/>
      </w:pPr>
      <w:r>
        <w:t>122.4.2 Pension or allowance ceases</w:t>
      </w:r>
    </w:p>
    <w:p w:rsidR="004F0A74" w:rsidRDefault="004F0A74" w:rsidP="004F0A74">
      <w:r>
        <w:t xml:space="preserve">Where the pension, benefit, allowance or payment ceases for the parent during the period of ABSTUDY eligibility, the entitlement must be reassessed. The reassessment applies from the date the period of assistance ceases and does not affect the entitlement for the period while the pension, benefit, allowance or payment was received. </w:t>
      </w:r>
    </w:p>
    <w:p w:rsidR="004F0A74" w:rsidRDefault="004F0A74" w:rsidP="006B57EE">
      <w:pPr>
        <w:pStyle w:val="NormalWeb"/>
      </w:pPr>
    </w:p>
    <w:p w:rsidR="004F0A74" w:rsidRDefault="004F0A74">
      <w:pPr>
        <w:rPr>
          <w:rFonts w:ascii="Times New Roman" w:hAnsi="Times New Roman"/>
          <w:sz w:val="24"/>
          <w:szCs w:val="24"/>
          <w:lang w:eastAsia="en-AU"/>
        </w:rPr>
      </w:pPr>
      <w:r>
        <w:br w:type="page"/>
      </w:r>
    </w:p>
    <w:p w:rsidR="004F0A74" w:rsidRDefault="004F0A74" w:rsidP="004F0A74">
      <w:pPr>
        <w:pStyle w:val="Heading2"/>
      </w:pPr>
      <w:bookmarkStart w:id="1447" w:name="P7953_489969"/>
      <w:bookmarkEnd w:id="1447"/>
      <w:r>
        <w:t>Part VIII B</w:t>
      </w:r>
    </w:p>
    <w:p w:rsidR="004F0A74" w:rsidRDefault="004F0A74" w:rsidP="004F0A74">
      <w:pPr>
        <w:pStyle w:val="Heading3"/>
      </w:pPr>
      <w:bookmarkStart w:id="1448" w:name="P7955_489980"/>
      <w:bookmarkEnd w:id="1448"/>
      <w:r>
        <w:t>Assets Tests</w:t>
      </w:r>
    </w:p>
    <w:p w:rsidR="004F0A74" w:rsidRDefault="004F0A74" w:rsidP="004F0A74">
      <w:pPr>
        <w:pStyle w:val="Heading5"/>
      </w:pPr>
      <w:r>
        <w:t>Part 8B Content</w:t>
      </w:r>
    </w:p>
    <w:p w:rsidR="004F0A74" w:rsidRDefault="004F0A74" w:rsidP="004F0A74">
      <w:r>
        <w:t xml:space="preserve">This part contains the following chapters: </w:t>
      </w:r>
    </w:p>
    <w:p w:rsidR="004F0A74" w:rsidRDefault="004F0A74" w:rsidP="004F0A74">
      <w:pPr>
        <w:pStyle w:val="NormalWeb"/>
      </w:pPr>
    </w:p>
    <w:p w:rsidR="004F0A74" w:rsidRDefault="00BF7519" w:rsidP="004F0A74">
      <w:pPr>
        <w:pStyle w:val="referencebullet-1"/>
      </w:pPr>
      <w:hyperlink r:id="rId1060" w:anchor="P7965_490064" w:history="1">
        <w:r w:rsidR="004F0A74">
          <w:rPr>
            <w:rStyle w:val="Hyperlink"/>
          </w:rPr>
          <w:t>Assets Testing</w:t>
        </w:r>
      </w:hyperlink>
    </w:p>
    <w:p w:rsidR="004F0A74" w:rsidRDefault="004F0A74" w:rsidP="004F0A74">
      <w:pPr>
        <w:pStyle w:val="Heading1"/>
      </w:pPr>
      <w:bookmarkStart w:id="1449" w:name="P7965_490064"/>
      <w:r>
        <w:t>Chapter 123 Assets Testing</w:t>
      </w:r>
      <w:bookmarkStart w:id="1450" w:name="P7965_490089"/>
      <w:bookmarkEnd w:id="1449"/>
      <w:bookmarkEnd w:id="1450"/>
    </w:p>
    <w:p w:rsidR="004F0A74" w:rsidRDefault="004F0A74" w:rsidP="004F0A74">
      <w:r>
        <w:t xml:space="preserve">This chapter describes the assets tests and limits which are applied for ABSTUDY. </w:t>
      </w:r>
    </w:p>
    <w:p w:rsidR="004F0A74" w:rsidRDefault="004F0A74" w:rsidP="004F0A74">
      <w:r>
        <w:rPr>
          <w:rFonts w:ascii="Verdana" w:hAnsi="Verdana"/>
          <w:b/>
          <w:bCs/>
          <w:color w:val="000000"/>
          <w:szCs w:val="22"/>
        </w:rPr>
        <w:t>Chapter content</w:t>
      </w:r>
    </w:p>
    <w:p w:rsidR="004F0A74" w:rsidRDefault="004F0A74" w:rsidP="008D2153">
      <w:r>
        <w:t xml:space="preserve">This chapter contains the following topics: </w:t>
      </w:r>
    </w:p>
    <w:p w:rsidR="004F0A74" w:rsidRDefault="00BF7519" w:rsidP="004F0A74">
      <w:pPr>
        <w:pStyle w:val="referencebullet-1"/>
      </w:pPr>
      <w:hyperlink r:id="rId1061" w:anchor="P7974_490283" w:history="1">
        <w:r w:rsidR="004F0A74">
          <w:rPr>
            <w:rStyle w:val="Hyperlink"/>
          </w:rPr>
          <w:t>Asset items</w:t>
        </w:r>
      </w:hyperlink>
    </w:p>
    <w:p w:rsidR="004F0A74" w:rsidRDefault="00BF7519" w:rsidP="004F0A74">
      <w:pPr>
        <w:pStyle w:val="NormalWeb"/>
      </w:pPr>
      <w:hyperlink r:id="rId1062" w:anchor="P7995_491681" w:history="1">
        <w:r w:rsidR="004F0A74">
          <w:rPr>
            <w:rStyle w:val="Hyperlink"/>
          </w:rPr>
          <w:t>Family Assets Test</w:t>
        </w:r>
      </w:hyperlink>
    </w:p>
    <w:p w:rsidR="004F0A74" w:rsidRDefault="00BF7519" w:rsidP="004F0A74">
      <w:pPr>
        <w:pStyle w:val="referencebullet-1"/>
      </w:pPr>
      <w:hyperlink r:id="rId1063" w:anchor="P8007_492568" w:history="1">
        <w:r w:rsidR="004F0A74">
          <w:rPr>
            <w:rStyle w:val="Hyperlink"/>
          </w:rPr>
          <w:t>Personal Assets Tests</w:t>
        </w:r>
      </w:hyperlink>
    </w:p>
    <w:p w:rsidR="004F0A74" w:rsidRDefault="004F0A74" w:rsidP="004F0A74">
      <w:pPr>
        <w:pStyle w:val="Heading3"/>
      </w:pPr>
      <w:bookmarkStart w:id="1451" w:name="P7974_490283"/>
      <w:bookmarkEnd w:id="1451"/>
      <w:r>
        <w:t>123.1 Asset items</w:t>
      </w:r>
      <w:bookmarkStart w:id="1452" w:name="P7974_490299"/>
      <w:bookmarkEnd w:id="1452"/>
    </w:p>
    <w:p w:rsidR="004F0A74" w:rsidRDefault="004F0A74" w:rsidP="004F0A74">
      <w:pPr>
        <w:pStyle w:val="Heading5"/>
      </w:pPr>
      <w:r>
        <w:t>123.1.1 Items included in testing</w:t>
      </w:r>
    </w:p>
    <w:p w:rsidR="004F0A74" w:rsidRDefault="004F0A74" w:rsidP="004F0A74">
      <w:r>
        <w:t xml:space="preserve">The following items are included for ABSTUDY Asset Testing purposes: </w:t>
      </w:r>
    </w:p>
    <w:p w:rsidR="004F0A74" w:rsidRDefault="004F0A74" w:rsidP="004F0A74">
      <w:pPr>
        <w:numPr>
          <w:ilvl w:val="0"/>
          <w:numId w:val="512"/>
        </w:numPr>
        <w:spacing w:before="100" w:beforeAutospacing="1" w:after="100" w:afterAutospacing="1"/>
      </w:pPr>
      <w:r>
        <w:t xml:space="preserve">All funds, investments, property, cars, boats, household contents and personal effects </w:t>
      </w:r>
    </w:p>
    <w:p w:rsidR="004F0A74" w:rsidRDefault="004F0A74" w:rsidP="004F0A74">
      <w:pPr>
        <w:numPr>
          <w:ilvl w:val="0"/>
          <w:numId w:val="512"/>
        </w:numPr>
        <w:spacing w:before="100" w:beforeAutospacing="1" w:after="100" w:afterAutospacing="1"/>
      </w:pPr>
      <w:r>
        <w:t xml:space="preserve">money in approved deposit-funds or other roll-overs which can be withdrawn </w:t>
      </w:r>
    </w:p>
    <w:p w:rsidR="004F0A74" w:rsidRDefault="004F0A74" w:rsidP="004F0A74">
      <w:pPr>
        <w:numPr>
          <w:ilvl w:val="0"/>
          <w:numId w:val="512"/>
        </w:numPr>
        <w:spacing w:before="100" w:beforeAutospacing="1" w:after="100" w:afterAutospacing="1"/>
      </w:pPr>
      <w:r>
        <w:t xml:space="preserve">ownership or interests in a trust or company </w:t>
      </w:r>
    </w:p>
    <w:p w:rsidR="004F0A74" w:rsidRDefault="004F0A74" w:rsidP="004F0A74">
      <w:pPr>
        <w:numPr>
          <w:ilvl w:val="0"/>
          <w:numId w:val="512"/>
        </w:numPr>
        <w:spacing w:before="100" w:beforeAutospacing="1" w:after="100" w:afterAutospacing="1"/>
      </w:pPr>
      <w:r>
        <w:t xml:space="preserve">the surrender value of life policies </w:t>
      </w:r>
    </w:p>
    <w:p w:rsidR="004F0A74" w:rsidRDefault="004F0A74" w:rsidP="004F0A74">
      <w:pPr>
        <w:numPr>
          <w:ilvl w:val="0"/>
          <w:numId w:val="512"/>
        </w:numPr>
        <w:spacing w:before="100" w:beforeAutospacing="1" w:after="100" w:afterAutospacing="1"/>
      </w:pPr>
      <w:r>
        <w:t xml:space="preserve">money lent out </w:t>
      </w:r>
    </w:p>
    <w:p w:rsidR="004F0A74" w:rsidRDefault="004F0A74" w:rsidP="004F0A74">
      <w:pPr>
        <w:numPr>
          <w:ilvl w:val="0"/>
          <w:numId w:val="512"/>
        </w:numPr>
        <w:spacing w:before="100" w:beforeAutospacing="1" w:after="100" w:afterAutospacing="1"/>
      </w:pPr>
      <w:r>
        <w:t xml:space="preserve">assets disposed of on or after 15 December 1998 (Government announced Assets Testing for ABSTUDY Living Allowance) for an unreasonably low value, and </w:t>
      </w:r>
    </w:p>
    <w:p w:rsidR="004F0A74" w:rsidRDefault="004F0A74" w:rsidP="004F0A74">
      <w:pPr>
        <w:numPr>
          <w:ilvl w:val="0"/>
          <w:numId w:val="512"/>
        </w:numPr>
        <w:spacing w:before="100" w:beforeAutospacing="1" w:after="100" w:afterAutospacing="1"/>
      </w:pPr>
      <w:proofErr w:type="gramStart"/>
      <w:r>
        <w:t>overseas</w:t>
      </w:r>
      <w:proofErr w:type="gramEnd"/>
      <w:r>
        <w:t xml:space="preserve"> assets. </w:t>
      </w:r>
    </w:p>
    <w:p w:rsidR="004F0A74" w:rsidRDefault="004F0A74" w:rsidP="004F0A74">
      <w:pPr>
        <w:pStyle w:val="Heading5"/>
      </w:pPr>
      <w:r>
        <w:t>123.1.2 Items not included in testing</w:t>
      </w:r>
    </w:p>
    <w:p w:rsidR="004F0A74" w:rsidRDefault="004F0A74" w:rsidP="004F0A74">
      <w:r>
        <w:t>The following items are excluded for ABSTUDY Asset Testing purposes:</w:t>
      </w:r>
    </w:p>
    <w:p w:rsidR="004F0A74" w:rsidRDefault="004F0A74" w:rsidP="004F0A74">
      <w:pPr>
        <w:numPr>
          <w:ilvl w:val="0"/>
          <w:numId w:val="513"/>
        </w:numPr>
        <w:spacing w:before="100" w:beforeAutospacing="1" w:after="100" w:afterAutospacing="1"/>
      </w:pPr>
      <w:r>
        <w:t xml:space="preserve">the principal family home which includes any land around the home used primarily for private and domestic purposes if the land and the ground floor of the home are 2 hectares or less </w:t>
      </w:r>
    </w:p>
    <w:p w:rsidR="004F0A74" w:rsidRDefault="004F0A74" w:rsidP="004F0A74">
      <w:pPr>
        <w:numPr>
          <w:ilvl w:val="0"/>
          <w:numId w:val="513"/>
        </w:numPr>
        <w:spacing w:before="100" w:beforeAutospacing="1" w:after="100" w:afterAutospacing="1"/>
      </w:pPr>
      <w:r>
        <w:t xml:space="preserve">a garage or storeroom of a flat or home unit that is used primarily for private or domestic purposes </w:t>
      </w:r>
    </w:p>
    <w:p w:rsidR="004F0A74" w:rsidRDefault="004F0A74" w:rsidP="004F0A74">
      <w:pPr>
        <w:numPr>
          <w:ilvl w:val="0"/>
          <w:numId w:val="513"/>
        </w:numPr>
        <w:spacing w:before="100" w:beforeAutospacing="1" w:after="100" w:afterAutospacing="1"/>
      </w:pPr>
      <w:r>
        <w:t xml:space="preserve">the principal behind an annuity or superannuation pension that can't be withdrawn, sold or borrowed against </w:t>
      </w:r>
    </w:p>
    <w:p w:rsidR="004F0A74" w:rsidRDefault="004F0A74" w:rsidP="004F0A74">
      <w:pPr>
        <w:numPr>
          <w:ilvl w:val="0"/>
          <w:numId w:val="513"/>
        </w:numPr>
        <w:spacing w:before="100" w:beforeAutospacing="1" w:after="100" w:afterAutospacing="1"/>
      </w:pPr>
      <w:r>
        <w:t xml:space="preserve">funds frozen in a financial institution (unless they can be withdrawn after a waiting period) </w:t>
      </w:r>
    </w:p>
    <w:p w:rsidR="004F0A74" w:rsidRDefault="004F0A74" w:rsidP="004F0A74">
      <w:pPr>
        <w:numPr>
          <w:ilvl w:val="0"/>
          <w:numId w:val="513"/>
        </w:numPr>
        <w:spacing w:before="100" w:beforeAutospacing="1" w:after="100" w:afterAutospacing="1"/>
      </w:pPr>
      <w:r>
        <w:t xml:space="preserve">assets which you have the right to use but which you may not sell or borrow against (eg. a life interest under a deceased estate) </w:t>
      </w:r>
    </w:p>
    <w:p w:rsidR="004F0A74" w:rsidRDefault="004F0A74" w:rsidP="004F0A74">
      <w:pPr>
        <w:numPr>
          <w:ilvl w:val="0"/>
          <w:numId w:val="513"/>
        </w:numPr>
        <w:spacing w:before="100" w:beforeAutospacing="1" w:after="100" w:afterAutospacing="1"/>
      </w:pPr>
      <w:proofErr w:type="gramStart"/>
      <w:r>
        <w:t>personal</w:t>
      </w:r>
      <w:proofErr w:type="gramEnd"/>
      <w:r>
        <w:t xml:space="preserve"> disability aids. </w:t>
      </w:r>
    </w:p>
    <w:p w:rsidR="004F0A74" w:rsidRDefault="004F0A74" w:rsidP="004F0A74">
      <w:pPr>
        <w:pStyle w:val="note-1"/>
      </w:pPr>
      <w:r>
        <w:rPr>
          <w:b/>
          <w:bCs/>
          <w:i/>
          <w:iCs/>
          <w:noProof/>
        </w:rPr>
        <w:drawing>
          <wp:inline distT="0" distB="0" distL="0" distR="0">
            <wp:extent cx="262255" cy="199390"/>
            <wp:effectExtent l="19050" t="0" r="4445" b="0"/>
            <wp:docPr id="2533" name="Picture 25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non-taxable compensation payments paid in a lump sum are not regarded as an asset for ABSTUDY purposes.</w:t>
      </w:r>
    </w:p>
    <w:p w:rsidR="004F0A74" w:rsidRDefault="004F0A74" w:rsidP="004F0A74">
      <w:pPr>
        <w:pStyle w:val="Heading3"/>
      </w:pPr>
      <w:bookmarkStart w:id="1453" w:name="P7995_491681"/>
      <w:bookmarkEnd w:id="1453"/>
      <w:r>
        <w:t>123.2 Family Assets Test</w:t>
      </w:r>
      <w:bookmarkStart w:id="1454" w:name="P7995_491704"/>
      <w:bookmarkEnd w:id="1454"/>
      <w:r>
        <w:t xml:space="preserve"> </w:t>
      </w:r>
    </w:p>
    <w:p w:rsidR="004F0A74" w:rsidRDefault="004F0A74" w:rsidP="004F0A74">
      <w:r>
        <w:t>ABSTUDY is not payable if the value of a family's total assets exceeds the designated limit</w:t>
      </w:r>
      <w:hyperlink r:id="rId1064" w:anchor="P7997_491796" w:history="1">
        <w:r>
          <w:rPr>
            <w:rStyle w:val="Hyperlink"/>
            <w:sz w:val="20"/>
            <w:vertAlign w:val="superscript"/>
          </w:rPr>
          <w:t>3</w:t>
        </w:r>
      </w:hyperlink>
      <w:r>
        <w:rPr>
          <w:rFonts w:cs="Arial"/>
          <w:sz w:val="20"/>
        </w:rPr>
        <w:t xml:space="preserve">. All of the family's assets are included, except: </w:t>
      </w:r>
    </w:p>
    <w:p w:rsidR="004F0A74" w:rsidRDefault="004F0A74" w:rsidP="004F0A74">
      <w:pPr>
        <w:numPr>
          <w:ilvl w:val="0"/>
          <w:numId w:val="514"/>
        </w:numPr>
        <w:spacing w:before="100" w:beforeAutospacing="1" w:after="100" w:afterAutospacing="1"/>
      </w:pPr>
      <w:r>
        <w:t xml:space="preserve">the assets of independent children, and </w:t>
      </w:r>
    </w:p>
    <w:p w:rsidR="004F0A74" w:rsidRDefault="004F0A74" w:rsidP="004F0A74">
      <w:pPr>
        <w:numPr>
          <w:ilvl w:val="0"/>
          <w:numId w:val="514"/>
        </w:numPr>
        <w:spacing w:before="100" w:beforeAutospacing="1" w:after="100" w:afterAutospacing="1"/>
      </w:pPr>
      <w:r>
        <w:t xml:space="preserve">the assets of the partner's independent children, and </w:t>
      </w:r>
    </w:p>
    <w:p w:rsidR="004F0A74" w:rsidRDefault="004F0A74" w:rsidP="004F0A74">
      <w:pPr>
        <w:numPr>
          <w:ilvl w:val="0"/>
          <w:numId w:val="514"/>
        </w:numPr>
        <w:spacing w:before="100" w:beforeAutospacing="1" w:after="100" w:afterAutospacing="1"/>
      </w:pPr>
      <w:proofErr w:type="gramStart"/>
      <w:r>
        <w:t>farm</w:t>
      </w:r>
      <w:proofErr w:type="gramEnd"/>
      <w:r>
        <w:t xml:space="preserve"> assets, if a current drought relief exceptional circumstances certificate has been issued. </w:t>
      </w:r>
    </w:p>
    <w:p w:rsidR="004F0A74" w:rsidRDefault="004F0A74" w:rsidP="004F0A74">
      <w:pPr>
        <w:pStyle w:val="Heading5"/>
      </w:pPr>
      <w:r>
        <w:t>123.2.1 Exemptions from family assets test</w:t>
      </w:r>
    </w:p>
    <w:p w:rsidR="004F0A74" w:rsidRDefault="004F0A74" w:rsidP="004F0A74">
      <w:r>
        <w:t>The family assets test does not apply to parents or their partners who receive:</w:t>
      </w:r>
    </w:p>
    <w:p w:rsidR="004F0A74" w:rsidRDefault="004F0A74" w:rsidP="004F0A74">
      <w:pPr>
        <w:numPr>
          <w:ilvl w:val="0"/>
          <w:numId w:val="515"/>
        </w:numPr>
        <w:spacing w:before="100" w:beforeAutospacing="1" w:after="100" w:afterAutospacing="1"/>
      </w:pPr>
      <w:r>
        <w:t xml:space="preserve">an income support payment </w:t>
      </w:r>
    </w:p>
    <w:p w:rsidR="004F0A74" w:rsidRDefault="004F0A74" w:rsidP="004F0A74">
      <w:pPr>
        <w:numPr>
          <w:ilvl w:val="0"/>
          <w:numId w:val="515"/>
        </w:numPr>
        <w:spacing w:before="100" w:beforeAutospacing="1" w:after="100" w:afterAutospacing="1"/>
      </w:pPr>
      <w:proofErr w:type="gramStart"/>
      <w:r>
        <w:t>payment</w:t>
      </w:r>
      <w:proofErr w:type="gramEnd"/>
      <w:r>
        <w:t xml:space="preserve"> under the </w:t>
      </w:r>
      <w:r>
        <w:rPr>
          <w:i/>
          <w:iCs/>
        </w:rPr>
        <w:t>Farm Household Support Act 1992</w:t>
      </w:r>
      <w:r>
        <w:t xml:space="preserve">. </w:t>
      </w:r>
    </w:p>
    <w:p w:rsidR="004F0A74" w:rsidRDefault="004F0A74" w:rsidP="004F0A74">
      <w:pPr>
        <w:pStyle w:val="Heading5"/>
      </w:pPr>
      <w:r>
        <w:t>123.2.2 Discount for business assets</w:t>
      </w:r>
    </w:p>
    <w:p w:rsidR="004F0A74" w:rsidRDefault="004F0A74" w:rsidP="008D2153">
      <w:r>
        <w:t xml:space="preserve">75% of a customer's interest in the value of a business, including farms, is disregarded if the customer owns the business and is wholly or mainly engaged in that business. </w:t>
      </w:r>
    </w:p>
    <w:p w:rsidR="004F0A74" w:rsidRDefault="004F0A74" w:rsidP="004F0A74">
      <w:pPr>
        <w:pStyle w:val="Heading3"/>
      </w:pPr>
      <w:bookmarkStart w:id="1455" w:name="P8007_492568"/>
      <w:bookmarkEnd w:id="1455"/>
      <w:r>
        <w:t>123.3 Personal Assets Tests</w:t>
      </w:r>
      <w:bookmarkStart w:id="1456" w:name="P8007_492594"/>
      <w:bookmarkEnd w:id="1456"/>
    </w:p>
    <w:p w:rsidR="004F0A74" w:rsidRDefault="004F0A74" w:rsidP="004F0A74">
      <w:pPr>
        <w:pStyle w:val="Heading5"/>
      </w:pPr>
      <w:r>
        <w:t>123.3.1 Personal and Spouse Assets Test</w:t>
      </w:r>
    </w:p>
    <w:p w:rsidR="004F0A74" w:rsidRDefault="004F0A74" w:rsidP="004F0A74">
      <w:r>
        <w:t>Asset limits are indexed each year and take effect from 1 July each year. ABSTUDY is not payable if the value of total assets exceeds these limits</w:t>
      </w:r>
      <w:hyperlink r:id="rId1065" w:anchor="P8010_492780" w:history="1">
        <w:r>
          <w:rPr>
            <w:rStyle w:val="Hyperlink"/>
            <w:rFonts w:ascii="Times New Roman PSMT" w:hAnsi="Times New Roman PSMT"/>
            <w:szCs w:val="22"/>
            <w:vertAlign w:val="superscript"/>
          </w:rPr>
          <w:t>4</w:t>
        </w:r>
      </w:hyperlink>
      <w:r>
        <w:rPr>
          <w:rFonts w:ascii="Times New Roman PSMT" w:hAnsi="Times New Roman PSMT"/>
          <w:color w:val="000000"/>
          <w:szCs w:val="22"/>
        </w:rPr>
        <w:t xml:space="preserve">. </w:t>
      </w:r>
    </w:p>
    <w:p w:rsidR="004F0A74" w:rsidRDefault="004F0A74" w:rsidP="004F0A74">
      <w:pPr>
        <w:pStyle w:val="Heading5"/>
      </w:pPr>
      <w:r>
        <w:t>123.3.2 Exemptions</w:t>
      </w:r>
    </w:p>
    <w:p w:rsidR="004F0A74" w:rsidRDefault="004F0A74" w:rsidP="004F0A74">
      <w:r>
        <w:t xml:space="preserve">The personal assets test does not apply to: </w:t>
      </w:r>
    </w:p>
    <w:p w:rsidR="004F0A74" w:rsidRDefault="004F0A74" w:rsidP="004F0A74">
      <w:pPr>
        <w:numPr>
          <w:ilvl w:val="0"/>
          <w:numId w:val="516"/>
        </w:numPr>
        <w:spacing w:before="100" w:beforeAutospacing="1" w:after="100" w:afterAutospacing="1"/>
      </w:pPr>
      <w:r>
        <w:t xml:space="preserve">dependent students, or </w:t>
      </w:r>
    </w:p>
    <w:p w:rsidR="004F0A74" w:rsidRDefault="004F0A74" w:rsidP="004F0A74">
      <w:pPr>
        <w:numPr>
          <w:ilvl w:val="0"/>
          <w:numId w:val="516"/>
        </w:numPr>
        <w:spacing w:before="100" w:beforeAutospacing="1" w:after="100" w:afterAutospacing="1"/>
      </w:pPr>
      <w:r>
        <w:t xml:space="preserve">independent students with a partner receiving: </w:t>
      </w:r>
    </w:p>
    <w:p w:rsidR="004F0A74" w:rsidRDefault="004F0A74" w:rsidP="004F0A74">
      <w:pPr>
        <w:numPr>
          <w:ilvl w:val="0"/>
          <w:numId w:val="517"/>
        </w:numPr>
        <w:spacing w:before="100" w:beforeAutospacing="1" w:after="100" w:afterAutospacing="1"/>
      </w:pPr>
      <w:r>
        <w:t xml:space="preserve">an income support payment </w:t>
      </w:r>
    </w:p>
    <w:p w:rsidR="004F0A74" w:rsidRDefault="004F0A74" w:rsidP="004F0A74">
      <w:pPr>
        <w:numPr>
          <w:ilvl w:val="0"/>
          <w:numId w:val="517"/>
        </w:numPr>
        <w:spacing w:before="100" w:beforeAutospacing="1" w:after="100" w:afterAutospacing="1"/>
      </w:pPr>
      <w:r>
        <w:t xml:space="preserve">a payment under exceptional circumstances provisions; or </w:t>
      </w:r>
    </w:p>
    <w:p w:rsidR="004F0A74" w:rsidRDefault="004F0A74" w:rsidP="004F0A74">
      <w:pPr>
        <w:numPr>
          <w:ilvl w:val="0"/>
          <w:numId w:val="518"/>
        </w:numPr>
        <w:spacing w:before="100" w:beforeAutospacing="1" w:after="100" w:afterAutospacing="1"/>
      </w:pPr>
      <w:proofErr w:type="gramStart"/>
      <w:r>
        <w:t>farm</w:t>
      </w:r>
      <w:proofErr w:type="gramEnd"/>
      <w:r>
        <w:t xml:space="preserve"> assets if the student or their partner has current drought relief exceptional circumstances certificate. </w:t>
      </w:r>
    </w:p>
    <w:p w:rsidR="004F0A74" w:rsidRDefault="004F0A74" w:rsidP="004F0A74">
      <w:pPr>
        <w:pStyle w:val="NormalWeb"/>
      </w:pPr>
      <w:bookmarkStart w:id="1457" w:name="P7997_491796"/>
      <w:bookmarkEnd w:id="1457"/>
      <w:r>
        <w:t xml:space="preserve">3 </w:t>
      </w:r>
      <w:r>
        <w:rPr>
          <w:rFonts w:ascii="Arial" w:hAnsi="Arial" w:cs="Arial"/>
          <w:i/>
          <w:iCs/>
          <w:sz w:val="18"/>
          <w:szCs w:val="18"/>
        </w:rPr>
        <w:t>See the Centrelink publication `</w:t>
      </w:r>
      <w:hyperlink r:id="rId1066" w:tgtFrame="_blank" w:history="1">
        <w:r>
          <w:rPr>
            <w:rStyle w:val="Hyperlink"/>
          </w:rPr>
          <w:t>Guide to Commonwealth Government payments</w:t>
        </w:r>
      </w:hyperlink>
      <w:r>
        <w:rPr>
          <w:noProof/>
        </w:rPr>
        <w:drawing>
          <wp:inline distT="0" distB="0" distL="0" distR="0">
            <wp:extent cx="180975" cy="99695"/>
            <wp:effectExtent l="19050" t="0" r="9525" b="0"/>
            <wp:docPr id="2536" name="Picture 2536"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for the current Family Assets threshold.</w:t>
      </w:r>
    </w:p>
    <w:p w:rsidR="004F0A74" w:rsidRDefault="004F0A74" w:rsidP="004F0A74">
      <w:pPr>
        <w:pStyle w:val="NormalWeb"/>
      </w:pPr>
      <w:bookmarkStart w:id="1458" w:name="P8010_492780"/>
      <w:bookmarkEnd w:id="1458"/>
      <w:r>
        <w:t xml:space="preserve">4 </w:t>
      </w:r>
      <w:r>
        <w:rPr>
          <w:rFonts w:ascii="Arial" w:hAnsi="Arial" w:cs="Arial"/>
          <w:i/>
          <w:iCs/>
          <w:color w:val="000000"/>
          <w:sz w:val="18"/>
          <w:szCs w:val="18"/>
        </w:rPr>
        <w:t>See the Centrelink publication `</w:t>
      </w:r>
      <w:hyperlink r:id="rId1067" w:tgtFrame="_blank" w:history="1">
        <w:r>
          <w:rPr>
            <w:rStyle w:val="Hyperlink"/>
            <w:sz w:val="18"/>
            <w:szCs w:val="18"/>
          </w:rPr>
          <w:t>Guide to Commonwealth Government payments</w:t>
        </w:r>
      </w:hyperlink>
      <w:r>
        <w:rPr>
          <w:noProof/>
        </w:rPr>
        <w:drawing>
          <wp:inline distT="0" distB="0" distL="0" distR="0">
            <wp:extent cx="180975" cy="99695"/>
            <wp:effectExtent l="19050" t="0" r="9525" b="0"/>
            <wp:docPr id="2537" name="Picture 2537"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color w:val="000000"/>
          <w:sz w:val="18"/>
          <w:szCs w:val="18"/>
        </w:rPr>
        <w:t>' for current Asset limits.</w:t>
      </w:r>
    </w:p>
    <w:p w:rsidR="004F0A74" w:rsidRDefault="004F0A74">
      <w:pPr>
        <w:rPr>
          <w:rFonts w:ascii="Times New Roman" w:hAnsi="Times New Roman"/>
          <w:sz w:val="24"/>
          <w:szCs w:val="24"/>
          <w:lang w:eastAsia="en-AU"/>
        </w:rPr>
      </w:pPr>
      <w:r>
        <w:br w:type="page"/>
      </w:r>
    </w:p>
    <w:p w:rsidR="004F0A74" w:rsidRDefault="004F0A74" w:rsidP="004F0A74">
      <w:pPr>
        <w:pStyle w:val="Heading2"/>
      </w:pPr>
      <w:bookmarkStart w:id="1459" w:name="P8035_493218"/>
      <w:bookmarkEnd w:id="1459"/>
      <w:r>
        <w:t>Part VIII C</w:t>
      </w:r>
    </w:p>
    <w:p w:rsidR="004F0A74" w:rsidRDefault="004F0A74" w:rsidP="004F0A74">
      <w:pPr>
        <w:pStyle w:val="Heading3"/>
      </w:pPr>
      <w:bookmarkStart w:id="1460" w:name="P8037_493229"/>
      <w:bookmarkEnd w:id="1460"/>
      <w:r>
        <w:t>Family Means Tests</w:t>
      </w:r>
    </w:p>
    <w:p w:rsidR="004F0A74" w:rsidRDefault="004F0A74" w:rsidP="004F0A74">
      <w:pPr>
        <w:pStyle w:val="Heading5"/>
      </w:pPr>
      <w:r>
        <w:t>Part 8C Content</w:t>
      </w:r>
    </w:p>
    <w:p w:rsidR="004F0A74" w:rsidRDefault="004F0A74" w:rsidP="008D2153">
      <w:r>
        <w:t xml:space="preserve">This part contains the following chapters: </w:t>
      </w:r>
    </w:p>
    <w:p w:rsidR="004F0A74" w:rsidRPr="008D2153" w:rsidRDefault="00BF7519" w:rsidP="008D2153">
      <w:pPr>
        <w:pStyle w:val="referencebullet-1"/>
        <w:outlineLvl w:val="5"/>
        <w:rPr>
          <w:b/>
          <w:bCs/>
          <w:sz w:val="20"/>
          <w:szCs w:val="20"/>
        </w:rPr>
      </w:pPr>
      <w:hyperlink r:id="rId1068" w:anchor="P8051_493408" w:history="1">
        <w:r w:rsidR="004F0A74">
          <w:rPr>
            <w:rStyle w:val="Hyperlink"/>
            <w:sz w:val="20"/>
            <w:szCs w:val="20"/>
          </w:rPr>
          <w:t>Introduction to Family Actual Means Test</w:t>
        </w:r>
      </w:hyperlink>
    </w:p>
    <w:p w:rsidR="004F0A74" w:rsidRDefault="00BF7519" w:rsidP="008D2153">
      <w:pPr>
        <w:pStyle w:val="referencebullet-1"/>
      </w:pPr>
      <w:hyperlink r:id="rId1069" w:anchor="P8135_498498" w:history="1">
        <w:r w:rsidR="004F0A74">
          <w:rPr>
            <w:rStyle w:val="Hyperlink"/>
          </w:rPr>
          <w:t>Designated Parents</w:t>
        </w:r>
      </w:hyperlink>
    </w:p>
    <w:p w:rsidR="004F0A74" w:rsidRDefault="00BF7519" w:rsidP="008D2153">
      <w:pPr>
        <w:pStyle w:val="referencebullet-1"/>
      </w:pPr>
      <w:hyperlink r:id="rId1070" w:anchor="P8200_503847" w:history="1">
        <w:r w:rsidR="004F0A74">
          <w:rPr>
            <w:rStyle w:val="Hyperlink"/>
          </w:rPr>
          <w:t>Exempt Funds</w:t>
        </w:r>
      </w:hyperlink>
    </w:p>
    <w:p w:rsidR="004F0A74" w:rsidRDefault="00BF7519" w:rsidP="004F0A74">
      <w:pPr>
        <w:pStyle w:val="referencebullet-1"/>
      </w:pPr>
      <w:hyperlink r:id="rId1071" w:anchor="P8261_508110" w:history="1">
        <w:r w:rsidR="004F0A74">
          <w:rPr>
            <w:rStyle w:val="Hyperlink"/>
          </w:rPr>
          <w:t>Current Year Means Assessments</w:t>
        </w:r>
      </w:hyperlink>
    </w:p>
    <w:p w:rsidR="004F0A74" w:rsidRDefault="004F0A74" w:rsidP="004F0A74">
      <w:pPr>
        <w:pStyle w:val="Heading1"/>
      </w:pPr>
      <w:bookmarkStart w:id="1461" w:name="P8051_493408"/>
      <w:r>
        <w:t>Chapter 124 Introduction to Family Actual Means Test</w:t>
      </w:r>
      <w:bookmarkStart w:id="1462" w:name="P8051_493459"/>
      <w:bookmarkEnd w:id="1461"/>
      <w:bookmarkEnd w:id="1462"/>
      <w:r>
        <w:t xml:space="preserve"> </w:t>
      </w:r>
    </w:p>
    <w:p w:rsidR="004F0A74" w:rsidRDefault="004F0A74" w:rsidP="004F0A74">
      <w:r>
        <w:t xml:space="preserve">This chapter explains the Family Actual Means Test which is applied to ABSTUDY. </w:t>
      </w:r>
    </w:p>
    <w:p w:rsidR="004F0A74" w:rsidRDefault="004F0A74" w:rsidP="004F0A74">
      <w:r>
        <w:rPr>
          <w:rFonts w:ascii="Verdana" w:hAnsi="Verdana"/>
          <w:b/>
          <w:bCs/>
          <w:color w:val="000000"/>
          <w:szCs w:val="22"/>
        </w:rPr>
        <w:t>Chapter content</w:t>
      </w:r>
    </w:p>
    <w:p w:rsidR="004F0A74" w:rsidRDefault="004F0A74" w:rsidP="008D2153">
      <w:r>
        <w:t xml:space="preserve">This chapter contains the following topics: </w:t>
      </w:r>
    </w:p>
    <w:p w:rsidR="004F0A74" w:rsidRDefault="00BF7519" w:rsidP="004F0A74">
      <w:pPr>
        <w:pStyle w:val="referencebullet-1"/>
      </w:pPr>
      <w:hyperlink r:id="rId1072" w:anchor="1" w:history="1">
        <w:r w:rsidR="004F0A74">
          <w:rPr>
            <w:rStyle w:val="Hyperlink"/>
          </w:rPr>
          <w:t>Assessable Family</w:t>
        </w:r>
      </w:hyperlink>
    </w:p>
    <w:p w:rsidR="004F0A74" w:rsidRDefault="00BF7519" w:rsidP="004F0A74">
      <w:pPr>
        <w:pStyle w:val="NormalWeb"/>
      </w:pPr>
      <w:hyperlink r:id="rId1073" w:anchor="P8067_494388" w:history="1">
        <w:r w:rsidR="004F0A74">
          <w:rPr>
            <w:rStyle w:val="Hyperlink"/>
          </w:rPr>
          <w:t>Family Actual Means Test</w:t>
        </w:r>
      </w:hyperlink>
    </w:p>
    <w:p w:rsidR="004F0A74" w:rsidRDefault="00BF7519" w:rsidP="008D2153">
      <w:pPr>
        <w:pStyle w:val="referencebullet-1"/>
      </w:pPr>
      <w:hyperlink r:id="rId1074" w:anchor="P8070_494991" w:history="1">
        <w:r w:rsidR="004F0A74">
          <w:rPr>
            <w:rStyle w:val="Hyperlink"/>
          </w:rPr>
          <w:t>Actual Means</w:t>
        </w:r>
      </w:hyperlink>
    </w:p>
    <w:p w:rsidR="004F0A74" w:rsidRDefault="00BF7519" w:rsidP="004F0A74">
      <w:pPr>
        <w:pStyle w:val="referencebullet-1"/>
      </w:pPr>
      <w:hyperlink r:id="rId1075" w:anchor="P8133_498109" w:history="1">
        <w:r w:rsidR="004F0A74">
          <w:rPr>
            <w:rStyle w:val="Hyperlink"/>
          </w:rPr>
          <w:t>Exemption from FAMT</w:t>
        </w:r>
      </w:hyperlink>
    </w:p>
    <w:p w:rsidR="004F0A74" w:rsidRDefault="004F0A74" w:rsidP="004F0A74">
      <w:pPr>
        <w:pStyle w:val="Heading3"/>
      </w:pPr>
      <w:r>
        <w:t xml:space="preserve">124.1 Assessable family </w:t>
      </w:r>
    </w:p>
    <w:p w:rsidR="004F0A74" w:rsidRDefault="004F0A74" w:rsidP="004F0A74">
      <w:r>
        <w:rPr>
          <w:rFonts w:ascii="Tahoma" w:hAnsi="Tahoma" w:cs="Tahoma"/>
          <w:color w:val="000000"/>
          <w:sz w:val="20"/>
        </w:rPr>
        <w:t xml:space="preserve">An applicant's assessable family for the purposes of FAMT are: </w:t>
      </w:r>
    </w:p>
    <w:p w:rsidR="004F0A74" w:rsidRDefault="004F0A74" w:rsidP="004F0A74">
      <w:pPr>
        <w:numPr>
          <w:ilvl w:val="0"/>
          <w:numId w:val="519"/>
        </w:numPr>
        <w:spacing w:before="100" w:beforeAutospacing="1" w:after="100" w:afterAutospacing="1"/>
      </w:pPr>
      <w:r>
        <w:t xml:space="preserve">the applicant </w:t>
      </w:r>
    </w:p>
    <w:p w:rsidR="004F0A74" w:rsidRDefault="004F0A74" w:rsidP="004F0A74">
      <w:pPr>
        <w:numPr>
          <w:ilvl w:val="0"/>
          <w:numId w:val="519"/>
        </w:numPr>
        <w:spacing w:before="100" w:beforeAutospacing="1" w:after="100" w:afterAutospacing="1"/>
      </w:pPr>
      <w:r>
        <w:t xml:space="preserve">the parent (s)/guardian(s) whose income and assets are being taken into account under the ABSTUDY parental income and family assets tests </w:t>
      </w:r>
    </w:p>
    <w:p w:rsidR="004F0A74" w:rsidRDefault="004F0A74" w:rsidP="004F0A74">
      <w:pPr>
        <w:numPr>
          <w:ilvl w:val="0"/>
          <w:numId w:val="519"/>
        </w:numPr>
        <w:spacing w:before="100" w:beforeAutospacing="1" w:after="100" w:afterAutospacing="1"/>
      </w:pPr>
      <w:r>
        <w:t xml:space="preserve">any dependent children under 16 years of age, and </w:t>
      </w:r>
    </w:p>
    <w:p w:rsidR="004F0A74" w:rsidRDefault="004F0A74" w:rsidP="004F0A74">
      <w:pPr>
        <w:numPr>
          <w:ilvl w:val="0"/>
          <w:numId w:val="519"/>
        </w:numPr>
        <w:spacing w:before="100" w:beforeAutospacing="1" w:after="100" w:afterAutospacing="1"/>
      </w:pPr>
      <w:proofErr w:type="gramStart"/>
      <w:r>
        <w:t>and</w:t>
      </w:r>
      <w:proofErr w:type="gramEnd"/>
      <w:r>
        <w:t xml:space="preserve"> dependent children in the family aged 16 to 24 years of age who do not meet the independence criteria. </w:t>
      </w:r>
    </w:p>
    <w:p w:rsidR="004F0A74" w:rsidRDefault="004F0A74" w:rsidP="008D2153">
      <w:pPr>
        <w:pStyle w:val="note-1"/>
      </w:pPr>
      <w:r>
        <w:rPr>
          <w:b/>
          <w:bCs/>
          <w:i/>
          <w:iCs/>
          <w:noProof/>
        </w:rPr>
        <w:drawing>
          <wp:inline distT="0" distB="0" distL="0" distR="0">
            <wp:extent cx="262255" cy="199390"/>
            <wp:effectExtent l="19050" t="0" r="4445" b="0"/>
            <wp:docPr id="2558" name="Picture 25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That only the details of the spending, savings and deductions for those persons covered by this definition are to be provided for the purposes of this FAMT. For example, if any grandparents or non-dependent children live with the family, then exclude all of their spending, savings and deductions from the amounts in the FAMT. </w:t>
      </w:r>
    </w:p>
    <w:p w:rsidR="004F0A74" w:rsidRDefault="004F0A74" w:rsidP="004F0A74">
      <w:pPr>
        <w:pStyle w:val="Heading3"/>
      </w:pPr>
      <w:bookmarkStart w:id="1463" w:name="P8067_494388"/>
      <w:bookmarkEnd w:id="1463"/>
      <w:r>
        <w:t>124.2 Family Actual Means Test</w:t>
      </w:r>
    </w:p>
    <w:p w:rsidR="004F0A74" w:rsidRDefault="004F0A74" w:rsidP="004F0A74">
      <w:r>
        <w:t xml:space="preserve">Family Actual Means Test (FAMT) is a test applied to dependent students whose parent (s)/guardian(s), or the parent/guardian's partner is in a designated category for the FAMT. The spending and savings of all assessable family members (see definition of family members) are taken into account to determine the dependent student's rate of ABSTUDY. The lesser of the two rates calculated under the Income Test and FAMT is the student's entitlement. </w:t>
      </w:r>
    </w:p>
    <w:p w:rsidR="004F0A74" w:rsidRDefault="004F0A74" w:rsidP="004F0A74">
      <w:pPr>
        <w:pStyle w:val="note-1"/>
      </w:pPr>
      <w:r>
        <w:rPr>
          <w:b/>
          <w:bCs/>
          <w:i/>
          <w:iCs/>
          <w:noProof/>
        </w:rPr>
        <w:drawing>
          <wp:inline distT="0" distB="0" distL="0" distR="0">
            <wp:extent cx="262255" cy="199390"/>
            <wp:effectExtent l="19050" t="0" r="4445" b="0"/>
            <wp:docPr id="2560" name="Picture 25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w:t>
      </w:r>
      <w:hyperlink r:id="rId1076" w:anchor="P8135_498498" w:history="1">
        <w:r>
          <w:rPr>
            <w:rStyle w:val="Hyperlink"/>
          </w:rPr>
          <w:t>designated parent(s)/guardian(s)</w:t>
        </w:r>
      </w:hyperlink>
      <w:r>
        <w:rPr>
          <w:i/>
          <w:iCs/>
        </w:rPr>
        <w:t xml:space="preserve"> for the FAMT can be the student's natural or adoptive parent(s) or parent's partner.</w:t>
      </w:r>
    </w:p>
    <w:p w:rsidR="004F0A74" w:rsidRDefault="004F0A74" w:rsidP="004F0A74">
      <w:pPr>
        <w:pStyle w:val="Heading3"/>
      </w:pPr>
      <w:bookmarkStart w:id="1464" w:name="P8070_494991"/>
      <w:bookmarkEnd w:id="1464"/>
      <w:r>
        <w:t>124.3 Actual Means</w:t>
      </w:r>
      <w:bookmarkStart w:id="1465" w:name="P8070_495008"/>
      <w:bookmarkEnd w:id="1465"/>
    </w:p>
    <w:p w:rsidR="004F0A74" w:rsidRDefault="004F0A74" w:rsidP="004F0A74">
      <w:pPr>
        <w:pStyle w:val="Heading5"/>
      </w:pPr>
      <w:r>
        <w:t xml:space="preserve">124.3.1 What is included as actual means </w:t>
      </w:r>
    </w:p>
    <w:p w:rsidR="004F0A74" w:rsidRDefault="004F0A74" w:rsidP="004F0A74">
      <w:r>
        <w:t xml:space="preserve">The spending and savings of all family members in the base tax year are taken into account to determine a family's actual means. This excludes spending or savings equivalent to the income received from exempt funds. </w:t>
      </w:r>
    </w:p>
    <w:p w:rsidR="004F0A74" w:rsidRDefault="004F0A74" w:rsidP="004F0A74">
      <w:pPr>
        <w:pStyle w:val="NormalWeb"/>
      </w:pPr>
      <w:r>
        <w:t xml:space="preserve">Where the applicant and/or other members of the assessable family live away from home all of their separate expenses under the various areas of spending must be included. </w:t>
      </w:r>
    </w:p>
    <w:p w:rsidR="004F0A74" w:rsidRDefault="004F0A74" w:rsidP="004F0A74">
      <w:pPr>
        <w:pStyle w:val="NormalWeb"/>
      </w:pPr>
      <w:r>
        <w:t xml:space="preserve">All spending and savings must be included from all sources including related entities, third parties and financial institutions eg. </w:t>
      </w:r>
      <w:proofErr w:type="gramStart"/>
      <w:r>
        <w:t>payments</w:t>
      </w:r>
      <w:proofErr w:type="gramEnd"/>
      <w:r>
        <w:t xml:space="preserve"> made by the business, friends and relatives for and on behalf of the family.</w:t>
      </w:r>
    </w:p>
    <w:p w:rsidR="004F0A74" w:rsidRDefault="004F0A74" w:rsidP="004F0A74">
      <w:pPr>
        <w:pStyle w:val="Heading5"/>
      </w:pPr>
      <w:r>
        <w:t>124.3.2 Areas of family spending</w:t>
      </w:r>
    </w:p>
    <w:p w:rsidR="004F0A74" w:rsidRDefault="004F0A74" w:rsidP="004F0A74">
      <w:r>
        <w:t xml:space="preserve">The following table shows the main areas of family spending and examples of each. Each area includes repayments of principal and interest on any loans for associated costs from a financial institution, taken out before the beginning of the base tax year. </w:t>
      </w:r>
    </w:p>
    <w:p w:rsidR="004F0A74" w:rsidRDefault="004F0A74" w:rsidP="004F0A74">
      <w:pPr>
        <w:pStyle w:val="caption-1"/>
      </w:pPr>
      <w:bookmarkStart w:id="1466" w:name="P8078_495940"/>
      <w:bookmarkEnd w:id="1466"/>
      <w:r>
        <w:rPr>
          <w:b/>
          <w:bCs/>
        </w:rPr>
        <w:t xml:space="preserve">Table 30 - Areas of family spending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75"/>
        <w:gridCol w:w="6225"/>
      </w:tblGrid>
      <w:tr w:rsidR="004F0A74">
        <w:trPr>
          <w:tblCellSpacing w:w="15" w:type="dxa"/>
          <w:jc w:val="center"/>
        </w:trPr>
        <w:tc>
          <w:tcPr>
            <w:tcW w:w="183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4F0A74" w:rsidRDefault="004F0A74" w:rsidP="004F0A74">
            <w:pPr>
              <w:rPr>
                <w:sz w:val="24"/>
                <w:szCs w:val="24"/>
              </w:rPr>
            </w:pPr>
            <w:r>
              <w:rPr>
                <w:b/>
                <w:bCs/>
                <w:color w:val="FFFFFF"/>
              </w:rPr>
              <w:t xml:space="preserve">Area of Spending </w:t>
            </w:r>
          </w:p>
        </w:tc>
        <w:tc>
          <w:tcPr>
            <w:tcW w:w="6180" w:type="dxa"/>
            <w:tcBorders>
              <w:top w:val="outset" w:sz="6" w:space="0" w:color="auto"/>
              <w:left w:val="outset" w:sz="6" w:space="0" w:color="auto"/>
              <w:bottom w:val="outset" w:sz="6" w:space="0" w:color="auto"/>
              <w:right w:val="outset" w:sz="6" w:space="0" w:color="auto"/>
            </w:tcBorders>
            <w:shd w:val="clear" w:color="auto" w:fill="000099"/>
            <w:hideMark/>
          </w:tcPr>
          <w:p w:rsidR="004F0A74" w:rsidRDefault="004F0A74" w:rsidP="004F0A74">
            <w:pPr>
              <w:rPr>
                <w:sz w:val="24"/>
                <w:szCs w:val="24"/>
              </w:rPr>
            </w:pPr>
            <w:r>
              <w:rPr>
                <w:b/>
                <w:bCs/>
                <w:color w:val="FFFFFF"/>
              </w:rPr>
              <w:t>Examples</w:t>
            </w:r>
          </w:p>
        </w:tc>
      </w:tr>
      <w:tr w:rsidR="004F0A74">
        <w:trPr>
          <w:tblCellSpacing w:w="15" w:type="dxa"/>
          <w:jc w:val="center"/>
        </w:trPr>
        <w:tc>
          <w:tcPr>
            <w:tcW w:w="1830"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rPr>
                <w:b/>
                <w:bCs/>
              </w:rPr>
              <w:t xml:space="preserve">Principal Home </w:t>
            </w:r>
          </w:p>
        </w:tc>
        <w:tc>
          <w:tcPr>
            <w:tcW w:w="6180" w:type="dxa"/>
            <w:tcBorders>
              <w:top w:val="outset" w:sz="6" w:space="0" w:color="auto"/>
              <w:left w:val="outset" w:sz="6" w:space="0" w:color="auto"/>
              <w:bottom w:val="outset" w:sz="6" w:space="0" w:color="auto"/>
              <w:right w:val="outset" w:sz="6" w:space="0" w:color="auto"/>
            </w:tcBorders>
            <w:hideMark/>
          </w:tcPr>
          <w:p w:rsidR="004F0A74" w:rsidRDefault="004F0A74" w:rsidP="004F0A74">
            <w:pPr>
              <w:numPr>
                <w:ilvl w:val="0"/>
                <w:numId w:val="520"/>
              </w:numPr>
              <w:spacing w:before="100" w:beforeAutospacing="1" w:after="100" w:afterAutospacing="1"/>
            </w:pPr>
            <w:r>
              <w:t xml:space="preserve">purchase and running costs </w:t>
            </w:r>
          </w:p>
          <w:p w:rsidR="004F0A74" w:rsidRDefault="004F0A74" w:rsidP="004F0A74">
            <w:pPr>
              <w:numPr>
                <w:ilvl w:val="0"/>
                <w:numId w:val="520"/>
              </w:numPr>
              <w:spacing w:before="100" w:beforeAutospacing="1" w:after="100" w:afterAutospacing="1"/>
            </w:pPr>
            <w:r>
              <w:t xml:space="preserve">mortgage repayments, rent and insurance </w:t>
            </w:r>
          </w:p>
          <w:p w:rsidR="004F0A74" w:rsidRDefault="004F0A74" w:rsidP="004F0A74">
            <w:pPr>
              <w:numPr>
                <w:ilvl w:val="0"/>
                <w:numId w:val="520"/>
              </w:numPr>
              <w:spacing w:before="100" w:beforeAutospacing="1" w:after="100" w:afterAutospacing="1"/>
            </w:pPr>
            <w:r>
              <w:t xml:space="preserve">rates, gas, electricity and water </w:t>
            </w:r>
          </w:p>
          <w:p w:rsidR="004F0A74" w:rsidRDefault="004F0A74" w:rsidP="004F0A74">
            <w:pPr>
              <w:numPr>
                <w:ilvl w:val="0"/>
                <w:numId w:val="520"/>
              </w:numPr>
              <w:spacing w:before="100" w:beforeAutospacing="1" w:after="100" w:afterAutospacing="1"/>
            </w:pPr>
            <w:r>
              <w:t xml:space="preserve">repairs and extensions </w:t>
            </w:r>
          </w:p>
          <w:p w:rsidR="004F0A74" w:rsidRDefault="004F0A74" w:rsidP="004F0A74">
            <w:pPr>
              <w:numPr>
                <w:ilvl w:val="0"/>
                <w:numId w:val="520"/>
              </w:numPr>
              <w:spacing w:before="100" w:beforeAutospacing="1" w:after="100" w:afterAutospacing="1"/>
              <w:rPr>
                <w:sz w:val="24"/>
                <w:szCs w:val="24"/>
              </w:rPr>
            </w:pPr>
            <w:proofErr w:type="gramStart"/>
            <w:r>
              <w:t>furniture</w:t>
            </w:r>
            <w:proofErr w:type="gramEnd"/>
            <w:r>
              <w:t xml:space="preserve"> and appliances. </w:t>
            </w:r>
          </w:p>
        </w:tc>
      </w:tr>
      <w:tr w:rsidR="004F0A74">
        <w:trPr>
          <w:tblCellSpacing w:w="15" w:type="dxa"/>
          <w:jc w:val="center"/>
        </w:trPr>
        <w:tc>
          <w:tcPr>
            <w:tcW w:w="1830"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rPr>
                <w:b/>
                <w:bCs/>
              </w:rPr>
              <w:t xml:space="preserve">Transport </w:t>
            </w:r>
          </w:p>
        </w:tc>
        <w:tc>
          <w:tcPr>
            <w:tcW w:w="6180" w:type="dxa"/>
            <w:tcBorders>
              <w:top w:val="outset" w:sz="6" w:space="0" w:color="auto"/>
              <w:left w:val="outset" w:sz="6" w:space="0" w:color="auto"/>
              <w:bottom w:val="outset" w:sz="6" w:space="0" w:color="auto"/>
              <w:right w:val="outset" w:sz="6" w:space="0" w:color="auto"/>
            </w:tcBorders>
            <w:hideMark/>
          </w:tcPr>
          <w:p w:rsidR="004F0A74" w:rsidRDefault="004F0A74" w:rsidP="004F0A74">
            <w:pPr>
              <w:numPr>
                <w:ilvl w:val="0"/>
                <w:numId w:val="521"/>
              </w:numPr>
              <w:spacing w:before="100" w:beforeAutospacing="1" w:after="100" w:afterAutospacing="1"/>
            </w:pPr>
            <w:r>
              <w:t xml:space="preserve">purchase costs, including lease payments </w:t>
            </w:r>
          </w:p>
          <w:p w:rsidR="004F0A74" w:rsidRDefault="004F0A74" w:rsidP="004F0A74">
            <w:pPr>
              <w:numPr>
                <w:ilvl w:val="0"/>
                <w:numId w:val="521"/>
              </w:numPr>
              <w:spacing w:before="100" w:beforeAutospacing="1" w:after="100" w:afterAutospacing="1"/>
            </w:pPr>
            <w:r>
              <w:t xml:space="preserve">maintenance, repairs and running costs </w:t>
            </w:r>
          </w:p>
          <w:p w:rsidR="004F0A74" w:rsidRDefault="004F0A74" w:rsidP="004F0A74">
            <w:pPr>
              <w:numPr>
                <w:ilvl w:val="0"/>
                <w:numId w:val="521"/>
              </w:numPr>
              <w:spacing w:before="100" w:beforeAutospacing="1" w:after="100" w:afterAutospacing="1"/>
            </w:pPr>
            <w:r>
              <w:t xml:space="preserve">insurances and registration, and </w:t>
            </w:r>
          </w:p>
          <w:p w:rsidR="004F0A74" w:rsidRDefault="004F0A74" w:rsidP="004F0A74">
            <w:pPr>
              <w:numPr>
                <w:ilvl w:val="0"/>
                <w:numId w:val="521"/>
              </w:numPr>
              <w:spacing w:before="100" w:beforeAutospacing="1" w:after="100" w:afterAutospacing="1"/>
              <w:rPr>
                <w:sz w:val="24"/>
                <w:szCs w:val="24"/>
              </w:rPr>
            </w:pPr>
            <w:proofErr w:type="gramStart"/>
            <w:r>
              <w:t>public</w:t>
            </w:r>
            <w:proofErr w:type="gramEnd"/>
            <w:r>
              <w:t xml:space="preserve"> transport. </w:t>
            </w:r>
          </w:p>
        </w:tc>
      </w:tr>
      <w:tr w:rsidR="004F0A74">
        <w:trPr>
          <w:tblCellSpacing w:w="15" w:type="dxa"/>
          <w:jc w:val="center"/>
        </w:trPr>
        <w:tc>
          <w:tcPr>
            <w:tcW w:w="1830"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rPr>
                <w:b/>
                <w:bCs/>
              </w:rPr>
              <w:t xml:space="preserve">Education </w:t>
            </w:r>
          </w:p>
        </w:tc>
        <w:tc>
          <w:tcPr>
            <w:tcW w:w="6180" w:type="dxa"/>
            <w:tcBorders>
              <w:top w:val="outset" w:sz="6" w:space="0" w:color="auto"/>
              <w:left w:val="outset" w:sz="6" w:space="0" w:color="auto"/>
              <w:bottom w:val="outset" w:sz="6" w:space="0" w:color="auto"/>
              <w:right w:val="outset" w:sz="6" w:space="0" w:color="auto"/>
            </w:tcBorders>
            <w:hideMark/>
          </w:tcPr>
          <w:p w:rsidR="004F0A74" w:rsidRDefault="004F0A74" w:rsidP="004F0A74">
            <w:pPr>
              <w:numPr>
                <w:ilvl w:val="0"/>
                <w:numId w:val="522"/>
              </w:numPr>
              <w:spacing w:before="100" w:beforeAutospacing="1" w:after="100" w:afterAutospacing="1"/>
            </w:pPr>
            <w:r>
              <w:t xml:space="preserve">school, tuition and boarding fees </w:t>
            </w:r>
          </w:p>
          <w:p w:rsidR="004F0A74" w:rsidRDefault="004F0A74" w:rsidP="004F0A74">
            <w:pPr>
              <w:numPr>
                <w:ilvl w:val="0"/>
                <w:numId w:val="522"/>
              </w:numPr>
              <w:spacing w:before="100" w:beforeAutospacing="1" w:after="100" w:afterAutospacing="1"/>
            </w:pPr>
            <w:r>
              <w:t xml:space="preserve">books, uniforms and amenities fees, and </w:t>
            </w:r>
          </w:p>
          <w:p w:rsidR="004F0A74" w:rsidRDefault="004F0A74" w:rsidP="004F0A74">
            <w:pPr>
              <w:numPr>
                <w:ilvl w:val="0"/>
                <w:numId w:val="522"/>
              </w:numPr>
              <w:spacing w:before="100" w:beforeAutospacing="1" w:after="100" w:afterAutospacing="1"/>
              <w:rPr>
                <w:sz w:val="24"/>
                <w:szCs w:val="24"/>
              </w:rPr>
            </w:pPr>
            <w:proofErr w:type="gramStart"/>
            <w:r>
              <w:t>evening</w:t>
            </w:r>
            <w:proofErr w:type="gramEnd"/>
            <w:r>
              <w:t xml:space="preserve"> and leisure classes. </w:t>
            </w:r>
          </w:p>
        </w:tc>
      </w:tr>
      <w:tr w:rsidR="004F0A74">
        <w:trPr>
          <w:tblCellSpacing w:w="15" w:type="dxa"/>
          <w:jc w:val="center"/>
        </w:trPr>
        <w:tc>
          <w:tcPr>
            <w:tcW w:w="1830"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rPr>
                <w:b/>
                <w:bCs/>
              </w:rPr>
              <w:t xml:space="preserve">General Living </w:t>
            </w:r>
          </w:p>
        </w:tc>
        <w:tc>
          <w:tcPr>
            <w:tcW w:w="6180" w:type="dxa"/>
            <w:tcBorders>
              <w:top w:val="outset" w:sz="6" w:space="0" w:color="auto"/>
              <w:left w:val="outset" w:sz="6" w:space="0" w:color="auto"/>
              <w:bottom w:val="outset" w:sz="6" w:space="0" w:color="auto"/>
              <w:right w:val="outset" w:sz="6" w:space="0" w:color="auto"/>
            </w:tcBorders>
            <w:hideMark/>
          </w:tcPr>
          <w:p w:rsidR="004F0A74" w:rsidRDefault="004F0A74" w:rsidP="004F0A74">
            <w:pPr>
              <w:numPr>
                <w:ilvl w:val="0"/>
                <w:numId w:val="523"/>
              </w:numPr>
              <w:spacing w:before="100" w:beforeAutospacing="1" w:after="100" w:afterAutospacing="1"/>
            </w:pPr>
            <w:r>
              <w:t xml:space="preserve">food and clothing </w:t>
            </w:r>
          </w:p>
          <w:p w:rsidR="004F0A74" w:rsidRDefault="004F0A74" w:rsidP="004F0A74">
            <w:pPr>
              <w:numPr>
                <w:ilvl w:val="0"/>
                <w:numId w:val="523"/>
              </w:numPr>
              <w:spacing w:before="100" w:beforeAutospacing="1" w:after="100" w:afterAutospacing="1"/>
            </w:pPr>
            <w:r>
              <w:t xml:space="preserve">entertainment </w:t>
            </w:r>
          </w:p>
          <w:p w:rsidR="004F0A74" w:rsidRDefault="004F0A74" w:rsidP="004F0A74">
            <w:pPr>
              <w:numPr>
                <w:ilvl w:val="0"/>
                <w:numId w:val="523"/>
              </w:numPr>
              <w:spacing w:before="100" w:beforeAutospacing="1" w:after="100" w:afterAutospacing="1"/>
            </w:pPr>
            <w:r>
              <w:t xml:space="preserve">holiday costs </w:t>
            </w:r>
          </w:p>
          <w:p w:rsidR="004F0A74" w:rsidRDefault="004F0A74" w:rsidP="004F0A74">
            <w:pPr>
              <w:numPr>
                <w:ilvl w:val="0"/>
                <w:numId w:val="523"/>
              </w:numPr>
              <w:spacing w:before="100" w:beforeAutospacing="1" w:after="100" w:afterAutospacing="1"/>
            </w:pPr>
            <w:r>
              <w:t xml:space="preserve">insurances, medical and pharmaceutical expenses not covered by Medicare or private health insurance; </w:t>
            </w:r>
          </w:p>
          <w:p w:rsidR="004F0A74" w:rsidRDefault="004F0A74" w:rsidP="004F0A74">
            <w:pPr>
              <w:numPr>
                <w:ilvl w:val="0"/>
                <w:numId w:val="523"/>
              </w:numPr>
              <w:spacing w:before="100" w:beforeAutospacing="1" w:after="100" w:afterAutospacing="1"/>
            </w:pPr>
            <w:r>
              <w:t xml:space="preserve">books, newspapers, magazines </w:t>
            </w:r>
          </w:p>
          <w:p w:rsidR="004F0A74" w:rsidRDefault="004F0A74" w:rsidP="004F0A74">
            <w:pPr>
              <w:numPr>
                <w:ilvl w:val="0"/>
                <w:numId w:val="523"/>
              </w:numPr>
              <w:spacing w:before="100" w:beforeAutospacing="1" w:after="100" w:afterAutospacing="1"/>
            </w:pPr>
            <w:r>
              <w:t xml:space="preserve">non-refundable child care expenses, and </w:t>
            </w:r>
          </w:p>
          <w:p w:rsidR="004F0A74" w:rsidRDefault="004F0A74" w:rsidP="004F0A74">
            <w:pPr>
              <w:numPr>
                <w:ilvl w:val="0"/>
                <w:numId w:val="523"/>
              </w:numPr>
              <w:spacing w:before="100" w:beforeAutospacing="1" w:after="100" w:afterAutospacing="1"/>
              <w:rPr>
                <w:sz w:val="24"/>
                <w:szCs w:val="24"/>
              </w:rPr>
            </w:pPr>
            <w:proofErr w:type="gramStart"/>
            <w:r>
              <w:t>telecommunication</w:t>
            </w:r>
            <w:proofErr w:type="gramEnd"/>
            <w:r>
              <w:t xml:space="preserve"> costs (phone and fax). </w:t>
            </w:r>
          </w:p>
        </w:tc>
      </w:tr>
      <w:tr w:rsidR="004F0A74">
        <w:trPr>
          <w:tblCellSpacing w:w="15" w:type="dxa"/>
          <w:jc w:val="center"/>
        </w:trPr>
        <w:tc>
          <w:tcPr>
            <w:tcW w:w="1830"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rPr>
                <w:b/>
                <w:bCs/>
              </w:rPr>
              <w:t xml:space="preserve">Other </w:t>
            </w:r>
          </w:p>
        </w:tc>
        <w:tc>
          <w:tcPr>
            <w:tcW w:w="6180" w:type="dxa"/>
            <w:tcBorders>
              <w:top w:val="outset" w:sz="6" w:space="0" w:color="auto"/>
              <w:left w:val="outset" w:sz="6" w:space="0" w:color="auto"/>
              <w:bottom w:val="outset" w:sz="6" w:space="0" w:color="auto"/>
              <w:right w:val="outset" w:sz="6" w:space="0" w:color="auto"/>
            </w:tcBorders>
            <w:hideMark/>
          </w:tcPr>
          <w:p w:rsidR="004F0A74" w:rsidRDefault="004F0A74" w:rsidP="004F0A74">
            <w:pPr>
              <w:numPr>
                <w:ilvl w:val="0"/>
                <w:numId w:val="524"/>
              </w:numPr>
              <w:spacing w:before="100" w:beforeAutospacing="1" w:after="100" w:afterAutospacing="1"/>
            </w:pPr>
            <w:r>
              <w:t xml:space="preserve">other loan costs </w:t>
            </w:r>
          </w:p>
          <w:p w:rsidR="004F0A74" w:rsidRDefault="004F0A74" w:rsidP="004F0A74">
            <w:pPr>
              <w:numPr>
                <w:ilvl w:val="0"/>
                <w:numId w:val="524"/>
              </w:numPr>
              <w:spacing w:before="100" w:beforeAutospacing="1" w:after="100" w:afterAutospacing="1"/>
            </w:pPr>
            <w:r>
              <w:t xml:space="preserve">expenditure on investments, such as real estate, shares, art and coin collection </w:t>
            </w:r>
          </w:p>
          <w:p w:rsidR="004F0A74" w:rsidRDefault="004F0A74" w:rsidP="004F0A74">
            <w:pPr>
              <w:numPr>
                <w:ilvl w:val="0"/>
                <w:numId w:val="524"/>
              </w:numPr>
              <w:spacing w:before="100" w:beforeAutospacing="1" w:after="100" w:afterAutospacing="1"/>
            </w:pPr>
            <w:r>
              <w:t xml:space="preserve">tax deductible business expenditure not necessary for carrying on the business, such as donations to charities, and </w:t>
            </w:r>
          </w:p>
          <w:p w:rsidR="004F0A74" w:rsidRDefault="004F0A74" w:rsidP="004F0A74">
            <w:pPr>
              <w:numPr>
                <w:ilvl w:val="0"/>
                <w:numId w:val="524"/>
              </w:numPr>
              <w:spacing w:before="100" w:beforeAutospacing="1" w:after="100" w:afterAutospacing="1"/>
              <w:rPr>
                <w:sz w:val="24"/>
                <w:szCs w:val="24"/>
              </w:rPr>
            </w:pPr>
            <w:proofErr w:type="gramStart"/>
            <w:r>
              <w:t>the</w:t>
            </w:r>
            <w:proofErr w:type="gramEnd"/>
            <w:r>
              <w:t xml:space="preserve"> taxable value of any fringe benefits, covering what would have been an expense to the family. </w:t>
            </w:r>
          </w:p>
        </w:tc>
      </w:tr>
    </w:tbl>
    <w:p w:rsidR="004F0A74" w:rsidRDefault="004F0A74" w:rsidP="004F0A74">
      <w:pPr>
        <w:pStyle w:val="Heading5"/>
      </w:pPr>
      <w:r>
        <w:t>124.3.3 Family saving</w:t>
      </w:r>
    </w:p>
    <w:p w:rsidR="004F0A74" w:rsidRDefault="004F0A74" w:rsidP="004F0A74">
      <w:r>
        <w:t>The following table shows the main areas of family saving and examples of each. Each area includes repayments of principal and interest on any loans for associated costs from a financial institution, taken out before the beginning of the base tax year.</w:t>
      </w:r>
    </w:p>
    <w:p w:rsidR="004F0A74" w:rsidRDefault="004F0A74" w:rsidP="004F0A74">
      <w:pPr>
        <w:pStyle w:val="caption-1"/>
      </w:pPr>
      <w:bookmarkStart w:id="1467" w:name="P8114_497291"/>
      <w:bookmarkEnd w:id="1467"/>
      <w:r>
        <w:rPr>
          <w:b/>
          <w:bCs/>
        </w:rPr>
        <w:t>Table 31 - Family savings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00"/>
        <w:gridCol w:w="5580"/>
      </w:tblGrid>
      <w:tr w:rsidR="004F0A74">
        <w:trPr>
          <w:tblCellSpacing w:w="15" w:type="dxa"/>
          <w:jc w:val="center"/>
        </w:trPr>
        <w:tc>
          <w:tcPr>
            <w:tcW w:w="2055"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4F0A74" w:rsidRDefault="004F0A74" w:rsidP="004F0A74">
            <w:pPr>
              <w:rPr>
                <w:sz w:val="24"/>
                <w:szCs w:val="24"/>
              </w:rPr>
            </w:pPr>
            <w:r>
              <w:rPr>
                <w:b/>
                <w:bCs/>
                <w:color w:val="FFFFFF"/>
              </w:rPr>
              <w:t xml:space="preserve">Area of Saving </w:t>
            </w:r>
          </w:p>
        </w:tc>
        <w:tc>
          <w:tcPr>
            <w:tcW w:w="5535"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4F0A74" w:rsidRDefault="004F0A74" w:rsidP="004F0A74">
            <w:pPr>
              <w:rPr>
                <w:sz w:val="24"/>
                <w:szCs w:val="24"/>
              </w:rPr>
            </w:pPr>
            <w:r>
              <w:rPr>
                <w:b/>
                <w:bCs/>
                <w:color w:val="FFFFFF"/>
              </w:rPr>
              <w:t xml:space="preserve">Examples </w:t>
            </w:r>
          </w:p>
        </w:tc>
      </w:tr>
      <w:tr w:rsidR="004F0A74">
        <w:trPr>
          <w:tblCellSpacing w:w="15" w:type="dxa"/>
          <w:jc w:val="center"/>
        </w:trPr>
        <w:tc>
          <w:tcPr>
            <w:tcW w:w="2055"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rPr>
                <w:b/>
                <w:bCs/>
              </w:rPr>
              <w:t xml:space="preserve">Financial institutions </w:t>
            </w:r>
          </w:p>
        </w:tc>
        <w:tc>
          <w:tcPr>
            <w:tcW w:w="5535"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t xml:space="preserve">The net increase, including interest, in any bank, building society or credit union account. A decrease in the amount owed on loan or credit card is a repayment under the spending categories. </w:t>
            </w:r>
          </w:p>
        </w:tc>
      </w:tr>
      <w:tr w:rsidR="004F0A74">
        <w:trPr>
          <w:tblCellSpacing w:w="15" w:type="dxa"/>
          <w:jc w:val="center"/>
        </w:trPr>
        <w:tc>
          <w:tcPr>
            <w:tcW w:w="2055"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rPr>
                <w:b/>
                <w:bCs/>
              </w:rPr>
              <w:t xml:space="preserve">Retained profits </w:t>
            </w:r>
          </w:p>
        </w:tc>
        <w:tc>
          <w:tcPr>
            <w:tcW w:w="5535" w:type="dxa"/>
            <w:tcBorders>
              <w:top w:val="outset" w:sz="6" w:space="0" w:color="auto"/>
              <w:left w:val="outset" w:sz="6" w:space="0" w:color="auto"/>
              <w:bottom w:val="outset" w:sz="6" w:space="0" w:color="auto"/>
              <w:right w:val="outset" w:sz="6" w:space="0" w:color="auto"/>
            </w:tcBorders>
            <w:hideMark/>
          </w:tcPr>
          <w:p w:rsidR="004F0A74" w:rsidRDefault="004F0A74" w:rsidP="004F0A74">
            <w:r>
              <w:t xml:space="preserve">The value of a family member's base tax year share of: </w:t>
            </w:r>
          </w:p>
          <w:p w:rsidR="004F0A74" w:rsidRDefault="004F0A74" w:rsidP="004F0A74">
            <w:pPr>
              <w:numPr>
                <w:ilvl w:val="0"/>
                <w:numId w:val="525"/>
              </w:numPr>
              <w:spacing w:before="100" w:beforeAutospacing="1" w:after="100" w:afterAutospacing="1"/>
            </w:pPr>
            <w:r>
              <w:t xml:space="preserve">any undistributed profits from, and retained earnings in, a private or unlisted public company </w:t>
            </w:r>
          </w:p>
          <w:p w:rsidR="004F0A74" w:rsidRDefault="004F0A74" w:rsidP="004F0A74">
            <w:pPr>
              <w:numPr>
                <w:ilvl w:val="0"/>
                <w:numId w:val="525"/>
              </w:numPr>
              <w:spacing w:before="100" w:beforeAutospacing="1" w:after="100" w:afterAutospacing="1"/>
            </w:pPr>
            <w:r>
              <w:t xml:space="preserve">any increase in their partnership capital accounts and/or current accounts, and </w:t>
            </w:r>
          </w:p>
          <w:p w:rsidR="004F0A74" w:rsidRDefault="004F0A74" w:rsidP="004F0A74">
            <w:pPr>
              <w:numPr>
                <w:ilvl w:val="0"/>
                <w:numId w:val="525"/>
              </w:numPr>
              <w:spacing w:before="100" w:beforeAutospacing="1" w:after="100" w:afterAutospacing="1"/>
              <w:rPr>
                <w:sz w:val="24"/>
                <w:szCs w:val="24"/>
              </w:rPr>
            </w:pPr>
            <w:proofErr w:type="gramStart"/>
            <w:r>
              <w:t>undistributed</w:t>
            </w:r>
            <w:proofErr w:type="gramEnd"/>
            <w:r>
              <w:t xml:space="preserve"> trust profits if the family member is a beneficiary or trustee. </w:t>
            </w:r>
          </w:p>
        </w:tc>
      </w:tr>
      <w:tr w:rsidR="004F0A74">
        <w:trPr>
          <w:tblCellSpacing w:w="15" w:type="dxa"/>
          <w:jc w:val="center"/>
        </w:trPr>
        <w:tc>
          <w:tcPr>
            <w:tcW w:w="2055"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rPr>
                <w:b/>
                <w:bCs/>
              </w:rPr>
              <w:t xml:space="preserve">Superannuation </w:t>
            </w:r>
          </w:p>
        </w:tc>
        <w:tc>
          <w:tcPr>
            <w:tcW w:w="5535" w:type="dxa"/>
            <w:tcBorders>
              <w:top w:val="outset" w:sz="6" w:space="0" w:color="auto"/>
              <w:left w:val="outset" w:sz="6" w:space="0" w:color="auto"/>
              <w:bottom w:val="outset" w:sz="6" w:space="0" w:color="auto"/>
              <w:right w:val="outset" w:sz="6" w:space="0" w:color="auto"/>
            </w:tcBorders>
            <w:hideMark/>
          </w:tcPr>
          <w:p w:rsidR="004F0A74" w:rsidRDefault="004F0A74" w:rsidP="004F0A74">
            <w:r>
              <w:t xml:space="preserve">Contributions above: </w:t>
            </w:r>
          </w:p>
          <w:p w:rsidR="004F0A74" w:rsidRDefault="004F0A74" w:rsidP="004F0A74">
            <w:pPr>
              <w:numPr>
                <w:ilvl w:val="0"/>
                <w:numId w:val="526"/>
              </w:numPr>
              <w:spacing w:before="100" w:beforeAutospacing="1" w:after="100" w:afterAutospacing="1"/>
            </w:pPr>
            <w:r>
              <w:t xml:space="preserve">the minimum amount required under the Superannuation Guarantee (Administration) Act </w:t>
            </w:r>
            <w:r>
              <w:rPr>
                <w:i/>
                <w:iCs/>
              </w:rPr>
              <w:t xml:space="preserve">1992 </w:t>
            </w:r>
            <w:r>
              <w:t xml:space="preserve">for an employee, or </w:t>
            </w:r>
          </w:p>
          <w:p w:rsidR="004F0A74" w:rsidRDefault="004F0A74" w:rsidP="004F0A74">
            <w:pPr>
              <w:numPr>
                <w:ilvl w:val="0"/>
                <w:numId w:val="526"/>
              </w:numPr>
              <w:spacing w:before="100" w:beforeAutospacing="1" w:after="100" w:afterAutospacing="1"/>
              <w:rPr>
                <w:sz w:val="24"/>
                <w:szCs w:val="24"/>
              </w:rPr>
            </w:pPr>
            <w:r>
              <w:t xml:space="preserve">$3,000 per family member. </w:t>
            </w:r>
          </w:p>
        </w:tc>
      </w:tr>
      <w:tr w:rsidR="004F0A74">
        <w:trPr>
          <w:tblCellSpacing w:w="15" w:type="dxa"/>
          <w:jc w:val="center"/>
        </w:trPr>
        <w:tc>
          <w:tcPr>
            <w:tcW w:w="2055" w:type="dxa"/>
            <w:tcBorders>
              <w:top w:val="outset" w:sz="6" w:space="0" w:color="auto"/>
              <w:left w:val="outset" w:sz="6" w:space="0" w:color="auto"/>
              <w:bottom w:val="outset" w:sz="6" w:space="0" w:color="auto"/>
              <w:right w:val="outset" w:sz="6" w:space="0" w:color="auto"/>
            </w:tcBorders>
            <w:vAlign w:val="center"/>
            <w:hideMark/>
          </w:tcPr>
          <w:p w:rsidR="004F0A74" w:rsidRDefault="004F0A74" w:rsidP="004F0A74">
            <w:pPr>
              <w:rPr>
                <w:sz w:val="24"/>
                <w:szCs w:val="24"/>
              </w:rPr>
            </w:pPr>
            <w:r>
              <w:rPr>
                <w:b/>
                <w:bCs/>
              </w:rPr>
              <w:t xml:space="preserve">Other </w:t>
            </w:r>
          </w:p>
        </w:tc>
        <w:tc>
          <w:tcPr>
            <w:tcW w:w="5535" w:type="dxa"/>
            <w:tcBorders>
              <w:top w:val="outset" w:sz="6" w:space="0" w:color="auto"/>
              <w:left w:val="outset" w:sz="6" w:space="0" w:color="auto"/>
              <w:bottom w:val="outset" w:sz="6" w:space="0" w:color="auto"/>
              <w:right w:val="outset" w:sz="6" w:space="0" w:color="auto"/>
            </w:tcBorders>
            <w:vAlign w:val="center"/>
            <w:hideMark/>
          </w:tcPr>
          <w:p w:rsidR="004F0A74" w:rsidRDefault="004F0A74" w:rsidP="004F0A74">
            <w:pPr>
              <w:rPr>
                <w:sz w:val="24"/>
                <w:szCs w:val="24"/>
              </w:rPr>
            </w:pPr>
            <w:r>
              <w:t xml:space="preserve">Loans by a family member to a related entity. </w:t>
            </w:r>
          </w:p>
        </w:tc>
      </w:tr>
    </w:tbl>
    <w:p w:rsidR="004F0A74" w:rsidRDefault="004F0A74" w:rsidP="004F0A74">
      <w:pPr>
        <w:pStyle w:val="Heading3"/>
      </w:pPr>
      <w:bookmarkStart w:id="1468" w:name="P8133_498109"/>
      <w:bookmarkEnd w:id="1468"/>
      <w:r>
        <w:t xml:space="preserve">124.4 Exemption from FAMT </w:t>
      </w:r>
    </w:p>
    <w:p w:rsidR="004F0A74" w:rsidRDefault="004F0A74" w:rsidP="004F0A74">
      <w:r>
        <w:t xml:space="preserve">Families are exempt from the FAMT while receiving an Exceptional Circumstances Relief Payment (ECRP) for the remainder of the calendar year. It should be noted that the holding of a Drought Exceptional Circumstances Certificate while not in receipt of ECRP, or the receiving of a payment under the Farm Family Restart Scheme does not give an exemption from FAMT. </w:t>
      </w:r>
    </w:p>
    <w:p w:rsidR="004F0A74" w:rsidRDefault="004F0A74" w:rsidP="006B57EE">
      <w:pPr>
        <w:pStyle w:val="NormalWeb"/>
      </w:pPr>
    </w:p>
    <w:p w:rsidR="004F0A74" w:rsidRDefault="004F0A74" w:rsidP="004F0A74">
      <w:pPr>
        <w:pStyle w:val="Heading1"/>
      </w:pPr>
      <w:bookmarkStart w:id="1469" w:name="P8135_498498"/>
      <w:r>
        <w:t>Chapter 125 Designated Parents</w:t>
      </w:r>
      <w:bookmarkStart w:id="1470" w:name="P8135_498527"/>
      <w:bookmarkEnd w:id="1469"/>
      <w:bookmarkEnd w:id="1470"/>
      <w:r>
        <w:t xml:space="preserve"> </w:t>
      </w:r>
    </w:p>
    <w:p w:rsidR="004F0A74" w:rsidRDefault="004F0A74" w:rsidP="004F0A74">
      <w:r>
        <w:rPr>
          <w:rFonts w:ascii="Verdana" w:hAnsi="Verdana"/>
          <w:b/>
          <w:bCs/>
          <w:color w:val="000000"/>
          <w:szCs w:val="22"/>
        </w:rPr>
        <w:t>Chapter content</w:t>
      </w:r>
    </w:p>
    <w:p w:rsidR="004F0A74" w:rsidRDefault="004F0A74" w:rsidP="008D2153">
      <w:r>
        <w:t xml:space="preserve">This chapter contains the following topics: </w:t>
      </w:r>
    </w:p>
    <w:p w:rsidR="004F0A74" w:rsidRDefault="00BF7519" w:rsidP="008D2153">
      <w:pPr>
        <w:pStyle w:val="referencebullet-1"/>
      </w:pPr>
      <w:hyperlink r:id="rId1077" w:anchor="P8148_498814" w:history="1">
        <w:r w:rsidR="004F0A74">
          <w:rPr>
            <w:rStyle w:val="Hyperlink"/>
          </w:rPr>
          <w:t>Designated parent categories</w:t>
        </w:r>
      </w:hyperlink>
    </w:p>
    <w:p w:rsidR="004F0A74" w:rsidRDefault="00BF7519" w:rsidP="008D2153">
      <w:pPr>
        <w:pStyle w:val="referencebullet-1"/>
      </w:pPr>
      <w:hyperlink r:id="rId1078" w:anchor="P8158_500121" w:history="1">
        <w:r w:rsidR="004F0A74">
          <w:rPr>
            <w:rStyle w:val="Hyperlink"/>
          </w:rPr>
          <w:t>Trusts excluded from FAMT</w:t>
        </w:r>
      </w:hyperlink>
    </w:p>
    <w:p w:rsidR="004F0A74" w:rsidRDefault="00BF7519" w:rsidP="008D2153">
      <w:pPr>
        <w:pStyle w:val="referencebullet-1"/>
      </w:pPr>
      <w:hyperlink r:id="rId1079" w:anchor="P8168_500826" w:history="1">
        <w:r w:rsidR="004F0A74">
          <w:rPr>
            <w:rStyle w:val="Hyperlink"/>
          </w:rPr>
          <w:t>Self-employment</w:t>
        </w:r>
      </w:hyperlink>
    </w:p>
    <w:p w:rsidR="004F0A74" w:rsidRDefault="00BF7519" w:rsidP="004F0A74">
      <w:pPr>
        <w:pStyle w:val="referencebullet-1"/>
      </w:pPr>
      <w:hyperlink r:id="rId1080" w:anchor="P8175_501527" w:history="1">
        <w:r w:rsidR="004F0A74">
          <w:rPr>
            <w:rStyle w:val="Hyperlink"/>
          </w:rPr>
          <w:t>Partner in a partnership</w:t>
        </w:r>
      </w:hyperlink>
    </w:p>
    <w:p w:rsidR="004F0A74" w:rsidRDefault="00BF7519" w:rsidP="004F19BF">
      <w:pPr>
        <w:pStyle w:val="referencebullet-1"/>
      </w:pPr>
      <w:hyperlink r:id="rId1081" w:anchor="P8180_502016" w:history="1">
        <w:r w:rsidR="004F0A74">
          <w:rPr>
            <w:rStyle w:val="Hyperlink"/>
          </w:rPr>
          <w:t>Overseas income at or above $A2</w:t>
        </w:r>
        <w:proofErr w:type="gramStart"/>
        <w:r w:rsidR="004F0A74">
          <w:rPr>
            <w:rStyle w:val="Hyperlink"/>
          </w:rPr>
          <w:t>,500</w:t>
        </w:r>
        <w:proofErr w:type="gramEnd"/>
      </w:hyperlink>
    </w:p>
    <w:p w:rsidR="004F0A74" w:rsidRDefault="00BF7519" w:rsidP="004F0A74">
      <w:pPr>
        <w:pStyle w:val="referencebullet-1"/>
      </w:pPr>
      <w:hyperlink r:id="rId1082" w:anchor="P8184_502447" w:history="1">
        <w:r w:rsidR="004F0A74">
          <w:rPr>
            <w:rStyle w:val="Hyperlink"/>
          </w:rPr>
          <w:t>Salary or wage earner with a business loss</w:t>
        </w:r>
      </w:hyperlink>
    </w:p>
    <w:p w:rsidR="004F0A74" w:rsidRDefault="00BF7519" w:rsidP="004F19BF">
      <w:pPr>
        <w:pStyle w:val="referencebullet-1"/>
      </w:pPr>
      <w:hyperlink r:id="rId1083" w:anchor="P8188_502631" w:history="1">
        <w:r w:rsidR="004F0A74">
          <w:rPr>
            <w:rStyle w:val="Hyperlink"/>
          </w:rPr>
          <w:t>Overseas assets at or above $A2</w:t>
        </w:r>
        <w:proofErr w:type="gramStart"/>
        <w:r w:rsidR="004F0A74">
          <w:rPr>
            <w:rStyle w:val="Hyperlink"/>
          </w:rPr>
          <w:t>,500</w:t>
        </w:r>
        <w:proofErr w:type="gramEnd"/>
      </w:hyperlink>
    </w:p>
    <w:p w:rsidR="004F0A74" w:rsidRDefault="00BF7519" w:rsidP="004F19BF">
      <w:pPr>
        <w:pStyle w:val="referencebullet-1"/>
      </w:pPr>
      <w:hyperlink r:id="rId1084" w:anchor="P8196_503382" w:history="1">
        <w:r w:rsidR="004F0A74">
          <w:rPr>
            <w:rStyle w:val="Hyperlink"/>
          </w:rPr>
          <w:t>Business migrant</w:t>
        </w:r>
      </w:hyperlink>
    </w:p>
    <w:p w:rsidR="004F0A74" w:rsidRDefault="004F0A74" w:rsidP="004F0A74">
      <w:pPr>
        <w:pStyle w:val="Heading3"/>
      </w:pPr>
      <w:bookmarkStart w:id="1471" w:name="P8148_498814"/>
      <w:bookmarkEnd w:id="1471"/>
      <w:r>
        <w:t>125.1 Designated parent categories</w:t>
      </w:r>
    </w:p>
    <w:p w:rsidR="004F0A74" w:rsidRDefault="004F0A74" w:rsidP="004F0A74">
      <w:r>
        <w:t xml:space="preserve">The FAMT is only applied to dependent students when their parent's circumstances come under one or more of the following seven designated categories. </w:t>
      </w:r>
    </w:p>
    <w:p w:rsidR="004F0A74" w:rsidRDefault="004F0A74" w:rsidP="004F0A74">
      <w:pPr>
        <w:pStyle w:val="NormalWeb"/>
      </w:pPr>
      <w:r>
        <w:t xml:space="preserve">A student's natural or adoptive </w:t>
      </w:r>
      <w:proofErr w:type="gramStart"/>
      <w:r>
        <w:t>parent,</w:t>
      </w:r>
      <w:proofErr w:type="gramEnd"/>
      <w:r>
        <w:t xml:space="preserve"> or their partner is a designated parent if they: </w:t>
      </w:r>
    </w:p>
    <w:p w:rsidR="004F0A74" w:rsidRDefault="004F0A74" w:rsidP="004F0A74">
      <w:pPr>
        <w:numPr>
          <w:ilvl w:val="0"/>
          <w:numId w:val="527"/>
        </w:numPr>
        <w:spacing w:before="100" w:beforeAutospacing="1" w:after="100" w:afterAutospacing="1"/>
      </w:pPr>
      <w:r>
        <w:t xml:space="preserve">had an interest in a trust, private company or unlisted public company in the base tax year, or </w:t>
      </w:r>
    </w:p>
    <w:p w:rsidR="004F0A74" w:rsidRDefault="004F0A74" w:rsidP="004F0A74">
      <w:pPr>
        <w:numPr>
          <w:ilvl w:val="0"/>
          <w:numId w:val="527"/>
        </w:numPr>
        <w:spacing w:before="100" w:beforeAutospacing="1" w:after="100" w:afterAutospacing="1"/>
      </w:pPr>
      <w:r>
        <w:t xml:space="preserve">were self-employed (except as a sole trader engaged wholly or mainly in a primary production business) in the base tax year, or </w:t>
      </w:r>
    </w:p>
    <w:p w:rsidR="004F0A74" w:rsidRDefault="004F0A74" w:rsidP="004F0A74">
      <w:pPr>
        <w:numPr>
          <w:ilvl w:val="0"/>
          <w:numId w:val="527"/>
        </w:numPr>
        <w:spacing w:before="100" w:beforeAutospacing="1" w:after="100" w:afterAutospacing="1"/>
      </w:pPr>
      <w:r>
        <w:t xml:space="preserve">were a partner in a partnership in the base tax year (includes primary producers who lodge a partnership return for taxation purposes), or </w:t>
      </w:r>
    </w:p>
    <w:p w:rsidR="004F0A74" w:rsidRDefault="004F0A74" w:rsidP="004F0A74">
      <w:pPr>
        <w:numPr>
          <w:ilvl w:val="0"/>
          <w:numId w:val="527"/>
        </w:numPr>
        <w:spacing w:before="100" w:beforeAutospacing="1" w:after="100" w:afterAutospacing="1"/>
      </w:pPr>
      <w:r>
        <w:t xml:space="preserve">derived income of $A2,500 or more from a source in Norfolk Island or overseas in the base tax year that is not wholly from a pension or similar payment, or </w:t>
      </w:r>
    </w:p>
    <w:p w:rsidR="004F0A74" w:rsidRDefault="004F0A74" w:rsidP="004F0A74">
      <w:pPr>
        <w:numPr>
          <w:ilvl w:val="0"/>
          <w:numId w:val="527"/>
        </w:numPr>
        <w:spacing w:before="100" w:beforeAutospacing="1" w:after="100" w:afterAutospacing="1"/>
      </w:pPr>
      <w:r>
        <w:t xml:space="preserve">were a salary or wage earner for any period in the base tax year, who claimed or will claim a tax deduction for a business loss (whether current or carried forward) that does not consist only of a passive business loss, or </w:t>
      </w:r>
    </w:p>
    <w:p w:rsidR="004F0A74" w:rsidRDefault="004F0A74" w:rsidP="004F0A74">
      <w:pPr>
        <w:numPr>
          <w:ilvl w:val="0"/>
          <w:numId w:val="527"/>
        </w:numPr>
        <w:spacing w:before="100" w:beforeAutospacing="1" w:after="100" w:afterAutospacing="1"/>
      </w:pPr>
      <w:r>
        <w:t xml:space="preserve">have a current interest to the value of $A2,500 or more in any assets located outside Australia and its external territories, or </w:t>
      </w:r>
    </w:p>
    <w:p w:rsidR="004F0A74" w:rsidRDefault="004F0A74" w:rsidP="004F0A74">
      <w:pPr>
        <w:numPr>
          <w:ilvl w:val="0"/>
          <w:numId w:val="527"/>
        </w:numPr>
        <w:spacing w:before="100" w:beforeAutospacing="1" w:after="100" w:afterAutospacing="1"/>
      </w:pPr>
      <w:proofErr w:type="gramStart"/>
      <w:r>
        <w:t>first</w:t>
      </w:r>
      <w:proofErr w:type="gramEnd"/>
      <w:r>
        <w:t xml:space="preserve"> entered Australia under a permanent visa or entry permit in a business skills category in the 10 years prior to 1 January in the current calendar year. </w:t>
      </w:r>
    </w:p>
    <w:p w:rsidR="004F0A74" w:rsidRDefault="004F0A74" w:rsidP="004F0A74">
      <w:pPr>
        <w:pStyle w:val="Heading3"/>
      </w:pPr>
      <w:bookmarkStart w:id="1472" w:name="P8158_500121"/>
      <w:bookmarkEnd w:id="1472"/>
      <w:r>
        <w:t xml:space="preserve">125.2 Trusts excluded from FAMT </w:t>
      </w:r>
    </w:p>
    <w:p w:rsidR="004F0A74" w:rsidRDefault="004F0A74" w:rsidP="004F0A74">
      <w:r>
        <w:t>All trusts are included in assessing FAMT categories except the following:</w:t>
      </w:r>
    </w:p>
    <w:p w:rsidR="004F0A74" w:rsidRDefault="004F0A74" w:rsidP="004F0A74">
      <w:pPr>
        <w:numPr>
          <w:ilvl w:val="0"/>
          <w:numId w:val="528"/>
        </w:numPr>
        <w:spacing w:before="100" w:beforeAutospacing="1" w:after="100" w:afterAutospacing="1"/>
      </w:pPr>
      <w:r>
        <w:t xml:space="preserve">a parent's account, held in trust for a child </w:t>
      </w:r>
    </w:p>
    <w:p w:rsidR="004F0A74" w:rsidRDefault="004F0A74" w:rsidP="004F0A74">
      <w:pPr>
        <w:numPr>
          <w:ilvl w:val="0"/>
          <w:numId w:val="528"/>
        </w:numPr>
        <w:spacing w:before="100" w:beforeAutospacing="1" w:after="100" w:afterAutospacing="1"/>
      </w:pPr>
      <w:r>
        <w:t xml:space="preserve">deceased estate trusts </w:t>
      </w:r>
    </w:p>
    <w:p w:rsidR="004F0A74" w:rsidRDefault="004F0A74" w:rsidP="004F0A74">
      <w:pPr>
        <w:numPr>
          <w:ilvl w:val="0"/>
          <w:numId w:val="528"/>
        </w:numPr>
        <w:spacing w:before="100" w:beforeAutospacing="1" w:after="100" w:afterAutospacing="1"/>
      </w:pPr>
      <w:r>
        <w:t xml:space="preserve">assets held in trust by an administrator </w:t>
      </w:r>
    </w:p>
    <w:p w:rsidR="004F0A74" w:rsidRDefault="004F0A74" w:rsidP="004F0A74">
      <w:pPr>
        <w:numPr>
          <w:ilvl w:val="0"/>
          <w:numId w:val="528"/>
        </w:numPr>
        <w:spacing w:before="100" w:beforeAutospacing="1" w:after="100" w:afterAutospacing="1"/>
      </w:pPr>
      <w:r>
        <w:t xml:space="preserve">involvement in a trust created by a resident, complying superannuation fund </w:t>
      </w:r>
    </w:p>
    <w:p w:rsidR="004F0A74" w:rsidRDefault="004F0A74" w:rsidP="004F0A74">
      <w:pPr>
        <w:numPr>
          <w:ilvl w:val="0"/>
          <w:numId w:val="528"/>
        </w:numPr>
        <w:spacing w:before="100" w:beforeAutospacing="1" w:after="100" w:afterAutospacing="1"/>
      </w:pPr>
      <w:proofErr w:type="gramStart"/>
      <w:r>
        <w:t>public</w:t>
      </w:r>
      <w:proofErr w:type="gramEnd"/>
      <w:r>
        <w:t xml:space="preserve"> unit trusts in which 50 or more people are not family members of the trustee, or they are offered for subscription or purchase by the public eg. body corporate trusts and most managed investment funds </w:t>
      </w:r>
    </w:p>
    <w:p w:rsidR="004F0A74" w:rsidRDefault="004F0A74" w:rsidP="004F0A74">
      <w:pPr>
        <w:numPr>
          <w:ilvl w:val="0"/>
          <w:numId w:val="528"/>
        </w:numPr>
        <w:spacing w:before="100" w:beforeAutospacing="1" w:after="100" w:afterAutospacing="1"/>
      </w:pPr>
      <w:r>
        <w:t xml:space="preserve">charitable trusts, and </w:t>
      </w:r>
    </w:p>
    <w:p w:rsidR="004F0A74" w:rsidRDefault="004F0A74" w:rsidP="004F0A74">
      <w:pPr>
        <w:numPr>
          <w:ilvl w:val="0"/>
          <w:numId w:val="528"/>
        </w:numPr>
        <w:spacing w:before="100" w:beforeAutospacing="1" w:after="100" w:afterAutospacing="1"/>
      </w:pPr>
      <w:proofErr w:type="gramStart"/>
      <w:r>
        <w:t>trusts</w:t>
      </w:r>
      <w:proofErr w:type="gramEnd"/>
      <w:r>
        <w:t xml:space="preserve"> created by the operation of law. </w:t>
      </w:r>
    </w:p>
    <w:p w:rsidR="004F0A74" w:rsidRDefault="004F0A74" w:rsidP="004F19BF">
      <w:r>
        <w:t xml:space="preserve">A person holds an interest in a trust if they are a trustee, beneficiary, or unit holder, but not an agent creditor or employee of a trust. </w:t>
      </w:r>
    </w:p>
    <w:p w:rsidR="004F0A74" w:rsidRDefault="004F0A74" w:rsidP="004F0A74">
      <w:pPr>
        <w:pStyle w:val="Heading3"/>
      </w:pPr>
      <w:bookmarkStart w:id="1473" w:name="P8168_500826"/>
      <w:bookmarkEnd w:id="1473"/>
      <w:r>
        <w:t xml:space="preserve">125.3 Self-employment </w:t>
      </w:r>
    </w:p>
    <w:p w:rsidR="004F0A74" w:rsidRDefault="004F0A74" w:rsidP="004F0A74">
      <w:r>
        <w:t xml:space="preserve">A self-employed person is defined as someone who works for gain or reward other than under a contract of employment or apprenticeship, whether or not the person employs one or more employees. </w:t>
      </w:r>
    </w:p>
    <w:p w:rsidR="004F0A74" w:rsidRDefault="004F0A74" w:rsidP="004F0A74">
      <w:pPr>
        <w:pStyle w:val="NormalWeb"/>
      </w:pPr>
      <w:r>
        <w:t xml:space="preserve">Indications that a parent is self-employed are: </w:t>
      </w:r>
    </w:p>
    <w:p w:rsidR="004F0A74" w:rsidRDefault="004F0A74" w:rsidP="004F0A74">
      <w:pPr>
        <w:numPr>
          <w:ilvl w:val="0"/>
          <w:numId w:val="529"/>
        </w:numPr>
        <w:spacing w:before="100" w:beforeAutospacing="1" w:after="100" w:afterAutospacing="1"/>
      </w:pPr>
      <w:r>
        <w:t xml:space="preserve">maintaining their own financial accounting records </w:t>
      </w:r>
    </w:p>
    <w:p w:rsidR="004F0A74" w:rsidRDefault="004F0A74" w:rsidP="004F0A74">
      <w:pPr>
        <w:numPr>
          <w:ilvl w:val="0"/>
          <w:numId w:val="529"/>
        </w:numPr>
        <w:spacing w:before="100" w:beforeAutospacing="1" w:after="100" w:afterAutospacing="1"/>
      </w:pPr>
      <w:r>
        <w:t xml:space="preserve">not receiving a group certificate from an employer at the end of the financial year </w:t>
      </w:r>
    </w:p>
    <w:p w:rsidR="004F0A74" w:rsidRDefault="004F0A74" w:rsidP="004F0A74">
      <w:pPr>
        <w:numPr>
          <w:ilvl w:val="0"/>
          <w:numId w:val="529"/>
        </w:numPr>
        <w:spacing w:before="100" w:beforeAutospacing="1" w:after="100" w:afterAutospacing="1"/>
      </w:pPr>
      <w:proofErr w:type="gramStart"/>
      <w:r>
        <w:t>not</w:t>
      </w:r>
      <w:proofErr w:type="gramEnd"/>
      <w:r>
        <w:t xml:space="preserve"> having compulsory superannuation or Workcover payments paid by an employer on their behalf. Instead they pay their own superannuation and can claim it as a tax deduction or business expense, or </w:t>
      </w:r>
    </w:p>
    <w:p w:rsidR="004F0A74" w:rsidRDefault="004F0A74" w:rsidP="004F0A74">
      <w:pPr>
        <w:numPr>
          <w:ilvl w:val="0"/>
          <w:numId w:val="529"/>
        </w:numPr>
        <w:spacing w:before="100" w:beforeAutospacing="1" w:after="100" w:afterAutospacing="1"/>
      </w:pPr>
      <w:proofErr w:type="gramStart"/>
      <w:r>
        <w:t>paying</w:t>
      </w:r>
      <w:proofErr w:type="gramEnd"/>
      <w:r>
        <w:t xml:space="preserve"> tax on a monthly basis through the prescribed Payments System or the Reportable Payments System. </w:t>
      </w:r>
    </w:p>
    <w:p w:rsidR="004F0A74" w:rsidRDefault="004F0A74" w:rsidP="004F0A74">
      <w:pPr>
        <w:pStyle w:val="Heading3"/>
      </w:pPr>
      <w:bookmarkStart w:id="1474" w:name="P8175_501527"/>
      <w:bookmarkEnd w:id="1474"/>
      <w:r>
        <w:t>125.4 Partner in a partnership</w:t>
      </w:r>
    </w:p>
    <w:p w:rsidR="004F0A74" w:rsidRDefault="004F0A74" w:rsidP="004F0A74">
      <w:r>
        <w:t xml:space="preserve">A partnership does not need a written agreement to exist. Sharing profits and losses may indicate a partnership exists. A joint owner of an asset is not necessarily in a partnership for the purposes of the FAMT, even if they derive an income from that ownership. </w:t>
      </w:r>
    </w:p>
    <w:p w:rsidR="004F0A74" w:rsidRDefault="004F0A74" w:rsidP="004F0A74">
      <w:pPr>
        <w:pStyle w:val="NormalWeb"/>
      </w:pPr>
      <w:r>
        <w:t xml:space="preserve">A parent involved in a partnership must: </w:t>
      </w:r>
    </w:p>
    <w:p w:rsidR="004F0A74" w:rsidRDefault="004F0A74" w:rsidP="004F0A74">
      <w:pPr>
        <w:numPr>
          <w:ilvl w:val="0"/>
          <w:numId w:val="530"/>
        </w:numPr>
        <w:spacing w:before="100" w:beforeAutospacing="1" w:after="100" w:afterAutospacing="1"/>
      </w:pPr>
      <w:r>
        <w:t xml:space="preserve">provide evidence and supporting documents to show a partnership has been dissolved, and </w:t>
      </w:r>
    </w:p>
    <w:p w:rsidR="004F0A74" w:rsidRDefault="004F0A74" w:rsidP="004F0A74">
      <w:pPr>
        <w:numPr>
          <w:ilvl w:val="0"/>
          <w:numId w:val="530"/>
        </w:numPr>
        <w:spacing w:before="100" w:beforeAutospacing="1" w:after="100" w:afterAutospacing="1"/>
      </w:pPr>
      <w:proofErr w:type="gramStart"/>
      <w:r>
        <w:t>declare</w:t>
      </w:r>
      <w:proofErr w:type="gramEnd"/>
      <w:r>
        <w:t xml:space="preserve"> income or losses in their Individual Income Tax Return. </w:t>
      </w:r>
    </w:p>
    <w:p w:rsidR="004F0A74" w:rsidRDefault="004F0A74" w:rsidP="004F0A74">
      <w:pPr>
        <w:pStyle w:val="Heading3"/>
      </w:pPr>
      <w:bookmarkStart w:id="1475" w:name="P8180_502016"/>
      <w:bookmarkEnd w:id="1475"/>
      <w:r>
        <w:t>125.5 Overseas income at or above $A2</w:t>
      </w:r>
      <w:proofErr w:type="gramStart"/>
      <w:r>
        <w:t>,500</w:t>
      </w:r>
      <w:proofErr w:type="gramEnd"/>
      <w:r>
        <w:t xml:space="preserve"> </w:t>
      </w:r>
    </w:p>
    <w:p w:rsidR="004F0A74" w:rsidRDefault="004F0A74" w:rsidP="004F0A74">
      <w:r>
        <w:t>The $A2</w:t>
      </w:r>
      <w:proofErr w:type="gramStart"/>
      <w:r>
        <w:t>,500</w:t>
      </w:r>
      <w:proofErr w:type="gramEnd"/>
      <w:r>
        <w:t xml:space="preserve"> threshold relates to any income a parent receives from overseas. </w:t>
      </w:r>
    </w:p>
    <w:p w:rsidR="004F0A74" w:rsidRDefault="004F0A74" w:rsidP="004F19BF">
      <w:pPr>
        <w:pStyle w:val="NormalWeb"/>
      </w:pPr>
      <w:r>
        <w:t>Income from a taxable overseas pension should be shown as overseas income under the parental income test. Parents are also included in this category if they earn $A2</w:t>
      </w:r>
      <w:proofErr w:type="gramStart"/>
      <w:r>
        <w:t>,500</w:t>
      </w:r>
      <w:proofErr w:type="gramEnd"/>
      <w:r>
        <w:t xml:space="preserve"> or more by working overseas in the base tax year</w:t>
      </w:r>
      <w:hyperlink r:id="rId1085" w:anchor="P8183_502353" w:history="1">
        <w:r>
          <w:rPr>
            <w:rStyle w:val="Hyperlink"/>
            <w:sz w:val="20"/>
            <w:szCs w:val="20"/>
            <w:vertAlign w:val="superscript"/>
          </w:rPr>
          <w:t>5</w:t>
        </w:r>
      </w:hyperlink>
      <w:r>
        <w:rPr>
          <w:rFonts w:ascii="Arial" w:hAnsi="Arial" w:cs="Arial"/>
          <w:sz w:val="20"/>
          <w:szCs w:val="20"/>
        </w:rPr>
        <w:t xml:space="preserve">. </w:t>
      </w:r>
    </w:p>
    <w:p w:rsidR="004F0A74" w:rsidRDefault="004F0A74" w:rsidP="004F0A74">
      <w:pPr>
        <w:pStyle w:val="Heading3"/>
      </w:pPr>
      <w:bookmarkStart w:id="1476" w:name="P8184_502447"/>
      <w:bookmarkEnd w:id="1476"/>
      <w:r>
        <w:t>125.6 Salary or wage earner with a business loss</w:t>
      </w:r>
    </w:p>
    <w:p w:rsidR="004F0A74" w:rsidRDefault="004F0A74" w:rsidP="004F0A74">
      <w:r>
        <w:t xml:space="preserve">A parent is a salary or wage earner if they earn income on a regular basis under a contract of employment, whether implied or expressed. </w:t>
      </w:r>
    </w:p>
    <w:p w:rsidR="004F0A74" w:rsidRDefault="004F0A74" w:rsidP="004F0A74">
      <w:pPr>
        <w:pStyle w:val="Heading3"/>
      </w:pPr>
      <w:bookmarkStart w:id="1477" w:name="P8188_502631"/>
      <w:bookmarkEnd w:id="1477"/>
      <w:r>
        <w:t>125.7 Overseas assets at or above $A2</w:t>
      </w:r>
      <w:proofErr w:type="gramStart"/>
      <w:r>
        <w:t>,500</w:t>
      </w:r>
      <w:proofErr w:type="gramEnd"/>
    </w:p>
    <w:p w:rsidR="004F0A74" w:rsidRDefault="004F0A74" w:rsidP="004F0A74">
      <w:r>
        <w:t>An asset is an overseas asset valued at or above $A2</w:t>
      </w:r>
      <w:proofErr w:type="gramStart"/>
      <w:r>
        <w:t>,500</w:t>
      </w:r>
      <w:proofErr w:type="gramEnd"/>
      <w:r>
        <w:t xml:space="preserve"> if:</w:t>
      </w:r>
    </w:p>
    <w:p w:rsidR="004F0A74" w:rsidRDefault="004F0A74" w:rsidP="004F0A74">
      <w:pPr>
        <w:numPr>
          <w:ilvl w:val="0"/>
          <w:numId w:val="531"/>
        </w:numPr>
        <w:spacing w:before="100" w:beforeAutospacing="1" w:after="100" w:afterAutospacing="1"/>
      </w:pPr>
      <w:r>
        <w:t xml:space="preserve">a parent would normally be obliged to declare it under the ABSTUDY asset test, and </w:t>
      </w:r>
    </w:p>
    <w:p w:rsidR="004F0A74" w:rsidRDefault="004F0A74" w:rsidP="004F0A74">
      <w:pPr>
        <w:numPr>
          <w:ilvl w:val="0"/>
          <w:numId w:val="531"/>
        </w:numPr>
        <w:spacing w:before="100" w:beforeAutospacing="1" w:after="100" w:afterAutospacing="1"/>
      </w:pPr>
      <w:proofErr w:type="gramStart"/>
      <w:r>
        <w:t>it</w:t>
      </w:r>
      <w:proofErr w:type="gramEnd"/>
      <w:r>
        <w:t xml:space="preserve"> is normally located outside Australia. </w:t>
      </w:r>
    </w:p>
    <w:p w:rsidR="004F0A74" w:rsidRDefault="004F0A74" w:rsidP="004F0A74">
      <w:r>
        <w:t>A parent may move in and out of this category as the value of their overseas assets changes during the year. Only the value of the parent's interest in the asset must be $A2</w:t>
      </w:r>
      <w:proofErr w:type="gramStart"/>
      <w:r>
        <w:t>,500</w:t>
      </w:r>
      <w:proofErr w:type="gramEnd"/>
      <w:r>
        <w:t xml:space="preserve"> or more. Parents must provide evidence of:</w:t>
      </w:r>
    </w:p>
    <w:p w:rsidR="004F0A74" w:rsidRDefault="004F0A74" w:rsidP="004F0A74">
      <w:pPr>
        <w:numPr>
          <w:ilvl w:val="0"/>
          <w:numId w:val="532"/>
        </w:numPr>
        <w:spacing w:before="100" w:beforeAutospacing="1" w:after="100" w:afterAutospacing="1"/>
      </w:pPr>
      <w:r>
        <w:t xml:space="preserve">disposal of asset, or </w:t>
      </w:r>
    </w:p>
    <w:p w:rsidR="004F0A74" w:rsidRDefault="004F0A74" w:rsidP="004F0A74">
      <w:pPr>
        <w:numPr>
          <w:ilvl w:val="0"/>
          <w:numId w:val="532"/>
        </w:numPr>
        <w:spacing w:before="100" w:beforeAutospacing="1" w:after="100" w:afterAutospacing="1"/>
      </w:pPr>
      <w:proofErr w:type="gramStart"/>
      <w:r>
        <w:t>the</w:t>
      </w:r>
      <w:proofErr w:type="gramEnd"/>
      <w:r>
        <w:t xml:space="preserve"> value of their interest reducing below $2,500. </w:t>
      </w:r>
    </w:p>
    <w:p w:rsidR="004F0A74" w:rsidRDefault="004F0A74" w:rsidP="004F0A74">
      <w:r>
        <w:t>An asset is exempt if it is normally held in Australia, but is temporarily overseas, or an Australian resident invests in a company in Australia, independent of their family, and the company invests the money in overseas investments.</w:t>
      </w:r>
    </w:p>
    <w:p w:rsidR="004F0A74" w:rsidRDefault="004F0A74" w:rsidP="004F0A74">
      <w:pPr>
        <w:pStyle w:val="Heading3"/>
      </w:pPr>
      <w:bookmarkStart w:id="1478" w:name="P8196_503382"/>
      <w:bookmarkEnd w:id="1478"/>
      <w:r>
        <w:t>125.8 Business migrant</w:t>
      </w:r>
    </w:p>
    <w:p w:rsidR="004F0A74" w:rsidRDefault="004F0A74" w:rsidP="004F0A74">
      <w:r>
        <w:t xml:space="preserve">A parent in the business migrant category is assessed under the FAMT on a full calendar year. This includes the year they arrived in Australia. A parent is in this category if within 10 years before 1 January in the calendar year in which ABSTUDY is being applied for, the parent first entered Australia under a permanent visa or entry permit. A parent remains in the business migrant category for 10 years from their arrival in Australia. </w:t>
      </w:r>
    </w:p>
    <w:p w:rsidR="004F0A74" w:rsidRDefault="004F0A74" w:rsidP="004F0A74">
      <w:pPr>
        <w:pStyle w:val="NormalWeb"/>
      </w:pPr>
      <w:bookmarkStart w:id="1479" w:name="P8183_502353"/>
      <w:bookmarkEnd w:id="1479"/>
      <w:r>
        <w:t xml:space="preserve">5 </w:t>
      </w:r>
      <w:r>
        <w:rPr>
          <w:rFonts w:ascii="Arial" w:hAnsi="Arial" w:cs="Arial"/>
          <w:i/>
          <w:iCs/>
          <w:sz w:val="18"/>
          <w:szCs w:val="18"/>
        </w:rPr>
        <w:t>See the Centrelink booklet `</w:t>
      </w:r>
      <w:hyperlink r:id="rId1086" w:tgtFrame="_blank" w:history="1">
        <w:r>
          <w:rPr>
            <w:rStyle w:val="Hyperlink"/>
          </w:rPr>
          <w:t>Guide to Commonwealth Government payments</w:t>
        </w:r>
      </w:hyperlink>
      <w:r>
        <w:rPr>
          <w:noProof/>
        </w:rPr>
        <w:drawing>
          <wp:inline distT="0" distB="0" distL="0" distR="0">
            <wp:extent cx="180975" cy="99695"/>
            <wp:effectExtent l="19050" t="0" r="9525" b="0"/>
            <wp:docPr id="2579" name="Picture 2579"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for current rates.</w:t>
      </w:r>
    </w:p>
    <w:p w:rsidR="004F0A74" w:rsidRDefault="004F0A74" w:rsidP="004F0A74">
      <w:pPr>
        <w:pStyle w:val="Heading1"/>
      </w:pPr>
      <w:bookmarkStart w:id="1480" w:name="P8200_503847"/>
      <w:r>
        <w:t>Chapter 126 Exempt Funds</w:t>
      </w:r>
      <w:bookmarkStart w:id="1481" w:name="P8200_503870"/>
      <w:bookmarkEnd w:id="1480"/>
      <w:bookmarkEnd w:id="1481"/>
    </w:p>
    <w:p w:rsidR="004F0A74" w:rsidRDefault="004F0A74" w:rsidP="004F0A74">
      <w:r>
        <w:rPr>
          <w:rFonts w:ascii="Verdana" w:hAnsi="Verdana"/>
          <w:b/>
          <w:bCs/>
          <w:color w:val="000000"/>
          <w:szCs w:val="22"/>
        </w:rPr>
        <w:t>Chapter content</w:t>
      </w:r>
    </w:p>
    <w:p w:rsidR="004F0A74" w:rsidRDefault="004F0A74" w:rsidP="004F0A74">
      <w:r>
        <w:t xml:space="preserve">This chapter contains the following topics: </w:t>
      </w:r>
    </w:p>
    <w:p w:rsidR="004F0A74" w:rsidRDefault="00BF7519" w:rsidP="004F19BF">
      <w:pPr>
        <w:pStyle w:val="referencebullet-1"/>
      </w:pPr>
      <w:hyperlink r:id="rId1087" w:anchor="P8213_504148" w:history="1">
        <w:r w:rsidR="004F0A74">
          <w:rPr>
            <w:rStyle w:val="Hyperlink"/>
          </w:rPr>
          <w:t>Exempt funds</w:t>
        </w:r>
      </w:hyperlink>
    </w:p>
    <w:p w:rsidR="004F0A74" w:rsidRDefault="00BF7519" w:rsidP="004F19BF">
      <w:pPr>
        <w:pStyle w:val="referencebullet-1"/>
      </w:pPr>
      <w:hyperlink r:id="rId1088" w:anchor="P8219_504614" w:history="1">
        <w:r w:rsidR="004F0A74">
          <w:rPr>
            <w:rStyle w:val="Hyperlink"/>
          </w:rPr>
          <w:t>Exempt and deductible</w:t>
        </w:r>
      </w:hyperlink>
    </w:p>
    <w:p w:rsidR="004F0A74" w:rsidRDefault="00BF7519" w:rsidP="004F19BF">
      <w:pPr>
        <w:pStyle w:val="referencebullet-1"/>
      </w:pPr>
      <w:hyperlink r:id="rId1089" w:anchor="P8232_505533" w:history="1">
        <w:r w:rsidR="004F0A74">
          <w:rPr>
            <w:rStyle w:val="Hyperlink"/>
          </w:rPr>
          <w:t>Tax deductible business expenditure</w:t>
        </w:r>
      </w:hyperlink>
    </w:p>
    <w:p w:rsidR="004F0A74" w:rsidRDefault="00BF7519" w:rsidP="004F19BF">
      <w:pPr>
        <w:pStyle w:val="referencebullet-1"/>
      </w:pPr>
      <w:hyperlink r:id="rId1090" w:anchor="P8239_506079" w:history="1">
        <w:r w:rsidR="004F0A74">
          <w:rPr>
            <w:rStyle w:val="Hyperlink"/>
          </w:rPr>
          <w:t>Government income assistance</w:t>
        </w:r>
      </w:hyperlink>
    </w:p>
    <w:p w:rsidR="004F0A74" w:rsidRDefault="00BF7519" w:rsidP="004F19BF">
      <w:pPr>
        <w:pStyle w:val="referencebullet-1"/>
      </w:pPr>
      <w:hyperlink r:id="rId1091" w:anchor="P8247_506659" w:history="1">
        <w:r w:rsidR="004F0A74">
          <w:rPr>
            <w:rStyle w:val="Hyperlink"/>
          </w:rPr>
          <w:t>Sale of assets</w:t>
        </w:r>
      </w:hyperlink>
    </w:p>
    <w:p w:rsidR="004F0A74" w:rsidRDefault="00BF7519" w:rsidP="004F19BF">
      <w:pPr>
        <w:pStyle w:val="referencebullet-1"/>
      </w:pPr>
      <w:hyperlink r:id="rId1092" w:anchor="P8249_506876" w:history="1">
        <w:r w:rsidR="004F0A74">
          <w:rPr>
            <w:rStyle w:val="Hyperlink"/>
          </w:rPr>
          <w:t>Non-taxable compensation payments</w:t>
        </w:r>
      </w:hyperlink>
    </w:p>
    <w:p w:rsidR="004F0A74" w:rsidRDefault="00BF7519" w:rsidP="004F19BF">
      <w:pPr>
        <w:pStyle w:val="referencebullet-1"/>
      </w:pPr>
      <w:hyperlink r:id="rId1093" w:anchor="P8251_507232" w:history="1">
        <w:r w:rsidR="004F0A74">
          <w:rPr>
            <w:rStyle w:val="Hyperlink"/>
          </w:rPr>
          <w:t>Deduction for income of dependent child</w:t>
        </w:r>
      </w:hyperlink>
    </w:p>
    <w:p w:rsidR="004F0A74" w:rsidRDefault="00BF7519" w:rsidP="004F19BF">
      <w:pPr>
        <w:pStyle w:val="referencebullet-1"/>
      </w:pPr>
      <w:hyperlink r:id="rId1094" w:anchor="P8255_507577" w:history="1">
        <w:r w:rsidR="004F0A74">
          <w:rPr>
            <w:rStyle w:val="Hyperlink"/>
          </w:rPr>
          <w:t>Boarding Concession under FAMT</w:t>
        </w:r>
      </w:hyperlink>
    </w:p>
    <w:p w:rsidR="004F0A74" w:rsidRDefault="004F0A74" w:rsidP="004F0A74">
      <w:pPr>
        <w:pStyle w:val="Heading3"/>
      </w:pPr>
      <w:bookmarkStart w:id="1482" w:name="P8213_504148"/>
      <w:bookmarkEnd w:id="1482"/>
      <w:r>
        <w:t>126.1 Exempt funds</w:t>
      </w:r>
    </w:p>
    <w:p w:rsidR="004F0A74" w:rsidRDefault="004F0A74" w:rsidP="004F0A74">
      <w:r>
        <w:t xml:space="preserve">The following are exempt from the FAMT: </w:t>
      </w:r>
    </w:p>
    <w:p w:rsidR="004F0A74" w:rsidRDefault="004F0A74" w:rsidP="004F0A74">
      <w:pPr>
        <w:numPr>
          <w:ilvl w:val="0"/>
          <w:numId w:val="533"/>
        </w:numPr>
        <w:spacing w:before="100" w:beforeAutospacing="1" w:after="100" w:afterAutospacing="1"/>
      </w:pPr>
      <w:r>
        <w:t xml:space="preserve">tax deductible business spending necessary for the carrying on of the business </w:t>
      </w:r>
    </w:p>
    <w:p w:rsidR="004F0A74" w:rsidRDefault="004F0A74" w:rsidP="004F0A74">
      <w:pPr>
        <w:numPr>
          <w:ilvl w:val="0"/>
          <w:numId w:val="533"/>
        </w:numPr>
        <w:spacing w:before="100" w:beforeAutospacing="1" w:after="100" w:afterAutospacing="1"/>
      </w:pPr>
      <w:r>
        <w:t xml:space="preserve">spending to acquire or modify property necessary to assist a family member with a disability </w:t>
      </w:r>
    </w:p>
    <w:p w:rsidR="004F0A74" w:rsidRDefault="004F0A74" w:rsidP="004F0A74">
      <w:pPr>
        <w:numPr>
          <w:ilvl w:val="0"/>
          <w:numId w:val="533"/>
        </w:numPr>
        <w:spacing w:before="100" w:beforeAutospacing="1" w:after="100" w:afterAutospacing="1"/>
      </w:pPr>
      <w:r>
        <w:t xml:space="preserve">spending or maintenance payments for a former partner or child not in the day to day care of the assessable family member, and/or </w:t>
      </w:r>
    </w:p>
    <w:p w:rsidR="004F0A74" w:rsidRDefault="004F0A74" w:rsidP="004F0A74">
      <w:pPr>
        <w:numPr>
          <w:ilvl w:val="0"/>
          <w:numId w:val="533"/>
        </w:numPr>
        <w:spacing w:before="100" w:beforeAutospacing="1" w:after="100" w:afterAutospacing="1"/>
      </w:pPr>
      <w:proofErr w:type="gramStart"/>
      <w:r>
        <w:t>spending</w:t>
      </w:r>
      <w:proofErr w:type="gramEnd"/>
      <w:r>
        <w:t xml:space="preserve"> covered by scholarships except where paid by a family trust or other related business entity. </w:t>
      </w:r>
    </w:p>
    <w:p w:rsidR="004F0A74" w:rsidRDefault="004F0A74" w:rsidP="004F0A74">
      <w:pPr>
        <w:pStyle w:val="Heading3"/>
      </w:pPr>
      <w:bookmarkStart w:id="1483" w:name="P8219_504614"/>
      <w:bookmarkEnd w:id="1483"/>
      <w:r>
        <w:t>126.2 Exempt and deductible</w:t>
      </w:r>
    </w:p>
    <w:p w:rsidR="004F0A74" w:rsidRDefault="004F0A74" w:rsidP="004F0A74">
      <w:r>
        <w:t xml:space="preserve">Funds from the following sources are exempt for the FAMT and are able to count as a deduction because they do not affect a dependent applicant's entitlement. These are: </w:t>
      </w:r>
    </w:p>
    <w:p w:rsidR="004F0A74" w:rsidRDefault="004F0A74" w:rsidP="004F0A74">
      <w:pPr>
        <w:numPr>
          <w:ilvl w:val="0"/>
          <w:numId w:val="534"/>
        </w:numPr>
        <w:spacing w:before="100" w:beforeAutospacing="1" w:after="100" w:afterAutospacing="1"/>
      </w:pPr>
      <w:r>
        <w:t xml:space="preserve">a financial institution or arms length loan (equivalent to the terms of a loan from an institutional loan) </w:t>
      </w:r>
    </w:p>
    <w:p w:rsidR="004F0A74" w:rsidRDefault="004F0A74" w:rsidP="004F0A74">
      <w:pPr>
        <w:numPr>
          <w:ilvl w:val="0"/>
          <w:numId w:val="534"/>
        </w:numPr>
        <w:spacing w:before="100" w:beforeAutospacing="1" w:after="100" w:afterAutospacing="1"/>
      </w:pPr>
      <w:r>
        <w:t xml:space="preserve">prior year savings i.e. the reduction from the opening balance as at 1 July to 30 June in the base tax year </w:t>
      </w:r>
    </w:p>
    <w:p w:rsidR="004F0A74" w:rsidRDefault="004F0A74" w:rsidP="004F0A74">
      <w:pPr>
        <w:numPr>
          <w:ilvl w:val="0"/>
          <w:numId w:val="534"/>
        </w:numPr>
        <w:spacing w:before="100" w:beforeAutospacing="1" w:after="100" w:afterAutospacing="1"/>
      </w:pPr>
      <w:r>
        <w:t xml:space="preserve">sale of assets which were held at the beginning of the base tax year </w:t>
      </w:r>
    </w:p>
    <w:p w:rsidR="004F0A74" w:rsidRDefault="004F0A74" w:rsidP="004F0A74">
      <w:pPr>
        <w:numPr>
          <w:ilvl w:val="0"/>
          <w:numId w:val="534"/>
        </w:numPr>
        <w:spacing w:before="100" w:beforeAutospacing="1" w:after="100" w:afterAutospacing="1"/>
      </w:pPr>
      <w:r>
        <w:t xml:space="preserve">non taxable compensation payments </w:t>
      </w:r>
    </w:p>
    <w:p w:rsidR="004F0A74" w:rsidRDefault="004F0A74" w:rsidP="004F0A74">
      <w:pPr>
        <w:numPr>
          <w:ilvl w:val="0"/>
          <w:numId w:val="534"/>
        </w:numPr>
        <w:spacing w:before="100" w:beforeAutospacing="1" w:after="100" w:afterAutospacing="1"/>
      </w:pPr>
      <w:r>
        <w:t xml:space="preserve">windfall gains but not gifts </w:t>
      </w:r>
    </w:p>
    <w:p w:rsidR="004F0A74" w:rsidRDefault="004F0A74" w:rsidP="004F0A74">
      <w:pPr>
        <w:numPr>
          <w:ilvl w:val="0"/>
          <w:numId w:val="534"/>
        </w:numPr>
        <w:spacing w:before="100" w:beforeAutospacing="1" w:after="100" w:afterAutospacing="1"/>
      </w:pPr>
      <w:r>
        <w:t xml:space="preserve">Defence Reserve Payments (maximum $6,000 each) </w:t>
      </w:r>
    </w:p>
    <w:p w:rsidR="004F0A74" w:rsidRDefault="004F0A74" w:rsidP="004F0A74">
      <w:pPr>
        <w:numPr>
          <w:ilvl w:val="0"/>
          <w:numId w:val="534"/>
        </w:numPr>
        <w:spacing w:before="100" w:beforeAutospacing="1" w:after="100" w:afterAutospacing="1"/>
      </w:pPr>
      <w:r>
        <w:t xml:space="preserve">Government Benefits such as non taxable income assistance and payments for educational purposes </w:t>
      </w:r>
    </w:p>
    <w:p w:rsidR="004F0A74" w:rsidRDefault="004F0A74" w:rsidP="004F0A74">
      <w:pPr>
        <w:numPr>
          <w:ilvl w:val="0"/>
          <w:numId w:val="534"/>
        </w:numPr>
        <w:spacing w:before="100" w:beforeAutospacing="1" w:after="100" w:afterAutospacing="1"/>
      </w:pPr>
      <w:r>
        <w:t xml:space="preserve">isolated or secondary boarders, and/or </w:t>
      </w:r>
    </w:p>
    <w:p w:rsidR="004F0A74" w:rsidRDefault="004F0A74" w:rsidP="004F0A74">
      <w:pPr>
        <w:numPr>
          <w:ilvl w:val="0"/>
          <w:numId w:val="534"/>
        </w:numPr>
        <w:spacing w:before="100" w:beforeAutospacing="1" w:after="100" w:afterAutospacing="1"/>
      </w:pPr>
      <w:proofErr w:type="gramStart"/>
      <w:r>
        <w:t>dependent</w:t>
      </w:r>
      <w:proofErr w:type="gramEnd"/>
      <w:r>
        <w:t xml:space="preserve"> children's employment (maximum of $6,000 each). </w:t>
      </w:r>
    </w:p>
    <w:p w:rsidR="004F0A74" w:rsidRDefault="004F0A74" w:rsidP="004F19BF">
      <w:r>
        <w:t xml:space="preserve">However, the spending from such sources must be included i.e. the amount of the deduction must correspond with the amount of spending. </w:t>
      </w:r>
    </w:p>
    <w:p w:rsidR="004F0A74" w:rsidRDefault="004F0A74" w:rsidP="004F0A74">
      <w:pPr>
        <w:pStyle w:val="Heading3"/>
      </w:pPr>
      <w:bookmarkStart w:id="1484" w:name="P8232_505533"/>
      <w:bookmarkEnd w:id="1484"/>
      <w:r>
        <w:t>126.3 Tax deductible business expenditure</w:t>
      </w:r>
    </w:p>
    <w:p w:rsidR="004F0A74" w:rsidRDefault="004F0A74" w:rsidP="004F0A74">
      <w:r>
        <w:t xml:space="preserve">All tax deductible business spending necessarily incurred in carrying on the business is exempt from the FAMT, except: </w:t>
      </w:r>
    </w:p>
    <w:p w:rsidR="004F0A74" w:rsidRDefault="004F0A74" w:rsidP="004F0A74">
      <w:pPr>
        <w:numPr>
          <w:ilvl w:val="0"/>
          <w:numId w:val="535"/>
        </w:numPr>
        <w:spacing w:before="100" w:beforeAutospacing="1" w:after="100" w:afterAutospacing="1"/>
      </w:pPr>
      <w:r>
        <w:t xml:space="preserve">losses carried forward from the previous financial year </w:t>
      </w:r>
    </w:p>
    <w:p w:rsidR="004F0A74" w:rsidRDefault="004F0A74" w:rsidP="004F0A74">
      <w:pPr>
        <w:numPr>
          <w:ilvl w:val="0"/>
          <w:numId w:val="535"/>
        </w:numPr>
        <w:spacing w:before="100" w:beforeAutospacing="1" w:after="100" w:afterAutospacing="1"/>
      </w:pPr>
      <w:r>
        <w:t xml:space="preserve">superannuation contributions that are: </w:t>
      </w:r>
    </w:p>
    <w:p w:rsidR="004F0A74" w:rsidRDefault="004F0A74" w:rsidP="004F0A74">
      <w:pPr>
        <w:numPr>
          <w:ilvl w:val="0"/>
          <w:numId w:val="536"/>
        </w:numPr>
        <w:spacing w:before="100" w:beforeAutospacing="1" w:after="100" w:afterAutospacing="1"/>
      </w:pPr>
      <w:r>
        <w:t xml:space="preserve">above the minimum required under the </w:t>
      </w:r>
      <w:r>
        <w:rPr>
          <w:i/>
          <w:iCs/>
        </w:rPr>
        <w:t>Superannuation Guarantee (Administration) Act 1982</w:t>
      </w:r>
      <w:r>
        <w:t xml:space="preserve">, if a person is employed by the business, or </w:t>
      </w:r>
    </w:p>
    <w:p w:rsidR="004F0A74" w:rsidRDefault="004F0A74" w:rsidP="004F0A74">
      <w:pPr>
        <w:numPr>
          <w:ilvl w:val="0"/>
          <w:numId w:val="536"/>
        </w:numPr>
        <w:spacing w:before="100" w:beforeAutospacing="1" w:after="100" w:afterAutospacing="1"/>
      </w:pPr>
      <w:r>
        <w:t xml:space="preserve">the lesser of $3,000 and the total voluntary contributions made by family members who were sole traders or partners in a partnership </w:t>
      </w:r>
    </w:p>
    <w:p w:rsidR="004F0A74" w:rsidRDefault="004F0A74" w:rsidP="004F0A74">
      <w:pPr>
        <w:numPr>
          <w:ilvl w:val="0"/>
          <w:numId w:val="537"/>
        </w:numPr>
        <w:spacing w:before="100" w:beforeAutospacing="1" w:after="100" w:afterAutospacing="1"/>
      </w:pPr>
      <w:proofErr w:type="gramStart"/>
      <w:r>
        <w:t>donations</w:t>
      </w:r>
      <w:proofErr w:type="gramEnd"/>
      <w:r>
        <w:t xml:space="preserve"> to charity. </w:t>
      </w:r>
    </w:p>
    <w:p w:rsidR="004F0A74" w:rsidRDefault="004F0A74" w:rsidP="004F0A74">
      <w:pPr>
        <w:pStyle w:val="Heading3"/>
      </w:pPr>
      <w:bookmarkStart w:id="1485" w:name="P8239_506079"/>
      <w:bookmarkEnd w:id="1485"/>
      <w:r>
        <w:t>126.4 Government income assistance</w:t>
      </w:r>
    </w:p>
    <w:p w:rsidR="004F0A74" w:rsidRDefault="004F0A74" w:rsidP="004F0A74">
      <w:r>
        <w:t xml:space="preserve">The income assistance payments that are exempt from FAMT are: </w:t>
      </w:r>
    </w:p>
    <w:p w:rsidR="004F0A74" w:rsidRDefault="004F0A74" w:rsidP="004F0A74">
      <w:pPr>
        <w:numPr>
          <w:ilvl w:val="0"/>
          <w:numId w:val="538"/>
        </w:numPr>
        <w:spacing w:before="100" w:beforeAutospacing="1" w:after="100" w:afterAutospacing="1"/>
      </w:pPr>
      <w:r>
        <w:t xml:space="preserve">a Youth Allowance received by a person who is undertaking full-time study </w:t>
      </w:r>
    </w:p>
    <w:p w:rsidR="004F0A74" w:rsidRDefault="004F0A74" w:rsidP="004F0A74">
      <w:pPr>
        <w:numPr>
          <w:ilvl w:val="0"/>
          <w:numId w:val="538"/>
        </w:numPr>
        <w:spacing w:before="100" w:beforeAutospacing="1" w:after="100" w:afterAutospacing="1"/>
      </w:pPr>
      <w:r>
        <w:t xml:space="preserve">an Austudy payment </w:t>
      </w:r>
    </w:p>
    <w:p w:rsidR="004F0A74" w:rsidRDefault="004F0A74" w:rsidP="004F0A74">
      <w:pPr>
        <w:numPr>
          <w:ilvl w:val="0"/>
          <w:numId w:val="538"/>
        </w:numPr>
        <w:spacing w:before="100" w:beforeAutospacing="1" w:after="100" w:afterAutospacing="1"/>
      </w:pPr>
      <w:r>
        <w:t xml:space="preserve">a payment under the </w:t>
      </w:r>
      <w:r>
        <w:rPr>
          <w:i/>
          <w:iCs/>
        </w:rPr>
        <w:t xml:space="preserve">Social Security Act 1991 </w:t>
      </w:r>
      <w:r>
        <w:t xml:space="preserve">(except a family tax payment), or the </w:t>
      </w:r>
      <w:r>
        <w:rPr>
          <w:i/>
          <w:iCs/>
        </w:rPr>
        <w:t>Veterans' Entitlement Act 1986</w:t>
      </w:r>
      <w:r>
        <w:t xml:space="preserve">, that is exempt income tax </w:t>
      </w:r>
    </w:p>
    <w:p w:rsidR="004F0A74" w:rsidRDefault="004F0A74" w:rsidP="004F0A74">
      <w:pPr>
        <w:numPr>
          <w:ilvl w:val="0"/>
          <w:numId w:val="538"/>
        </w:numPr>
        <w:spacing w:before="100" w:beforeAutospacing="1" w:after="100" w:afterAutospacing="1"/>
      </w:pPr>
      <w:r>
        <w:t xml:space="preserve">a payment under the ABSTUDY or the Assistance for Isolated Children schemes </w:t>
      </w:r>
    </w:p>
    <w:p w:rsidR="004F0A74" w:rsidRDefault="004F0A74" w:rsidP="004F0A74">
      <w:pPr>
        <w:numPr>
          <w:ilvl w:val="0"/>
          <w:numId w:val="538"/>
        </w:numPr>
        <w:spacing w:before="100" w:beforeAutospacing="1" w:after="100" w:afterAutospacing="1"/>
      </w:pPr>
      <w:r>
        <w:t xml:space="preserve">a payment under a scholarship, and </w:t>
      </w:r>
    </w:p>
    <w:p w:rsidR="004F0A74" w:rsidRDefault="004F0A74" w:rsidP="004F0A74">
      <w:pPr>
        <w:numPr>
          <w:ilvl w:val="0"/>
          <w:numId w:val="538"/>
        </w:numPr>
        <w:spacing w:before="100" w:beforeAutospacing="1" w:after="100" w:afterAutospacing="1"/>
      </w:pPr>
      <w:proofErr w:type="gramStart"/>
      <w:r>
        <w:t>a</w:t>
      </w:r>
      <w:proofErr w:type="gramEnd"/>
      <w:r>
        <w:t xml:space="preserve"> payment by a State or Territory, or a State or Territory authority, to assist the primary, secondary or tertiary education of a student. </w:t>
      </w:r>
    </w:p>
    <w:p w:rsidR="004F0A74" w:rsidRDefault="004F0A74" w:rsidP="004F0A74">
      <w:pPr>
        <w:pStyle w:val="Heading3"/>
      </w:pPr>
      <w:bookmarkStart w:id="1486" w:name="P8247_506659"/>
      <w:bookmarkEnd w:id="1486"/>
      <w:r>
        <w:t>126.5 Sale of assets</w:t>
      </w:r>
    </w:p>
    <w:p w:rsidR="004F0A74" w:rsidRDefault="004F0A74" w:rsidP="004F19BF">
      <w:r>
        <w:t xml:space="preserve">Spending or savings equivalent to income sourced from the sale of assets may be excluded from the FAMT. However, the assets must have been held before the commencement of the appropriate tax year. </w:t>
      </w:r>
    </w:p>
    <w:p w:rsidR="004F0A74" w:rsidRDefault="004F0A74" w:rsidP="004F0A74">
      <w:pPr>
        <w:pStyle w:val="Heading3"/>
      </w:pPr>
      <w:bookmarkStart w:id="1487" w:name="P8249_506876"/>
      <w:bookmarkEnd w:id="1487"/>
      <w:r>
        <w:t xml:space="preserve">126.6 Non-taxable compensation payments </w:t>
      </w:r>
    </w:p>
    <w:p w:rsidR="004F0A74" w:rsidRDefault="004F0A74" w:rsidP="004F0A74">
      <w:r>
        <w:t xml:space="preserve">A non-taxable compensation payment is the amount of a compensation payment that is not required to be included in taxable income under the </w:t>
      </w:r>
      <w:r>
        <w:rPr>
          <w:i/>
          <w:iCs/>
        </w:rPr>
        <w:t xml:space="preserve">Income Tax Assessment Act 1936 </w:t>
      </w:r>
      <w:r>
        <w:t xml:space="preserve">or </w:t>
      </w:r>
      <w:r>
        <w:rPr>
          <w:i/>
          <w:iCs/>
        </w:rPr>
        <w:t>1997</w:t>
      </w:r>
      <w:r>
        <w:t xml:space="preserve">. This is usually because the payment does not represent lost income. The deduction may relate to some or all of the compensation payment. </w:t>
      </w:r>
    </w:p>
    <w:p w:rsidR="004F0A74" w:rsidRDefault="004F0A74" w:rsidP="004F0A74">
      <w:pPr>
        <w:pStyle w:val="Heading3"/>
      </w:pPr>
      <w:bookmarkStart w:id="1488" w:name="P8251_507232"/>
      <w:bookmarkEnd w:id="1488"/>
      <w:r>
        <w:t xml:space="preserve">126.7 Deduction for income of dependent child </w:t>
      </w:r>
    </w:p>
    <w:p w:rsidR="004F0A74" w:rsidRDefault="004F0A74" w:rsidP="004F0A74">
      <w:r>
        <w:t xml:space="preserve">Families are able to claim a deduction of up to a maximum of $6,000 for each eligible family member from independent employment. However, only amounts earned after the dependent child has reached 16 years of age may be claimed, and all amounts claimed must be earned income and declared to the ATO. </w:t>
      </w:r>
    </w:p>
    <w:p w:rsidR="004F0A74" w:rsidRDefault="004F0A74" w:rsidP="004F0A74">
      <w:pPr>
        <w:pStyle w:val="Heading3"/>
      </w:pPr>
      <w:bookmarkStart w:id="1489" w:name="P8255_507577"/>
      <w:bookmarkEnd w:id="1489"/>
      <w:r>
        <w:t xml:space="preserve">126.8 Boarding Concession under FAMT </w:t>
      </w:r>
    </w:p>
    <w:p w:rsidR="004F0A74" w:rsidRDefault="004F0A74" w:rsidP="004F0A74">
      <w:r>
        <w:t xml:space="preserve">The cost of boarding for Assistance for Isolated Children or secondary boarders is exempted from the FAMT, including an ABSTUDY student if s/he is a dependent secondary student who: </w:t>
      </w:r>
    </w:p>
    <w:p w:rsidR="004F0A74" w:rsidRDefault="004F0A74" w:rsidP="004F0A74">
      <w:pPr>
        <w:numPr>
          <w:ilvl w:val="0"/>
          <w:numId w:val="539"/>
        </w:numPr>
        <w:spacing w:before="100" w:beforeAutospacing="1" w:after="100" w:afterAutospacing="1"/>
      </w:pPr>
      <w:r>
        <w:t xml:space="preserve">has a sibling receiving a boarding allowance under the Assistance for Isolated Children scheme, or </w:t>
      </w:r>
    </w:p>
    <w:p w:rsidR="004F0A74" w:rsidRDefault="004F0A74" w:rsidP="004F0A74">
      <w:pPr>
        <w:numPr>
          <w:ilvl w:val="0"/>
          <w:numId w:val="539"/>
        </w:numPr>
        <w:spacing w:before="100" w:beforeAutospacing="1" w:after="100" w:afterAutospacing="1"/>
      </w:pPr>
      <w:proofErr w:type="gramStart"/>
      <w:r>
        <w:t>is</w:t>
      </w:r>
      <w:proofErr w:type="gramEnd"/>
      <w:r>
        <w:t xml:space="preserve"> receiving an away from home rate as a secondary student. </w:t>
      </w:r>
    </w:p>
    <w:p w:rsidR="004F0A74" w:rsidRDefault="004F0A74" w:rsidP="004F0A74">
      <w:r>
        <w:t>Only the maximum concession rate will be allowed</w:t>
      </w:r>
      <w:hyperlink r:id="rId1095" w:anchor="P8260_508003" w:history="1">
        <w:r>
          <w:rPr>
            <w:rStyle w:val="Hyperlink"/>
            <w:rFonts w:cs="Arial"/>
            <w:sz w:val="20"/>
            <w:vertAlign w:val="superscript"/>
          </w:rPr>
          <w:t>6</w:t>
        </w:r>
      </w:hyperlink>
      <w:r>
        <w:rPr>
          <w:rFonts w:cs="Arial"/>
          <w:sz w:val="20"/>
        </w:rPr>
        <w:t xml:space="preserve">. </w:t>
      </w:r>
    </w:p>
    <w:p w:rsidR="004F0A74" w:rsidRDefault="004F0A74" w:rsidP="004F0A74">
      <w:pPr>
        <w:pStyle w:val="NormalWeb"/>
      </w:pPr>
      <w:bookmarkStart w:id="1490" w:name="P8260_508003"/>
      <w:bookmarkEnd w:id="1490"/>
      <w:r>
        <w:t xml:space="preserve">6 </w:t>
      </w:r>
      <w:r>
        <w:rPr>
          <w:rFonts w:ascii="Arial" w:hAnsi="Arial" w:cs="Arial"/>
          <w:i/>
          <w:iCs/>
          <w:sz w:val="18"/>
          <w:szCs w:val="18"/>
        </w:rPr>
        <w:t>See the Centrelink publication "</w:t>
      </w:r>
      <w:hyperlink r:id="rId1096" w:tgtFrame="_blank" w:history="1">
        <w:r>
          <w:rPr>
            <w:rStyle w:val="Hyperlink"/>
          </w:rPr>
          <w:t>Guide to Commonwealth Government payments</w:t>
        </w:r>
      </w:hyperlink>
      <w:r>
        <w:rPr>
          <w:noProof/>
        </w:rPr>
        <w:drawing>
          <wp:inline distT="0" distB="0" distL="0" distR="0">
            <wp:extent cx="180975" cy="99695"/>
            <wp:effectExtent l="19050" t="0" r="9525" b="0"/>
            <wp:docPr id="2603" name="Picture 2603"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xml:space="preserve">' for current maximum rate. </w:t>
      </w:r>
    </w:p>
    <w:p w:rsidR="004F0A74" w:rsidRDefault="004F0A74" w:rsidP="006B57EE">
      <w:pPr>
        <w:pStyle w:val="NormalWeb"/>
      </w:pPr>
    </w:p>
    <w:p w:rsidR="004F0A74" w:rsidRDefault="004F0A74" w:rsidP="004F0A74">
      <w:pPr>
        <w:pStyle w:val="Heading1"/>
      </w:pPr>
      <w:bookmarkStart w:id="1491" w:name="P8261_508110"/>
      <w:r>
        <w:t>Chapter 127 Current Year Means Assessments</w:t>
      </w:r>
      <w:bookmarkStart w:id="1492" w:name="P8261_508151"/>
      <w:bookmarkEnd w:id="1491"/>
      <w:bookmarkEnd w:id="1492"/>
      <w:r>
        <w:t xml:space="preserve"> </w:t>
      </w:r>
    </w:p>
    <w:p w:rsidR="004F0A74" w:rsidRDefault="004F0A74" w:rsidP="004F0A74">
      <w:r>
        <w:t>Where a family has experienced a substantial reduction in their actual means from the base tax year to the following financial year, they can request that their actual means be assessed on the current tax year i.e. the tax year immediately following the base tax year.</w:t>
      </w:r>
    </w:p>
    <w:p w:rsidR="004F0A74" w:rsidRDefault="004F0A74" w:rsidP="004F0A74">
      <w:r>
        <w:rPr>
          <w:rFonts w:ascii="Verdana" w:hAnsi="Verdana"/>
          <w:b/>
          <w:bCs/>
          <w:color w:val="000000"/>
          <w:szCs w:val="22"/>
        </w:rPr>
        <w:t>Chapter content</w:t>
      </w:r>
    </w:p>
    <w:p w:rsidR="004F0A74" w:rsidRDefault="004F0A74" w:rsidP="004F19BF">
      <w:r>
        <w:t xml:space="preserve">This chapter contains the following topics: </w:t>
      </w:r>
    </w:p>
    <w:p w:rsidR="004F0A74" w:rsidRDefault="00BF7519" w:rsidP="004F0A74">
      <w:pPr>
        <w:pStyle w:val="referencebullet-1"/>
      </w:pPr>
      <w:hyperlink r:id="rId1097" w:anchor="P8270_508569" w:history="1">
        <w:r w:rsidR="004F0A74">
          <w:rPr>
            <w:rStyle w:val="Hyperlink"/>
          </w:rPr>
          <w:t>Current year assessment conditions</w:t>
        </w:r>
      </w:hyperlink>
    </w:p>
    <w:p w:rsidR="004F0A74" w:rsidRDefault="00BF7519" w:rsidP="004F0A74">
      <w:pPr>
        <w:pStyle w:val="referencebullet-1"/>
      </w:pPr>
      <w:hyperlink r:id="rId1098" w:anchor="P8277_509363" w:history="1">
        <w:r w:rsidR="004F0A74">
          <w:rPr>
            <w:rStyle w:val="Hyperlink"/>
          </w:rPr>
          <w:t>Period of effect of assessment</w:t>
        </w:r>
      </w:hyperlink>
    </w:p>
    <w:p w:rsidR="004F0A74" w:rsidRDefault="00BF7519" w:rsidP="004F0A74">
      <w:pPr>
        <w:pStyle w:val="referencebullet-1"/>
      </w:pPr>
      <w:hyperlink r:id="rId1099" w:anchor="P8297_510208" w:history="1">
        <w:r w:rsidR="004F0A74">
          <w:rPr>
            <w:rStyle w:val="Hyperlink"/>
          </w:rPr>
          <w:t>Decrease in actual means</w:t>
        </w:r>
      </w:hyperlink>
    </w:p>
    <w:p w:rsidR="004F0A74" w:rsidRDefault="004F0A74" w:rsidP="004F0A74">
      <w:pPr>
        <w:pStyle w:val="Heading3"/>
      </w:pPr>
      <w:bookmarkStart w:id="1493" w:name="P8270_508569"/>
      <w:bookmarkEnd w:id="1493"/>
      <w:r>
        <w:t xml:space="preserve">127.1 Current year assessment conditions </w:t>
      </w:r>
    </w:p>
    <w:p w:rsidR="004F0A74" w:rsidRDefault="004F0A74" w:rsidP="004F0A74">
      <w:r>
        <w:t xml:space="preserve">The conditions for using a current year assessment are similar to those used for the parental income test. The criteria are as follows: </w:t>
      </w:r>
    </w:p>
    <w:p w:rsidR="004F0A74" w:rsidRDefault="004F0A74" w:rsidP="004F0A74">
      <w:pPr>
        <w:numPr>
          <w:ilvl w:val="0"/>
          <w:numId w:val="540"/>
        </w:numPr>
        <w:spacing w:before="100" w:beforeAutospacing="1" w:after="100" w:afterAutospacing="1"/>
      </w:pPr>
      <w:r>
        <w:t xml:space="preserve">the drop in actual means is due to an event (or events) beyond the control of a family member, or </w:t>
      </w:r>
    </w:p>
    <w:p w:rsidR="004F0A74" w:rsidRDefault="004F0A74" w:rsidP="004F0A74">
      <w:pPr>
        <w:numPr>
          <w:ilvl w:val="0"/>
          <w:numId w:val="540"/>
        </w:numPr>
        <w:spacing w:before="100" w:beforeAutospacing="1" w:after="100" w:afterAutospacing="1"/>
      </w:pPr>
      <w:r>
        <w:t xml:space="preserve">there is no longer a designated parent for the FAMT (see </w:t>
      </w:r>
      <w:hyperlink r:id="rId1100" w:anchor="P8148_498814" w:history="1">
        <w:r>
          <w:rPr>
            <w:rStyle w:val="Hyperlink"/>
          </w:rPr>
          <w:t>125.1</w:t>
        </w:r>
      </w:hyperlink>
      <w:r>
        <w:t xml:space="preserve">), or </w:t>
      </w:r>
    </w:p>
    <w:p w:rsidR="004F0A74" w:rsidRDefault="004F0A74" w:rsidP="004F0A74">
      <w:pPr>
        <w:numPr>
          <w:ilvl w:val="0"/>
          <w:numId w:val="540"/>
        </w:numPr>
        <w:spacing w:before="100" w:beforeAutospacing="1" w:after="100" w:afterAutospacing="1"/>
      </w:pPr>
      <w:proofErr w:type="gramStart"/>
      <w:r>
        <w:t>a</w:t>
      </w:r>
      <w:proofErr w:type="gramEnd"/>
      <w:r>
        <w:t xml:space="preserve"> family member has taken up full-time study in the tax year following the base tax year. </w:t>
      </w:r>
    </w:p>
    <w:p w:rsidR="004F0A74" w:rsidRDefault="004F0A74" w:rsidP="004F0A74">
      <w:r>
        <w:t xml:space="preserve">In addition the drop in the actual means must be expected to last for at least 2 years from 1 January in the year of ABSTUDY payment or the date of the event whichever is the later. </w:t>
      </w:r>
    </w:p>
    <w:p w:rsidR="004F0A74" w:rsidRDefault="004F0A74" w:rsidP="004F19BF">
      <w:pPr>
        <w:pStyle w:val="NormalWeb"/>
      </w:pPr>
      <w:r>
        <w:t xml:space="preserve">Finally the same rule applies as to an assessment using the base tax year ie. </w:t>
      </w:r>
      <w:proofErr w:type="gramStart"/>
      <w:r>
        <w:t>the</w:t>
      </w:r>
      <w:proofErr w:type="gramEnd"/>
      <w:r>
        <w:t xml:space="preserve"> lesser amount using both the Income Test and FAMT for the current year is the amount payable. </w:t>
      </w:r>
    </w:p>
    <w:p w:rsidR="004F0A74" w:rsidRDefault="004F0A74" w:rsidP="004F0A74">
      <w:pPr>
        <w:pStyle w:val="Heading3"/>
      </w:pPr>
      <w:bookmarkStart w:id="1494" w:name="P8277_509363"/>
      <w:bookmarkEnd w:id="1494"/>
      <w:r>
        <w:t>127.2 Period of effect of assessment</w:t>
      </w:r>
    </w:p>
    <w:p w:rsidR="004F0A74" w:rsidRDefault="004F0A74" w:rsidP="004F0A74">
      <w:r>
        <w:t xml:space="preserve">The following table shows the period of effect of current year assessment according to the date of the event that caused the decrease in actual means. </w:t>
      </w:r>
    </w:p>
    <w:p w:rsidR="004F0A74" w:rsidRDefault="004F0A74" w:rsidP="004F0A74">
      <w:pPr>
        <w:pStyle w:val="caption-1"/>
      </w:pPr>
      <w:bookmarkStart w:id="1495" w:name="P8279_509549"/>
      <w:bookmarkEnd w:id="1495"/>
      <w:r>
        <w:rPr>
          <w:b/>
          <w:bCs/>
        </w:rPr>
        <w:t>Table 32 - Current year assessment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0"/>
        <w:gridCol w:w="5175"/>
      </w:tblGrid>
      <w:tr w:rsidR="004F0A74" w:rsidTr="004F0A74">
        <w:trPr>
          <w:tblCellSpacing w:w="15" w:type="dxa"/>
          <w:jc w:val="center"/>
        </w:trPr>
        <w:tc>
          <w:tcPr>
            <w:tcW w:w="2895"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4F0A74" w:rsidRDefault="004F0A74" w:rsidP="004F0A74">
            <w:pPr>
              <w:rPr>
                <w:sz w:val="24"/>
                <w:szCs w:val="24"/>
              </w:rPr>
            </w:pPr>
            <w:r>
              <w:rPr>
                <w:b/>
                <w:bCs/>
                <w:color w:val="FFFFFF"/>
              </w:rPr>
              <w:t xml:space="preserve">If... </w:t>
            </w:r>
          </w:p>
        </w:tc>
        <w:tc>
          <w:tcPr>
            <w:tcW w:w="513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4F0A74" w:rsidRDefault="004F0A74" w:rsidP="004F0A74">
            <w:pPr>
              <w:rPr>
                <w:sz w:val="24"/>
                <w:szCs w:val="24"/>
              </w:rPr>
            </w:pPr>
            <w:r>
              <w:rPr>
                <w:b/>
                <w:bCs/>
                <w:color w:val="FFFFFF"/>
              </w:rPr>
              <w:t>The period of effect is...</w:t>
            </w:r>
          </w:p>
        </w:tc>
      </w:tr>
      <w:tr w:rsidR="004F0A74" w:rsidTr="004F0A74">
        <w:trPr>
          <w:tblCellSpacing w:w="15" w:type="dxa"/>
          <w:jc w:val="center"/>
        </w:trPr>
        <w:tc>
          <w:tcPr>
            <w:tcW w:w="2895"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t xml:space="preserve">the event occurred on or before 1 January of the current year </w:t>
            </w:r>
          </w:p>
        </w:tc>
        <w:tc>
          <w:tcPr>
            <w:tcW w:w="5130" w:type="dxa"/>
            <w:tcBorders>
              <w:top w:val="outset" w:sz="6" w:space="0" w:color="auto"/>
              <w:left w:val="outset" w:sz="6" w:space="0" w:color="auto"/>
              <w:bottom w:val="outset" w:sz="6" w:space="0" w:color="auto"/>
              <w:right w:val="outset" w:sz="6" w:space="0" w:color="auto"/>
            </w:tcBorders>
            <w:hideMark/>
          </w:tcPr>
          <w:p w:rsidR="004F0A74" w:rsidRDefault="004F0A74" w:rsidP="004F0A74">
            <w:pPr>
              <w:numPr>
                <w:ilvl w:val="0"/>
                <w:numId w:val="541"/>
              </w:numPr>
              <w:spacing w:before="100" w:beforeAutospacing="1" w:after="100" w:afterAutospacing="1"/>
            </w:pPr>
            <w:r>
              <w:t xml:space="preserve">for the full calendar year from 1 January, or </w:t>
            </w:r>
          </w:p>
          <w:p w:rsidR="004F0A74" w:rsidRDefault="004F0A74" w:rsidP="004F0A74">
            <w:pPr>
              <w:numPr>
                <w:ilvl w:val="0"/>
                <w:numId w:val="541"/>
              </w:numPr>
              <w:spacing w:before="100" w:beforeAutospacing="1" w:after="100" w:afterAutospacing="1"/>
              <w:rPr>
                <w:sz w:val="24"/>
                <w:szCs w:val="24"/>
              </w:rPr>
            </w:pPr>
            <w:proofErr w:type="gramStart"/>
            <w:r>
              <w:t>from</w:t>
            </w:r>
            <w:proofErr w:type="gramEnd"/>
            <w:r>
              <w:t xml:space="preserve"> the start of the period of ABSTUDY qualification to the end of the calendar year, if less than a full calendar year. </w:t>
            </w:r>
          </w:p>
        </w:tc>
      </w:tr>
      <w:tr w:rsidR="004F0A74" w:rsidTr="004F0A74">
        <w:trPr>
          <w:tblCellSpacing w:w="15" w:type="dxa"/>
          <w:jc w:val="center"/>
        </w:trPr>
        <w:tc>
          <w:tcPr>
            <w:tcW w:w="2895"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t xml:space="preserve">the event occurred after 1 January of the current year </w:t>
            </w:r>
          </w:p>
        </w:tc>
        <w:tc>
          <w:tcPr>
            <w:tcW w:w="5130" w:type="dxa"/>
            <w:tcBorders>
              <w:top w:val="outset" w:sz="6" w:space="0" w:color="auto"/>
              <w:left w:val="outset" w:sz="6" w:space="0" w:color="auto"/>
              <w:bottom w:val="outset" w:sz="6" w:space="0" w:color="auto"/>
              <w:right w:val="outset" w:sz="6" w:space="0" w:color="auto"/>
            </w:tcBorders>
            <w:hideMark/>
          </w:tcPr>
          <w:p w:rsidR="004F0A74" w:rsidRDefault="004F0A74" w:rsidP="004F0A74">
            <w:r>
              <w:t xml:space="preserve">from the date of the event until the earlier of: </w:t>
            </w:r>
          </w:p>
          <w:p w:rsidR="004F0A74" w:rsidRDefault="004F0A74" w:rsidP="004F0A74">
            <w:pPr>
              <w:numPr>
                <w:ilvl w:val="0"/>
                <w:numId w:val="542"/>
              </w:numPr>
              <w:spacing w:before="100" w:beforeAutospacing="1" w:after="100" w:afterAutospacing="1"/>
            </w:pPr>
            <w:r>
              <w:t xml:space="preserve">the end of the calendar year, or </w:t>
            </w:r>
          </w:p>
          <w:p w:rsidR="004F0A74" w:rsidRDefault="004F0A74" w:rsidP="004F0A74">
            <w:pPr>
              <w:numPr>
                <w:ilvl w:val="0"/>
                <w:numId w:val="542"/>
              </w:numPr>
              <w:spacing w:before="100" w:beforeAutospacing="1" w:after="100" w:afterAutospacing="1"/>
              <w:rPr>
                <w:sz w:val="24"/>
                <w:szCs w:val="24"/>
              </w:rPr>
            </w:pPr>
            <w:proofErr w:type="gramStart"/>
            <w:r>
              <w:t>the</w:t>
            </w:r>
            <w:proofErr w:type="gramEnd"/>
            <w:r>
              <w:t xml:space="preserve"> period of ABSTUDY qualification. </w:t>
            </w:r>
          </w:p>
        </w:tc>
      </w:tr>
      <w:tr w:rsidR="004F0A74" w:rsidTr="004F0A74">
        <w:trPr>
          <w:tblCellSpacing w:w="15" w:type="dxa"/>
          <w:jc w:val="center"/>
        </w:trPr>
        <w:tc>
          <w:tcPr>
            <w:tcW w:w="2895" w:type="dxa"/>
            <w:tcBorders>
              <w:top w:val="outset" w:sz="6" w:space="0" w:color="auto"/>
              <w:left w:val="outset" w:sz="6" w:space="0" w:color="auto"/>
              <w:bottom w:val="outset" w:sz="6" w:space="0" w:color="auto"/>
              <w:right w:val="outset" w:sz="6" w:space="0" w:color="auto"/>
            </w:tcBorders>
            <w:hideMark/>
          </w:tcPr>
          <w:p w:rsidR="004F0A74" w:rsidRDefault="004F0A74" w:rsidP="004F0A74">
            <w:pPr>
              <w:rPr>
                <w:sz w:val="24"/>
                <w:szCs w:val="24"/>
              </w:rPr>
            </w:pPr>
            <w:r>
              <w:t>no event can be tied to the decrease in the current year</w:t>
            </w:r>
          </w:p>
        </w:tc>
        <w:tc>
          <w:tcPr>
            <w:tcW w:w="5130" w:type="dxa"/>
            <w:tcBorders>
              <w:top w:val="outset" w:sz="6" w:space="0" w:color="auto"/>
              <w:left w:val="outset" w:sz="6" w:space="0" w:color="auto"/>
              <w:bottom w:val="outset" w:sz="6" w:space="0" w:color="auto"/>
              <w:right w:val="outset" w:sz="6" w:space="0" w:color="auto"/>
            </w:tcBorders>
            <w:hideMark/>
          </w:tcPr>
          <w:p w:rsidR="004F0A74" w:rsidRDefault="004F0A74" w:rsidP="004F0A74">
            <w:r>
              <w:t>from the date after 1 January when the decrease started, until the end of:</w:t>
            </w:r>
          </w:p>
          <w:p w:rsidR="004F0A74" w:rsidRDefault="004F0A74" w:rsidP="004F0A74">
            <w:pPr>
              <w:numPr>
                <w:ilvl w:val="0"/>
                <w:numId w:val="543"/>
              </w:numPr>
              <w:spacing w:before="100" w:beforeAutospacing="1" w:after="100" w:afterAutospacing="1"/>
            </w:pPr>
            <w:r>
              <w:t xml:space="preserve">the calendar year; or </w:t>
            </w:r>
          </w:p>
          <w:p w:rsidR="004F0A74" w:rsidRDefault="004F0A74" w:rsidP="004F0A74">
            <w:pPr>
              <w:numPr>
                <w:ilvl w:val="0"/>
                <w:numId w:val="543"/>
              </w:numPr>
              <w:spacing w:before="100" w:beforeAutospacing="1" w:after="100" w:afterAutospacing="1"/>
              <w:rPr>
                <w:sz w:val="24"/>
                <w:szCs w:val="24"/>
              </w:rPr>
            </w:pPr>
            <w:proofErr w:type="gramStart"/>
            <w:r>
              <w:t>the</w:t>
            </w:r>
            <w:proofErr w:type="gramEnd"/>
            <w:r>
              <w:t xml:space="preserve"> period of ABSTUDY qualification. </w:t>
            </w:r>
          </w:p>
        </w:tc>
      </w:tr>
    </w:tbl>
    <w:p w:rsidR="004F0A74" w:rsidRDefault="004F0A74" w:rsidP="004F0A74">
      <w:pPr>
        <w:pStyle w:val="Heading3"/>
      </w:pPr>
      <w:bookmarkStart w:id="1496" w:name="P8297_510208"/>
      <w:bookmarkEnd w:id="1496"/>
      <w:r>
        <w:t>127.3 Decrease in actual means</w:t>
      </w:r>
    </w:p>
    <w:p w:rsidR="004F0A74" w:rsidRDefault="004F0A74" w:rsidP="004F0A74">
      <w:pPr>
        <w:pStyle w:val="Heading5"/>
      </w:pPr>
      <w:r>
        <w:t xml:space="preserve">127.3.1 Reasons for a decrease in actual means </w:t>
      </w:r>
    </w:p>
    <w:p w:rsidR="004F0A74" w:rsidRDefault="004F0A74" w:rsidP="004F0A74">
      <w:r>
        <w:t xml:space="preserve">For a current year assessment to be used, the reasons for the decrease in actual means must be beyond the control of a: </w:t>
      </w:r>
    </w:p>
    <w:p w:rsidR="004F0A74" w:rsidRDefault="004F0A74" w:rsidP="004F0A74">
      <w:pPr>
        <w:numPr>
          <w:ilvl w:val="0"/>
          <w:numId w:val="544"/>
        </w:numPr>
        <w:spacing w:before="100" w:beforeAutospacing="1" w:after="100" w:afterAutospacing="1"/>
      </w:pPr>
      <w:r>
        <w:t xml:space="preserve">Parent </w:t>
      </w:r>
    </w:p>
    <w:p w:rsidR="004F0A74" w:rsidRDefault="004F0A74" w:rsidP="004F0A74">
      <w:pPr>
        <w:numPr>
          <w:ilvl w:val="0"/>
          <w:numId w:val="544"/>
        </w:numPr>
        <w:spacing w:before="100" w:beforeAutospacing="1" w:after="100" w:afterAutospacing="1"/>
      </w:pPr>
      <w:r>
        <w:t xml:space="preserve">Student, or </w:t>
      </w:r>
    </w:p>
    <w:p w:rsidR="004F0A74" w:rsidRDefault="004F0A74" w:rsidP="004F0A74">
      <w:pPr>
        <w:numPr>
          <w:ilvl w:val="0"/>
          <w:numId w:val="544"/>
        </w:numPr>
        <w:spacing w:before="100" w:beforeAutospacing="1" w:after="100" w:afterAutospacing="1"/>
      </w:pPr>
      <w:proofErr w:type="gramStart"/>
      <w:r>
        <w:t>family</w:t>
      </w:r>
      <w:proofErr w:type="gramEnd"/>
      <w:r>
        <w:t xml:space="preserve"> member or whoever is relevant to the decrease in actual means. </w:t>
      </w:r>
    </w:p>
    <w:p w:rsidR="004F0A74" w:rsidRDefault="004F0A74" w:rsidP="004F0A74">
      <w:r>
        <w:t>Documentary evidence may be required to substantiate the claim.</w:t>
      </w:r>
    </w:p>
    <w:p w:rsidR="004F0A74" w:rsidRDefault="004F0A74" w:rsidP="004F0A74">
      <w:pPr>
        <w:pStyle w:val="Heading5"/>
      </w:pPr>
      <w:r>
        <w:t xml:space="preserve">127.3.2 Actual means decreased due to study </w:t>
      </w:r>
    </w:p>
    <w:p w:rsidR="004F0A74" w:rsidRDefault="004F0A74" w:rsidP="004F0A74">
      <w:r>
        <w:t xml:space="preserve">Current year actual means assessment is used if total family actual means decrease because a parent or a dependent student gives up substantial employment to take up full-time study. </w:t>
      </w:r>
    </w:p>
    <w:p w:rsidR="004F0A74" w:rsidRDefault="004F0A74" w:rsidP="004F0A74">
      <w:pPr>
        <w:pStyle w:val="Heading5"/>
      </w:pPr>
      <w:r>
        <w:t>127.3.3 Documentary evidence</w:t>
      </w:r>
    </w:p>
    <w:p w:rsidR="004F0A74" w:rsidRDefault="004F0A74" w:rsidP="004F0A74">
      <w:r>
        <w:t xml:space="preserve">Documentary evidence of financial decreased actual means may be required before a current year assessment is granted. </w:t>
      </w:r>
    </w:p>
    <w:p w:rsidR="004F0A74" w:rsidRDefault="004F0A74">
      <w:pPr>
        <w:rPr>
          <w:rFonts w:ascii="Times New Roman" w:hAnsi="Times New Roman"/>
          <w:sz w:val="24"/>
          <w:szCs w:val="24"/>
          <w:lang w:eastAsia="en-AU"/>
        </w:rPr>
      </w:pPr>
      <w:r>
        <w:br w:type="page"/>
      </w:r>
    </w:p>
    <w:p w:rsidR="004F0A74" w:rsidRDefault="004F0A74" w:rsidP="004F0A74">
      <w:pPr>
        <w:pStyle w:val="Heading2"/>
      </w:pPr>
      <w:bookmarkStart w:id="1497" w:name="P8325_510933"/>
      <w:bookmarkEnd w:id="1497"/>
      <w:r>
        <w:t>Part VIII D</w:t>
      </w:r>
    </w:p>
    <w:p w:rsidR="004F0A74" w:rsidRDefault="004F0A74" w:rsidP="004F0A74">
      <w:pPr>
        <w:pStyle w:val="Heading3"/>
      </w:pPr>
      <w:bookmarkStart w:id="1498" w:name="P8326_510944"/>
      <w:bookmarkEnd w:id="1498"/>
      <w:r>
        <w:t xml:space="preserve">Taxation, Negative Gearing </w:t>
      </w:r>
      <w:r>
        <w:br/>
        <w:t>&amp; Fringe Benefits</w:t>
      </w:r>
    </w:p>
    <w:p w:rsidR="004F0A74" w:rsidRDefault="004F0A74" w:rsidP="004F0A74">
      <w:pPr>
        <w:pStyle w:val="Heading5"/>
      </w:pPr>
      <w:r>
        <w:t>Part 8D Content</w:t>
      </w:r>
    </w:p>
    <w:p w:rsidR="004F0A74" w:rsidRDefault="004F0A74" w:rsidP="004F0A74">
      <w:r>
        <w:t xml:space="preserve">This part contains the following chapters: </w:t>
      </w:r>
    </w:p>
    <w:p w:rsidR="004F0A74" w:rsidRDefault="004F0A74" w:rsidP="004F0A74"/>
    <w:p w:rsidR="004F0A74" w:rsidRPr="004F0A74" w:rsidRDefault="00BF7519" w:rsidP="004F0A74">
      <w:pPr>
        <w:rPr>
          <w:rFonts w:ascii="Times New Roman" w:hAnsi="Times New Roman"/>
          <w:sz w:val="24"/>
          <w:szCs w:val="24"/>
          <w:lang w:eastAsia="en-AU"/>
        </w:rPr>
      </w:pPr>
      <w:hyperlink r:id="rId1101" w:anchor="P8342_511124" w:tgtFrame="_top" w:history="1">
        <w:r w:rsidR="004F0A74" w:rsidRPr="004F0A74">
          <w:rPr>
            <w:rFonts w:ascii="Times New Roman" w:hAnsi="Times New Roman"/>
            <w:color w:val="0000FF"/>
            <w:sz w:val="24"/>
            <w:szCs w:val="24"/>
            <w:u w:val="single"/>
            <w:lang w:eastAsia="en-AU"/>
          </w:rPr>
          <w:t xml:space="preserve">Chapter 128 Taxation </w:t>
        </w:r>
      </w:hyperlink>
    </w:p>
    <w:p w:rsidR="004F0A74" w:rsidRPr="004F0A74" w:rsidRDefault="00BF7519" w:rsidP="004F0A74">
      <w:pPr>
        <w:spacing w:before="100" w:beforeAutospacing="1" w:after="100" w:afterAutospacing="1"/>
        <w:rPr>
          <w:rFonts w:ascii="Times New Roman" w:hAnsi="Times New Roman"/>
          <w:sz w:val="24"/>
          <w:szCs w:val="24"/>
          <w:lang w:eastAsia="en-AU"/>
        </w:rPr>
      </w:pPr>
      <w:hyperlink r:id="rId1102" w:anchor="P8401_515653" w:tgtFrame="_top" w:history="1">
        <w:r w:rsidR="004F0A74" w:rsidRPr="004F0A74">
          <w:rPr>
            <w:rFonts w:ascii="Times New Roman" w:hAnsi="Times New Roman"/>
            <w:color w:val="0000FF"/>
            <w:sz w:val="24"/>
            <w:szCs w:val="24"/>
            <w:u w:val="single"/>
            <w:lang w:eastAsia="en-AU"/>
          </w:rPr>
          <w:t xml:space="preserve">Chapter 129 Negative Gearing </w:t>
        </w:r>
      </w:hyperlink>
    </w:p>
    <w:p w:rsidR="004F0A74" w:rsidRPr="004F0A74" w:rsidRDefault="00BF7519" w:rsidP="004F0A74">
      <w:pPr>
        <w:spacing w:before="100" w:beforeAutospacing="1" w:after="100" w:afterAutospacing="1"/>
        <w:rPr>
          <w:rFonts w:ascii="Times New Roman" w:hAnsi="Times New Roman"/>
          <w:sz w:val="24"/>
          <w:szCs w:val="24"/>
          <w:lang w:eastAsia="en-AU"/>
        </w:rPr>
      </w:pPr>
      <w:hyperlink r:id="rId1103" w:anchor="P8426_516951" w:tgtFrame="_top" w:history="1">
        <w:r w:rsidR="004F0A74" w:rsidRPr="004F0A74">
          <w:rPr>
            <w:rFonts w:ascii="Times New Roman" w:hAnsi="Times New Roman"/>
            <w:color w:val="0000FF"/>
            <w:sz w:val="24"/>
            <w:szCs w:val="24"/>
            <w:u w:val="single"/>
            <w:lang w:eastAsia="en-AU"/>
          </w:rPr>
          <w:t xml:space="preserve">Chapter 130 Fringe Benefits </w:t>
        </w:r>
      </w:hyperlink>
    </w:p>
    <w:p w:rsidR="004F0A74" w:rsidRPr="004F0A74" w:rsidRDefault="004F0A74" w:rsidP="004F0A74">
      <w:pPr>
        <w:spacing w:before="100" w:beforeAutospacing="1" w:after="100" w:afterAutospacing="1"/>
        <w:jc w:val="center"/>
        <w:rPr>
          <w:rFonts w:ascii="Times New Roman" w:hAnsi="Times New Roman"/>
          <w:sz w:val="24"/>
          <w:szCs w:val="24"/>
          <w:lang w:eastAsia="en-AU"/>
        </w:rPr>
      </w:pPr>
      <w:r w:rsidRPr="004F0A74">
        <w:rPr>
          <w:rFonts w:ascii="Times New Roman" w:hAnsi="Times New Roman"/>
          <w:sz w:val="24"/>
          <w:szCs w:val="24"/>
          <w:lang w:eastAsia="en-AU"/>
        </w:rPr>
        <w:t> </w:t>
      </w:r>
    </w:p>
    <w:p w:rsidR="004F0A74" w:rsidRDefault="004F0A74" w:rsidP="004F0A74">
      <w:pPr>
        <w:pStyle w:val="Heading1"/>
      </w:pPr>
      <w:bookmarkStart w:id="1499" w:name="P8342_511124"/>
      <w:r>
        <w:t>Chapter 128 Taxation</w:t>
      </w:r>
      <w:bookmarkStart w:id="1500" w:name="P8342_511143"/>
      <w:bookmarkEnd w:id="1499"/>
      <w:bookmarkEnd w:id="1500"/>
      <w:r>
        <w:t xml:space="preserve"> </w:t>
      </w:r>
    </w:p>
    <w:p w:rsidR="004F0A74" w:rsidRDefault="004F0A74" w:rsidP="004F0A74">
      <w:r>
        <w:t xml:space="preserve">This chapter explains the taxation issues relating to ABSTUDY allowances and the conditions under which there is a requirement for the provision of tax file numbers. </w:t>
      </w:r>
    </w:p>
    <w:p w:rsidR="004F0A74" w:rsidRDefault="004F0A74" w:rsidP="004F0A74">
      <w:r>
        <w:rPr>
          <w:rFonts w:ascii="Verdana" w:hAnsi="Verdana"/>
          <w:b/>
          <w:bCs/>
          <w:color w:val="000000"/>
          <w:szCs w:val="22"/>
        </w:rPr>
        <w:t>Chapter content</w:t>
      </w:r>
    </w:p>
    <w:p w:rsidR="004F0A74" w:rsidRDefault="004F0A74" w:rsidP="004F19BF">
      <w:r>
        <w:t xml:space="preserve">This chapter contains the following topics: </w:t>
      </w:r>
    </w:p>
    <w:p w:rsidR="004F0A74" w:rsidRDefault="00BF7519" w:rsidP="004F19BF">
      <w:pPr>
        <w:pStyle w:val="referencebullet-1"/>
      </w:pPr>
      <w:hyperlink r:id="rId1104" w:anchor="P8354_511509" w:history="1">
        <w:r w:rsidR="004F0A74">
          <w:rPr>
            <w:rStyle w:val="Hyperlink"/>
          </w:rPr>
          <w:t>Taxable ABSTUDY Allowances</w:t>
        </w:r>
      </w:hyperlink>
    </w:p>
    <w:p w:rsidR="004F0A74" w:rsidRDefault="00BF7519" w:rsidP="004F19BF">
      <w:pPr>
        <w:pStyle w:val="referencebullet-1"/>
      </w:pPr>
      <w:hyperlink r:id="rId1105" w:anchor="P8363_512569" w:history="1">
        <w:r w:rsidR="004F0A74">
          <w:rPr>
            <w:rStyle w:val="Hyperlink"/>
          </w:rPr>
          <w:t>Taxation instalments</w:t>
        </w:r>
      </w:hyperlink>
    </w:p>
    <w:p w:rsidR="004F0A74" w:rsidRDefault="00BF7519" w:rsidP="004F19BF">
      <w:pPr>
        <w:pStyle w:val="referencebullet-1"/>
      </w:pPr>
      <w:hyperlink r:id="rId1106" w:anchor="P8367_512667" w:history="1">
        <w:r w:rsidR="004F0A74">
          <w:rPr>
            <w:rStyle w:val="Hyperlink"/>
          </w:rPr>
          <w:t>Payment Summaries</w:t>
        </w:r>
      </w:hyperlink>
    </w:p>
    <w:p w:rsidR="004F0A74" w:rsidRDefault="00BF7519" w:rsidP="004F19BF">
      <w:pPr>
        <w:pStyle w:val="referencebullet-1"/>
      </w:pPr>
      <w:hyperlink r:id="rId1107" w:anchor="P8371_512942" w:history="1">
        <w:r w:rsidR="004F0A74">
          <w:rPr>
            <w:rStyle w:val="Hyperlink"/>
          </w:rPr>
          <w:t>Tax File Number (TFN)</w:t>
        </w:r>
      </w:hyperlink>
    </w:p>
    <w:p w:rsidR="004F0A74" w:rsidRDefault="00BF7519" w:rsidP="004F19BF">
      <w:pPr>
        <w:pStyle w:val="referencebullet-1"/>
      </w:pPr>
      <w:hyperlink r:id="rId1108" w:anchor="P8392_514950" w:history="1">
        <w:r w:rsidR="004F0A74">
          <w:rPr>
            <w:rStyle w:val="Hyperlink"/>
          </w:rPr>
          <w:t>Regarded as having provided a TFN</w:t>
        </w:r>
      </w:hyperlink>
    </w:p>
    <w:p w:rsidR="004F0A74" w:rsidRDefault="00BF7519" w:rsidP="004F0A74">
      <w:pPr>
        <w:pStyle w:val="referencebullet-1"/>
      </w:pPr>
      <w:hyperlink r:id="rId1109" w:anchor="P8398_515437" w:history="1">
        <w:r w:rsidR="004F0A74">
          <w:rPr>
            <w:rStyle w:val="Hyperlink"/>
          </w:rPr>
          <w:t>Payment of ABSTUDY</w:t>
        </w:r>
      </w:hyperlink>
    </w:p>
    <w:p w:rsidR="004F0A74" w:rsidRDefault="004F0A74" w:rsidP="004F0A74">
      <w:pPr>
        <w:pStyle w:val="Heading3"/>
      </w:pPr>
      <w:bookmarkStart w:id="1501" w:name="P8354_511509"/>
      <w:bookmarkEnd w:id="1501"/>
      <w:r>
        <w:t>128.1 Taxable ABSTUDY Allowances</w:t>
      </w:r>
      <w:bookmarkStart w:id="1502" w:name="P8354_511540"/>
      <w:bookmarkEnd w:id="1502"/>
      <w:r>
        <w:t xml:space="preserve"> </w:t>
      </w:r>
    </w:p>
    <w:p w:rsidR="004F0A74" w:rsidRDefault="004F0A74" w:rsidP="004F0A74">
      <w:pPr>
        <w:pStyle w:val="Heading5"/>
      </w:pPr>
      <w:r>
        <w:t>128.1.1 Taxable income</w:t>
      </w:r>
    </w:p>
    <w:p w:rsidR="004F0A74" w:rsidRDefault="004F0A74" w:rsidP="004F0A74">
      <w:r>
        <w:t xml:space="preserve">Payments intended to support the students' day-to-day living costs and certain other allowances are assessable forms of income for income tax purposes. Those allowances that are forms of taxable income are: </w:t>
      </w:r>
    </w:p>
    <w:p w:rsidR="004F0A74" w:rsidRDefault="004F0A74" w:rsidP="004F0A74">
      <w:pPr>
        <w:numPr>
          <w:ilvl w:val="0"/>
          <w:numId w:val="545"/>
        </w:numPr>
        <w:spacing w:before="100" w:beforeAutospacing="1" w:after="100" w:afterAutospacing="1"/>
      </w:pPr>
      <w:r>
        <w:t xml:space="preserve">Living Allowance, for students 16 years or older (including the Living Allowance component of the Masters and Doctorate Award), and </w:t>
      </w:r>
    </w:p>
    <w:p w:rsidR="004F0A74" w:rsidRDefault="004F0A74" w:rsidP="004F0A74">
      <w:pPr>
        <w:numPr>
          <w:ilvl w:val="0"/>
          <w:numId w:val="545"/>
        </w:numPr>
        <w:spacing w:before="100" w:beforeAutospacing="1" w:after="100" w:afterAutospacing="1"/>
      </w:pPr>
      <w:proofErr w:type="gramStart"/>
      <w:r>
        <w:t>additional</w:t>
      </w:r>
      <w:proofErr w:type="gramEnd"/>
      <w:r>
        <w:t xml:space="preserve"> assistance where it is paid as a supplement to a fortnightly allowance. </w:t>
      </w:r>
    </w:p>
    <w:p w:rsidR="004F0A74" w:rsidRDefault="004F0A74" w:rsidP="004F0A74">
      <w:pPr>
        <w:pStyle w:val="note-1"/>
      </w:pPr>
      <w:r>
        <w:rPr>
          <w:b/>
          <w:bCs/>
          <w:i/>
          <w:iCs/>
          <w:noProof/>
        </w:rPr>
        <w:drawing>
          <wp:inline distT="0" distB="0" distL="0" distR="0">
            <wp:extent cx="262255" cy="199390"/>
            <wp:effectExtent l="19050" t="0" r="4445" b="0"/>
            <wp:docPr id="2638" name="Picture 26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ABSTUDY taxable allowances are regarded as income, even if an allowance is actually paid to a parent/guardian applicant or an agent. This includes unused Schools Fees Allowance which has been transferred to pay excess boarding fees. </w:t>
      </w:r>
    </w:p>
    <w:p w:rsidR="004F0A74" w:rsidRDefault="004F0A74" w:rsidP="004F0A74">
      <w:pPr>
        <w:pStyle w:val="note-1"/>
      </w:pPr>
      <w:r>
        <w:rPr>
          <w:b/>
          <w:bCs/>
          <w:i/>
          <w:iCs/>
          <w:noProof/>
        </w:rPr>
        <w:drawing>
          <wp:inline distT="0" distB="0" distL="0" distR="0">
            <wp:extent cx="262255" cy="199390"/>
            <wp:effectExtent l="19050" t="0" r="4445" b="0"/>
            <wp:docPr id="2639" name="Picture 26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Under the </w:t>
      </w:r>
      <w:r>
        <w:t>Income Tax Assessment Act 1936</w:t>
      </w:r>
      <w:r>
        <w:rPr>
          <w:i/>
          <w:iCs/>
        </w:rPr>
        <w:t xml:space="preserve"> student assistance allowances paid on behalf of, or directly to students </w:t>
      </w:r>
      <w:proofErr w:type="gramStart"/>
      <w:r>
        <w:rPr>
          <w:i/>
          <w:iCs/>
        </w:rPr>
        <w:t>under</w:t>
      </w:r>
      <w:proofErr w:type="gramEnd"/>
      <w:r>
        <w:rPr>
          <w:i/>
          <w:iCs/>
        </w:rPr>
        <w:t xml:space="preserve"> 16 years of age (regardless of their status) are not regarded as taxable income. </w:t>
      </w:r>
    </w:p>
    <w:p w:rsidR="004F0A74" w:rsidRDefault="004F0A74" w:rsidP="004F0A74">
      <w:pPr>
        <w:pStyle w:val="Heading5"/>
      </w:pPr>
      <w:r>
        <w:t>128.1.2 Living allowance</w:t>
      </w:r>
    </w:p>
    <w:p w:rsidR="004F0A74" w:rsidRDefault="004F0A74" w:rsidP="004F19BF">
      <w:r>
        <w:t xml:space="preserve">For students who live in a residential college or hostel and who elect to have residential fees paid directly by ABSTUDY, only the reduced Living Allowance entitlement is assessable as taxable income of the student. </w:t>
      </w:r>
    </w:p>
    <w:p w:rsidR="004F0A74" w:rsidRDefault="004F0A74" w:rsidP="004F0A74">
      <w:pPr>
        <w:pStyle w:val="Heading3"/>
      </w:pPr>
      <w:bookmarkStart w:id="1503" w:name="P8363_512569"/>
      <w:bookmarkEnd w:id="1503"/>
      <w:r>
        <w:t>128.2 Taxation instalments</w:t>
      </w:r>
    </w:p>
    <w:p w:rsidR="004F0A74" w:rsidRDefault="004F0A74" w:rsidP="004F0A74">
      <w:r>
        <w:t xml:space="preserve">Students may elect to have tax deducted from taxable ABSTUDY allowances. </w:t>
      </w:r>
    </w:p>
    <w:p w:rsidR="004F0A74" w:rsidRDefault="004F0A74" w:rsidP="004F0A74">
      <w:pPr>
        <w:pStyle w:val="Heading3"/>
      </w:pPr>
      <w:bookmarkStart w:id="1504" w:name="P8367_512667"/>
      <w:bookmarkEnd w:id="1504"/>
      <w:r>
        <w:t>128.3 Payment Summaries</w:t>
      </w:r>
    </w:p>
    <w:p w:rsidR="004F0A74" w:rsidRDefault="004F0A74" w:rsidP="004F0A74">
      <w:r>
        <w:t>Payment Summaries will be issued to the student at the end of the financial year. These will detail:</w:t>
      </w:r>
    </w:p>
    <w:p w:rsidR="004F0A74" w:rsidRDefault="004F0A74" w:rsidP="004F0A74">
      <w:pPr>
        <w:numPr>
          <w:ilvl w:val="0"/>
          <w:numId w:val="546"/>
        </w:numPr>
        <w:spacing w:before="100" w:beforeAutospacing="1" w:after="100" w:afterAutospacing="1"/>
      </w:pPr>
      <w:r>
        <w:t xml:space="preserve">the gross amount of taxable income paid for the financial year, and </w:t>
      </w:r>
    </w:p>
    <w:p w:rsidR="004F0A74" w:rsidRDefault="004F0A74" w:rsidP="004F0A74">
      <w:pPr>
        <w:numPr>
          <w:ilvl w:val="0"/>
          <w:numId w:val="546"/>
        </w:numPr>
        <w:spacing w:before="100" w:beforeAutospacing="1" w:after="100" w:afterAutospacing="1"/>
      </w:pPr>
      <w:proofErr w:type="gramStart"/>
      <w:r>
        <w:t>the</w:t>
      </w:r>
      <w:proofErr w:type="gramEnd"/>
      <w:r>
        <w:t xml:space="preserve"> total amount (if any) of taxation instalments deducted for the financial year. </w:t>
      </w:r>
      <w:bookmarkStart w:id="1505" w:name="P8370_512942"/>
      <w:bookmarkEnd w:id="1505"/>
    </w:p>
    <w:p w:rsidR="004F0A74" w:rsidRDefault="004F0A74" w:rsidP="004F0A74">
      <w:pPr>
        <w:pStyle w:val="Heading3"/>
      </w:pPr>
      <w:bookmarkStart w:id="1506" w:name="P8371_512942"/>
      <w:bookmarkEnd w:id="1506"/>
      <w:r>
        <w:t>128.4 Tax File Number (TFN)</w:t>
      </w:r>
      <w:bookmarkStart w:id="1507" w:name="P8371_512968"/>
      <w:bookmarkEnd w:id="1507"/>
      <w:r>
        <w:t xml:space="preserve"> </w:t>
      </w:r>
    </w:p>
    <w:p w:rsidR="004F0A74" w:rsidRDefault="004F0A74" w:rsidP="004F0A74">
      <w:pPr>
        <w:pStyle w:val="Heading5"/>
      </w:pPr>
      <w:r>
        <w:t xml:space="preserve">128.4.1 Applicants who must provide a TFN </w:t>
      </w:r>
    </w:p>
    <w:p w:rsidR="004F0A74" w:rsidRDefault="004F0A74" w:rsidP="004F0A74">
      <w:r>
        <w:t xml:space="preserve">Legislation requires that the following categories of ABSTUDY applicants must provide their Tax TFN when applying for ABSTUDY assistance: </w:t>
      </w:r>
    </w:p>
    <w:p w:rsidR="004F0A74" w:rsidRDefault="004F0A74" w:rsidP="004F0A74">
      <w:pPr>
        <w:numPr>
          <w:ilvl w:val="0"/>
          <w:numId w:val="547"/>
        </w:numPr>
        <w:spacing w:before="100" w:beforeAutospacing="1" w:after="100" w:afterAutospacing="1"/>
      </w:pPr>
      <w:r>
        <w:t xml:space="preserve">students aged 16 or older </w:t>
      </w:r>
    </w:p>
    <w:p w:rsidR="004F0A74" w:rsidRDefault="004F0A74" w:rsidP="004F0A74">
      <w:pPr>
        <w:numPr>
          <w:ilvl w:val="0"/>
          <w:numId w:val="547"/>
        </w:numPr>
        <w:spacing w:before="100" w:beforeAutospacing="1" w:after="100" w:afterAutospacing="1"/>
      </w:pPr>
      <w:r>
        <w:t xml:space="preserve">parents/guardians of students aged less than 16 years, and </w:t>
      </w:r>
    </w:p>
    <w:p w:rsidR="004F0A74" w:rsidRDefault="004F0A74" w:rsidP="004F0A74">
      <w:pPr>
        <w:numPr>
          <w:ilvl w:val="0"/>
          <w:numId w:val="547"/>
        </w:numPr>
        <w:spacing w:before="100" w:beforeAutospacing="1" w:after="100" w:afterAutospacing="1"/>
      </w:pPr>
      <w:r>
        <w:t xml:space="preserve">parents/guardians of all students aged 16 years or older, upon whom the student is financially dependent, and </w:t>
      </w:r>
    </w:p>
    <w:p w:rsidR="004F0A74" w:rsidRDefault="004F0A74" w:rsidP="004F0A74">
      <w:pPr>
        <w:numPr>
          <w:ilvl w:val="0"/>
          <w:numId w:val="547"/>
        </w:numPr>
        <w:spacing w:before="100" w:beforeAutospacing="1" w:after="100" w:afterAutospacing="1"/>
      </w:pPr>
      <w:proofErr w:type="gramStart"/>
      <w:r>
        <w:t>the</w:t>
      </w:r>
      <w:proofErr w:type="gramEnd"/>
      <w:r>
        <w:t xml:space="preserve"> student's partner. </w:t>
      </w:r>
    </w:p>
    <w:p w:rsidR="004F0A74" w:rsidRDefault="004F0A74" w:rsidP="004F0A74">
      <w:pPr>
        <w:pStyle w:val="Heading5"/>
      </w:pPr>
      <w:r>
        <w:t>128.4.2 Applicants not required to provide a TFN</w:t>
      </w:r>
    </w:p>
    <w:p w:rsidR="004F0A74" w:rsidRDefault="004F0A74" w:rsidP="004F0A74">
      <w:r>
        <w:t xml:space="preserve">The following categories of customers do not need to provide a TFN when making claim for ABSTUDY assistance: </w:t>
      </w:r>
    </w:p>
    <w:p w:rsidR="004F0A74" w:rsidRDefault="004F0A74" w:rsidP="004F0A74">
      <w:pPr>
        <w:numPr>
          <w:ilvl w:val="0"/>
          <w:numId w:val="548"/>
        </w:numPr>
        <w:spacing w:before="100" w:beforeAutospacing="1" w:after="100" w:afterAutospacing="1"/>
      </w:pPr>
      <w:r>
        <w:t xml:space="preserve">customers who supplied their TFN to Centrelink for a previous claim </w:t>
      </w:r>
    </w:p>
    <w:p w:rsidR="004F0A74" w:rsidRDefault="004F0A74" w:rsidP="004F0A74">
      <w:pPr>
        <w:numPr>
          <w:ilvl w:val="0"/>
          <w:numId w:val="548"/>
        </w:numPr>
        <w:spacing w:before="100" w:beforeAutospacing="1" w:after="100" w:afterAutospacing="1"/>
      </w:pPr>
      <w:r>
        <w:t xml:space="preserve">students under 16 years of age; </w:t>
      </w:r>
    </w:p>
    <w:p w:rsidR="004F0A74" w:rsidRDefault="004F0A74" w:rsidP="004F0A74">
      <w:pPr>
        <w:numPr>
          <w:ilvl w:val="0"/>
          <w:numId w:val="548"/>
        </w:numPr>
        <w:spacing w:before="100" w:beforeAutospacing="1" w:after="100" w:afterAutospacing="1"/>
      </w:pPr>
      <w:proofErr w:type="gramStart"/>
      <w:r>
        <w:t>students</w:t>
      </w:r>
      <w:proofErr w:type="gramEnd"/>
      <w:r>
        <w:t xml:space="preserve">, parents or partners who are exempt from providing their TFN under the </w:t>
      </w:r>
      <w:r>
        <w:rPr>
          <w:i/>
          <w:iCs/>
        </w:rPr>
        <w:t xml:space="preserve">Income Tax Assessment Act 1936 </w:t>
      </w:r>
      <w:r>
        <w:t xml:space="preserve">as they receive a FaCS or DVA income support pension or benefit. </w:t>
      </w:r>
    </w:p>
    <w:p w:rsidR="004F0A74" w:rsidRDefault="004F0A74" w:rsidP="004F0A74">
      <w:pPr>
        <w:numPr>
          <w:ilvl w:val="0"/>
          <w:numId w:val="549"/>
        </w:numPr>
        <w:spacing w:before="100" w:beforeAutospacing="1" w:after="100" w:afterAutospacing="1"/>
      </w:pPr>
      <w:r>
        <w:t xml:space="preserve">students, parents or partners who are at risk from another person and whose physical safety could be at increased risk from the disclosure of their TFN; </w:t>
      </w:r>
    </w:p>
    <w:p w:rsidR="004F0A74" w:rsidRDefault="004F0A74" w:rsidP="004F0A74">
      <w:pPr>
        <w:numPr>
          <w:ilvl w:val="0"/>
          <w:numId w:val="549"/>
        </w:numPr>
        <w:spacing w:before="100" w:beforeAutospacing="1" w:after="100" w:afterAutospacing="1"/>
      </w:pPr>
      <w:r>
        <w:t xml:space="preserve">Aboriginal or Torres Strait Islander clients who are attending a traditional ceremony at the time of claim lodgement - a TFN must be provided on their return from participation in that ceremony; </w:t>
      </w:r>
    </w:p>
    <w:p w:rsidR="004F0A74" w:rsidRDefault="004F0A74" w:rsidP="004F0A74">
      <w:pPr>
        <w:numPr>
          <w:ilvl w:val="0"/>
          <w:numId w:val="549"/>
        </w:numPr>
        <w:spacing w:before="100" w:beforeAutospacing="1" w:after="100" w:afterAutospacing="1"/>
      </w:pPr>
      <w:r>
        <w:t xml:space="preserve">students, parents or partners who have lost all records of their TFN because of fire or flood damage to their home within the six months preceding the claim for ABSTUDY - ceases to take effect six months after the damage occurred; </w:t>
      </w:r>
    </w:p>
    <w:p w:rsidR="004F0A74" w:rsidRDefault="004F0A74" w:rsidP="004F0A74">
      <w:pPr>
        <w:numPr>
          <w:ilvl w:val="0"/>
          <w:numId w:val="549"/>
        </w:numPr>
        <w:spacing w:before="100" w:beforeAutospacing="1" w:after="100" w:afterAutospacing="1"/>
      </w:pPr>
      <w:r>
        <w:t xml:space="preserve">customers who have lodged a claim for a TFN through Centrelink but have not yet received advice from ATO </w:t>
      </w:r>
    </w:p>
    <w:p w:rsidR="004F0A74" w:rsidRDefault="004F0A74" w:rsidP="004F0A74">
      <w:pPr>
        <w:numPr>
          <w:ilvl w:val="0"/>
          <w:numId w:val="549"/>
        </w:numPr>
        <w:spacing w:before="100" w:beforeAutospacing="1" w:after="100" w:afterAutospacing="1"/>
      </w:pPr>
      <w:r>
        <w:t xml:space="preserve">parents who live permanently outside Australia and who do not earn income in Australia; and </w:t>
      </w:r>
    </w:p>
    <w:p w:rsidR="004F0A74" w:rsidRDefault="004F0A74" w:rsidP="004F19BF">
      <w:pPr>
        <w:numPr>
          <w:ilvl w:val="0"/>
          <w:numId w:val="549"/>
        </w:numPr>
        <w:spacing w:before="100" w:beforeAutospacing="1" w:after="100" w:afterAutospacing="1"/>
      </w:pPr>
      <w:proofErr w:type="gramStart"/>
      <w:r>
        <w:t>parents</w:t>
      </w:r>
      <w:proofErr w:type="gramEnd"/>
      <w:r>
        <w:t xml:space="preserve"> or partners who are temporarily overseas - a TFN must be provided on their return to Australia. </w:t>
      </w:r>
    </w:p>
    <w:p w:rsidR="004F0A74" w:rsidRDefault="004F0A74" w:rsidP="004F0A74">
      <w:pPr>
        <w:pStyle w:val="Heading3"/>
      </w:pPr>
      <w:bookmarkStart w:id="1508" w:name="P8392_514950"/>
      <w:bookmarkEnd w:id="1508"/>
      <w:r>
        <w:t xml:space="preserve">128.5 Regarded as having provided a TFN </w:t>
      </w:r>
    </w:p>
    <w:p w:rsidR="004F0A74" w:rsidRDefault="004F0A74" w:rsidP="004F0A74">
      <w:r>
        <w:t xml:space="preserve">A student and student's partner or student's parent/guardian will be regarded as having supplied a TFN if: </w:t>
      </w:r>
    </w:p>
    <w:p w:rsidR="004F0A74" w:rsidRDefault="004F0A74" w:rsidP="004F0A74">
      <w:pPr>
        <w:numPr>
          <w:ilvl w:val="0"/>
          <w:numId w:val="550"/>
        </w:numPr>
        <w:spacing w:before="100" w:beforeAutospacing="1" w:after="100" w:afterAutospacing="1"/>
      </w:pPr>
      <w:r>
        <w:t xml:space="preserve">s/he has provided the TFN to Centrelink for a previous claim, or </w:t>
      </w:r>
    </w:p>
    <w:p w:rsidR="004F0A74" w:rsidRDefault="004F0A74" w:rsidP="004F0A74">
      <w:pPr>
        <w:numPr>
          <w:ilvl w:val="0"/>
          <w:numId w:val="550"/>
        </w:numPr>
        <w:spacing w:before="100" w:beforeAutospacing="1" w:after="100" w:afterAutospacing="1"/>
      </w:pPr>
      <w:r>
        <w:t xml:space="preserve">s/he provides her/his TFN for the current claim, or </w:t>
      </w:r>
    </w:p>
    <w:p w:rsidR="004F0A74" w:rsidRDefault="004F0A74" w:rsidP="004F0A74">
      <w:pPr>
        <w:numPr>
          <w:ilvl w:val="0"/>
          <w:numId w:val="550"/>
        </w:numPr>
        <w:spacing w:before="100" w:beforeAutospacing="1" w:after="100" w:afterAutospacing="1"/>
      </w:pPr>
      <w:proofErr w:type="gramStart"/>
      <w:r>
        <w:t>s/he</w:t>
      </w:r>
      <w:proofErr w:type="gramEnd"/>
      <w:r>
        <w:t xml:space="preserve"> has lodged a TFN claim/enquiry form with Centrelink. </w:t>
      </w:r>
    </w:p>
    <w:p w:rsidR="004F0A74" w:rsidRDefault="004F0A74" w:rsidP="004F0A74">
      <w:pPr>
        <w:pStyle w:val="note-1"/>
      </w:pPr>
      <w:r>
        <w:rPr>
          <w:b/>
          <w:bCs/>
          <w:i/>
          <w:iCs/>
          <w:noProof/>
        </w:rPr>
        <w:drawing>
          <wp:inline distT="0" distB="0" distL="0" distR="0">
            <wp:extent cx="262255" cy="199390"/>
            <wp:effectExtent l="19050" t="0" r="4445" b="0"/>
            <wp:docPr id="2642" name="Picture 26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A student and student's partner or parent/guardian who do not provide the required documentation described above will be considered not to have supplied a TFN.</w:t>
      </w:r>
    </w:p>
    <w:p w:rsidR="004F0A74" w:rsidRDefault="004F0A74" w:rsidP="004F0A74">
      <w:pPr>
        <w:pStyle w:val="Heading3"/>
      </w:pPr>
      <w:bookmarkStart w:id="1509" w:name="P8398_515437"/>
      <w:bookmarkEnd w:id="1509"/>
      <w:r>
        <w:t>128.6 Payment of ABSTUDY</w:t>
      </w:r>
    </w:p>
    <w:p w:rsidR="004F0A74" w:rsidRDefault="004F0A74" w:rsidP="004F0A74">
      <w:r>
        <w:t xml:space="preserve">Payments may not commence on an ABSTUDY claim until either the TFN has been provided from the relevant people (see </w:t>
      </w:r>
      <w:hyperlink r:id="rId1110" w:anchor="P8371_512942" w:history="1">
        <w:r>
          <w:rPr>
            <w:rStyle w:val="Hyperlink"/>
          </w:rPr>
          <w:t>128.4</w:t>
        </w:r>
      </w:hyperlink>
      <w:r>
        <w:t xml:space="preserve">) or a TFN claim has been lodged with Centrelink for passing on to ATO. </w:t>
      </w:r>
    </w:p>
    <w:p w:rsidR="004F0A74" w:rsidRDefault="004F0A74" w:rsidP="004F0A74">
      <w:pPr>
        <w:pStyle w:val="NormalWeb"/>
        <w:jc w:val="center"/>
      </w:pPr>
      <w:r>
        <w:rPr>
          <w:noProof/>
        </w:rPr>
        <w:drawing>
          <wp:inline distT="0" distB="0" distL="0" distR="0">
            <wp:extent cx="5712460" cy="27305"/>
            <wp:effectExtent l="19050" t="0" r="2540" b="0"/>
            <wp:docPr id="2643" name="Picture 2643" descr="http://web.archive.org/web/20050510224606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descr="http://web.archive.org/web/20050510224606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4F0A74" w:rsidRDefault="004F0A74" w:rsidP="004F0A74">
      <w:pPr>
        <w:pStyle w:val="Heading1"/>
      </w:pPr>
      <w:bookmarkStart w:id="1510" w:name="P8401_515653"/>
      <w:r>
        <w:t>Chapter 129 Negative Gearing</w:t>
      </w:r>
      <w:bookmarkStart w:id="1511" w:name="P8401_515680"/>
      <w:bookmarkEnd w:id="1510"/>
      <w:bookmarkEnd w:id="1511"/>
      <w:r>
        <w:t xml:space="preserve"> </w:t>
      </w:r>
    </w:p>
    <w:p w:rsidR="004F0A74" w:rsidRDefault="004F0A74" w:rsidP="004F0A74">
      <w:r>
        <w:t>The partner and parental income tests include the value of income losses claimed by individuals. This type of taxation deduction is often referred to as "negative gearing". This chapter details which losses (negative gearing) are to be included in the income tests.</w:t>
      </w:r>
    </w:p>
    <w:p w:rsidR="004F0A74" w:rsidRDefault="004F0A74" w:rsidP="004F0A74">
      <w:r>
        <w:rPr>
          <w:rFonts w:ascii="Verdana" w:hAnsi="Verdana"/>
          <w:b/>
          <w:bCs/>
          <w:color w:val="000000"/>
          <w:szCs w:val="22"/>
        </w:rPr>
        <w:t>Chapter content</w:t>
      </w:r>
    </w:p>
    <w:p w:rsidR="004F0A74" w:rsidRDefault="004F0A74" w:rsidP="004F19BF">
      <w:r>
        <w:t xml:space="preserve">This chapter contains the following topics: </w:t>
      </w:r>
    </w:p>
    <w:p w:rsidR="004F0A74" w:rsidRDefault="00BF7519" w:rsidP="004F19BF">
      <w:pPr>
        <w:pStyle w:val="referencebullet-1"/>
      </w:pPr>
      <w:hyperlink r:id="rId1111" w:anchor="P8410_516077" w:history="1">
        <w:r w:rsidR="004F0A74">
          <w:rPr>
            <w:rStyle w:val="Hyperlink"/>
          </w:rPr>
          <w:t>Rental property</w:t>
        </w:r>
      </w:hyperlink>
    </w:p>
    <w:p w:rsidR="004F0A74" w:rsidRDefault="00BF7519" w:rsidP="004F19BF">
      <w:pPr>
        <w:pStyle w:val="referencebullet-1"/>
      </w:pPr>
      <w:hyperlink r:id="rId1112" w:anchor="P8418_516320" w:history="1">
        <w:r w:rsidR="004F0A74">
          <w:rPr>
            <w:rStyle w:val="Hyperlink"/>
          </w:rPr>
          <w:t>Losses against taxable income</w:t>
        </w:r>
      </w:hyperlink>
    </w:p>
    <w:p w:rsidR="004F0A74" w:rsidRDefault="00BF7519" w:rsidP="004F0A74">
      <w:pPr>
        <w:pStyle w:val="referencebullet-1"/>
      </w:pPr>
      <w:hyperlink r:id="rId1113" w:anchor="P8422_516505" w:history="1">
        <w:r w:rsidR="004F0A74">
          <w:rPr>
            <w:rStyle w:val="Hyperlink"/>
          </w:rPr>
          <w:t>Valuing negative gearing</w:t>
        </w:r>
      </w:hyperlink>
    </w:p>
    <w:p w:rsidR="004F0A74" w:rsidRDefault="004F0A74" w:rsidP="004F0A74">
      <w:pPr>
        <w:pStyle w:val="Heading3"/>
      </w:pPr>
      <w:bookmarkStart w:id="1512" w:name="P8410_516077"/>
      <w:bookmarkEnd w:id="1512"/>
      <w:r>
        <w:t>129.1 Rental property</w:t>
      </w:r>
      <w:bookmarkStart w:id="1513" w:name="P8410_516097"/>
      <w:bookmarkEnd w:id="1513"/>
    </w:p>
    <w:p w:rsidR="004F0A74" w:rsidRDefault="004F0A74" w:rsidP="004F0A74">
      <w:r>
        <w:t xml:space="preserve">"Rental property" owned by an individual person includes: </w:t>
      </w:r>
    </w:p>
    <w:p w:rsidR="004F0A74" w:rsidRDefault="004F0A74" w:rsidP="004F0A74">
      <w:pPr>
        <w:numPr>
          <w:ilvl w:val="0"/>
          <w:numId w:val="551"/>
        </w:numPr>
        <w:spacing w:before="100" w:beforeAutospacing="1" w:after="100" w:afterAutospacing="1"/>
      </w:pPr>
      <w:r>
        <w:t xml:space="preserve">a house, home unit or flat </w:t>
      </w:r>
    </w:p>
    <w:p w:rsidR="004F0A74" w:rsidRDefault="004F0A74" w:rsidP="004F0A74">
      <w:pPr>
        <w:numPr>
          <w:ilvl w:val="0"/>
          <w:numId w:val="551"/>
        </w:numPr>
        <w:spacing w:before="100" w:beforeAutospacing="1" w:after="100" w:afterAutospacing="1"/>
      </w:pPr>
      <w:r>
        <w:t xml:space="preserve">a room in a house, home unit or flat </w:t>
      </w:r>
    </w:p>
    <w:p w:rsidR="004F0A74" w:rsidRDefault="004F0A74" w:rsidP="004F0A74">
      <w:pPr>
        <w:numPr>
          <w:ilvl w:val="0"/>
          <w:numId w:val="551"/>
        </w:numPr>
        <w:spacing w:before="100" w:beforeAutospacing="1" w:after="100" w:afterAutospacing="1"/>
      </w:pPr>
      <w:r>
        <w:t xml:space="preserve">an on-site caravan </w:t>
      </w:r>
    </w:p>
    <w:p w:rsidR="004F0A74" w:rsidRDefault="004F0A74" w:rsidP="004F0A74">
      <w:pPr>
        <w:numPr>
          <w:ilvl w:val="0"/>
          <w:numId w:val="551"/>
        </w:numPr>
        <w:spacing w:before="100" w:beforeAutospacing="1" w:after="100" w:afterAutospacing="1"/>
      </w:pPr>
      <w:r>
        <w:t xml:space="preserve">a house-boat </w:t>
      </w:r>
    </w:p>
    <w:p w:rsidR="004F0A74" w:rsidRDefault="004F0A74" w:rsidP="004F0A74">
      <w:pPr>
        <w:numPr>
          <w:ilvl w:val="0"/>
          <w:numId w:val="551"/>
        </w:numPr>
        <w:spacing w:before="100" w:beforeAutospacing="1" w:after="100" w:afterAutospacing="1"/>
      </w:pPr>
      <w:r>
        <w:t xml:space="preserve">an overseas rental property, or </w:t>
      </w:r>
    </w:p>
    <w:p w:rsidR="004F0A74" w:rsidRDefault="004F0A74" w:rsidP="004F0A74">
      <w:pPr>
        <w:numPr>
          <w:ilvl w:val="0"/>
          <w:numId w:val="551"/>
        </w:numPr>
        <w:spacing w:before="100" w:beforeAutospacing="1" w:after="100" w:afterAutospacing="1"/>
      </w:pPr>
      <w:proofErr w:type="gramStart"/>
      <w:r>
        <w:t>any</w:t>
      </w:r>
      <w:proofErr w:type="gramEnd"/>
      <w:r>
        <w:t xml:space="preserve"> other similar rental property. </w:t>
      </w:r>
    </w:p>
    <w:p w:rsidR="004F0A74" w:rsidRDefault="004F0A74" w:rsidP="004F0A74">
      <w:pPr>
        <w:pStyle w:val="Heading3"/>
      </w:pPr>
      <w:bookmarkStart w:id="1514" w:name="P8418_516320"/>
      <w:bookmarkEnd w:id="1514"/>
      <w:r>
        <w:t>129.2 Losses against taxable income</w:t>
      </w:r>
    </w:p>
    <w:p w:rsidR="004F0A74" w:rsidRDefault="004F0A74" w:rsidP="004F0A74">
      <w:r>
        <w:t>Items for which losses may be claimed against taxable income include:</w:t>
      </w:r>
    </w:p>
    <w:p w:rsidR="004F0A74" w:rsidRDefault="004F0A74" w:rsidP="004F0A74">
      <w:pPr>
        <w:numPr>
          <w:ilvl w:val="0"/>
          <w:numId w:val="552"/>
        </w:numPr>
        <w:spacing w:before="100" w:beforeAutospacing="1" w:after="100" w:afterAutospacing="1"/>
      </w:pPr>
      <w:r>
        <w:t xml:space="preserve">share portfolios, and/or </w:t>
      </w:r>
    </w:p>
    <w:p w:rsidR="004F0A74" w:rsidRDefault="004F0A74" w:rsidP="004F0A74">
      <w:pPr>
        <w:numPr>
          <w:ilvl w:val="0"/>
          <w:numId w:val="552"/>
        </w:numPr>
        <w:spacing w:before="100" w:beforeAutospacing="1" w:after="100" w:afterAutospacing="1"/>
      </w:pPr>
      <w:proofErr w:type="gramStart"/>
      <w:r>
        <w:t>partnership</w:t>
      </w:r>
      <w:proofErr w:type="gramEnd"/>
      <w:r>
        <w:t xml:space="preserve">, trust and company rental property losses. </w:t>
      </w:r>
    </w:p>
    <w:p w:rsidR="004F0A74" w:rsidRDefault="004F0A74" w:rsidP="004F0A74">
      <w:pPr>
        <w:pStyle w:val="Heading3"/>
      </w:pPr>
      <w:bookmarkStart w:id="1515" w:name="P8422_516505"/>
      <w:bookmarkEnd w:id="1515"/>
      <w:r>
        <w:t>129.3 Valuing negative gearing</w:t>
      </w:r>
    </w:p>
    <w:p w:rsidR="004F0A74" w:rsidRDefault="004F0A74" w:rsidP="004F0A74">
      <w:r>
        <w:t xml:space="preserve">Only the amount allowed as a taxable income deduction claimed by the individual relevant taxpayer (ie parent or partner) will be added to their income. </w:t>
      </w:r>
    </w:p>
    <w:p w:rsidR="004F0A74" w:rsidRDefault="004F0A74" w:rsidP="004F0A74">
      <w:pPr>
        <w:pStyle w:val="NormalWeb"/>
      </w:pPr>
      <w:r>
        <w:rPr>
          <w:i/>
          <w:iCs/>
        </w:rPr>
        <w:t xml:space="preserve">For example: A relevant person's taxable income may be reduced by $4,000 in claimable rental property losses, although other, non-claimable losses amounted to a further $3,000. Only the amount of $4,000 will be added to that person's income for ABSTUDY purposes. </w:t>
      </w:r>
    </w:p>
    <w:p w:rsidR="004F0A74" w:rsidRDefault="004F0A74" w:rsidP="004F0A74"/>
    <w:p w:rsidR="005D7AA9" w:rsidRDefault="005D7AA9" w:rsidP="005D7AA9">
      <w:pPr>
        <w:pStyle w:val="Heading1"/>
      </w:pPr>
      <w:bookmarkStart w:id="1516" w:name="P8426_516951"/>
      <w:r>
        <w:t>Chapter 130 Fringe Benefits</w:t>
      </w:r>
      <w:bookmarkStart w:id="1517" w:name="P8426_516977"/>
      <w:bookmarkEnd w:id="1516"/>
      <w:bookmarkEnd w:id="1517"/>
      <w:r>
        <w:t xml:space="preserve"> </w:t>
      </w:r>
    </w:p>
    <w:p w:rsidR="005D7AA9" w:rsidRDefault="005D7AA9" w:rsidP="005D7AA9">
      <w:r>
        <w:t xml:space="preserve">The value of fringe benefits is taken into account for income testing purposes. As ABSTUDY is aligned to Youth Allowance for students under 21 and Newstart for students 21 years and over, refer to Social Security law and the Social Security Guide for details of Fringe Benefits. </w:t>
      </w:r>
    </w:p>
    <w:p w:rsidR="005D7AA9" w:rsidRDefault="005D7AA9" w:rsidP="005D7AA9">
      <w:r>
        <w:rPr>
          <w:rFonts w:ascii="Verdana" w:hAnsi="Verdana"/>
          <w:b/>
          <w:bCs/>
          <w:color w:val="000000"/>
          <w:szCs w:val="22"/>
        </w:rPr>
        <w:t>Chapter content</w:t>
      </w:r>
    </w:p>
    <w:p w:rsidR="005D7AA9" w:rsidRDefault="005D7AA9" w:rsidP="004F19BF">
      <w:r>
        <w:t xml:space="preserve">This chapter contains the following topics: </w:t>
      </w:r>
    </w:p>
    <w:p w:rsidR="005D7AA9" w:rsidRDefault="00BF7519" w:rsidP="005D7AA9">
      <w:pPr>
        <w:pStyle w:val="referencebullet-1"/>
      </w:pPr>
      <w:hyperlink r:id="rId1114" w:anchor="P8435_517382" w:history="1">
        <w:r w:rsidR="005D7AA9">
          <w:rPr>
            <w:rStyle w:val="Hyperlink"/>
          </w:rPr>
          <w:t>What is a Fringe Benefit?</w:t>
        </w:r>
      </w:hyperlink>
    </w:p>
    <w:p w:rsidR="005D7AA9" w:rsidRDefault="00BF7519" w:rsidP="004F19BF">
      <w:pPr>
        <w:pStyle w:val="referencebullet-1"/>
      </w:pPr>
      <w:hyperlink r:id="rId1115" w:anchor="P8438_517885" w:history="1">
        <w:r w:rsidR="005D7AA9">
          <w:rPr>
            <w:rStyle w:val="Hyperlink"/>
          </w:rPr>
          <w:t>Income testing</w:t>
        </w:r>
      </w:hyperlink>
    </w:p>
    <w:p w:rsidR="005D7AA9" w:rsidRDefault="00BF7519" w:rsidP="005D7AA9">
      <w:pPr>
        <w:pStyle w:val="referencebullet-1"/>
      </w:pPr>
      <w:hyperlink r:id="rId1116" w:anchor="P8443_518523" w:history="1">
        <w:r w:rsidR="005D7AA9">
          <w:rPr>
            <w:rStyle w:val="Hyperlink"/>
          </w:rPr>
          <w:t>Overseas Fringe Benefits</w:t>
        </w:r>
      </w:hyperlink>
    </w:p>
    <w:p w:rsidR="005D7AA9" w:rsidRDefault="005D7AA9" w:rsidP="005D7AA9">
      <w:pPr>
        <w:pStyle w:val="Heading3"/>
      </w:pPr>
      <w:bookmarkStart w:id="1518" w:name="P8435_517382"/>
      <w:bookmarkEnd w:id="1518"/>
      <w:r>
        <w:t>130.1 What is a Fringe Benefit?</w:t>
      </w:r>
    </w:p>
    <w:p w:rsidR="005D7AA9" w:rsidRDefault="005D7AA9" w:rsidP="005D7AA9">
      <w:r>
        <w:t xml:space="preserve">Fringe benefits include the value of any employer provided benefit received during the base tax year. An employer provided benefit is any right, privilege, service, in kind payment or facility that an employee receives (or assigns to someone else) from their employment. </w:t>
      </w:r>
    </w:p>
    <w:p w:rsidR="005D7AA9" w:rsidRDefault="005D7AA9" w:rsidP="005D7AA9">
      <w:pPr>
        <w:pStyle w:val="NormalWeb"/>
      </w:pPr>
      <w:r>
        <w:t xml:space="preserve">Employees may `sacrifice' an amount of their cash salary and receive the value of the amount as a fringe benefit. In other cases, a fringe benefit may be a fixed part of the employee's salary package. </w:t>
      </w:r>
    </w:p>
    <w:p w:rsidR="005D7AA9" w:rsidRDefault="005D7AA9" w:rsidP="005D7AA9">
      <w:pPr>
        <w:pStyle w:val="Heading3"/>
      </w:pPr>
      <w:bookmarkStart w:id="1519" w:name="P8438_517885"/>
      <w:bookmarkEnd w:id="1519"/>
      <w:r>
        <w:t>130.2 Income testing</w:t>
      </w:r>
    </w:p>
    <w:p w:rsidR="005D7AA9" w:rsidRDefault="005D7AA9" w:rsidP="005D7AA9">
      <w:r>
        <w:t xml:space="preserve">The value of reportable fringe benefits is used for the purposes of the ABSTUDY parental income test. The amount to be declared is the `Reportable Fringe Benefits Total' as reported on the employee's Payment Summary. </w:t>
      </w:r>
    </w:p>
    <w:p w:rsidR="005D7AA9" w:rsidRDefault="005D7AA9" w:rsidP="005D7AA9">
      <w:pPr>
        <w:pStyle w:val="NormalWeb"/>
      </w:pPr>
      <w:r>
        <w:t xml:space="preserve">Fringe benefits apply to both aspects of current income, so that increases of 25% or more in income, including fringe benefits, and substantial decreases in income, may warrant reassessment based on current income. </w:t>
      </w:r>
    </w:p>
    <w:p w:rsidR="005D7AA9" w:rsidRDefault="005D7AA9" w:rsidP="005D7AA9">
      <w:pPr>
        <w:pStyle w:val="Heading5"/>
      </w:pPr>
      <w:r>
        <w:t xml:space="preserve">130.2.1 Ministers of religion </w:t>
      </w:r>
    </w:p>
    <w:p w:rsidR="005D7AA9" w:rsidRDefault="005D7AA9" w:rsidP="005D7AA9">
      <w:r>
        <w:t>The assessment of adjusted fringe benefits for ministers of religion is also based on the grossed fringe benefit recorded on their Payment Summary</w:t>
      </w:r>
      <w:proofErr w:type="gramStart"/>
      <w:r>
        <w:t>..</w:t>
      </w:r>
      <w:proofErr w:type="gramEnd"/>
      <w:r>
        <w:t xml:space="preserve"> </w:t>
      </w:r>
    </w:p>
    <w:p w:rsidR="005D7AA9" w:rsidRDefault="005D7AA9" w:rsidP="005D7AA9">
      <w:pPr>
        <w:pStyle w:val="Heading3"/>
      </w:pPr>
      <w:bookmarkStart w:id="1520" w:name="P8443_518517"/>
      <w:bookmarkEnd w:id="1520"/>
      <w:r>
        <w:t xml:space="preserve">130.3 Overseas </w:t>
      </w:r>
      <w:bookmarkStart w:id="1521" w:name="P8443_518523"/>
      <w:r>
        <w:t>Fringe</w:t>
      </w:r>
      <w:bookmarkEnd w:id="1521"/>
      <w:r>
        <w:t xml:space="preserve"> Benefits</w:t>
      </w:r>
    </w:p>
    <w:p w:rsidR="005D7AA9" w:rsidRDefault="005D7AA9" w:rsidP="005D7AA9">
      <w:r>
        <w:t xml:space="preserve">The Australian equivalent of the value of fringe benefits provided overseas is taken into account for income testing purposes. If a student's partner or parents are working overseas and receiving any of those fringe benefits, the Australian equivalent of the value of the benefits is to be included. </w:t>
      </w:r>
    </w:p>
    <w:p w:rsidR="005D7AA9" w:rsidRDefault="005D7AA9" w:rsidP="005D7AA9">
      <w:pPr>
        <w:pStyle w:val="Heading5"/>
      </w:pPr>
      <w:r>
        <w:t xml:space="preserve">130.3.1 Use of exchange rates to convert overseas fringe benefit values </w:t>
      </w:r>
    </w:p>
    <w:p w:rsidR="005D7AA9" w:rsidRDefault="005D7AA9" w:rsidP="005D7AA9">
      <w:r>
        <w:t xml:space="preserve">The overseas value of the fringe benefit must be converted to an Australian value using CBA exchange rates. </w:t>
      </w:r>
    </w:p>
    <w:p w:rsidR="005D7AA9" w:rsidRDefault="005D7AA9">
      <w:pPr>
        <w:rPr>
          <w:rFonts w:ascii="Times New Roman" w:hAnsi="Times New Roman"/>
          <w:sz w:val="24"/>
          <w:szCs w:val="24"/>
          <w:lang w:eastAsia="en-AU"/>
        </w:rPr>
      </w:pPr>
      <w:r>
        <w:br w:type="page"/>
      </w:r>
    </w:p>
    <w:p w:rsidR="005D7AA9" w:rsidRDefault="005D7AA9" w:rsidP="005D7AA9">
      <w:pPr>
        <w:pStyle w:val="Heading2"/>
      </w:pPr>
      <w:bookmarkStart w:id="1522" w:name="P8463_519031"/>
      <w:bookmarkEnd w:id="1522"/>
      <w:r>
        <w:t>Part VIII E</w:t>
      </w:r>
    </w:p>
    <w:p w:rsidR="005D7AA9" w:rsidRDefault="005D7AA9" w:rsidP="005D7AA9">
      <w:pPr>
        <w:pStyle w:val="Heading3"/>
      </w:pPr>
      <w:bookmarkStart w:id="1523" w:name="P8465_519042"/>
      <w:bookmarkEnd w:id="1523"/>
      <w:r>
        <w:t>Student Income Bank</w:t>
      </w:r>
      <w:r>
        <w:br/>
        <w:t xml:space="preserve">&amp; Allowance Rates </w:t>
      </w:r>
    </w:p>
    <w:p w:rsidR="005D7AA9" w:rsidRDefault="005D7AA9" w:rsidP="005D7AA9">
      <w:pPr>
        <w:pStyle w:val="Heading5"/>
      </w:pPr>
      <w:r>
        <w:t>Part 8E Content</w:t>
      </w:r>
    </w:p>
    <w:p w:rsidR="005D7AA9" w:rsidRDefault="005D7AA9" w:rsidP="005D7AA9">
      <w:r>
        <w:t xml:space="preserve">This part contains the following chapters: </w:t>
      </w:r>
    </w:p>
    <w:p w:rsidR="005D7AA9" w:rsidRDefault="005D7AA9" w:rsidP="005D7AA9"/>
    <w:p w:rsidR="005D7AA9" w:rsidRPr="005D7AA9" w:rsidRDefault="00BF7519" w:rsidP="005D7AA9">
      <w:pPr>
        <w:rPr>
          <w:rFonts w:ascii="Times New Roman" w:hAnsi="Times New Roman"/>
          <w:sz w:val="24"/>
          <w:szCs w:val="24"/>
          <w:lang w:eastAsia="en-AU"/>
        </w:rPr>
      </w:pPr>
      <w:hyperlink r:id="rId1117" w:anchor="P8474_519185" w:tgtFrame="_top" w:history="1">
        <w:r w:rsidR="005D7AA9" w:rsidRPr="005D7AA9">
          <w:rPr>
            <w:rFonts w:ascii="Times New Roman" w:hAnsi="Times New Roman"/>
            <w:color w:val="0000FF"/>
            <w:sz w:val="24"/>
            <w:szCs w:val="24"/>
            <w:u w:val="single"/>
            <w:lang w:eastAsia="en-AU"/>
          </w:rPr>
          <w:t xml:space="preserve">Chapter 131 Calculating ABSTUDY Rates </w:t>
        </w:r>
      </w:hyperlink>
    </w:p>
    <w:p w:rsidR="005D7AA9" w:rsidRPr="005D7AA9" w:rsidRDefault="00BF7519" w:rsidP="005D7AA9">
      <w:pPr>
        <w:spacing w:before="100" w:beforeAutospacing="1" w:after="100" w:afterAutospacing="1"/>
        <w:rPr>
          <w:rFonts w:ascii="Times New Roman" w:hAnsi="Times New Roman"/>
          <w:sz w:val="24"/>
          <w:szCs w:val="24"/>
          <w:lang w:eastAsia="en-AU"/>
        </w:rPr>
      </w:pPr>
      <w:hyperlink r:id="rId1118" w:anchor="P8596_528462" w:tgtFrame="_top" w:history="1">
        <w:r w:rsidR="005D7AA9" w:rsidRPr="005D7AA9">
          <w:rPr>
            <w:rFonts w:ascii="Times New Roman" w:hAnsi="Times New Roman"/>
            <w:color w:val="0000FF"/>
            <w:sz w:val="24"/>
            <w:szCs w:val="24"/>
            <w:u w:val="single"/>
            <w:lang w:eastAsia="en-AU"/>
          </w:rPr>
          <w:t xml:space="preserve">Chapter 132 Student Income Bank </w:t>
        </w:r>
      </w:hyperlink>
    </w:p>
    <w:p w:rsidR="004F0A74" w:rsidRDefault="004F0A74" w:rsidP="006B57EE">
      <w:pPr>
        <w:pStyle w:val="NormalWeb"/>
      </w:pPr>
    </w:p>
    <w:p w:rsidR="005D7AA9" w:rsidRDefault="005D7AA9" w:rsidP="005D7AA9">
      <w:pPr>
        <w:pStyle w:val="Heading1"/>
      </w:pPr>
      <w:bookmarkStart w:id="1524" w:name="P8474_519185"/>
      <w:r>
        <w:t>Chapter 131 Calculating ABSTUDY Rates</w:t>
      </w:r>
      <w:bookmarkStart w:id="1525" w:name="P8474_519221"/>
      <w:bookmarkEnd w:id="1524"/>
      <w:bookmarkEnd w:id="1525"/>
      <w:r>
        <w:t xml:space="preserve"> </w:t>
      </w:r>
    </w:p>
    <w:p w:rsidR="005D7AA9" w:rsidRDefault="005D7AA9" w:rsidP="005D7AA9">
      <w:r>
        <w:t xml:space="preserve">This chapter explains how the rates are calculated and lists the rates of Living Allowance. </w:t>
      </w:r>
    </w:p>
    <w:p w:rsidR="005D7AA9" w:rsidRDefault="005D7AA9" w:rsidP="005D7AA9">
      <w:r>
        <w:rPr>
          <w:rFonts w:ascii="Verdana" w:hAnsi="Verdana"/>
          <w:b/>
          <w:bCs/>
          <w:color w:val="000000"/>
          <w:szCs w:val="22"/>
        </w:rPr>
        <w:t>Chapter content</w:t>
      </w:r>
    </w:p>
    <w:p w:rsidR="005D7AA9" w:rsidRDefault="005D7AA9" w:rsidP="004F19BF">
      <w:r>
        <w:t xml:space="preserve">This chapter contains the following topics: </w:t>
      </w:r>
    </w:p>
    <w:p w:rsidR="005D7AA9" w:rsidRDefault="00BF7519" w:rsidP="004F19BF">
      <w:pPr>
        <w:pStyle w:val="referencebullet-1"/>
      </w:pPr>
      <w:hyperlink r:id="rId1119" w:anchor="P8489_519679" w:history="1">
        <w:r w:rsidR="005D7AA9">
          <w:rPr>
            <w:rStyle w:val="Hyperlink"/>
          </w:rPr>
          <w:t>Calculation of ABSTUDY Rates</w:t>
        </w:r>
      </w:hyperlink>
    </w:p>
    <w:p w:rsidR="005D7AA9" w:rsidRDefault="00BF7519" w:rsidP="004F19BF">
      <w:pPr>
        <w:pStyle w:val="referencebullet-1"/>
      </w:pPr>
      <w:hyperlink r:id="rId1120" w:anchor="P8492_519998" w:history="1">
        <w:r w:rsidR="005D7AA9">
          <w:rPr>
            <w:rStyle w:val="Hyperlink"/>
          </w:rPr>
          <w:t>Calculating UILs</w:t>
        </w:r>
      </w:hyperlink>
    </w:p>
    <w:p w:rsidR="005D7AA9" w:rsidRDefault="00BF7519" w:rsidP="004F19BF">
      <w:pPr>
        <w:pStyle w:val="referencebullet-1"/>
      </w:pPr>
      <w:hyperlink r:id="rId1121" w:anchor="P8512_520741" w:history="1">
        <w:r w:rsidR="005D7AA9">
          <w:rPr>
            <w:rStyle w:val="Hyperlink"/>
          </w:rPr>
          <w:t>Qualifying for Living Allowance</w:t>
        </w:r>
      </w:hyperlink>
    </w:p>
    <w:p w:rsidR="005D7AA9" w:rsidRDefault="00BF7519" w:rsidP="004F19BF">
      <w:pPr>
        <w:pStyle w:val="referencebullet-1"/>
      </w:pPr>
      <w:hyperlink r:id="rId1122" w:anchor="P8519_521419" w:history="1">
        <w:r w:rsidR="005D7AA9">
          <w:rPr>
            <w:rStyle w:val="Hyperlink"/>
          </w:rPr>
          <w:t>No minimum payment</w:t>
        </w:r>
      </w:hyperlink>
    </w:p>
    <w:p w:rsidR="005D7AA9" w:rsidRDefault="00BF7519" w:rsidP="004F19BF">
      <w:pPr>
        <w:pStyle w:val="referencebullet-1"/>
      </w:pPr>
      <w:hyperlink r:id="rId1123" w:anchor="P8521_521499" w:history="1">
        <w:r w:rsidR="005D7AA9">
          <w:rPr>
            <w:rStyle w:val="Hyperlink"/>
          </w:rPr>
          <w:t>Dependent child/student Adjustments</w:t>
        </w:r>
      </w:hyperlink>
    </w:p>
    <w:p w:rsidR="005D7AA9" w:rsidRDefault="00BF7519" w:rsidP="004F19BF">
      <w:pPr>
        <w:pStyle w:val="referencebullet-1"/>
      </w:pPr>
      <w:hyperlink r:id="rId1124" w:anchor="P8553_524853" w:history="1">
        <w:r w:rsidR="005D7AA9">
          <w:rPr>
            <w:rStyle w:val="Hyperlink"/>
          </w:rPr>
          <w:t>Income Bank Formula and how it works</w:t>
        </w:r>
      </w:hyperlink>
    </w:p>
    <w:p w:rsidR="005D7AA9" w:rsidRDefault="00BF7519" w:rsidP="004F19BF">
      <w:pPr>
        <w:pStyle w:val="referencebullet-1"/>
      </w:pPr>
      <w:hyperlink r:id="rId1125" w:anchor="P8565_525257" w:history="1">
        <w:r w:rsidR="005D7AA9">
          <w:rPr>
            <w:rStyle w:val="Hyperlink"/>
          </w:rPr>
          <w:t>Impact of student, parental or partner income on ABSTUDY entitlements</w:t>
        </w:r>
      </w:hyperlink>
    </w:p>
    <w:p w:rsidR="005D7AA9" w:rsidRDefault="00BF7519" w:rsidP="005D7AA9">
      <w:pPr>
        <w:pStyle w:val="referencebullet-1"/>
      </w:pPr>
      <w:hyperlink r:id="rId1126" w:anchor="P8577_526509" w:history="1">
        <w:r w:rsidR="005D7AA9">
          <w:rPr>
            <w:rStyle w:val="Hyperlink"/>
          </w:rPr>
          <w:t>Calculating Adjusted Family Income</w:t>
        </w:r>
      </w:hyperlink>
    </w:p>
    <w:p w:rsidR="005D7AA9" w:rsidRDefault="005D7AA9" w:rsidP="005D7AA9">
      <w:pPr>
        <w:pStyle w:val="Heading3"/>
      </w:pPr>
      <w:bookmarkStart w:id="1526" w:name="P8489_519679"/>
      <w:bookmarkEnd w:id="1526"/>
      <w:r>
        <w:t>131.1 Calculation of ABSTUDY Rates</w:t>
      </w:r>
    </w:p>
    <w:p w:rsidR="005D7AA9" w:rsidRDefault="005D7AA9" w:rsidP="005D7AA9">
      <w:r>
        <w:t xml:space="preserve">Annual ABSTUDY Living Allowance rates are calculated by multiplying last year's annual rate by the CPI index factor and rounding to the nearest dollar. </w:t>
      </w:r>
    </w:p>
    <w:p w:rsidR="005D7AA9" w:rsidRDefault="005D7AA9" w:rsidP="00CE768A">
      <w:pPr>
        <w:pStyle w:val="NormalWeb"/>
      </w:pPr>
      <w:r>
        <w:t xml:space="preserve">The fortnightly rate is then calculated by dividing the new annual rate by the number of days in the year and multiplying by 14 days. </w:t>
      </w:r>
    </w:p>
    <w:p w:rsidR="005D7AA9" w:rsidRDefault="005D7AA9" w:rsidP="005D7AA9">
      <w:pPr>
        <w:pStyle w:val="Heading3"/>
      </w:pPr>
      <w:bookmarkStart w:id="1527" w:name="P8492_519998"/>
      <w:bookmarkEnd w:id="1527"/>
      <w:r>
        <w:t xml:space="preserve">131.2 Calculating UILs </w:t>
      </w:r>
    </w:p>
    <w:p w:rsidR="005D7AA9" w:rsidRDefault="005D7AA9" w:rsidP="005D7AA9">
      <w:r>
        <w:t xml:space="preserve">To calculate the UILs you need to use the allowable income limit, abatement interval and abatement rate (shown above) and the maximum fortnightly rates of Living Allowance. </w:t>
      </w:r>
    </w:p>
    <w:p w:rsidR="005D7AA9" w:rsidRDefault="005D7AA9" w:rsidP="005D7AA9">
      <w:pPr>
        <w:pStyle w:val="caption-1"/>
      </w:pPr>
      <w:bookmarkStart w:id="1528" w:name="P8494_520193"/>
      <w:bookmarkEnd w:id="1528"/>
      <w:r>
        <w:rPr>
          <w:b/>
          <w:bCs/>
        </w:rPr>
        <w:t>Table 33 - Calculating UILs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5"/>
        <w:gridCol w:w="5820"/>
      </w:tblGrid>
      <w:tr w:rsidR="005D7AA9">
        <w:trPr>
          <w:tblCellSpacing w:w="15" w:type="dxa"/>
          <w:jc w:val="center"/>
        </w:trPr>
        <w:tc>
          <w:tcPr>
            <w:tcW w:w="750" w:type="dxa"/>
            <w:tcBorders>
              <w:top w:val="outset" w:sz="6" w:space="0" w:color="auto"/>
              <w:left w:val="outset" w:sz="6" w:space="0" w:color="auto"/>
              <w:bottom w:val="outset" w:sz="6" w:space="0" w:color="auto"/>
              <w:right w:val="outset" w:sz="6" w:space="0" w:color="auto"/>
            </w:tcBorders>
            <w:shd w:val="clear" w:color="auto" w:fill="000099"/>
            <w:hideMark/>
          </w:tcPr>
          <w:p w:rsidR="005D7AA9" w:rsidRDefault="005D7AA9" w:rsidP="005D7AA9">
            <w:pPr>
              <w:rPr>
                <w:sz w:val="24"/>
                <w:szCs w:val="24"/>
              </w:rPr>
            </w:pPr>
            <w:r>
              <w:rPr>
                <w:b/>
                <w:bCs/>
                <w:color w:val="FFFFFF"/>
              </w:rPr>
              <w:t xml:space="preserve">Step </w:t>
            </w:r>
          </w:p>
        </w:tc>
        <w:tc>
          <w:tcPr>
            <w:tcW w:w="5775" w:type="dxa"/>
            <w:tcBorders>
              <w:top w:val="outset" w:sz="6" w:space="0" w:color="auto"/>
              <w:left w:val="outset" w:sz="6" w:space="0" w:color="auto"/>
              <w:bottom w:val="outset" w:sz="6" w:space="0" w:color="auto"/>
              <w:right w:val="outset" w:sz="6" w:space="0" w:color="auto"/>
            </w:tcBorders>
            <w:shd w:val="clear" w:color="auto" w:fill="000099"/>
            <w:hideMark/>
          </w:tcPr>
          <w:p w:rsidR="005D7AA9" w:rsidRDefault="005D7AA9" w:rsidP="005D7AA9">
            <w:pPr>
              <w:rPr>
                <w:sz w:val="24"/>
                <w:szCs w:val="24"/>
              </w:rPr>
            </w:pPr>
            <w:r>
              <w:rPr>
                <w:b/>
                <w:bCs/>
                <w:color w:val="FFFFFF"/>
              </w:rPr>
              <w:t xml:space="preserve">Description of Step </w:t>
            </w:r>
          </w:p>
        </w:tc>
      </w:tr>
      <w:tr w:rsidR="005D7AA9">
        <w:trPr>
          <w:tblCellSpacing w:w="15" w:type="dxa"/>
          <w:jc w:val="center"/>
        </w:trPr>
        <w:tc>
          <w:tcPr>
            <w:tcW w:w="75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rPr>
                <w:b/>
                <w:bCs/>
              </w:rPr>
              <w:t>1</w:t>
            </w:r>
          </w:p>
        </w:tc>
        <w:tc>
          <w:tcPr>
            <w:tcW w:w="5775" w:type="dxa"/>
            <w:tcBorders>
              <w:top w:val="outset" w:sz="6" w:space="0" w:color="auto"/>
              <w:left w:val="outset" w:sz="6" w:space="0" w:color="auto"/>
              <w:bottom w:val="outset" w:sz="6" w:space="0" w:color="auto"/>
              <w:right w:val="outset" w:sz="6" w:space="0" w:color="auto"/>
            </w:tcBorders>
            <w:hideMark/>
          </w:tcPr>
          <w:p w:rsidR="005D7AA9" w:rsidRDefault="005D7AA9" w:rsidP="005D7AA9">
            <w:r>
              <w:t xml:space="preserve">Calculate the Actual Annual Payment (AAP). </w:t>
            </w:r>
          </w:p>
          <w:p w:rsidR="005D7AA9" w:rsidRDefault="005D7AA9" w:rsidP="005D7AA9">
            <w:pPr>
              <w:pStyle w:val="NormalWeb"/>
            </w:pPr>
            <w:r>
              <w:t xml:space="preserve">The formula for the AAP is: </w:t>
            </w:r>
          </w:p>
          <w:p w:rsidR="005D7AA9" w:rsidRDefault="005D7AA9" w:rsidP="005D7AA9">
            <w:pPr>
              <w:pStyle w:val="NormalWeb"/>
            </w:pPr>
            <w:r>
              <w:t>(</w:t>
            </w:r>
            <w:r>
              <w:rPr>
                <w:b/>
                <w:bCs/>
              </w:rPr>
              <w:t xml:space="preserve">Fortnightly rate </w:t>
            </w:r>
            <w:r>
              <w:t>#</w:t>
            </w:r>
            <w:r>
              <w:rPr>
                <w:b/>
                <w:bCs/>
              </w:rPr>
              <w:t xml:space="preserve">14) x days in the year. </w:t>
            </w:r>
          </w:p>
          <w:p w:rsidR="005D7AA9" w:rsidRDefault="005D7AA9" w:rsidP="005D7AA9">
            <w:pPr>
              <w:pStyle w:val="NormalWeb"/>
            </w:pPr>
            <w:r>
              <w:t xml:space="preserve">When you get the answer ignore the cents. </w:t>
            </w:r>
          </w:p>
        </w:tc>
      </w:tr>
      <w:tr w:rsidR="005D7AA9">
        <w:trPr>
          <w:tblCellSpacing w:w="15" w:type="dxa"/>
          <w:jc w:val="center"/>
        </w:trPr>
        <w:tc>
          <w:tcPr>
            <w:tcW w:w="75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rPr>
                <w:b/>
                <w:bCs/>
              </w:rPr>
              <w:t>2</w:t>
            </w:r>
          </w:p>
        </w:tc>
        <w:tc>
          <w:tcPr>
            <w:tcW w:w="5775" w:type="dxa"/>
            <w:tcBorders>
              <w:top w:val="outset" w:sz="6" w:space="0" w:color="auto"/>
              <w:left w:val="outset" w:sz="6" w:space="0" w:color="auto"/>
              <w:bottom w:val="outset" w:sz="6" w:space="0" w:color="auto"/>
              <w:right w:val="outset" w:sz="6" w:space="0" w:color="auto"/>
            </w:tcBorders>
            <w:hideMark/>
          </w:tcPr>
          <w:p w:rsidR="005D7AA9" w:rsidRDefault="005D7AA9" w:rsidP="005D7AA9">
            <w:r>
              <w:t xml:space="preserve">To calculate the UIL, use the following formula: </w:t>
            </w:r>
          </w:p>
          <w:p w:rsidR="005D7AA9" w:rsidRDefault="005D7AA9" w:rsidP="005D7AA9">
            <w:pPr>
              <w:pStyle w:val="NormalWeb"/>
            </w:pPr>
            <w:r>
              <w:rPr>
                <w:b/>
                <w:bCs/>
              </w:rPr>
              <w:t xml:space="preserve">AAP x AI + (AIL + AI - AR). </w:t>
            </w:r>
          </w:p>
          <w:p w:rsidR="005D7AA9" w:rsidRDefault="005D7AA9" w:rsidP="005D7AA9">
            <w:pPr>
              <w:pStyle w:val="NormalWeb"/>
            </w:pPr>
            <w:r>
              <w:t>This is the last whole dollar of student, partner, dependent partner or parental income that can be earned before the student becomes ineligible for Living Allowance</w:t>
            </w:r>
            <w:hyperlink r:id="rId1127" w:anchor="booklet" w:history="1">
              <w:r>
                <w:rPr>
                  <w:rStyle w:val="Hyperlink"/>
                  <w:sz w:val="18"/>
                  <w:szCs w:val="18"/>
                  <w:vertAlign w:val="superscript"/>
                </w:rPr>
                <w:t>7</w:t>
              </w:r>
            </w:hyperlink>
            <w:r>
              <w:rPr>
                <w:rFonts w:ascii="Arial" w:hAnsi="Arial" w:cs="Arial"/>
                <w:sz w:val="18"/>
                <w:szCs w:val="18"/>
              </w:rPr>
              <w:t xml:space="preserve">. </w:t>
            </w:r>
          </w:p>
        </w:tc>
      </w:tr>
    </w:tbl>
    <w:p w:rsidR="005D7AA9" w:rsidRDefault="005D7AA9" w:rsidP="005D7AA9">
      <w:pPr>
        <w:pStyle w:val="Heading3"/>
      </w:pPr>
      <w:bookmarkStart w:id="1529" w:name="P8512_520741"/>
      <w:bookmarkEnd w:id="1529"/>
      <w:r>
        <w:t>131.3 Qualifying for Living Allowance</w:t>
      </w:r>
    </w:p>
    <w:p w:rsidR="005D7AA9" w:rsidRDefault="005D7AA9" w:rsidP="005D7AA9">
      <w:pPr>
        <w:pStyle w:val="Heading5"/>
      </w:pPr>
      <w:r>
        <w:t xml:space="preserve">131.3.1 Maximum Living Allowance </w:t>
      </w:r>
    </w:p>
    <w:p w:rsidR="005D7AA9" w:rsidRDefault="005D7AA9" w:rsidP="005D7AA9">
      <w:r>
        <w:t xml:space="preserve">To qualify for the maximum rate of ABSTUDY Living Allowance, the student's income and her/his parents'/guardians' or partner's income must not be higher than the allowable income limits. All relevant income tests must be met. </w:t>
      </w:r>
    </w:p>
    <w:p w:rsidR="005D7AA9" w:rsidRDefault="005D7AA9" w:rsidP="005D7AA9">
      <w:pPr>
        <w:pStyle w:val="Heading5"/>
      </w:pPr>
      <w:r>
        <w:t xml:space="preserve">131.3.2 Reduced Living Allowance </w:t>
      </w:r>
    </w:p>
    <w:p w:rsidR="005D7AA9" w:rsidRDefault="005D7AA9" w:rsidP="00CE768A">
      <w:r>
        <w:t xml:space="preserve">A reduced rate of Living Allowance may be payable where income is above the allowable income limits, but less than the upper income limits. </w:t>
      </w:r>
    </w:p>
    <w:p w:rsidR="005D7AA9" w:rsidRDefault="005D7AA9" w:rsidP="005D7AA9">
      <w:pPr>
        <w:pStyle w:val="Heading3"/>
      </w:pPr>
      <w:bookmarkStart w:id="1530" w:name="P8519_521419"/>
      <w:bookmarkEnd w:id="1530"/>
      <w:r>
        <w:t xml:space="preserve">131.4 No minimum payment </w:t>
      </w:r>
    </w:p>
    <w:p w:rsidR="005D7AA9" w:rsidRDefault="005D7AA9" w:rsidP="005D7AA9">
      <w:r>
        <w:t xml:space="preserve">A student can be paid any amount of entitlement owed. </w:t>
      </w:r>
    </w:p>
    <w:p w:rsidR="005D7AA9" w:rsidRDefault="005D7AA9" w:rsidP="005D7AA9">
      <w:pPr>
        <w:pStyle w:val="Heading3"/>
      </w:pPr>
      <w:bookmarkStart w:id="1531" w:name="P8521_521499"/>
      <w:bookmarkEnd w:id="1531"/>
      <w:r>
        <w:t>131.5 Dependent child/student Adjustments</w:t>
      </w:r>
    </w:p>
    <w:p w:rsidR="005D7AA9" w:rsidRDefault="005D7AA9" w:rsidP="005D7AA9">
      <w:r>
        <w:t xml:space="preserve">Each dependent child in the student's family provides an adjustment to the parents'/guardians' or partner's income for partnered students over 21. Children are defined as either dependent students or dependent children. </w:t>
      </w:r>
    </w:p>
    <w:p w:rsidR="005D7AA9" w:rsidRDefault="005D7AA9" w:rsidP="005D7AA9">
      <w:pPr>
        <w:pStyle w:val="Heading5"/>
      </w:pPr>
      <w:r>
        <w:t xml:space="preserve">131.5.1 Children who do not attract adjustment </w:t>
      </w:r>
    </w:p>
    <w:p w:rsidR="005D7AA9" w:rsidRDefault="005D7AA9" w:rsidP="005D7AA9">
      <w:r>
        <w:t xml:space="preserve">The following children do not attract a dependent child/student adjustment: </w:t>
      </w:r>
    </w:p>
    <w:p w:rsidR="005D7AA9" w:rsidRDefault="005D7AA9" w:rsidP="005D7AA9">
      <w:pPr>
        <w:numPr>
          <w:ilvl w:val="0"/>
          <w:numId w:val="553"/>
        </w:numPr>
        <w:spacing w:before="100" w:beforeAutospacing="1" w:after="100" w:afterAutospacing="1"/>
      </w:pPr>
      <w:r>
        <w:t xml:space="preserve">a child who is regarded as independent under the ABSTUDY rules or is in State care </w:t>
      </w:r>
    </w:p>
    <w:p w:rsidR="005D7AA9" w:rsidRDefault="005D7AA9" w:rsidP="005D7AA9">
      <w:pPr>
        <w:numPr>
          <w:ilvl w:val="0"/>
          <w:numId w:val="553"/>
        </w:numPr>
        <w:spacing w:before="100" w:beforeAutospacing="1" w:after="100" w:afterAutospacing="1"/>
      </w:pPr>
      <w:r>
        <w:t xml:space="preserve">a child who is living with the parents/guardians under a student exchange program, or </w:t>
      </w:r>
    </w:p>
    <w:p w:rsidR="005D7AA9" w:rsidRDefault="005D7AA9" w:rsidP="005D7AA9">
      <w:pPr>
        <w:numPr>
          <w:ilvl w:val="0"/>
          <w:numId w:val="553"/>
        </w:numPr>
        <w:spacing w:before="100" w:beforeAutospacing="1" w:after="100" w:afterAutospacing="1"/>
      </w:pPr>
      <w:proofErr w:type="gramStart"/>
      <w:r>
        <w:t>a</w:t>
      </w:r>
      <w:proofErr w:type="gramEnd"/>
      <w:r>
        <w:t xml:space="preserve"> child who does not live with that parent but for whom that parent is paying maintenance. </w:t>
      </w:r>
    </w:p>
    <w:p w:rsidR="005D7AA9" w:rsidRDefault="005D7AA9" w:rsidP="005D7AA9">
      <w:pPr>
        <w:pStyle w:val="Heading5"/>
      </w:pPr>
      <w:r>
        <w:t>131.5.2 Change in number of dependent students</w:t>
      </w:r>
    </w:p>
    <w:p w:rsidR="005D7AA9" w:rsidRDefault="005D7AA9" w:rsidP="005D7AA9">
      <w:r>
        <w:t>Where there is a change in the number of dependent students, reassessment of ABSTUDY benefits will take place as described below:</w:t>
      </w:r>
    </w:p>
    <w:p w:rsidR="005D7AA9" w:rsidRDefault="005D7AA9" w:rsidP="005D7AA9">
      <w:pPr>
        <w:pStyle w:val="Heading5"/>
      </w:pPr>
      <w:r>
        <w:rPr>
          <w:rFonts w:ascii="Arial Narrow" w:hAnsi="Arial Narrow"/>
          <w:sz w:val="22"/>
          <w:szCs w:val="22"/>
        </w:rPr>
        <w:t xml:space="preserve">131.5.2.1 Loss of a dependent student </w:t>
      </w:r>
    </w:p>
    <w:p w:rsidR="005D7AA9" w:rsidRDefault="005D7AA9" w:rsidP="005D7AA9">
      <w:r>
        <w:t xml:space="preserve">If a student received income-tested assistance due to a dependent student adjustment causing the Adjusted Family Income (AFI) or Adjusted Partner Income (API) (for partnered students 21 years and over) to fall below the Family or Partner Income Limit, the claim must be reassessed with effect from the day that the dependent student: </w:t>
      </w:r>
    </w:p>
    <w:p w:rsidR="005D7AA9" w:rsidRDefault="005D7AA9" w:rsidP="005D7AA9">
      <w:pPr>
        <w:numPr>
          <w:ilvl w:val="0"/>
          <w:numId w:val="554"/>
        </w:numPr>
        <w:spacing w:before="100" w:beforeAutospacing="1" w:after="100" w:afterAutospacing="1"/>
      </w:pPr>
      <w:r>
        <w:t xml:space="preserve">ceases to be a full-time student, or </w:t>
      </w:r>
    </w:p>
    <w:p w:rsidR="005D7AA9" w:rsidRDefault="005D7AA9" w:rsidP="005D7AA9">
      <w:pPr>
        <w:numPr>
          <w:ilvl w:val="0"/>
          <w:numId w:val="554"/>
        </w:numPr>
        <w:spacing w:before="100" w:beforeAutospacing="1" w:after="100" w:afterAutospacing="1"/>
      </w:pPr>
      <w:proofErr w:type="gramStart"/>
      <w:r>
        <w:t>is</w:t>
      </w:r>
      <w:proofErr w:type="gramEnd"/>
      <w:r>
        <w:t xml:space="preserve"> granted independent status under ABSTUDY/Youth Allowance. </w:t>
      </w:r>
    </w:p>
    <w:p w:rsidR="005D7AA9" w:rsidRDefault="005D7AA9" w:rsidP="005D7AA9">
      <w:r>
        <w:t xml:space="preserve">If the student does not qualify for income-tested assistance without the dependent student, entitlement ceases from that day. </w:t>
      </w:r>
    </w:p>
    <w:p w:rsidR="005D7AA9" w:rsidRDefault="005D7AA9" w:rsidP="005D7AA9">
      <w:pPr>
        <w:pStyle w:val="Heading5"/>
      </w:pPr>
      <w:r>
        <w:rPr>
          <w:rFonts w:ascii="Arial Narrow" w:hAnsi="Arial Narrow"/>
          <w:sz w:val="22"/>
          <w:szCs w:val="22"/>
        </w:rPr>
        <w:t xml:space="preserve">131.5.2.2 New dependent student </w:t>
      </w:r>
    </w:p>
    <w:p w:rsidR="005D7AA9" w:rsidRDefault="005D7AA9" w:rsidP="005D7AA9">
      <w:r>
        <w:t xml:space="preserve">If a student who has not qualified for income-tested assistance gains a dependent student through the year, the claim must be reassessed to take into consideration the effect of a dependent student in adjusting the AFI or API (for partnered students 21 years and over) to below the Family or Partner Income Limit. </w:t>
      </w:r>
    </w:p>
    <w:p w:rsidR="005D7AA9" w:rsidRDefault="005D7AA9" w:rsidP="005D7AA9">
      <w:pPr>
        <w:pStyle w:val="NormalWeb"/>
      </w:pPr>
      <w:r>
        <w:t>The student's entitlement commences on the day s/he gains the dependent student.</w:t>
      </w:r>
    </w:p>
    <w:p w:rsidR="005D7AA9" w:rsidRDefault="005D7AA9" w:rsidP="005D7AA9">
      <w:pPr>
        <w:pStyle w:val="Heading5"/>
      </w:pPr>
      <w:r>
        <w:t xml:space="preserve">131.5.3 Change in number of dependent children </w:t>
      </w:r>
    </w:p>
    <w:p w:rsidR="005D7AA9" w:rsidRDefault="005D7AA9" w:rsidP="005D7AA9">
      <w:r>
        <w:t xml:space="preserve">When there is a change in the number of dependent children, reassessment of ABSTUDY benefits will take place as described below: </w:t>
      </w:r>
    </w:p>
    <w:p w:rsidR="005D7AA9" w:rsidRDefault="005D7AA9" w:rsidP="005D7AA9">
      <w:pPr>
        <w:pStyle w:val="Heading5"/>
      </w:pPr>
      <w:r>
        <w:rPr>
          <w:rFonts w:ascii="Arial Narrow" w:hAnsi="Arial Narrow"/>
          <w:sz w:val="22"/>
          <w:szCs w:val="22"/>
        </w:rPr>
        <w:t xml:space="preserve">131.5.3.1 Loss of a dependent child </w:t>
      </w:r>
    </w:p>
    <w:p w:rsidR="005D7AA9" w:rsidRDefault="005D7AA9" w:rsidP="005D7AA9">
      <w:r>
        <w:t xml:space="preserve">If a student received income-tested assistance due to a dependent child adjustment causing the AFI/API (for partnered students 21 year and over) to fall below the Family or Partner Income Limit, the claim must be reassessed with effect from: </w:t>
      </w:r>
    </w:p>
    <w:p w:rsidR="005D7AA9" w:rsidRDefault="005D7AA9" w:rsidP="005D7AA9">
      <w:pPr>
        <w:numPr>
          <w:ilvl w:val="0"/>
          <w:numId w:val="555"/>
        </w:numPr>
        <w:spacing w:before="100" w:beforeAutospacing="1" w:after="100" w:afterAutospacing="1"/>
      </w:pPr>
      <w:r>
        <w:t xml:space="preserve">the date from which s/he commenced receiving benefits under ABSTUDY/Assistance for Isolated Children </w:t>
      </w:r>
    </w:p>
    <w:p w:rsidR="005D7AA9" w:rsidRDefault="005D7AA9" w:rsidP="005D7AA9">
      <w:pPr>
        <w:numPr>
          <w:ilvl w:val="0"/>
          <w:numId w:val="555"/>
        </w:numPr>
        <w:spacing w:before="100" w:beforeAutospacing="1" w:after="100" w:afterAutospacing="1"/>
      </w:pPr>
      <w:r>
        <w:t xml:space="preserve">the date from which s/he commences to be a dependent student (as defined on the previous page) </w:t>
      </w:r>
    </w:p>
    <w:p w:rsidR="005D7AA9" w:rsidRDefault="005D7AA9" w:rsidP="005D7AA9">
      <w:pPr>
        <w:numPr>
          <w:ilvl w:val="0"/>
          <w:numId w:val="555"/>
        </w:numPr>
        <w:spacing w:before="100" w:beforeAutospacing="1" w:after="100" w:afterAutospacing="1"/>
      </w:pPr>
      <w:proofErr w:type="gramStart"/>
      <w:r>
        <w:t>the</w:t>
      </w:r>
      <w:proofErr w:type="gramEnd"/>
      <w:r>
        <w:t xml:space="preserve"> date from which s/he ceases to be dependent upon the parents/ guardians. </w:t>
      </w:r>
    </w:p>
    <w:p w:rsidR="005D7AA9" w:rsidRDefault="005D7AA9" w:rsidP="005D7AA9">
      <w:r>
        <w:t xml:space="preserve">If the student does not qualify for income-tested assistance without the dependent child, entitlement ceases from that day. </w:t>
      </w:r>
    </w:p>
    <w:p w:rsidR="005D7AA9" w:rsidRDefault="005D7AA9" w:rsidP="005D7AA9">
      <w:pPr>
        <w:pStyle w:val="Heading5"/>
      </w:pPr>
      <w:r>
        <w:rPr>
          <w:rFonts w:ascii="Arial Narrow" w:hAnsi="Arial Narrow"/>
          <w:sz w:val="22"/>
          <w:szCs w:val="22"/>
        </w:rPr>
        <w:t xml:space="preserve">131.5.3.2 New dependent child </w:t>
      </w:r>
    </w:p>
    <w:p w:rsidR="005D7AA9" w:rsidRDefault="005D7AA9" w:rsidP="005D7AA9">
      <w:r>
        <w:t xml:space="preserve">If a student who has not qualified for income-tested assistance gains a dependent child through the year, the claim should be reassessed to take into consideration the effect of a dependent child in adjusting the AFI/API (for partnered students 21 years and over) to below the Family or Partner Income Limit. </w:t>
      </w:r>
    </w:p>
    <w:p w:rsidR="005D7AA9" w:rsidRDefault="005D7AA9" w:rsidP="005D7AA9">
      <w:pPr>
        <w:pStyle w:val="NormalWeb"/>
      </w:pPr>
      <w:r>
        <w:t>The student's entitlement commences on the day s/he gains the dependent child.</w:t>
      </w:r>
    </w:p>
    <w:p w:rsidR="005D7AA9" w:rsidRDefault="005D7AA9" w:rsidP="005D7AA9">
      <w:pPr>
        <w:pStyle w:val="Heading5"/>
      </w:pPr>
      <w:r>
        <w:t>131.5.4 Dependent adjustment calculations</w:t>
      </w:r>
    </w:p>
    <w:p w:rsidR="005D7AA9" w:rsidRDefault="005D7AA9" w:rsidP="00CE768A">
      <w:r>
        <w:t xml:space="preserve">All dependent adjustments are calculated on the number of dependent children on a continuing basis. ABSTUDY must be reassessed if the number of, or circumstances of dependent children in a family, changes. </w:t>
      </w:r>
    </w:p>
    <w:p w:rsidR="005D7AA9" w:rsidRDefault="005D7AA9" w:rsidP="005D7AA9">
      <w:pPr>
        <w:pStyle w:val="Heading3"/>
      </w:pPr>
      <w:bookmarkStart w:id="1532" w:name="P8553_524853"/>
      <w:bookmarkEnd w:id="1532"/>
      <w:r>
        <w:t>131.6 Income Bank Formula</w:t>
      </w:r>
      <w:bookmarkStart w:id="1533" w:name="P8553_524877"/>
      <w:bookmarkEnd w:id="1533"/>
      <w:r>
        <w:t xml:space="preserve"> and how it works</w:t>
      </w:r>
    </w:p>
    <w:p w:rsidR="005D7AA9" w:rsidRDefault="005D7AA9" w:rsidP="005D7AA9">
      <w:r>
        <w:t xml:space="preserve">The formula is: </w:t>
      </w:r>
    </w:p>
    <w:p w:rsidR="005D7AA9" w:rsidRDefault="005D7AA9" w:rsidP="005D7AA9">
      <w:pPr>
        <w:pStyle w:val="NormalWeb"/>
      </w:pPr>
      <w:r>
        <w:t>(Income-Income Bank) = Excess</w:t>
      </w:r>
    </w:p>
    <w:p w:rsidR="005D7AA9" w:rsidRDefault="005D7AA9" w:rsidP="005D7AA9">
      <w:pPr>
        <w:pStyle w:val="NormalWeb"/>
      </w:pPr>
      <w:r>
        <w:t>If the Excess is less than $236 there is NO reduction to ABSTUDY.</w:t>
      </w:r>
    </w:p>
    <w:p w:rsidR="005D7AA9" w:rsidRDefault="005D7AA9" w:rsidP="005D7AA9">
      <w:pPr>
        <w:pStyle w:val="NormalWeb"/>
      </w:pPr>
      <w:r>
        <w:t>If the Excess is between $236 and $316:</w:t>
      </w:r>
    </w:p>
    <w:p w:rsidR="005D7AA9" w:rsidRDefault="005D7AA9" w:rsidP="005D7AA9">
      <w:pPr>
        <w:pStyle w:val="NormalWeb"/>
      </w:pPr>
      <w:r>
        <w:t>Then (Excess-236) x 0.5 = Affecting Income</w:t>
      </w:r>
    </w:p>
    <w:p w:rsidR="005D7AA9" w:rsidRDefault="005D7AA9" w:rsidP="005D7AA9">
      <w:pPr>
        <w:pStyle w:val="NormalWeb"/>
      </w:pPr>
      <w:r>
        <w:t>If the Excess is greater than $316 then:</w:t>
      </w:r>
    </w:p>
    <w:p w:rsidR="005D7AA9" w:rsidRDefault="005D7AA9" w:rsidP="005D7AA9">
      <w:pPr>
        <w:pStyle w:val="NormalWeb"/>
      </w:pPr>
      <w:r>
        <w:t>[9Excess - $316) x 0.7] + 40 = Affecting Income.</w:t>
      </w:r>
    </w:p>
    <w:p w:rsidR="005D7AA9" w:rsidRDefault="005D7AA9" w:rsidP="005D7AA9">
      <w:pPr>
        <w:pStyle w:val="NormalWeb"/>
      </w:pPr>
      <w:r>
        <w:t>If the income is equal to the free area there is no effect on payment or income bank.</w:t>
      </w:r>
    </w:p>
    <w:p w:rsidR="005D7AA9" w:rsidRDefault="005D7AA9" w:rsidP="005D7AA9">
      <w:pPr>
        <w:pStyle w:val="Heading3"/>
      </w:pPr>
      <w:bookmarkStart w:id="1534" w:name="P8565_525257"/>
      <w:bookmarkEnd w:id="1534"/>
      <w:r>
        <w:t>131.7 Impact of student, parental or partner income on ABSTUDY entitlements</w:t>
      </w:r>
    </w:p>
    <w:p w:rsidR="005D7AA9" w:rsidRDefault="005D7AA9" w:rsidP="005D7AA9">
      <w:pPr>
        <w:pStyle w:val="Heading5"/>
      </w:pPr>
      <w:bookmarkStart w:id="1535" w:name="P8566_525331"/>
      <w:bookmarkEnd w:id="1535"/>
      <w:r>
        <w:t>131.7.1 Maintenance payments</w:t>
      </w:r>
    </w:p>
    <w:p w:rsidR="005D7AA9" w:rsidRDefault="005D7AA9" w:rsidP="005D7AA9">
      <w:r>
        <w:t xml:space="preserve">The income taken into account in the case of divorced or separated parents includes any payments made by way of maintenance to the parent/guardian on whom the student is dependent. Maintenance includes: </w:t>
      </w:r>
    </w:p>
    <w:p w:rsidR="005D7AA9" w:rsidRDefault="005D7AA9" w:rsidP="005D7AA9">
      <w:pPr>
        <w:numPr>
          <w:ilvl w:val="0"/>
          <w:numId w:val="556"/>
        </w:numPr>
        <w:spacing w:before="100" w:beforeAutospacing="1" w:after="100" w:afterAutospacing="1"/>
      </w:pPr>
      <w:r>
        <w:t xml:space="preserve">payments made in respect of the student and any other children (including step children) as well as for the upkeep of the custodial parent, </w:t>
      </w:r>
    </w:p>
    <w:p w:rsidR="005D7AA9" w:rsidRDefault="005D7AA9" w:rsidP="005D7AA9">
      <w:pPr>
        <w:numPr>
          <w:ilvl w:val="0"/>
          <w:numId w:val="556"/>
        </w:numPr>
        <w:spacing w:before="100" w:beforeAutospacing="1" w:after="100" w:afterAutospacing="1"/>
      </w:pPr>
      <w:r>
        <w:t xml:space="preserve">payments made to a third party for school fees, household utilities, rates, rent, mortgages or for any other purpose that is for the parent's, or their child's direct or indirect benefit; and </w:t>
      </w:r>
    </w:p>
    <w:p w:rsidR="005D7AA9" w:rsidRDefault="005D7AA9" w:rsidP="005D7AA9">
      <w:pPr>
        <w:numPr>
          <w:ilvl w:val="0"/>
          <w:numId w:val="556"/>
        </w:numPr>
        <w:spacing w:before="100" w:beforeAutospacing="1" w:after="100" w:afterAutospacing="1"/>
      </w:pPr>
      <w:proofErr w:type="gramStart"/>
      <w:r>
        <w:t>payments</w:t>
      </w:r>
      <w:proofErr w:type="gramEnd"/>
      <w:r>
        <w:t xml:space="preserve"> made by the Child Support Agency as these have originated from the non-custodial parent. </w:t>
      </w:r>
    </w:p>
    <w:p w:rsidR="005D7AA9" w:rsidRDefault="005D7AA9" w:rsidP="005D7AA9">
      <w:pPr>
        <w:pStyle w:val="Heading5"/>
      </w:pPr>
      <w:r>
        <w:t>131.7.2 Negative income by one parent</w:t>
      </w:r>
    </w:p>
    <w:p w:rsidR="005D7AA9" w:rsidRDefault="005D7AA9" w:rsidP="005D7AA9">
      <w:r>
        <w:t>It is not possible for one parent's loss or negative income to reduce the effect of the other parent's positive income. The loss is treated as zero income and the other parent's income will be the family's total taxable income.</w:t>
      </w:r>
    </w:p>
    <w:p w:rsidR="005D7AA9" w:rsidRDefault="005D7AA9" w:rsidP="005D7AA9">
      <w:pPr>
        <w:pStyle w:val="Heading5"/>
      </w:pPr>
      <w:r>
        <w:t xml:space="preserve">131.7.3 Averaged income </w:t>
      </w:r>
    </w:p>
    <w:p w:rsidR="005D7AA9" w:rsidRDefault="005D7AA9" w:rsidP="00CE768A">
      <w:r>
        <w:t xml:space="preserve">Averaged income as used for certain taxation purposes eg, by primary producers, is not taken into account for ABSTUDY purposes. Income for the previous financial year is used unless current income or special assessment applies. </w:t>
      </w:r>
    </w:p>
    <w:p w:rsidR="005D7AA9" w:rsidRDefault="005D7AA9" w:rsidP="005D7AA9">
      <w:pPr>
        <w:pStyle w:val="Heading3"/>
      </w:pPr>
      <w:bookmarkStart w:id="1536" w:name="P8577_526509"/>
      <w:bookmarkEnd w:id="1536"/>
      <w:r>
        <w:t xml:space="preserve">131.8 Calculating Adjusted Family Income </w:t>
      </w:r>
    </w:p>
    <w:p w:rsidR="005D7AA9" w:rsidRDefault="005D7AA9" w:rsidP="005D7AA9">
      <w:r>
        <w:t xml:space="preserve">Add the following to the parent income threshold (AFI). </w:t>
      </w:r>
    </w:p>
    <w:p w:rsidR="005D7AA9" w:rsidRDefault="005D7AA9" w:rsidP="005D7AA9">
      <w:pPr>
        <w:numPr>
          <w:ilvl w:val="0"/>
          <w:numId w:val="557"/>
        </w:numPr>
        <w:spacing w:before="100" w:beforeAutospacing="1" w:after="100" w:afterAutospacing="1"/>
      </w:pPr>
      <w:r>
        <w:t xml:space="preserve">a dependent child adjustment for the first child and an adjustment for each other child (other than the applicant) who is not an eligible dependent student, and </w:t>
      </w:r>
    </w:p>
    <w:p w:rsidR="005D7AA9" w:rsidRDefault="005D7AA9" w:rsidP="005D7AA9">
      <w:pPr>
        <w:numPr>
          <w:ilvl w:val="0"/>
          <w:numId w:val="557"/>
        </w:numPr>
        <w:spacing w:before="100" w:beforeAutospacing="1" w:after="100" w:afterAutospacing="1"/>
      </w:pPr>
      <w:r>
        <w:t xml:space="preserve">a dependent student adjustment for each dependent student (other than the applicant) who is not an eligible dependent child, and </w:t>
      </w:r>
    </w:p>
    <w:p w:rsidR="005D7AA9" w:rsidRDefault="005D7AA9" w:rsidP="005D7AA9">
      <w:pPr>
        <w:numPr>
          <w:ilvl w:val="0"/>
          <w:numId w:val="557"/>
        </w:numPr>
        <w:spacing w:before="100" w:beforeAutospacing="1" w:after="100" w:afterAutospacing="1"/>
      </w:pPr>
      <w:proofErr w:type="gramStart"/>
      <w:r>
        <w:t>a</w:t>
      </w:r>
      <w:proofErr w:type="gramEnd"/>
      <w:r>
        <w:t xml:space="preserve"> dependent student adjustment that applies to a tertiary student approved to live away from home who has a tertiary student sibling also approved to live away from home. </w:t>
      </w:r>
    </w:p>
    <w:p w:rsidR="005D7AA9" w:rsidRDefault="005D7AA9" w:rsidP="005D7AA9">
      <w:pPr>
        <w:pStyle w:val="Heading5"/>
      </w:pPr>
      <w:r>
        <w:t>131.8.1 Adjusted income figure</w:t>
      </w:r>
    </w:p>
    <w:p w:rsidR="005D7AA9" w:rsidRDefault="005D7AA9" w:rsidP="005D7AA9">
      <w:r>
        <w:t xml:space="preserve">The final figure is the AFI and is compared to the Family (parental) Limit. </w:t>
      </w:r>
    </w:p>
    <w:p w:rsidR="005D7AA9" w:rsidRDefault="005D7AA9" w:rsidP="005D7AA9">
      <w:pPr>
        <w:pStyle w:val="Heading5"/>
      </w:pPr>
      <w:r>
        <w:t xml:space="preserve">131.8.2 Comparison of AFI/API Income Limits </w:t>
      </w:r>
    </w:p>
    <w:p w:rsidR="005D7AA9" w:rsidRDefault="005D7AA9" w:rsidP="005D7AA9">
      <w:r>
        <w:t xml:space="preserve">If the AFI exceeds the family (parental) limit the student is not entitled to any income tested form of assistance. </w:t>
      </w:r>
    </w:p>
    <w:p w:rsidR="005D7AA9" w:rsidRDefault="005D7AA9" w:rsidP="005D7AA9">
      <w:pPr>
        <w:pStyle w:val="NormalWeb"/>
      </w:pPr>
      <w:r>
        <w:t xml:space="preserve">7 </w:t>
      </w:r>
      <w:r>
        <w:rPr>
          <w:rFonts w:ascii="Arial" w:hAnsi="Arial" w:cs="Arial"/>
          <w:i/>
          <w:iCs/>
          <w:sz w:val="18"/>
          <w:szCs w:val="18"/>
        </w:rPr>
        <w:t>See the Centrelink booklet `</w:t>
      </w:r>
      <w:hyperlink r:id="rId1128" w:tgtFrame="_blank" w:history="1">
        <w:r>
          <w:rPr>
            <w:rStyle w:val="Hyperlink"/>
          </w:rPr>
          <w:t>Guide to Commonwealth Government payments</w:t>
        </w:r>
      </w:hyperlink>
      <w:r>
        <w:rPr>
          <w:noProof/>
        </w:rPr>
        <w:drawing>
          <wp:inline distT="0" distB="0" distL="0" distR="0">
            <wp:extent cx="180975" cy="99695"/>
            <wp:effectExtent l="19050" t="0" r="9525" b="0"/>
            <wp:docPr id="2684" name="Picture 2684"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rPr>
          <w:rFonts w:ascii="Arial" w:hAnsi="Arial" w:cs="Arial"/>
          <w:i/>
          <w:iCs/>
          <w:sz w:val="18"/>
          <w:szCs w:val="18"/>
        </w:rPr>
        <w:t xml:space="preserve">' for current rates. </w:t>
      </w:r>
    </w:p>
    <w:p w:rsidR="005D7AA9" w:rsidRDefault="005D7AA9" w:rsidP="006B57EE">
      <w:pPr>
        <w:pStyle w:val="NormalWeb"/>
      </w:pPr>
    </w:p>
    <w:p w:rsidR="005D7AA9" w:rsidRDefault="005D7AA9" w:rsidP="005D7AA9">
      <w:pPr>
        <w:pStyle w:val="Heading1"/>
      </w:pPr>
      <w:bookmarkStart w:id="1537" w:name="P8596_528462"/>
      <w:r>
        <w:t>Chapter 132 Student Income Bank</w:t>
      </w:r>
      <w:bookmarkStart w:id="1538" w:name="P8596_528492"/>
      <w:bookmarkEnd w:id="1537"/>
      <w:bookmarkEnd w:id="1538"/>
      <w:r>
        <w:t xml:space="preserve"> </w:t>
      </w:r>
    </w:p>
    <w:p w:rsidR="005D7AA9" w:rsidRDefault="005D7AA9" w:rsidP="005D7AA9">
      <w:r>
        <w:t xml:space="preserve">The Student Income Bank allows a student to accumulate any unused part of their allowable income limit per fortnight up to the maximum accumulated limit while studying without affecting their Living Allowance. This chapter explains access to the student income bank and higher income free area. </w:t>
      </w:r>
    </w:p>
    <w:p w:rsidR="005D7AA9" w:rsidRDefault="005D7AA9" w:rsidP="005D7AA9">
      <w:r>
        <w:rPr>
          <w:rFonts w:ascii="Verdana" w:hAnsi="Verdana"/>
          <w:b/>
          <w:bCs/>
          <w:color w:val="000000"/>
          <w:szCs w:val="22"/>
        </w:rPr>
        <w:t>Chapter content</w:t>
      </w:r>
    </w:p>
    <w:p w:rsidR="005D7AA9" w:rsidRDefault="005D7AA9" w:rsidP="00CE768A">
      <w:r>
        <w:t xml:space="preserve">This chapter contains the following topics: </w:t>
      </w:r>
    </w:p>
    <w:p w:rsidR="005D7AA9" w:rsidRDefault="00BF7519" w:rsidP="00CE768A">
      <w:pPr>
        <w:pStyle w:val="referencebullet-1"/>
      </w:pPr>
      <w:hyperlink r:id="rId1129" w:anchor="P8605_528958" w:history="1">
        <w:r w:rsidR="005D7AA9">
          <w:rPr>
            <w:rStyle w:val="Hyperlink"/>
          </w:rPr>
          <w:t>Student Income Bank</w:t>
        </w:r>
      </w:hyperlink>
    </w:p>
    <w:p w:rsidR="005D7AA9" w:rsidRDefault="00BF7519" w:rsidP="00CE768A">
      <w:pPr>
        <w:pStyle w:val="referencebullet-1"/>
      </w:pPr>
      <w:hyperlink r:id="rId1130" w:anchor="P8614_529806" w:history="1">
        <w:r w:rsidR="005D7AA9">
          <w:rPr>
            <w:rStyle w:val="Hyperlink"/>
          </w:rPr>
          <w:t>Access to Student Income Bank and Higher Income Free Area</w:t>
        </w:r>
      </w:hyperlink>
    </w:p>
    <w:p w:rsidR="005D7AA9" w:rsidRDefault="00BF7519" w:rsidP="005D7AA9">
      <w:pPr>
        <w:pStyle w:val="referencebullet-1"/>
      </w:pPr>
      <w:hyperlink r:id="rId1131" w:anchor="P8634_530681" w:history="1">
        <w:r w:rsidR="005D7AA9">
          <w:rPr>
            <w:rStyle w:val="Hyperlink"/>
          </w:rPr>
          <w:t>Operation of Student Income Bank</w:t>
        </w:r>
      </w:hyperlink>
    </w:p>
    <w:p w:rsidR="005D7AA9" w:rsidRDefault="005D7AA9" w:rsidP="005D7AA9">
      <w:pPr>
        <w:pStyle w:val="Heading3"/>
      </w:pPr>
      <w:bookmarkStart w:id="1539" w:name="P8605_528958"/>
      <w:bookmarkEnd w:id="1539"/>
      <w:r>
        <w:t xml:space="preserve">132.1 Student Income Bank </w:t>
      </w:r>
    </w:p>
    <w:p w:rsidR="005D7AA9" w:rsidRDefault="005D7AA9" w:rsidP="005D7AA9">
      <w:r>
        <w:t>It has been designed to reflect the fact that students generally earn income through the holiday periods, rather than throughout the year. The Student Income Bank operates by saving the unused part of the fortnightly income free area as credits. The saved credits are then available to offset the personal income/earnings in future fortnights</w:t>
      </w:r>
      <w:r>
        <w:rPr>
          <w:rFonts w:cs="Arial"/>
          <w:sz w:val="20"/>
        </w:rPr>
        <w:t>.</w:t>
      </w:r>
    </w:p>
    <w:p w:rsidR="005D7AA9" w:rsidRDefault="005D7AA9" w:rsidP="005D7AA9">
      <w:pPr>
        <w:pStyle w:val="Heading5"/>
      </w:pPr>
      <w:r>
        <w:t xml:space="preserve">132.1.1 Credit rules </w:t>
      </w:r>
    </w:p>
    <w:p w:rsidR="005D7AA9" w:rsidRDefault="005D7AA9" w:rsidP="005D7AA9">
      <w:r>
        <w:t xml:space="preserve">The following rules apply to the student income bank: </w:t>
      </w:r>
    </w:p>
    <w:p w:rsidR="005D7AA9" w:rsidRDefault="005D7AA9" w:rsidP="005D7AA9">
      <w:pPr>
        <w:numPr>
          <w:ilvl w:val="0"/>
          <w:numId w:val="558"/>
        </w:numPr>
        <w:spacing w:before="100" w:beforeAutospacing="1" w:after="100" w:afterAutospacing="1"/>
      </w:pPr>
      <w:r>
        <w:t xml:space="preserve">the maximum credit that can be saved is maximum $6000; </w:t>
      </w:r>
    </w:p>
    <w:p w:rsidR="005D7AA9" w:rsidRDefault="005D7AA9" w:rsidP="005D7AA9">
      <w:pPr>
        <w:numPr>
          <w:ilvl w:val="0"/>
          <w:numId w:val="558"/>
        </w:numPr>
        <w:spacing w:before="100" w:beforeAutospacing="1" w:after="100" w:afterAutospacing="1"/>
      </w:pPr>
      <w:r>
        <w:t xml:space="preserve">the balance is not set to zero annually; </w:t>
      </w:r>
    </w:p>
    <w:p w:rsidR="005D7AA9" w:rsidRDefault="005D7AA9" w:rsidP="005D7AA9">
      <w:pPr>
        <w:numPr>
          <w:ilvl w:val="0"/>
          <w:numId w:val="558"/>
        </w:numPr>
        <w:spacing w:before="100" w:beforeAutospacing="1" w:after="100" w:afterAutospacing="1"/>
      </w:pPr>
      <w:r>
        <w:t xml:space="preserve">all credits are annulled when a student stops full-time study; and </w:t>
      </w:r>
    </w:p>
    <w:p w:rsidR="005D7AA9" w:rsidRDefault="005D7AA9" w:rsidP="00CE768A">
      <w:pPr>
        <w:numPr>
          <w:ilvl w:val="0"/>
          <w:numId w:val="558"/>
        </w:numPr>
        <w:spacing w:before="100" w:beforeAutospacing="1" w:after="100" w:afterAutospacing="1"/>
      </w:pPr>
      <w:proofErr w:type="gramStart"/>
      <w:r>
        <w:t>continuing</w:t>
      </w:r>
      <w:proofErr w:type="gramEnd"/>
      <w:r>
        <w:t xml:space="preserve"> students retain their credits over vacation periods. </w:t>
      </w:r>
    </w:p>
    <w:p w:rsidR="005D7AA9" w:rsidRDefault="005D7AA9" w:rsidP="005D7AA9">
      <w:pPr>
        <w:pStyle w:val="Heading3"/>
      </w:pPr>
      <w:bookmarkStart w:id="1540" w:name="P8614_529806"/>
      <w:bookmarkEnd w:id="1540"/>
      <w:r>
        <w:t>132.2 Access to Student Income Bank and Higher Income Free Area</w:t>
      </w:r>
    </w:p>
    <w:p w:rsidR="005D7AA9" w:rsidRDefault="005D7AA9" w:rsidP="005D7AA9">
      <w:r>
        <w:t>Students have access to both the student income bank and the higher income free area commencing from their ABSTUDY eligibility start date.</w:t>
      </w:r>
    </w:p>
    <w:p w:rsidR="005D7AA9" w:rsidRDefault="005D7AA9" w:rsidP="005D7AA9">
      <w:pPr>
        <w:pStyle w:val="Heading5"/>
      </w:pPr>
      <w:r>
        <w:t xml:space="preserve">132.2.1 Cessation of access to Student Income Bank and Higher Income Free Area </w:t>
      </w:r>
    </w:p>
    <w:p w:rsidR="005D7AA9" w:rsidRDefault="005D7AA9" w:rsidP="005D7AA9">
      <w:r>
        <w:t>A student ceases to be eligible to access the Student Income Bank and Higher Income Free Area on the date that the course ends or their last day of study.</w:t>
      </w:r>
    </w:p>
    <w:p w:rsidR="005D7AA9" w:rsidRDefault="005D7AA9" w:rsidP="005D7AA9">
      <w:pPr>
        <w:pStyle w:val="Heading3"/>
      </w:pPr>
      <w:bookmarkStart w:id="1541" w:name="P8634_530681"/>
      <w:bookmarkEnd w:id="1541"/>
      <w:r>
        <w:t>132.3 Operation of Student Income Bank</w:t>
      </w:r>
    </w:p>
    <w:p w:rsidR="005D7AA9" w:rsidRDefault="005D7AA9" w:rsidP="005D7AA9">
      <w:r>
        <w:t xml:space="preserve">The following table shows how the student income bank operates when a student has ordinary income in a fortnight. </w:t>
      </w:r>
    </w:p>
    <w:p w:rsidR="005D7AA9" w:rsidRDefault="005D7AA9" w:rsidP="005D7AA9">
      <w:pPr>
        <w:pStyle w:val="caption-1"/>
      </w:pPr>
      <w:bookmarkStart w:id="1542" w:name="P8636_530832"/>
      <w:bookmarkEnd w:id="1542"/>
      <w:r>
        <w:rPr>
          <w:b/>
          <w:bCs/>
        </w:rPr>
        <w:t>Table 35 - Operation of Student Income Bank</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45"/>
        <w:gridCol w:w="3090"/>
        <w:gridCol w:w="3405"/>
      </w:tblGrid>
      <w:tr w:rsidR="005D7AA9">
        <w:trPr>
          <w:tblCellSpacing w:w="15" w:type="dxa"/>
          <w:jc w:val="center"/>
        </w:trPr>
        <w:tc>
          <w:tcPr>
            <w:tcW w:w="270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5D7AA9" w:rsidRDefault="005D7AA9" w:rsidP="005D7AA9">
            <w:pPr>
              <w:rPr>
                <w:sz w:val="24"/>
                <w:szCs w:val="24"/>
              </w:rPr>
            </w:pPr>
            <w:r>
              <w:rPr>
                <w:b/>
                <w:bCs/>
                <w:color w:val="FFFFFF"/>
              </w:rPr>
              <w:t xml:space="preserve">If the income is </w:t>
            </w:r>
          </w:p>
        </w:tc>
        <w:tc>
          <w:tcPr>
            <w:tcW w:w="306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5D7AA9" w:rsidRDefault="005D7AA9" w:rsidP="005D7AA9">
            <w:pPr>
              <w:rPr>
                <w:sz w:val="24"/>
                <w:szCs w:val="24"/>
              </w:rPr>
            </w:pPr>
            <w:r>
              <w:rPr>
                <w:b/>
                <w:bCs/>
                <w:color w:val="FFFFFF"/>
              </w:rPr>
              <w:t xml:space="preserve">Then... </w:t>
            </w:r>
          </w:p>
        </w:tc>
        <w:tc>
          <w:tcPr>
            <w:tcW w:w="3360"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5D7AA9" w:rsidRDefault="005D7AA9" w:rsidP="005D7AA9">
            <w:pPr>
              <w:rPr>
                <w:sz w:val="24"/>
                <w:szCs w:val="24"/>
              </w:rPr>
            </w:pPr>
            <w:r>
              <w:rPr>
                <w:b/>
                <w:bCs/>
                <w:color w:val="FFFFFF"/>
              </w:rPr>
              <w:t xml:space="preserve">And... </w:t>
            </w:r>
          </w:p>
        </w:tc>
      </w:tr>
      <w:tr w:rsidR="005D7AA9">
        <w:trPr>
          <w:tblCellSpacing w:w="15" w:type="dxa"/>
          <w:jc w:val="center"/>
        </w:trPr>
        <w:tc>
          <w:tcPr>
            <w:tcW w:w="270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rPr>
                <w:b/>
                <w:bCs/>
              </w:rPr>
              <w:t>Less than the income free area</w:t>
            </w:r>
          </w:p>
        </w:tc>
        <w:tc>
          <w:tcPr>
            <w:tcW w:w="306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t>subtract the income from the income free area to determine the saved amount</w:t>
            </w:r>
          </w:p>
        </w:tc>
        <w:tc>
          <w:tcPr>
            <w:tcW w:w="336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t>add the saved amount to the student's student income bank credits</w:t>
            </w:r>
          </w:p>
        </w:tc>
      </w:tr>
      <w:tr w:rsidR="005D7AA9">
        <w:trPr>
          <w:tblCellSpacing w:w="15" w:type="dxa"/>
          <w:jc w:val="center"/>
        </w:trPr>
        <w:tc>
          <w:tcPr>
            <w:tcW w:w="270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rPr>
                <w:b/>
                <w:bCs/>
              </w:rPr>
              <w:t>Equal to the income free area</w:t>
            </w:r>
          </w:p>
        </w:tc>
        <w:tc>
          <w:tcPr>
            <w:tcW w:w="306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t>there is no effect on payment</w:t>
            </w:r>
          </w:p>
        </w:tc>
        <w:tc>
          <w:tcPr>
            <w:tcW w:w="336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t>there is no effect on the student income bank</w:t>
            </w:r>
          </w:p>
        </w:tc>
      </w:tr>
      <w:tr w:rsidR="005D7AA9">
        <w:trPr>
          <w:tblCellSpacing w:w="15" w:type="dxa"/>
          <w:jc w:val="center"/>
        </w:trPr>
        <w:tc>
          <w:tcPr>
            <w:tcW w:w="270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rPr>
                <w:b/>
                <w:bCs/>
              </w:rPr>
              <w:t>Greater than the income free area, but less than or equal to the student income bank credit</w:t>
            </w:r>
          </w:p>
        </w:tc>
        <w:tc>
          <w:tcPr>
            <w:tcW w:w="306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t>subtract the income free area from the income to determine the reduction for income</w:t>
            </w:r>
          </w:p>
        </w:tc>
        <w:tc>
          <w:tcPr>
            <w:tcW w:w="336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proofErr w:type="gramStart"/>
            <w:r>
              <w:t>subtract</w:t>
            </w:r>
            <w:proofErr w:type="gramEnd"/>
            <w:r>
              <w:t xml:space="preserve"> the reduction to income from both the student income bank credit and the ordinary income. The effect is that there is no ordinary income for the fortnight</w:t>
            </w:r>
          </w:p>
        </w:tc>
      </w:tr>
      <w:tr w:rsidR="005D7AA9">
        <w:trPr>
          <w:tblCellSpacing w:w="15" w:type="dxa"/>
          <w:jc w:val="center"/>
        </w:trPr>
        <w:tc>
          <w:tcPr>
            <w:tcW w:w="270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rPr>
                <w:b/>
                <w:bCs/>
              </w:rPr>
              <w:t>Greater than both the free area and the student income bank credit</w:t>
            </w:r>
          </w:p>
        </w:tc>
        <w:tc>
          <w:tcPr>
            <w:tcW w:w="306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r>
              <w:t>subtract the student income bank credit from the income to determine the student income bank debit</w:t>
            </w:r>
          </w:p>
        </w:tc>
        <w:tc>
          <w:tcPr>
            <w:tcW w:w="3360" w:type="dxa"/>
            <w:tcBorders>
              <w:top w:val="outset" w:sz="6" w:space="0" w:color="auto"/>
              <w:left w:val="outset" w:sz="6" w:space="0" w:color="auto"/>
              <w:bottom w:val="outset" w:sz="6" w:space="0" w:color="auto"/>
              <w:right w:val="outset" w:sz="6" w:space="0" w:color="auto"/>
            </w:tcBorders>
            <w:hideMark/>
          </w:tcPr>
          <w:p w:rsidR="005D7AA9" w:rsidRDefault="005D7AA9" w:rsidP="005D7AA9">
            <w:pPr>
              <w:rPr>
                <w:sz w:val="24"/>
                <w:szCs w:val="24"/>
              </w:rPr>
            </w:pPr>
            <w:proofErr w:type="gramStart"/>
            <w:r>
              <w:t>reduce</w:t>
            </w:r>
            <w:proofErr w:type="gramEnd"/>
            <w:r>
              <w:t xml:space="preserve"> the student income bank credit to zero. The income bank does not run into minus amounts</w:t>
            </w:r>
          </w:p>
        </w:tc>
      </w:tr>
    </w:tbl>
    <w:p w:rsidR="005D7AA9" w:rsidRDefault="005D7AA9" w:rsidP="005D7AA9">
      <w:pPr>
        <w:pStyle w:val="NormalWeb"/>
        <w:jc w:val="center"/>
      </w:pPr>
      <w:r>
        <w:rPr>
          <w:noProof/>
        </w:rPr>
        <w:drawing>
          <wp:inline distT="0" distB="0" distL="0" distR="0">
            <wp:extent cx="5712460" cy="27305"/>
            <wp:effectExtent l="19050" t="0" r="2540" b="0"/>
            <wp:docPr id="2702" name="Picture 2702" descr="http://web.archive.org/web/20050510230330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2" descr="http://web.archive.org/web/20050510230330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5D7AA9" w:rsidRDefault="005D7AA9">
      <w:pPr>
        <w:rPr>
          <w:rFonts w:ascii="Times New Roman" w:hAnsi="Times New Roman"/>
          <w:sz w:val="24"/>
          <w:szCs w:val="24"/>
          <w:lang w:eastAsia="en-AU"/>
        </w:rPr>
      </w:pPr>
      <w:r>
        <w:br w:type="page"/>
      </w:r>
    </w:p>
    <w:p w:rsidR="005D7AA9" w:rsidRDefault="005D7AA9" w:rsidP="005D7AA9">
      <w:pPr>
        <w:pStyle w:val="Heading2"/>
      </w:pPr>
      <w:bookmarkStart w:id="1543" w:name="P8686_531883"/>
      <w:bookmarkEnd w:id="1543"/>
      <w:r>
        <w:t>Part IX</w:t>
      </w:r>
    </w:p>
    <w:p w:rsidR="005D7AA9" w:rsidRDefault="005D7AA9" w:rsidP="005D7AA9">
      <w:pPr>
        <w:pStyle w:val="Heading3"/>
      </w:pPr>
      <w:bookmarkStart w:id="1544" w:name="P8687_531890"/>
      <w:bookmarkEnd w:id="1544"/>
      <w:r>
        <w:t xml:space="preserve">Overpayment and </w:t>
      </w:r>
      <w:r>
        <w:br/>
        <w:t>Recovery of Allowances</w:t>
      </w:r>
    </w:p>
    <w:p w:rsidR="005D7AA9" w:rsidRDefault="005D7AA9" w:rsidP="005D7AA9">
      <w:pPr>
        <w:pStyle w:val="Heading5"/>
      </w:pPr>
      <w:r>
        <w:t>Part 9 Content</w:t>
      </w:r>
    </w:p>
    <w:p w:rsidR="005D7AA9" w:rsidRDefault="005D7AA9" w:rsidP="005D7AA9">
      <w:r>
        <w:t xml:space="preserve">This Part contains the following chapters: </w:t>
      </w:r>
    </w:p>
    <w:p w:rsidR="005D7AA9" w:rsidRDefault="005D7AA9" w:rsidP="005D7AA9"/>
    <w:p w:rsidR="005D7AA9" w:rsidRPr="005D7AA9" w:rsidRDefault="00BF7519" w:rsidP="005D7AA9">
      <w:pPr>
        <w:rPr>
          <w:rFonts w:ascii="Times New Roman" w:hAnsi="Times New Roman"/>
          <w:sz w:val="24"/>
          <w:szCs w:val="24"/>
          <w:lang w:eastAsia="en-AU"/>
        </w:rPr>
      </w:pPr>
      <w:hyperlink r:id="rId1132" w:anchor="P8695_532024" w:tgtFrame="_top" w:history="1">
        <w:r w:rsidR="005D7AA9" w:rsidRPr="005D7AA9">
          <w:rPr>
            <w:rFonts w:ascii="Times New Roman" w:hAnsi="Times New Roman"/>
            <w:color w:val="0000FF"/>
            <w:sz w:val="24"/>
            <w:szCs w:val="24"/>
            <w:u w:val="single"/>
            <w:lang w:eastAsia="en-AU"/>
          </w:rPr>
          <w:t>Chapter 133 Overpayment and Recovery of Allowances</w:t>
        </w:r>
      </w:hyperlink>
    </w:p>
    <w:p w:rsidR="005D7AA9" w:rsidRDefault="005D7AA9" w:rsidP="005D7AA9">
      <w:pPr>
        <w:pStyle w:val="Heading1"/>
      </w:pPr>
      <w:bookmarkStart w:id="1545" w:name="P8695_532024"/>
      <w:r>
        <w:t>Chapter 133 Overpayment</w:t>
      </w:r>
      <w:bookmarkStart w:id="1546" w:name="P8695_532046"/>
      <w:bookmarkEnd w:id="1545"/>
      <w:bookmarkEnd w:id="1546"/>
      <w:r>
        <w:t xml:space="preserve"> and Recovery of Allowances</w:t>
      </w:r>
      <w:bookmarkStart w:id="1547" w:name="P8695_532074"/>
      <w:bookmarkEnd w:id="1547"/>
    </w:p>
    <w:p w:rsidR="005D7AA9" w:rsidRDefault="005D7AA9" w:rsidP="005D7AA9">
      <w:r>
        <w:rPr>
          <w:rFonts w:ascii="Verdana" w:hAnsi="Verdana"/>
          <w:b/>
          <w:bCs/>
          <w:color w:val="000000"/>
          <w:szCs w:val="22"/>
        </w:rPr>
        <w:t>Chapter content</w:t>
      </w:r>
    </w:p>
    <w:p w:rsidR="005D7AA9" w:rsidRDefault="005D7AA9" w:rsidP="00CE768A">
      <w:r>
        <w:br/>
        <w:t xml:space="preserve">This chapter contains the following topics: </w:t>
      </w:r>
    </w:p>
    <w:p w:rsidR="005D7AA9" w:rsidRDefault="00BF7519" w:rsidP="00CE768A">
      <w:pPr>
        <w:pStyle w:val="referencebullet-1"/>
      </w:pPr>
      <w:hyperlink r:id="rId1133" w:anchor="P8706_532311" w:history="1">
        <w:r w:rsidR="005D7AA9">
          <w:rPr>
            <w:rStyle w:val="Hyperlink"/>
          </w:rPr>
          <w:t>Legislation</w:t>
        </w:r>
      </w:hyperlink>
    </w:p>
    <w:p w:rsidR="005D7AA9" w:rsidRDefault="00BF7519" w:rsidP="00CE768A">
      <w:pPr>
        <w:pStyle w:val="referencebullet-1"/>
      </w:pPr>
      <w:hyperlink r:id="rId1134" w:anchor="8708_532449" w:history="1">
        <w:r w:rsidR="005D7AA9">
          <w:rPr>
            <w:rStyle w:val="Hyperlink"/>
          </w:rPr>
          <w:t>Responsibility for Overpayments</w:t>
        </w:r>
      </w:hyperlink>
    </w:p>
    <w:p w:rsidR="005D7AA9" w:rsidRDefault="00BF7519" w:rsidP="00CE768A">
      <w:pPr>
        <w:pStyle w:val="referencebullet-1"/>
      </w:pPr>
      <w:hyperlink r:id="rId1135" w:anchor="P8714_533015" w:history="1">
        <w:r w:rsidR="005D7AA9">
          <w:rPr>
            <w:rStyle w:val="Hyperlink"/>
          </w:rPr>
          <w:t>Parent / guardian as responsible payee</w:t>
        </w:r>
      </w:hyperlink>
    </w:p>
    <w:p w:rsidR="005D7AA9" w:rsidRDefault="00BF7519" w:rsidP="00CE768A">
      <w:pPr>
        <w:pStyle w:val="referencebullet-1"/>
      </w:pPr>
      <w:hyperlink r:id="rId1136" w:anchor="P8722_533561" w:history="1">
        <w:r w:rsidR="005D7AA9">
          <w:rPr>
            <w:rStyle w:val="Hyperlink"/>
          </w:rPr>
          <w:t>Student as responsible payee</w:t>
        </w:r>
      </w:hyperlink>
    </w:p>
    <w:p w:rsidR="005D7AA9" w:rsidRDefault="00BF7519" w:rsidP="005D7AA9">
      <w:pPr>
        <w:pStyle w:val="referencebullet-1"/>
      </w:pPr>
      <w:hyperlink r:id="rId1137" w:anchor="P8735_533996" w:history="1">
        <w:r w:rsidR="005D7AA9">
          <w:rPr>
            <w:rStyle w:val="Hyperlink"/>
          </w:rPr>
          <w:t>Boarding institution as responsible payee</w:t>
        </w:r>
      </w:hyperlink>
    </w:p>
    <w:p w:rsidR="005D7AA9" w:rsidRDefault="00BF7519" w:rsidP="005D7AA9">
      <w:pPr>
        <w:pStyle w:val="referencebullet-1"/>
      </w:pPr>
      <w:hyperlink r:id="rId1138" w:anchor="P8741_534530" w:history="1">
        <w:r w:rsidR="005D7AA9">
          <w:rPr>
            <w:rStyle w:val="Hyperlink"/>
          </w:rPr>
          <w:t>School as responsible payee</w:t>
        </w:r>
      </w:hyperlink>
    </w:p>
    <w:p w:rsidR="005D7AA9" w:rsidRDefault="00BF7519" w:rsidP="005D7AA9">
      <w:pPr>
        <w:pStyle w:val="referencebullet-1"/>
      </w:pPr>
      <w:hyperlink r:id="rId1139" w:anchor="P8746_534823" w:history="1">
        <w:r w:rsidR="005D7AA9">
          <w:rPr>
            <w:rStyle w:val="Hyperlink"/>
          </w:rPr>
          <w:t>Tertiary education as responsible payee</w:t>
        </w:r>
      </w:hyperlink>
    </w:p>
    <w:p w:rsidR="005D7AA9" w:rsidRDefault="005D7AA9" w:rsidP="005D7AA9">
      <w:pPr>
        <w:pStyle w:val="Heading3"/>
      </w:pPr>
      <w:bookmarkStart w:id="1548" w:name="P8706_532311"/>
      <w:bookmarkEnd w:id="1548"/>
      <w:r>
        <w:t>133.1 Legislation</w:t>
      </w:r>
    </w:p>
    <w:p w:rsidR="005D7AA9" w:rsidRDefault="005D7AA9" w:rsidP="00CE768A">
      <w:r>
        <w:t xml:space="preserve">The </w:t>
      </w:r>
      <w:r>
        <w:rPr>
          <w:i/>
          <w:iCs/>
        </w:rPr>
        <w:t xml:space="preserve">Student Assistance Act 1973 </w:t>
      </w:r>
      <w:r>
        <w:t xml:space="preserve">is the legislation covering, among other things, ABSTUDY overpayment and recovery matters. </w:t>
      </w:r>
    </w:p>
    <w:p w:rsidR="005D7AA9" w:rsidRDefault="005D7AA9" w:rsidP="005D7AA9">
      <w:pPr>
        <w:pStyle w:val="Heading3"/>
      </w:pPr>
      <w:bookmarkStart w:id="1549" w:name="8708_532449"/>
      <w:bookmarkEnd w:id="1549"/>
      <w:r>
        <w:t>133.2 Responsibility for Overpayments</w:t>
      </w:r>
      <w:bookmarkStart w:id="1550" w:name="P8708_532485"/>
      <w:bookmarkEnd w:id="1550"/>
      <w:r>
        <w:t xml:space="preserve"> </w:t>
      </w:r>
    </w:p>
    <w:p w:rsidR="005D7AA9" w:rsidRDefault="005D7AA9" w:rsidP="005D7AA9">
      <w:r>
        <w:t>The person responsible for repaying any overpaid amount is usually the person who received the ABSTUDY payment.</w:t>
      </w:r>
    </w:p>
    <w:p w:rsidR="005D7AA9" w:rsidRDefault="005D7AA9" w:rsidP="005D7AA9">
      <w:pPr>
        <w:pStyle w:val="Heading5"/>
      </w:pPr>
      <w:bookmarkStart w:id="1551" w:name="P8710_532597"/>
      <w:bookmarkEnd w:id="1551"/>
      <w:r>
        <w:t>133.2.1 Exceptions</w:t>
      </w:r>
    </w:p>
    <w:p w:rsidR="005D7AA9" w:rsidRDefault="005D7AA9" w:rsidP="005D7AA9">
      <w:r>
        <w:t xml:space="preserve">Exceptions are: </w:t>
      </w:r>
    </w:p>
    <w:p w:rsidR="005D7AA9" w:rsidRDefault="005D7AA9" w:rsidP="005D7AA9">
      <w:pPr>
        <w:numPr>
          <w:ilvl w:val="0"/>
          <w:numId w:val="559"/>
        </w:numPr>
        <w:spacing w:before="100" w:beforeAutospacing="1" w:after="100" w:afterAutospacing="1"/>
      </w:pPr>
      <w:r>
        <w:t xml:space="preserve">where a parent/guardian redirects payments to a private board provider for an approved boarding student, the </w:t>
      </w:r>
      <w:hyperlink r:id="rId1140" w:anchor="P8714_533015" w:history="1">
        <w:r>
          <w:rPr>
            <w:rStyle w:val="Hyperlink"/>
          </w:rPr>
          <w:t xml:space="preserve">parent/guardian is responsible </w:t>
        </w:r>
      </w:hyperlink>
      <w:r>
        <w:t xml:space="preserve">for repaying any overpaid amount, and </w:t>
      </w:r>
    </w:p>
    <w:p w:rsidR="005D7AA9" w:rsidRDefault="005D7AA9" w:rsidP="005D7AA9">
      <w:pPr>
        <w:numPr>
          <w:ilvl w:val="0"/>
          <w:numId w:val="559"/>
        </w:numPr>
        <w:spacing w:before="100" w:beforeAutospacing="1" w:after="100" w:afterAutospacing="1"/>
      </w:pPr>
      <w:proofErr w:type="gramStart"/>
      <w:r>
        <w:t>where</w:t>
      </w:r>
      <w:proofErr w:type="gramEnd"/>
      <w:r>
        <w:t xml:space="preserve"> payments are obtained fraudulently, the person who applied for ABSTUDY assistance is responsible for repaying any overpaid amount whether paid to themselves, to another person or to an institution. </w:t>
      </w:r>
    </w:p>
    <w:p w:rsidR="005D7AA9" w:rsidRDefault="005D7AA9" w:rsidP="005D7AA9">
      <w:pPr>
        <w:pStyle w:val="Heading3"/>
      </w:pPr>
      <w:bookmarkStart w:id="1552" w:name="P8714_533015"/>
      <w:bookmarkEnd w:id="1552"/>
      <w:r>
        <w:t>133.3 Parent / guardian as responsible payee</w:t>
      </w:r>
    </w:p>
    <w:p w:rsidR="005D7AA9" w:rsidRDefault="005D7AA9" w:rsidP="005D7AA9">
      <w:r>
        <w:t xml:space="preserve">For ABSTUDY Schooling students, a parent/guardian as the </w:t>
      </w:r>
      <w:proofErr w:type="gramStart"/>
      <w:r>
        <w:t>applicant,</w:t>
      </w:r>
      <w:proofErr w:type="gramEnd"/>
      <w:r>
        <w:t xml:space="preserve"> will be responsible for overpayments of: </w:t>
      </w:r>
    </w:p>
    <w:p w:rsidR="005D7AA9" w:rsidRDefault="005D7AA9" w:rsidP="005D7AA9">
      <w:pPr>
        <w:numPr>
          <w:ilvl w:val="0"/>
          <w:numId w:val="560"/>
        </w:numPr>
        <w:spacing w:before="100" w:beforeAutospacing="1" w:after="100" w:afterAutospacing="1"/>
      </w:pPr>
      <w:r>
        <w:t xml:space="preserve">School Term Allowance paid to the parent/guardian </w:t>
      </w:r>
    </w:p>
    <w:p w:rsidR="005D7AA9" w:rsidRDefault="005D7AA9" w:rsidP="005D7AA9">
      <w:pPr>
        <w:numPr>
          <w:ilvl w:val="0"/>
          <w:numId w:val="560"/>
        </w:numPr>
        <w:spacing w:before="100" w:beforeAutospacing="1" w:after="100" w:afterAutospacing="1"/>
      </w:pPr>
      <w:r>
        <w:t xml:space="preserve">School Fees Allowance paid to the parent/guardian </w:t>
      </w:r>
    </w:p>
    <w:p w:rsidR="005D7AA9" w:rsidRDefault="005D7AA9" w:rsidP="005D7AA9">
      <w:pPr>
        <w:numPr>
          <w:ilvl w:val="0"/>
          <w:numId w:val="560"/>
        </w:numPr>
        <w:spacing w:before="100" w:beforeAutospacing="1" w:after="100" w:afterAutospacing="1"/>
      </w:pPr>
      <w:r>
        <w:t xml:space="preserve">Living Allowance paid to the parent/guardian </w:t>
      </w:r>
    </w:p>
    <w:p w:rsidR="005D7AA9" w:rsidRDefault="005D7AA9" w:rsidP="005D7AA9">
      <w:pPr>
        <w:numPr>
          <w:ilvl w:val="0"/>
          <w:numId w:val="560"/>
        </w:numPr>
        <w:spacing w:before="100" w:beforeAutospacing="1" w:after="100" w:afterAutospacing="1"/>
      </w:pPr>
      <w:r>
        <w:t xml:space="preserve">Living Allowance (in the case of an approved boarding student),paid on behalf of the parent/guardian to a private board provider </w:t>
      </w:r>
    </w:p>
    <w:p w:rsidR="005D7AA9" w:rsidRDefault="005D7AA9" w:rsidP="005D7AA9">
      <w:pPr>
        <w:numPr>
          <w:ilvl w:val="0"/>
          <w:numId w:val="560"/>
        </w:numPr>
        <w:spacing w:before="100" w:beforeAutospacing="1" w:after="100" w:afterAutospacing="1"/>
      </w:pPr>
      <w:r>
        <w:t xml:space="preserve">Fares Allowance paid for under 16 boarding students, and </w:t>
      </w:r>
    </w:p>
    <w:p w:rsidR="005D7AA9" w:rsidRDefault="005D7AA9" w:rsidP="005D7AA9">
      <w:pPr>
        <w:numPr>
          <w:ilvl w:val="0"/>
          <w:numId w:val="560"/>
        </w:numPr>
        <w:spacing w:before="100" w:beforeAutospacing="1" w:after="100" w:afterAutospacing="1"/>
      </w:pPr>
      <w:r>
        <w:t xml:space="preserve">Additional Assistance paid for an under 16 year old student. </w:t>
      </w:r>
    </w:p>
    <w:p w:rsidR="005D7AA9" w:rsidRDefault="005D7AA9" w:rsidP="005D7AA9">
      <w:pPr>
        <w:pStyle w:val="Heading3"/>
      </w:pPr>
      <w:bookmarkStart w:id="1553" w:name="P8722_533561"/>
      <w:bookmarkEnd w:id="1553"/>
      <w:r>
        <w:t>133.4 Student as responsible payee</w:t>
      </w:r>
    </w:p>
    <w:p w:rsidR="005D7AA9" w:rsidRDefault="005D7AA9" w:rsidP="005D7AA9">
      <w:r>
        <w:t xml:space="preserve">An applicant will be responsible for the overpayments if the following allowances are paid to the student: </w:t>
      </w:r>
    </w:p>
    <w:p w:rsidR="005D7AA9" w:rsidRDefault="005D7AA9" w:rsidP="005D7AA9">
      <w:pPr>
        <w:numPr>
          <w:ilvl w:val="0"/>
          <w:numId w:val="561"/>
        </w:numPr>
        <w:spacing w:before="100" w:beforeAutospacing="1" w:after="100" w:afterAutospacing="1"/>
      </w:pPr>
      <w:r>
        <w:t xml:space="preserve">Living Allowance </w:t>
      </w:r>
    </w:p>
    <w:p w:rsidR="005D7AA9" w:rsidRDefault="005D7AA9" w:rsidP="005D7AA9">
      <w:pPr>
        <w:numPr>
          <w:ilvl w:val="0"/>
          <w:numId w:val="561"/>
        </w:numPr>
        <w:spacing w:before="100" w:beforeAutospacing="1" w:after="100" w:afterAutospacing="1"/>
      </w:pPr>
      <w:r>
        <w:t xml:space="preserve">Pensioner Education Supplement </w:t>
      </w:r>
    </w:p>
    <w:p w:rsidR="005D7AA9" w:rsidRDefault="005D7AA9" w:rsidP="005D7AA9">
      <w:pPr>
        <w:numPr>
          <w:ilvl w:val="0"/>
          <w:numId w:val="561"/>
        </w:numPr>
        <w:spacing w:before="100" w:beforeAutospacing="1" w:after="100" w:afterAutospacing="1"/>
      </w:pPr>
      <w:r>
        <w:t xml:space="preserve">Incidentals Allowance </w:t>
      </w:r>
    </w:p>
    <w:p w:rsidR="005D7AA9" w:rsidRDefault="005D7AA9" w:rsidP="005D7AA9">
      <w:pPr>
        <w:numPr>
          <w:ilvl w:val="0"/>
          <w:numId w:val="561"/>
        </w:numPr>
        <w:spacing w:before="100" w:beforeAutospacing="1" w:after="100" w:afterAutospacing="1"/>
      </w:pPr>
      <w:r>
        <w:t xml:space="preserve">Additional Incidentals Allowance </w:t>
      </w:r>
    </w:p>
    <w:p w:rsidR="005D7AA9" w:rsidRDefault="005D7AA9" w:rsidP="005D7AA9">
      <w:pPr>
        <w:numPr>
          <w:ilvl w:val="0"/>
          <w:numId w:val="561"/>
        </w:numPr>
        <w:spacing w:before="100" w:beforeAutospacing="1" w:after="100" w:afterAutospacing="1"/>
      </w:pPr>
      <w:r>
        <w:t xml:space="preserve">Masters and Doctorate Allowances </w:t>
      </w:r>
    </w:p>
    <w:p w:rsidR="005D7AA9" w:rsidRDefault="005D7AA9" w:rsidP="005D7AA9">
      <w:pPr>
        <w:numPr>
          <w:ilvl w:val="0"/>
          <w:numId w:val="561"/>
        </w:numPr>
        <w:spacing w:before="100" w:beforeAutospacing="1" w:after="100" w:afterAutospacing="1"/>
      </w:pPr>
      <w:r>
        <w:t xml:space="preserve">Away-from-base assistance paid as travel allowance </w:t>
      </w:r>
    </w:p>
    <w:p w:rsidR="005D7AA9" w:rsidRDefault="005D7AA9" w:rsidP="005D7AA9">
      <w:pPr>
        <w:numPr>
          <w:ilvl w:val="0"/>
          <w:numId w:val="561"/>
        </w:numPr>
        <w:spacing w:before="100" w:beforeAutospacing="1" w:after="100" w:afterAutospacing="1"/>
      </w:pPr>
      <w:r>
        <w:t xml:space="preserve">Fares Allowance </w:t>
      </w:r>
    </w:p>
    <w:p w:rsidR="005D7AA9" w:rsidRDefault="005D7AA9" w:rsidP="005D7AA9">
      <w:pPr>
        <w:numPr>
          <w:ilvl w:val="0"/>
          <w:numId w:val="561"/>
        </w:numPr>
        <w:spacing w:before="100" w:beforeAutospacing="1" w:after="100" w:afterAutospacing="1"/>
      </w:pPr>
      <w:r>
        <w:t xml:space="preserve">Pharmaceutical Allowance </w:t>
      </w:r>
    </w:p>
    <w:p w:rsidR="005D7AA9" w:rsidRDefault="005D7AA9" w:rsidP="005D7AA9">
      <w:pPr>
        <w:numPr>
          <w:ilvl w:val="0"/>
          <w:numId w:val="561"/>
        </w:numPr>
        <w:spacing w:before="100" w:beforeAutospacing="1" w:after="100" w:afterAutospacing="1"/>
      </w:pPr>
      <w:r>
        <w:t xml:space="preserve">Remote Area Allowance </w:t>
      </w:r>
    </w:p>
    <w:p w:rsidR="005D7AA9" w:rsidRDefault="005D7AA9" w:rsidP="005D7AA9">
      <w:pPr>
        <w:numPr>
          <w:ilvl w:val="0"/>
          <w:numId w:val="561"/>
        </w:numPr>
        <w:spacing w:before="100" w:beforeAutospacing="1" w:after="100" w:afterAutospacing="1"/>
      </w:pPr>
      <w:r>
        <w:t xml:space="preserve">Rent Assistance, and </w:t>
      </w:r>
    </w:p>
    <w:p w:rsidR="005D7AA9" w:rsidRDefault="005D7AA9" w:rsidP="005D7AA9">
      <w:pPr>
        <w:numPr>
          <w:ilvl w:val="0"/>
          <w:numId w:val="561"/>
        </w:numPr>
        <w:spacing w:before="100" w:beforeAutospacing="1" w:after="100" w:afterAutospacing="1"/>
      </w:pPr>
      <w:r>
        <w:t xml:space="preserve">Additional Assistance. </w:t>
      </w:r>
    </w:p>
    <w:p w:rsidR="005D7AA9" w:rsidRDefault="005D7AA9" w:rsidP="005D7AA9">
      <w:pPr>
        <w:pStyle w:val="Heading3"/>
      </w:pPr>
      <w:bookmarkStart w:id="1554" w:name="P8735_533996"/>
      <w:bookmarkEnd w:id="1554"/>
      <w:r>
        <w:t xml:space="preserve">133.5 Boarding institution as responsible payee </w:t>
      </w:r>
    </w:p>
    <w:p w:rsidR="005D7AA9" w:rsidRDefault="005D7AA9" w:rsidP="005D7AA9">
      <w:r>
        <w:t xml:space="preserve">A boarding institution will be responsible for overpayments of: </w:t>
      </w:r>
    </w:p>
    <w:p w:rsidR="005D7AA9" w:rsidRDefault="005D7AA9" w:rsidP="005D7AA9">
      <w:pPr>
        <w:numPr>
          <w:ilvl w:val="0"/>
          <w:numId w:val="562"/>
        </w:numPr>
        <w:spacing w:before="100" w:beforeAutospacing="1" w:after="100" w:afterAutospacing="1"/>
      </w:pPr>
      <w:r>
        <w:t xml:space="preserve">Pharmaceutical Allowance, Rent Assistance, Remote Area Allowance, Living Allowance paid fortnightly, term-in-advance or on account to the boarding school, hostel or residential college </w:t>
      </w:r>
    </w:p>
    <w:p w:rsidR="005D7AA9" w:rsidRDefault="005D7AA9" w:rsidP="005D7AA9">
      <w:pPr>
        <w:numPr>
          <w:ilvl w:val="0"/>
          <w:numId w:val="562"/>
        </w:numPr>
        <w:spacing w:before="100" w:beforeAutospacing="1" w:after="100" w:afterAutospacing="1"/>
      </w:pPr>
      <w:r>
        <w:t xml:space="preserve">Under 16 Boarding Supplement, and </w:t>
      </w:r>
    </w:p>
    <w:p w:rsidR="005D7AA9" w:rsidRDefault="005D7AA9" w:rsidP="005D7AA9">
      <w:pPr>
        <w:numPr>
          <w:ilvl w:val="0"/>
          <w:numId w:val="562"/>
        </w:numPr>
        <w:spacing w:before="100" w:beforeAutospacing="1" w:after="100" w:afterAutospacing="1"/>
      </w:pPr>
      <w:r>
        <w:t xml:space="preserve">Additional Assistance paid to the boarding institution. </w:t>
      </w:r>
    </w:p>
    <w:p w:rsidR="005D7AA9" w:rsidRDefault="005D7AA9" w:rsidP="00CE768A">
      <w:r>
        <w:t xml:space="preserve">The amount of the overpayment will be dependent on an individual boarding institution's policy on refunds as stated in its terms and conditions. </w:t>
      </w:r>
    </w:p>
    <w:p w:rsidR="005D7AA9" w:rsidRDefault="005D7AA9" w:rsidP="005D7AA9">
      <w:pPr>
        <w:pStyle w:val="Heading3"/>
      </w:pPr>
      <w:bookmarkStart w:id="1555" w:name="P8741_534530"/>
      <w:bookmarkEnd w:id="1555"/>
      <w:r>
        <w:t>133.6 School as responsible payee</w:t>
      </w:r>
    </w:p>
    <w:p w:rsidR="005D7AA9" w:rsidRDefault="005D7AA9" w:rsidP="005D7AA9">
      <w:r>
        <w:t xml:space="preserve">A school will be responsible for overpayments of: </w:t>
      </w:r>
    </w:p>
    <w:p w:rsidR="005D7AA9" w:rsidRDefault="005D7AA9" w:rsidP="005D7AA9">
      <w:pPr>
        <w:numPr>
          <w:ilvl w:val="0"/>
          <w:numId w:val="563"/>
        </w:numPr>
        <w:spacing w:before="100" w:beforeAutospacing="1" w:after="100" w:afterAutospacing="1"/>
      </w:pPr>
      <w:r>
        <w:t xml:space="preserve">School Fees Allowance, and </w:t>
      </w:r>
    </w:p>
    <w:p w:rsidR="005D7AA9" w:rsidRDefault="005D7AA9" w:rsidP="005D7AA9">
      <w:pPr>
        <w:numPr>
          <w:ilvl w:val="0"/>
          <w:numId w:val="563"/>
        </w:numPr>
        <w:spacing w:before="100" w:beforeAutospacing="1" w:after="100" w:afterAutospacing="1"/>
      </w:pPr>
      <w:r>
        <w:t xml:space="preserve">Additional Assistance paid to the school. </w:t>
      </w:r>
    </w:p>
    <w:p w:rsidR="005D7AA9" w:rsidRDefault="005D7AA9" w:rsidP="005D7AA9">
      <w:r>
        <w:t xml:space="preserve">The amount of the overpayment will be dependent on an individual boarding school's policy on refunds as stated in its terms and conditions. </w:t>
      </w:r>
    </w:p>
    <w:p w:rsidR="005D7AA9" w:rsidRDefault="005D7AA9" w:rsidP="005D7AA9">
      <w:pPr>
        <w:pStyle w:val="Heading3"/>
      </w:pPr>
      <w:bookmarkStart w:id="1556" w:name="P8746_534823"/>
      <w:bookmarkEnd w:id="1556"/>
      <w:r>
        <w:t>133.7 Tertiary education as responsible payee</w:t>
      </w:r>
    </w:p>
    <w:p w:rsidR="005D7AA9" w:rsidRDefault="005D7AA9" w:rsidP="005D7AA9">
      <w:r>
        <w:t xml:space="preserve">A tertiary education institution will be responsible for overpayments of: </w:t>
      </w:r>
    </w:p>
    <w:p w:rsidR="005D7AA9" w:rsidRDefault="005D7AA9" w:rsidP="005D7AA9">
      <w:pPr>
        <w:numPr>
          <w:ilvl w:val="0"/>
          <w:numId w:val="564"/>
        </w:numPr>
        <w:spacing w:before="100" w:beforeAutospacing="1" w:after="100" w:afterAutospacing="1"/>
      </w:pPr>
      <w:r>
        <w:t xml:space="preserve">Away-from-base assistance paid as residential costs and fares to the tertiary education institution </w:t>
      </w:r>
    </w:p>
    <w:p w:rsidR="005D7AA9" w:rsidRDefault="005D7AA9" w:rsidP="005D7AA9">
      <w:pPr>
        <w:numPr>
          <w:ilvl w:val="0"/>
          <w:numId w:val="564"/>
        </w:numPr>
        <w:spacing w:before="100" w:beforeAutospacing="1" w:after="100" w:afterAutospacing="1"/>
      </w:pPr>
      <w:r>
        <w:t xml:space="preserve">Additional Assistance paid to the tertiary education institution </w:t>
      </w:r>
    </w:p>
    <w:p w:rsidR="005D7AA9" w:rsidRDefault="005D7AA9" w:rsidP="005D7AA9">
      <w:pPr>
        <w:numPr>
          <w:ilvl w:val="0"/>
          <w:numId w:val="564"/>
        </w:numPr>
        <w:spacing w:before="100" w:beforeAutospacing="1" w:after="100" w:afterAutospacing="1"/>
      </w:pPr>
      <w:r>
        <w:t xml:space="preserve">Lawful Custody Allowance where paid to the tertiary education institution </w:t>
      </w:r>
    </w:p>
    <w:p w:rsidR="005D7AA9" w:rsidRDefault="005D7AA9" w:rsidP="005D7AA9">
      <w:pPr>
        <w:numPr>
          <w:ilvl w:val="0"/>
          <w:numId w:val="564"/>
        </w:numPr>
        <w:spacing w:before="100" w:beforeAutospacing="1" w:after="100" w:afterAutospacing="1"/>
      </w:pPr>
      <w:r>
        <w:t xml:space="preserve">Payments made to the institution under the Residential Costs Option in respect of board and lodgings if the student is not eligible for the Residential Costs Option, and </w:t>
      </w:r>
    </w:p>
    <w:p w:rsidR="005D7AA9" w:rsidRDefault="005D7AA9" w:rsidP="005D7AA9">
      <w:pPr>
        <w:numPr>
          <w:ilvl w:val="0"/>
          <w:numId w:val="564"/>
        </w:numPr>
        <w:spacing w:before="100" w:beforeAutospacing="1" w:after="100" w:afterAutospacing="1"/>
      </w:pPr>
      <w:r>
        <w:t xml:space="preserve">HECS or course fees where paid to the tertiary education institution. </w:t>
      </w:r>
    </w:p>
    <w:p w:rsidR="005D7AA9" w:rsidRDefault="005D7AA9">
      <w:pPr>
        <w:rPr>
          <w:rFonts w:ascii="Times New Roman" w:hAnsi="Times New Roman"/>
          <w:sz w:val="24"/>
          <w:szCs w:val="24"/>
          <w:lang w:eastAsia="en-AU"/>
        </w:rPr>
      </w:pPr>
      <w:r>
        <w:br w:type="page"/>
      </w:r>
    </w:p>
    <w:p w:rsidR="005D7AA9" w:rsidRDefault="005D7AA9" w:rsidP="005D7AA9">
      <w:pPr>
        <w:pStyle w:val="Heading2"/>
      </w:pPr>
      <w:bookmarkStart w:id="1557" w:name="P8780_535524"/>
      <w:bookmarkEnd w:id="1557"/>
      <w:r>
        <w:t>Part X</w:t>
      </w:r>
    </w:p>
    <w:p w:rsidR="005D7AA9" w:rsidRDefault="005D7AA9" w:rsidP="005D7AA9">
      <w:pPr>
        <w:pStyle w:val="Heading3"/>
      </w:pPr>
      <w:bookmarkStart w:id="1558" w:name="P8781_535530"/>
      <w:bookmarkEnd w:id="1558"/>
      <w:r>
        <w:t>Reviews and Appeals</w:t>
      </w:r>
    </w:p>
    <w:p w:rsidR="005D7AA9" w:rsidRDefault="005D7AA9" w:rsidP="005D7AA9">
      <w:pPr>
        <w:pStyle w:val="Heading5"/>
      </w:pPr>
      <w:r>
        <w:t>Part 10 Content</w:t>
      </w:r>
    </w:p>
    <w:p w:rsidR="005D7AA9" w:rsidRDefault="005D7AA9" w:rsidP="005D7AA9">
      <w:r>
        <w:t>This part contains the following chapters:</w:t>
      </w:r>
    </w:p>
    <w:p w:rsidR="005D7AA9" w:rsidRDefault="005D7AA9" w:rsidP="005D7AA9"/>
    <w:p w:rsidR="005D7AA9" w:rsidRPr="005D7AA9" w:rsidRDefault="00BF7519" w:rsidP="005D7AA9">
      <w:pPr>
        <w:rPr>
          <w:rFonts w:ascii="Times New Roman" w:hAnsi="Times New Roman"/>
          <w:sz w:val="24"/>
          <w:szCs w:val="24"/>
          <w:lang w:eastAsia="en-AU"/>
        </w:rPr>
      </w:pPr>
      <w:hyperlink r:id="rId1141" w:anchor="P8792_535621" w:tgtFrame="_top" w:history="1">
        <w:r w:rsidR="005D7AA9" w:rsidRPr="005D7AA9">
          <w:rPr>
            <w:rFonts w:ascii="Times New Roman" w:hAnsi="Times New Roman"/>
            <w:color w:val="0000FF"/>
            <w:sz w:val="24"/>
            <w:szCs w:val="24"/>
            <w:u w:val="single"/>
            <w:lang w:eastAsia="en-AU"/>
          </w:rPr>
          <w:t xml:space="preserve">Chapter 134 Reviews </w:t>
        </w:r>
      </w:hyperlink>
    </w:p>
    <w:p w:rsidR="005D7AA9" w:rsidRPr="005D7AA9" w:rsidRDefault="00BF7519" w:rsidP="005D7AA9">
      <w:pPr>
        <w:spacing w:before="100" w:beforeAutospacing="1" w:after="100" w:afterAutospacing="1"/>
        <w:rPr>
          <w:rFonts w:ascii="Times New Roman" w:hAnsi="Times New Roman"/>
          <w:sz w:val="24"/>
          <w:szCs w:val="24"/>
          <w:lang w:eastAsia="en-AU"/>
        </w:rPr>
      </w:pPr>
      <w:hyperlink r:id="rId1142" w:anchor="P8805_536605" w:tgtFrame="_top" w:history="1">
        <w:r w:rsidR="005D7AA9" w:rsidRPr="005D7AA9">
          <w:rPr>
            <w:rFonts w:ascii="Times New Roman" w:hAnsi="Times New Roman"/>
            <w:color w:val="0000FF"/>
            <w:sz w:val="24"/>
            <w:szCs w:val="24"/>
            <w:u w:val="single"/>
            <w:lang w:eastAsia="en-AU"/>
          </w:rPr>
          <w:t xml:space="preserve">Chapter 135 Appeals </w:t>
        </w:r>
      </w:hyperlink>
    </w:p>
    <w:p w:rsidR="005D7AA9" w:rsidRDefault="005D7AA9" w:rsidP="005D7AA9">
      <w:pPr>
        <w:pStyle w:val="NormalWeb"/>
      </w:pPr>
    </w:p>
    <w:p w:rsidR="005D7AA9" w:rsidRDefault="005D7AA9" w:rsidP="005D7AA9">
      <w:pPr>
        <w:pStyle w:val="Heading1"/>
      </w:pPr>
      <w:bookmarkStart w:id="1559" w:name="P8792_535621"/>
      <w:r>
        <w:t>Chapter 134 Reviews</w:t>
      </w:r>
      <w:bookmarkStart w:id="1560" w:name="P8792_535639"/>
      <w:bookmarkEnd w:id="1559"/>
      <w:bookmarkEnd w:id="1560"/>
      <w:r>
        <w:t xml:space="preserve"> </w:t>
      </w:r>
    </w:p>
    <w:p w:rsidR="005D7AA9" w:rsidRDefault="005D7AA9" w:rsidP="005D7AA9">
      <w:r>
        <w:rPr>
          <w:rFonts w:ascii="Verdana" w:hAnsi="Verdana"/>
          <w:b/>
          <w:bCs/>
          <w:color w:val="000000"/>
          <w:szCs w:val="22"/>
        </w:rPr>
        <w:t>Chapter content</w:t>
      </w:r>
    </w:p>
    <w:p w:rsidR="005D7AA9" w:rsidRDefault="005D7AA9" w:rsidP="00CE768A">
      <w:r>
        <w:t xml:space="preserve">This chapter contains the following topics: </w:t>
      </w:r>
    </w:p>
    <w:p w:rsidR="005D7AA9" w:rsidRDefault="00BF7519" w:rsidP="005D7AA9">
      <w:pPr>
        <w:pStyle w:val="referencebullet-1"/>
      </w:pPr>
      <w:hyperlink r:id="rId1143" w:anchor="P8798_535753" w:history="1">
        <w:r w:rsidR="005D7AA9">
          <w:rPr>
            <w:rStyle w:val="Hyperlink"/>
          </w:rPr>
          <w:t>Review of ABSTUDY eligibility or entitlement decisions</w:t>
        </w:r>
      </w:hyperlink>
    </w:p>
    <w:p w:rsidR="005D7AA9" w:rsidRDefault="005D7AA9" w:rsidP="005D7AA9">
      <w:pPr>
        <w:pStyle w:val="Heading3"/>
      </w:pPr>
      <w:bookmarkStart w:id="1561" w:name="P8798_535753"/>
      <w:bookmarkEnd w:id="1561"/>
      <w:r>
        <w:t>134.1 Review of ABSTUDY eligibility or entitlement decisions</w:t>
      </w:r>
    </w:p>
    <w:p w:rsidR="005D7AA9" w:rsidRDefault="005D7AA9" w:rsidP="005D7AA9">
      <w:r>
        <w:t xml:space="preserve">Where an applicant is dissatisfied with a decision Centrelink has made about their ABSTUDY eligibility or entitlement, they may request Centrelink to review the decision. Students on whose behalf a claim has been made </w:t>
      </w:r>
      <w:proofErr w:type="gramStart"/>
      <w:r>
        <w:t>may</w:t>
      </w:r>
      <w:proofErr w:type="gramEnd"/>
      <w:r>
        <w:t xml:space="preserve"> also request Centrelink decisions be reviewed. </w:t>
      </w:r>
    </w:p>
    <w:p w:rsidR="005D7AA9" w:rsidRDefault="005D7AA9" w:rsidP="005D7AA9">
      <w:pPr>
        <w:pStyle w:val="NormalWeb"/>
      </w:pPr>
      <w:r>
        <w:t xml:space="preserve">The review will be undertaken by an officer who was not involved in the original decision. This includes decisions in relation to Away-from-base submissions from individuals and educational institutions. </w:t>
      </w:r>
    </w:p>
    <w:p w:rsidR="005D7AA9" w:rsidRDefault="005D7AA9" w:rsidP="005D7AA9">
      <w:pPr>
        <w:pStyle w:val="Heading5"/>
      </w:pPr>
      <w:bookmarkStart w:id="1562" w:name="P8801_536286"/>
      <w:bookmarkEnd w:id="1562"/>
      <w:r>
        <w:t>134.1.1 Rights of review</w:t>
      </w:r>
      <w:bookmarkStart w:id="1563" w:name="P8801_536309"/>
      <w:bookmarkEnd w:id="1563"/>
    </w:p>
    <w:p w:rsidR="005D7AA9" w:rsidRDefault="005D7AA9" w:rsidP="005D7AA9">
      <w:r>
        <w:t xml:space="preserve">An applicant's rights of review regarding an </w:t>
      </w:r>
      <w:r>
        <w:rPr>
          <w:i/>
          <w:iCs/>
        </w:rPr>
        <w:t>assessment</w:t>
      </w:r>
      <w:r>
        <w:t xml:space="preserve"> decision differ to those relating to matters of debt recovery. </w:t>
      </w:r>
    </w:p>
    <w:p w:rsidR="005D7AA9" w:rsidRDefault="005D7AA9" w:rsidP="005D7AA9">
      <w:pPr>
        <w:pStyle w:val="NormalWeb"/>
      </w:pPr>
      <w:r>
        <w:t xml:space="preserve">Rights of review regarding assessment decisions are set out in </w:t>
      </w:r>
      <w:hyperlink r:id="rId1144" w:anchor="P8815_536805" w:history="1">
        <w:r>
          <w:rPr>
            <w:rStyle w:val="Hyperlink"/>
          </w:rPr>
          <w:t>135.1</w:t>
        </w:r>
      </w:hyperlink>
      <w:r>
        <w:t xml:space="preserve">, while debt recovery decisions are made under the provisions of the Student Assistance Act 1973 (see </w:t>
      </w:r>
      <w:hyperlink r:id="rId1145" w:anchor="P8826_537383" w:history="1">
        <w:r>
          <w:rPr>
            <w:rStyle w:val="Hyperlink"/>
          </w:rPr>
          <w:t>135.2</w:t>
        </w:r>
      </w:hyperlink>
      <w:r>
        <w:t xml:space="preserve">). </w:t>
      </w:r>
    </w:p>
    <w:p w:rsidR="005D7AA9" w:rsidRDefault="005D7AA9" w:rsidP="005D7AA9">
      <w:pPr>
        <w:pStyle w:val="Heading1"/>
      </w:pPr>
      <w:bookmarkStart w:id="1564" w:name="P8805_536605"/>
      <w:r>
        <w:t>Chapter 135 Appeals</w:t>
      </w:r>
      <w:bookmarkStart w:id="1565" w:name="P8805_536623"/>
      <w:bookmarkEnd w:id="1564"/>
      <w:bookmarkEnd w:id="1565"/>
      <w:r>
        <w:t xml:space="preserve"> </w:t>
      </w:r>
    </w:p>
    <w:p w:rsidR="005D7AA9" w:rsidRDefault="005D7AA9" w:rsidP="005D7AA9">
      <w:r>
        <w:rPr>
          <w:rFonts w:ascii="Verdana" w:hAnsi="Verdana"/>
          <w:b/>
          <w:bCs/>
          <w:color w:val="000000"/>
          <w:szCs w:val="22"/>
        </w:rPr>
        <w:t>Chapter content</w:t>
      </w:r>
    </w:p>
    <w:p w:rsidR="005D7AA9" w:rsidRDefault="005D7AA9" w:rsidP="005D7AA9">
      <w:r>
        <w:t xml:space="preserve">This chapter contains the following topics: </w:t>
      </w:r>
    </w:p>
    <w:p w:rsidR="005D7AA9" w:rsidRDefault="00BF7519" w:rsidP="005D7AA9">
      <w:pPr>
        <w:pStyle w:val="referencebullet-1"/>
      </w:pPr>
      <w:hyperlink r:id="rId1146" w:anchor="P8815_536805" w:history="1">
        <w:r w:rsidR="005D7AA9">
          <w:rPr>
            <w:rStyle w:val="Hyperlink"/>
          </w:rPr>
          <w:t>Appeals to the Minister</w:t>
        </w:r>
      </w:hyperlink>
    </w:p>
    <w:p w:rsidR="005D7AA9" w:rsidRDefault="00BF7519" w:rsidP="00CE768A">
      <w:pPr>
        <w:pStyle w:val="NormalWeb"/>
      </w:pPr>
      <w:hyperlink r:id="rId1147" w:anchor="P8826_537383" w:history="1">
        <w:r w:rsidR="005D7AA9">
          <w:rPr>
            <w:rStyle w:val="Hyperlink"/>
          </w:rPr>
          <w:t>Right to appeal debt recovery decision</w:t>
        </w:r>
      </w:hyperlink>
    </w:p>
    <w:p w:rsidR="005D7AA9" w:rsidRDefault="00BF7519" w:rsidP="00CE768A">
      <w:pPr>
        <w:pStyle w:val="NormalWeb"/>
      </w:pPr>
      <w:hyperlink r:id="rId1148" w:anchor="P8832_538794" w:history="1">
        <w:r w:rsidR="005D7AA9">
          <w:rPr>
            <w:rStyle w:val="Hyperlink"/>
          </w:rPr>
          <w:t>Types of debt recovery decisions</w:t>
        </w:r>
      </w:hyperlink>
    </w:p>
    <w:p w:rsidR="005D7AA9" w:rsidRDefault="00BF7519" w:rsidP="00CE768A">
      <w:pPr>
        <w:pStyle w:val="NormalWeb"/>
      </w:pPr>
      <w:hyperlink r:id="rId1149" w:anchor="P8838_539058" w:history="1">
        <w:r w:rsidR="005D7AA9">
          <w:rPr>
            <w:rStyle w:val="Hyperlink"/>
          </w:rPr>
          <w:t>Waiver of debt</w:t>
        </w:r>
      </w:hyperlink>
    </w:p>
    <w:p w:rsidR="005D7AA9" w:rsidRDefault="00BF7519" w:rsidP="00CE768A">
      <w:pPr>
        <w:pStyle w:val="NormalWeb"/>
      </w:pPr>
      <w:hyperlink r:id="rId1150" w:anchor="P8840_539172" w:history="1">
        <w:r w:rsidR="005D7AA9">
          <w:rPr>
            <w:rStyle w:val="Hyperlink"/>
          </w:rPr>
          <w:t>Legislation</w:t>
        </w:r>
      </w:hyperlink>
    </w:p>
    <w:p w:rsidR="005D7AA9" w:rsidRDefault="005D7AA9" w:rsidP="005D7AA9">
      <w:pPr>
        <w:pStyle w:val="Heading3"/>
      </w:pPr>
      <w:bookmarkStart w:id="1566" w:name="P8815_536805"/>
      <w:bookmarkEnd w:id="1566"/>
      <w:r>
        <w:t>135.1 Appeals to the Minister</w:t>
      </w:r>
    </w:p>
    <w:p w:rsidR="005D7AA9" w:rsidRDefault="005D7AA9" w:rsidP="005D7AA9">
      <w:r>
        <w:t xml:space="preserve">If a person is not satisfied with a Centrelink review decision, the person or an agent acting on her/his behalf may appeal in writing to the Minister about any Centrelink decision affecting his or her entitlements. </w:t>
      </w:r>
    </w:p>
    <w:p w:rsidR="005D7AA9" w:rsidRDefault="005D7AA9" w:rsidP="005D7AA9">
      <w:pPr>
        <w:pStyle w:val="NormalWeb"/>
      </w:pPr>
      <w:r>
        <w:t xml:space="preserve">The responsible Minister is: </w:t>
      </w:r>
    </w:p>
    <w:p w:rsidR="005D7AA9" w:rsidRDefault="005D7AA9" w:rsidP="005D7AA9">
      <w:pPr>
        <w:pStyle w:val="NormalWeb"/>
        <w:jc w:val="center"/>
      </w:pPr>
      <w:r>
        <w:t>Dr Brendan Nelson</w:t>
      </w:r>
    </w:p>
    <w:p w:rsidR="005D7AA9" w:rsidRDefault="005D7AA9" w:rsidP="005D7AA9">
      <w:pPr>
        <w:pStyle w:val="NormalWeb"/>
        <w:jc w:val="center"/>
      </w:pPr>
      <w:r>
        <w:t>Minister for Education, Science and Training</w:t>
      </w:r>
    </w:p>
    <w:p w:rsidR="005D7AA9" w:rsidRDefault="005D7AA9" w:rsidP="005D7AA9">
      <w:pPr>
        <w:pStyle w:val="NormalWeb"/>
        <w:jc w:val="center"/>
      </w:pPr>
      <w:r>
        <w:t xml:space="preserve">Parliament House </w:t>
      </w:r>
    </w:p>
    <w:p w:rsidR="005D7AA9" w:rsidRDefault="005D7AA9" w:rsidP="005D7AA9">
      <w:pPr>
        <w:pStyle w:val="NormalWeb"/>
        <w:jc w:val="center"/>
      </w:pPr>
      <w:proofErr w:type="gramStart"/>
      <w:r>
        <w:t>CANBERRA ACT 2600.</w:t>
      </w:r>
      <w:proofErr w:type="gramEnd"/>
    </w:p>
    <w:p w:rsidR="005D7AA9" w:rsidRDefault="005D7AA9" w:rsidP="005D7AA9">
      <w:pPr>
        <w:pStyle w:val="NormalWeb"/>
      </w:pPr>
      <w:r>
        <w:t xml:space="preserve">In general, the grounds for appeal are that: </w:t>
      </w:r>
    </w:p>
    <w:p w:rsidR="005D7AA9" w:rsidRDefault="005D7AA9" w:rsidP="005D7AA9">
      <w:pPr>
        <w:numPr>
          <w:ilvl w:val="0"/>
          <w:numId w:val="565"/>
        </w:numPr>
        <w:spacing w:before="100" w:beforeAutospacing="1" w:after="100" w:afterAutospacing="1"/>
      </w:pPr>
      <w:r>
        <w:t xml:space="preserve">the decision being appealed against was contrary to ABSTUDY provisions; or </w:t>
      </w:r>
    </w:p>
    <w:p w:rsidR="005D7AA9" w:rsidRDefault="005D7AA9" w:rsidP="00CE768A">
      <w:pPr>
        <w:numPr>
          <w:ilvl w:val="0"/>
          <w:numId w:val="565"/>
        </w:numPr>
        <w:spacing w:before="100" w:beforeAutospacing="1" w:after="100" w:afterAutospacing="1"/>
      </w:pPr>
      <w:proofErr w:type="gramStart"/>
      <w:r>
        <w:t>the</w:t>
      </w:r>
      <w:proofErr w:type="gramEnd"/>
      <w:r>
        <w:t xml:space="preserve"> circumstances of the case meet the intention but not the letter of the ABSTUDY Policy Manual. </w:t>
      </w:r>
    </w:p>
    <w:p w:rsidR="005D7AA9" w:rsidRDefault="005D7AA9" w:rsidP="005D7AA9">
      <w:pPr>
        <w:pStyle w:val="Heading3"/>
      </w:pPr>
      <w:bookmarkStart w:id="1567" w:name="P8826_537383"/>
      <w:bookmarkEnd w:id="1567"/>
      <w:r>
        <w:t>135.2 Right to appeal debt recovery decision</w:t>
      </w:r>
    </w:p>
    <w:p w:rsidR="005D7AA9" w:rsidRDefault="005D7AA9" w:rsidP="005D7AA9">
      <w:r>
        <w:t xml:space="preserve">ABSTUDY debt recovery decisions are made under the provisions of the </w:t>
      </w:r>
      <w:r>
        <w:rPr>
          <w:i/>
          <w:iCs/>
        </w:rPr>
        <w:t>Student Assistance Act 1973</w:t>
      </w:r>
      <w:r>
        <w:t xml:space="preserve">. Customers who are dissatisfied with a </w:t>
      </w:r>
      <w:r>
        <w:rPr>
          <w:b/>
          <w:bCs/>
        </w:rPr>
        <w:t xml:space="preserve">debt recovery </w:t>
      </w:r>
      <w:r>
        <w:t xml:space="preserve">decision may apply for a review of the decision by Centrelink. If they are dissatisfied with the outcome, they can apply to the Social Security Appeals Tribunal (SSAT) for a review of the decision. If they are not satisfied with the SSAT decision, they can apply to the Administrative Appeals Tribunal (AAT). </w:t>
      </w:r>
    </w:p>
    <w:p w:rsidR="005D7AA9" w:rsidRDefault="005D7AA9" w:rsidP="005D7AA9">
      <w:pPr>
        <w:pStyle w:val="NormalWeb"/>
      </w:pPr>
      <w:r>
        <w:t>Brochures for appeal to the SSAT are provided with the review of decision by Centrelink where that review has been unfavourable to the client. The SSAT can be contacted by writing to GPO Box 9943 in capital cities, or by telephoning FreecallTM 1800 011 140.</w:t>
      </w:r>
    </w:p>
    <w:p w:rsidR="005D7AA9" w:rsidRDefault="005D7AA9" w:rsidP="005D7AA9">
      <w:pPr>
        <w:pStyle w:val="NormalWeb"/>
      </w:pPr>
      <w:r>
        <w:t xml:space="preserve">Forms on which an AAT appeal may be lodged are available from the AAT Registry in each State by writing to GPO Box 9955 in each capital city, phoning </w:t>
      </w:r>
      <w:r>
        <w:rPr>
          <w:b/>
          <w:bCs/>
        </w:rPr>
        <w:t xml:space="preserve">1300 366 700 </w:t>
      </w:r>
      <w:r>
        <w:t xml:space="preserve">or from their web site at </w:t>
      </w:r>
      <w:hyperlink r:id="rId1151" w:tgtFrame="_blank" w:history="1">
        <w:r>
          <w:rPr>
            <w:rStyle w:val="Hyperlink"/>
            <w:sz w:val="20"/>
            <w:szCs w:val="20"/>
          </w:rPr>
          <w:t>www.aat.gov.au</w:t>
        </w:r>
      </w:hyperlink>
      <w:r>
        <w:rPr>
          <w:noProof/>
        </w:rPr>
        <w:drawing>
          <wp:inline distT="0" distB="0" distL="0" distR="0">
            <wp:extent cx="180975" cy="99695"/>
            <wp:effectExtent l="19050" t="0" r="9525" b="0"/>
            <wp:docPr id="2738" name="Picture 2738" descr="You are now leaving D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descr="You are now leaving DEST"/>
                    <pic:cNvPicPr>
                      <a:picLocks noChangeAspect="1" noChangeArrowheads="1"/>
                    </pic:cNvPicPr>
                  </pic:nvPicPr>
                  <pic:blipFill>
                    <a:blip r:embed="rId45" cstate="print"/>
                    <a:srcRect/>
                    <a:stretch>
                      <a:fillRect/>
                    </a:stretch>
                  </pic:blipFill>
                  <pic:spPr bwMode="auto">
                    <a:xfrm>
                      <a:off x="0" y="0"/>
                      <a:ext cx="180975" cy="99695"/>
                    </a:xfrm>
                    <a:prstGeom prst="rect">
                      <a:avLst/>
                    </a:prstGeom>
                    <a:noFill/>
                    <a:ln w="9525">
                      <a:noFill/>
                      <a:miter lim="800000"/>
                      <a:headEnd/>
                      <a:tailEnd/>
                    </a:ln>
                  </pic:spPr>
                </pic:pic>
              </a:graphicData>
            </a:graphic>
          </wp:inline>
        </w:drawing>
      </w:r>
      <w:r>
        <w:t xml:space="preserve"> Appeals to the AAT are lodged directly with the Tribunal.</w:t>
      </w:r>
    </w:p>
    <w:p w:rsidR="005D7AA9" w:rsidRDefault="005D7AA9" w:rsidP="005D7AA9">
      <w:pPr>
        <w:pStyle w:val="NormalWeb"/>
      </w:pPr>
      <w:r>
        <w:t xml:space="preserve">The SSAT and AAT may review a decision to recover a debt under the ABSTUDY Scheme (under the </w:t>
      </w:r>
      <w:r>
        <w:rPr>
          <w:i/>
          <w:iCs/>
        </w:rPr>
        <w:t>Student Assistance Act 1973</w:t>
      </w:r>
      <w:r>
        <w:t>) and also to review the decision to raise and recover the debt, and the quantum of the debt. The SSAT and the AAT under subsection 42(3) of the Act may not review the decision by the Secretary to issue a garnishee order against a third party in order to recover the debt, nor can they review an ABSTUDY policy decision.</w:t>
      </w:r>
    </w:p>
    <w:p w:rsidR="005D7AA9" w:rsidRDefault="005D7AA9" w:rsidP="005D7AA9">
      <w:pPr>
        <w:pStyle w:val="Heading3"/>
      </w:pPr>
      <w:bookmarkStart w:id="1568" w:name="P8832_538794"/>
      <w:bookmarkEnd w:id="1568"/>
      <w:r>
        <w:t>135.3 Types of debt recovery decisions</w:t>
      </w:r>
    </w:p>
    <w:p w:rsidR="005D7AA9" w:rsidRDefault="005D7AA9" w:rsidP="005D7AA9">
      <w:pPr>
        <w:pStyle w:val="NormalWeb"/>
      </w:pPr>
      <w:r>
        <w:rPr>
          <w:rFonts w:ascii="Arial" w:hAnsi="Arial" w:cs="Arial"/>
          <w:sz w:val="20"/>
          <w:szCs w:val="20"/>
        </w:rPr>
        <w:t xml:space="preserve">Decisions about recovering a </w:t>
      </w:r>
      <w:proofErr w:type="gramStart"/>
      <w:r>
        <w:rPr>
          <w:rFonts w:ascii="Arial" w:hAnsi="Arial" w:cs="Arial"/>
          <w:sz w:val="20"/>
          <w:szCs w:val="20"/>
        </w:rPr>
        <w:t>debt,</w:t>
      </w:r>
      <w:proofErr w:type="gramEnd"/>
      <w:r>
        <w:rPr>
          <w:rFonts w:ascii="Arial" w:hAnsi="Arial" w:cs="Arial"/>
          <w:sz w:val="20"/>
          <w:szCs w:val="20"/>
        </w:rPr>
        <w:t xml:space="preserve"> include: </w:t>
      </w:r>
    </w:p>
    <w:p w:rsidR="005D7AA9" w:rsidRDefault="005D7AA9" w:rsidP="005D7AA9">
      <w:pPr>
        <w:numPr>
          <w:ilvl w:val="0"/>
          <w:numId w:val="566"/>
        </w:numPr>
        <w:spacing w:before="100" w:beforeAutospacing="1" w:after="100" w:afterAutospacing="1"/>
      </w:pPr>
      <w:r>
        <w:t xml:space="preserve">the setting of rates for withholding from current entitlement </w:t>
      </w:r>
    </w:p>
    <w:p w:rsidR="005D7AA9" w:rsidRDefault="005D7AA9" w:rsidP="005D7AA9">
      <w:pPr>
        <w:numPr>
          <w:ilvl w:val="0"/>
          <w:numId w:val="566"/>
        </w:numPr>
        <w:spacing w:before="100" w:beforeAutospacing="1" w:after="100" w:afterAutospacing="1"/>
      </w:pPr>
      <w:r>
        <w:t xml:space="preserve">garnisheeing bank accounts and wages </w:t>
      </w:r>
    </w:p>
    <w:p w:rsidR="005D7AA9" w:rsidRDefault="005D7AA9" w:rsidP="005D7AA9">
      <w:pPr>
        <w:numPr>
          <w:ilvl w:val="0"/>
          <w:numId w:val="566"/>
        </w:numPr>
        <w:spacing w:before="100" w:beforeAutospacing="1" w:after="100" w:afterAutospacing="1"/>
      </w:pPr>
      <w:r>
        <w:t xml:space="preserve">writing off or waiving a debt, and </w:t>
      </w:r>
    </w:p>
    <w:p w:rsidR="005D7AA9" w:rsidRDefault="005D7AA9" w:rsidP="005D7AA9">
      <w:pPr>
        <w:numPr>
          <w:ilvl w:val="0"/>
          <w:numId w:val="566"/>
        </w:numPr>
        <w:spacing w:before="100" w:beforeAutospacing="1" w:after="100" w:afterAutospacing="1"/>
      </w:pPr>
      <w:proofErr w:type="gramStart"/>
      <w:r>
        <w:t>imposing</w:t>
      </w:r>
      <w:proofErr w:type="gramEnd"/>
      <w:r>
        <w:t xml:space="preserve"> late payment charges and/or interest. </w:t>
      </w:r>
    </w:p>
    <w:p w:rsidR="005D7AA9" w:rsidRDefault="005D7AA9" w:rsidP="005D7AA9">
      <w:pPr>
        <w:pStyle w:val="Heading3"/>
      </w:pPr>
      <w:bookmarkStart w:id="1569" w:name="P8838_539058"/>
      <w:bookmarkEnd w:id="1569"/>
      <w:r>
        <w:t>135.4 Waiver of debt</w:t>
      </w:r>
      <w:bookmarkStart w:id="1570" w:name="P8838_539077"/>
      <w:bookmarkEnd w:id="1570"/>
    </w:p>
    <w:p w:rsidR="005D7AA9" w:rsidRDefault="005D7AA9" w:rsidP="005D7AA9">
      <w:r>
        <w:t xml:space="preserve">A debt can be waived under the conditions set out in the </w:t>
      </w:r>
      <w:r>
        <w:rPr>
          <w:i/>
          <w:iCs/>
        </w:rPr>
        <w:t xml:space="preserve">Student Assistance Act 1973 </w:t>
      </w:r>
      <w:r>
        <w:t xml:space="preserve">legislation. </w:t>
      </w:r>
    </w:p>
    <w:p w:rsidR="005D7AA9" w:rsidRDefault="005D7AA9" w:rsidP="005D7AA9">
      <w:pPr>
        <w:pStyle w:val="Heading3"/>
      </w:pPr>
      <w:bookmarkStart w:id="1571" w:name="P8840_539172"/>
      <w:bookmarkEnd w:id="1571"/>
      <w:r>
        <w:t>135.5 Legislation</w:t>
      </w:r>
    </w:p>
    <w:p w:rsidR="005D7AA9" w:rsidRDefault="005D7AA9" w:rsidP="005D7AA9">
      <w:r>
        <w:t xml:space="preserve">The relevant legislation is contained in the </w:t>
      </w:r>
      <w:r>
        <w:rPr>
          <w:i/>
          <w:iCs/>
        </w:rPr>
        <w:t>Student Assistance Act 1973.</w:t>
      </w:r>
      <w:r>
        <w:t xml:space="preserve"> </w:t>
      </w:r>
    </w:p>
    <w:p w:rsidR="005D7AA9" w:rsidRDefault="005D7AA9" w:rsidP="005D7AA9">
      <w:pPr>
        <w:pStyle w:val="NormalWeb"/>
      </w:pPr>
      <w:r>
        <w:t xml:space="preserve">For </w:t>
      </w:r>
      <w:r>
        <w:rPr>
          <w:b/>
          <w:bCs/>
          <w:i/>
          <w:iCs/>
        </w:rPr>
        <w:t>debt recovery</w:t>
      </w:r>
      <w:r>
        <w:t>:</w:t>
      </w:r>
    </w:p>
    <w:p w:rsidR="005D7AA9" w:rsidRDefault="005D7AA9" w:rsidP="005D7AA9">
      <w:pPr>
        <w:numPr>
          <w:ilvl w:val="0"/>
          <w:numId w:val="567"/>
        </w:numPr>
        <w:spacing w:before="100" w:beforeAutospacing="1" w:after="100" w:afterAutospacing="1"/>
      </w:pPr>
      <w:r>
        <w:t xml:space="preserve">s.39A regarding payment by instalments </w:t>
      </w:r>
    </w:p>
    <w:p w:rsidR="005D7AA9" w:rsidRDefault="005D7AA9" w:rsidP="005D7AA9">
      <w:pPr>
        <w:numPr>
          <w:ilvl w:val="0"/>
          <w:numId w:val="567"/>
        </w:numPr>
        <w:spacing w:before="100" w:beforeAutospacing="1" w:after="100" w:afterAutospacing="1"/>
      </w:pPr>
      <w:r>
        <w:t xml:space="preserve">s.40 - regarding applying interest and late payment charge </w:t>
      </w:r>
    </w:p>
    <w:p w:rsidR="005D7AA9" w:rsidRDefault="005D7AA9" w:rsidP="005D7AA9">
      <w:pPr>
        <w:numPr>
          <w:ilvl w:val="0"/>
          <w:numId w:val="567"/>
        </w:numPr>
        <w:spacing w:before="100" w:beforeAutospacing="1" w:after="100" w:afterAutospacing="1"/>
      </w:pPr>
      <w:r>
        <w:t xml:space="preserve">s.41 - regarding removing penalty charges </w:t>
      </w:r>
    </w:p>
    <w:p w:rsidR="005D7AA9" w:rsidRDefault="005D7AA9" w:rsidP="005D7AA9">
      <w:pPr>
        <w:numPr>
          <w:ilvl w:val="0"/>
          <w:numId w:val="567"/>
        </w:numPr>
        <w:spacing w:before="100" w:beforeAutospacing="1" w:after="100" w:afterAutospacing="1"/>
      </w:pPr>
      <w:r>
        <w:t xml:space="preserve">s.42 - regarding debt and garnishee </w:t>
      </w:r>
    </w:p>
    <w:p w:rsidR="005D7AA9" w:rsidRDefault="005D7AA9" w:rsidP="005D7AA9">
      <w:pPr>
        <w:numPr>
          <w:ilvl w:val="0"/>
          <w:numId w:val="567"/>
        </w:numPr>
        <w:spacing w:before="100" w:beforeAutospacing="1" w:after="100" w:afterAutospacing="1"/>
      </w:pPr>
      <w:r>
        <w:t xml:space="preserve">s.43 - regarding writing off debts </w:t>
      </w:r>
    </w:p>
    <w:p w:rsidR="005D7AA9" w:rsidRDefault="005D7AA9" w:rsidP="005D7AA9">
      <w:pPr>
        <w:numPr>
          <w:ilvl w:val="0"/>
          <w:numId w:val="567"/>
        </w:numPr>
        <w:spacing w:before="100" w:beforeAutospacing="1" w:after="100" w:afterAutospacing="1"/>
      </w:pPr>
      <w:r>
        <w:t xml:space="preserve">s.43A-43F - regarding waiver of debts, and </w:t>
      </w:r>
    </w:p>
    <w:p w:rsidR="005D7AA9" w:rsidRDefault="005D7AA9" w:rsidP="005D7AA9">
      <w:pPr>
        <w:numPr>
          <w:ilvl w:val="0"/>
          <w:numId w:val="567"/>
        </w:numPr>
        <w:spacing w:before="100" w:beforeAutospacing="1" w:after="100" w:afterAutospacing="1"/>
      </w:pPr>
      <w:proofErr w:type="gramStart"/>
      <w:r>
        <w:t>s.343-345</w:t>
      </w:r>
      <w:proofErr w:type="gramEnd"/>
      <w:r>
        <w:t xml:space="preserve"> - regarding obtaining information. </w:t>
      </w:r>
    </w:p>
    <w:p w:rsidR="005D7AA9" w:rsidRDefault="005D7AA9" w:rsidP="005D7AA9">
      <w:r>
        <w:t xml:space="preserve">For </w:t>
      </w:r>
      <w:r>
        <w:rPr>
          <w:b/>
          <w:bCs/>
          <w:i/>
          <w:iCs/>
        </w:rPr>
        <w:t xml:space="preserve">review of decisions </w:t>
      </w:r>
      <w:r>
        <w:t xml:space="preserve">see Part 9 (sections 302 to 334 inclusive). </w:t>
      </w:r>
    </w:p>
    <w:p w:rsidR="007B6B2F" w:rsidRDefault="007B6B2F">
      <w:pPr>
        <w:rPr>
          <w:rFonts w:ascii="Times New Roman" w:hAnsi="Times New Roman"/>
          <w:sz w:val="24"/>
          <w:szCs w:val="24"/>
          <w:lang w:eastAsia="en-AU"/>
        </w:rPr>
      </w:pPr>
      <w:r>
        <w:br w:type="page"/>
      </w:r>
    </w:p>
    <w:p w:rsidR="007B6B2F" w:rsidRDefault="007B6B2F" w:rsidP="007B6B2F">
      <w:pPr>
        <w:pStyle w:val="Heading2"/>
      </w:pPr>
      <w:bookmarkStart w:id="1572" w:name="P8878_539750"/>
      <w:bookmarkEnd w:id="1572"/>
      <w:r>
        <w:t>Part XI</w:t>
      </w:r>
    </w:p>
    <w:p w:rsidR="007B6B2F" w:rsidRDefault="007B6B2F" w:rsidP="007B6B2F">
      <w:pPr>
        <w:pStyle w:val="Heading3"/>
      </w:pPr>
      <w:bookmarkStart w:id="1573" w:name="P8879_539757"/>
      <w:bookmarkEnd w:id="1573"/>
      <w:r>
        <w:t>Appendices</w:t>
      </w:r>
    </w:p>
    <w:p w:rsidR="007B6B2F" w:rsidRDefault="007B6B2F" w:rsidP="007B6B2F">
      <w:pPr>
        <w:pStyle w:val="Heading5"/>
      </w:pPr>
      <w:r>
        <w:t>Part 11 Content</w:t>
      </w:r>
    </w:p>
    <w:p w:rsidR="007B6B2F" w:rsidRDefault="007B6B2F" w:rsidP="007B6B2F">
      <w:pPr>
        <w:pStyle w:val="NormalWeb"/>
      </w:pPr>
      <w:r>
        <w:t> </w:t>
      </w:r>
    </w:p>
    <w:p w:rsidR="007B6B2F" w:rsidRDefault="007B6B2F" w:rsidP="007B6B2F">
      <w:r>
        <w:t>This Part contains the following appendices:</w:t>
      </w:r>
    </w:p>
    <w:p w:rsidR="007B6B2F" w:rsidRDefault="007B6B2F" w:rsidP="007B6B2F"/>
    <w:p w:rsidR="007B6B2F" w:rsidRPr="007B6B2F" w:rsidRDefault="00BF7519" w:rsidP="007B6B2F">
      <w:pPr>
        <w:rPr>
          <w:rFonts w:ascii="Times New Roman" w:hAnsi="Times New Roman"/>
          <w:sz w:val="24"/>
          <w:szCs w:val="24"/>
          <w:lang w:eastAsia="en-AU"/>
        </w:rPr>
      </w:pPr>
      <w:hyperlink r:id="rId1152" w:anchor="P8887_540012" w:tgtFrame="_top" w:history="1">
        <w:r w:rsidR="007B6B2F" w:rsidRPr="007B6B2F">
          <w:rPr>
            <w:rFonts w:ascii="Times New Roman" w:hAnsi="Times New Roman"/>
            <w:color w:val="0000FF"/>
            <w:sz w:val="24"/>
            <w:szCs w:val="24"/>
            <w:u w:val="single"/>
            <w:lang w:eastAsia="en-AU"/>
          </w:rPr>
          <w:t xml:space="preserve">Appendix A Standard Hostels and Boarding Schools Agreement </w:t>
        </w:r>
      </w:hyperlink>
    </w:p>
    <w:p w:rsidR="007B6B2F" w:rsidRPr="007B6B2F" w:rsidRDefault="00BF7519" w:rsidP="007B6B2F">
      <w:pPr>
        <w:spacing w:before="100" w:beforeAutospacing="1" w:after="100" w:afterAutospacing="1"/>
        <w:rPr>
          <w:rFonts w:ascii="Times New Roman" w:hAnsi="Times New Roman"/>
          <w:sz w:val="24"/>
          <w:szCs w:val="24"/>
          <w:lang w:eastAsia="en-AU"/>
        </w:rPr>
      </w:pPr>
      <w:hyperlink r:id="rId1153" w:anchor="P9178_552260" w:tgtFrame="_top" w:history="1">
        <w:r w:rsidR="007B6B2F" w:rsidRPr="007B6B2F">
          <w:rPr>
            <w:rFonts w:ascii="Times New Roman" w:hAnsi="Times New Roman"/>
            <w:color w:val="0000FF"/>
            <w:sz w:val="24"/>
            <w:szCs w:val="24"/>
            <w:u w:val="single"/>
            <w:lang w:eastAsia="en-AU"/>
          </w:rPr>
          <w:t>Appendix B Determination No. 2002/01</w:t>
        </w:r>
      </w:hyperlink>
    </w:p>
    <w:p w:rsidR="007B6B2F" w:rsidRPr="007B6B2F" w:rsidRDefault="00BF7519" w:rsidP="007B6B2F">
      <w:pPr>
        <w:spacing w:before="100" w:beforeAutospacing="1" w:after="100" w:afterAutospacing="1"/>
        <w:rPr>
          <w:rFonts w:ascii="Times New Roman" w:hAnsi="Times New Roman"/>
          <w:sz w:val="24"/>
          <w:szCs w:val="24"/>
          <w:lang w:eastAsia="en-AU"/>
        </w:rPr>
      </w:pPr>
      <w:hyperlink r:id="rId1154" w:anchor="P9359_566335" w:tgtFrame="_top" w:history="1">
        <w:r w:rsidR="007B6B2F" w:rsidRPr="007B6B2F">
          <w:rPr>
            <w:rFonts w:ascii="Times New Roman" w:hAnsi="Times New Roman"/>
            <w:color w:val="0000FF"/>
            <w:sz w:val="24"/>
            <w:szCs w:val="24"/>
            <w:u w:val="single"/>
            <w:lang w:eastAsia="en-AU"/>
          </w:rPr>
          <w:t xml:space="preserve">Appendix C National Centre for Vocational Education Research Course Classifications </w:t>
        </w:r>
      </w:hyperlink>
    </w:p>
    <w:p w:rsidR="005D7AA9" w:rsidRDefault="005D7AA9" w:rsidP="006B57EE">
      <w:pPr>
        <w:pStyle w:val="NormalWeb"/>
      </w:pPr>
    </w:p>
    <w:p w:rsidR="007B6B2F" w:rsidRDefault="007B6B2F" w:rsidP="007B6B2F">
      <w:pPr>
        <w:pStyle w:val="Heading1"/>
      </w:pPr>
      <w:bookmarkStart w:id="1574" w:name="P8887_540012"/>
      <w:r>
        <w:t>Appendix A Standard Hostels Agreement</w:t>
      </w:r>
      <w:bookmarkStart w:id="1575" w:name="P8887_540069"/>
      <w:bookmarkEnd w:id="1574"/>
      <w:bookmarkEnd w:id="1575"/>
      <w:r>
        <w:t xml:space="preserve"> </w:t>
      </w:r>
    </w:p>
    <w:p w:rsidR="007B6B2F" w:rsidRDefault="007B6B2F" w:rsidP="007B6B2F">
      <w:pPr>
        <w:pStyle w:val="Heading4"/>
      </w:pPr>
      <w:bookmarkStart w:id="1576" w:name="P8889_540070"/>
      <w:r>
        <w:t>A</w:t>
      </w:r>
      <w:bookmarkEnd w:id="1576"/>
      <w:r>
        <w:t xml:space="preserve">1.1 Introduction </w:t>
      </w:r>
    </w:p>
    <w:p w:rsidR="007B6B2F" w:rsidRDefault="007B6B2F" w:rsidP="007B6B2F">
      <w:r>
        <w:t xml:space="preserve">The standard Agreement was developed to allow hostels with ABSTUDY secondary boarders to access term in advance living allowance payments. </w:t>
      </w:r>
    </w:p>
    <w:p w:rsidR="007B6B2F" w:rsidRDefault="007B6B2F" w:rsidP="007B6B2F">
      <w:pPr>
        <w:pStyle w:val="NormalWeb"/>
      </w:pPr>
      <w:r>
        <w:t xml:space="preserve">Hostels which do not have a contractual agreement with Centrelink are to be paid fortnightly for eligible students. </w:t>
      </w:r>
    </w:p>
    <w:p w:rsidR="007B6B2F" w:rsidRDefault="007B6B2F" w:rsidP="007B6B2F">
      <w:pPr>
        <w:pStyle w:val="NormalWeb"/>
      </w:pPr>
      <w:r>
        <w:t xml:space="preserve">Agreements are valid for financial year periods and new Agreements must be renegotiated each year. </w:t>
      </w:r>
    </w:p>
    <w:p w:rsidR="007B6B2F" w:rsidRDefault="007B6B2F" w:rsidP="007B6B2F">
      <w:pPr>
        <w:pStyle w:val="Heading4"/>
      </w:pPr>
      <w:bookmarkStart w:id="1577" w:name="P8894_540443"/>
      <w:r>
        <w:t>A</w:t>
      </w:r>
      <w:bookmarkEnd w:id="1577"/>
      <w:r>
        <w:t>1.2 When to use the Agreement</w:t>
      </w:r>
    </w:p>
    <w:p w:rsidR="007B6B2F" w:rsidRDefault="007B6B2F" w:rsidP="007B6B2F">
      <w:r>
        <w:t xml:space="preserve">The standard Agreement is to be used when a hostel wishes to receive term in advance payments for approved ABSTUDY boarders. </w:t>
      </w:r>
    </w:p>
    <w:p w:rsidR="007B6B2F" w:rsidRDefault="007B6B2F" w:rsidP="007B6B2F">
      <w:pPr>
        <w:pStyle w:val="note-1"/>
      </w:pPr>
      <w:r>
        <w:rPr>
          <w:b/>
          <w:bCs/>
          <w:i/>
          <w:iCs/>
          <w:noProof/>
        </w:rPr>
        <w:drawing>
          <wp:inline distT="0" distB="0" distL="0" distR="0">
            <wp:extent cx="262255" cy="199390"/>
            <wp:effectExtent l="19050" t="0" r="4445" b="0"/>
            <wp:docPr id="2748" name="Picture 27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following hostels are covered by a national Agreement with Aboriginal Hostels Limited and do not need to sign individual Agreements: </w:t>
      </w:r>
    </w:p>
    <w:p w:rsidR="007B6B2F" w:rsidRDefault="007B6B2F" w:rsidP="007B6B2F">
      <w:pPr>
        <w:numPr>
          <w:ilvl w:val="0"/>
          <w:numId w:val="568"/>
        </w:numPr>
        <w:spacing w:before="100" w:beforeAutospacing="1" w:after="100" w:afterAutospacing="1"/>
      </w:pPr>
      <w:r>
        <w:t xml:space="preserve">Fordimail Residence, Katherine NT </w:t>
      </w:r>
    </w:p>
    <w:p w:rsidR="007B6B2F" w:rsidRDefault="007B6B2F" w:rsidP="007B6B2F">
      <w:pPr>
        <w:numPr>
          <w:ilvl w:val="0"/>
          <w:numId w:val="568"/>
        </w:numPr>
        <w:spacing w:before="100" w:beforeAutospacing="1" w:after="100" w:afterAutospacing="1"/>
      </w:pPr>
      <w:r>
        <w:t xml:space="preserve">Wangkana-Kari Hostel, Tennant Creek NT </w:t>
      </w:r>
    </w:p>
    <w:p w:rsidR="007B6B2F" w:rsidRDefault="007B6B2F" w:rsidP="007B6B2F">
      <w:pPr>
        <w:numPr>
          <w:ilvl w:val="0"/>
          <w:numId w:val="568"/>
        </w:numPr>
        <w:spacing w:before="100" w:beforeAutospacing="1" w:after="100" w:afterAutospacing="1"/>
      </w:pPr>
      <w:r>
        <w:t xml:space="preserve">Joe McGinness Hostel, Cairns Qld </w:t>
      </w:r>
    </w:p>
    <w:p w:rsidR="007B6B2F" w:rsidRDefault="007B6B2F" w:rsidP="007B6B2F">
      <w:pPr>
        <w:numPr>
          <w:ilvl w:val="0"/>
          <w:numId w:val="568"/>
        </w:numPr>
        <w:spacing w:before="100" w:beforeAutospacing="1" w:after="100" w:afterAutospacing="1"/>
      </w:pPr>
      <w:r>
        <w:t xml:space="preserve">Kirinari Hostel, Sydney NSW </w:t>
      </w:r>
    </w:p>
    <w:p w:rsidR="007B6B2F" w:rsidRDefault="007B6B2F" w:rsidP="007B6B2F">
      <w:pPr>
        <w:numPr>
          <w:ilvl w:val="0"/>
          <w:numId w:val="568"/>
        </w:numPr>
        <w:spacing w:before="100" w:beforeAutospacing="1" w:after="100" w:afterAutospacing="1"/>
      </w:pPr>
      <w:r>
        <w:t xml:space="preserve">Biala Hostel, Allambie Heights, Sydney NSW </w:t>
      </w:r>
    </w:p>
    <w:p w:rsidR="007B6B2F" w:rsidRDefault="007B6B2F" w:rsidP="007B6B2F">
      <w:pPr>
        <w:numPr>
          <w:ilvl w:val="0"/>
          <w:numId w:val="568"/>
        </w:numPr>
        <w:spacing w:before="100" w:beforeAutospacing="1" w:after="100" w:afterAutospacing="1"/>
      </w:pPr>
      <w:r>
        <w:t xml:space="preserve">Kirinari Hostel, Garden Suburbs, Newcastle NSW </w:t>
      </w:r>
    </w:p>
    <w:p w:rsidR="007B6B2F" w:rsidRDefault="007B6B2F" w:rsidP="007B6B2F">
      <w:pPr>
        <w:numPr>
          <w:ilvl w:val="0"/>
          <w:numId w:val="568"/>
        </w:numPr>
        <w:spacing w:before="100" w:beforeAutospacing="1" w:after="100" w:afterAutospacing="1"/>
      </w:pPr>
      <w:r>
        <w:t xml:space="preserve">Warrina Hostel, Dubbo NSW. </w:t>
      </w:r>
    </w:p>
    <w:p w:rsidR="007B6B2F" w:rsidRDefault="007B6B2F" w:rsidP="007B6B2F">
      <w:pPr>
        <w:pStyle w:val="Heading4"/>
      </w:pPr>
      <w:bookmarkStart w:id="1578" w:name="P8905_540998"/>
      <w:r>
        <w:t>A</w:t>
      </w:r>
      <w:bookmarkEnd w:id="1578"/>
      <w:r>
        <w:t>1.3 Completing the Agreement</w:t>
      </w:r>
    </w:p>
    <w:p w:rsidR="007B6B2F" w:rsidRDefault="007B6B2F" w:rsidP="007B6B2F">
      <w:r>
        <w:t xml:space="preserve">The delegate must ensure that all relevant information has been included in the Agreement, the terms have not been altered, each page is initialled and both parties have signed in the appropriate places. Agreements are to be renegotiated each financial year. </w:t>
      </w:r>
    </w:p>
    <w:p w:rsidR="007B6B2F" w:rsidRDefault="007B6B2F" w:rsidP="007B6B2F">
      <w:pPr>
        <w:pStyle w:val="Heading4"/>
      </w:pPr>
      <w:bookmarkStart w:id="1579" w:name="P8908_541286"/>
      <w:r>
        <w:t>A</w:t>
      </w:r>
      <w:bookmarkEnd w:id="1579"/>
      <w:r>
        <w:t>1.4 Hostels in New South Wales</w:t>
      </w:r>
    </w:p>
    <w:p w:rsidR="007B6B2F" w:rsidRDefault="007B6B2F" w:rsidP="007B6B2F">
      <w:r>
        <w:t>Hostels in New South Wales must comply with the New South Wales Child Protection Legislation, "</w:t>
      </w:r>
      <w:r>
        <w:rPr>
          <w:i/>
          <w:iCs/>
        </w:rPr>
        <w:t>Working with Children</w:t>
      </w:r>
      <w:r>
        <w:t>" and the</w:t>
      </w:r>
      <w:r>
        <w:rPr>
          <w:i/>
          <w:iCs/>
        </w:rPr>
        <w:t xml:space="preserve"> "Commission for Children and Young People Act (NSW) 1998". </w:t>
      </w:r>
    </w:p>
    <w:p w:rsidR="007B6B2F" w:rsidRDefault="007B6B2F" w:rsidP="00CE768A">
      <w:pPr>
        <w:pStyle w:val="NormalWeb"/>
      </w:pPr>
      <w:bookmarkStart w:id="1580" w:name="P8911_541502"/>
      <w:r>
        <w:t>A</w:t>
      </w:r>
      <w:bookmarkEnd w:id="1580"/>
      <w:r>
        <w:t>1.5 Hostels in Queensland</w:t>
      </w:r>
    </w:p>
    <w:p w:rsidR="007B6B2F" w:rsidRDefault="007B6B2F" w:rsidP="007B6B2F">
      <w:r>
        <w:t>Hostels in Queensland must comply with the "</w:t>
      </w:r>
      <w:r>
        <w:rPr>
          <w:i/>
          <w:iCs/>
        </w:rPr>
        <w:t>Commission for Children and Young People Act (QLD) 2000'.</w:t>
      </w:r>
      <w:r>
        <w:t xml:space="preserve"> </w:t>
      </w:r>
    </w:p>
    <w:p w:rsidR="007B6B2F" w:rsidRDefault="007B6B2F" w:rsidP="007B6B2F">
      <w:pPr>
        <w:pStyle w:val="NormalWeb"/>
      </w:pPr>
      <w:r>
        <w:t> </w:t>
      </w:r>
    </w:p>
    <w:p w:rsidR="007B6B2F" w:rsidRDefault="007B6B2F" w:rsidP="007B6B2F">
      <w:pPr>
        <w:pStyle w:val="Heading6"/>
        <w:jc w:val="right"/>
      </w:pPr>
      <w:bookmarkStart w:id="1581" w:name="P8916_541631"/>
      <w:r>
        <w:t xml:space="preserve">AGREEMENT NUMBER: </w:t>
      </w:r>
    </w:p>
    <w:p w:rsidR="007B6B2F" w:rsidRDefault="007B6B2F" w:rsidP="007B6B2F">
      <w:pPr>
        <w:pStyle w:val="NormalWeb"/>
        <w:jc w:val="center"/>
      </w:pPr>
      <w:r>
        <w:rPr>
          <w:noProof/>
        </w:rPr>
        <w:drawing>
          <wp:inline distT="0" distB="0" distL="0" distR="0">
            <wp:extent cx="5993130" cy="1031875"/>
            <wp:effectExtent l="19050" t="0" r="7620" b="0"/>
            <wp:docPr id="2750" name="Picture 2750" descr="http://web.archive.org/web/20050510224635im_/http:/www.dest.gov.au/archive/schools/abstudy/images/transit_graphics/abstudypm-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descr="http://web.archive.org/web/20050510224635im_/http:/www.dest.gov.au/archive/schools/abstudy/images/transit_graphics/abstudypm-23.gif"/>
                    <pic:cNvPicPr>
                      <a:picLocks noChangeAspect="1" noChangeArrowheads="1"/>
                    </pic:cNvPicPr>
                  </pic:nvPicPr>
                  <pic:blipFill>
                    <a:blip r:embed="rId1155" cstate="print"/>
                    <a:srcRect/>
                    <a:stretch>
                      <a:fillRect/>
                    </a:stretch>
                  </pic:blipFill>
                  <pic:spPr bwMode="auto">
                    <a:xfrm>
                      <a:off x="0" y="0"/>
                      <a:ext cx="5993130" cy="1031875"/>
                    </a:xfrm>
                    <a:prstGeom prst="rect">
                      <a:avLst/>
                    </a:prstGeom>
                    <a:noFill/>
                    <a:ln w="9525">
                      <a:noFill/>
                      <a:miter lim="800000"/>
                      <a:headEnd/>
                      <a:tailEnd/>
                    </a:ln>
                  </pic:spPr>
                </pic:pic>
              </a:graphicData>
            </a:graphic>
          </wp:inline>
        </w:drawing>
      </w:r>
    </w:p>
    <w:p w:rsidR="007B6B2F" w:rsidRDefault="007B6B2F" w:rsidP="007B6B2F">
      <w:pPr>
        <w:pStyle w:val="NormalWeb"/>
        <w:jc w:val="center"/>
      </w:pPr>
      <w:r>
        <w:rPr>
          <w:b/>
          <w:bCs/>
        </w:rPr>
        <w:t xml:space="preserve">THIS AGREEMENT IS BETWEEN </w:t>
      </w:r>
    </w:p>
    <w:p w:rsidR="007B6B2F" w:rsidRDefault="007B6B2F" w:rsidP="007B6B2F">
      <w:pPr>
        <w:pStyle w:val="NormalWeb"/>
        <w:jc w:val="center"/>
      </w:pPr>
      <w:r>
        <w:rPr>
          <w:noProof/>
        </w:rPr>
        <w:drawing>
          <wp:inline distT="0" distB="0" distL="0" distR="0">
            <wp:extent cx="6020435" cy="805815"/>
            <wp:effectExtent l="19050" t="0" r="0" b="0"/>
            <wp:docPr id="2751" name="Picture 2751" descr="http://web.archive.org/web/20050510224635im_/http:/www.dest.gov.au/archive/schools/abstudy/images/transit_graphics/abstudypm-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descr="http://web.archive.org/web/20050510224635im_/http:/www.dest.gov.au/archive/schools/abstudy/images/transit_graphics/abstudypm-24.gif"/>
                    <pic:cNvPicPr>
                      <a:picLocks noChangeAspect="1" noChangeArrowheads="1"/>
                    </pic:cNvPicPr>
                  </pic:nvPicPr>
                  <pic:blipFill>
                    <a:blip r:embed="rId1156" cstate="print"/>
                    <a:srcRect/>
                    <a:stretch>
                      <a:fillRect/>
                    </a:stretch>
                  </pic:blipFill>
                  <pic:spPr bwMode="auto">
                    <a:xfrm>
                      <a:off x="0" y="0"/>
                      <a:ext cx="6020435" cy="805815"/>
                    </a:xfrm>
                    <a:prstGeom prst="rect">
                      <a:avLst/>
                    </a:prstGeom>
                    <a:noFill/>
                    <a:ln w="9525">
                      <a:noFill/>
                      <a:miter lim="800000"/>
                      <a:headEnd/>
                      <a:tailEnd/>
                    </a:ln>
                  </pic:spPr>
                </pic:pic>
              </a:graphicData>
            </a:graphic>
          </wp:inline>
        </w:drawing>
      </w:r>
    </w:p>
    <w:p w:rsidR="007B6B2F" w:rsidRDefault="007B6B2F" w:rsidP="007B6B2F">
      <w:pPr>
        <w:pStyle w:val="NormalWeb"/>
      </w:pPr>
      <w:proofErr w:type="gramStart"/>
      <w:r>
        <w:t>having</w:t>
      </w:r>
      <w:proofErr w:type="gramEnd"/>
      <w:r>
        <w:t xml:space="preserve"> a postal address of: </w:t>
      </w:r>
    </w:p>
    <w:p w:rsidR="007B6B2F" w:rsidRDefault="007B6B2F" w:rsidP="007B6B2F">
      <w:r>
        <w:rPr>
          <w:rFonts w:ascii="Times New Roman PS" w:hAnsi="Times New Roman PS"/>
          <w:b/>
          <w:bCs/>
          <w:color w:val="000000"/>
          <w:sz w:val="28"/>
          <w:szCs w:val="28"/>
        </w:rPr>
        <w:t>AND</w:t>
      </w:r>
    </w:p>
    <w:p w:rsidR="007B6B2F" w:rsidRDefault="007B6B2F" w:rsidP="007B6B2F">
      <w:pPr>
        <w:pStyle w:val="NormalWeb"/>
        <w:jc w:val="center"/>
      </w:pPr>
      <w:r>
        <w:rPr>
          <w:b/>
          <w:bCs/>
        </w:rPr>
        <w:t>("</w:t>
      </w:r>
      <w:proofErr w:type="gramStart"/>
      <w:r>
        <w:rPr>
          <w:b/>
          <w:bCs/>
        </w:rPr>
        <w:t>you</w:t>
      </w:r>
      <w:proofErr w:type="gramEnd"/>
      <w:r>
        <w:rPr>
          <w:b/>
          <w:bCs/>
        </w:rPr>
        <w:t xml:space="preserve">") </w:t>
      </w:r>
    </w:p>
    <w:p w:rsidR="007B6B2F" w:rsidRDefault="007B6B2F" w:rsidP="007B6B2F">
      <w:pPr>
        <w:pStyle w:val="NormalWeb"/>
      </w:pPr>
      <w:proofErr w:type="gramStart"/>
      <w:r>
        <w:t>having</w:t>
      </w:r>
      <w:proofErr w:type="gramEnd"/>
      <w:r>
        <w:t xml:space="preserve"> a postal address of: </w:t>
      </w:r>
    </w:p>
    <w:p w:rsidR="007B6B2F" w:rsidRDefault="007B6B2F" w:rsidP="007B6B2F">
      <w:pPr>
        <w:pStyle w:val="NormalWeb"/>
      </w:pPr>
      <w:r>
        <w:rPr>
          <w:b/>
          <w:bCs/>
          <w:i/>
          <w:iCs/>
        </w:rPr>
        <w:t>Overview</w:t>
      </w:r>
      <w:r>
        <w:rPr>
          <w:i/>
          <w:iCs/>
        </w:rPr>
        <w:t xml:space="preserve"> To provide for direct payments by </w:t>
      </w:r>
      <w:r>
        <w:rPr>
          <w:b/>
          <w:bCs/>
          <w:i/>
          <w:iCs/>
        </w:rPr>
        <w:t>us</w:t>
      </w:r>
      <w:r>
        <w:rPr>
          <w:i/>
          <w:iCs/>
        </w:rPr>
        <w:t xml:space="preserve"> to </w:t>
      </w:r>
      <w:r>
        <w:rPr>
          <w:b/>
          <w:bCs/>
          <w:i/>
          <w:iCs/>
        </w:rPr>
        <w:t xml:space="preserve">you </w:t>
      </w:r>
      <w:r>
        <w:rPr>
          <w:i/>
          <w:iCs/>
        </w:rPr>
        <w:t xml:space="preserve">where residential accommodation at a Hostel is provided by </w:t>
      </w:r>
      <w:r>
        <w:rPr>
          <w:b/>
          <w:bCs/>
          <w:i/>
          <w:iCs/>
        </w:rPr>
        <w:t>you</w:t>
      </w:r>
      <w:r>
        <w:rPr>
          <w:i/>
          <w:iCs/>
        </w:rPr>
        <w:t xml:space="preserve"> to students entitled to payment of benefits under the ABSTUDY scheme. </w:t>
      </w:r>
    </w:p>
    <w:p w:rsidR="007B6B2F" w:rsidRDefault="007B6B2F" w:rsidP="007B6B2F">
      <w:pPr>
        <w:pStyle w:val="NormalWeb"/>
      </w:pPr>
      <w:r>
        <w:rPr>
          <w:b/>
          <w:bCs/>
        </w:rPr>
        <w:t xml:space="preserve">1. DEFINITIONS: </w:t>
      </w:r>
    </w:p>
    <w:p w:rsidR="007B6B2F" w:rsidRDefault="007B6B2F" w:rsidP="007B6B2F">
      <w:pPr>
        <w:pStyle w:val="NormalWeb"/>
      </w:pPr>
      <w:r>
        <w:rPr>
          <w:b/>
          <w:bCs/>
        </w:rPr>
        <w:t xml:space="preserve">"ABSTUDY Policy Manual" </w:t>
      </w:r>
      <w:r>
        <w:t xml:space="preserve">means the Policy Manual for the ABSTUDY scheme approved by the Minister from time to time; </w:t>
      </w:r>
    </w:p>
    <w:p w:rsidR="007B6B2F" w:rsidRDefault="007B6B2F" w:rsidP="007B6B2F">
      <w:pPr>
        <w:pStyle w:val="NormalWeb"/>
      </w:pPr>
      <w:r>
        <w:rPr>
          <w:b/>
          <w:bCs/>
        </w:rPr>
        <w:br/>
        <w:t xml:space="preserve">"ABSTUDY scheme" </w:t>
      </w:r>
      <w:r>
        <w:t xml:space="preserve">means a scheme administered by </w:t>
      </w:r>
      <w:r>
        <w:rPr>
          <w:b/>
          <w:bCs/>
        </w:rPr>
        <w:t xml:space="preserve">us </w:t>
      </w:r>
      <w:r>
        <w:t xml:space="preserve">which provides for financial assistance for Australian Aboriginal and Torres Strait Islander students; </w:t>
      </w:r>
    </w:p>
    <w:p w:rsidR="007B6B2F" w:rsidRDefault="007B6B2F" w:rsidP="007B6B2F">
      <w:pPr>
        <w:pStyle w:val="NormalWeb"/>
      </w:pPr>
      <w:r>
        <w:rPr>
          <w:b/>
          <w:bCs/>
        </w:rPr>
        <w:t>"</w:t>
      </w:r>
      <w:proofErr w:type="gramStart"/>
      <w:r>
        <w:rPr>
          <w:b/>
          <w:bCs/>
        </w:rPr>
        <w:t>agreement</w:t>
      </w:r>
      <w:proofErr w:type="gramEnd"/>
      <w:r>
        <w:rPr>
          <w:b/>
          <w:bCs/>
        </w:rPr>
        <w:t xml:space="preserve">" </w:t>
      </w:r>
      <w:r>
        <w:t xml:space="preserve">means this agreement; </w:t>
      </w:r>
    </w:p>
    <w:p w:rsidR="007B6B2F" w:rsidRDefault="007B6B2F" w:rsidP="007B6B2F">
      <w:pPr>
        <w:pStyle w:val="NormalWeb"/>
      </w:pPr>
      <w:r>
        <w:rPr>
          <w:b/>
          <w:bCs/>
        </w:rPr>
        <w:t>"Centrelink"</w:t>
      </w:r>
      <w:r>
        <w:t xml:space="preserve"> means </w:t>
      </w:r>
      <w:r>
        <w:rPr>
          <w:b/>
          <w:bCs/>
        </w:rPr>
        <w:t>us</w:t>
      </w:r>
      <w:r>
        <w:t>;</w:t>
      </w:r>
    </w:p>
    <w:p w:rsidR="007B6B2F" w:rsidRDefault="007B6B2F" w:rsidP="007B6B2F">
      <w:pPr>
        <w:pStyle w:val="NormalWeb"/>
      </w:pPr>
      <w:r>
        <w:rPr>
          <w:b/>
          <w:bCs/>
        </w:rPr>
        <w:t>"Educational Services"</w:t>
      </w:r>
      <w:r>
        <w:t xml:space="preserve"> means educational training provided to Entitled Students at a school; </w:t>
      </w:r>
    </w:p>
    <w:p w:rsidR="007B6B2F" w:rsidRDefault="007B6B2F" w:rsidP="007B6B2F">
      <w:pPr>
        <w:pStyle w:val="NormalWeb"/>
      </w:pPr>
      <w:r>
        <w:rPr>
          <w:b/>
          <w:bCs/>
        </w:rPr>
        <w:t xml:space="preserve">"Entitled Student" </w:t>
      </w:r>
      <w:r>
        <w:t>means a person who is eligible for benefits payable under the ABSTUDY scheme;</w:t>
      </w:r>
    </w:p>
    <w:p w:rsidR="007B6B2F" w:rsidRDefault="007B6B2F" w:rsidP="007B6B2F">
      <w:pPr>
        <w:pStyle w:val="NormalWeb"/>
      </w:pPr>
      <w:r>
        <w:rPr>
          <w:b/>
          <w:bCs/>
        </w:rPr>
        <w:t xml:space="preserve">"Hostel" </w:t>
      </w:r>
      <w:r>
        <w:t xml:space="preserve">means the facility providing board and residential accommodation operated by </w:t>
      </w:r>
      <w:r>
        <w:rPr>
          <w:b/>
          <w:bCs/>
        </w:rPr>
        <w:t xml:space="preserve">you </w:t>
      </w:r>
      <w:r>
        <w:br/>
        <w:t xml:space="preserve">and known </w:t>
      </w:r>
      <w:proofErr w:type="gramStart"/>
      <w:r>
        <w:t>as ;</w:t>
      </w:r>
      <w:proofErr w:type="gramEnd"/>
      <w:r>
        <w:t xml:space="preserve"> </w:t>
      </w:r>
    </w:p>
    <w:p w:rsidR="007B6B2F" w:rsidRDefault="007B6B2F" w:rsidP="007B6B2F">
      <w:pPr>
        <w:pStyle w:val="NormalWeb"/>
      </w:pPr>
      <w:r>
        <w:rPr>
          <w:b/>
          <w:bCs/>
        </w:rPr>
        <w:t xml:space="preserve">"Living Allowance" </w:t>
      </w:r>
      <w:r>
        <w:t xml:space="preserve">means an allowance payable under the ABSTUDY scheme; </w:t>
      </w:r>
    </w:p>
    <w:p w:rsidR="007B6B2F" w:rsidRDefault="007B6B2F" w:rsidP="007B6B2F">
      <w:pPr>
        <w:pStyle w:val="NormalWeb"/>
      </w:pPr>
      <w:r>
        <w:rPr>
          <w:b/>
          <w:bCs/>
        </w:rPr>
        <w:t>"</w:t>
      </w:r>
      <w:proofErr w:type="gramStart"/>
      <w:r>
        <w:rPr>
          <w:b/>
          <w:bCs/>
        </w:rPr>
        <w:t>resident</w:t>
      </w:r>
      <w:proofErr w:type="gramEnd"/>
      <w:r>
        <w:rPr>
          <w:b/>
          <w:bCs/>
        </w:rPr>
        <w:t xml:space="preserve">" </w:t>
      </w:r>
      <w:r>
        <w:t xml:space="preserve">means an Entitled Student residing at a Hostel managed by </w:t>
      </w:r>
      <w:r>
        <w:rPr>
          <w:b/>
          <w:bCs/>
        </w:rPr>
        <w:t>you</w:t>
      </w:r>
      <w:r>
        <w:t>;</w:t>
      </w:r>
    </w:p>
    <w:p w:rsidR="007B6B2F" w:rsidRDefault="007B6B2F" w:rsidP="007B6B2F">
      <w:pPr>
        <w:pStyle w:val="NormalWeb"/>
      </w:pPr>
      <w:r>
        <w:rPr>
          <w:b/>
          <w:bCs/>
        </w:rPr>
        <w:t xml:space="preserve">"Residential Fee" </w:t>
      </w:r>
      <w:r>
        <w:t xml:space="preserve">means the amount payable by </w:t>
      </w:r>
      <w:r>
        <w:rPr>
          <w:b/>
          <w:bCs/>
        </w:rPr>
        <w:t>us</w:t>
      </w:r>
      <w:r>
        <w:t xml:space="preserve"> to</w:t>
      </w:r>
      <w:r>
        <w:rPr>
          <w:b/>
          <w:bCs/>
        </w:rPr>
        <w:t xml:space="preserve"> you </w:t>
      </w:r>
      <w:r>
        <w:t xml:space="preserve">in respect of an Entitled Student calculated in accordance with either </w:t>
      </w:r>
      <w:proofErr w:type="gramStart"/>
      <w:r>
        <w:t>subclauses</w:t>
      </w:r>
      <w:proofErr w:type="gramEnd"/>
      <w:r>
        <w:t xml:space="preserve"> 4.2 or 4.3; </w:t>
      </w:r>
    </w:p>
    <w:p w:rsidR="007B6B2F" w:rsidRDefault="007B6B2F" w:rsidP="007B6B2F">
      <w:pPr>
        <w:pStyle w:val="NormalWeb"/>
      </w:pPr>
      <w:r>
        <w:rPr>
          <w:b/>
          <w:bCs/>
        </w:rPr>
        <w:t xml:space="preserve">"Residential Charge" </w:t>
      </w:r>
      <w:r>
        <w:t xml:space="preserve">means the amount notified by </w:t>
      </w:r>
      <w:r>
        <w:rPr>
          <w:b/>
          <w:bCs/>
        </w:rPr>
        <w:t>you</w:t>
      </w:r>
      <w:r>
        <w:t xml:space="preserve"> to </w:t>
      </w:r>
      <w:r>
        <w:rPr>
          <w:b/>
          <w:bCs/>
        </w:rPr>
        <w:t xml:space="preserve">us </w:t>
      </w:r>
      <w:r>
        <w:t xml:space="preserve">in accordance with subclause 3.2; </w:t>
      </w:r>
    </w:p>
    <w:p w:rsidR="007B6B2F" w:rsidRDefault="007B6B2F" w:rsidP="007B6B2F">
      <w:pPr>
        <w:pStyle w:val="NormalWeb"/>
      </w:pPr>
      <w:r>
        <w:rPr>
          <w:b/>
          <w:bCs/>
        </w:rPr>
        <w:t xml:space="preserve">"School Fees Allowance" </w:t>
      </w:r>
      <w:r>
        <w:t xml:space="preserve">means an amount payable to an Entitled Student, under the ABSTUDY scheme, for education costs such as the provision of text books and other materials, the unused portion of which may be approved to pay excess boarding costs if deemed reasonable; </w:t>
      </w:r>
    </w:p>
    <w:p w:rsidR="007B6B2F" w:rsidRDefault="007B6B2F" w:rsidP="007B6B2F">
      <w:pPr>
        <w:pStyle w:val="NormalWeb"/>
      </w:pPr>
      <w:r>
        <w:rPr>
          <w:b/>
          <w:bCs/>
        </w:rPr>
        <w:t>"</w:t>
      </w:r>
      <w:proofErr w:type="gramStart"/>
      <w:r>
        <w:rPr>
          <w:b/>
          <w:bCs/>
        </w:rPr>
        <w:t>school</w:t>
      </w:r>
      <w:proofErr w:type="gramEnd"/>
      <w:r>
        <w:rPr>
          <w:b/>
          <w:bCs/>
        </w:rPr>
        <w:t>"</w:t>
      </w:r>
      <w:r>
        <w:t xml:space="preserve"> means the educational facility that Entitled Students are required to attend; </w:t>
      </w:r>
    </w:p>
    <w:p w:rsidR="007B6B2F" w:rsidRDefault="007B6B2F" w:rsidP="007B6B2F">
      <w:pPr>
        <w:pStyle w:val="NormalWeb"/>
      </w:pPr>
      <w:r>
        <w:rPr>
          <w:b/>
          <w:bCs/>
        </w:rPr>
        <w:t xml:space="preserve">"Student Services office" </w:t>
      </w:r>
      <w:r>
        <w:t xml:space="preserve">means the body responsible for processing an Entitled Student's application for assistance under the ABSTUDY scheme, and in this context means the Student Services office which has had the responsibility for administering your agreement; </w:t>
      </w:r>
    </w:p>
    <w:p w:rsidR="007B6B2F" w:rsidRDefault="007B6B2F" w:rsidP="007B6B2F">
      <w:pPr>
        <w:pStyle w:val="Heading4"/>
      </w:pPr>
      <w:bookmarkStart w:id="1582" w:name="P8957_543570"/>
      <w:bookmarkEnd w:id="1581"/>
      <w:r>
        <w:t xml:space="preserve">2. GENERAL: </w:t>
      </w:r>
    </w:p>
    <w:tbl>
      <w:tblPr>
        <w:tblW w:w="0" w:type="auto"/>
        <w:jc w:val="center"/>
        <w:tblCellSpacing w:w="15" w:type="dxa"/>
        <w:tblCellMar>
          <w:top w:w="15" w:type="dxa"/>
          <w:left w:w="15" w:type="dxa"/>
          <w:bottom w:w="15" w:type="dxa"/>
          <w:right w:w="15" w:type="dxa"/>
        </w:tblCellMar>
        <w:tblLook w:val="04A0"/>
      </w:tblPr>
      <w:tblGrid>
        <w:gridCol w:w="1860"/>
        <w:gridCol w:w="495"/>
        <w:gridCol w:w="6450"/>
      </w:tblGrid>
      <w:tr w:rsidR="007B6B2F" w:rsidTr="007B6B2F">
        <w:trPr>
          <w:tblCellSpacing w:w="15" w:type="dxa"/>
          <w:jc w:val="center"/>
        </w:trPr>
        <w:tc>
          <w:tcPr>
            <w:tcW w:w="1815" w:type="dxa"/>
            <w:hideMark/>
          </w:tcPr>
          <w:p w:rsidR="007B6B2F" w:rsidRDefault="007B6B2F" w:rsidP="007B6B2F">
            <w:pPr>
              <w:rPr>
                <w:sz w:val="24"/>
                <w:szCs w:val="24"/>
              </w:rPr>
            </w:pPr>
            <w:r>
              <w:rPr>
                <w:b/>
                <w:bCs/>
              </w:rPr>
              <w:t>Policy Manual</w:t>
            </w:r>
          </w:p>
        </w:tc>
        <w:bookmarkEnd w:id="1582"/>
        <w:tc>
          <w:tcPr>
            <w:tcW w:w="465" w:type="dxa"/>
            <w:hideMark/>
          </w:tcPr>
          <w:p w:rsidR="007B6B2F" w:rsidRDefault="007B6B2F" w:rsidP="007B6B2F">
            <w:pPr>
              <w:rPr>
                <w:sz w:val="24"/>
                <w:szCs w:val="24"/>
              </w:rPr>
            </w:pPr>
            <w:r>
              <w:t>2.1</w:t>
            </w:r>
          </w:p>
        </w:tc>
        <w:tc>
          <w:tcPr>
            <w:tcW w:w="6405" w:type="dxa"/>
            <w:hideMark/>
          </w:tcPr>
          <w:p w:rsidR="007B6B2F" w:rsidRDefault="007B6B2F" w:rsidP="007B6B2F">
            <w:pPr>
              <w:rPr>
                <w:sz w:val="24"/>
                <w:szCs w:val="24"/>
              </w:rPr>
            </w:pPr>
            <w:r>
              <w:t xml:space="preserve">The ABSTUDY Policy Manual, as revised from to time form part of this agreement between </w:t>
            </w:r>
            <w:r>
              <w:rPr>
                <w:b/>
                <w:bCs/>
              </w:rPr>
              <w:t xml:space="preserve">you </w:t>
            </w:r>
            <w:r>
              <w:t xml:space="preserve">and </w:t>
            </w:r>
            <w:r>
              <w:rPr>
                <w:b/>
                <w:bCs/>
              </w:rPr>
              <w:t>us.</w:t>
            </w:r>
          </w:p>
        </w:tc>
      </w:tr>
      <w:tr w:rsidR="007B6B2F" w:rsidTr="007B6B2F">
        <w:trPr>
          <w:tblCellSpacing w:w="15" w:type="dxa"/>
          <w:jc w:val="center"/>
        </w:trPr>
        <w:tc>
          <w:tcPr>
            <w:tcW w:w="1815" w:type="dxa"/>
            <w:hideMark/>
          </w:tcPr>
          <w:p w:rsidR="007B6B2F" w:rsidRDefault="007B6B2F">
            <w:pPr>
              <w:rPr>
                <w:sz w:val="24"/>
                <w:szCs w:val="24"/>
              </w:rPr>
            </w:pPr>
            <w:r>
              <w:t xml:space="preserve">  </w:t>
            </w:r>
          </w:p>
        </w:tc>
        <w:tc>
          <w:tcPr>
            <w:tcW w:w="465" w:type="dxa"/>
            <w:hideMark/>
          </w:tcPr>
          <w:p w:rsidR="007B6B2F" w:rsidRDefault="007B6B2F">
            <w:pPr>
              <w:rPr>
                <w:sz w:val="24"/>
                <w:szCs w:val="24"/>
              </w:rPr>
            </w:pPr>
            <w:r>
              <w:t xml:space="preserve">  </w:t>
            </w:r>
          </w:p>
        </w:tc>
        <w:tc>
          <w:tcPr>
            <w:tcW w:w="6405" w:type="dxa"/>
            <w:hideMark/>
          </w:tcPr>
          <w:p w:rsidR="007B6B2F" w:rsidRDefault="007B6B2F">
            <w:pPr>
              <w:rPr>
                <w:sz w:val="24"/>
                <w:szCs w:val="24"/>
              </w:rPr>
            </w:pPr>
            <w:r>
              <w:t xml:space="preserve">  </w:t>
            </w:r>
          </w:p>
        </w:tc>
      </w:tr>
      <w:tr w:rsidR="007B6B2F" w:rsidTr="007B6B2F">
        <w:trPr>
          <w:tblCellSpacing w:w="15" w:type="dxa"/>
          <w:jc w:val="center"/>
        </w:trPr>
        <w:tc>
          <w:tcPr>
            <w:tcW w:w="1815" w:type="dxa"/>
            <w:hideMark/>
          </w:tcPr>
          <w:p w:rsidR="007B6B2F" w:rsidRDefault="007B6B2F" w:rsidP="007B6B2F">
            <w:pPr>
              <w:rPr>
                <w:sz w:val="24"/>
                <w:szCs w:val="24"/>
              </w:rPr>
            </w:pPr>
            <w:r>
              <w:rPr>
                <w:b/>
                <w:bCs/>
              </w:rPr>
              <w:t xml:space="preserve">Hostels in New South Wales </w:t>
            </w:r>
          </w:p>
        </w:tc>
        <w:tc>
          <w:tcPr>
            <w:tcW w:w="465" w:type="dxa"/>
            <w:hideMark/>
          </w:tcPr>
          <w:p w:rsidR="007B6B2F" w:rsidRDefault="007B6B2F" w:rsidP="007B6B2F">
            <w:pPr>
              <w:rPr>
                <w:sz w:val="24"/>
                <w:szCs w:val="24"/>
              </w:rPr>
            </w:pPr>
            <w:r>
              <w:t xml:space="preserve">2.2 </w:t>
            </w:r>
          </w:p>
        </w:tc>
        <w:tc>
          <w:tcPr>
            <w:tcW w:w="6405" w:type="dxa"/>
            <w:hideMark/>
          </w:tcPr>
          <w:p w:rsidR="007B6B2F" w:rsidRDefault="007B6B2F" w:rsidP="007B6B2F">
            <w:pPr>
              <w:rPr>
                <w:sz w:val="24"/>
                <w:szCs w:val="24"/>
              </w:rPr>
            </w:pPr>
            <w:r>
              <w:t xml:space="preserve">Hostels </w:t>
            </w:r>
            <w:proofErr w:type="gramStart"/>
            <w:r>
              <w:t>a</w:t>
            </w:r>
            <w:proofErr w:type="gramEnd"/>
            <w:r>
              <w:t xml:space="preserve"> in New South Wales must comply with the New South Wales Child Protection legislation: - The </w:t>
            </w:r>
            <w:r>
              <w:rPr>
                <w:i/>
                <w:iCs/>
              </w:rPr>
              <w:t xml:space="preserve">Child Protection (Prohibited Employment) Act </w:t>
            </w:r>
            <w:r>
              <w:t xml:space="preserve">1998; - The </w:t>
            </w:r>
            <w:r>
              <w:rPr>
                <w:i/>
                <w:iCs/>
              </w:rPr>
              <w:t xml:space="preserve">Commission for Children and Young People Act </w:t>
            </w:r>
            <w:r>
              <w:t>1998</w:t>
            </w:r>
            <w:r>
              <w:rPr>
                <w:i/>
                <w:iCs/>
              </w:rPr>
              <w:t xml:space="preserve">; </w:t>
            </w:r>
            <w:r>
              <w:t xml:space="preserve">and - The </w:t>
            </w:r>
            <w:r>
              <w:rPr>
                <w:i/>
                <w:iCs/>
              </w:rPr>
              <w:t xml:space="preserve">Ombudsman Amendment (Child Protection and Community Services) Act </w:t>
            </w:r>
            <w:r>
              <w:t xml:space="preserve">1998. Under the legislation Hostels are required to obtain a `prohibited person' declaration from all people registered to provide services in New South Wales. </w:t>
            </w:r>
          </w:p>
        </w:tc>
      </w:tr>
      <w:tr w:rsidR="007B6B2F" w:rsidTr="007B6B2F">
        <w:trPr>
          <w:tblCellSpacing w:w="15" w:type="dxa"/>
          <w:jc w:val="center"/>
        </w:trPr>
        <w:tc>
          <w:tcPr>
            <w:tcW w:w="1815" w:type="dxa"/>
            <w:hideMark/>
          </w:tcPr>
          <w:p w:rsidR="007B6B2F" w:rsidRDefault="007B6B2F">
            <w:pPr>
              <w:rPr>
                <w:sz w:val="24"/>
                <w:szCs w:val="24"/>
              </w:rPr>
            </w:pPr>
            <w:r>
              <w:t xml:space="preserve">  </w:t>
            </w:r>
          </w:p>
        </w:tc>
        <w:tc>
          <w:tcPr>
            <w:tcW w:w="465" w:type="dxa"/>
            <w:hideMark/>
          </w:tcPr>
          <w:p w:rsidR="007B6B2F" w:rsidRDefault="007B6B2F">
            <w:pPr>
              <w:rPr>
                <w:sz w:val="24"/>
                <w:szCs w:val="24"/>
              </w:rPr>
            </w:pPr>
            <w:r>
              <w:t xml:space="preserve">  </w:t>
            </w:r>
          </w:p>
        </w:tc>
        <w:tc>
          <w:tcPr>
            <w:tcW w:w="6405" w:type="dxa"/>
            <w:hideMark/>
          </w:tcPr>
          <w:p w:rsidR="007B6B2F" w:rsidRDefault="007B6B2F">
            <w:pPr>
              <w:rPr>
                <w:sz w:val="24"/>
                <w:szCs w:val="24"/>
              </w:rPr>
            </w:pPr>
            <w:r>
              <w:t xml:space="preserve">  </w:t>
            </w:r>
          </w:p>
        </w:tc>
      </w:tr>
      <w:tr w:rsidR="007B6B2F" w:rsidTr="007B6B2F">
        <w:trPr>
          <w:tblCellSpacing w:w="15" w:type="dxa"/>
          <w:jc w:val="center"/>
        </w:trPr>
        <w:tc>
          <w:tcPr>
            <w:tcW w:w="1815" w:type="dxa"/>
            <w:hideMark/>
          </w:tcPr>
          <w:p w:rsidR="007B6B2F" w:rsidRDefault="007B6B2F" w:rsidP="007B6B2F">
            <w:pPr>
              <w:rPr>
                <w:sz w:val="24"/>
                <w:szCs w:val="24"/>
              </w:rPr>
            </w:pPr>
            <w:r>
              <w:rPr>
                <w:b/>
                <w:bCs/>
              </w:rPr>
              <w:t xml:space="preserve">Hostels in Queensland </w:t>
            </w:r>
          </w:p>
        </w:tc>
        <w:tc>
          <w:tcPr>
            <w:tcW w:w="465" w:type="dxa"/>
            <w:hideMark/>
          </w:tcPr>
          <w:p w:rsidR="007B6B2F" w:rsidRDefault="007B6B2F" w:rsidP="007B6B2F">
            <w:pPr>
              <w:rPr>
                <w:sz w:val="24"/>
                <w:szCs w:val="24"/>
              </w:rPr>
            </w:pPr>
            <w:r>
              <w:t xml:space="preserve">2.3 </w:t>
            </w:r>
          </w:p>
        </w:tc>
        <w:tc>
          <w:tcPr>
            <w:tcW w:w="6405" w:type="dxa"/>
            <w:hideMark/>
          </w:tcPr>
          <w:p w:rsidR="007B6B2F" w:rsidRDefault="007B6B2F" w:rsidP="007B6B2F">
            <w:pPr>
              <w:rPr>
                <w:sz w:val="24"/>
                <w:szCs w:val="24"/>
              </w:rPr>
            </w:pPr>
            <w:r>
              <w:t xml:space="preserve">Hostels in Queensland must comply with the Queensland Child Protection legislation: - The </w:t>
            </w:r>
            <w:r>
              <w:rPr>
                <w:i/>
                <w:iCs/>
              </w:rPr>
              <w:t xml:space="preserve">Commission for Children and Young People Act (QLD) 2000. </w:t>
            </w:r>
            <w:r>
              <w:t xml:space="preserve">Under the legislation Hostels are required to obtain a `prohibited person' declaration from all people registered to provide services in Queensland. </w:t>
            </w:r>
          </w:p>
        </w:tc>
      </w:tr>
      <w:tr w:rsidR="007B6B2F" w:rsidTr="007B6B2F">
        <w:trPr>
          <w:tblCellSpacing w:w="15" w:type="dxa"/>
          <w:jc w:val="center"/>
        </w:trPr>
        <w:tc>
          <w:tcPr>
            <w:tcW w:w="1815" w:type="dxa"/>
            <w:hideMark/>
          </w:tcPr>
          <w:p w:rsidR="007B6B2F" w:rsidRDefault="007B6B2F">
            <w:pPr>
              <w:rPr>
                <w:sz w:val="24"/>
                <w:szCs w:val="24"/>
              </w:rPr>
            </w:pPr>
            <w:r>
              <w:t xml:space="preserve">  </w:t>
            </w:r>
          </w:p>
        </w:tc>
        <w:tc>
          <w:tcPr>
            <w:tcW w:w="465" w:type="dxa"/>
            <w:hideMark/>
          </w:tcPr>
          <w:p w:rsidR="007B6B2F" w:rsidRDefault="007B6B2F">
            <w:pPr>
              <w:rPr>
                <w:sz w:val="24"/>
                <w:szCs w:val="24"/>
              </w:rPr>
            </w:pPr>
            <w:r>
              <w:t xml:space="preserve">  </w:t>
            </w:r>
          </w:p>
        </w:tc>
        <w:tc>
          <w:tcPr>
            <w:tcW w:w="6405" w:type="dxa"/>
            <w:hideMark/>
          </w:tcPr>
          <w:p w:rsidR="007B6B2F" w:rsidRDefault="007B6B2F">
            <w:pPr>
              <w:rPr>
                <w:sz w:val="24"/>
                <w:szCs w:val="24"/>
              </w:rPr>
            </w:pPr>
            <w:r>
              <w:t xml:space="preserve">  </w:t>
            </w:r>
          </w:p>
        </w:tc>
      </w:tr>
      <w:tr w:rsidR="007B6B2F" w:rsidTr="007B6B2F">
        <w:trPr>
          <w:tblCellSpacing w:w="15" w:type="dxa"/>
          <w:jc w:val="center"/>
        </w:trPr>
        <w:tc>
          <w:tcPr>
            <w:tcW w:w="1815" w:type="dxa"/>
            <w:hideMark/>
          </w:tcPr>
          <w:p w:rsidR="007B6B2F" w:rsidRDefault="007B6B2F" w:rsidP="007B6B2F">
            <w:pPr>
              <w:rPr>
                <w:sz w:val="24"/>
                <w:szCs w:val="24"/>
              </w:rPr>
            </w:pPr>
            <w:r>
              <w:rPr>
                <w:b/>
                <w:bCs/>
              </w:rPr>
              <w:t xml:space="preserve">Entitled Students </w:t>
            </w:r>
          </w:p>
        </w:tc>
        <w:tc>
          <w:tcPr>
            <w:tcW w:w="465" w:type="dxa"/>
            <w:hideMark/>
          </w:tcPr>
          <w:p w:rsidR="007B6B2F" w:rsidRDefault="007B6B2F" w:rsidP="007B6B2F">
            <w:pPr>
              <w:rPr>
                <w:sz w:val="24"/>
                <w:szCs w:val="24"/>
              </w:rPr>
            </w:pPr>
            <w:r>
              <w:t>2.4</w:t>
            </w:r>
          </w:p>
        </w:tc>
        <w:tc>
          <w:tcPr>
            <w:tcW w:w="6405" w:type="dxa"/>
            <w:hideMark/>
          </w:tcPr>
          <w:p w:rsidR="007B6B2F" w:rsidRDefault="007B6B2F" w:rsidP="007B6B2F">
            <w:pPr>
              <w:rPr>
                <w:sz w:val="24"/>
                <w:szCs w:val="24"/>
              </w:rPr>
            </w:pPr>
            <w:r>
              <w:rPr>
                <w:b/>
                <w:bCs/>
              </w:rPr>
              <w:t xml:space="preserve">We </w:t>
            </w:r>
            <w:r>
              <w:t xml:space="preserve">will make payments to </w:t>
            </w:r>
            <w:r>
              <w:rPr>
                <w:b/>
                <w:bCs/>
              </w:rPr>
              <w:t xml:space="preserve">you </w:t>
            </w:r>
            <w:r>
              <w:t xml:space="preserve">under this agreement only in relation to Entitled Students. </w:t>
            </w:r>
          </w:p>
        </w:tc>
      </w:tr>
      <w:tr w:rsidR="007B6B2F" w:rsidTr="007B6B2F">
        <w:trPr>
          <w:tblCellSpacing w:w="15" w:type="dxa"/>
          <w:jc w:val="center"/>
        </w:trPr>
        <w:tc>
          <w:tcPr>
            <w:tcW w:w="1815" w:type="dxa"/>
            <w:hideMark/>
          </w:tcPr>
          <w:p w:rsidR="007B6B2F" w:rsidRDefault="007B6B2F">
            <w:pPr>
              <w:rPr>
                <w:sz w:val="24"/>
                <w:szCs w:val="24"/>
              </w:rPr>
            </w:pPr>
            <w:r>
              <w:t xml:space="preserve">  </w:t>
            </w:r>
          </w:p>
        </w:tc>
        <w:tc>
          <w:tcPr>
            <w:tcW w:w="465" w:type="dxa"/>
            <w:hideMark/>
          </w:tcPr>
          <w:p w:rsidR="007B6B2F" w:rsidRDefault="007B6B2F">
            <w:pPr>
              <w:rPr>
                <w:sz w:val="24"/>
                <w:szCs w:val="24"/>
              </w:rPr>
            </w:pPr>
            <w:r>
              <w:t xml:space="preserve">  </w:t>
            </w:r>
          </w:p>
        </w:tc>
        <w:tc>
          <w:tcPr>
            <w:tcW w:w="6405" w:type="dxa"/>
            <w:hideMark/>
          </w:tcPr>
          <w:p w:rsidR="007B6B2F" w:rsidRDefault="007B6B2F">
            <w:pPr>
              <w:rPr>
                <w:sz w:val="24"/>
                <w:szCs w:val="24"/>
              </w:rPr>
            </w:pPr>
            <w:r>
              <w:t xml:space="preserve">  </w:t>
            </w:r>
          </w:p>
        </w:tc>
      </w:tr>
      <w:tr w:rsidR="007B6B2F" w:rsidTr="007B6B2F">
        <w:trPr>
          <w:tblCellSpacing w:w="15" w:type="dxa"/>
          <w:jc w:val="center"/>
        </w:trPr>
        <w:tc>
          <w:tcPr>
            <w:tcW w:w="1815" w:type="dxa"/>
            <w:hideMark/>
          </w:tcPr>
          <w:p w:rsidR="007B6B2F" w:rsidRDefault="007B6B2F" w:rsidP="007B6B2F">
            <w:pPr>
              <w:rPr>
                <w:sz w:val="24"/>
                <w:szCs w:val="24"/>
              </w:rPr>
            </w:pPr>
            <w:r>
              <w:rPr>
                <w:b/>
                <w:bCs/>
              </w:rPr>
              <w:t xml:space="preserve">Transfer of Living Allowances </w:t>
            </w:r>
          </w:p>
        </w:tc>
        <w:tc>
          <w:tcPr>
            <w:tcW w:w="465" w:type="dxa"/>
            <w:hideMark/>
          </w:tcPr>
          <w:p w:rsidR="007B6B2F" w:rsidRDefault="007B6B2F" w:rsidP="007B6B2F">
            <w:pPr>
              <w:rPr>
                <w:sz w:val="24"/>
                <w:szCs w:val="24"/>
              </w:rPr>
            </w:pPr>
            <w:r>
              <w:t>2.5</w:t>
            </w:r>
          </w:p>
        </w:tc>
        <w:tc>
          <w:tcPr>
            <w:tcW w:w="6405" w:type="dxa"/>
            <w:hideMark/>
          </w:tcPr>
          <w:p w:rsidR="007B6B2F" w:rsidRDefault="007B6B2F" w:rsidP="007B6B2F">
            <w:r>
              <w:t xml:space="preserve">Living Allowances may be transferred where an Entitled Student is either: </w:t>
            </w:r>
          </w:p>
          <w:p w:rsidR="007B6B2F" w:rsidRDefault="007B6B2F" w:rsidP="007B6B2F">
            <w:pPr>
              <w:pStyle w:val="NormalWeb"/>
            </w:pPr>
            <w:r>
              <w:t xml:space="preserve">a. under the age of 18 years and their parent or guardian has authorised </w:t>
            </w:r>
            <w:r>
              <w:rPr>
                <w:b/>
                <w:bCs/>
              </w:rPr>
              <w:t>us</w:t>
            </w:r>
            <w:r>
              <w:t xml:space="preserve"> in writing to pay </w:t>
            </w:r>
            <w:r>
              <w:rPr>
                <w:b/>
                <w:bCs/>
              </w:rPr>
              <w:t>you</w:t>
            </w:r>
            <w:r>
              <w:t xml:space="preserve"> all or part of the Living Allowance otherwise payable to the Entitled Student's parent or guardian; or </w:t>
            </w:r>
          </w:p>
        </w:tc>
      </w:tr>
      <w:tr w:rsidR="007B6B2F" w:rsidTr="007B6B2F">
        <w:trPr>
          <w:tblCellSpacing w:w="15" w:type="dxa"/>
          <w:jc w:val="center"/>
        </w:trPr>
        <w:tc>
          <w:tcPr>
            <w:tcW w:w="1815" w:type="dxa"/>
            <w:hideMark/>
          </w:tcPr>
          <w:p w:rsidR="007B6B2F" w:rsidRDefault="007B6B2F">
            <w:pPr>
              <w:rPr>
                <w:sz w:val="24"/>
                <w:szCs w:val="24"/>
              </w:rPr>
            </w:pPr>
            <w:r>
              <w:t xml:space="preserve">  </w:t>
            </w:r>
          </w:p>
        </w:tc>
        <w:tc>
          <w:tcPr>
            <w:tcW w:w="465" w:type="dxa"/>
            <w:hideMark/>
          </w:tcPr>
          <w:p w:rsidR="007B6B2F" w:rsidRDefault="007B6B2F">
            <w:pPr>
              <w:rPr>
                <w:sz w:val="24"/>
                <w:szCs w:val="24"/>
              </w:rPr>
            </w:pPr>
            <w:r>
              <w:t xml:space="preserve">  </w:t>
            </w:r>
          </w:p>
        </w:tc>
        <w:tc>
          <w:tcPr>
            <w:tcW w:w="6405" w:type="dxa"/>
            <w:hideMark/>
          </w:tcPr>
          <w:p w:rsidR="007B6B2F" w:rsidRDefault="007B6B2F" w:rsidP="007B6B2F">
            <w:pPr>
              <w:rPr>
                <w:sz w:val="24"/>
                <w:szCs w:val="24"/>
              </w:rPr>
            </w:pPr>
            <w:r>
              <w:t xml:space="preserve">b. over the age of 18 years and the Entitled Student has authorised </w:t>
            </w:r>
            <w:r>
              <w:rPr>
                <w:b/>
                <w:bCs/>
              </w:rPr>
              <w:t xml:space="preserve">us </w:t>
            </w:r>
            <w:r>
              <w:t xml:space="preserve">in writing to pay to </w:t>
            </w:r>
            <w:r>
              <w:rPr>
                <w:b/>
                <w:bCs/>
              </w:rPr>
              <w:t>you</w:t>
            </w:r>
            <w:r>
              <w:t xml:space="preserve"> all or part of the Living Allowance otherwise payable to them. </w:t>
            </w:r>
          </w:p>
        </w:tc>
      </w:tr>
    </w:tbl>
    <w:p w:rsidR="007B6B2F" w:rsidRDefault="007B6B2F" w:rsidP="007B6B2F">
      <w:pPr>
        <w:pStyle w:val="Heading4"/>
      </w:pPr>
      <w:bookmarkStart w:id="1583" w:name="P8995_545068"/>
      <w:bookmarkEnd w:id="1583"/>
      <w:r>
        <w:t>3. YOUR OBLIGATIONS:</w:t>
      </w:r>
    </w:p>
    <w:tbl>
      <w:tblPr>
        <w:tblW w:w="0" w:type="auto"/>
        <w:jc w:val="center"/>
        <w:tblCellSpacing w:w="15" w:type="dxa"/>
        <w:tblCellMar>
          <w:top w:w="15" w:type="dxa"/>
          <w:left w:w="15" w:type="dxa"/>
          <w:bottom w:w="15" w:type="dxa"/>
          <w:right w:w="15" w:type="dxa"/>
        </w:tblCellMar>
        <w:tblLook w:val="04A0"/>
      </w:tblPr>
      <w:tblGrid>
        <w:gridCol w:w="1935"/>
        <w:gridCol w:w="570"/>
        <w:gridCol w:w="6420"/>
      </w:tblGrid>
      <w:tr w:rsidR="007B6B2F" w:rsidTr="007B6B2F">
        <w:trPr>
          <w:tblCellSpacing w:w="15" w:type="dxa"/>
          <w:jc w:val="center"/>
        </w:trPr>
        <w:tc>
          <w:tcPr>
            <w:tcW w:w="1890" w:type="dxa"/>
            <w:hideMark/>
          </w:tcPr>
          <w:p w:rsidR="007B6B2F" w:rsidRDefault="007B6B2F" w:rsidP="007B6B2F">
            <w:pPr>
              <w:rPr>
                <w:sz w:val="24"/>
                <w:szCs w:val="24"/>
              </w:rPr>
            </w:pPr>
            <w:r>
              <w:rPr>
                <w:b/>
                <w:bCs/>
              </w:rPr>
              <w:t xml:space="preserve">Provision of services </w:t>
            </w:r>
          </w:p>
        </w:tc>
        <w:tc>
          <w:tcPr>
            <w:tcW w:w="540" w:type="dxa"/>
            <w:hideMark/>
          </w:tcPr>
          <w:p w:rsidR="007B6B2F" w:rsidRDefault="007B6B2F" w:rsidP="007B6B2F">
            <w:pPr>
              <w:rPr>
                <w:sz w:val="24"/>
                <w:szCs w:val="24"/>
              </w:rPr>
            </w:pPr>
            <w:r>
              <w:t>3.1</w:t>
            </w:r>
          </w:p>
        </w:tc>
        <w:tc>
          <w:tcPr>
            <w:tcW w:w="6375" w:type="dxa"/>
            <w:hideMark/>
          </w:tcPr>
          <w:p w:rsidR="007B6B2F" w:rsidRDefault="007B6B2F" w:rsidP="007B6B2F">
            <w:r>
              <w:rPr>
                <w:b/>
                <w:bCs/>
              </w:rPr>
              <w:t xml:space="preserve">You </w:t>
            </w:r>
            <w:r>
              <w:t xml:space="preserve">will arrange and provide for those Entitled Students living at the Hostel, adequate nutritional and physical needs and a safe environment. </w:t>
            </w:r>
          </w:p>
          <w:p w:rsidR="007B6B2F" w:rsidRDefault="007B6B2F" w:rsidP="007B6B2F">
            <w:pPr>
              <w:pStyle w:val="NormalWeb"/>
            </w:pPr>
            <w:r>
              <w:t xml:space="preserve">You will ensure that the hostel buildings meet the relevant building codes and health regulations for your State or Territory. </w:t>
            </w:r>
          </w:p>
          <w:p w:rsidR="007B6B2F" w:rsidRDefault="007B6B2F" w:rsidP="007B6B2F">
            <w:pPr>
              <w:pStyle w:val="NormalWeb"/>
            </w:pPr>
            <w:r>
              <w:t xml:space="preserve">You will allow Commonwealth officers or their agents to inspect the hostel premises at periodic intervals following a written request giving 7 days notice. </w:t>
            </w:r>
          </w:p>
        </w:tc>
      </w:tr>
      <w:tr w:rsidR="007B6B2F" w:rsidTr="007B6B2F">
        <w:trPr>
          <w:tblCellSpacing w:w="15" w:type="dxa"/>
          <w:jc w:val="center"/>
        </w:trPr>
        <w:tc>
          <w:tcPr>
            <w:tcW w:w="1890" w:type="dxa"/>
            <w:hideMark/>
          </w:tcPr>
          <w:p w:rsidR="007B6B2F" w:rsidRDefault="007B6B2F">
            <w:pPr>
              <w:rPr>
                <w:sz w:val="24"/>
                <w:szCs w:val="24"/>
              </w:rPr>
            </w:pPr>
            <w:r>
              <w:t xml:space="preserve">  </w:t>
            </w:r>
          </w:p>
        </w:tc>
        <w:tc>
          <w:tcPr>
            <w:tcW w:w="540" w:type="dxa"/>
            <w:hideMark/>
          </w:tcPr>
          <w:p w:rsidR="007B6B2F" w:rsidRDefault="007B6B2F">
            <w:pPr>
              <w:rPr>
                <w:sz w:val="24"/>
                <w:szCs w:val="24"/>
              </w:rPr>
            </w:pPr>
            <w:r>
              <w:t xml:space="preserve">  </w:t>
            </w:r>
          </w:p>
        </w:tc>
        <w:tc>
          <w:tcPr>
            <w:tcW w:w="6375" w:type="dxa"/>
            <w:hideMark/>
          </w:tcPr>
          <w:p w:rsidR="007B6B2F" w:rsidRDefault="007B6B2F">
            <w:pPr>
              <w:rPr>
                <w:sz w:val="24"/>
                <w:szCs w:val="24"/>
              </w:rPr>
            </w:pPr>
            <w:r>
              <w:t xml:space="preserve">  </w:t>
            </w:r>
          </w:p>
        </w:tc>
      </w:tr>
      <w:tr w:rsidR="007B6B2F" w:rsidTr="007B6B2F">
        <w:trPr>
          <w:tblCellSpacing w:w="15" w:type="dxa"/>
          <w:jc w:val="center"/>
        </w:trPr>
        <w:tc>
          <w:tcPr>
            <w:tcW w:w="1890" w:type="dxa"/>
            <w:hideMark/>
          </w:tcPr>
          <w:p w:rsidR="007B6B2F" w:rsidRDefault="007B6B2F" w:rsidP="007B6B2F">
            <w:pPr>
              <w:rPr>
                <w:sz w:val="24"/>
                <w:szCs w:val="24"/>
              </w:rPr>
            </w:pPr>
            <w:r>
              <w:rPr>
                <w:b/>
                <w:bCs/>
              </w:rPr>
              <w:t>Notification of Residential Charge</w:t>
            </w:r>
          </w:p>
        </w:tc>
        <w:tc>
          <w:tcPr>
            <w:tcW w:w="540" w:type="dxa"/>
            <w:hideMark/>
          </w:tcPr>
          <w:p w:rsidR="007B6B2F" w:rsidRDefault="007B6B2F" w:rsidP="007B6B2F">
            <w:pPr>
              <w:rPr>
                <w:sz w:val="24"/>
                <w:szCs w:val="24"/>
              </w:rPr>
            </w:pPr>
            <w:r>
              <w:t>3.2</w:t>
            </w:r>
          </w:p>
        </w:tc>
        <w:tc>
          <w:tcPr>
            <w:tcW w:w="6375" w:type="dxa"/>
            <w:hideMark/>
          </w:tcPr>
          <w:p w:rsidR="007B6B2F" w:rsidRDefault="007B6B2F" w:rsidP="007B6B2F">
            <w:r>
              <w:rPr>
                <w:b/>
                <w:bCs/>
              </w:rPr>
              <w:t>You</w:t>
            </w:r>
            <w:r>
              <w:t xml:space="preserve"> will advise us in writing, prior to each of the terms of the school year, of the amount you will charge for each of these terms. </w:t>
            </w:r>
          </w:p>
          <w:p w:rsidR="007B6B2F" w:rsidRDefault="007B6B2F" w:rsidP="007B6B2F">
            <w:pPr>
              <w:pStyle w:val="NormalWeb"/>
            </w:pPr>
            <w:r>
              <w:t xml:space="preserve">The charges which </w:t>
            </w:r>
            <w:r>
              <w:rPr>
                <w:b/>
                <w:bCs/>
              </w:rPr>
              <w:t xml:space="preserve">we </w:t>
            </w:r>
            <w:r>
              <w:t xml:space="preserve">will pay </w:t>
            </w:r>
            <w:r>
              <w:rPr>
                <w:b/>
                <w:bCs/>
              </w:rPr>
              <w:t>you</w:t>
            </w:r>
            <w:r>
              <w:t xml:space="preserve"> are limited to the maximum allowable rates set under the ABSTUDY guidelines.</w:t>
            </w:r>
          </w:p>
        </w:tc>
      </w:tr>
      <w:tr w:rsidR="007B6B2F" w:rsidTr="007B6B2F">
        <w:trPr>
          <w:tblCellSpacing w:w="15" w:type="dxa"/>
          <w:jc w:val="center"/>
        </w:trPr>
        <w:tc>
          <w:tcPr>
            <w:tcW w:w="1890" w:type="dxa"/>
            <w:hideMark/>
          </w:tcPr>
          <w:p w:rsidR="007B6B2F" w:rsidRDefault="007B6B2F">
            <w:pPr>
              <w:rPr>
                <w:sz w:val="24"/>
                <w:szCs w:val="24"/>
              </w:rPr>
            </w:pPr>
            <w:r>
              <w:t xml:space="preserve">  </w:t>
            </w:r>
          </w:p>
        </w:tc>
        <w:tc>
          <w:tcPr>
            <w:tcW w:w="540" w:type="dxa"/>
            <w:hideMark/>
          </w:tcPr>
          <w:p w:rsidR="007B6B2F" w:rsidRDefault="007B6B2F">
            <w:pPr>
              <w:rPr>
                <w:sz w:val="24"/>
                <w:szCs w:val="24"/>
              </w:rPr>
            </w:pPr>
            <w:r>
              <w:t xml:space="preserve">  </w:t>
            </w:r>
          </w:p>
        </w:tc>
        <w:tc>
          <w:tcPr>
            <w:tcW w:w="6375" w:type="dxa"/>
            <w:hideMark/>
          </w:tcPr>
          <w:p w:rsidR="007B6B2F" w:rsidRDefault="007B6B2F">
            <w:pPr>
              <w:rPr>
                <w:sz w:val="24"/>
                <w:szCs w:val="24"/>
              </w:rPr>
            </w:pPr>
            <w:r>
              <w:t xml:space="preserve">  </w:t>
            </w:r>
          </w:p>
        </w:tc>
      </w:tr>
      <w:tr w:rsidR="007B6B2F" w:rsidTr="007B6B2F">
        <w:trPr>
          <w:tblCellSpacing w:w="15" w:type="dxa"/>
          <w:jc w:val="center"/>
        </w:trPr>
        <w:tc>
          <w:tcPr>
            <w:tcW w:w="1890" w:type="dxa"/>
            <w:hideMark/>
          </w:tcPr>
          <w:p w:rsidR="007B6B2F" w:rsidRDefault="007B6B2F" w:rsidP="007B6B2F">
            <w:pPr>
              <w:rPr>
                <w:sz w:val="24"/>
                <w:szCs w:val="24"/>
              </w:rPr>
            </w:pPr>
            <w:r>
              <w:rPr>
                <w:b/>
                <w:bCs/>
              </w:rPr>
              <w:t>Notification of Entitled Students details</w:t>
            </w:r>
          </w:p>
        </w:tc>
        <w:tc>
          <w:tcPr>
            <w:tcW w:w="540" w:type="dxa"/>
            <w:hideMark/>
          </w:tcPr>
          <w:p w:rsidR="007B6B2F" w:rsidRDefault="007B6B2F" w:rsidP="007B6B2F">
            <w:pPr>
              <w:rPr>
                <w:sz w:val="24"/>
                <w:szCs w:val="24"/>
              </w:rPr>
            </w:pPr>
            <w:r>
              <w:t>3.3</w:t>
            </w:r>
          </w:p>
        </w:tc>
        <w:tc>
          <w:tcPr>
            <w:tcW w:w="6375" w:type="dxa"/>
            <w:hideMark/>
          </w:tcPr>
          <w:p w:rsidR="007B6B2F" w:rsidRDefault="007B6B2F" w:rsidP="007B6B2F">
            <w:pPr>
              <w:rPr>
                <w:sz w:val="24"/>
                <w:szCs w:val="24"/>
              </w:rPr>
            </w:pPr>
            <w:r>
              <w:rPr>
                <w:b/>
                <w:bCs/>
              </w:rPr>
              <w:t xml:space="preserve">You </w:t>
            </w:r>
            <w:r>
              <w:t xml:space="preserve">will provide </w:t>
            </w:r>
            <w:r>
              <w:rPr>
                <w:b/>
                <w:bCs/>
              </w:rPr>
              <w:t xml:space="preserve">us </w:t>
            </w:r>
            <w:r>
              <w:t>with a written notice, prior to each of the terms of the school year, of the full name and home address of each Entitled Student who is to be a resident at the Hostel during each of these terms.</w:t>
            </w:r>
          </w:p>
        </w:tc>
      </w:tr>
      <w:tr w:rsidR="007B6B2F" w:rsidTr="007B6B2F">
        <w:trPr>
          <w:tblCellSpacing w:w="15" w:type="dxa"/>
          <w:jc w:val="center"/>
        </w:trPr>
        <w:tc>
          <w:tcPr>
            <w:tcW w:w="1890" w:type="dxa"/>
            <w:hideMark/>
          </w:tcPr>
          <w:p w:rsidR="007B6B2F" w:rsidRDefault="007B6B2F">
            <w:pPr>
              <w:rPr>
                <w:sz w:val="24"/>
                <w:szCs w:val="24"/>
              </w:rPr>
            </w:pPr>
            <w:r>
              <w:t xml:space="preserve">  </w:t>
            </w:r>
          </w:p>
        </w:tc>
        <w:tc>
          <w:tcPr>
            <w:tcW w:w="540" w:type="dxa"/>
            <w:hideMark/>
          </w:tcPr>
          <w:p w:rsidR="007B6B2F" w:rsidRDefault="007B6B2F">
            <w:pPr>
              <w:rPr>
                <w:sz w:val="24"/>
                <w:szCs w:val="24"/>
              </w:rPr>
            </w:pPr>
            <w:r>
              <w:t xml:space="preserve">  </w:t>
            </w:r>
          </w:p>
        </w:tc>
        <w:tc>
          <w:tcPr>
            <w:tcW w:w="6375" w:type="dxa"/>
            <w:hideMark/>
          </w:tcPr>
          <w:p w:rsidR="007B6B2F" w:rsidRDefault="007B6B2F">
            <w:pPr>
              <w:rPr>
                <w:sz w:val="24"/>
                <w:szCs w:val="24"/>
              </w:rPr>
            </w:pPr>
            <w:r>
              <w:t xml:space="preserve">  </w:t>
            </w:r>
          </w:p>
        </w:tc>
      </w:tr>
    </w:tbl>
    <w:p w:rsidR="007B6B2F" w:rsidRDefault="007B6B2F" w:rsidP="007B6B2F">
      <w:pPr>
        <w:pStyle w:val="Heading4"/>
      </w:pPr>
      <w:bookmarkStart w:id="1584" w:name="P9022_546099"/>
      <w:bookmarkEnd w:id="1584"/>
      <w:r>
        <w:t xml:space="preserve">4. PAYMENT ARRANGEMENTS: </w:t>
      </w:r>
    </w:p>
    <w:tbl>
      <w:tblPr>
        <w:tblW w:w="0" w:type="auto"/>
        <w:jc w:val="center"/>
        <w:tblCellSpacing w:w="15" w:type="dxa"/>
        <w:tblCellMar>
          <w:top w:w="15" w:type="dxa"/>
          <w:left w:w="15" w:type="dxa"/>
          <w:bottom w:w="15" w:type="dxa"/>
          <w:right w:w="15" w:type="dxa"/>
        </w:tblCellMar>
        <w:tblLook w:val="04A0"/>
      </w:tblPr>
      <w:tblGrid>
        <w:gridCol w:w="1920"/>
        <w:gridCol w:w="615"/>
        <w:gridCol w:w="6465"/>
      </w:tblGrid>
      <w:tr w:rsidR="007B6B2F" w:rsidTr="007B6B2F">
        <w:trPr>
          <w:tblCellSpacing w:w="15" w:type="dxa"/>
          <w:jc w:val="center"/>
        </w:trPr>
        <w:tc>
          <w:tcPr>
            <w:tcW w:w="1875" w:type="dxa"/>
            <w:hideMark/>
          </w:tcPr>
          <w:p w:rsidR="007B6B2F" w:rsidRDefault="007B6B2F" w:rsidP="007B6B2F">
            <w:pPr>
              <w:rPr>
                <w:sz w:val="24"/>
                <w:szCs w:val="24"/>
              </w:rPr>
            </w:pPr>
            <w:r>
              <w:rPr>
                <w:b/>
                <w:bCs/>
              </w:rPr>
              <w:t>Payments to you</w:t>
            </w:r>
          </w:p>
        </w:tc>
        <w:tc>
          <w:tcPr>
            <w:tcW w:w="585" w:type="dxa"/>
            <w:hideMark/>
          </w:tcPr>
          <w:p w:rsidR="007B6B2F" w:rsidRDefault="007B6B2F" w:rsidP="007B6B2F">
            <w:pPr>
              <w:rPr>
                <w:sz w:val="24"/>
                <w:szCs w:val="24"/>
              </w:rPr>
            </w:pPr>
            <w:r>
              <w:t>4.1</w:t>
            </w:r>
          </w:p>
        </w:tc>
        <w:tc>
          <w:tcPr>
            <w:tcW w:w="6420" w:type="dxa"/>
            <w:hideMark/>
          </w:tcPr>
          <w:p w:rsidR="007B6B2F" w:rsidRDefault="007B6B2F" w:rsidP="007B6B2F">
            <w:pPr>
              <w:rPr>
                <w:sz w:val="24"/>
                <w:szCs w:val="24"/>
              </w:rPr>
            </w:pPr>
            <w:r>
              <w:t xml:space="preserve">Provided </w:t>
            </w:r>
            <w:r>
              <w:rPr>
                <w:b/>
                <w:bCs/>
              </w:rPr>
              <w:t xml:space="preserve">you </w:t>
            </w:r>
            <w:r>
              <w:t xml:space="preserve">are performing the agreement to our satisfaction, </w:t>
            </w:r>
            <w:r>
              <w:rPr>
                <w:b/>
                <w:bCs/>
              </w:rPr>
              <w:t xml:space="preserve">we </w:t>
            </w:r>
            <w:r>
              <w:t xml:space="preserve">will pay </w:t>
            </w:r>
            <w:r>
              <w:rPr>
                <w:b/>
                <w:bCs/>
              </w:rPr>
              <w:t>you</w:t>
            </w:r>
            <w:r>
              <w:t xml:space="preserve"> a Residential Fee at the beginning of each term in respect of each Entitled Student residing at the </w:t>
            </w:r>
            <w:proofErr w:type="gramStart"/>
            <w:r>
              <w:t>Hostel .</w:t>
            </w:r>
            <w:proofErr w:type="gramEnd"/>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rsidP="007B6B2F">
            <w:pPr>
              <w:rPr>
                <w:sz w:val="24"/>
                <w:szCs w:val="24"/>
              </w:rPr>
            </w:pPr>
            <w:r>
              <w:t>4.2</w:t>
            </w:r>
          </w:p>
        </w:tc>
        <w:tc>
          <w:tcPr>
            <w:tcW w:w="6420" w:type="dxa"/>
            <w:hideMark/>
          </w:tcPr>
          <w:p w:rsidR="007B6B2F" w:rsidRDefault="007B6B2F" w:rsidP="007B6B2F">
            <w:pPr>
              <w:rPr>
                <w:sz w:val="24"/>
                <w:szCs w:val="24"/>
              </w:rPr>
            </w:pPr>
            <w:r>
              <w:t>The Residential Fee will be the sum of the Living Allowance and any School Fees Allowance which would have been payable in respect of that Entitled Student under the ABSTUDY guidelines or the Residential Charge, whichever is the lesser.</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r w:rsidR="007B6B2F" w:rsidTr="007B6B2F">
        <w:trPr>
          <w:tblCellSpacing w:w="15" w:type="dxa"/>
          <w:jc w:val="center"/>
        </w:trPr>
        <w:tc>
          <w:tcPr>
            <w:tcW w:w="1875" w:type="dxa"/>
            <w:hideMark/>
          </w:tcPr>
          <w:p w:rsidR="007B6B2F" w:rsidRDefault="007B6B2F" w:rsidP="007B6B2F">
            <w:pPr>
              <w:rPr>
                <w:sz w:val="24"/>
                <w:szCs w:val="24"/>
              </w:rPr>
            </w:pPr>
            <w:r>
              <w:rPr>
                <w:b/>
                <w:bCs/>
              </w:rPr>
              <w:t xml:space="preserve">Payment for Entitled Students not on notice under subclause 3.3 </w:t>
            </w:r>
          </w:p>
        </w:tc>
        <w:tc>
          <w:tcPr>
            <w:tcW w:w="585" w:type="dxa"/>
            <w:hideMark/>
          </w:tcPr>
          <w:p w:rsidR="007B6B2F" w:rsidRDefault="007B6B2F" w:rsidP="007B6B2F">
            <w:pPr>
              <w:rPr>
                <w:sz w:val="24"/>
                <w:szCs w:val="24"/>
              </w:rPr>
            </w:pPr>
            <w:r>
              <w:t xml:space="preserve">4.3 </w:t>
            </w:r>
          </w:p>
        </w:tc>
        <w:tc>
          <w:tcPr>
            <w:tcW w:w="6420" w:type="dxa"/>
            <w:hideMark/>
          </w:tcPr>
          <w:p w:rsidR="007B6B2F" w:rsidRDefault="007B6B2F" w:rsidP="007B6B2F">
            <w:pPr>
              <w:rPr>
                <w:sz w:val="24"/>
                <w:szCs w:val="24"/>
              </w:rPr>
            </w:pPr>
            <w:r>
              <w:t xml:space="preserve">If an Entitled Student whose name and address does not appear on a notice given under subclause 3.3 comes to live at the Hostel after the commencement of the term of a school year </w:t>
            </w:r>
            <w:r>
              <w:rPr>
                <w:b/>
                <w:bCs/>
              </w:rPr>
              <w:t>we</w:t>
            </w:r>
            <w:r>
              <w:t xml:space="preserve"> will pay</w:t>
            </w:r>
            <w:r>
              <w:rPr>
                <w:b/>
                <w:bCs/>
              </w:rPr>
              <w:t xml:space="preserve"> you </w:t>
            </w:r>
            <w:r>
              <w:t xml:space="preserve">that proportion of the Residential Fee representing the number of days the Entitled Student is resident in the Hostel during that term over the total days in the term. </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r w:rsidR="007B6B2F" w:rsidTr="007B6B2F">
        <w:trPr>
          <w:tblCellSpacing w:w="15" w:type="dxa"/>
          <w:jc w:val="center"/>
        </w:trPr>
        <w:tc>
          <w:tcPr>
            <w:tcW w:w="1875" w:type="dxa"/>
            <w:hideMark/>
          </w:tcPr>
          <w:p w:rsidR="007B6B2F" w:rsidRDefault="007B6B2F" w:rsidP="007B6B2F">
            <w:pPr>
              <w:rPr>
                <w:sz w:val="24"/>
                <w:szCs w:val="24"/>
              </w:rPr>
            </w:pPr>
            <w:r>
              <w:rPr>
                <w:b/>
                <w:bCs/>
              </w:rPr>
              <w:t xml:space="preserve">Notification Arrangements </w:t>
            </w:r>
          </w:p>
        </w:tc>
        <w:tc>
          <w:tcPr>
            <w:tcW w:w="585" w:type="dxa"/>
            <w:hideMark/>
          </w:tcPr>
          <w:p w:rsidR="007B6B2F" w:rsidRDefault="007B6B2F" w:rsidP="007B6B2F">
            <w:pPr>
              <w:rPr>
                <w:sz w:val="24"/>
                <w:szCs w:val="24"/>
              </w:rPr>
            </w:pPr>
            <w:r>
              <w:t xml:space="preserve">4.4 </w:t>
            </w:r>
          </w:p>
        </w:tc>
        <w:tc>
          <w:tcPr>
            <w:tcW w:w="6420" w:type="dxa"/>
            <w:hideMark/>
          </w:tcPr>
          <w:p w:rsidR="007B6B2F" w:rsidRDefault="007B6B2F" w:rsidP="007B6B2F">
            <w:pPr>
              <w:rPr>
                <w:sz w:val="24"/>
                <w:szCs w:val="24"/>
              </w:rPr>
            </w:pPr>
            <w:r>
              <w:rPr>
                <w:b/>
                <w:bCs/>
              </w:rPr>
              <w:t xml:space="preserve">You </w:t>
            </w:r>
            <w:r>
              <w:t xml:space="preserve">agree that within 14 days after an Entitled Student leaves the Hostel </w:t>
            </w:r>
            <w:r>
              <w:rPr>
                <w:b/>
                <w:bCs/>
              </w:rPr>
              <w:t xml:space="preserve">you </w:t>
            </w:r>
            <w:r>
              <w:t xml:space="preserve">will notify </w:t>
            </w:r>
            <w:r>
              <w:rPr>
                <w:b/>
                <w:bCs/>
              </w:rPr>
              <w:t>us</w:t>
            </w:r>
            <w:r>
              <w:t xml:space="preserve"> of the full name and address of each Entitled Student who has left the Hostel and the date on which they left. </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r w:rsidR="007B6B2F" w:rsidTr="007B6B2F">
        <w:trPr>
          <w:tblCellSpacing w:w="15" w:type="dxa"/>
          <w:jc w:val="center"/>
        </w:trPr>
        <w:tc>
          <w:tcPr>
            <w:tcW w:w="1875" w:type="dxa"/>
            <w:hideMark/>
          </w:tcPr>
          <w:p w:rsidR="007B6B2F" w:rsidRDefault="007B6B2F" w:rsidP="007B6B2F">
            <w:pPr>
              <w:rPr>
                <w:sz w:val="24"/>
                <w:szCs w:val="24"/>
              </w:rPr>
            </w:pPr>
            <w:r>
              <w:rPr>
                <w:b/>
                <w:bCs/>
              </w:rPr>
              <w:t xml:space="preserve">Repayment and Retention of Funds where an Entitled Student leaves the Hostel </w:t>
            </w:r>
          </w:p>
        </w:tc>
        <w:tc>
          <w:tcPr>
            <w:tcW w:w="585" w:type="dxa"/>
            <w:hideMark/>
          </w:tcPr>
          <w:p w:rsidR="007B6B2F" w:rsidRDefault="007B6B2F" w:rsidP="007B6B2F">
            <w:pPr>
              <w:rPr>
                <w:sz w:val="24"/>
                <w:szCs w:val="24"/>
              </w:rPr>
            </w:pPr>
            <w:r>
              <w:t xml:space="preserve">4.5 </w:t>
            </w:r>
          </w:p>
        </w:tc>
        <w:tc>
          <w:tcPr>
            <w:tcW w:w="6420" w:type="dxa"/>
            <w:hideMark/>
          </w:tcPr>
          <w:p w:rsidR="007B6B2F" w:rsidRDefault="007B6B2F" w:rsidP="007B6B2F">
            <w:r>
              <w:rPr>
                <w:b/>
                <w:bCs/>
              </w:rPr>
              <w:t xml:space="preserve">You </w:t>
            </w:r>
            <w:r>
              <w:t xml:space="preserve">agree that: </w:t>
            </w:r>
          </w:p>
          <w:p w:rsidR="007B6B2F" w:rsidRDefault="007B6B2F" w:rsidP="007B6B2F">
            <w:pPr>
              <w:pStyle w:val="NormalWeb"/>
            </w:pPr>
            <w:r>
              <w:t>a. if an Entitled Student leaves the Hostel :</w:t>
            </w:r>
          </w:p>
          <w:p w:rsidR="007B6B2F" w:rsidRDefault="007B6B2F" w:rsidP="007B6B2F">
            <w:pPr>
              <w:pStyle w:val="NormalWeb"/>
            </w:pPr>
            <w:r>
              <w:t>i. within the first six weeks of</w:t>
            </w:r>
            <w:r>
              <w:rPr>
                <w:b/>
                <w:bCs/>
              </w:rPr>
              <w:t xml:space="preserve"> taking up residence</w:t>
            </w:r>
            <w:r>
              <w:t>; or</w:t>
            </w:r>
          </w:p>
          <w:p w:rsidR="007B6B2F" w:rsidRDefault="007B6B2F" w:rsidP="007B6B2F">
            <w:pPr>
              <w:pStyle w:val="NormalWeb"/>
            </w:pPr>
            <w:r>
              <w:t xml:space="preserve">ii. after the first six weeks residence but ceased to attend classes at the school </w:t>
            </w:r>
            <w:r>
              <w:rPr>
                <w:u w:val="single"/>
              </w:rPr>
              <w:t>during</w:t>
            </w:r>
            <w:r>
              <w:t xml:space="preserve"> the first six weeks;</w:t>
            </w:r>
          </w:p>
          <w:p w:rsidR="007B6B2F" w:rsidRDefault="007B6B2F" w:rsidP="007B6B2F">
            <w:pPr>
              <w:pStyle w:val="NormalWeb"/>
            </w:pPr>
            <w:r>
              <w:t>you</w:t>
            </w:r>
            <w:r>
              <w:rPr>
                <w:b/>
                <w:bCs/>
              </w:rPr>
              <w:t xml:space="preserve"> </w:t>
            </w:r>
            <w:r>
              <w:t xml:space="preserve">will repay all the moneys paid by </w:t>
            </w:r>
            <w:r>
              <w:rPr>
                <w:b/>
                <w:bCs/>
              </w:rPr>
              <w:t>us</w:t>
            </w:r>
            <w:r>
              <w:t xml:space="preserve"> to </w:t>
            </w:r>
            <w:r>
              <w:rPr>
                <w:b/>
                <w:bCs/>
              </w:rPr>
              <w:t xml:space="preserve">you </w:t>
            </w:r>
            <w:r>
              <w:t>for that Entitled Student, less the amount which is equal to the Living Allowance for the first six weeks of that residence;</w:t>
            </w:r>
          </w:p>
          <w:p w:rsidR="007B6B2F" w:rsidRDefault="007B6B2F" w:rsidP="007B6B2F">
            <w:pPr>
              <w:pStyle w:val="NormalWeb"/>
            </w:pPr>
            <w:r>
              <w:t>b. if an Entitled Student leaves the Hostel and ceased to attend classes at the school:</w:t>
            </w:r>
          </w:p>
          <w:p w:rsidR="007B6B2F" w:rsidRDefault="007B6B2F" w:rsidP="007B6B2F">
            <w:pPr>
              <w:pStyle w:val="NormalWeb"/>
            </w:pPr>
            <w:r>
              <w:t xml:space="preserve">i. </w:t>
            </w:r>
            <w:r>
              <w:rPr>
                <w:u w:val="single"/>
              </w:rPr>
              <w:t xml:space="preserve">after </w:t>
            </w:r>
            <w:r>
              <w:t>the first six weeks of</w:t>
            </w:r>
            <w:r>
              <w:rPr>
                <w:b/>
                <w:bCs/>
              </w:rPr>
              <w:t xml:space="preserve"> </w:t>
            </w:r>
            <w:r>
              <w:t>taking up residence,</w:t>
            </w:r>
          </w:p>
          <w:p w:rsidR="007B6B2F" w:rsidRDefault="007B6B2F" w:rsidP="007B6B2F">
            <w:pPr>
              <w:pStyle w:val="NormalWeb"/>
            </w:pPr>
            <w:proofErr w:type="gramStart"/>
            <w:r>
              <w:rPr>
                <w:b/>
                <w:bCs/>
              </w:rPr>
              <w:t>you</w:t>
            </w:r>
            <w:proofErr w:type="gramEnd"/>
            <w:r>
              <w:rPr>
                <w:b/>
                <w:bCs/>
              </w:rPr>
              <w:t xml:space="preserve"> </w:t>
            </w:r>
            <w:r>
              <w:t xml:space="preserve">will repay all the moneys paid by </w:t>
            </w:r>
            <w:r>
              <w:rPr>
                <w:b/>
                <w:bCs/>
              </w:rPr>
              <w:t>us</w:t>
            </w:r>
            <w:r>
              <w:t xml:space="preserve"> to </w:t>
            </w:r>
            <w:r>
              <w:rPr>
                <w:b/>
                <w:bCs/>
              </w:rPr>
              <w:t xml:space="preserve">you </w:t>
            </w:r>
            <w:r>
              <w:t>for that Entitled Student, less the amount which is equal to the Living Allowance payable to the end of the fortnightly payment period when the Entitled Student both attended the school and also resided at the Hostel.</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r w:rsidR="007B6B2F" w:rsidTr="007B6B2F">
        <w:trPr>
          <w:tblCellSpacing w:w="15" w:type="dxa"/>
          <w:jc w:val="center"/>
        </w:trPr>
        <w:tc>
          <w:tcPr>
            <w:tcW w:w="1875" w:type="dxa"/>
            <w:hideMark/>
          </w:tcPr>
          <w:p w:rsidR="007B6B2F" w:rsidRDefault="007B6B2F" w:rsidP="007B6B2F">
            <w:pPr>
              <w:rPr>
                <w:sz w:val="24"/>
                <w:szCs w:val="24"/>
              </w:rPr>
            </w:pPr>
            <w:r>
              <w:rPr>
                <w:b/>
                <w:bCs/>
              </w:rPr>
              <w:t xml:space="preserve">Compensation for Late Payment </w:t>
            </w:r>
          </w:p>
        </w:tc>
        <w:tc>
          <w:tcPr>
            <w:tcW w:w="585" w:type="dxa"/>
            <w:hideMark/>
          </w:tcPr>
          <w:p w:rsidR="007B6B2F" w:rsidRDefault="007B6B2F" w:rsidP="007B6B2F">
            <w:pPr>
              <w:rPr>
                <w:sz w:val="24"/>
                <w:szCs w:val="24"/>
              </w:rPr>
            </w:pPr>
            <w:r>
              <w:t xml:space="preserve">4.6 </w:t>
            </w:r>
          </w:p>
        </w:tc>
        <w:tc>
          <w:tcPr>
            <w:tcW w:w="6420" w:type="dxa"/>
            <w:hideMark/>
          </w:tcPr>
          <w:p w:rsidR="007B6B2F" w:rsidRDefault="007B6B2F" w:rsidP="007B6B2F">
            <w:pPr>
              <w:rPr>
                <w:sz w:val="24"/>
                <w:szCs w:val="24"/>
              </w:rPr>
            </w:pPr>
            <w:r>
              <w:t xml:space="preserve">If money owing to us is not paid or refunded by the due date for payment, </w:t>
            </w:r>
            <w:r>
              <w:rPr>
                <w:b/>
                <w:bCs/>
              </w:rPr>
              <w:t>you</w:t>
            </w:r>
            <w:r>
              <w:t xml:space="preserve"> will be liable to pay interest on the outstanding amount as set by the Commonwealth Department of Finance from time to time based on the weighted average yield of 13 Week Treasury Notes plus a margin of 4 per cent per annum. </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rsidP="007B6B2F">
            <w:pPr>
              <w:rPr>
                <w:sz w:val="24"/>
                <w:szCs w:val="24"/>
              </w:rPr>
            </w:pPr>
            <w:r>
              <w:t>4.7</w:t>
            </w:r>
          </w:p>
        </w:tc>
        <w:tc>
          <w:tcPr>
            <w:tcW w:w="6420" w:type="dxa"/>
            <w:hideMark/>
          </w:tcPr>
          <w:p w:rsidR="007B6B2F" w:rsidRDefault="007B6B2F" w:rsidP="007B6B2F">
            <w:pPr>
              <w:rPr>
                <w:sz w:val="24"/>
                <w:szCs w:val="24"/>
              </w:rPr>
            </w:pPr>
            <w:r>
              <w:t>The interest charge described in subclause 4.6 will begin to run 21 days after the Entitled Student leaves the Hostel.</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bl>
    <w:p w:rsidR="007B6B2F" w:rsidRDefault="007B6B2F" w:rsidP="007B6B2F">
      <w:pPr>
        <w:pStyle w:val="Heading4"/>
      </w:pPr>
      <w:bookmarkStart w:id="1585" w:name="P9077_548581"/>
      <w:bookmarkEnd w:id="1585"/>
      <w:r>
        <w:t xml:space="preserve">5. MISCELLANEOUS: </w:t>
      </w:r>
    </w:p>
    <w:tbl>
      <w:tblPr>
        <w:tblW w:w="0" w:type="auto"/>
        <w:jc w:val="center"/>
        <w:tblCellSpacing w:w="15" w:type="dxa"/>
        <w:tblCellMar>
          <w:top w:w="15" w:type="dxa"/>
          <w:left w:w="15" w:type="dxa"/>
          <w:bottom w:w="15" w:type="dxa"/>
          <w:right w:w="15" w:type="dxa"/>
        </w:tblCellMar>
        <w:tblLook w:val="04A0"/>
      </w:tblPr>
      <w:tblGrid>
        <w:gridCol w:w="1920"/>
        <w:gridCol w:w="615"/>
        <w:gridCol w:w="6465"/>
      </w:tblGrid>
      <w:tr w:rsidR="007B6B2F" w:rsidTr="007B6B2F">
        <w:trPr>
          <w:tblCellSpacing w:w="15" w:type="dxa"/>
          <w:jc w:val="center"/>
        </w:trPr>
        <w:tc>
          <w:tcPr>
            <w:tcW w:w="1875" w:type="dxa"/>
            <w:hideMark/>
          </w:tcPr>
          <w:p w:rsidR="007B6B2F" w:rsidRDefault="007B6B2F" w:rsidP="007B6B2F">
            <w:pPr>
              <w:rPr>
                <w:sz w:val="24"/>
                <w:szCs w:val="24"/>
              </w:rPr>
            </w:pPr>
            <w:r>
              <w:rPr>
                <w:b/>
                <w:bCs/>
              </w:rPr>
              <w:t>Period of agreement</w:t>
            </w:r>
          </w:p>
        </w:tc>
        <w:tc>
          <w:tcPr>
            <w:tcW w:w="585" w:type="dxa"/>
            <w:hideMark/>
          </w:tcPr>
          <w:p w:rsidR="007B6B2F" w:rsidRDefault="007B6B2F" w:rsidP="007B6B2F">
            <w:pPr>
              <w:rPr>
                <w:sz w:val="24"/>
                <w:szCs w:val="24"/>
              </w:rPr>
            </w:pPr>
            <w:r>
              <w:t>5.1</w:t>
            </w:r>
          </w:p>
        </w:tc>
        <w:tc>
          <w:tcPr>
            <w:tcW w:w="6420" w:type="dxa"/>
            <w:hideMark/>
          </w:tcPr>
          <w:p w:rsidR="007B6B2F" w:rsidRDefault="007B6B2F" w:rsidP="007B6B2F">
            <w:pPr>
              <w:rPr>
                <w:sz w:val="24"/>
                <w:szCs w:val="24"/>
              </w:rPr>
            </w:pPr>
            <w:r>
              <w:t xml:space="preserve">This agreement is effective from the date the agreement is signed by both </w:t>
            </w:r>
            <w:r>
              <w:rPr>
                <w:b/>
                <w:bCs/>
              </w:rPr>
              <w:t>us</w:t>
            </w:r>
            <w:r>
              <w:t xml:space="preserve"> and </w:t>
            </w:r>
            <w:r>
              <w:rPr>
                <w:b/>
                <w:bCs/>
              </w:rPr>
              <w:t>you</w:t>
            </w:r>
            <w:r>
              <w:t xml:space="preserve">, up to 30 </w:t>
            </w:r>
            <w:proofErr w:type="gramStart"/>
            <w:r>
              <w:t>June ..........</w:t>
            </w:r>
            <w:proofErr w:type="gramEnd"/>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r w:rsidR="007B6B2F" w:rsidTr="007B6B2F">
        <w:trPr>
          <w:tblCellSpacing w:w="15" w:type="dxa"/>
          <w:jc w:val="center"/>
        </w:trPr>
        <w:tc>
          <w:tcPr>
            <w:tcW w:w="1875" w:type="dxa"/>
            <w:hideMark/>
          </w:tcPr>
          <w:p w:rsidR="007B6B2F" w:rsidRDefault="007B6B2F" w:rsidP="007B6B2F">
            <w:pPr>
              <w:rPr>
                <w:sz w:val="24"/>
                <w:szCs w:val="24"/>
              </w:rPr>
            </w:pPr>
            <w:r>
              <w:rPr>
                <w:b/>
                <w:bCs/>
              </w:rPr>
              <w:t xml:space="preserve">Termination of agreement </w:t>
            </w:r>
          </w:p>
        </w:tc>
        <w:tc>
          <w:tcPr>
            <w:tcW w:w="585" w:type="dxa"/>
            <w:hideMark/>
          </w:tcPr>
          <w:p w:rsidR="007B6B2F" w:rsidRDefault="007B6B2F" w:rsidP="007B6B2F">
            <w:pPr>
              <w:rPr>
                <w:sz w:val="24"/>
                <w:szCs w:val="24"/>
              </w:rPr>
            </w:pPr>
            <w:r>
              <w:t xml:space="preserve">5.2 </w:t>
            </w:r>
          </w:p>
        </w:tc>
        <w:tc>
          <w:tcPr>
            <w:tcW w:w="6420" w:type="dxa"/>
            <w:hideMark/>
          </w:tcPr>
          <w:p w:rsidR="007B6B2F" w:rsidRDefault="007B6B2F" w:rsidP="007B6B2F">
            <w:pPr>
              <w:rPr>
                <w:sz w:val="24"/>
                <w:szCs w:val="24"/>
              </w:rPr>
            </w:pPr>
            <w:r>
              <w:rPr>
                <w:b/>
                <w:bCs/>
              </w:rPr>
              <w:t>We</w:t>
            </w:r>
            <w:r>
              <w:t xml:space="preserve"> may terminate this agreement at any time. If </w:t>
            </w:r>
            <w:r>
              <w:rPr>
                <w:b/>
                <w:bCs/>
              </w:rPr>
              <w:t>we</w:t>
            </w:r>
            <w:r>
              <w:t xml:space="preserve"> decide to do so, we shall cease all payments to </w:t>
            </w:r>
            <w:r>
              <w:rPr>
                <w:b/>
                <w:bCs/>
              </w:rPr>
              <w:t xml:space="preserve">you. You </w:t>
            </w:r>
            <w:r>
              <w:t xml:space="preserve">must then repay to </w:t>
            </w:r>
            <w:r>
              <w:rPr>
                <w:b/>
                <w:bCs/>
              </w:rPr>
              <w:t>us</w:t>
            </w:r>
            <w:r>
              <w:t xml:space="preserve"> all unspent moneys that </w:t>
            </w:r>
            <w:r>
              <w:rPr>
                <w:b/>
                <w:bCs/>
              </w:rPr>
              <w:t xml:space="preserve">we </w:t>
            </w:r>
            <w:r>
              <w:t xml:space="preserve">have paid to </w:t>
            </w:r>
            <w:r>
              <w:rPr>
                <w:b/>
                <w:bCs/>
              </w:rPr>
              <w:t>you</w:t>
            </w:r>
            <w:r>
              <w:t xml:space="preserve">. </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r w:rsidR="007B6B2F" w:rsidTr="007B6B2F">
        <w:trPr>
          <w:tblCellSpacing w:w="15" w:type="dxa"/>
          <w:jc w:val="center"/>
        </w:trPr>
        <w:tc>
          <w:tcPr>
            <w:tcW w:w="1875" w:type="dxa"/>
            <w:hideMark/>
          </w:tcPr>
          <w:p w:rsidR="007B6B2F" w:rsidRDefault="007B6B2F" w:rsidP="007B6B2F">
            <w:pPr>
              <w:rPr>
                <w:sz w:val="24"/>
                <w:szCs w:val="24"/>
              </w:rPr>
            </w:pPr>
            <w:r>
              <w:rPr>
                <w:b/>
                <w:bCs/>
              </w:rPr>
              <w:t xml:space="preserve">Notice </w:t>
            </w:r>
          </w:p>
        </w:tc>
        <w:tc>
          <w:tcPr>
            <w:tcW w:w="585" w:type="dxa"/>
            <w:hideMark/>
          </w:tcPr>
          <w:p w:rsidR="007B6B2F" w:rsidRDefault="007B6B2F" w:rsidP="007B6B2F">
            <w:pPr>
              <w:rPr>
                <w:sz w:val="24"/>
                <w:szCs w:val="24"/>
              </w:rPr>
            </w:pPr>
            <w:r>
              <w:t>5.3</w:t>
            </w:r>
          </w:p>
        </w:tc>
        <w:tc>
          <w:tcPr>
            <w:tcW w:w="6420" w:type="dxa"/>
            <w:hideMark/>
          </w:tcPr>
          <w:p w:rsidR="007B6B2F" w:rsidRDefault="007B6B2F" w:rsidP="007B6B2F">
            <w:pPr>
              <w:rPr>
                <w:sz w:val="24"/>
                <w:szCs w:val="24"/>
              </w:rPr>
            </w:pPr>
            <w:r>
              <w:t xml:space="preserve">You shall give any notice, request or other communication in writing and deliver this by hand or send it by pre-paid post, facsimile or telex, to </w:t>
            </w:r>
            <w:r>
              <w:rPr>
                <w:b/>
                <w:bCs/>
              </w:rPr>
              <w:t>us</w:t>
            </w:r>
            <w:r>
              <w:t xml:space="preserve"> at the address below for the attention of: </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rsidP="007B6B2F">
            <w:pPr>
              <w:rPr>
                <w:sz w:val="24"/>
                <w:szCs w:val="24"/>
              </w:rPr>
            </w:pPr>
            <w:r>
              <w:rPr>
                <w:b/>
                <w:bCs/>
              </w:rPr>
              <w:t xml:space="preserve">We </w:t>
            </w:r>
            <w:r>
              <w:t xml:space="preserve">shall give </w:t>
            </w:r>
            <w:r>
              <w:rPr>
                <w:b/>
                <w:bCs/>
              </w:rPr>
              <w:t xml:space="preserve">you </w:t>
            </w:r>
            <w:r>
              <w:t xml:space="preserve">any notice, request or other communication in writing at the address indicated by </w:t>
            </w:r>
            <w:r>
              <w:rPr>
                <w:b/>
                <w:bCs/>
              </w:rPr>
              <w:t xml:space="preserve">you </w:t>
            </w:r>
            <w:r>
              <w:t xml:space="preserve">at the beginning of this agreement unless you notify </w:t>
            </w:r>
            <w:r>
              <w:rPr>
                <w:b/>
                <w:bCs/>
              </w:rPr>
              <w:t>us</w:t>
            </w:r>
            <w:r>
              <w:t xml:space="preserve"> otherwise.</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r w:rsidR="007B6B2F" w:rsidTr="007B6B2F">
        <w:trPr>
          <w:tblCellSpacing w:w="15" w:type="dxa"/>
          <w:jc w:val="center"/>
        </w:trPr>
        <w:tc>
          <w:tcPr>
            <w:tcW w:w="1875" w:type="dxa"/>
            <w:hideMark/>
          </w:tcPr>
          <w:p w:rsidR="007B6B2F" w:rsidRDefault="007B6B2F" w:rsidP="007B6B2F">
            <w:pPr>
              <w:rPr>
                <w:sz w:val="24"/>
                <w:szCs w:val="24"/>
              </w:rPr>
            </w:pPr>
            <w:r>
              <w:rPr>
                <w:b/>
                <w:bCs/>
              </w:rPr>
              <w:t xml:space="preserve">Entire agreement </w:t>
            </w:r>
          </w:p>
        </w:tc>
        <w:tc>
          <w:tcPr>
            <w:tcW w:w="585" w:type="dxa"/>
            <w:hideMark/>
          </w:tcPr>
          <w:p w:rsidR="007B6B2F" w:rsidRDefault="007B6B2F" w:rsidP="007B6B2F">
            <w:pPr>
              <w:rPr>
                <w:sz w:val="24"/>
                <w:szCs w:val="24"/>
              </w:rPr>
            </w:pPr>
            <w:r>
              <w:t xml:space="preserve">5.4 </w:t>
            </w:r>
          </w:p>
        </w:tc>
        <w:tc>
          <w:tcPr>
            <w:tcW w:w="6420" w:type="dxa"/>
            <w:hideMark/>
          </w:tcPr>
          <w:p w:rsidR="007B6B2F" w:rsidRDefault="007B6B2F" w:rsidP="007B6B2F">
            <w:pPr>
              <w:rPr>
                <w:sz w:val="24"/>
                <w:szCs w:val="24"/>
              </w:rPr>
            </w:pPr>
            <w:r>
              <w:t xml:space="preserve">This is the entire agreement between </w:t>
            </w:r>
            <w:r>
              <w:rPr>
                <w:b/>
                <w:bCs/>
              </w:rPr>
              <w:t>you</w:t>
            </w:r>
            <w:r>
              <w:t xml:space="preserve"> and </w:t>
            </w:r>
            <w:r>
              <w:rPr>
                <w:b/>
                <w:bCs/>
              </w:rPr>
              <w:t>us</w:t>
            </w:r>
            <w:r>
              <w:t xml:space="preserve">. No agreement varying or extending this agreement shall be legally binding upon either party unless in writing and signed by both parties. </w:t>
            </w:r>
          </w:p>
        </w:tc>
      </w:tr>
      <w:tr w:rsidR="007B6B2F" w:rsidTr="007B6B2F">
        <w:trPr>
          <w:tblCellSpacing w:w="15" w:type="dxa"/>
          <w:jc w:val="center"/>
        </w:trPr>
        <w:tc>
          <w:tcPr>
            <w:tcW w:w="1875" w:type="dxa"/>
            <w:hideMark/>
          </w:tcPr>
          <w:p w:rsidR="007B6B2F" w:rsidRDefault="007B6B2F">
            <w:pPr>
              <w:rPr>
                <w:sz w:val="24"/>
                <w:szCs w:val="24"/>
              </w:rPr>
            </w:pPr>
            <w:r>
              <w:t xml:space="preserve">  </w:t>
            </w:r>
          </w:p>
        </w:tc>
        <w:tc>
          <w:tcPr>
            <w:tcW w:w="585" w:type="dxa"/>
            <w:hideMark/>
          </w:tcPr>
          <w:p w:rsidR="007B6B2F" w:rsidRDefault="007B6B2F">
            <w:pPr>
              <w:rPr>
                <w:sz w:val="24"/>
                <w:szCs w:val="24"/>
              </w:rPr>
            </w:pPr>
            <w:r>
              <w:t xml:space="preserve">  </w:t>
            </w:r>
          </w:p>
        </w:tc>
        <w:tc>
          <w:tcPr>
            <w:tcW w:w="6420" w:type="dxa"/>
            <w:hideMark/>
          </w:tcPr>
          <w:p w:rsidR="007B6B2F" w:rsidRDefault="007B6B2F">
            <w:pPr>
              <w:rPr>
                <w:sz w:val="24"/>
                <w:szCs w:val="24"/>
              </w:rPr>
            </w:pPr>
            <w:r>
              <w:t xml:space="preserve">  </w:t>
            </w:r>
          </w:p>
        </w:tc>
      </w:tr>
      <w:tr w:rsidR="007B6B2F" w:rsidTr="007B6B2F">
        <w:trPr>
          <w:tblCellSpacing w:w="15" w:type="dxa"/>
          <w:jc w:val="center"/>
        </w:trPr>
        <w:tc>
          <w:tcPr>
            <w:tcW w:w="1875" w:type="dxa"/>
            <w:hideMark/>
          </w:tcPr>
          <w:p w:rsidR="007B6B2F" w:rsidRDefault="007B6B2F" w:rsidP="007B6B2F">
            <w:pPr>
              <w:rPr>
                <w:sz w:val="24"/>
                <w:szCs w:val="24"/>
              </w:rPr>
            </w:pPr>
            <w:r>
              <w:rPr>
                <w:b/>
                <w:bCs/>
              </w:rPr>
              <w:t xml:space="preserve">Applicable Law </w:t>
            </w:r>
          </w:p>
        </w:tc>
        <w:tc>
          <w:tcPr>
            <w:tcW w:w="585" w:type="dxa"/>
            <w:hideMark/>
          </w:tcPr>
          <w:p w:rsidR="007B6B2F" w:rsidRDefault="007B6B2F" w:rsidP="007B6B2F">
            <w:pPr>
              <w:rPr>
                <w:sz w:val="24"/>
                <w:szCs w:val="24"/>
              </w:rPr>
            </w:pPr>
            <w:bookmarkStart w:id="1586" w:name="5.5"/>
            <w:r>
              <w:t xml:space="preserve">5.5 </w:t>
            </w:r>
            <w:bookmarkEnd w:id="1586"/>
          </w:p>
        </w:tc>
        <w:tc>
          <w:tcPr>
            <w:tcW w:w="6420" w:type="dxa"/>
            <w:hideMark/>
          </w:tcPr>
          <w:p w:rsidR="007B6B2F" w:rsidRDefault="007B6B2F" w:rsidP="007B6B2F">
            <w:pPr>
              <w:rPr>
                <w:sz w:val="24"/>
                <w:szCs w:val="24"/>
              </w:rPr>
            </w:pPr>
            <w:r>
              <w:t xml:space="preserve">The agreement shall be governed by and construed in accordance with the law of the State or Territory in which the Hostel is located. </w:t>
            </w:r>
          </w:p>
        </w:tc>
      </w:tr>
    </w:tbl>
    <w:p w:rsidR="007B6B2F" w:rsidRDefault="007B6B2F" w:rsidP="007B6B2F">
      <w:pPr>
        <w:pStyle w:val="Heading4"/>
      </w:pPr>
      <w:bookmarkStart w:id="1587" w:name="P9117_549683"/>
      <w:bookmarkEnd w:id="1587"/>
      <w:r>
        <w:t xml:space="preserve">6. MONITORING AND REPORTING REQUIREMENTS: </w:t>
      </w:r>
    </w:p>
    <w:tbl>
      <w:tblPr>
        <w:tblW w:w="0" w:type="auto"/>
        <w:jc w:val="center"/>
        <w:tblCellSpacing w:w="15" w:type="dxa"/>
        <w:tblCellMar>
          <w:top w:w="15" w:type="dxa"/>
          <w:left w:w="15" w:type="dxa"/>
          <w:bottom w:w="15" w:type="dxa"/>
          <w:right w:w="15" w:type="dxa"/>
        </w:tblCellMar>
        <w:tblLook w:val="04A0"/>
      </w:tblPr>
      <w:tblGrid>
        <w:gridCol w:w="1620"/>
        <w:gridCol w:w="585"/>
        <w:gridCol w:w="6675"/>
      </w:tblGrid>
      <w:tr w:rsidR="007B6B2F" w:rsidTr="007B6B2F">
        <w:trPr>
          <w:tblCellSpacing w:w="15" w:type="dxa"/>
          <w:jc w:val="center"/>
        </w:trPr>
        <w:tc>
          <w:tcPr>
            <w:tcW w:w="1575" w:type="dxa"/>
            <w:vMerge w:val="restart"/>
            <w:hideMark/>
          </w:tcPr>
          <w:p w:rsidR="007B6B2F" w:rsidRDefault="007B6B2F" w:rsidP="007B6B2F">
            <w:pPr>
              <w:rPr>
                <w:sz w:val="24"/>
                <w:szCs w:val="24"/>
              </w:rPr>
            </w:pPr>
            <w:r>
              <w:rPr>
                <w:b/>
                <w:bCs/>
              </w:rPr>
              <w:t xml:space="preserve">Service Records to be maintained </w:t>
            </w:r>
          </w:p>
        </w:tc>
        <w:tc>
          <w:tcPr>
            <w:tcW w:w="555" w:type="dxa"/>
            <w:vMerge w:val="restart"/>
            <w:hideMark/>
          </w:tcPr>
          <w:p w:rsidR="007B6B2F" w:rsidRDefault="007B6B2F" w:rsidP="007B6B2F">
            <w:pPr>
              <w:rPr>
                <w:sz w:val="24"/>
                <w:szCs w:val="24"/>
              </w:rPr>
            </w:pPr>
            <w:r>
              <w:t>6.1</w:t>
            </w:r>
          </w:p>
        </w:tc>
        <w:tc>
          <w:tcPr>
            <w:tcW w:w="6630" w:type="dxa"/>
            <w:hideMark/>
          </w:tcPr>
          <w:p w:rsidR="007B6B2F" w:rsidRDefault="007B6B2F" w:rsidP="007B6B2F">
            <w:pPr>
              <w:rPr>
                <w:sz w:val="24"/>
                <w:szCs w:val="24"/>
              </w:rPr>
            </w:pPr>
            <w:r>
              <w:rPr>
                <w:b/>
                <w:bCs/>
              </w:rPr>
              <w:t xml:space="preserve">You </w:t>
            </w:r>
            <w:r>
              <w:t xml:space="preserve">must maintain details of the following: </w:t>
            </w:r>
          </w:p>
        </w:tc>
      </w:tr>
      <w:tr w:rsidR="007B6B2F" w:rsidTr="007B6B2F">
        <w:trPr>
          <w:tblCellSpacing w:w="15" w:type="dxa"/>
          <w:jc w:val="center"/>
        </w:trPr>
        <w:tc>
          <w:tcPr>
            <w:tcW w:w="0" w:type="auto"/>
            <w:vMerge/>
            <w:vAlign w:val="center"/>
            <w:hideMark/>
          </w:tcPr>
          <w:p w:rsidR="007B6B2F" w:rsidRDefault="007B6B2F">
            <w:pPr>
              <w:rPr>
                <w:sz w:val="24"/>
                <w:szCs w:val="24"/>
              </w:rPr>
            </w:pPr>
          </w:p>
        </w:tc>
        <w:tc>
          <w:tcPr>
            <w:tcW w:w="0" w:type="auto"/>
            <w:vMerge/>
            <w:vAlign w:val="center"/>
            <w:hideMark/>
          </w:tcPr>
          <w:p w:rsidR="007B6B2F" w:rsidRDefault="007B6B2F">
            <w:pPr>
              <w:rPr>
                <w:sz w:val="24"/>
                <w:szCs w:val="24"/>
              </w:rPr>
            </w:pPr>
          </w:p>
        </w:tc>
        <w:tc>
          <w:tcPr>
            <w:tcW w:w="6630" w:type="dxa"/>
            <w:vAlign w:val="center"/>
            <w:hideMark/>
          </w:tcPr>
          <w:p w:rsidR="007B6B2F" w:rsidRDefault="007B6B2F" w:rsidP="007B6B2F">
            <w:r>
              <w:t xml:space="preserve">a. a record of the services provided to Entitled Students, including food, and accommodation; </w:t>
            </w:r>
          </w:p>
          <w:p w:rsidR="007B6B2F" w:rsidRDefault="007B6B2F" w:rsidP="007B6B2F">
            <w:pPr>
              <w:pStyle w:val="NormalWeb"/>
            </w:pPr>
            <w:proofErr w:type="gramStart"/>
            <w:r>
              <w:t>b</w:t>
            </w:r>
            <w:proofErr w:type="gramEnd"/>
            <w:r>
              <w:t>. a list outlining the items of clothing and equipment provided to Entitled Students including books, materials and other supplies.</w:t>
            </w:r>
          </w:p>
          <w:p w:rsidR="007B6B2F" w:rsidRDefault="007B6B2F" w:rsidP="007B6B2F">
            <w:pPr>
              <w:pStyle w:val="NormalWeb"/>
            </w:pPr>
            <w:r>
              <w:rPr>
                <w:b/>
                <w:bCs/>
              </w:rPr>
              <w:t>You</w:t>
            </w:r>
            <w:r>
              <w:t xml:space="preserve"> must retain these records for two years after the agreement has ended. </w:t>
            </w:r>
          </w:p>
          <w:p w:rsidR="007B6B2F" w:rsidRDefault="007B6B2F" w:rsidP="007B6B2F">
            <w:pPr>
              <w:pStyle w:val="NormalWeb"/>
            </w:pPr>
            <w:r>
              <w:t xml:space="preserve">If </w:t>
            </w:r>
            <w:r>
              <w:rPr>
                <w:b/>
                <w:bCs/>
              </w:rPr>
              <w:t xml:space="preserve">we </w:t>
            </w:r>
            <w:r>
              <w:t xml:space="preserve">make a written request and give </w:t>
            </w:r>
            <w:r>
              <w:rPr>
                <w:b/>
                <w:bCs/>
              </w:rPr>
              <w:t>you</w:t>
            </w:r>
            <w:r>
              <w:t xml:space="preserve"> reasonable notice, </w:t>
            </w:r>
            <w:r>
              <w:rPr>
                <w:b/>
                <w:bCs/>
              </w:rPr>
              <w:t>you</w:t>
            </w:r>
            <w:r>
              <w:t xml:space="preserve"> must provide </w:t>
            </w:r>
            <w:r>
              <w:rPr>
                <w:b/>
                <w:bCs/>
              </w:rPr>
              <w:t xml:space="preserve">us </w:t>
            </w:r>
            <w:r>
              <w:t xml:space="preserve">with any information required by </w:t>
            </w:r>
            <w:r>
              <w:rPr>
                <w:b/>
                <w:bCs/>
              </w:rPr>
              <w:t xml:space="preserve">us </w:t>
            </w:r>
            <w:r>
              <w:t>for monitoring and evaluation purposes.</w:t>
            </w:r>
          </w:p>
        </w:tc>
      </w:tr>
      <w:tr w:rsidR="007B6B2F" w:rsidTr="007B6B2F">
        <w:trPr>
          <w:tblCellSpacing w:w="15" w:type="dxa"/>
          <w:jc w:val="center"/>
        </w:trPr>
        <w:tc>
          <w:tcPr>
            <w:tcW w:w="1575" w:type="dxa"/>
            <w:hideMark/>
          </w:tcPr>
          <w:p w:rsidR="007B6B2F" w:rsidRDefault="007B6B2F">
            <w:pPr>
              <w:rPr>
                <w:sz w:val="24"/>
                <w:szCs w:val="24"/>
              </w:rPr>
            </w:pPr>
            <w:r>
              <w:t xml:space="preserve">  </w:t>
            </w:r>
          </w:p>
        </w:tc>
        <w:tc>
          <w:tcPr>
            <w:tcW w:w="555" w:type="dxa"/>
            <w:hideMark/>
          </w:tcPr>
          <w:p w:rsidR="007B6B2F" w:rsidRDefault="007B6B2F">
            <w:pPr>
              <w:rPr>
                <w:sz w:val="24"/>
                <w:szCs w:val="24"/>
              </w:rPr>
            </w:pPr>
            <w:r>
              <w:t xml:space="preserve">  </w:t>
            </w:r>
          </w:p>
        </w:tc>
        <w:tc>
          <w:tcPr>
            <w:tcW w:w="6630" w:type="dxa"/>
            <w:vAlign w:val="center"/>
            <w:hideMark/>
          </w:tcPr>
          <w:p w:rsidR="007B6B2F" w:rsidRDefault="007B6B2F">
            <w:pPr>
              <w:rPr>
                <w:sz w:val="24"/>
                <w:szCs w:val="24"/>
              </w:rPr>
            </w:pPr>
            <w:r>
              <w:t xml:space="preserve">  </w:t>
            </w:r>
          </w:p>
        </w:tc>
      </w:tr>
      <w:tr w:rsidR="007B6B2F" w:rsidTr="007B6B2F">
        <w:trPr>
          <w:tblCellSpacing w:w="15" w:type="dxa"/>
          <w:jc w:val="center"/>
        </w:trPr>
        <w:tc>
          <w:tcPr>
            <w:tcW w:w="1575" w:type="dxa"/>
            <w:hideMark/>
          </w:tcPr>
          <w:p w:rsidR="007B6B2F" w:rsidRDefault="007B6B2F" w:rsidP="007B6B2F">
            <w:pPr>
              <w:rPr>
                <w:sz w:val="24"/>
                <w:szCs w:val="24"/>
              </w:rPr>
            </w:pPr>
            <w:r>
              <w:rPr>
                <w:b/>
                <w:bCs/>
              </w:rPr>
              <w:t>Financial records</w:t>
            </w:r>
          </w:p>
        </w:tc>
        <w:tc>
          <w:tcPr>
            <w:tcW w:w="555" w:type="dxa"/>
            <w:hideMark/>
          </w:tcPr>
          <w:p w:rsidR="007B6B2F" w:rsidRDefault="007B6B2F" w:rsidP="007B6B2F">
            <w:pPr>
              <w:rPr>
                <w:sz w:val="24"/>
                <w:szCs w:val="24"/>
              </w:rPr>
            </w:pPr>
            <w:r>
              <w:t>6.2</w:t>
            </w:r>
          </w:p>
        </w:tc>
        <w:tc>
          <w:tcPr>
            <w:tcW w:w="6630" w:type="dxa"/>
            <w:vAlign w:val="center"/>
            <w:hideMark/>
          </w:tcPr>
          <w:p w:rsidR="007B6B2F" w:rsidRDefault="007B6B2F" w:rsidP="007B6B2F">
            <w:pPr>
              <w:rPr>
                <w:sz w:val="24"/>
                <w:szCs w:val="24"/>
              </w:rPr>
            </w:pPr>
            <w:r>
              <w:t xml:space="preserve">You must keep proper accounts and records of </w:t>
            </w:r>
            <w:r>
              <w:rPr>
                <w:b/>
                <w:bCs/>
              </w:rPr>
              <w:t>your</w:t>
            </w:r>
            <w:r>
              <w:t xml:space="preserve"> transactions and affairs in relation to any money</w:t>
            </w:r>
            <w:r>
              <w:rPr>
                <w:b/>
                <w:bCs/>
              </w:rPr>
              <w:t xml:space="preserve"> you</w:t>
            </w:r>
            <w:r>
              <w:t xml:space="preserve"> receive from </w:t>
            </w:r>
            <w:r>
              <w:rPr>
                <w:b/>
                <w:bCs/>
              </w:rPr>
              <w:t>us</w:t>
            </w:r>
            <w:r>
              <w:t xml:space="preserve"> under the agreement in accordance with Australian Accounting Standards. In particular, all moneys provided by </w:t>
            </w:r>
            <w:r>
              <w:rPr>
                <w:b/>
                <w:bCs/>
              </w:rPr>
              <w:t xml:space="preserve">us </w:t>
            </w:r>
            <w:r>
              <w:t>must be clearly and separately identified in</w:t>
            </w:r>
            <w:r>
              <w:rPr>
                <w:b/>
                <w:bCs/>
              </w:rPr>
              <w:t xml:space="preserve"> your </w:t>
            </w:r>
            <w:r>
              <w:t xml:space="preserve">accounts. </w:t>
            </w:r>
            <w:r>
              <w:rPr>
                <w:b/>
                <w:bCs/>
              </w:rPr>
              <w:t xml:space="preserve">You </w:t>
            </w:r>
            <w:r>
              <w:t xml:space="preserve">must keep your financial accounts and records in such a way as to enable an auditor or other person to examine them at any time and to ascertain </w:t>
            </w:r>
            <w:r>
              <w:rPr>
                <w:b/>
                <w:bCs/>
              </w:rPr>
              <w:t>your</w:t>
            </w:r>
            <w:r>
              <w:t xml:space="preserve"> financial position.</w:t>
            </w:r>
          </w:p>
        </w:tc>
      </w:tr>
      <w:tr w:rsidR="007B6B2F" w:rsidTr="007B6B2F">
        <w:trPr>
          <w:tblCellSpacing w:w="15" w:type="dxa"/>
          <w:jc w:val="center"/>
        </w:trPr>
        <w:tc>
          <w:tcPr>
            <w:tcW w:w="1575" w:type="dxa"/>
            <w:hideMark/>
          </w:tcPr>
          <w:p w:rsidR="007B6B2F" w:rsidRDefault="007B6B2F">
            <w:pPr>
              <w:rPr>
                <w:sz w:val="24"/>
                <w:szCs w:val="24"/>
              </w:rPr>
            </w:pPr>
            <w:r>
              <w:t xml:space="preserve">  </w:t>
            </w:r>
          </w:p>
        </w:tc>
        <w:tc>
          <w:tcPr>
            <w:tcW w:w="555" w:type="dxa"/>
            <w:hideMark/>
          </w:tcPr>
          <w:p w:rsidR="007B6B2F" w:rsidRDefault="007B6B2F">
            <w:pPr>
              <w:rPr>
                <w:sz w:val="24"/>
                <w:szCs w:val="24"/>
              </w:rPr>
            </w:pPr>
            <w:r>
              <w:t xml:space="preserve">  </w:t>
            </w:r>
          </w:p>
        </w:tc>
        <w:tc>
          <w:tcPr>
            <w:tcW w:w="6630" w:type="dxa"/>
            <w:vAlign w:val="center"/>
            <w:hideMark/>
          </w:tcPr>
          <w:p w:rsidR="007B6B2F" w:rsidRDefault="007B6B2F">
            <w:pPr>
              <w:rPr>
                <w:sz w:val="24"/>
                <w:szCs w:val="24"/>
              </w:rPr>
            </w:pPr>
            <w:r>
              <w:t xml:space="preserve">  </w:t>
            </w:r>
          </w:p>
        </w:tc>
      </w:tr>
      <w:tr w:rsidR="007B6B2F" w:rsidTr="007B6B2F">
        <w:trPr>
          <w:tblCellSpacing w:w="15" w:type="dxa"/>
          <w:jc w:val="center"/>
        </w:trPr>
        <w:tc>
          <w:tcPr>
            <w:tcW w:w="1575" w:type="dxa"/>
            <w:hideMark/>
          </w:tcPr>
          <w:p w:rsidR="007B6B2F" w:rsidRDefault="007B6B2F" w:rsidP="007B6B2F">
            <w:pPr>
              <w:rPr>
                <w:sz w:val="24"/>
                <w:szCs w:val="24"/>
              </w:rPr>
            </w:pPr>
            <w:r>
              <w:rPr>
                <w:b/>
                <w:bCs/>
              </w:rPr>
              <w:t>Our Audit and monitoring requirements</w:t>
            </w:r>
          </w:p>
        </w:tc>
        <w:tc>
          <w:tcPr>
            <w:tcW w:w="555" w:type="dxa"/>
            <w:hideMark/>
          </w:tcPr>
          <w:p w:rsidR="007B6B2F" w:rsidRDefault="007B6B2F" w:rsidP="007B6B2F">
            <w:pPr>
              <w:rPr>
                <w:sz w:val="24"/>
                <w:szCs w:val="24"/>
              </w:rPr>
            </w:pPr>
            <w:r>
              <w:t>6.3</w:t>
            </w:r>
          </w:p>
        </w:tc>
        <w:tc>
          <w:tcPr>
            <w:tcW w:w="6630" w:type="dxa"/>
            <w:hideMark/>
          </w:tcPr>
          <w:p w:rsidR="007B6B2F" w:rsidRDefault="007B6B2F" w:rsidP="007B6B2F">
            <w:r>
              <w:rPr>
                <w:b/>
                <w:bCs/>
              </w:rPr>
              <w:t xml:space="preserve">You </w:t>
            </w:r>
            <w:r>
              <w:t xml:space="preserve">must help </w:t>
            </w:r>
            <w:r>
              <w:rPr>
                <w:b/>
                <w:bCs/>
              </w:rPr>
              <w:t xml:space="preserve">us </w:t>
            </w:r>
            <w:r>
              <w:t xml:space="preserve">to monitor and evaluate the services provided by </w:t>
            </w:r>
            <w:r>
              <w:rPr>
                <w:b/>
                <w:bCs/>
              </w:rPr>
              <w:t xml:space="preserve">you </w:t>
            </w:r>
            <w:r>
              <w:t xml:space="preserve">by: </w:t>
            </w:r>
          </w:p>
          <w:p w:rsidR="007B6B2F" w:rsidRDefault="007B6B2F" w:rsidP="007B6B2F">
            <w:pPr>
              <w:pStyle w:val="NormalWeb"/>
            </w:pPr>
            <w:r>
              <w:t xml:space="preserve">a. allowing </w:t>
            </w:r>
            <w:r>
              <w:rPr>
                <w:b/>
                <w:bCs/>
              </w:rPr>
              <w:t>us</w:t>
            </w:r>
            <w:r>
              <w:t xml:space="preserve">, at all reasonable times, unhindered access to all accounts, records, documents and papers which relate directly or indirectly to the receipt, expenditure or payment of the Living Allowance or any School Fees Allowance to </w:t>
            </w:r>
            <w:r>
              <w:rPr>
                <w:b/>
                <w:bCs/>
              </w:rPr>
              <w:t xml:space="preserve">you </w:t>
            </w:r>
            <w:r>
              <w:t xml:space="preserve">and allowing </w:t>
            </w:r>
            <w:r>
              <w:rPr>
                <w:b/>
                <w:bCs/>
              </w:rPr>
              <w:t>us</w:t>
            </w:r>
            <w:r>
              <w:t xml:space="preserve"> to copy it;</w:t>
            </w:r>
          </w:p>
          <w:p w:rsidR="007B6B2F" w:rsidRDefault="007B6B2F" w:rsidP="007B6B2F">
            <w:pPr>
              <w:pStyle w:val="NormalWeb"/>
            </w:pPr>
            <w:r>
              <w:t xml:space="preserve">b. allowing </w:t>
            </w:r>
            <w:r>
              <w:rPr>
                <w:b/>
                <w:bCs/>
              </w:rPr>
              <w:t>us</w:t>
            </w:r>
            <w:r>
              <w:t xml:space="preserve">, at all reasonable times, unhindered access to </w:t>
            </w:r>
            <w:r>
              <w:rPr>
                <w:b/>
                <w:bCs/>
              </w:rPr>
              <w:t xml:space="preserve">your </w:t>
            </w:r>
            <w:r>
              <w:t xml:space="preserve">financial accounts and records as described in subclause 6.2 and allowing </w:t>
            </w:r>
            <w:r>
              <w:rPr>
                <w:b/>
                <w:bCs/>
              </w:rPr>
              <w:t>us</w:t>
            </w:r>
            <w:r>
              <w:t xml:space="preserve"> to copy them;</w:t>
            </w:r>
          </w:p>
          <w:p w:rsidR="007B6B2F" w:rsidRDefault="007B6B2F" w:rsidP="007B6B2F">
            <w:pPr>
              <w:pStyle w:val="NormalWeb"/>
            </w:pPr>
            <w:r>
              <w:t xml:space="preserve">c. providing reasonable assistance to </w:t>
            </w:r>
            <w:r>
              <w:rPr>
                <w:b/>
                <w:bCs/>
              </w:rPr>
              <w:t>us</w:t>
            </w:r>
            <w:r>
              <w:t xml:space="preserve"> to locate and copy any material relating to the provision of the services under this agreement and </w:t>
            </w:r>
            <w:r>
              <w:rPr>
                <w:b/>
                <w:bCs/>
              </w:rPr>
              <w:t>your</w:t>
            </w:r>
            <w:r>
              <w:t xml:space="preserve"> financial accounts and records;</w:t>
            </w:r>
          </w:p>
          <w:p w:rsidR="007B6B2F" w:rsidRDefault="007B6B2F" w:rsidP="007B6B2F">
            <w:pPr>
              <w:pStyle w:val="NormalWeb"/>
            </w:pPr>
            <w:r>
              <w:t xml:space="preserve">d. allowing </w:t>
            </w:r>
            <w:r>
              <w:rPr>
                <w:b/>
                <w:bCs/>
              </w:rPr>
              <w:t>us</w:t>
            </w:r>
            <w:r>
              <w:t>, at all reasonable times, unhindered access to inspect the Hostel; and</w:t>
            </w:r>
          </w:p>
          <w:p w:rsidR="007B6B2F" w:rsidRDefault="007B6B2F" w:rsidP="007B6B2F">
            <w:pPr>
              <w:pStyle w:val="NormalWeb"/>
            </w:pPr>
            <w:proofErr w:type="gramStart"/>
            <w:r>
              <w:t>e</w:t>
            </w:r>
            <w:proofErr w:type="gramEnd"/>
            <w:r>
              <w:t xml:space="preserve">. advising </w:t>
            </w:r>
            <w:r>
              <w:rPr>
                <w:b/>
                <w:bCs/>
              </w:rPr>
              <w:t xml:space="preserve">us </w:t>
            </w:r>
            <w:r>
              <w:t>of any changes in arrangements for the provision of the services.</w:t>
            </w:r>
          </w:p>
        </w:tc>
      </w:tr>
      <w:tr w:rsidR="007B6B2F" w:rsidTr="007B6B2F">
        <w:trPr>
          <w:tblCellSpacing w:w="15" w:type="dxa"/>
          <w:jc w:val="center"/>
        </w:trPr>
        <w:tc>
          <w:tcPr>
            <w:tcW w:w="1575" w:type="dxa"/>
            <w:hideMark/>
          </w:tcPr>
          <w:p w:rsidR="007B6B2F" w:rsidRDefault="007B6B2F">
            <w:pPr>
              <w:rPr>
                <w:sz w:val="24"/>
                <w:szCs w:val="24"/>
              </w:rPr>
            </w:pPr>
            <w:r>
              <w:t xml:space="preserve">  </w:t>
            </w:r>
          </w:p>
        </w:tc>
        <w:tc>
          <w:tcPr>
            <w:tcW w:w="555" w:type="dxa"/>
            <w:hideMark/>
          </w:tcPr>
          <w:p w:rsidR="007B6B2F" w:rsidRDefault="007B6B2F">
            <w:pPr>
              <w:rPr>
                <w:sz w:val="24"/>
                <w:szCs w:val="24"/>
              </w:rPr>
            </w:pPr>
            <w:r>
              <w:t xml:space="preserve">  </w:t>
            </w:r>
          </w:p>
        </w:tc>
        <w:tc>
          <w:tcPr>
            <w:tcW w:w="6630" w:type="dxa"/>
            <w:hideMark/>
          </w:tcPr>
          <w:p w:rsidR="007B6B2F" w:rsidRDefault="007B6B2F">
            <w:pPr>
              <w:rPr>
                <w:sz w:val="24"/>
                <w:szCs w:val="24"/>
              </w:rPr>
            </w:pPr>
            <w:r>
              <w:t xml:space="preserve">  </w:t>
            </w:r>
          </w:p>
        </w:tc>
      </w:tr>
    </w:tbl>
    <w:p w:rsidR="007B6B2F" w:rsidRDefault="007B6B2F" w:rsidP="007B6B2F">
      <w:pPr>
        <w:pStyle w:val="NormalWeb"/>
      </w:pPr>
      <w:r>
        <w:rPr>
          <w:b/>
          <w:bCs/>
        </w:rPr>
        <w:br/>
        <w:t xml:space="preserve">  SIGNATURES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30"/>
        <w:gridCol w:w="4335"/>
      </w:tblGrid>
      <w:tr w:rsidR="007B6B2F" w:rsidTr="007B6B2F">
        <w:trPr>
          <w:tblCellSpacing w:w="15" w:type="dxa"/>
        </w:trPr>
        <w:tc>
          <w:tcPr>
            <w:tcW w:w="418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SIGNED by </w:t>
            </w:r>
            <w:r>
              <w:rPr>
                <w:b/>
                <w:bCs/>
              </w:rPr>
              <w:t>Us</w:t>
            </w:r>
          </w:p>
        </w:tc>
        <w:tc>
          <w:tcPr>
            <w:tcW w:w="4290"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SIGNED by </w:t>
            </w:r>
            <w:r>
              <w:rPr>
                <w:b/>
                <w:bCs/>
              </w:rPr>
              <w:t>You</w:t>
            </w:r>
            <w:r>
              <w:t xml:space="preserve"> </w:t>
            </w:r>
          </w:p>
          <w:p w:rsidR="007B6B2F" w:rsidRDefault="007B6B2F" w:rsidP="007B6B2F">
            <w:pPr>
              <w:pStyle w:val="NormalWeb"/>
            </w:pPr>
            <w:r>
              <w:rPr>
                <w:b/>
                <w:bCs/>
              </w:rPr>
              <w:t>Your</w:t>
            </w:r>
            <w:r>
              <w:t xml:space="preserve"> Common Seal was affixed in accordance with </w:t>
            </w:r>
            <w:r>
              <w:rPr>
                <w:b/>
                <w:bCs/>
              </w:rPr>
              <w:t xml:space="preserve">your </w:t>
            </w:r>
            <w:r>
              <w:t>Articles of Association or Rules of Incorporation, whichever is applicable, in the presence of</w:t>
            </w:r>
          </w:p>
        </w:tc>
      </w:tr>
      <w:tr w:rsidR="007B6B2F" w:rsidTr="007B6B2F">
        <w:trPr>
          <w:tblCellSpacing w:w="15" w:type="dxa"/>
        </w:trPr>
        <w:tc>
          <w:tcPr>
            <w:tcW w:w="418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Signature: ..............................................................</w:t>
            </w:r>
            <w:r>
              <w:br/>
              <w:t xml:space="preserve">On behalf of </w:t>
            </w:r>
            <w:r>
              <w:rPr>
                <w:b/>
                <w:bCs/>
              </w:rPr>
              <w:t>Centrelink</w:t>
            </w:r>
            <w:r>
              <w:br/>
              <w:t xml:space="preserve">Name: </w:t>
            </w:r>
            <w:r>
              <w:br/>
              <w:t xml:space="preserve">Position: </w:t>
            </w:r>
            <w:r>
              <w:br/>
              <w:t>Date:</w:t>
            </w:r>
          </w:p>
        </w:tc>
        <w:tc>
          <w:tcPr>
            <w:tcW w:w="429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Signature: ..............................................................</w:t>
            </w:r>
            <w:r>
              <w:br/>
              <w:t xml:space="preserve">On behalf of </w:t>
            </w:r>
            <w:r>
              <w:br/>
              <w:t xml:space="preserve">Name: </w:t>
            </w:r>
            <w:r>
              <w:br/>
              <w:t xml:space="preserve">Position: </w:t>
            </w:r>
            <w:r>
              <w:br/>
              <w:t>Date:</w:t>
            </w:r>
          </w:p>
        </w:tc>
      </w:tr>
      <w:tr w:rsidR="007B6B2F" w:rsidTr="007B6B2F">
        <w:trPr>
          <w:tblCellSpacing w:w="15" w:type="dxa"/>
        </w:trPr>
        <w:tc>
          <w:tcPr>
            <w:tcW w:w="4185"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Witnessed by: </w:t>
            </w:r>
          </w:p>
          <w:p w:rsidR="007B6B2F" w:rsidRDefault="007B6B2F" w:rsidP="007B6B2F">
            <w:pPr>
              <w:pStyle w:val="NormalWeb"/>
            </w:pPr>
            <w:r>
              <w:t>Signature: ..............................................................</w:t>
            </w:r>
          </w:p>
          <w:p w:rsidR="007B6B2F" w:rsidRDefault="007B6B2F" w:rsidP="007B6B2F">
            <w:pPr>
              <w:pStyle w:val="NormalWeb"/>
            </w:pPr>
            <w:r>
              <w:t xml:space="preserve">Name: </w:t>
            </w:r>
          </w:p>
          <w:p w:rsidR="007B6B2F" w:rsidRDefault="007B6B2F" w:rsidP="007B6B2F">
            <w:pPr>
              <w:pStyle w:val="NormalWeb"/>
            </w:pPr>
            <w:r>
              <w:t xml:space="preserve">Position: </w:t>
            </w:r>
          </w:p>
        </w:tc>
        <w:tc>
          <w:tcPr>
            <w:tcW w:w="4290"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Witnessed by: </w:t>
            </w:r>
          </w:p>
          <w:p w:rsidR="007B6B2F" w:rsidRDefault="007B6B2F" w:rsidP="007B6B2F">
            <w:pPr>
              <w:pStyle w:val="NormalWeb"/>
            </w:pPr>
            <w:r>
              <w:t>Signature: ..............................................................</w:t>
            </w:r>
          </w:p>
          <w:p w:rsidR="007B6B2F" w:rsidRDefault="007B6B2F" w:rsidP="007B6B2F">
            <w:pPr>
              <w:pStyle w:val="NormalWeb"/>
            </w:pPr>
            <w:r>
              <w:t xml:space="preserve">Name: </w:t>
            </w:r>
          </w:p>
          <w:p w:rsidR="007B6B2F" w:rsidRDefault="007B6B2F" w:rsidP="007B6B2F">
            <w:pPr>
              <w:pStyle w:val="NormalWeb"/>
            </w:pPr>
            <w:r>
              <w:t>Position:</w:t>
            </w:r>
          </w:p>
        </w:tc>
      </w:tr>
    </w:tbl>
    <w:p w:rsidR="007B6B2F" w:rsidRDefault="007B6B2F" w:rsidP="007B6B2F">
      <w:pPr>
        <w:pStyle w:val="NormalWeb"/>
        <w:jc w:val="center"/>
      </w:pPr>
      <w:r>
        <w:rPr>
          <w:noProof/>
        </w:rPr>
        <w:drawing>
          <wp:inline distT="0" distB="0" distL="0" distR="0">
            <wp:extent cx="5712460" cy="27305"/>
            <wp:effectExtent l="19050" t="0" r="2540" b="0"/>
            <wp:docPr id="2753" name="Picture 2753" descr="http://web.archive.org/web/20050510224635im_/http:/www.dest.gov.au/archive/schools/abstudy/images/transit_graphics/blubvs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descr="http://web.archive.org/web/20050510224635im_/http:/www.dest.gov.au/archive/schools/abstudy/images/transit_graphics/blubvspm.gif"/>
                    <pic:cNvPicPr>
                      <a:picLocks noChangeAspect="1" noChangeArrowheads="1"/>
                    </pic:cNvPicPr>
                  </pic:nvPicPr>
                  <pic:blipFill>
                    <a:blip r:embed="rId23" cstate="print"/>
                    <a:srcRect/>
                    <a:stretch>
                      <a:fillRect/>
                    </a:stretch>
                  </pic:blipFill>
                  <pic:spPr bwMode="auto">
                    <a:xfrm>
                      <a:off x="0" y="0"/>
                      <a:ext cx="5712460" cy="27305"/>
                    </a:xfrm>
                    <a:prstGeom prst="rect">
                      <a:avLst/>
                    </a:prstGeom>
                    <a:noFill/>
                    <a:ln w="9525">
                      <a:noFill/>
                      <a:miter lim="800000"/>
                      <a:headEnd/>
                      <a:tailEnd/>
                    </a:ln>
                  </pic:spPr>
                </pic:pic>
              </a:graphicData>
            </a:graphic>
          </wp:inline>
        </w:drawing>
      </w:r>
    </w:p>
    <w:p w:rsidR="007B6B2F" w:rsidRDefault="007B6B2F" w:rsidP="007B6B2F">
      <w:pPr>
        <w:pStyle w:val="Heading1"/>
      </w:pPr>
      <w:bookmarkStart w:id="1588" w:name="P9178_552260"/>
      <w:r>
        <w:t>Appendix B Determination No. 2002/01</w:t>
      </w:r>
      <w:bookmarkStart w:id="1589" w:name="P9178_552295"/>
      <w:bookmarkEnd w:id="1588"/>
      <w:bookmarkEnd w:id="1589"/>
    </w:p>
    <w:p w:rsidR="007B6B2F" w:rsidRDefault="007B6B2F" w:rsidP="007B6B2F">
      <w:pPr>
        <w:pStyle w:val="NormalWeb"/>
        <w:jc w:val="center"/>
      </w:pPr>
      <w:r>
        <w:rPr>
          <w:b/>
          <w:bCs/>
        </w:rPr>
        <w:t xml:space="preserve">Commonwealth of Australia </w:t>
      </w:r>
    </w:p>
    <w:p w:rsidR="007B6B2F" w:rsidRDefault="007B6B2F" w:rsidP="007B6B2F">
      <w:pPr>
        <w:pStyle w:val="NormalWeb"/>
        <w:jc w:val="center"/>
      </w:pPr>
      <w:r>
        <w:rPr>
          <w:b/>
          <w:bCs/>
          <w:i/>
          <w:iCs/>
        </w:rPr>
        <w:t xml:space="preserve">Student Assistance Act 1973 </w:t>
      </w:r>
    </w:p>
    <w:p w:rsidR="007B6B2F" w:rsidRDefault="007B6B2F" w:rsidP="007B6B2F">
      <w:pPr>
        <w:pStyle w:val="NormalWeb"/>
        <w:jc w:val="center"/>
      </w:pPr>
      <w:r>
        <w:rPr>
          <w:b/>
          <w:bCs/>
        </w:rPr>
        <w:t>DETERMINATION OF EDUCATION INSTITUTIONS AND COURSES</w:t>
      </w:r>
      <w:bookmarkStart w:id="1590" w:name="P9182_552401"/>
      <w:bookmarkEnd w:id="1590"/>
      <w:r>
        <w:rPr>
          <w:b/>
          <w:bCs/>
        </w:rPr>
        <w:t xml:space="preserve"> </w:t>
      </w:r>
      <w:r>
        <w:rPr>
          <w:b/>
          <w:bCs/>
        </w:rPr>
        <w:br/>
        <w:t xml:space="preserve">UNDER SUBSECTIONS 3(1) AND </w:t>
      </w:r>
      <w:proofErr w:type="gramStart"/>
      <w:r>
        <w:rPr>
          <w:b/>
          <w:bCs/>
        </w:rPr>
        <w:t>5D(</w:t>
      </w:r>
      <w:proofErr w:type="gramEnd"/>
      <w:r>
        <w:rPr>
          <w:b/>
          <w:bCs/>
        </w:rPr>
        <w:t xml:space="preserve">1) </w:t>
      </w:r>
      <w:r>
        <w:rPr>
          <w:b/>
          <w:bCs/>
        </w:rPr>
        <w:br/>
        <w:t xml:space="preserve">OF THE </w:t>
      </w:r>
      <w:r>
        <w:rPr>
          <w:b/>
          <w:bCs/>
          <w:i/>
          <w:iCs/>
        </w:rPr>
        <w:t xml:space="preserve">STUDENT ASSISTANCE ACT 1973 </w:t>
      </w:r>
    </w:p>
    <w:p w:rsidR="007B6B2F" w:rsidRDefault="007B6B2F" w:rsidP="007B6B2F">
      <w:pPr>
        <w:pStyle w:val="Heading6"/>
        <w:jc w:val="center"/>
      </w:pPr>
      <w:bookmarkStart w:id="1591" w:name="P9183_552470"/>
      <w:bookmarkEnd w:id="1591"/>
      <w:r>
        <w:rPr>
          <w:rFonts w:ascii="Britannic Bold" w:hAnsi="Britannic Bold"/>
          <w:sz w:val="24"/>
          <w:szCs w:val="24"/>
        </w:rPr>
        <w:t>Determination No. 2002/1</w:t>
      </w:r>
      <w:bookmarkStart w:id="1592" w:name="P9183_552494"/>
      <w:bookmarkEnd w:id="1592"/>
    </w:p>
    <w:p w:rsidR="007B6B2F" w:rsidRDefault="007B6B2F" w:rsidP="007B6B2F">
      <w:r>
        <w:t xml:space="preserve">I, BRENDAN NELSON, Minister for Education, Science and Training make the following Determination under subsections 3(1) and 5D(1) of the </w:t>
      </w:r>
      <w:r>
        <w:rPr>
          <w:i/>
          <w:iCs/>
        </w:rPr>
        <w:t xml:space="preserve">Student Assistance Act 1973. </w:t>
      </w:r>
    </w:p>
    <w:p w:rsidR="007B6B2F" w:rsidRDefault="007B6B2F" w:rsidP="007B6B2F">
      <w:r>
        <w:rPr>
          <w:rFonts w:cs="Arial"/>
          <w:b/>
          <w:bCs/>
          <w:szCs w:val="22"/>
        </w:rPr>
        <w:t xml:space="preserve">Dated 17 October 2002 </w:t>
      </w:r>
    </w:p>
    <w:p w:rsidR="007B6B2F" w:rsidRDefault="007B6B2F" w:rsidP="007B6B2F">
      <w:pPr>
        <w:pStyle w:val="NormalWeb"/>
        <w:jc w:val="center"/>
      </w:pPr>
      <w:r>
        <w:t xml:space="preserve">(Signed) </w:t>
      </w:r>
    </w:p>
    <w:p w:rsidR="007B6B2F" w:rsidRDefault="007B6B2F" w:rsidP="007B6B2F">
      <w:r>
        <w:rPr>
          <w:rFonts w:cs="Arial"/>
          <w:b/>
          <w:bCs/>
          <w:szCs w:val="22"/>
        </w:rPr>
        <w:t xml:space="preserve">BRENDAN NELSON </w:t>
      </w:r>
    </w:p>
    <w:p w:rsidR="007B6B2F" w:rsidRDefault="007B6B2F" w:rsidP="007B6B2F">
      <w:pPr>
        <w:pStyle w:val="NormalWeb"/>
        <w:jc w:val="center"/>
      </w:pPr>
      <w:r>
        <w:t xml:space="preserve">Minister for Education, Science and Training </w:t>
      </w:r>
    </w:p>
    <w:p w:rsidR="007B6B2F" w:rsidRDefault="007B6B2F" w:rsidP="007B6B2F">
      <w:pPr>
        <w:pStyle w:val="Heading6"/>
      </w:pPr>
      <w:bookmarkStart w:id="1593" w:name="P9193_552751"/>
      <w:bookmarkEnd w:id="1593"/>
      <w:r>
        <w:rPr>
          <w:rFonts w:ascii="Britannic Bold" w:hAnsi="Britannic Bold"/>
          <w:sz w:val="24"/>
          <w:szCs w:val="24"/>
        </w:rPr>
        <w:t xml:space="preserve">Citation </w:t>
      </w:r>
    </w:p>
    <w:p w:rsidR="007B6B2F" w:rsidRDefault="007B6B2F" w:rsidP="007B6B2F">
      <w:pPr>
        <w:pStyle w:val="numberlist1-1"/>
      </w:pPr>
      <w:r>
        <w:rPr>
          <w:b/>
          <w:bCs/>
        </w:rPr>
        <w:t>1.</w:t>
      </w:r>
      <w:r>
        <w:t xml:space="preserve"> This Determination may be cited as Determination No. 2002/1 - Determination of Education Institutions and Courses under subsections 3(1) and </w:t>
      </w:r>
      <w:proofErr w:type="gramStart"/>
      <w:r>
        <w:t>5D(</w:t>
      </w:r>
      <w:proofErr w:type="gramEnd"/>
      <w:r>
        <w:t xml:space="preserve">1) of the Student Assistance Act 1973. </w:t>
      </w:r>
    </w:p>
    <w:p w:rsidR="007B6B2F" w:rsidRDefault="007B6B2F" w:rsidP="007B6B2F">
      <w:pPr>
        <w:pStyle w:val="Heading6"/>
      </w:pPr>
      <w:bookmarkStart w:id="1594" w:name="P9195_552945"/>
      <w:bookmarkEnd w:id="1594"/>
      <w:r>
        <w:rPr>
          <w:rFonts w:ascii="Britannic Bold" w:hAnsi="Britannic Bold"/>
          <w:sz w:val="24"/>
          <w:szCs w:val="24"/>
        </w:rPr>
        <w:t xml:space="preserve">Commencement </w:t>
      </w:r>
    </w:p>
    <w:p w:rsidR="007B6B2F" w:rsidRDefault="007B6B2F" w:rsidP="007B6B2F">
      <w:pPr>
        <w:pStyle w:val="numberlist1-1"/>
      </w:pPr>
      <w:r>
        <w:rPr>
          <w:b/>
          <w:bCs/>
        </w:rPr>
        <w:t>2.</w:t>
      </w:r>
      <w:r>
        <w:t xml:space="preserve"> This Determination shall commence on January 1 2003. </w:t>
      </w:r>
    </w:p>
    <w:p w:rsidR="007B6B2F" w:rsidRDefault="007B6B2F" w:rsidP="007B6B2F">
      <w:pPr>
        <w:pStyle w:val="Heading6"/>
      </w:pPr>
      <w:bookmarkStart w:id="1595" w:name="P9197_553013"/>
      <w:bookmarkEnd w:id="1595"/>
      <w:r>
        <w:rPr>
          <w:rFonts w:ascii="Britannic Bold" w:hAnsi="Britannic Bold"/>
          <w:sz w:val="24"/>
          <w:szCs w:val="24"/>
        </w:rPr>
        <w:t xml:space="preserve">Repeal </w:t>
      </w:r>
    </w:p>
    <w:p w:rsidR="007B6B2F" w:rsidRDefault="007B6B2F" w:rsidP="007B6B2F">
      <w:pPr>
        <w:pStyle w:val="numberlist1-1"/>
      </w:pPr>
      <w:r>
        <w:rPr>
          <w:b/>
          <w:bCs/>
        </w:rPr>
        <w:t>3.</w:t>
      </w:r>
      <w:r>
        <w:t xml:space="preserve"> The Student Assistance Act 1973 Determination No 1999/2, entitled "Determination of Education Institutions and Courses under subsections 3(1) and 5D(1) of the Student Assistance Act 1973" and made on 26 November 1999, is repealed. </w:t>
      </w:r>
    </w:p>
    <w:p w:rsidR="007B6B2F" w:rsidRDefault="007B6B2F" w:rsidP="007B6B2F">
      <w:pPr>
        <w:pStyle w:val="Heading6"/>
      </w:pPr>
      <w:bookmarkStart w:id="1596" w:name="P9202_553253"/>
      <w:bookmarkEnd w:id="1596"/>
      <w:r>
        <w:rPr>
          <w:rFonts w:ascii="Britannic Bold" w:hAnsi="Britannic Bold"/>
          <w:sz w:val="24"/>
          <w:szCs w:val="24"/>
        </w:rPr>
        <w:t xml:space="preserve">Interpretation </w:t>
      </w:r>
    </w:p>
    <w:p w:rsidR="007B6B2F" w:rsidRDefault="007B6B2F" w:rsidP="007B6B2F">
      <w:pPr>
        <w:pStyle w:val="numberlist1-1"/>
      </w:pPr>
      <w:r>
        <w:rPr>
          <w:b/>
          <w:bCs/>
        </w:rPr>
        <w:t>4.</w:t>
      </w:r>
      <w:r>
        <w:t xml:space="preserve"> In this Determination, unless the contrary intention appears: </w:t>
      </w:r>
    </w:p>
    <w:p w:rsidR="007B6B2F" w:rsidRDefault="007B6B2F" w:rsidP="007B6B2F">
      <w:pPr>
        <w:pStyle w:val="NormalWeb"/>
      </w:pPr>
      <w:r>
        <w:t>"</w:t>
      </w:r>
      <w:proofErr w:type="gramStart"/>
      <w:r>
        <w:t>accredited</w:t>
      </w:r>
      <w:proofErr w:type="gramEnd"/>
      <w:r>
        <w:t xml:space="preserve"> higher education course" means a course that is: </w:t>
      </w:r>
    </w:p>
    <w:p w:rsidR="007B6B2F" w:rsidRDefault="007B6B2F" w:rsidP="007B6B2F">
      <w:pPr>
        <w:pStyle w:val="NormalWeb"/>
      </w:pPr>
      <w:r>
        <w:t xml:space="preserve">(a) accredited as a higher education course by the authority responsible for the accreditation of higher education courses in the State or Territory in which the course is conducted; or </w:t>
      </w:r>
    </w:p>
    <w:p w:rsidR="007B6B2F" w:rsidRDefault="007B6B2F" w:rsidP="007B6B2F">
      <w:pPr>
        <w:pStyle w:val="NormalWeb"/>
      </w:pPr>
      <w:r>
        <w:t xml:space="preserve">(b) if a higher education institution is authorised by a law of the Commonwealth or a law of the State or Territory in which the institution is located to accredit its own higher education courses - a course conducted and accredited as a higher education course by that institution; </w:t>
      </w:r>
    </w:p>
    <w:p w:rsidR="007B6B2F" w:rsidRDefault="007B6B2F" w:rsidP="007B6B2F">
      <w:pPr>
        <w:pStyle w:val="NormalWeb"/>
      </w:pPr>
      <w:r>
        <w:rPr>
          <w:b/>
          <w:bCs/>
        </w:rPr>
        <w:t xml:space="preserve">"accredited secondary course" </w:t>
      </w:r>
      <w:r>
        <w:t xml:space="preserve">means a course accredited as a secondary course by the State or Territory authority responsible for the accreditation of secondary courses in the State or Territory in which the course is conducted; </w:t>
      </w:r>
    </w:p>
    <w:p w:rsidR="007B6B2F" w:rsidRDefault="007B6B2F" w:rsidP="007B6B2F">
      <w:pPr>
        <w:pStyle w:val="NormalWeb"/>
      </w:pPr>
      <w:r>
        <w:rPr>
          <w:b/>
          <w:bCs/>
        </w:rPr>
        <w:t>"</w:t>
      </w:r>
      <w:proofErr w:type="gramStart"/>
      <w:r>
        <w:rPr>
          <w:b/>
          <w:bCs/>
        </w:rPr>
        <w:t>accredited</w:t>
      </w:r>
      <w:proofErr w:type="gramEnd"/>
      <w:r>
        <w:rPr>
          <w:b/>
          <w:bCs/>
        </w:rPr>
        <w:t xml:space="preserve"> vocational education and training course" </w:t>
      </w:r>
      <w:r>
        <w:t xml:space="preserve">means a course accredited as a vocational education and training course by: </w:t>
      </w:r>
    </w:p>
    <w:p w:rsidR="007B6B2F" w:rsidRDefault="007B6B2F" w:rsidP="007B6B2F">
      <w:pPr>
        <w:pStyle w:val="NormalWeb"/>
      </w:pPr>
      <w:r>
        <w:t xml:space="preserve">(a) </w:t>
      </w:r>
      <w:proofErr w:type="gramStart"/>
      <w:r>
        <w:t>the</w:t>
      </w:r>
      <w:proofErr w:type="gramEnd"/>
      <w:r>
        <w:t xml:space="preserve"> authority responsible for the accreditation of vocational education and training courses in the State or Territory in which the course is conducted; or </w:t>
      </w:r>
    </w:p>
    <w:p w:rsidR="007B6B2F" w:rsidRDefault="007B6B2F" w:rsidP="007B6B2F">
      <w:pPr>
        <w:pStyle w:val="NormalWeb"/>
      </w:pPr>
      <w:r>
        <w:t xml:space="preserve">(b) if the State or Territory in which the course is conducted recognises the accreditation of vocational education and training courses in another State or Territory - the authority responsible for the accreditation of vocational education and training courses in that other State or Territory; </w:t>
      </w:r>
    </w:p>
    <w:p w:rsidR="007B6B2F" w:rsidRDefault="007B6B2F" w:rsidP="007B6B2F">
      <w:pPr>
        <w:pStyle w:val="NormalWeb"/>
      </w:pPr>
      <w:r>
        <w:rPr>
          <w:b/>
          <w:bCs/>
        </w:rPr>
        <w:t xml:space="preserve">"Act" </w:t>
      </w:r>
      <w:r>
        <w:t xml:space="preserve">means the </w:t>
      </w:r>
      <w:r>
        <w:rPr>
          <w:i/>
          <w:iCs/>
        </w:rPr>
        <w:t>Student Assistance Act 1973</w:t>
      </w:r>
      <w:r>
        <w:t>;</w:t>
      </w:r>
    </w:p>
    <w:p w:rsidR="007B6B2F" w:rsidRDefault="007B6B2F" w:rsidP="007B6B2F">
      <w:pPr>
        <w:pStyle w:val="NormalWeb"/>
      </w:pPr>
      <w:r>
        <w:rPr>
          <w:b/>
          <w:bCs/>
        </w:rPr>
        <w:t>"AQF"</w:t>
      </w:r>
      <w:r>
        <w:t xml:space="preserve"> means the Australian Qualifications Framework guidelines; </w:t>
      </w:r>
    </w:p>
    <w:p w:rsidR="007B6B2F" w:rsidRDefault="007B6B2F" w:rsidP="007B6B2F">
      <w:pPr>
        <w:pStyle w:val="NormalWeb"/>
      </w:pPr>
      <w:r>
        <w:rPr>
          <w:b/>
          <w:bCs/>
        </w:rPr>
        <w:t>"AQTF"</w:t>
      </w:r>
      <w:r>
        <w:t xml:space="preserve"> means the Australian Quality Training Framework; </w:t>
      </w:r>
    </w:p>
    <w:p w:rsidR="007B6B2F" w:rsidRDefault="007B6B2F" w:rsidP="007B6B2F">
      <w:pPr>
        <w:pStyle w:val="NormalWeb"/>
      </w:pPr>
      <w:r>
        <w:rPr>
          <w:b/>
          <w:bCs/>
        </w:rPr>
        <w:t>"</w:t>
      </w:r>
      <w:proofErr w:type="gramStart"/>
      <w:r>
        <w:rPr>
          <w:b/>
          <w:bCs/>
        </w:rPr>
        <w:t>education</w:t>
      </w:r>
      <w:proofErr w:type="gramEnd"/>
      <w:r>
        <w:rPr>
          <w:b/>
          <w:bCs/>
        </w:rPr>
        <w:t xml:space="preserve"> institution" </w:t>
      </w:r>
      <w:r>
        <w:t xml:space="preserve">has the same meaning as in paragraph 5 of this Determination; </w:t>
      </w:r>
      <w:r>
        <w:rPr>
          <w:b/>
          <w:bCs/>
        </w:rPr>
        <w:br/>
        <w:t xml:space="preserve">"endorsed training package" </w:t>
      </w:r>
      <w:r>
        <w:t xml:space="preserve">means a training package listed on the National Training Information Service of the Australian National Training Authority; </w:t>
      </w:r>
    </w:p>
    <w:p w:rsidR="007B6B2F" w:rsidRDefault="007B6B2F" w:rsidP="007B6B2F">
      <w:pPr>
        <w:pStyle w:val="NormalWeb"/>
      </w:pPr>
      <w:r>
        <w:rPr>
          <w:b/>
          <w:bCs/>
        </w:rPr>
        <w:t xml:space="preserve">"ESL course" </w:t>
      </w:r>
      <w:r>
        <w:t xml:space="preserve">means a course of instruction in English as a second language; </w:t>
      </w:r>
      <w:r>
        <w:rPr>
          <w:b/>
          <w:bCs/>
        </w:rPr>
        <w:br/>
        <w:t xml:space="preserve">"higher education institution" </w:t>
      </w:r>
      <w:r>
        <w:t xml:space="preserve">has the same meaning as in paragraph 5 of this Determination; </w:t>
      </w:r>
    </w:p>
    <w:p w:rsidR="007B6B2F" w:rsidRDefault="007B6B2F" w:rsidP="007B6B2F">
      <w:pPr>
        <w:pStyle w:val="NormalWeb"/>
      </w:pPr>
      <w:r>
        <w:rPr>
          <w:b/>
          <w:bCs/>
        </w:rPr>
        <w:t xml:space="preserve">"Masters qualifying course" </w:t>
      </w:r>
      <w:r>
        <w:t xml:space="preserve">means a bridging course which gives participants the qualifications necessary for entry into a Masters degree course, but does not include any course which forms part of a Masters degree course; </w:t>
      </w:r>
    </w:p>
    <w:p w:rsidR="007B6B2F" w:rsidRDefault="007B6B2F" w:rsidP="007B6B2F">
      <w:pPr>
        <w:pStyle w:val="NormalWeb"/>
      </w:pPr>
      <w:r>
        <w:rPr>
          <w:b/>
          <w:bCs/>
        </w:rPr>
        <w:t xml:space="preserve">"NBCOTP" </w:t>
      </w:r>
      <w:r>
        <w:t xml:space="preserve">means the National Office of Overseas Skills Recognition Bridging Course for the Overseas Trained Programme; </w:t>
      </w:r>
    </w:p>
    <w:p w:rsidR="007B6B2F" w:rsidRDefault="007B6B2F" w:rsidP="007B6B2F">
      <w:pPr>
        <w:pStyle w:val="NormalWeb"/>
      </w:pPr>
      <w:r>
        <w:rPr>
          <w:b/>
          <w:bCs/>
        </w:rPr>
        <w:t>"New Apprenticeships Access programme"</w:t>
      </w:r>
      <w:r>
        <w:t xml:space="preserve"> means a vocational education and training programme funded by the Department of Education, Science and Training under the New Apprenticeships Access Programme; </w:t>
      </w:r>
    </w:p>
    <w:p w:rsidR="007B6B2F" w:rsidRDefault="007B6B2F" w:rsidP="007B6B2F">
      <w:pPr>
        <w:pStyle w:val="NormalWeb"/>
      </w:pPr>
      <w:r>
        <w:t>"</w:t>
      </w:r>
      <w:proofErr w:type="gramStart"/>
      <w:r>
        <w:rPr>
          <w:b/>
          <w:bCs/>
        </w:rPr>
        <w:t>preparatory</w:t>
      </w:r>
      <w:proofErr w:type="gramEnd"/>
      <w:r>
        <w:rPr>
          <w:b/>
          <w:bCs/>
        </w:rPr>
        <w:t xml:space="preserve"> course</w:t>
      </w:r>
      <w:r>
        <w:t xml:space="preserve">" means </w:t>
      </w:r>
    </w:p>
    <w:p w:rsidR="007B6B2F" w:rsidRDefault="007B6B2F" w:rsidP="007B6B2F">
      <w:pPr>
        <w:pStyle w:val="NormalWeb"/>
      </w:pPr>
      <w:r>
        <w:t xml:space="preserve">(a) an accredited vocational education and training course that provides remedial education or involves preparatory activities to enable participation in subsequent education or social settings, and is of a type that aims to achieve basic skills and standards or to prepare students for further education (including courses previously known as Stream 2000 courses); or </w:t>
      </w:r>
    </w:p>
    <w:p w:rsidR="007B6B2F" w:rsidRDefault="007B6B2F" w:rsidP="007B6B2F">
      <w:pPr>
        <w:pStyle w:val="NormalWeb"/>
      </w:pPr>
      <w:r>
        <w:t xml:space="preserve">(b) a preparatory course for higher education that is a programme offered by a higher education institution that is designed to assist people to gain entry to higher education level courses (including enabling and bridging courses); </w:t>
      </w:r>
    </w:p>
    <w:p w:rsidR="007B6B2F" w:rsidRDefault="007B6B2F" w:rsidP="007B6B2F">
      <w:pPr>
        <w:pStyle w:val="NormalWeb"/>
      </w:pPr>
      <w:r>
        <w:rPr>
          <w:b/>
          <w:bCs/>
        </w:rPr>
        <w:t>"</w:t>
      </w:r>
      <w:proofErr w:type="gramStart"/>
      <w:r>
        <w:rPr>
          <w:b/>
          <w:bCs/>
        </w:rPr>
        <w:t>pre-vocational</w:t>
      </w:r>
      <w:proofErr w:type="gramEnd"/>
      <w:r>
        <w:rPr>
          <w:b/>
          <w:bCs/>
        </w:rPr>
        <w:t xml:space="preserve"> course</w:t>
      </w:r>
      <w:r>
        <w:t xml:space="preserve">" means a programme designed to assist people to gain entry to a </w:t>
      </w:r>
      <w:r>
        <w:br/>
        <w:t xml:space="preserve">specific related accredited vocational education and training programme or a New </w:t>
      </w:r>
      <w:r>
        <w:br/>
        <w:t xml:space="preserve">Apprenticeship, and includes a New Apprenticeships Access Programme; </w:t>
      </w:r>
    </w:p>
    <w:p w:rsidR="007B6B2F" w:rsidRDefault="007B6B2F" w:rsidP="007B6B2F">
      <w:pPr>
        <w:pStyle w:val="NormalWeb"/>
      </w:pPr>
      <w:r>
        <w:rPr>
          <w:b/>
          <w:bCs/>
        </w:rPr>
        <w:t>"</w:t>
      </w:r>
      <w:proofErr w:type="gramStart"/>
      <w:r>
        <w:rPr>
          <w:b/>
          <w:bCs/>
        </w:rPr>
        <w:t>registered</w:t>
      </w:r>
      <w:proofErr w:type="gramEnd"/>
      <w:r>
        <w:rPr>
          <w:b/>
          <w:bCs/>
        </w:rPr>
        <w:t xml:space="preserve"> training organisation</w:t>
      </w:r>
      <w:r>
        <w:t>" has the same meaning as in paragraph 5 of this Determination;</w:t>
      </w:r>
    </w:p>
    <w:p w:rsidR="007B6B2F" w:rsidRDefault="007B6B2F" w:rsidP="007B6B2F">
      <w:pPr>
        <w:pStyle w:val="NormalWeb"/>
      </w:pPr>
      <w:r>
        <w:t>"</w:t>
      </w:r>
      <w:proofErr w:type="gramStart"/>
      <w:r>
        <w:rPr>
          <w:b/>
          <w:bCs/>
        </w:rPr>
        <w:t>secondary</w:t>
      </w:r>
      <w:proofErr w:type="gramEnd"/>
      <w:r>
        <w:rPr>
          <w:b/>
          <w:bCs/>
        </w:rPr>
        <w:t xml:space="preserve"> school</w:t>
      </w:r>
      <w:r>
        <w:t xml:space="preserve">" has the same meaning as in paragraph 5 of this Determination; </w:t>
      </w:r>
    </w:p>
    <w:p w:rsidR="007B6B2F" w:rsidRDefault="007B6B2F" w:rsidP="007B6B2F">
      <w:pPr>
        <w:pStyle w:val="NormalWeb"/>
      </w:pPr>
      <w:r>
        <w:t>"</w:t>
      </w:r>
      <w:proofErr w:type="gramStart"/>
      <w:r>
        <w:rPr>
          <w:b/>
          <w:bCs/>
        </w:rPr>
        <w:t>special</w:t>
      </w:r>
      <w:proofErr w:type="gramEnd"/>
      <w:r>
        <w:rPr>
          <w:b/>
          <w:bCs/>
        </w:rPr>
        <w:t xml:space="preserve"> school" </w:t>
      </w:r>
      <w:r>
        <w:t xml:space="preserve">has the same meaning as in paragraph 5 of this Determination; </w:t>
      </w:r>
    </w:p>
    <w:p w:rsidR="007B6B2F" w:rsidRDefault="007B6B2F" w:rsidP="007B6B2F">
      <w:pPr>
        <w:pStyle w:val="NormalWeb"/>
      </w:pPr>
      <w:r>
        <w:t>"</w:t>
      </w:r>
      <w:proofErr w:type="gramStart"/>
      <w:r>
        <w:rPr>
          <w:b/>
          <w:bCs/>
        </w:rPr>
        <w:t>vocational</w:t>
      </w:r>
      <w:proofErr w:type="gramEnd"/>
      <w:r>
        <w:rPr>
          <w:b/>
          <w:bCs/>
        </w:rPr>
        <w:t xml:space="preserve"> education and training programme</w:t>
      </w:r>
      <w:r>
        <w:t xml:space="preserve">" means: </w:t>
      </w:r>
    </w:p>
    <w:p w:rsidR="007B6B2F" w:rsidRDefault="007B6B2F" w:rsidP="007B6B2F">
      <w:r>
        <w:rPr>
          <w:rFonts w:cs="Arial"/>
          <w:sz w:val="20"/>
        </w:rPr>
        <w:t xml:space="preserve">(a) </w:t>
      </w:r>
      <w:proofErr w:type="gramStart"/>
      <w:r>
        <w:rPr>
          <w:rFonts w:cs="Arial"/>
          <w:sz w:val="20"/>
        </w:rPr>
        <w:t>an</w:t>
      </w:r>
      <w:proofErr w:type="gramEnd"/>
      <w:r>
        <w:rPr>
          <w:rFonts w:cs="Arial"/>
          <w:sz w:val="20"/>
        </w:rPr>
        <w:t xml:space="preserve"> accredited vocational education and training course; or </w:t>
      </w:r>
    </w:p>
    <w:p w:rsidR="007B6B2F" w:rsidRDefault="007B6B2F" w:rsidP="007B6B2F">
      <w:r>
        <w:t xml:space="preserve">(b) </w:t>
      </w:r>
      <w:proofErr w:type="gramStart"/>
      <w:r>
        <w:t>a</w:t>
      </w:r>
      <w:proofErr w:type="gramEnd"/>
      <w:r>
        <w:t xml:space="preserve"> sequence of training consisting of one or more subjects or modules where each subject or module is from an accredited vocational education and training course. </w:t>
      </w:r>
      <w:proofErr w:type="gramStart"/>
      <w:r>
        <w:t>or</w:t>
      </w:r>
      <w:proofErr w:type="gramEnd"/>
      <w:r>
        <w:t xml:space="preserve"> </w:t>
      </w:r>
    </w:p>
    <w:p w:rsidR="007B6B2F" w:rsidRDefault="007B6B2F" w:rsidP="007B6B2F">
      <w:pPr>
        <w:pStyle w:val="NormalWeb"/>
      </w:pPr>
      <w:r>
        <w:t xml:space="preserve">(c) </w:t>
      </w:r>
      <w:proofErr w:type="gramStart"/>
      <w:r>
        <w:t>a</w:t>
      </w:r>
      <w:proofErr w:type="gramEnd"/>
      <w:r>
        <w:t xml:space="preserve"> structured approach to the development and attainment of competencies for a particular AQF qualification specified in an endorsed training package. </w:t>
      </w:r>
    </w:p>
    <w:p w:rsidR="007B6B2F" w:rsidRDefault="007B6B2F" w:rsidP="007B6B2F">
      <w:pPr>
        <w:pStyle w:val="Heading6"/>
      </w:pPr>
      <w:bookmarkStart w:id="1597" w:name="P9235_557357"/>
      <w:bookmarkEnd w:id="1597"/>
      <w:r>
        <w:rPr>
          <w:rFonts w:ascii="Britannic Bold" w:hAnsi="Britannic Bold"/>
          <w:sz w:val="24"/>
          <w:szCs w:val="24"/>
        </w:rPr>
        <w:t xml:space="preserve">Education institutions </w:t>
      </w:r>
    </w:p>
    <w:p w:rsidR="007B6B2F" w:rsidRDefault="007B6B2F" w:rsidP="007B6B2F">
      <w:r>
        <w:t xml:space="preserve">5. (1) </w:t>
      </w:r>
      <w:proofErr w:type="gramStart"/>
      <w:r>
        <w:t>For</w:t>
      </w:r>
      <w:proofErr w:type="gramEnd"/>
      <w:r>
        <w:t xml:space="preserve"> the purposes of the Act, the following are regarded as education institutions: </w:t>
      </w:r>
    </w:p>
    <w:p w:rsidR="007B6B2F" w:rsidRDefault="007B6B2F" w:rsidP="007B6B2F">
      <w:pPr>
        <w:pStyle w:val="NormalWeb"/>
      </w:pPr>
      <w:r>
        <w:t xml:space="preserve">(a) a </w:t>
      </w:r>
      <w:r>
        <w:rPr>
          <w:b/>
          <w:bCs/>
        </w:rPr>
        <w:t xml:space="preserve">"higher education institution", </w:t>
      </w:r>
      <w:r>
        <w:t xml:space="preserve">being an institution that is established under Commonwealth or State or Territory government legislation as a higher education institution or is registered by the relevant State or Territory higher education recognition authority; </w:t>
      </w:r>
    </w:p>
    <w:p w:rsidR="007B6B2F" w:rsidRDefault="007B6B2F" w:rsidP="007B6B2F">
      <w:pPr>
        <w:pStyle w:val="NormalWeb"/>
      </w:pPr>
      <w:r>
        <w:t xml:space="preserve">(b) </w:t>
      </w:r>
      <w:proofErr w:type="gramStart"/>
      <w:r>
        <w:t>a</w:t>
      </w:r>
      <w:proofErr w:type="gramEnd"/>
      <w:r>
        <w:rPr>
          <w:b/>
          <w:bCs/>
        </w:rPr>
        <w:t xml:space="preserve"> "secondary school", </w:t>
      </w:r>
      <w:r>
        <w:t xml:space="preserve">being an institution located in Australia that is: </w:t>
      </w:r>
    </w:p>
    <w:p w:rsidR="007B6B2F" w:rsidRDefault="007B6B2F" w:rsidP="007B6B2F">
      <w:pPr>
        <w:pStyle w:val="NormalWeb"/>
      </w:pPr>
      <w:r>
        <w:t xml:space="preserve">(i) </w:t>
      </w:r>
      <w:proofErr w:type="gramStart"/>
      <w:r>
        <w:t>a</w:t>
      </w:r>
      <w:proofErr w:type="gramEnd"/>
      <w:r>
        <w:t xml:space="preserve"> government secondary school; or </w:t>
      </w:r>
    </w:p>
    <w:p w:rsidR="007B6B2F" w:rsidRDefault="007B6B2F" w:rsidP="007B6B2F">
      <w:pPr>
        <w:pStyle w:val="NormalWeb"/>
      </w:pPr>
      <w:r>
        <w:t xml:space="preserve">(ii) </w:t>
      </w:r>
      <w:proofErr w:type="gramStart"/>
      <w:r>
        <w:t>a</w:t>
      </w:r>
      <w:proofErr w:type="gramEnd"/>
      <w:r>
        <w:t xml:space="preserve"> non-government secondary school that is recognised as a secondary school under the law of a State or Territory in which the school is located. </w:t>
      </w:r>
    </w:p>
    <w:p w:rsidR="007B6B2F" w:rsidRDefault="007B6B2F" w:rsidP="007B6B2F">
      <w:pPr>
        <w:pStyle w:val="NormalWeb"/>
      </w:pPr>
      <w:r>
        <w:t xml:space="preserve">(2) For the purposes of the Act, the following institutions, authorities or bodies are to be regarded as education institutions: </w:t>
      </w:r>
    </w:p>
    <w:p w:rsidR="007B6B2F" w:rsidRDefault="007B6B2F" w:rsidP="007B6B2F">
      <w:pPr>
        <w:pStyle w:val="NormalWeb"/>
      </w:pPr>
      <w:r>
        <w:t xml:space="preserve">(a) a </w:t>
      </w:r>
      <w:r>
        <w:rPr>
          <w:b/>
          <w:bCs/>
        </w:rPr>
        <w:t>"registered training organisation"</w:t>
      </w:r>
      <w:r>
        <w:t xml:space="preserve">, being an organisation that is registered by the relevant State or Territory training recognition authority in accordance with the Australian Quality Training Framework to provide one or more vocational education and training programmes; </w:t>
      </w:r>
    </w:p>
    <w:p w:rsidR="007B6B2F" w:rsidRDefault="007B6B2F" w:rsidP="007B6B2F">
      <w:pPr>
        <w:pStyle w:val="NormalWeb"/>
      </w:pPr>
      <w:r>
        <w:t xml:space="preserve">(b) </w:t>
      </w:r>
      <w:proofErr w:type="gramStart"/>
      <w:r>
        <w:t>a</w:t>
      </w:r>
      <w:proofErr w:type="gramEnd"/>
      <w:r>
        <w:t xml:space="preserve"> </w:t>
      </w:r>
      <w:r>
        <w:rPr>
          <w:b/>
          <w:bCs/>
        </w:rPr>
        <w:t xml:space="preserve">"special school", </w:t>
      </w:r>
      <w:r>
        <w:t xml:space="preserve">being an institution located in Australia that is conducted </w:t>
      </w:r>
      <w:r>
        <w:br/>
        <w:t xml:space="preserve">primarily for students with a disability and is: </w:t>
      </w:r>
    </w:p>
    <w:p w:rsidR="007B6B2F" w:rsidRDefault="007B6B2F" w:rsidP="007B6B2F">
      <w:pPr>
        <w:pStyle w:val="NormalWeb"/>
      </w:pPr>
      <w:r>
        <w:t xml:space="preserve">(i) </w:t>
      </w:r>
      <w:proofErr w:type="gramStart"/>
      <w:r>
        <w:t>a</w:t>
      </w:r>
      <w:proofErr w:type="gramEnd"/>
      <w:r>
        <w:t xml:space="preserve"> government school; or </w:t>
      </w:r>
    </w:p>
    <w:p w:rsidR="007B6B2F" w:rsidRDefault="007B6B2F" w:rsidP="007B6B2F">
      <w:pPr>
        <w:pStyle w:val="NormalWeb"/>
      </w:pPr>
      <w:r>
        <w:t xml:space="preserve">(ii) </w:t>
      </w:r>
      <w:proofErr w:type="gramStart"/>
      <w:r>
        <w:t>a</w:t>
      </w:r>
      <w:proofErr w:type="gramEnd"/>
      <w:r>
        <w:t xml:space="preserve"> non-government school that is recognised as a school under the law of a State or Territory in which the school is located. </w:t>
      </w:r>
    </w:p>
    <w:p w:rsidR="007B6B2F" w:rsidRDefault="007B6B2F" w:rsidP="007B6B2F">
      <w:pPr>
        <w:pStyle w:val="Heading6"/>
      </w:pPr>
      <w:bookmarkStart w:id="1598" w:name="P9246_558715"/>
      <w:bookmarkEnd w:id="1598"/>
      <w:r>
        <w:rPr>
          <w:rFonts w:ascii="Britannic Bold" w:hAnsi="Britannic Bold"/>
          <w:sz w:val="24"/>
          <w:szCs w:val="24"/>
        </w:rPr>
        <w:t xml:space="preserve">Secondary Courses </w:t>
      </w:r>
    </w:p>
    <w:p w:rsidR="007B6B2F" w:rsidRDefault="007B6B2F" w:rsidP="007B6B2F">
      <w:r>
        <w:t xml:space="preserve">6. (1) For the purposes of the Act, a course specified in Column 1 of Schedule 1 and conducted by an education institution specified for that course in Column 2 of Schedule 1 is a secondary course. </w:t>
      </w:r>
    </w:p>
    <w:p w:rsidR="007B6B2F" w:rsidRDefault="007B6B2F" w:rsidP="007B6B2F">
      <w:pPr>
        <w:pStyle w:val="Heading6"/>
      </w:pPr>
      <w:bookmarkStart w:id="1599" w:name="P9248_558931"/>
      <w:bookmarkEnd w:id="1599"/>
      <w:r>
        <w:rPr>
          <w:rFonts w:ascii="Britannic Bold" w:hAnsi="Britannic Bold"/>
          <w:sz w:val="24"/>
          <w:szCs w:val="24"/>
        </w:rPr>
        <w:t xml:space="preserve">Tertiary Courses </w:t>
      </w:r>
    </w:p>
    <w:p w:rsidR="007B6B2F" w:rsidRDefault="007B6B2F" w:rsidP="007B6B2F">
      <w:r>
        <w:t xml:space="preserve">7. (1) For the purposes of the Act, a course specified in Column 1 of Schedule 2 and conducted by an education institution specified for that course in Column 2 of Schedule 2 is a tertiary course. </w:t>
      </w:r>
    </w:p>
    <w:p w:rsidR="007B6B2F" w:rsidRDefault="007B6B2F" w:rsidP="007B6B2F">
      <w:pPr>
        <w:pStyle w:val="NormalWeb"/>
      </w:pPr>
      <w:r>
        <w:t xml:space="preserve">(2) For the purposes of the Act, no course accredited at Masters or Doctoral level offered by a higher education institution is a tertiary course unless expressly specified in Schedule 2. </w:t>
      </w:r>
    </w:p>
    <w:p w:rsidR="007B6B2F" w:rsidRDefault="007B6B2F" w:rsidP="007B6B2F">
      <w:pPr>
        <w:pStyle w:val="Heading6"/>
        <w:spacing w:after="240"/>
      </w:pPr>
      <w:bookmarkStart w:id="1600" w:name="P9252_559336"/>
      <w:bookmarkEnd w:id="1600"/>
      <w:r>
        <w:rPr>
          <w:rFonts w:ascii="Britannic Bold" w:hAnsi="Britannic Bold"/>
          <w:sz w:val="24"/>
          <w:szCs w:val="24"/>
        </w:rPr>
        <w:t xml:space="preserve">SCHEDULE 1 </w:t>
      </w:r>
      <w:r>
        <w:rPr>
          <w:rFonts w:ascii="Arial MT" w:hAnsi="Arial MT"/>
          <w:sz w:val="24"/>
          <w:szCs w:val="24"/>
        </w:rPr>
        <w:t>-</w:t>
      </w:r>
      <w:r>
        <w:rPr>
          <w:rFonts w:ascii="Britannic Bold" w:hAnsi="Britannic Bold"/>
          <w:sz w:val="24"/>
          <w:szCs w:val="24"/>
        </w:rPr>
        <w:t>SECONDARY COURSES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65"/>
        <w:gridCol w:w="4500"/>
      </w:tblGrid>
      <w:tr w:rsid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rPr>
                <w:b/>
                <w:bCs/>
              </w:rPr>
              <w:t xml:space="preserve">Column 1 - Course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rPr>
                <w:b/>
                <w:bCs/>
              </w:rPr>
              <w:t xml:space="preserve">Column 2 - Education institution </w:t>
            </w:r>
          </w:p>
        </w:tc>
      </w:tr>
      <w:tr w:rsid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Accredited secondary course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Secondary school </w:t>
            </w:r>
          </w:p>
          <w:p w:rsidR="007B6B2F" w:rsidRDefault="007B6B2F" w:rsidP="007B6B2F">
            <w:pPr>
              <w:pStyle w:val="NormalWeb"/>
            </w:pPr>
            <w:r>
              <w:t xml:space="preserve">Registered training organisation </w:t>
            </w:r>
          </w:p>
          <w:p w:rsidR="007B6B2F" w:rsidRDefault="007B6B2F" w:rsidP="007B6B2F">
            <w:pPr>
              <w:pStyle w:val="NormalWeb"/>
            </w:pPr>
            <w:r>
              <w:t xml:space="preserve">Higher education institution </w:t>
            </w:r>
          </w:p>
          <w:p w:rsidR="007B6B2F" w:rsidRDefault="007B6B2F" w:rsidP="007B6B2F">
            <w:pPr>
              <w:pStyle w:val="NormalWeb"/>
            </w:pPr>
            <w:r>
              <w:t xml:space="preserve">Special school </w:t>
            </w:r>
          </w:p>
        </w:tc>
      </w:tr>
      <w:tr w:rsid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ESL course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Secondary school </w:t>
            </w:r>
          </w:p>
          <w:p w:rsidR="007B6B2F" w:rsidRDefault="007B6B2F" w:rsidP="007B6B2F">
            <w:pPr>
              <w:pStyle w:val="NormalWeb"/>
            </w:pPr>
            <w:r>
              <w:t xml:space="preserve">Special school </w:t>
            </w:r>
          </w:p>
        </w:tc>
      </w:tr>
      <w:tr w:rsid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Preparatory course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Secondary school </w:t>
            </w:r>
          </w:p>
          <w:p w:rsidR="007B6B2F" w:rsidRDefault="007B6B2F" w:rsidP="007B6B2F">
            <w:pPr>
              <w:pStyle w:val="NormalWeb"/>
            </w:pPr>
            <w:r>
              <w:t xml:space="preserve">Registered training organisation </w:t>
            </w:r>
          </w:p>
          <w:p w:rsidR="007B6B2F" w:rsidRDefault="007B6B2F" w:rsidP="007B6B2F">
            <w:pPr>
              <w:pStyle w:val="NormalWeb"/>
            </w:pPr>
            <w:r>
              <w:t xml:space="preserve">Higher education institution Special school </w:t>
            </w:r>
          </w:p>
        </w:tc>
      </w:tr>
      <w:tr w:rsid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A course leading to an accredited secondary course qualification involving accredited secondary and accredited vocational education and training course subjects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Secondary school </w:t>
            </w:r>
          </w:p>
          <w:p w:rsidR="007B6B2F" w:rsidRDefault="007B6B2F" w:rsidP="007B6B2F">
            <w:pPr>
              <w:pStyle w:val="NormalWeb"/>
            </w:pPr>
            <w:r>
              <w:t xml:space="preserve">Registered training organisation </w:t>
            </w:r>
          </w:p>
          <w:p w:rsidR="007B6B2F" w:rsidRDefault="007B6B2F" w:rsidP="007B6B2F">
            <w:pPr>
              <w:pStyle w:val="NormalWeb"/>
            </w:pPr>
            <w:r>
              <w:t xml:space="preserve">Higher education institution </w:t>
            </w:r>
          </w:p>
        </w:tc>
      </w:tr>
      <w:tr w:rsid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School-based apprenticeship or traineeship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Secondary school </w:t>
            </w:r>
          </w:p>
        </w:tc>
      </w:tr>
    </w:tbl>
    <w:p w:rsidR="007B6B2F" w:rsidRDefault="007B6B2F" w:rsidP="007B6B2F">
      <w:pPr>
        <w:pStyle w:val="Heading6"/>
      </w:pPr>
      <w:bookmarkStart w:id="1601" w:name="P9277_559999"/>
      <w:bookmarkEnd w:id="1601"/>
      <w:r>
        <w:rPr>
          <w:rFonts w:ascii="Britannic Bold" w:hAnsi="Britannic Bold"/>
          <w:sz w:val="24"/>
          <w:szCs w:val="24"/>
        </w:rPr>
        <w:t xml:space="preserve">SCHEDULE 2 </w:t>
      </w:r>
      <w:r>
        <w:rPr>
          <w:rFonts w:ascii="Arial MT" w:hAnsi="Arial MT"/>
          <w:sz w:val="24"/>
          <w:szCs w:val="24"/>
        </w:rPr>
        <w:t>-</w:t>
      </w:r>
      <w:r>
        <w:rPr>
          <w:rFonts w:ascii="Britannic Bold" w:hAnsi="Britannic Bold"/>
          <w:sz w:val="24"/>
          <w:szCs w:val="24"/>
        </w:rPr>
        <w:t>TERTIARY COURSES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65"/>
        <w:gridCol w:w="4500"/>
      </w:tblGrid>
      <w:tr w:rsidR="007B6B2F" w:rsidT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rPr>
                <w:b/>
                <w:bCs/>
              </w:rPr>
              <w:t xml:space="preserve">Column 1 - Course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rPr>
                <w:b/>
                <w:bCs/>
              </w:rPr>
              <w:t xml:space="preserve">Column 2 - Education institution </w:t>
            </w:r>
          </w:p>
        </w:tc>
      </w:tr>
      <w:tr w:rsidR="007B6B2F" w:rsidT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Pre -vocational course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Registered training organisation </w:t>
            </w:r>
          </w:p>
        </w:tc>
      </w:tr>
      <w:tr w:rsidR="007B6B2F" w:rsidT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ESL course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Registered training organisation </w:t>
            </w:r>
          </w:p>
          <w:p w:rsidR="007B6B2F" w:rsidRDefault="007B6B2F" w:rsidP="007B6B2F">
            <w:pPr>
              <w:pStyle w:val="NormalWeb"/>
            </w:pPr>
            <w:r>
              <w:t xml:space="preserve">Higher education institution </w:t>
            </w:r>
          </w:p>
          <w:p w:rsidR="007B6B2F" w:rsidRDefault="007B6B2F" w:rsidP="007B6B2F">
            <w:pPr>
              <w:pStyle w:val="NormalWeb"/>
            </w:pPr>
            <w:r>
              <w:t xml:space="preserve">Any other body approved by the relevant State or Territory authority to conduct the course </w:t>
            </w:r>
          </w:p>
        </w:tc>
      </w:tr>
      <w:tr w:rsidR="007B6B2F" w:rsidT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A vocational education and training programme that is not a secondary course specified in Schedule 1.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Higher education institution </w:t>
            </w:r>
          </w:p>
          <w:p w:rsidR="007B6B2F" w:rsidRDefault="007B6B2F" w:rsidP="007B6B2F">
            <w:pPr>
              <w:pStyle w:val="NormalWeb"/>
            </w:pPr>
            <w:r>
              <w:t xml:space="preserve">Registered training organisation </w:t>
            </w:r>
          </w:p>
        </w:tc>
      </w:tr>
      <w:tr w:rsidR="007B6B2F" w:rsidT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Combined course - Vocational education and training, consisting of two or more separate vocational education and training programmes undertaken concurrently and each of which leads to the award of a qualification or statement of attainment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Higher education institution </w:t>
            </w:r>
          </w:p>
          <w:p w:rsidR="007B6B2F" w:rsidRDefault="007B6B2F" w:rsidP="007B6B2F">
            <w:pPr>
              <w:pStyle w:val="NormalWeb"/>
            </w:pPr>
            <w:r>
              <w:t xml:space="preserve">Registered training organisation </w:t>
            </w:r>
          </w:p>
        </w:tc>
      </w:tr>
      <w:tr w:rsidR="007B6B2F" w:rsidT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Undergraduate or postgraduate accredited higher education course which is at the level of: </w:t>
            </w:r>
          </w:p>
          <w:p w:rsidR="007B6B2F" w:rsidRDefault="007B6B2F" w:rsidP="007B6B2F">
            <w:pPr>
              <w:numPr>
                <w:ilvl w:val="0"/>
                <w:numId w:val="569"/>
              </w:numPr>
              <w:spacing w:before="100" w:beforeAutospacing="1" w:after="100" w:afterAutospacing="1"/>
            </w:pPr>
            <w:r>
              <w:t xml:space="preserve">associate degree; </w:t>
            </w:r>
          </w:p>
          <w:p w:rsidR="007B6B2F" w:rsidRDefault="007B6B2F" w:rsidP="007B6B2F">
            <w:pPr>
              <w:numPr>
                <w:ilvl w:val="0"/>
                <w:numId w:val="569"/>
              </w:numPr>
              <w:spacing w:before="100" w:beforeAutospacing="1" w:after="100" w:afterAutospacing="1"/>
            </w:pPr>
            <w:r>
              <w:t xml:space="preserve">associate diploma; </w:t>
            </w:r>
          </w:p>
          <w:p w:rsidR="007B6B2F" w:rsidRDefault="007B6B2F" w:rsidP="007B6B2F">
            <w:pPr>
              <w:numPr>
                <w:ilvl w:val="0"/>
                <w:numId w:val="569"/>
              </w:numPr>
              <w:spacing w:before="100" w:beforeAutospacing="1" w:after="100" w:afterAutospacing="1"/>
            </w:pPr>
            <w:r>
              <w:t xml:space="preserve">diploma; </w:t>
            </w:r>
          </w:p>
          <w:p w:rsidR="007B6B2F" w:rsidRDefault="007B6B2F" w:rsidP="007B6B2F">
            <w:pPr>
              <w:numPr>
                <w:ilvl w:val="0"/>
                <w:numId w:val="569"/>
              </w:numPr>
              <w:spacing w:before="100" w:beforeAutospacing="1" w:after="100" w:afterAutospacing="1"/>
            </w:pPr>
            <w:r>
              <w:t xml:space="preserve">advanced diploma; </w:t>
            </w:r>
          </w:p>
          <w:p w:rsidR="007B6B2F" w:rsidRDefault="007B6B2F" w:rsidP="007B6B2F">
            <w:pPr>
              <w:numPr>
                <w:ilvl w:val="0"/>
                <w:numId w:val="569"/>
              </w:numPr>
              <w:spacing w:before="100" w:beforeAutospacing="1" w:after="100" w:afterAutospacing="1"/>
            </w:pPr>
            <w:r>
              <w:t xml:space="preserve">Bachelor degree; </w:t>
            </w:r>
          </w:p>
          <w:p w:rsidR="007B6B2F" w:rsidRDefault="007B6B2F" w:rsidP="007B6B2F">
            <w:pPr>
              <w:numPr>
                <w:ilvl w:val="0"/>
                <w:numId w:val="569"/>
              </w:numPr>
              <w:spacing w:before="100" w:beforeAutospacing="1" w:after="100" w:afterAutospacing="1"/>
            </w:pPr>
            <w:r>
              <w:t xml:space="preserve">graduate degree; </w:t>
            </w:r>
          </w:p>
          <w:p w:rsidR="007B6B2F" w:rsidRDefault="007B6B2F" w:rsidP="007B6B2F">
            <w:pPr>
              <w:numPr>
                <w:ilvl w:val="0"/>
                <w:numId w:val="569"/>
              </w:numPr>
              <w:spacing w:before="100" w:beforeAutospacing="1" w:after="100" w:afterAutospacing="1"/>
            </w:pPr>
            <w:r>
              <w:t xml:space="preserve">graduate certificate; </w:t>
            </w:r>
          </w:p>
          <w:p w:rsidR="007B6B2F" w:rsidRDefault="007B6B2F" w:rsidP="007B6B2F">
            <w:pPr>
              <w:numPr>
                <w:ilvl w:val="0"/>
                <w:numId w:val="569"/>
              </w:numPr>
              <w:spacing w:before="100" w:beforeAutospacing="1" w:after="100" w:afterAutospacing="1"/>
            </w:pPr>
            <w:r>
              <w:t xml:space="preserve">graduate diploma; </w:t>
            </w:r>
          </w:p>
          <w:p w:rsidR="007B6B2F" w:rsidRDefault="007B6B2F" w:rsidP="007B6B2F">
            <w:pPr>
              <w:numPr>
                <w:ilvl w:val="0"/>
                <w:numId w:val="569"/>
              </w:numPr>
              <w:spacing w:before="100" w:beforeAutospacing="1" w:after="100" w:afterAutospacing="1"/>
            </w:pPr>
            <w:r>
              <w:t xml:space="preserve">NBCOTP funded course; </w:t>
            </w:r>
          </w:p>
          <w:p w:rsidR="007B6B2F" w:rsidRDefault="007B6B2F" w:rsidP="007B6B2F">
            <w:pPr>
              <w:numPr>
                <w:ilvl w:val="0"/>
                <w:numId w:val="569"/>
              </w:numPr>
              <w:spacing w:before="100" w:beforeAutospacing="1" w:after="100" w:afterAutospacing="1"/>
            </w:pPr>
            <w:r>
              <w:t xml:space="preserve">Master's qualifying course; or </w:t>
            </w:r>
          </w:p>
          <w:p w:rsidR="007B6B2F" w:rsidRDefault="007B6B2F" w:rsidP="007B6B2F">
            <w:pPr>
              <w:numPr>
                <w:ilvl w:val="0"/>
                <w:numId w:val="569"/>
              </w:numPr>
              <w:spacing w:before="100" w:beforeAutospacing="1" w:after="100" w:afterAutospacing="1"/>
            </w:pPr>
            <w:r>
              <w:t xml:space="preserve">a combined course which leads to two of these awards, </w:t>
            </w:r>
          </w:p>
          <w:p w:rsidR="007B6B2F" w:rsidRDefault="007B6B2F" w:rsidP="007B6B2F">
            <w:pPr>
              <w:numPr>
                <w:ilvl w:val="0"/>
                <w:numId w:val="570"/>
              </w:numPr>
              <w:spacing w:before="100" w:beforeAutospacing="1" w:after="100" w:afterAutospacing="1"/>
            </w:pPr>
            <w:r>
              <w:t xml:space="preserve">and is classified as such in the institution's handbook and is not: a secondary course specified in Schedule 1; or </w:t>
            </w:r>
          </w:p>
          <w:p w:rsidR="007B6B2F" w:rsidRDefault="007B6B2F" w:rsidP="007B6B2F">
            <w:pPr>
              <w:numPr>
                <w:ilvl w:val="0"/>
                <w:numId w:val="571"/>
              </w:numPr>
              <w:spacing w:before="100" w:beforeAutospacing="1" w:after="100" w:afterAutospacing="1"/>
              <w:rPr>
                <w:sz w:val="24"/>
                <w:szCs w:val="24"/>
              </w:rPr>
            </w:pPr>
            <w:proofErr w:type="gramStart"/>
            <w:r>
              <w:t>a</w:t>
            </w:r>
            <w:proofErr w:type="gramEnd"/>
            <w:r>
              <w:t xml:space="preserve"> course at the level of a Masters or Doctoral degree unless otherwise specified in Schedule 2.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Higher education institution </w:t>
            </w:r>
          </w:p>
          <w:p w:rsidR="007B6B2F" w:rsidRDefault="007B6B2F" w:rsidP="007B6B2F">
            <w:pPr>
              <w:pStyle w:val="NormalWeb"/>
            </w:pPr>
            <w:r>
              <w:t xml:space="preserve">Registered training organisation </w:t>
            </w:r>
          </w:p>
        </w:tc>
      </w:tr>
    </w:tbl>
    <w:p w:rsidR="007B6B2F" w:rsidRDefault="007B6B2F" w:rsidP="007B6B2F">
      <w:pPr>
        <w:pStyle w:val="Heading6"/>
      </w:pPr>
      <w:bookmarkStart w:id="1602" w:name="P9314_561394"/>
      <w:bookmarkEnd w:id="1602"/>
      <w:r>
        <w:rPr>
          <w:rFonts w:ascii="Britannic Bold" w:hAnsi="Britannic Bold"/>
          <w:sz w:val="24"/>
          <w:szCs w:val="24"/>
        </w:rPr>
        <w:t xml:space="preserve">SCHEDULE 2 </w:t>
      </w:r>
      <w:r>
        <w:rPr>
          <w:rFonts w:ascii="Arial MT" w:hAnsi="Arial MT"/>
          <w:sz w:val="24"/>
          <w:szCs w:val="24"/>
        </w:rPr>
        <w:t>-</w:t>
      </w:r>
      <w:r>
        <w:rPr>
          <w:rFonts w:ascii="Britannic Bold" w:hAnsi="Britannic Bold"/>
          <w:sz w:val="24"/>
          <w:szCs w:val="24"/>
        </w:rPr>
        <w:t>TERTIARY COURSES (continued)</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65"/>
        <w:gridCol w:w="4500"/>
      </w:tblGrid>
      <w:tr w:rsidR="007B6B2F" w:rsidT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rPr>
                <w:b/>
                <w:bCs/>
              </w:rPr>
              <w:t xml:space="preserve">Column 1 - Course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rPr>
                <w:b/>
                <w:bCs/>
              </w:rPr>
              <w:t xml:space="preserve">Column 2 - Education institution </w:t>
            </w:r>
          </w:p>
        </w:tc>
      </w:tr>
      <w:tr w:rsidR="007B6B2F" w:rsidT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Open Learning</w:t>
            </w:r>
            <w:r>
              <w:rPr>
                <w:b/>
                <w:bCs/>
              </w:rPr>
              <w:t xml:space="preserve"> -</w:t>
            </w:r>
            <w:r>
              <w:t xml:space="preserve">a programme of assessment based study provided through the Open Learning Agency, Melbourne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Higher education institution participating in the Open Learning programme </w:t>
            </w:r>
          </w:p>
          <w:p w:rsidR="007B6B2F" w:rsidRDefault="007B6B2F" w:rsidP="007B6B2F">
            <w:pPr>
              <w:pStyle w:val="NormalWeb"/>
            </w:pPr>
            <w:r>
              <w:t xml:space="preserve">Registered training organisation participating in the Open Learning programme </w:t>
            </w:r>
          </w:p>
        </w:tc>
      </w:tr>
      <w:tr w:rsidR="007B6B2F" w:rsidT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Combined course - Higher education and vocational education and training, consisting of concurrent study in an accredited higher education course and a vocational education and training programme leading to the award of a separate qualification at each institution and that is classified in each institution's handbook as a combined course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Higher education institution </w:t>
            </w:r>
          </w:p>
          <w:p w:rsidR="007B6B2F" w:rsidRDefault="007B6B2F" w:rsidP="007B6B2F">
            <w:pPr>
              <w:pStyle w:val="NormalWeb"/>
            </w:pPr>
            <w:r>
              <w:t xml:space="preserve">Registered training organisation </w:t>
            </w:r>
          </w:p>
        </w:tc>
      </w:tr>
      <w:tr w:rsidR="007B6B2F" w:rsidTr="007B6B2F">
        <w:trPr>
          <w:tblCellSpacing w:w="15" w:type="dxa"/>
          <w:jc w:val="center"/>
        </w:trPr>
        <w:tc>
          <w:tcPr>
            <w:tcW w:w="4620" w:type="dxa"/>
            <w:tcBorders>
              <w:top w:val="outset" w:sz="6" w:space="0" w:color="auto"/>
              <w:left w:val="outset" w:sz="6" w:space="0" w:color="auto"/>
              <w:bottom w:val="outset" w:sz="6" w:space="0" w:color="auto"/>
              <w:right w:val="outset" w:sz="6" w:space="0" w:color="auto"/>
            </w:tcBorders>
            <w:hideMark/>
          </w:tcPr>
          <w:p w:rsidR="007B6B2F" w:rsidRDefault="007B6B2F" w:rsidP="007B6B2F">
            <w:r>
              <w:t xml:space="preserve">Integrated undergraduate/postgraduate course leading to a Masters degree, excluding that year or years of the integrated course in excess of the normal full-time duration of the related undergraduate accredited higher education course or related undergraduate and postgraduate accredited higher education courses that are not at the Masters level. </w:t>
            </w:r>
          </w:p>
          <w:p w:rsidR="007B6B2F" w:rsidRDefault="007B6B2F" w:rsidP="007B6B2F">
            <w:pPr>
              <w:pStyle w:val="NormalWeb"/>
            </w:pPr>
            <w:r>
              <w:t xml:space="preserve">(That is, excluding the year or years relating to study at the Masters level). </w:t>
            </w:r>
          </w:p>
        </w:tc>
        <w:tc>
          <w:tcPr>
            <w:tcW w:w="445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Higher education institution </w:t>
            </w:r>
          </w:p>
        </w:tc>
      </w:tr>
    </w:tbl>
    <w:p w:rsidR="007B6B2F" w:rsidRDefault="007B6B2F" w:rsidP="007B6B2F">
      <w:pPr>
        <w:pStyle w:val="Heading6"/>
        <w:jc w:val="center"/>
      </w:pPr>
      <w:bookmarkStart w:id="1603" w:name="P9332_562603"/>
      <w:bookmarkEnd w:id="1603"/>
      <w:r>
        <w:rPr>
          <w:rFonts w:ascii="Britannic Bold" w:hAnsi="Britannic Bold"/>
          <w:sz w:val="24"/>
          <w:szCs w:val="24"/>
        </w:rPr>
        <w:t>EXPLANATORY STATEMENT</w:t>
      </w:r>
    </w:p>
    <w:p w:rsidR="007B6B2F" w:rsidRDefault="007B6B2F" w:rsidP="007B6B2F">
      <w:pPr>
        <w:pStyle w:val="NormalWeb"/>
        <w:jc w:val="center"/>
      </w:pPr>
      <w:r>
        <w:t xml:space="preserve">Subsections 3(1) and </w:t>
      </w:r>
      <w:proofErr w:type="gramStart"/>
      <w:r>
        <w:t>5D(</w:t>
      </w:r>
      <w:proofErr w:type="gramEnd"/>
      <w:r>
        <w:t xml:space="preserve">1) of the </w:t>
      </w:r>
      <w:r>
        <w:rPr>
          <w:i/>
          <w:iCs/>
        </w:rPr>
        <w:t>Student Assistance Act 1973</w:t>
      </w:r>
    </w:p>
    <w:p w:rsidR="007B6B2F" w:rsidRDefault="007B6B2F" w:rsidP="007B6B2F">
      <w:pPr>
        <w:pStyle w:val="NormalWeb"/>
        <w:jc w:val="center"/>
      </w:pPr>
      <w:r>
        <w:rPr>
          <w:b/>
          <w:bCs/>
        </w:rPr>
        <w:t xml:space="preserve">Determination of Education Institutions and Courses under subsections 3(1) and </w:t>
      </w:r>
      <w:r>
        <w:rPr>
          <w:b/>
          <w:bCs/>
        </w:rPr>
        <w:br/>
      </w:r>
      <w:proofErr w:type="gramStart"/>
      <w:r>
        <w:rPr>
          <w:b/>
          <w:bCs/>
        </w:rPr>
        <w:t>5D(</w:t>
      </w:r>
      <w:proofErr w:type="gramEnd"/>
      <w:r>
        <w:rPr>
          <w:b/>
          <w:bCs/>
        </w:rPr>
        <w:t xml:space="preserve">1) of the </w:t>
      </w:r>
      <w:r>
        <w:rPr>
          <w:b/>
          <w:bCs/>
          <w:i/>
          <w:iCs/>
        </w:rPr>
        <w:t>Student Assistance Act 1973</w:t>
      </w:r>
    </w:p>
    <w:p w:rsidR="007B6B2F" w:rsidRDefault="007B6B2F" w:rsidP="007B6B2F">
      <w:pPr>
        <w:pStyle w:val="NormalWeb"/>
        <w:jc w:val="center"/>
      </w:pPr>
      <w:r>
        <w:rPr>
          <w:b/>
          <w:bCs/>
        </w:rPr>
        <w:t>Determination No. 2002/1</w:t>
      </w:r>
    </w:p>
    <w:p w:rsidR="007B6B2F" w:rsidRDefault="007B6B2F" w:rsidP="007B6B2F">
      <w:pPr>
        <w:pStyle w:val="NormalWeb"/>
        <w:jc w:val="center"/>
      </w:pPr>
      <w:r>
        <w:t>Issued by the authority of the Minister for Education, Science and Training</w:t>
      </w:r>
    </w:p>
    <w:p w:rsidR="007B6B2F" w:rsidRDefault="007B6B2F" w:rsidP="007B6B2F">
      <w:pPr>
        <w:pStyle w:val="Heading6"/>
      </w:pPr>
      <w:bookmarkStart w:id="1604" w:name="P9338_562903"/>
      <w:bookmarkEnd w:id="1604"/>
      <w:r>
        <w:rPr>
          <w:rFonts w:ascii="Britannic Bold" w:hAnsi="Britannic Bold"/>
          <w:sz w:val="24"/>
          <w:szCs w:val="24"/>
        </w:rPr>
        <w:t xml:space="preserve">Reason for the Determination </w:t>
      </w:r>
    </w:p>
    <w:p w:rsidR="007B6B2F" w:rsidRDefault="007B6B2F" w:rsidP="007B6B2F">
      <w:r>
        <w:rPr>
          <w:rFonts w:ascii="Tahoma" w:hAnsi="Tahoma" w:cs="Tahoma"/>
          <w:color w:val="000000"/>
          <w:sz w:val="20"/>
        </w:rPr>
        <w:t xml:space="preserve">Subsections 3(1) and 5D(1) of the </w:t>
      </w:r>
      <w:r>
        <w:rPr>
          <w:rFonts w:ascii="Tahoma" w:hAnsi="Tahoma" w:cs="Tahoma"/>
          <w:i/>
          <w:iCs/>
          <w:color w:val="000000"/>
          <w:sz w:val="20"/>
        </w:rPr>
        <w:t>Student Assistance Act 1973</w:t>
      </w:r>
      <w:r>
        <w:rPr>
          <w:rFonts w:ascii="Tahoma" w:hAnsi="Tahoma" w:cs="Tahoma"/>
          <w:color w:val="000000"/>
          <w:sz w:val="20"/>
        </w:rPr>
        <w:t xml:space="preserve"> have the effect of providing that the Minister may determine what is an approved education institution and an approved course for the purposes of the Act. </w:t>
      </w:r>
    </w:p>
    <w:p w:rsidR="007B6B2F" w:rsidRDefault="007B6B2F" w:rsidP="007B6B2F">
      <w:pPr>
        <w:pStyle w:val="NormalWeb"/>
      </w:pPr>
      <w:r>
        <w:rPr>
          <w:rFonts w:ascii="Tahoma" w:hAnsi="Tahoma" w:cs="Tahoma"/>
          <w:color w:val="000000"/>
          <w:sz w:val="20"/>
          <w:szCs w:val="20"/>
        </w:rPr>
        <w:t xml:space="preserve">Since 1 July 1998 the </w:t>
      </w:r>
      <w:r>
        <w:rPr>
          <w:rFonts w:ascii="Tahoma" w:hAnsi="Tahoma" w:cs="Tahoma"/>
          <w:i/>
          <w:iCs/>
          <w:color w:val="000000"/>
          <w:sz w:val="20"/>
          <w:szCs w:val="20"/>
        </w:rPr>
        <w:t>Social Security Act 1991</w:t>
      </w:r>
      <w:r>
        <w:rPr>
          <w:rFonts w:ascii="Tahoma" w:hAnsi="Tahoma" w:cs="Tahoma"/>
          <w:color w:val="000000"/>
          <w:sz w:val="20"/>
          <w:szCs w:val="20"/>
        </w:rPr>
        <w:t xml:space="preserve"> has required that, to qualify for Youth Allowance payments to students, Austudy payments or the Pensioner Education Supplement, a person must be enrolled in and undertaking study at an education institution and in a course determined by the Minister under the </w:t>
      </w:r>
      <w:r>
        <w:rPr>
          <w:rFonts w:ascii="Tahoma" w:hAnsi="Tahoma" w:cs="Tahoma"/>
          <w:i/>
          <w:iCs/>
          <w:color w:val="000000"/>
          <w:sz w:val="20"/>
          <w:szCs w:val="20"/>
        </w:rPr>
        <w:t>Student Assistance Act 1973</w:t>
      </w:r>
      <w:r>
        <w:rPr>
          <w:rFonts w:ascii="Tahoma" w:hAnsi="Tahoma" w:cs="Tahoma"/>
          <w:color w:val="000000"/>
          <w:sz w:val="20"/>
          <w:szCs w:val="20"/>
        </w:rPr>
        <w:t xml:space="preserve">. </w:t>
      </w:r>
    </w:p>
    <w:p w:rsidR="007B6B2F" w:rsidRDefault="007B6B2F" w:rsidP="007B6B2F">
      <w:pPr>
        <w:pStyle w:val="NormalWeb"/>
      </w:pPr>
      <w:r>
        <w:rPr>
          <w:rFonts w:ascii="Tahoma" w:hAnsi="Tahoma" w:cs="Tahoma"/>
          <w:color w:val="000000"/>
          <w:sz w:val="20"/>
          <w:szCs w:val="20"/>
        </w:rPr>
        <w:t xml:space="preserve">Since 1 July 2000, the </w:t>
      </w:r>
      <w:r>
        <w:rPr>
          <w:rFonts w:ascii="Tahoma" w:hAnsi="Tahoma" w:cs="Tahoma"/>
          <w:i/>
          <w:iCs/>
          <w:color w:val="000000"/>
          <w:sz w:val="20"/>
          <w:szCs w:val="20"/>
        </w:rPr>
        <w:t>A New Tax System (Goods and Services Tax) Act 1999</w:t>
      </w:r>
      <w:r>
        <w:rPr>
          <w:rFonts w:ascii="Tahoma" w:hAnsi="Tahoma" w:cs="Tahoma"/>
          <w:color w:val="000000"/>
          <w:sz w:val="20"/>
          <w:szCs w:val="20"/>
        </w:rPr>
        <w:t xml:space="preserve"> has provided that a supply of secondary and tertiary courses, as determined by the Minister under the </w:t>
      </w:r>
      <w:r>
        <w:rPr>
          <w:rFonts w:ascii="Tahoma" w:hAnsi="Tahoma" w:cs="Tahoma"/>
          <w:i/>
          <w:iCs/>
          <w:color w:val="000000"/>
          <w:sz w:val="20"/>
          <w:szCs w:val="20"/>
        </w:rPr>
        <w:t>Student Assistance Act 1973</w:t>
      </w:r>
      <w:r>
        <w:rPr>
          <w:rFonts w:ascii="Tahoma" w:hAnsi="Tahoma" w:cs="Tahoma"/>
          <w:color w:val="000000"/>
          <w:sz w:val="20"/>
          <w:szCs w:val="20"/>
        </w:rPr>
        <w:t xml:space="preserve">, will be GST-free. </w:t>
      </w:r>
    </w:p>
    <w:p w:rsidR="007B6B2F" w:rsidRDefault="007B6B2F" w:rsidP="007B6B2F">
      <w:pPr>
        <w:pStyle w:val="NormalWeb"/>
      </w:pPr>
      <w:r>
        <w:rPr>
          <w:rFonts w:ascii="Tahoma" w:hAnsi="Tahoma" w:cs="Tahoma"/>
          <w:color w:val="000000"/>
          <w:sz w:val="20"/>
          <w:szCs w:val="20"/>
        </w:rPr>
        <w:t xml:space="preserve">This Determination does not change the coverage of education institutions or courses provided by Determination 1999/2. Some wording has been amended to clarify this coverage and to address changes in terminology in the education sectors since the last review in 1999 (Determination 1999/2). </w:t>
      </w:r>
    </w:p>
    <w:p w:rsidR="007B6B2F" w:rsidRDefault="007B6B2F" w:rsidP="007B6B2F">
      <w:pPr>
        <w:pStyle w:val="NormalWeb"/>
      </w:pPr>
      <w:r>
        <w:rPr>
          <w:rFonts w:ascii="Tahoma" w:hAnsi="Tahoma" w:cs="Tahoma"/>
          <w:color w:val="000000"/>
          <w:sz w:val="20"/>
          <w:szCs w:val="20"/>
        </w:rPr>
        <w:t xml:space="preserve">It has been necessary to clarify the definition of "vocational education and training programme". The definition in the 1999/2 Determination was open to an interpretation which was not intended by the underlying legislative policy. As a result payments had been made to persons undertaking "vocational education and training programmes" that included subjects or modules that were not from an accredited vocational education and training course. </w:t>
      </w:r>
    </w:p>
    <w:p w:rsidR="007B6B2F" w:rsidRDefault="007B6B2F" w:rsidP="007B6B2F">
      <w:pPr>
        <w:pStyle w:val="NormalWeb"/>
      </w:pPr>
      <w:r>
        <w:rPr>
          <w:rFonts w:ascii="Tahoma" w:hAnsi="Tahoma" w:cs="Tahoma"/>
          <w:color w:val="000000"/>
          <w:sz w:val="20"/>
          <w:szCs w:val="20"/>
        </w:rPr>
        <w:t xml:space="preserve">In light of that it is necessary to amend the definition to ensure that payments are made to persons undertaking vocational education and training programmes that included all subjects and modules from an accredited vocational education and training course. Any students who were receiving Youth Allowance or Austudy based on an unintended interpretation of the 1999/2 Determination will no longer be eligible. </w:t>
      </w:r>
    </w:p>
    <w:p w:rsidR="007B6B2F" w:rsidRDefault="007B6B2F" w:rsidP="007B6B2F">
      <w:pPr>
        <w:pStyle w:val="NormalWeb"/>
      </w:pPr>
      <w:r>
        <w:rPr>
          <w:rFonts w:ascii="Tahoma" w:hAnsi="Tahoma" w:cs="Tahoma"/>
          <w:color w:val="000000"/>
          <w:sz w:val="20"/>
          <w:szCs w:val="20"/>
        </w:rPr>
        <w:t xml:space="preserve">However, as unaccredited vocational education and training courses are typically of short duration, it is expected that these students will have completed their courses by 1 January 2003 when the new Determination takes effect. </w:t>
      </w:r>
    </w:p>
    <w:p w:rsidR="007B6B2F" w:rsidRDefault="007B6B2F" w:rsidP="007B6B2F">
      <w:pPr>
        <w:pStyle w:val="Heading6"/>
      </w:pPr>
      <w:bookmarkStart w:id="1605" w:name="P9348_565087"/>
      <w:bookmarkEnd w:id="1605"/>
      <w:r>
        <w:rPr>
          <w:rFonts w:ascii="Britannic Bold" w:hAnsi="Britannic Bold"/>
          <w:sz w:val="24"/>
          <w:szCs w:val="24"/>
        </w:rPr>
        <w:t xml:space="preserve">Reason for Tabling the Determination of Education Institutions and Courses </w:t>
      </w:r>
    </w:p>
    <w:p w:rsidR="007B6B2F" w:rsidRDefault="007B6B2F" w:rsidP="007B6B2F">
      <w:r>
        <w:rPr>
          <w:rFonts w:ascii="Tahoma" w:hAnsi="Tahoma" w:cs="Tahoma"/>
          <w:color w:val="000000"/>
          <w:sz w:val="20"/>
        </w:rPr>
        <w:t xml:space="preserve">Subsections 3(2A) and 5D(3) of the </w:t>
      </w:r>
      <w:r>
        <w:rPr>
          <w:rFonts w:ascii="Tahoma" w:hAnsi="Tahoma" w:cs="Tahoma"/>
          <w:i/>
          <w:iCs/>
          <w:color w:val="000000"/>
          <w:sz w:val="20"/>
        </w:rPr>
        <w:t xml:space="preserve">Student Assistance Act 1973 </w:t>
      </w:r>
      <w:r>
        <w:rPr>
          <w:rFonts w:ascii="Tahoma" w:hAnsi="Tahoma" w:cs="Tahoma"/>
          <w:color w:val="000000"/>
          <w:sz w:val="20"/>
        </w:rPr>
        <w:t xml:space="preserve">provide that Ministerial Determinations are disallowable instruments for the purposes of section 46A of the </w:t>
      </w:r>
      <w:r>
        <w:rPr>
          <w:rFonts w:ascii="Tahoma" w:hAnsi="Tahoma" w:cs="Tahoma"/>
          <w:i/>
          <w:iCs/>
          <w:color w:val="000000"/>
          <w:sz w:val="20"/>
        </w:rPr>
        <w:t>Acts Interpretation Act 1901</w:t>
      </w:r>
      <w:r>
        <w:rPr>
          <w:rFonts w:ascii="Tahoma" w:hAnsi="Tahoma" w:cs="Tahoma"/>
          <w:color w:val="000000"/>
          <w:sz w:val="20"/>
        </w:rPr>
        <w:t xml:space="preserve"> and therefore must be gazetted and tabled in the Parliament. </w:t>
      </w:r>
    </w:p>
    <w:p w:rsidR="007B6B2F" w:rsidRDefault="007B6B2F" w:rsidP="007B6B2F">
      <w:pPr>
        <w:pStyle w:val="Heading6"/>
      </w:pPr>
      <w:bookmarkStart w:id="1606" w:name="P9350_565423"/>
      <w:bookmarkEnd w:id="1606"/>
      <w:r>
        <w:rPr>
          <w:rFonts w:ascii="Britannic Bold" w:hAnsi="Britannic Bold"/>
          <w:sz w:val="24"/>
          <w:szCs w:val="24"/>
        </w:rPr>
        <w:t xml:space="preserve">The Determination of Education Institutions and Courses </w:t>
      </w:r>
    </w:p>
    <w:p w:rsidR="007B6B2F" w:rsidRDefault="007B6B2F" w:rsidP="007B6B2F">
      <w:r>
        <w:rPr>
          <w:rFonts w:ascii="Tahoma" w:hAnsi="Tahoma" w:cs="Tahoma"/>
          <w:color w:val="000000"/>
          <w:sz w:val="20"/>
        </w:rPr>
        <w:t xml:space="preserve">Determination 2002/1 will revoke Determination 1999/2 made on 26 November 1999, will commence on 1 January 2003 and shall remain in force until revoked. </w:t>
      </w:r>
    </w:p>
    <w:p w:rsidR="007B6B2F" w:rsidRDefault="007B6B2F" w:rsidP="007B6B2F">
      <w:pPr>
        <w:pStyle w:val="NormalWeb"/>
      </w:pPr>
      <w:r>
        <w:rPr>
          <w:rFonts w:ascii="Tahoma" w:hAnsi="Tahoma" w:cs="Tahoma"/>
          <w:color w:val="000000"/>
          <w:sz w:val="20"/>
          <w:szCs w:val="20"/>
        </w:rPr>
        <w:t xml:space="preserve">Determination 2002/1 describes the types of education institutions, and secondary and tertiary courses provided by these institutions, that are approved for the purposes of the </w:t>
      </w:r>
      <w:r>
        <w:rPr>
          <w:rFonts w:ascii="Tahoma" w:hAnsi="Tahoma" w:cs="Tahoma"/>
          <w:i/>
          <w:iCs/>
          <w:color w:val="000000"/>
          <w:sz w:val="20"/>
          <w:szCs w:val="20"/>
        </w:rPr>
        <w:t>Student Assistance Act 1973</w:t>
      </w:r>
      <w:r>
        <w:rPr>
          <w:rFonts w:ascii="Tahoma" w:hAnsi="Tahoma" w:cs="Tahoma"/>
          <w:color w:val="000000"/>
          <w:sz w:val="20"/>
          <w:szCs w:val="20"/>
        </w:rPr>
        <w:t xml:space="preserve">. Through reference to the Determination, the </w:t>
      </w:r>
      <w:r>
        <w:rPr>
          <w:rFonts w:ascii="Tahoma" w:hAnsi="Tahoma" w:cs="Tahoma"/>
          <w:i/>
          <w:iCs/>
          <w:color w:val="000000"/>
          <w:sz w:val="20"/>
          <w:szCs w:val="20"/>
        </w:rPr>
        <w:t>Social Security Act 1</w:t>
      </w:r>
      <w:r>
        <w:rPr>
          <w:rFonts w:ascii="Tahoma" w:hAnsi="Tahoma" w:cs="Tahoma"/>
          <w:color w:val="000000"/>
          <w:sz w:val="20"/>
          <w:szCs w:val="20"/>
        </w:rPr>
        <w:t>99</w:t>
      </w:r>
      <w:r>
        <w:rPr>
          <w:rFonts w:ascii="Tahoma" w:hAnsi="Tahoma" w:cs="Tahoma"/>
          <w:i/>
          <w:iCs/>
          <w:color w:val="000000"/>
          <w:sz w:val="20"/>
          <w:szCs w:val="20"/>
        </w:rPr>
        <w:t>1</w:t>
      </w:r>
      <w:r>
        <w:rPr>
          <w:rFonts w:ascii="Tahoma" w:hAnsi="Tahoma" w:cs="Tahoma"/>
          <w:color w:val="000000"/>
          <w:sz w:val="20"/>
          <w:szCs w:val="20"/>
        </w:rPr>
        <w:t xml:space="preserve"> identifies these courses as secondary and tertiary courses approved for the purposes of payments to students. Also through reference to the Determination, the </w:t>
      </w:r>
      <w:r>
        <w:rPr>
          <w:rFonts w:ascii="Tahoma" w:hAnsi="Tahoma" w:cs="Tahoma"/>
          <w:i/>
          <w:iCs/>
          <w:color w:val="000000"/>
          <w:sz w:val="20"/>
          <w:szCs w:val="20"/>
        </w:rPr>
        <w:t xml:space="preserve">A New Tax System (Goods and Services Tax) Act 1999 </w:t>
      </w:r>
      <w:r>
        <w:rPr>
          <w:rFonts w:ascii="Tahoma" w:hAnsi="Tahoma" w:cs="Tahoma"/>
          <w:color w:val="000000"/>
          <w:sz w:val="20"/>
          <w:szCs w:val="20"/>
        </w:rPr>
        <w:t xml:space="preserve">identifies these courses as secondary and tertiary courses, the provision of which is GST-free. </w:t>
      </w:r>
    </w:p>
    <w:p w:rsidR="007B6B2F" w:rsidRDefault="007B6B2F" w:rsidP="007B6B2F">
      <w:pPr>
        <w:pStyle w:val="NormalWeb"/>
      </w:pPr>
      <w:r>
        <w:rPr>
          <w:rFonts w:ascii="Tahoma" w:hAnsi="Tahoma" w:cs="Tahoma"/>
          <w:color w:val="000000"/>
          <w:sz w:val="20"/>
          <w:szCs w:val="20"/>
        </w:rPr>
        <w:t xml:space="preserve">NOTE: This Determination was gazetted on Wednesday, 6 November 2002 in Government Notices No. GN 44, pages 2966 to 2974. </w:t>
      </w:r>
    </w:p>
    <w:p w:rsidR="007B6B2F" w:rsidRDefault="007B6B2F" w:rsidP="006B57EE">
      <w:pPr>
        <w:pStyle w:val="NormalWeb"/>
      </w:pPr>
    </w:p>
    <w:p w:rsidR="007B6B2F" w:rsidRDefault="007B6B2F" w:rsidP="007B6B2F">
      <w:pPr>
        <w:pStyle w:val="Heading1"/>
      </w:pPr>
      <w:bookmarkStart w:id="1607" w:name="P9359_566335"/>
      <w:r>
        <w:t>Appendix C National Centre for Vocational Education Research Course Classifications</w:t>
      </w:r>
      <w:bookmarkEnd w:id="1607"/>
    </w:p>
    <w:p w:rsidR="007B6B2F" w:rsidRDefault="007B6B2F" w:rsidP="007B6B2F">
      <w:pPr>
        <w:pStyle w:val="NormalWeb"/>
      </w:pPr>
      <w:r>
        <w:t> </w:t>
      </w:r>
    </w:p>
    <w:p w:rsidR="007B6B2F" w:rsidRDefault="007B6B2F" w:rsidP="007B6B2F">
      <w:pPr>
        <w:rPr>
          <w:b/>
          <w:bCs/>
          <w:i/>
          <w:iCs/>
        </w:rPr>
      </w:pPr>
      <w:r>
        <w:t xml:space="preserve">This section describes the types of courses which would be coded to each Stream category. The content is based on material contained in the document published on behalf of the Australian Conference of TAFE Directors, entitled </w:t>
      </w:r>
      <w:r>
        <w:rPr>
          <w:b/>
          <w:bCs/>
        </w:rPr>
        <w:t>Classification Procedures Manual for TAFE Courses</w:t>
      </w:r>
      <w:r>
        <w:t xml:space="preserve">. For a more detailed description of the classification, refer to that document. </w:t>
      </w:r>
    </w:p>
    <w:p w:rsidR="007B6B2F" w:rsidRDefault="007B6B2F" w:rsidP="007B6B2F">
      <w:pPr>
        <w:pStyle w:val="Heading5"/>
        <w:rPr>
          <w:i/>
          <w:iCs/>
        </w:rPr>
      </w:pPr>
      <w:r>
        <w:rPr>
          <w:i/>
          <w:iCs/>
        </w:rPr>
        <w:t xml:space="preserve">Stream 1000 - Recreation, Leisure, and Personal Enrichment </w:t>
      </w:r>
    </w:p>
    <w:p w:rsidR="007B6B2F" w:rsidRDefault="007B6B2F" w:rsidP="007B6B2F">
      <w:pPr>
        <w:pStyle w:val="NormalWeb"/>
      </w:pPr>
      <w:r>
        <w:t xml:space="preserve">Courses classified to Stream 1000 are directed towards the encouragement and development of creativity, social and personal pursuits, and skills which enable people to make more effective use of leisure time. </w:t>
      </w:r>
    </w:p>
    <w:p w:rsidR="007B6B2F" w:rsidRDefault="007B6B2F" w:rsidP="007B6B2F">
      <w:pPr>
        <w:pStyle w:val="Heading5"/>
        <w:rPr>
          <w:i/>
          <w:iCs/>
        </w:rPr>
      </w:pPr>
      <w:r>
        <w:rPr>
          <w:i/>
          <w:iCs/>
        </w:rPr>
        <w:t xml:space="preserve">Stream 2100 - Entry to Employment or Further Education: Basic Education and Basic Employment Skills </w:t>
      </w:r>
    </w:p>
    <w:p w:rsidR="007B6B2F" w:rsidRDefault="007B6B2F" w:rsidP="007B6B2F">
      <w:pPr>
        <w:pStyle w:val="NormalWeb"/>
      </w:pPr>
      <w:r>
        <w:t xml:space="preserve">Courses classified to Stream 2100 provide remedial education or involve other preparatory activities to enable participation in subsequent education or social settings, and are of </w:t>
      </w:r>
      <w:proofErr w:type="gramStart"/>
      <w:r>
        <w:t>a type which aim</w:t>
      </w:r>
      <w:proofErr w:type="gramEnd"/>
      <w:r>
        <w:t xml:space="preserve"> to achieve basic skills and standards. Included in courses classified to Stream 2100 are those provided for the acquisition of literacy and numeracy, EPUY courses, career exploration courses and link courses. </w:t>
      </w:r>
    </w:p>
    <w:p w:rsidR="007B6B2F" w:rsidRDefault="007B6B2F" w:rsidP="007B6B2F">
      <w:pPr>
        <w:pStyle w:val="Heading5"/>
        <w:rPr>
          <w:i/>
          <w:iCs/>
        </w:rPr>
      </w:pPr>
      <w:r>
        <w:rPr>
          <w:i/>
          <w:iCs/>
        </w:rPr>
        <w:t xml:space="preserve">Stream 2200 - Entry to Employment or Further Education: Educational Preparation </w:t>
      </w:r>
    </w:p>
    <w:p w:rsidR="007B6B2F" w:rsidRDefault="007B6B2F" w:rsidP="007B6B2F">
      <w:pPr>
        <w:pStyle w:val="NormalWeb"/>
      </w:pPr>
      <w:r>
        <w:t xml:space="preserve">Courses classified to Stream 2200 provide remedial education or involve other preparatory activities to enable participation in subsequent education or social settings, and are of </w:t>
      </w:r>
      <w:proofErr w:type="gramStart"/>
      <w:r>
        <w:t>a type which prepare</w:t>
      </w:r>
      <w:proofErr w:type="gramEnd"/>
      <w:r>
        <w:t xml:space="preserve"> students for further education. Included in Stream 2200 for example would be certificate of entrance courses, pre-certificate courses, tutorial mathematics courses for certificate students, Tertiary Orientation program courses, and diploma entrance courses. </w:t>
      </w:r>
    </w:p>
    <w:p w:rsidR="007B6B2F" w:rsidRDefault="007B6B2F" w:rsidP="007B6B2F">
      <w:pPr>
        <w:pStyle w:val="Heading5"/>
        <w:rPr>
          <w:i/>
          <w:iCs/>
        </w:rPr>
      </w:pPr>
      <w:r>
        <w:rPr>
          <w:i/>
          <w:iCs/>
        </w:rPr>
        <w:t xml:space="preserve">Stream 3100 - Initial Vocational Courses: Operatives </w:t>
      </w:r>
    </w:p>
    <w:p w:rsidR="007B6B2F" w:rsidRDefault="007B6B2F" w:rsidP="007B6B2F">
      <w:pPr>
        <w:pStyle w:val="NormalWeb"/>
      </w:pPr>
      <w:r>
        <w:t xml:space="preserve">Stream 3100 courses provide initial education and training for entry to vocations requiring a level and range of skills less than is normally required for a tradesperson. Stream 3100 courses would generally require minimal educational qualifications for entry, would be of short duration, and would emphasise a single activity which can be performed upon completion of the course. Included, for example, would be courses for plant and machine operators, and cleaners. Operatives are personnel who, after training, are able to perform a limited range of skilled operations. </w:t>
      </w:r>
    </w:p>
    <w:p w:rsidR="007B6B2F" w:rsidRDefault="007B6B2F" w:rsidP="007B6B2F">
      <w:pPr>
        <w:pStyle w:val="Heading5"/>
      </w:pPr>
      <w:r>
        <w:rPr>
          <w:i/>
          <w:iCs/>
        </w:rPr>
        <w:t xml:space="preserve">Stream 3211 - Initial Vocational Courses: Skilled Courses for Recognised Trades - Partial Exemption to Recognised Trade Courses </w:t>
      </w:r>
    </w:p>
    <w:p w:rsidR="007B6B2F" w:rsidRDefault="007B6B2F" w:rsidP="007B6B2F">
      <w:pPr>
        <w:pStyle w:val="NormalWeb"/>
      </w:pPr>
      <w:r>
        <w:t xml:space="preserve">Courses classified to Stream 3211 are those which provide partial exemption to recognised trade courses. </w:t>
      </w:r>
    </w:p>
    <w:p w:rsidR="007B6B2F" w:rsidRDefault="007B6B2F" w:rsidP="007B6B2F">
      <w:pPr>
        <w:pStyle w:val="Heading5"/>
      </w:pPr>
      <w:r>
        <w:rPr>
          <w:i/>
          <w:iCs/>
        </w:rPr>
        <w:t xml:space="preserve">Stream 3212 - Initial Vocational Courses: Skilled Courses for Recognised Trades - Complete Trade Courses </w:t>
      </w:r>
    </w:p>
    <w:p w:rsidR="007B6B2F" w:rsidRDefault="007B6B2F" w:rsidP="007B6B2F">
      <w:pPr>
        <w:pStyle w:val="NormalWeb"/>
      </w:pPr>
      <w:r>
        <w:t xml:space="preserve">Courses classified to Stream 3212 are complete trade courses which provide initial education and training for entry to a specific trade.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7B6B2F" w:rsidRDefault="007B6B2F" w:rsidP="007B6B2F">
      <w:pPr>
        <w:pStyle w:val="Heading5"/>
      </w:pPr>
      <w:r>
        <w:rPr>
          <w:i/>
          <w:iCs/>
        </w:rPr>
        <w:t xml:space="preserve">Stream 3221 - Initial Vocational Courses: Skilled Other Skills Courses - Partial Exemption to Other Skills Courses </w:t>
      </w:r>
    </w:p>
    <w:p w:rsidR="007B6B2F" w:rsidRDefault="007B6B2F" w:rsidP="007B6B2F">
      <w:pPr>
        <w:pStyle w:val="NormalWeb"/>
      </w:pPr>
      <w:r>
        <w:t xml:space="preserve">Courses classified to Stream 3221 are those which provide partial exemption to courses for vocations which are not recognised as trades but which require a range of skills at a similar level. </w:t>
      </w:r>
    </w:p>
    <w:p w:rsidR="007B6B2F" w:rsidRDefault="007B6B2F" w:rsidP="007B6B2F">
      <w:pPr>
        <w:pStyle w:val="Heading5"/>
      </w:pPr>
      <w:r>
        <w:rPr>
          <w:i/>
          <w:iCs/>
        </w:rPr>
        <w:t xml:space="preserve">Stream 3222 - Initial Vocational Courses: Skilled Other Skills Courses - Complete Other Skills Courses </w:t>
      </w:r>
    </w:p>
    <w:p w:rsidR="007B6B2F" w:rsidRDefault="007B6B2F" w:rsidP="007B6B2F">
      <w:pPr>
        <w:pStyle w:val="NormalWeb"/>
      </w:pPr>
      <w:r>
        <w:t xml:space="preserve">Courses classified to Stream 3222 are complete skills courses which provide initial education and training for entry to vocations which are not recognised trades but which require a range of skills at a similar level.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7B6B2F" w:rsidRDefault="007B6B2F" w:rsidP="007B6B2F">
      <w:pPr>
        <w:pStyle w:val="Heading5"/>
      </w:pPr>
      <w:r>
        <w:rPr>
          <w:i/>
          <w:iCs/>
        </w:rPr>
        <w:t xml:space="preserve">Stream 3300 - Initial Vocational Course: Trade Technician/Trade Supervisory, or equivalent </w:t>
      </w:r>
    </w:p>
    <w:p w:rsidR="007B6B2F" w:rsidRDefault="007B6B2F" w:rsidP="007B6B2F">
      <w:pPr>
        <w:pStyle w:val="NormalWeb"/>
      </w:pPr>
      <w:r>
        <w:t xml:space="preserve">Courses classified to Stream 3300 provide initial education and training in skills at a level higher than trade or trades-equivalent skills. Stream 3300 courses may include skills needed for supervision, but do not provide the level of breadth of specialisation which is provided through courses for paraprofessionals. </w:t>
      </w:r>
    </w:p>
    <w:p w:rsidR="007B6B2F" w:rsidRDefault="007B6B2F" w:rsidP="007B6B2F">
      <w:pPr>
        <w:pStyle w:val="Heading5"/>
      </w:pPr>
      <w:r>
        <w:rPr>
          <w:i/>
          <w:iCs/>
        </w:rPr>
        <w:t xml:space="preserve">Stream 3400 - Initial Vocational Courses: Paraprofessional - Technician </w:t>
      </w:r>
    </w:p>
    <w:p w:rsidR="007B6B2F" w:rsidRDefault="007B6B2F" w:rsidP="007B6B2F">
      <w:pPr>
        <w:pStyle w:val="NormalWeb"/>
      </w:pPr>
      <w:r>
        <w:t xml:space="preserve">Courses classified to Stream 3400 are designed to provide initial education and training to develop the breadth of specialised skills required for employment in paraprofessional vocations. Work in such vocations requires the exercise of judgement and may involve specialist functions, and is carried out primarily in support of professionals or other paraprofessionals, or independently. </w:t>
      </w:r>
    </w:p>
    <w:p w:rsidR="007B6B2F" w:rsidRDefault="007B6B2F" w:rsidP="007B6B2F">
      <w:pPr>
        <w:pStyle w:val="Heading5"/>
      </w:pPr>
      <w:r>
        <w:rPr>
          <w:i/>
          <w:iCs/>
        </w:rPr>
        <w:t xml:space="preserve">Stream 3500 - Initial Vocational Courses - Paraprofessional - Higher Technician </w:t>
      </w:r>
    </w:p>
    <w:p w:rsidR="007B6B2F" w:rsidRDefault="007B6B2F" w:rsidP="007B6B2F">
      <w:pPr>
        <w:pStyle w:val="NormalWeb"/>
      </w:pPr>
      <w:r>
        <w:t xml:space="preserve">Courses classified to Stream 3500 provide initial education and training to develop specialised skills beyond those developed in Stream 3400 courses, in terms of depth of scope of skills. Stream 3500 courses prepare students for employment in paraprofessional vocations which may involve a </w:t>
      </w:r>
      <w:r>
        <w:rPr>
          <w:b/>
          <w:bCs/>
        </w:rPr>
        <w:t xml:space="preserve">variety </w:t>
      </w:r>
      <w:r>
        <w:t xml:space="preserve">of specialist functions and require the exercises of judgement. Graduates of Stream 3500 courses usually work in support of professionals, or independently, and are usually employed at higher occupational levels than graduates of Stream 3400 courses. </w:t>
      </w:r>
    </w:p>
    <w:p w:rsidR="007B6B2F" w:rsidRDefault="007B6B2F" w:rsidP="007B6B2F">
      <w:pPr>
        <w:pStyle w:val="Heading5"/>
      </w:pPr>
      <w:r>
        <w:rPr>
          <w:i/>
          <w:iCs/>
        </w:rPr>
        <w:t xml:space="preserve">Stream 3600 - Initial Vocational Courses - Professional </w:t>
      </w:r>
    </w:p>
    <w:p w:rsidR="007B6B2F" w:rsidRDefault="007B6B2F" w:rsidP="007B6B2F">
      <w:pPr>
        <w:pStyle w:val="NormalWeb"/>
      </w:pPr>
      <w:r>
        <w:t xml:space="preserve">Courses classified to Stream 3600 provide initial education and training at a higher level than paraprofessional courses, and include courses which lead to employment in vocations comparable to those entered by graduates of Diploma (UG2) courses accredited by the Australian Council on Tertiary Awards. </w:t>
      </w:r>
    </w:p>
    <w:p w:rsidR="007B6B2F" w:rsidRDefault="007B6B2F" w:rsidP="007B6B2F">
      <w:pPr>
        <w:pStyle w:val="Heading5"/>
      </w:pPr>
      <w:r>
        <w:rPr>
          <w:i/>
          <w:iCs/>
        </w:rPr>
        <w:t xml:space="preserve">Stream 4100 - Courses Subsequent to Initial Vocational Courses: Operative level </w:t>
      </w:r>
      <w:r>
        <w:t xml:space="preserve">Courses classified to Stream 4100 are operative level courses designed to be undertaken subsequent to the completion of a Stream 3100 course (Initial Vocational Course: Operative level) or subsequent to an on-the-job training equivalent. </w:t>
      </w:r>
    </w:p>
    <w:p w:rsidR="007B6B2F" w:rsidRDefault="007B6B2F" w:rsidP="007B6B2F">
      <w:pPr>
        <w:pStyle w:val="Heading5"/>
      </w:pPr>
      <w:r>
        <w:rPr>
          <w:i/>
          <w:iCs/>
        </w:rPr>
        <w:t xml:space="preserve">Stream 4200 - Courses Subsequent to Initial Vocational Courses: Skilled level </w:t>
      </w:r>
    </w:p>
    <w:p w:rsidR="007B6B2F" w:rsidRDefault="007B6B2F" w:rsidP="007B6B2F">
      <w:pPr>
        <w:pStyle w:val="NormalWeb"/>
      </w:pPr>
      <w:r>
        <w:t xml:space="preserve">Courses classified to Stream 4200 are skilled level courses designed to be undertaken subsequent to the completion of a Stream 3212 course (Initial Vocational Course - Complete Other Skills Course), or subsequent to an on-the-job training equivalent. </w:t>
      </w:r>
    </w:p>
    <w:p w:rsidR="007B6B2F" w:rsidRDefault="007B6B2F" w:rsidP="007B6B2F">
      <w:pPr>
        <w:pStyle w:val="Heading5"/>
      </w:pPr>
      <w:r>
        <w:rPr>
          <w:i/>
          <w:iCs/>
        </w:rPr>
        <w:t xml:space="preserve">Stream 4300 - Courses Subsequent to Initial Vocational Courses: Trade Technician: Trade Supervisory, or Equivalent </w:t>
      </w:r>
    </w:p>
    <w:p w:rsidR="007B6B2F" w:rsidRDefault="007B6B2F" w:rsidP="007B6B2F">
      <w:pPr>
        <w:pStyle w:val="NormalWeb"/>
      </w:pPr>
      <w:r>
        <w:t xml:space="preserve">Courses classified to Stream 4300 are designed to be undertaken subsequent to the completion of a Stream 3300 course (Initial Vocational Course - Trade Technician/Trade Supervisory, or equivalent) or subsequent to the acquisition of an equivalent level of skills through on-the-job training. </w:t>
      </w:r>
    </w:p>
    <w:p w:rsidR="007B6B2F" w:rsidRDefault="007B6B2F" w:rsidP="007B6B2F">
      <w:pPr>
        <w:pStyle w:val="Heading5"/>
      </w:pPr>
      <w:r>
        <w:rPr>
          <w:i/>
          <w:iCs/>
        </w:rPr>
        <w:t xml:space="preserve">Stream 4400 - Courses Subsequent to Initial Vocational Courses: Paraprofessional - Technician </w:t>
      </w:r>
    </w:p>
    <w:p w:rsidR="007B6B2F" w:rsidRDefault="007B6B2F" w:rsidP="007B6B2F">
      <w:pPr>
        <w:pStyle w:val="NormalWeb"/>
      </w:pPr>
      <w:r>
        <w:t xml:space="preserve">Courses classified to Stream 4400 are designed to be undertaken subsequent to the completion of a Stream 3400 course (Initial Vocational Course - Paraprofessional: Technician) or subsequent to the acquisition of an equivalent level of skills through on-the-job training. </w:t>
      </w:r>
    </w:p>
    <w:p w:rsidR="007B6B2F" w:rsidRDefault="007B6B2F" w:rsidP="007B6B2F">
      <w:pPr>
        <w:pStyle w:val="Heading5"/>
      </w:pPr>
      <w:r>
        <w:rPr>
          <w:i/>
          <w:iCs/>
        </w:rPr>
        <w:t xml:space="preserve">Stream 4500 - Courses Subsequent to Initial Vocational Courses: Paraprofessional - Higher Technical or Higher </w:t>
      </w:r>
    </w:p>
    <w:p w:rsidR="007B6B2F" w:rsidRDefault="007B6B2F" w:rsidP="007B6B2F">
      <w:pPr>
        <w:pStyle w:val="NormalWeb"/>
      </w:pPr>
      <w:r>
        <w:t xml:space="preserve">Courses classified to Stream 4500 are designed to be undertaken subsequent to the completion of a Stream 3500 course (Initial Vocational Courses: Paraprofessional: Higher Technician) or a higher level course, or subsequent to the acquisition of an equivalent level of skills through on-the-job training. </w:t>
      </w:r>
    </w:p>
    <w:p w:rsidR="007B6B2F" w:rsidRDefault="007B6B2F" w:rsidP="006B57EE">
      <w:pPr>
        <w:pStyle w:val="NormalWeb"/>
      </w:pPr>
    </w:p>
    <w:p w:rsidR="007B6B2F" w:rsidRDefault="007B6B2F">
      <w:pPr>
        <w:rPr>
          <w:rFonts w:ascii="Times New Roman" w:hAnsi="Times New Roman"/>
          <w:sz w:val="24"/>
          <w:szCs w:val="24"/>
          <w:lang w:eastAsia="en-AU"/>
        </w:rPr>
      </w:pPr>
      <w:r>
        <w:br w:type="page"/>
      </w:r>
    </w:p>
    <w:p w:rsidR="007B6B2F" w:rsidRDefault="007B6B2F" w:rsidP="007B6B2F">
      <w:pPr>
        <w:pStyle w:val="Heading2"/>
      </w:pPr>
      <w:bookmarkStart w:id="1608" w:name="P9430_574343"/>
      <w:bookmarkEnd w:id="1608"/>
      <w:r>
        <w:rPr>
          <w:i/>
          <w:iCs w:val="0"/>
        </w:rPr>
        <w:t>Part XII</w:t>
      </w:r>
    </w:p>
    <w:p w:rsidR="007B6B2F" w:rsidRDefault="007B6B2F" w:rsidP="007B6B2F">
      <w:pPr>
        <w:pStyle w:val="Heading3"/>
      </w:pPr>
      <w:bookmarkStart w:id="1609" w:name="P9431_574352"/>
      <w:bookmarkEnd w:id="1609"/>
      <w:r>
        <w:t xml:space="preserve">References </w:t>
      </w:r>
    </w:p>
    <w:p w:rsidR="007B6B2F" w:rsidRDefault="007B6B2F" w:rsidP="007B6B2F">
      <w:pPr>
        <w:pStyle w:val="Heading5"/>
      </w:pPr>
      <w:r>
        <w:t>Part 12 Part Content</w:t>
      </w:r>
    </w:p>
    <w:p w:rsidR="007B6B2F" w:rsidRDefault="007B6B2F" w:rsidP="007B6B2F">
      <w:pPr>
        <w:pStyle w:val="NormalWeb"/>
      </w:pPr>
      <w:r>
        <w:t> </w:t>
      </w:r>
    </w:p>
    <w:p w:rsidR="007B6B2F" w:rsidRDefault="007B6B2F" w:rsidP="007B6B2F">
      <w:r>
        <w:t>This part contains the following topics:</w:t>
      </w:r>
    </w:p>
    <w:p w:rsidR="007B6B2F" w:rsidRDefault="007B6B2F" w:rsidP="007B6B2F"/>
    <w:p w:rsidR="007B6B2F" w:rsidRPr="007B6B2F" w:rsidRDefault="00BF7519" w:rsidP="007B6B2F">
      <w:pPr>
        <w:rPr>
          <w:rFonts w:ascii="Times New Roman" w:hAnsi="Times New Roman"/>
          <w:sz w:val="24"/>
          <w:szCs w:val="24"/>
          <w:lang w:eastAsia="en-AU"/>
        </w:rPr>
      </w:pPr>
      <w:hyperlink r:id="rId1157" w:anchor="P9440_574494" w:tgtFrame="_top" w:history="1">
        <w:r w:rsidR="007B6B2F" w:rsidRPr="007B6B2F">
          <w:rPr>
            <w:rFonts w:ascii="Times New Roman" w:hAnsi="Times New Roman"/>
            <w:color w:val="0000FF"/>
            <w:sz w:val="24"/>
            <w:szCs w:val="24"/>
            <w:u w:val="single"/>
            <w:lang w:eastAsia="en-AU"/>
          </w:rPr>
          <w:t>Glossary</w:t>
        </w:r>
      </w:hyperlink>
    </w:p>
    <w:p w:rsidR="007B6B2F" w:rsidRDefault="007B6B2F" w:rsidP="007B6B2F">
      <w:pPr>
        <w:pStyle w:val="Heading1"/>
      </w:pPr>
      <w:bookmarkStart w:id="1610" w:name="P9440_574494"/>
      <w:r>
        <w:t>Glossary</w:t>
      </w:r>
      <w:bookmarkStart w:id="1611" w:name="P9440_574502"/>
      <w:bookmarkEnd w:id="1610"/>
      <w:bookmarkEnd w:id="1611"/>
      <w:r>
        <w:t xml:space="preserve"> </w:t>
      </w:r>
    </w:p>
    <w:p w:rsidR="007B6B2F" w:rsidRDefault="00BF7519" w:rsidP="007B6B2F">
      <w:pPr>
        <w:pStyle w:val="glossarylinks-1"/>
      </w:pPr>
      <w:hyperlink r:id="rId1158" w:anchor="P9443_574604" w:history="1">
        <w:r w:rsidR="007B6B2F">
          <w:rPr>
            <w:rStyle w:val="Hyperlink"/>
            <w:rFonts w:eastAsia="Batang"/>
          </w:rPr>
          <w:t>A</w:t>
        </w:r>
      </w:hyperlink>
      <w:r w:rsidR="007B6B2F">
        <w:t xml:space="preserve"> | </w:t>
      </w:r>
      <w:hyperlink r:id="rId1159" w:anchor="P9505_580010" w:history="1">
        <w:r w:rsidR="007B6B2F">
          <w:rPr>
            <w:rStyle w:val="Hyperlink"/>
            <w:rFonts w:eastAsia="Batang"/>
          </w:rPr>
          <w:t>B</w:t>
        </w:r>
      </w:hyperlink>
      <w:r w:rsidR="007B6B2F">
        <w:t xml:space="preserve"> | </w:t>
      </w:r>
      <w:hyperlink r:id="rId1160" w:anchor="P9513_580769" w:history="1">
        <w:r w:rsidR="007B6B2F">
          <w:rPr>
            <w:rStyle w:val="Hyperlink"/>
            <w:rFonts w:eastAsia="Batang"/>
          </w:rPr>
          <w:t>C</w:t>
        </w:r>
      </w:hyperlink>
      <w:r w:rsidR="007B6B2F">
        <w:t xml:space="preserve"> | </w:t>
      </w:r>
      <w:hyperlink r:id="rId1161" w:anchor="P9537_583100" w:history="1">
        <w:r w:rsidR="007B6B2F">
          <w:rPr>
            <w:rStyle w:val="Hyperlink"/>
            <w:rFonts w:eastAsia="Batang"/>
          </w:rPr>
          <w:t>D</w:t>
        </w:r>
      </w:hyperlink>
      <w:r w:rsidR="007B6B2F">
        <w:t xml:space="preserve"> | </w:t>
      </w:r>
      <w:hyperlink r:id="rId1162" w:anchor="P9579_586325" w:history="1">
        <w:r w:rsidR="007B6B2F">
          <w:rPr>
            <w:rStyle w:val="Hyperlink"/>
            <w:rFonts w:eastAsia="Batang"/>
          </w:rPr>
          <w:t>E</w:t>
        </w:r>
      </w:hyperlink>
      <w:r w:rsidR="007B6B2F">
        <w:t xml:space="preserve"> | </w:t>
      </w:r>
      <w:hyperlink r:id="rId1163" w:anchor="P9588_587296" w:history="1">
        <w:r w:rsidR="007B6B2F">
          <w:rPr>
            <w:rStyle w:val="Hyperlink"/>
            <w:rFonts w:eastAsia="Batang"/>
          </w:rPr>
          <w:t>F</w:t>
        </w:r>
      </w:hyperlink>
      <w:r w:rsidR="007B6B2F">
        <w:t xml:space="preserve"> | </w:t>
      </w:r>
      <w:hyperlink r:id="rId1164" w:anchor="P9604_588791" w:history="1">
        <w:r w:rsidR="007B6B2F">
          <w:rPr>
            <w:rStyle w:val="Hyperlink"/>
            <w:rFonts w:eastAsia="Batang"/>
          </w:rPr>
          <w:t>G</w:t>
        </w:r>
      </w:hyperlink>
      <w:r w:rsidR="007B6B2F">
        <w:t xml:space="preserve"> | </w:t>
      </w:r>
      <w:hyperlink r:id="rId1165" w:anchor="P9619_589572" w:history="1">
        <w:r w:rsidR="007B6B2F">
          <w:rPr>
            <w:rStyle w:val="Hyperlink"/>
            <w:rFonts w:eastAsia="Batang"/>
          </w:rPr>
          <w:t>H</w:t>
        </w:r>
      </w:hyperlink>
      <w:r w:rsidR="007B6B2F">
        <w:t xml:space="preserve"> | </w:t>
      </w:r>
      <w:hyperlink r:id="rId1166" w:anchor="P9630_590512" w:history="1">
        <w:r w:rsidR="007B6B2F">
          <w:rPr>
            <w:rStyle w:val="Hyperlink"/>
            <w:rFonts w:eastAsia="Batang"/>
          </w:rPr>
          <w:t>I</w:t>
        </w:r>
      </w:hyperlink>
      <w:r w:rsidR="007B6B2F">
        <w:t xml:space="preserve"> | J | K | </w:t>
      </w:r>
      <w:hyperlink r:id="rId1167" w:anchor="P9657_593306" w:history="1">
        <w:r w:rsidR="007B6B2F">
          <w:rPr>
            <w:rStyle w:val="Hyperlink"/>
            <w:rFonts w:eastAsia="Batang"/>
          </w:rPr>
          <w:t>L</w:t>
        </w:r>
      </w:hyperlink>
      <w:r w:rsidR="007B6B2F">
        <w:t xml:space="preserve"> | </w:t>
      </w:r>
      <w:hyperlink r:id="rId1168" w:anchor="P9664_593784" w:history="1">
        <w:r w:rsidR="007B6B2F">
          <w:rPr>
            <w:rStyle w:val="Hyperlink"/>
            <w:rFonts w:eastAsia="Batang"/>
          </w:rPr>
          <w:t>M</w:t>
        </w:r>
      </w:hyperlink>
      <w:r w:rsidR="007B6B2F">
        <w:t xml:space="preserve"> | </w:t>
      </w:r>
      <w:hyperlink r:id="rId1169" w:anchor="P9696_594894" w:history="1">
        <w:r w:rsidR="007B6B2F">
          <w:rPr>
            <w:rStyle w:val="Hyperlink"/>
            <w:rFonts w:eastAsia="Batang"/>
          </w:rPr>
          <w:t>N</w:t>
        </w:r>
      </w:hyperlink>
      <w:r w:rsidR="007B6B2F">
        <w:t xml:space="preserve"> | </w:t>
      </w:r>
      <w:hyperlink r:id="rId1170" w:anchor="P9701_595072" w:history="1">
        <w:r w:rsidR="007B6B2F">
          <w:rPr>
            <w:rStyle w:val="Hyperlink"/>
            <w:rFonts w:eastAsia="Batang"/>
          </w:rPr>
          <w:t>O</w:t>
        </w:r>
      </w:hyperlink>
      <w:r w:rsidR="007B6B2F">
        <w:t xml:space="preserve"> | </w:t>
      </w:r>
      <w:hyperlink r:id="rId1171" w:anchor="P9707_595483" w:history="1">
        <w:r w:rsidR="007B6B2F">
          <w:rPr>
            <w:rStyle w:val="Hyperlink"/>
            <w:rFonts w:eastAsia="Batang"/>
          </w:rPr>
          <w:t>P</w:t>
        </w:r>
      </w:hyperlink>
      <w:r w:rsidR="007B6B2F">
        <w:t xml:space="preserve"> | Q | </w:t>
      </w:r>
      <w:hyperlink r:id="rId1172" w:anchor="P9752_598765" w:history="1">
        <w:r w:rsidR="007B6B2F">
          <w:rPr>
            <w:rStyle w:val="Hyperlink"/>
            <w:rFonts w:eastAsia="Batang"/>
          </w:rPr>
          <w:t>R</w:t>
        </w:r>
      </w:hyperlink>
      <w:r w:rsidR="007B6B2F">
        <w:t xml:space="preserve"> | </w:t>
      </w:r>
      <w:hyperlink r:id="rId1173" w:anchor="P9764_600189" w:history="1">
        <w:r w:rsidR="007B6B2F">
          <w:rPr>
            <w:rStyle w:val="Hyperlink"/>
            <w:rFonts w:eastAsia="Batang"/>
          </w:rPr>
          <w:t>S</w:t>
        </w:r>
      </w:hyperlink>
      <w:r w:rsidR="007B6B2F">
        <w:t xml:space="preserve"> | </w:t>
      </w:r>
      <w:hyperlink r:id="rId1174" w:anchor="P9815_604379" w:history="1">
        <w:r w:rsidR="007B6B2F">
          <w:rPr>
            <w:rStyle w:val="Hyperlink"/>
            <w:rFonts w:eastAsia="Batang"/>
          </w:rPr>
          <w:t>T</w:t>
        </w:r>
      </w:hyperlink>
      <w:r w:rsidR="007B6B2F">
        <w:t xml:space="preserve"> | </w:t>
      </w:r>
      <w:hyperlink r:id="rId1175" w:anchor="P9833_605481" w:history="1">
        <w:r w:rsidR="007B6B2F">
          <w:rPr>
            <w:rStyle w:val="Hyperlink"/>
            <w:rFonts w:eastAsia="Batang"/>
          </w:rPr>
          <w:t>U</w:t>
        </w:r>
      </w:hyperlink>
      <w:r w:rsidR="007B6B2F">
        <w:t xml:space="preserve"> | </w:t>
      </w:r>
      <w:hyperlink r:id="rId1176" w:anchor="P9840_606126" w:history="1">
        <w:r w:rsidR="007B6B2F">
          <w:rPr>
            <w:rStyle w:val="Hyperlink"/>
            <w:rFonts w:eastAsia="Batang"/>
          </w:rPr>
          <w:t>V</w:t>
        </w:r>
      </w:hyperlink>
      <w:r w:rsidR="007B6B2F">
        <w:t xml:space="preserve"> |</w:t>
      </w:r>
      <w:hyperlink r:id="rId1177" w:anchor="P9849_606737" w:history="1">
        <w:r w:rsidR="007B6B2F">
          <w:rPr>
            <w:rStyle w:val="Hyperlink"/>
            <w:rFonts w:eastAsia="Batang"/>
          </w:rPr>
          <w:t>W</w:t>
        </w:r>
      </w:hyperlink>
      <w:r w:rsidR="007B6B2F">
        <w:t xml:space="preserve"> | X | </w:t>
      </w:r>
      <w:hyperlink r:id="rId1178" w:anchor="P9852_606900" w:history="1">
        <w:r w:rsidR="007B6B2F">
          <w:rPr>
            <w:rStyle w:val="Hyperlink"/>
            <w:rFonts w:eastAsia="Batang"/>
          </w:rPr>
          <w:t>Y</w:t>
        </w:r>
      </w:hyperlink>
      <w:r w:rsidR="007B6B2F">
        <w:t xml:space="preserve"> | Z |</w:t>
      </w:r>
    </w:p>
    <w:p w:rsidR="007B6B2F" w:rsidRDefault="007B6B2F" w:rsidP="007B6B2F">
      <w:pPr>
        <w:pStyle w:val="Heading1"/>
      </w:pPr>
      <w:bookmarkStart w:id="1612" w:name="P9443_574604"/>
      <w:bookmarkEnd w:id="1612"/>
      <w:r>
        <w:t>A</w:t>
      </w:r>
    </w:p>
    <w:p w:rsidR="007B6B2F" w:rsidRDefault="007B6B2F" w:rsidP="007B6B2F">
      <w:pPr>
        <w:pStyle w:val="Heading5"/>
      </w:pPr>
      <w:bookmarkStart w:id="1613" w:name="P9444_574605"/>
      <w:bookmarkEnd w:id="1613"/>
      <w:r>
        <w:t>Abatement rate</w:t>
      </w:r>
      <w:bookmarkStart w:id="1614" w:name="P9444_574619"/>
      <w:bookmarkEnd w:id="1614"/>
    </w:p>
    <w:p w:rsidR="007B6B2F" w:rsidRDefault="007B6B2F" w:rsidP="007B6B2F">
      <w:r>
        <w:t xml:space="preserve">An abatement rate is a system of gradual reduction in assistance as individual (student), parental or partner income levels rise. </w:t>
      </w:r>
    </w:p>
    <w:p w:rsidR="007B6B2F" w:rsidRDefault="007B6B2F" w:rsidP="007B6B2F">
      <w:pPr>
        <w:pStyle w:val="Heading5"/>
      </w:pPr>
      <w:bookmarkStart w:id="1615" w:name="P9446_574749"/>
      <w:bookmarkEnd w:id="1615"/>
      <w:r>
        <w:t>Aboriginal or Torres Strait Islander</w:t>
      </w:r>
      <w:bookmarkStart w:id="1616" w:name="P9446_574785"/>
      <w:bookmarkEnd w:id="1616"/>
      <w:r>
        <w:t xml:space="preserve"> </w:t>
      </w:r>
    </w:p>
    <w:p w:rsidR="007B6B2F" w:rsidRDefault="007B6B2F" w:rsidP="007B6B2F">
      <w:r>
        <w:t xml:space="preserve">An Australian Aboriginal or Torres Strait Islander person for ABSTUDY </w:t>
      </w:r>
      <w:proofErr w:type="gramStart"/>
      <w:r>
        <w:t>purposes,</w:t>
      </w:r>
      <w:proofErr w:type="gramEnd"/>
      <w:r>
        <w:t xml:space="preserve"> is one who: </w:t>
      </w:r>
    </w:p>
    <w:p w:rsidR="007B6B2F" w:rsidRDefault="007B6B2F" w:rsidP="007B6B2F">
      <w:pPr>
        <w:numPr>
          <w:ilvl w:val="0"/>
          <w:numId w:val="572"/>
        </w:numPr>
        <w:spacing w:before="100" w:beforeAutospacing="1" w:after="100" w:afterAutospacing="1"/>
      </w:pPr>
      <w:r>
        <w:rPr>
          <w:sz w:val="20"/>
        </w:rPr>
        <w:t xml:space="preserve">is of Aboriginal or Torres Strait Islander descent, and </w:t>
      </w:r>
    </w:p>
    <w:p w:rsidR="007B6B2F" w:rsidRDefault="007B6B2F" w:rsidP="007B6B2F">
      <w:pPr>
        <w:numPr>
          <w:ilvl w:val="0"/>
          <w:numId w:val="572"/>
        </w:numPr>
        <w:spacing w:before="100" w:beforeAutospacing="1" w:after="100" w:afterAutospacing="1"/>
      </w:pPr>
      <w:r>
        <w:rPr>
          <w:sz w:val="20"/>
        </w:rPr>
        <w:t xml:space="preserve">identifies as an Australian Aboriginal or Torres Strait Islander person, and </w:t>
      </w:r>
    </w:p>
    <w:p w:rsidR="007B6B2F" w:rsidRDefault="007B6B2F" w:rsidP="007B6B2F">
      <w:pPr>
        <w:numPr>
          <w:ilvl w:val="0"/>
          <w:numId w:val="572"/>
        </w:numPr>
        <w:spacing w:before="100" w:beforeAutospacing="1" w:after="100" w:afterAutospacing="1"/>
      </w:pPr>
      <w:proofErr w:type="gramStart"/>
      <w:r>
        <w:rPr>
          <w:sz w:val="20"/>
        </w:rPr>
        <w:t>is</w:t>
      </w:r>
      <w:proofErr w:type="gramEnd"/>
      <w:r>
        <w:rPr>
          <w:sz w:val="20"/>
        </w:rPr>
        <w:t xml:space="preserve"> accepted as such by the community in which s/he lives or has lived. </w:t>
      </w:r>
    </w:p>
    <w:p w:rsidR="007B6B2F" w:rsidRDefault="007B6B2F" w:rsidP="007B6B2F">
      <w:r>
        <w:rPr>
          <w:b/>
          <w:bCs/>
          <w:i/>
          <w:iCs/>
          <w:noProof/>
          <w:lang w:eastAsia="en-AU"/>
        </w:rPr>
        <w:drawing>
          <wp:inline distT="0" distB="0" distL="0" distR="0">
            <wp:extent cx="262255" cy="199390"/>
            <wp:effectExtent l="19050" t="0" r="4445" b="0"/>
            <wp:docPr id="2760" name="Picture 27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 terms Indigenous, Aboriginal or Aboriginality are used throughout this manual to refer to both Australian Aboriginal and Torres Strait Islander people. </w:t>
      </w:r>
    </w:p>
    <w:p w:rsidR="007B6B2F" w:rsidRDefault="007B6B2F" w:rsidP="007B6B2F">
      <w:pPr>
        <w:pStyle w:val="Heading5"/>
      </w:pPr>
      <w:bookmarkStart w:id="1617" w:name="P9452_575246"/>
      <w:bookmarkEnd w:id="1617"/>
      <w:r>
        <w:t>ABSTUDY</w:t>
      </w:r>
      <w:bookmarkStart w:id="1618" w:name="P9452_575253"/>
      <w:bookmarkEnd w:id="1618"/>
    </w:p>
    <w:p w:rsidR="007B6B2F" w:rsidRDefault="007B6B2F" w:rsidP="007B6B2F">
      <w:r>
        <w:t xml:space="preserve">ABSTUDY is the Aboriginal and Torres Strait Islander Study Assistance Scheme. It has three components of assistance: </w:t>
      </w:r>
    </w:p>
    <w:p w:rsidR="007B6B2F" w:rsidRDefault="007B6B2F" w:rsidP="007B6B2F">
      <w:pPr>
        <w:numPr>
          <w:ilvl w:val="0"/>
          <w:numId w:val="573"/>
        </w:numPr>
        <w:spacing w:before="100" w:beforeAutospacing="1" w:after="100" w:afterAutospacing="1"/>
      </w:pPr>
      <w:r>
        <w:rPr>
          <w:sz w:val="20"/>
        </w:rPr>
        <w:t>Schooling</w:t>
      </w:r>
      <w:r>
        <w:t xml:space="preserve"> </w:t>
      </w:r>
    </w:p>
    <w:p w:rsidR="007B6B2F" w:rsidRDefault="007B6B2F" w:rsidP="007B6B2F">
      <w:pPr>
        <w:numPr>
          <w:ilvl w:val="0"/>
          <w:numId w:val="573"/>
        </w:numPr>
        <w:spacing w:before="100" w:beforeAutospacing="1" w:after="100" w:afterAutospacing="1"/>
      </w:pPr>
      <w:r>
        <w:rPr>
          <w:sz w:val="20"/>
        </w:rPr>
        <w:t xml:space="preserve">Tertiary, and </w:t>
      </w:r>
    </w:p>
    <w:p w:rsidR="007B6B2F" w:rsidRDefault="007B6B2F" w:rsidP="007B6B2F">
      <w:pPr>
        <w:numPr>
          <w:ilvl w:val="0"/>
          <w:numId w:val="573"/>
        </w:numPr>
        <w:spacing w:before="100" w:beforeAutospacing="1" w:after="100" w:afterAutospacing="1"/>
      </w:pPr>
      <w:r>
        <w:rPr>
          <w:sz w:val="20"/>
        </w:rPr>
        <w:t xml:space="preserve">Masters and Doctorate. </w:t>
      </w:r>
    </w:p>
    <w:p w:rsidR="007B6B2F" w:rsidRDefault="007B6B2F" w:rsidP="007B6B2F">
      <w:pPr>
        <w:pStyle w:val="Heading5"/>
      </w:pPr>
      <w:bookmarkStart w:id="1619" w:name="P9457_575420"/>
      <w:bookmarkEnd w:id="1619"/>
      <w:r>
        <w:t>Activity Agreements</w:t>
      </w:r>
      <w:bookmarkStart w:id="1620" w:name="P9457_575439"/>
      <w:bookmarkEnd w:id="1620"/>
      <w:r>
        <w:t xml:space="preserve"> </w:t>
      </w:r>
    </w:p>
    <w:p w:rsidR="007B6B2F" w:rsidRDefault="007B6B2F" w:rsidP="007B6B2F">
      <w:r>
        <w:t xml:space="preserve">An activity agreement is a record of the agreed activities that a secondary school student will undertake to meet their activity test requirements. For secondary school students who are not full-time, these activities are formulated as an outcome of negotiations between the secondary school student and Centrelink. </w:t>
      </w:r>
    </w:p>
    <w:p w:rsidR="007B6B2F" w:rsidRDefault="007B6B2F" w:rsidP="007B6B2F">
      <w:pPr>
        <w:pStyle w:val="NormalWeb"/>
      </w:pPr>
      <w:r>
        <w:t> </w:t>
      </w:r>
    </w:p>
    <w:p w:rsidR="007B6B2F" w:rsidRDefault="007B6B2F" w:rsidP="007B6B2F">
      <w:bookmarkStart w:id="1621" w:name="P9459_575757"/>
      <w:bookmarkEnd w:id="1621"/>
      <w:r>
        <w:rPr>
          <w:b/>
          <w:bCs/>
          <w:sz w:val="20"/>
        </w:rPr>
        <w:t>Additional Assistance</w:t>
      </w:r>
      <w:bookmarkStart w:id="1622" w:name="P9459_575778"/>
      <w:bookmarkEnd w:id="1622"/>
    </w:p>
    <w:p w:rsidR="007B6B2F" w:rsidRDefault="007B6B2F" w:rsidP="007B6B2F">
      <w:r>
        <w:t xml:space="preserve">  </w:t>
      </w:r>
    </w:p>
    <w:p w:rsidR="007B6B2F" w:rsidRDefault="007B6B2F" w:rsidP="007B6B2F">
      <w:pPr>
        <w:pStyle w:val="NormalWeb"/>
      </w:pPr>
      <w:r>
        <w:t xml:space="preserve">Additional Assistance is financial assistance provided to the student which is over and above a student's normal entitlements where the student can provide evidence of extreme financial difficulties associated with education costs. </w:t>
      </w:r>
    </w:p>
    <w:p w:rsidR="007B6B2F" w:rsidRDefault="007B6B2F" w:rsidP="007B6B2F">
      <w:pPr>
        <w:pStyle w:val="Heading5"/>
      </w:pPr>
      <w:bookmarkStart w:id="1623" w:name="P9461_576010"/>
      <w:bookmarkEnd w:id="1623"/>
      <w:r>
        <w:t>Adjusted Family Income</w:t>
      </w:r>
      <w:bookmarkStart w:id="1624" w:name="P9461_576032"/>
      <w:bookmarkEnd w:id="1624"/>
      <w:r>
        <w:t xml:space="preserve"> (AFI)</w:t>
      </w:r>
    </w:p>
    <w:p w:rsidR="007B6B2F" w:rsidRDefault="007B6B2F" w:rsidP="007B6B2F">
      <w:r>
        <w:t xml:space="preserve">Adjusted Family Income (AFI) is the parental income, after adjustments to take into account the number of children in the family, used in the parental income test to determine whether the student qualifies for a Living Allowance. </w:t>
      </w:r>
    </w:p>
    <w:p w:rsidR="007B6B2F" w:rsidRDefault="007B6B2F" w:rsidP="007B6B2F">
      <w:pPr>
        <w:pStyle w:val="Heading5"/>
      </w:pPr>
      <w:bookmarkStart w:id="1625" w:name="P9463_576268"/>
      <w:bookmarkEnd w:id="1625"/>
      <w:r>
        <w:t>Age</w:t>
      </w:r>
      <w:bookmarkStart w:id="1626" w:name="P9463_576271"/>
      <w:bookmarkEnd w:id="1626"/>
    </w:p>
    <w:p w:rsidR="007B6B2F" w:rsidRDefault="007B6B2F" w:rsidP="007B6B2F">
      <w:r>
        <w:t>Age, for the purposes of determining the rate of Living Allowance (Basic Age</w:t>
      </w:r>
      <w:r>
        <w:rPr>
          <w:b/>
          <w:bCs/>
        </w:rPr>
        <w:t xml:space="preserve"> </w:t>
      </w:r>
      <w:r>
        <w:t xml:space="preserve">Payment) on any day, is the student's actual age on that day. </w:t>
      </w:r>
    </w:p>
    <w:p w:rsidR="007B6B2F" w:rsidRDefault="007B6B2F" w:rsidP="007B6B2F">
      <w:pPr>
        <w:pStyle w:val="Heading5"/>
      </w:pPr>
      <w:bookmarkStart w:id="1627" w:name="P9465_576410"/>
      <w:bookmarkEnd w:id="1627"/>
      <w:r>
        <w:t>Aboriginal Hostels Limited</w:t>
      </w:r>
      <w:bookmarkStart w:id="1628" w:name="P9465_576436"/>
      <w:bookmarkEnd w:id="1628"/>
      <w:r>
        <w:t xml:space="preserve"> (</w:t>
      </w:r>
      <w:r>
        <w:rPr>
          <w:rFonts w:ascii="Times New Roman PS" w:hAnsi="Times New Roman PS"/>
        </w:rPr>
        <w:t>AHL</w:t>
      </w:r>
      <w:bookmarkStart w:id="1629" w:name="P9465_576441"/>
      <w:bookmarkEnd w:id="1629"/>
      <w:r>
        <w:rPr>
          <w:rFonts w:ascii="Times New Roman PS" w:hAnsi="Times New Roman PS"/>
        </w:rPr>
        <w:t>)</w:t>
      </w:r>
    </w:p>
    <w:p w:rsidR="007B6B2F" w:rsidRDefault="007B6B2F" w:rsidP="007B6B2F">
      <w:r>
        <w:t xml:space="preserve">Aboriginal Hostels Limited (AHL) provides boarding facilities for Aboriginal and Torres Strait Islander students. </w:t>
      </w:r>
    </w:p>
    <w:p w:rsidR="007B6B2F" w:rsidRDefault="007B6B2F" w:rsidP="007B6B2F">
      <w:pPr>
        <w:pStyle w:val="Heading5"/>
      </w:pPr>
      <w:bookmarkStart w:id="1630" w:name="P9467_576556"/>
      <w:bookmarkEnd w:id="1630"/>
      <w:r>
        <w:t>Assistance for Isolated Children</w:t>
      </w:r>
      <w:bookmarkStart w:id="1631" w:name="P9467_576588"/>
      <w:bookmarkEnd w:id="1631"/>
      <w:r>
        <w:t xml:space="preserve"> (AIC</w:t>
      </w:r>
      <w:bookmarkStart w:id="1632" w:name="P9467_576593"/>
      <w:bookmarkEnd w:id="1632"/>
      <w:r>
        <w:t>)</w:t>
      </w:r>
    </w:p>
    <w:p w:rsidR="007B6B2F" w:rsidRDefault="007B6B2F" w:rsidP="007B6B2F">
      <w:r>
        <w:t xml:space="preserve">The Assistance for Isolated Children (AIC) Scheme provides distance education, boarding and second home allowances for primary and secondary students who have no reasonable daily access to appropriate Government schooling. </w:t>
      </w:r>
    </w:p>
    <w:p w:rsidR="007B6B2F" w:rsidRDefault="007B6B2F" w:rsidP="007B6B2F">
      <w:pPr>
        <w:pStyle w:val="Heading5"/>
      </w:pPr>
      <w:bookmarkStart w:id="1633" w:name="P9469_576817"/>
      <w:bookmarkEnd w:id="1633"/>
      <w:r>
        <w:t>Allowable Adjustment</w:t>
      </w:r>
      <w:bookmarkStart w:id="1634" w:name="P9469_576837"/>
      <w:bookmarkEnd w:id="1634"/>
    </w:p>
    <w:p w:rsidR="007B6B2F" w:rsidRDefault="007B6B2F" w:rsidP="007B6B2F">
      <w:r>
        <w:t xml:space="preserve">Allowable adjustments are amounts by which gross income may be reduced to obtain the income figure on which the income test is based. </w:t>
      </w:r>
    </w:p>
    <w:p w:rsidR="007B6B2F" w:rsidRDefault="007B6B2F" w:rsidP="007B6B2F">
      <w:pPr>
        <w:pStyle w:val="Heading5"/>
      </w:pPr>
      <w:bookmarkStart w:id="1635" w:name="P9471_576971"/>
      <w:bookmarkEnd w:id="1635"/>
      <w:r>
        <w:t>Allowable Income Limit</w:t>
      </w:r>
      <w:bookmarkStart w:id="1636" w:name="P9471_576993"/>
      <w:bookmarkEnd w:id="1636"/>
      <w:r>
        <w:t xml:space="preserve"> </w:t>
      </w:r>
    </w:p>
    <w:p w:rsidR="007B6B2F" w:rsidRDefault="007B6B2F" w:rsidP="007B6B2F">
      <w:r>
        <w:t xml:space="preserve">The allowable income limit is the income threshold point at which Living Allowance starts to abate (reduce). Maximum Living Allowance is payable where student and parental or partner income is below the relevant allowable income limits. </w:t>
      </w:r>
    </w:p>
    <w:p w:rsidR="007B6B2F" w:rsidRDefault="007B6B2F" w:rsidP="007B6B2F">
      <w:pPr>
        <w:pStyle w:val="Heading5"/>
      </w:pPr>
      <w:bookmarkStart w:id="1637" w:name="P9473_577231"/>
      <w:bookmarkEnd w:id="1637"/>
      <w:r>
        <w:t>APA</w:t>
      </w:r>
      <w:bookmarkStart w:id="1638" w:name="P9473_577234"/>
      <w:bookmarkEnd w:id="1638"/>
    </w:p>
    <w:p w:rsidR="007B6B2F" w:rsidRDefault="007B6B2F" w:rsidP="007B6B2F">
      <w:proofErr w:type="gramStart"/>
      <w:r>
        <w:t>Australian Postgraduate Award (APA) scheme.</w:t>
      </w:r>
      <w:proofErr w:type="gramEnd"/>
      <w:r>
        <w:t xml:space="preserve"> </w:t>
      </w:r>
    </w:p>
    <w:p w:rsidR="007B6B2F" w:rsidRDefault="007B6B2F" w:rsidP="007B6B2F">
      <w:pPr>
        <w:pStyle w:val="Heading5"/>
      </w:pPr>
      <w:bookmarkStart w:id="1639" w:name="P9475_577278"/>
      <w:bookmarkEnd w:id="1639"/>
      <w:r>
        <w:t>Adjusted Partner Income</w:t>
      </w:r>
      <w:bookmarkStart w:id="1640" w:name="P9475_577301"/>
      <w:bookmarkEnd w:id="1640"/>
      <w:r>
        <w:t xml:space="preserve"> (API)</w:t>
      </w:r>
      <w:bookmarkStart w:id="1641" w:name="P9475_577307"/>
      <w:bookmarkEnd w:id="1641"/>
    </w:p>
    <w:p w:rsidR="007B6B2F" w:rsidRDefault="007B6B2F" w:rsidP="007B6B2F">
      <w:r>
        <w:t xml:space="preserve">Adjusted Partner Income (API) is the partner income which applies to 21 year olds and over, after adjustments to take account of the number of children in the family, used in the partner income test to determine if the student qualifies for a Living Allowance. </w:t>
      </w:r>
    </w:p>
    <w:p w:rsidR="007B6B2F" w:rsidRDefault="007B6B2F" w:rsidP="007B6B2F">
      <w:pPr>
        <w:pStyle w:val="Heading5"/>
      </w:pPr>
      <w:bookmarkStart w:id="1642" w:name="P9477_577568"/>
      <w:bookmarkEnd w:id="1642"/>
      <w:r>
        <w:t>Applicant</w:t>
      </w:r>
      <w:bookmarkStart w:id="1643" w:name="P9477_577577"/>
      <w:bookmarkEnd w:id="1643"/>
    </w:p>
    <w:p w:rsidR="007B6B2F" w:rsidRDefault="007B6B2F" w:rsidP="007B6B2F">
      <w:r>
        <w:t>An applicant is a person who has lodged an ABSTUDY claim form with Centrelink. This is usually a parent/guardian or student.</w:t>
      </w:r>
    </w:p>
    <w:p w:rsidR="007B6B2F" w:rsidRDefault="007B6B2F" w:rsidP="007B6B2F">
      <w:pPr>
        <w:pStyle w:val="Heading5"/>
      </w:pPr>
      <w:bookmarkStart w:id="1644" w:name="P9479_577701"/>
      <w:bookmarkEnd w:id="1644"/>
      <w:r>
        <w:t>Approved Absences</w:t>
      </w:r>
      <w:bookmarkStart w:id="1645" w:name="P9479_577718"/>
      <w:bookmarkEnd w:id="1645"/>
      <w:r>
        <w:t xml:space="preserve"> </w:t>
      </w:r>
    </w:p>
    <w:p w:rsidR="007B6B2F" w:rsidRDefault="007B6B2F" w:rsidP="007B6B2F">
      <w:r>
        <w:t>An approved absence is a period of absence that results from circumstances beyond the secondary school student's or applicant's control. Such absences have no affect on Living Allowance, Rent Assistance, Remote Area or Pharmaceutical Allowances.</w:t>
      </w:r>
    </w:p>
    <w:p w:rsidR="007B6B2F" w:rsidRDefault="007B6B2F" w:rsidP="007B6B2F">
      <w:pPr>
        <w:pStyle w:val="Heading5"/>
      </w:pPr>
      <w:bookmarkStart w:id="1646" w:name="P9481_577965"/>
      <w:bookmarkEnd w:id="1646"/>
      <w:r>
        <w:t>Approved Course</w:t>
      </w:r>
      <w:bookmarkStart w:id="1647" w:name="P9481_577980"/>
      <w:bookmarkEnd w:id="1647"/>
    </w:p>
    <w:p w:rsidR="007B6B2F" w:rsidRDefault="007B6B2F" w:rsidP="007B6B2F">
      <w:r>
        <w:t>An approved course is an academic programme for which ABSTUDY assistance is awarded.</w:t>
      </w:r>
    </w:p>
    <w:p w:rsidR="007B6B2F" w:rsidRDefault="007B6B2F" w:rsidP="007B6B2F">
      <w:pPr>
        <w:pStyle w:val="Heading5"/>
      </w:pPr>
      <w:bookmarkStart w:id="1648" w:name="P9483_578064"/>
      <w:bookmarkEnd w:id="1648"/>
      <w:r>
        <w:t>Approved Institution</w:t>
      </w:r>
      <w:bookmarkStart w:id="1649" w:name="P9483_578084"/>
      <w:bookmarkEnd w:id="1649"/>
    </w:p>
    <w:p w:rsidR="007B6B2F" w:rsidRDefault="007B6B2F" w:rsidP="007B6B2F">
      <w:r>
        <w:t xml:space="preserve">An approved institution is an institution which is registered by a State/Territory accrediting authority and meets the requirements for Schooling Awards and Tertiary Awards. </w:t>
      </w:r>
    </w:p>
    <w:p w:rsidR="007B6B2F" w:rsidRDefault="007B6B2F" w:rsidP="007B6B2F">
      <w:pPr>
        <w:pStyle w:val="Heading6"/>
      </w:pPr>
      <w:bookmarkStart w:id="1650" w:name="P9485_578258"/>
      <w:bookmarkEnd w:id="1650"/>
      <w:r>
        <w:rPr>
          <w:sz w:val="20"/>
        </w:rPr>
        <w:t>APS</w:t>
      </w:r>
      <w:bookmarkStart w:id="1651" w:name="P9485_578261"/>
      <w:bookmarkEnd w:id="1651"/>
    </w:p>
    <w:p w:rsidR="007B6B2F" w:rsidRDefault="007B6B2F" w:rsidP="007B6B2F">
      <w:proofErr w:type="gramStart"/>
      <w:r>
        <w:t>Australian Public Service (APS).</w:t>
      </w:r>
      <w:proofErr w:type="gramEnd"/>
      <w:r>
        <w:t xml:space="preserve"> </w:t>
      </w:r>
    </w:p>
    <w:p w:rsidR="007B6B2F" w:rsidRDefault="007B6B2F" w:rsidP="007B6B2F">
      <w:pPr>
        <w:pStyle w:val="Heading5"/>
      </w:pPr>
      <w:bookmarkStart w:id="1652" w:name="P9487_578294"/>
      <w:bookmarkEnd w:id="1652"/>
      <w:r>
        <w:t>Asset Test</w:t>
      </w:r>
      <w:bookmarkStart w:id="1653" w:name="P9487_578304"/>
      <w:bookmarkEnd w:id="1653"/>
    </w:p>
    <w:p w:rsidR="007B6B2F" w:rsidRDefault="007B6B2F" w:rsidP="007B6B2F">
      <w:r>
        <w:t xml:space="preserve">An asset test is one of the measures used to establish eligibility for Living Allowance -there are family and personal asset tests. </w:t>
      </w:r>
    </w:p>
    <w:p w:rsidR="007B6B2F" w:rsidRDefault="007B6B2F" w:rsidP="007B6B2F">
      <w:pPr>
        <w:pStyle w:val="Heading5"/>
      </w:pPr>
      <w:bookmarkStart w:id="1654" w:name="P9489_578436"/>
      <w:bookmarkEnd w:id="1654"/>
      <w:r>
        <w:t>ASSPA</w:t>
      </w:r>
      <w:bookmarkStart w:id="1655" w:name="P9489_578441"/>
      <w:bookmarkEnd w:id="1655"/>
    </w:p>
    <w:bookmarkStart w:id="1656" w:name="P9491_578446"/>
    <w:bookmarkEnd w:id="1656"/>
    <w:p w:rsidR="007B6B2F" w:rsidRDefault="00BF7519" w:rsidP="007B6B2F">
      <w:r>
        <w:rPr>
          <w:color w:val="0000FF"/>
          <w:sz w:val="20"/>
          <w:u w:val="single"/>
        </w:rPr>
        <w:fldChar w:fldCharType="begin"/>
      </w:r>
      <w:r w:rsidR="007B6B2F">
        <w:rPr>
          <w:color w:val="0000FF"/>
          <w:sz w:val="20"/>
          <w:u w:val="single"/>
        </w:rPr>
        <w:instrText xml:space="preserve"> HYPERLINK "http://web.archive.org/web/20050510224805/http:/www.dest.gov.au/schools/indigenous/forms/2004/2004_index.htm" </w:instrText>
      </w:r>
      <w:r>
        <w:rPr>
          <w:color w:val="0000FF"/>
          <w:sz w:val="20"/>
          <w:u w:val="single"/>
        </w:rPr>
        <w:fldChar w:fldCharType="separate"/>
      </w:r>
      <w:r w:rsidR="007B6B2F">
        <w:rPr>
          <w:rStyle w:val="Hyperlink"/>
          <w:rFonts w:eastAsia="Batang"/>
          <w:sz w:val="20"/>
        </w:rPr>
        <w:t>http://www.dest.gov.au/schools/indigenous/forms/2004/2004_index.htm</w:t>
      </w:r>
      <w:r>
        <w:rPr>
          <w:color w:val="0000FF"/>
          <w:sz w:val="20"/>
          <w:u w:val="single"/>
        </w:rPr>
        <w:fldChar w:fldCharType="end"/>
      </w:r>
    </w:p>
    <w:p w:rsidR="007B6B2F" w:rsidRDefault="007B6B2F" w:rsidP="007B6B2F">
      <w:pPr>
        <w:pStyle w:val="Heading5"/>
      </w:pPr>
      <w:bookmarkStart w:id="1657" w:name="P9492_578529"/>
      <w:bookmarkEnd w:id="1657"/>
      <w:r>
        <w:t>ATO</w:t>
      </w:r>
      <w:bookmarkStart w:id="1658" w:name="P9492_578532"/>
      <w:bookmarkEnd w:id="1658"/>
    </w:p>
    <w:p w:rsidR="007B6B2F" w:rsidRDefault="007B6B2F" w:rsidP="007B6B2F">
      <w:proofErr w:type="gramStart"/>
      <w:r>
        <w:t>Australian Taxation Office (ATO).</w:t>
      </w:r>
      <w:proofErr w:type="gramEnd"/>
      <w:r>
        <w:t xml:space="preserve"> </w:t>
      </w:r>
    </w:p>
    <w:p w:rsidR="007B6B2F" w:rsidRDefault="007B6B2F" w:rsidP="007B6B2F">
      <w:pPr>
        <w:pStyle w:val="Heading5"/>
      </w:pPr>
      <w:bookmarkStart w:id="1659" w:name="P9494_578566"/>
      <w:bookmarkEnd w:id="1659"/>
      <w:r>
        <w:t>ATSIC</w:t>
      </w:r>
      <w:bookmarkStart w:id="1660" w:name="P9494_578571"/>
      <w:bookmarkEnd w:id="1660"/>
    </w:p>
    <w:p w:rsidR="007B6B2F" w:rsidRDefault="007B6B2F" w:rsidP="007B6B2F">
      <w:r>
        <w:t>Aboriginal and Torres Strait Islander Commission (ATSIC).</w:t>
      </w:r>
    </w:p>
    <w:p w:rsidR="007B6B2F" w:rsidRDefault="007B6B2F" w:rsidP="007B6B2F">
      <w:pPr>
        <w:pStyle w:val="Heading5"/>
      </w:pPr>
      <w:bookmarkStart w:id="1661" w:name="P9496_578628"/>
      <w:bookmarkEnd w:id="1661"/>
      <w:r>
        <w:t>Austudy</w:t>
      </w:r>
      <w:bookmarkStart w:id="1662" w:name="P9496_578635"/>
      <w:bookmarkEnd w:id="1662"/>
    </w:p>
    <w:p w:rsidR="007B6B2F" w:rsidRDefault="007B6B2F" w:rsidP="007B6B2F">
      <w:r>
        <w:t>Austudy is the student assistance scheme administered by Centrelink for Australian students 25 years and over from 1 July 1988.</w:t>
      </w:r>
    </w:p>
    <w:p w:rsidR="007B6B2F" w:rsidRDefault="007B6B2F" w:rsidP="007B6B2F">
      <w:pPr>
        <w:pStyle w:val="Heading5"/>
      </w:pPr>
      <w:bookmarkStart w:id="1663" w:name="P9498_578762"/>
      <w:bookmarkEnd w:id="1663"/>
      <w:r>
        <w:t>Award</w:t>
      </w:r>
      <w:bookmarkStart w:id="1664" w:name="P9498_578767"/>
      <w:bookmarkEnd w:id="1664"/>
      <w:r>
        <w:t xml:space="preserve"> </w:t>
      </w:r>
    </w:p>
    <w:p w:rsidR="007B6B2F" w:rsidRDefault="007B6B2F" w:rsidP="007B6B2F">
      <w:r>
        <w:t xml:space="preserve">An Award is an entitlement to specified benefits made under the ABSTUDY provisions unless otherwise stated. </w:t>
      </w:r>
    </w:p>
    <w:p w:rsidR="007B6B2F" w:rsidRDefault="007B6B2F" w:rsidP="007B6B2F">
      <w:pPr>
        <w:pStyle w:val="Heading5"/>
      </w:pPr>
      <w:bookmarkStart w:id="1665" w:name="P9500_578876"/>
      <w:bookmarkEnd w:id="1665"/>
      <w:r>
        <w:t>Away-from-base activities</w:t>
      </w:r>
      <w:bookmarkStart w:id="1666" w:name="P9500_578901"/>
      <w:bookmarkEnd w:id="1666"/>
    </w:p>
    <w:p w:rsidR="007B6B2F" w:rsidRDefault="007B6B2F" w:rsidP="007B6B2F">
      <w:r>
        <w:t xml:space="preserve">There are two broad categories of ABSTUDY away-from-base: </w:t>
      </w:r>
    </w:p>
    <w:p w:rsidR="007B6B2F" w:rsidRDefault="007B6B2F" w:rsidP="007B6B2F">
      <w:pPr>
        <w:numPr>
          <w:ilvl w:val="0"/>
          <w:numId w:val="574"/>
        </w:numPr>
        <w:spacing w:before="100" w:beforeAutospacing="1" w:after="100" w:afterAutospacing="1"/>
      </w:pPr>
      <w:r>
        <w:rPr>
          <w:sz w:val="20"/>
        </w:rPr>
        <w:t xml:space="preserve">Travel, accommodation and meals for special activities - </w:t>
      </w:r>
    </w:p>
    <w:p w:rsidR="007B6B2F" w:rsidRDefault="007B6B2F" w:rsidP="007B6B2F">
      <w:pPr>
        <w:numPr>
          <w:ilvl w:val="0"/>
          <w:numId w:val="575"/>
        </w:numPr>
        <w:spacing w:before="100" w:beforeAutospacing="1" w:after="100" w:afterAutospacing="1"/>
      </w:pPr>
      <w:r>
        <w:t xml:space="preserve">Such as field trips, practical placements or testing and assessment programmes that are essential for a course. In this category, the student attends the institution in the normal way, usually on a daily basis to attend lectures and tutorials. Travel allowance may be paid in advance or reimbursed by Centrelink and the student may also receive money to help meet meals and accommodation costs. For this type of assistance students continue to apply to Centrelink. </w:t>
      </w:r>
    </w:p>
    <w:p w:rsidR="007B6B2F" w:rsidRDefault="007B6B2F" w:rsidP="007B6B2F">
      <w:pPr>
        <w:numPr>
          <w:ilvl w:val="0"/>
          <w:numId w:val="576"/>
        </w:numPr>
        <w:spacing w:before="100" w:beforeAutospacing="1" w:after="100" w:afterAutospacing="1"/>
      </w:pPr>
      <w:r>
        <w:rPr>
          <w:sz w:val="20"/>
        </w:rPr>
        <w:t>Travel and accommodation for `mixed-mode' courses. In this category, `mixed-mode' is a term used to describe courses delivered through a combination of distance education and face-to-face teaching. It is for students who are study off campus and need time on campus or for lecturers to travel to an off campus location to conduct such activities. Eligible students in receipt of one or more ABSTUDY allowances have travel, accommodation and meal costs paid for by the institution. This component is administered by DEST.</w:t>
      </w:r>
      <w:r>
        <w:t xml:space="preserve"> </w:t>
      </w:r>
    </w:p>
    <w:p w:rsidR="007B6B2F" w:rsidRDefault="007B6B2F" w:rsidP="007B6B2F">
      <w:pPr>
        <w:pStyle w:val="NormalWeb"/>
        <w:jc w:val="center"/>
      </w:pPr>
      <w:r>
        <w:rPr>
          <w:noProof/>
          <w:color w:val="0000FF"/>
        </w:rPr>
        <w:drawing>
          <wp:inline distT="0" distB="0" distL="0" distR="0">
            <wp:extent cx="307975" cy="244475"/>
            <wp:effectExtent l="19050" t="0" r="0" b="0"/>
            <wp:docPr id="2761" name="Picture 2761"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667" w:name="P9505_580010"/>
      <w:bookmarkEnd w:id="1667"/>
      <w:r>
        <w:t>B</w:t>
      </w:r>
    </w:p>
    <w:p w:rsidR="007B6B2F" w:rsidRDefault="007B6B2F" w:rsidP="007B6B2F">
      <w:pPr>
        <w:pStyle w:val="Heading5"/>
      </w:pPr>
      <w:bookmarkStart w:id="1668" w:name="P9506_580011"/>
      <w:bookmarkEnd w:id="1668"/>
      <w:r>
        <w:t>Base Tax Year</w:t>
      </w:r>
      <w:bookmarkStart w:id="1669" w:name="P9506_580024"/>
      <w:bookmarkEnd w:id="1669"/>
    </w:p>
    <w:p w:rsidR="007B6B2F" w:rsidRDefault="007B6B2F" w:rsidP="007B6B2F">
      <w:r>
        <w:t>The base tax year means the financial year that ended on 30 June in the calendar year before the year in which the ABSTUDY allowance is being claimed.</w:t>
      </w:r>
    </w:p>
    <w:p w:rsidR="007B6B2F" w:rsidRDefault="007B6B2F" w:rsidP="007B6B2F">
      <w:pPr>
        <w:pStyle w:val="Heading5"/>
      </w:pPr>
      <w:bookmarkStart w:id="1670" w:name="P9508_580174"/>
      <w:bookmarkEnd w:id="1670"/>
      <w:r>
        <w:t>Boarding Fees</w:t>
      </w:r>
      <w:bookmarkStart w:id="1671" w:name="P9508_580187"/>
      <w:bookmarkEnd w:id="1671"/>
    </w:p>
    <w:p w:rsidR="007B6B2F" w:rsidRDefault="007B6B2F" w:rsidP="007B6B2F">
      <w:r>
        <w:t>Boarding fees are fees charged for boarding costs (accommodation, meals, etc) for students living away from home.</w:t>
      </w:r>
    </w:p>
    <w:p w:rsidR="007B6B2F" w:rsidRDefault="007B6B2F" w:rsidP="007B6B2F">
      <w:r>
        <w:rPr>
          <w:b/>
          <w:bCs/>
          <w:i/>
          <w:iCs/>
          <w:noProof/>
          <w:lang w:eastAsia="en-AU"/>
        </w:rPr>
        <w:drawing>
          <wp:inline distT="0" distB="0" distL="0" distR="0">
            <wp:extent cx="262255" cy="199390"/>
            <wp:effectExtent l="19050" t="0" r="4445" b="0"/>
            <wp:docPr id="2762" name="Picture 27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These fees are distinguished from school fees.</w:t>
      </w:r>
    </w:p>
    <w:p w:rsidR="007B6B2F" w:rsidRDefault="007B6B2F" w:rsidP="007B6B2F">
      <w:pPr>
        <w:pStyle w:val="Heading5"/>
      </w:pPr>
      <w:bookmarkStart w:id="1672" w:name="P9511_580352"/>
      <w:bookmarkEnd w:id="1672"/>
      <w:r>
        <w:t>Bridging Programme</w:t>
      </w:r>
      <w:bookmarkStart w:id="1673" w:name="P9511_580370"/>
      <w:bookmarkEnd w:id="1673"/>
    </w:p>
    <w:p w:rsidR="007B6B2F" w:rsidRDefault="007B6B2F" w:rsidP="007B6B2F">
      <w:r>
        <w:t xml:space="preserve">A bridging programme is a study programme conducted prior to the commencement of a formal award course, and is provided for particular types of disadvantaged students who need additional preparation prior to commencing the award course. Programmes which form part of a formal award course or for which credit will or may be given towards an award course are not considered to be bridging programmes. </w:t>
      </w:r>
    </w:p>
    <w:p w:rsidR="007B6B2F" w:rsidRDefault="007B6B2F" w:rsidP="007B6B2F">
      <w:pPr>
        <w:pStyle w:val="NormalWeb"/>
        <w:jc w:val="center"/>
      </w:pPr>
      <w:r>
        <w:rPr>
          <w:noProof/>
          <w:color w:val="0000FF"/>
        </w:rPr>
        <w:drawing>
          <wp:inline distT="0" distB="0" distL="0" distR="0">
            <wp:extent cx="307975" cy="244475"/>
            <wp:effectExtent l="19050" t="0" r="0" b="0"/>
            <wp:docPr id="2763" name="Picture 2763"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674" w:name="P9513_580769"/>
      <w:bookmarkEnd w:id="1674"/>
      <w:r>
        <w:t>C</w:t>
      </w:r>
    </w:p>
    <w:p w:rsidR="007B6B2F" w:rsidRDefault="007B6B2F" w:rsidP="007B6B2F">
      <w:pPr>
        <w:pStyle w:val="Heading5"/>
      </w:pPr>
      <w:bookmarkStart w:id="1675" w:name="P9514_580770"/>
      <w:bookmarkEnd w:id="1675"/>
      <w:r>
        <w:t>CDEP</w:t>
      </w:r>
      <w:bookmarkStart w:id="1676" w:name="P9514_580774"/>
      <w:bookmarkEnd w:id="1676"/>
    </w:p>
    <w:p w:rsidR="007B6B2F" w:rsidRDefault="007B6B2F" w:rsidP="007B6B2F">
      <w:r>
        <w:t xml:space="preserve">The Community Development Employment Projects (CDEP) scheme is a programme administered by ATSIC which enables Aboriginal and Torres Strait Islander communities and organisations to take control of their own community, economic and social development and to provide employment for people in their communities. </w:t>
      </w:r>
    </w:p>
    <w:p w:rsidR="007B6B2F" w:rsidRDefault="007B6B2F" w:rsidP="007B6B2F">
      <w:pPr>
        <w:pStyle w:val="Heading5"/>
      </w:pPr>
      <w:bookmarkStart w:id="1677" w:name="P9516_581084"/>
      <w:bookmarkEnd w:id="1677"/>
      <w:r>
        <w:t>Coherent Course Sequence</w:t>
      </w:r>
      <w:bookmarkStart w:id="1678" w:name="P9516_581108"/>
      <w:bookmarkEnd w:id="1678"/>
    </w:p>
    <w:p w:rsidR="007B6B2F" w:rsidRDefault="007B6B2F" w:rsidP="007B6B2F">
      <w:r>
        <w:t xml:space="preserve">A study load concession for tertiary students studying two associated courses where one merges with or leads into the other course. </w:t>
      </w:r>
    </w:p>
    <w:p w:rsidR="007B6B2F" w:rsidRDefault="007B6B2F" w:rsidP="007B6B2F">
      <w:pPr>
        <w:pStyle w:val="Heading5"/>
      </w:pPr>
      <w:bookmarkStart w:id="1679" w:name="P9518_581239"/>
      <w:bookmarkEnd w:id="1679"/>
      <w:r>
        <w:t>Compensation</w:t>
      </w:r>
      <w:bookmarkStart w:id="1680" w:name="P9518_581251"/>
      <w:bookmarkEnd w:id="1680"/>
    </w:p>
    <w:p w:rsidR="007B6B2F" w:rsidRDefault="007B6B2F" w:rsidP="007B6B2F">
      <w:r>
        <w:t xml:space="preserve">Compensation is a payment that is made wholly or partly in respect of lost earnings or lost capacity to earn within or outside of Australia. </w:t>
      </w:r>
    </w:p>
    <w:p w:rsidR="007B6B2F" w:rsidRDefault="007B6B2F" w:rsidP="007B6B2F">
      <w:pPr>
        <w:pStyle w:val="Heading5"/>
      </w:pPr>
      <w:bookmarkStart w:id="1681" w:name="P9520_581393"/>
      <w:bookmarkEnd w:id="1681"/>
      <w:r>
        <w:t>Continuing Students</w:t>
      </w:r>
      <w:bookmarkStart w:id="1682" w:name="P9520_581412"/>
      <w:bookmarkEnd w:id="1682"/>
      <w:r>
        <w:t xml:space="preserve"> </w:t>
      </w:r>
    </w:p>
    <w:p w:rsidR="007B6B2F" w:rsidRDefault="007B6B2F" w:rsidP="007B6B2F">
      <w:r>
        <w:t>Continuing students are those students continuing study as a full-time student without interruption</w:t>
      </w:r>
      <w:r>
        <w:rPr>
          <w:b/>
          <w:bCs/>
        </w:rPr>
        <w:t xml:space="preserve"> </w:t>
      </w:r>
      <w:r>
        <w:t xml:space="preserve">from the previous academic year. </w:t>
      </w:r>
    </w:p>
    <w:p w:rsidR="007B6B2F" w:rsidRDefault="007B6B2F" w:rsidP="007B6B2F">
      <w:r>
        <w:rPr>
          <w:b/>
          <w:bCs/>
          <w:i/>
          <w:iCs/>
          <w:noProof/>
          <w:lang w:eastAsia="en-AU"/>
        </w:rPr>
        <w:drawing>
          <wp:inline distT="0" distB="0" distL="0" distR="0">
            <wp:extent cx="262255" cy="199390"/>
            <wp:effectExtent l="19050" t="0" r="4445" b="0"/>
            <wp:docPr id="2764" name="Picture 27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 xml:space="preserve">Note: </w:t>
      </w:r>
      <w:r>
        <w:rPr>
          <w:i/>
          <w:iCs/>
        </w:rPr>
        <w:t xml:space="preserve">Continuing students aged 21 years or more who have been receiving the 1999 rate of the ABSTUDY Living allowance will be maintained at the 1999 rate of Living Allowance until the completion of the course. Similarly, Pensioner Education Supplement recipients will be maintained at 1999 levels until the completion of the course. </w:t>
      </w:r>
    </w:p>
    <w:p w:rsidR="007B6B2F" w:rsidRDefault="007B6B2F" w:rsidP="007B6B2F">
      <w:pPr>
        <w:pStyle w:val="Heading5"/>
      </w:pPr>
      <w:bookmarkStart w:id="1683" w:name="P9523_581880"/>
      <w:bookmarkEnd w:id="1683"/>
      <w:r>
        <w:t>Current Income Concession</w:t>
      </w:r>
      <w:bookmarkStart w:id="1684" w:name="P9523_581905"/>
      <w:bookmarkEnd w:id="1684"/>
    </w:p>
    <w:p w:rsidR="007B6B2F" w:rsidRDefault="007B6B2F" w:rsidP="007B6B2F">
      <w:r>
        <w:t xml:space="preserve">Current income assessment is a concession available for students whose parents or partner experience a substantial drop in income from the previous financial year. They are therefore approved to be income tested on the basis of income for the current financial year. </w:t>
      </w:r>
    </w:p>
    <w:p w:rsidR="007B6B2F" w:rsidRDefault="007B6B2F" w:rsidP="007B6B2F">
      <w:pPr>
        <w:pStyle w:val="Heading5"/>
      </w:pPr>
      <w:bookmarkStart w:id="1685" w:name="P9525_582173"/>
      <w:bookmarkEnd w:id="1685"/>
      <w:r>
        <w:t>Current course of study</w:t>
      </w:r>
      <w:bookmarkStart w:id="1686" w:name="P9525_582196"/>
      <w:bookmarkEnd w:id="1686"/>
    </w:p>
    <w:p w:rsidR="007B6B2F" w:rsidRDefault="007B6B2F" w:rsidP="007B6B2F">
      <w:r>
        <w:t xml:space="preserve">The definition of a `current course of study' means: </w:t>
      </w:r>
    </w:p>
    <w:p w:rsidR="007B6B2F" w:rsidRDefault="007B6B2F" w:rsidP="007B6B2F">
      <w:pPr>
        <w:numPr>
          <w:ilvl w:val="0"/>
          <w:numId w:val="577"/>
        </w:numPr>
        <w:spacing w:before="100" w:beforeAutospacing="1" w:after="100" w:afterAutospacing="1"/>
      </w:pPr>
      <w:r>
        <w:rPr>
          <w:sz w:val="20"/>
        </w:rPr>
        <w:t>regular undergraduate courses</w:t>
      </w:r>
      <w:r>
        <w:t xml:space="preserve"> </w:t>
      </w:r>
    </w:p>
    <w:p w:rsidR="007B6B2F" w:rsidRDefault="007B6B2F" w:rsidP="007B6B2F">
      <w:pPr>
        <w:numPr>
          <w:ilvl w:val="0"/>
          <w:numId w:val="577"/>
        </w:numPr>
        <w:spacing w:before="100" w:beforeAutospacing="1" w:after="100" w:afterAutospacing="1"/>
      </w:pPr>
      <w:r>
        <w:rPr>
          <w:sz w:val="20"/>
        </w:rPr>
        <w:t>articulated courses, such as those where a series of courses can be linked to count towards a higher level of qualification</w:t>
      </w:r>
      <w:r>
        <w:t xml:space="preserve"> </w:t>
      </w:r>
    </w:p>
    <w:p w:rsidR="007B6B2F" w:rsidRDefault="007B6B2F" w:rsidP="007B6B2F">
      <w:pPr>
        <w:numPr>
          <w:ilvl w:val="0"/>
          <w:numId w:val="577"/>
        </w:numPr>
        <w:spacing w:before="100" w:beforeAutospacing="1" w:after="100" w:afterAutospacing="1"/>
      </w:pPr>
      <w:r>
        <w:rPr>
          <w:sz w:val="20"/>
        </w:rPr>
        <w:t>a continuing course in the same field of study undertaken at different institutions or at a different campus</w:t>
      </w:r>
      <w:r>
        <w:t xml:space="preserve"> </w:t>
      </w:r>
    </w:p>
    <w:p w:rsidR="007B6B2F" w:rsidRDefault="007B6B2F" w:rsidP="007B6B2F">
      <w:pPr>
        <w:numPr>
          <w:ilvl w:val="0"/>
          <w:numId w:val="577"/>
        </w:numPr>
        <w:spacing w:before="100" w:beforeAutospacing="1" w:after="100" w:afterAutospacing="1"/>
      </w:pPr>
      <w:r>
        <w:rPr>
          <w:sz w:val="20"/>
        </w:rPr>
        <w:t>a natural progression of courses, such as;</w:t>
      </w:r>
      <w:r>
        <w:t xml:space="preserve"> </w:t>
      </w:r>
    </w:p>
    <w:p w:rsidR="007B6B2F" w:rsidRDefault="007B6B2F" w:rsidP="007B6B2F">
      <w:pPr>
        <w:numPr>
          <w:ilvl w:val="0"/>
          <w:numId w:val="578"/>
        </w:numPr>
        <w:spacing w:before="100" w:beforeAutospacing="1" w:after="100" w:afterAutospacing="1"/>
      </w:pPr>
      <w:r>
        <w:t xml:space="preserve">a Bachelor of Laws and Letters followed by a Graduate Diploma of Legal Studies, or </w:t>
      </w:r>
    </w:p>
    <w:p w:rsidR="007B6B2F" w:rsidRDefault="007B6B2F" w:rsidP="007B6B2F">
      <w:pPr>
        <w:numPr>
          <w:ilvl w:val="0"/>
          <w:numId w:val="578"/>
        </w:numPr>
        <w:spacing w:before="100" w:beforeAutospacing="1" w:after="100" w:afterAutospacing="1"/>
      </w:pPr>
      <w:r>
        <w:t xml:space="preserve">an access or bridging course undertaken as a prerequisite entry to a tertiary qualification; or </w:t>
      </w:r>
    </w:p>
    <w:p w:rsidR="007B6B2F" w:rsidRDefault="007B6B2F" w:rsidP="007B6B2F">
      <w:pPr>
        <w:numPr>
          <w:ilvl w:val="0"/>
          <w:numId w:val="578"/>
        </w:numPr>
        <w:spacing w:before="100" w:beforeAutospacing="1" w:after="100" w:afterAutospacing="1"/>
      </w:pPr>
      <w:r>
        <w:t xml:space="preserve">a Bachelor degree that is a prerequisite for a Graduate degree, or </w:t>
      </w:r>
    </w:p>
    <w:p w:rsidR="007B6B2F" w:rsidRDefault="007B6B2F" w:rsidP="007B6B2F">
      <w:pPr>
        <w:numPr>
          <w:ilvl w:val="0"/>
          <w:numId w:val="578"/>
        </w:numPr>
        <w:spacing w:before="100" w:beforeAutospacing="1" w:after="100" w:afterAutospacing="1"/>
      </w:pPr>
      <w:proofErr w:type="gramStart"/>
      <w:r>
        <w:t>an</w:t>
      </w:r>
      <w:proofErr w:type="gramEnd"/>
      <w:r>
        <w:t xml:space="preserve"> Honours or Masters Qualifying year followed by a Masters. </w:t>
      </w:r>
    </w:p>
    <w:p w:rsidR="007B6B2F" w:rsidRDefault="007B6B2F" w:rsidP="007B6B2F">
      <w:pPr>
        <w:pStyle w:val="Heading5"/>
      </w:pPr>
      <w:bookmarkStart w:id="1687" w:name="P9535_582865"/>
      <w:bookmarkEnd w:id="1687"/>
      <w:r>
        <w:t>Cut-off limit</w:t>
      </w:r>
      <w:bookmarkStart w:id="1688" w:name="P9535_582878"/>
      <w:bookmarkEnd w:id="1688"/>
    </w:p>
    <w:p w:rsidR="007B6B2F" w:rsidRDefault="007B6B2F" w:rsidP="007B6B2F">
      <w:r>
        <w:t xml:space="preserve">Cut-off limit is the amount immediately past the upper income limit for the income tests on personal (student) income, parental income, family actual means and partner income, beyond which Living Allowance is not payable. </w:t>
      </w:r>
    </w:p>
    <w:p w:rsidR="007B6B2F" w:rsidRDefault="007B6B2F" w:rsidP="007B6B2F">
      <w:pPr>
        <w:pStyle w:val="NormalWeb"/>
        <w:jc w:val="center"/>
      </w:pPr>
      <w:r>
        <w:rPr>
          <w:noProof/>
          <w:color w:val="0000FF"/>
        </w:rPr>
        <w:drawing>
          <wp:inline distT="0" distB="0" distL="0" distR="0">
            <wp:extent cx="307975" cy="244475"/>
            <wp:effectExtent l="19050" t="0" r="0" b="0"/>
            <wp:docPr id="2765" name="Picture 2765"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689" w:name="P9537_583100"/>
      <w:bookmarkEnd w:id="1689"/>
      <w:r>
        <w:t>D</w:t>
      </w:r>
    </w:p>
    <w:p w:rsidR="007B6B2F" w:rsidRDefault="007B6B2F" w:rsidP="007B6B2F">
      <w:pPr>
        <w:pStyle w:val="Heading5"/>
      </w:pPr>
      <w:bookmarkStart w:id="1690" w:name="P9538_583101"/>
      <w:bookmarkEnd w:id="1690"/>
      <w:r>
        <w:t>Debtor</w:t>
      </w:r>
      <w:bookmarkStart w:id="1691" w:name="P9538_583107"/>
      <w:bookmarkEnd w:id="1691"/>
    </w:p>
    <w:p w:rsidR="007B6B2F" w:rsidRDefault="007B6B2F" w:rsidP="007B6B2F">
      <w:r>
        <w:t>The person responsible for repaying any overpaid amount/s.</w:t>
      </w:r>
    </w:p>
    <w:p w:rsidR="007B6B2F" w:rsidRDefault="007B6B2F" w:rsidP="007B6B2F">
      <w:pPr>
        <w:pStyle w:val="Heading5"/>
      </w:pPr>
      <w:bookmarkStart w:id="1692" w:name="P9540_583165"/>
      <w:bookmarkEnd w:id="1692"/>
      <w:r>
        <w:t>DEST</w:t>
      </w:r>
      <w:bookmarkStart w:id="1693" w:name="P9540_583169"/>
      <w:bookmarkEnd w:id="1693"/>
    </w:p>
    <w:p w:rsidR="007B6B2F" w:rsidRDefault="007B6B2F" w:rsidP="007B6B2F">
      <w:proofErr w:type="gramStart"/>
      <w:r>
        <w:t>Commonwealth Department of Education, Science and Training (DEST).</w:t>
      </w:r>
      <w:proofErr w:type="gramEnd"/>
      <w:r>
        <w:t xml:space="preserve"> </w:t>
      </w:r>
    </w:p>
    <w:p w:rsidR="007B6B2F" w:rsidRDefault="007B6B2F" w:rsidP="007B6B2F">
      <w:pPr>
        <w:pStyle w:val="Heading5"/>
      </w:pPr>
      <w:bookmarkStart w:id="1694" w:name="P9542_583236"/>
      <w:bookmarkEnd w:id="1694"/>
      <w:r>
        <w:t>Dependent Child</w:t>
      </w:r>
      <w:bookmarkStart w:id="1695" w:name="P9542_583251"/>
      <w:bookmarkEnd w:id="1695"/>
    </w:p>
    <w:p w:rsidR="007B6B2F" w:rsidRDefault="007B6B2F" w:rsidP="007B6B2F">
      <w:r>
        <w:t xml:space="preserve">A dependent child is a child who is: </w:t>
      </w:r>
    </w:p>
    <w:p w:rsidR="007B6B2F" w:rsidRDefault="007B6B2F" w:rsidP="007B6B2F">
      <w:pPr>
        <w:numPr>
          <w:ilvl w:val="0"/>
          <w:numId w:val="579"/>
        </w:numPr>
        <w:spacing w:before="100" w:beforeAutospacing="1" w:after="100" w:afterAutospacing="1"/>
      </w:pPr>
      <w:r>
        <w:rPr>
          <w:sz w:val="20"/>
        </w:rPr>
        <w:t xml:space="preserve">under 16 years of age; </w:t>
      </w:r>
    </w:p>
    <w:p w:rsidR="007B6B2F" w:rsidRDefault="007B6B2F" w:rsidP="007B6B2F">
      <w:pPr>
        <w:numPr>
          <w:ilvl w:val="0"/>
          <w:numId w:val="579"/>
        </w:numPr>
        <w:spacing w:before="100" w:beforeAutospacing="1" w:after="100" w:afterAutospacing="1"/>
      </w:pPr>
      <w:r>
        <w:rPr>
          <w:sz w:val="20"/>
        </w:rPr>
        <w:t xml:space="preserve">not receiving ABSTUDY, Assistance for Isolated Children, Youth Allowance or Veteran's Children's Education Scheme benefits; and </w:t>
      </w:r>
    </w:p>
    <w:p w:rsidR="007B6B2F" w:rsidRDefault="007B6B2F" w:rsidP="007B6B2F">
      <w:pPr>
        <w:numPr>
          <w:ilvl w:val="0"/>
          <w:numId w:val="579"/>
        </w:numPr>
        <w:spacing w:before="100" w:beforeAutospacing="1" w:after="100" w:afterAutospacing="1"/>
      </w:pPr>
      <w:proofErr w:type="gramStart"/>
      <w:r>
        <w:rPr>
          <w:sz w:val="20"/>
        </w:rPr>
        <w:t>wholly</w:t>
      </w:r>
      <w:proofErr w:type="gramEnd"/>
      <w:r>
        <w:rPr>
          <w:sz w:val="20"/>
        </w:rPr>
        <w:t xml:space="preserve"> or substantially dependent on her/his parents/guardian. </w:t>
      </w:r>
    </w:p>
    <w:p w:rsidR="007B6B2F" w:rsidRDefault="007B6B2F" w:rsidP="007B6B2F">
      <w:pPr>
        <w:pStyle w:val="Heading5"/>
      </w:pPr>
      <w:bookmarkStart w:id="1696" w:name="P9547_583505"/>
      <w:bookmarkEnd w:id="1696"/>
      <w:r>
        <w:t>Dependent Child Adjustment</w:t>
      </w:r>
      <w:bookmarkStart w:id="1697" w:name="P9547_583531"/>
      <w:bookmarkEnd w:id="1697"/>
    </w:p>
    <w:p w:rsidR="007B6B2F" w:rsidRDefault="007B6B2F" w:rsidP="007B6B2F">
      <w:r>
        <w:t xml:space="preserve">A dependent child adjustment is an amount that may be added to income in respect of other dependent children in a family for the purposes of the parental income test. </w:t>
      </w:r>
    </w:p>
    <w:p w:rsidR="007B6B2F" w:rsidRDefault="007B6B2F" w:rsidP="007B6B2F">
      <w:pPr>
        <w:pStyle w:val="Heading5"/>
      </w:pPr>
      <w:bookmarkStart w:id="1698" w:name="P9549_583698"/>
      <w:bookmarkEnd w:id="1698"/>
      <w:r>
        <w:t>Dependent Partner</w:t>
      </w:r>
      <w:bookmarkStart w:id="1699" w:name="P9549_583715"/>
      <w:bookmarkEnd w:id="1699"/>
    </w:p>
    <w:p w:rsidR="007B6B2F" w:rsidRDefault="007B6B2F" w:rsidP="007B6B2F">
      <w:r>
        <w:t xml:space="preserve">For the purposes of ABSTUDY a dependent partner is a legal or de facto husband or wife who is wholly or substantially dependent on the student and there is a dependent child or dependent student. </w:t>
      </w:r>
    </w:p>
    <w:p w:rsidR="007B6B2F" w:rsidRDefault="007B6B2F" w:rsidP="007B6B2F">
      <w:pPr>
        <w:pStyle w:val="Heading5"/>
      </w:pPr>
      <w:bookmarkStart w:id="1700" w:name="P9551_583912"/>
      <w:bookmarkEnd w:id="1700"/>
      <w:r>
        <w:t>Dependent Status</w:t>
      </w:r>
      <w:bookmarkStart w:id="1701" w:name="P9551_583928"/>
      <w:bookmarkEnd w:id="1701"/>
    </w:p>
    <w:p w:rsidR="007B6B2F" w:rsidRDefault="007B6B2F" w:rsidP="007B6B2F">
      <w:r>
        <w:t xml:space="preserve">For the purposes of ABSTUDY students are considered to be of dependent status if they: </w:t>
      </w:r>
    </w:p>
    <w:p w:rsidR="007B6B2F" w:rsidRDefault="007B6B2F" w:rsidP="007B6B2F">
      <w:pPr>
        <w:numPr>
          <w:ilvl w:val="0"/>
          <w:numId w:val="580"/>
        </w:numPr>
        <w:spacing w:before="100" w:beforeAutospacing="1" w:after="100" w:afterAutospacing="1"/>
      </w:pPr>
      <w:r>
        <w:rPr>
          <w:sz w:val="20"/>
        </w:rPr>
        <w:t xml:space="preserve">do not meet any of the criteria for </w:t>
      </w:r>
      <w:hyperlink r:id="rId1180" w:anchor="P3410_238046" w:history="1">
        <w:r>
          <w:rPr>
            <w:rStyle w:val="Hyperlink"/>
            <w:rFonts w:eastAsia="Batang"/>
            <w:sz w:val="20"/>
          </w:rPr>
          <w:t>independent status</w:t>
        </w:r>
      </w:hyperlink>
      <w:r>
        <w:rPr>
          <w:sz w:val="20"/>
        </w:rPr>
        <w:t xml:space="preserve"> under ABSTUDY, and </w:t>
      </w:r>
    </w:p>
    <w:p w:rsidR="007B6B2F" w:rsidRDefault="007B6B2F" w:rsidP="007B6B2F">
      <w:pPr>
        <w:numPr>
          <w:ilvl w:val="0"/>
          <w:numId w:val="580"/>
        </w:numPr>
        <w:spacing w:before="100" w:beforeAutospacing="1" w:after="100" w:afterAutospacing="1"/>
      </w:pPr>
      <w:r>
        <w:rPr>
          <w:sz w:val="20"/>
        </w:rPr>
        <w:t xml:space="preserve">do not receive a pension under the Social Security Law or the Veterans' Entitlement Act 1991, and </w:t>
      </w:r>
    </w:p>
    <w:p w:rsidR="007B6B2F" w:rsidRDefault="007B6B2F" w:rsidP="007B6B2F">
      <w:pPr>
        <w:numPr>
          <w:ilvl w:val="0"/>
          <w:numId w:val="580"/>
        </w:numPr>
        <w:spacing w:before="100" w:beforeAutospacing="1" w:after="100" w:afterAutospacing="1"/>
      </w:pPr>
      <w:proofErr w:type="gramStart"/>
      <w:r>
        <w:rPr>
          <w:sz w:val="20"/>
        </w:rPr>
        <w:t>are</w:t>
      </w:r>
      <w:proofErr w:type="gramEnd"/>
      <w:r>
        <w:rPr>
          <w:sz w:val="20"/>
        </w:rPr>
        <w:t xml:space="preserve"> not in lawful custody. </w:t>
      </w:r>
    </w:p>
    <w:p w:rsidR="007B6B2F" w:rsidRDefault="007B6B2F" w:rsidP="007B6B2F">
      <w:pPr>
        <w:pStyle w:val="Heading5"/>
      </w:pPr>
      <w:bookmarkStart w:id="1702" w:name="P9556_584218"/>
      <w:bookmarkEnd w:id="1702"/>
      <w:r>
        <w:t>Dependent Student</w:t>
      </w:r>
      <w:bookmarkStart w:id="1703" w:name="P9556_584235"/>
      <w:bookmarkEnd w:id="1703"/>
    </w:p>
    <w:p w:rsidR="007B6B2F" w:rsidRDefault="007B6B2F" w:rsidP="007B6B2F">
      <w:r>
        <w:t xml:space="preserve">A dependent student is: </w:t>
      </w:r>
    </w:p>
    <w:p w:rsidR="007B6B2F" w:rsidRDefault="007B6B2F" w:rsidP="007B6B2F">
      <w:pPr>
        <w:numPr>
          <w:ilvl w:val="0"/>
          <w:numId w:val="581"/>
        </w:numPr>
        <w:spacing w:before="100" w:beforeAutospacing="1" w:after="100" w:afterAutospacing="1"/>
      </w:pPr>
      <w:r>
        <w:rPr>
          <w:sz w:val="20"/>
        </w:rPr>
        <w:t xml:space="preserve">aged 16 to 24 years, and </w:t>
      </w:r>
    </w:p>
    <w:p w:rsidR="007B6B2F" w:rsidRDefault="007B6B2F" w:rsidP="007B6B2F">
      <w:pPr>
        <w:numPr>
          <w:ilvl w:val="0"/>
          <w:numId w:val="582"/>
        </w:numPr>
        <w:spacing w:before="100" w:beforeAutospacing="1" w:after="100" w:afterAutospacing="1"/>
      </w:pPr>
      <w:r>
        <w:t xml:space="preserve">in a full-time secondary or tertiary course approved for ABSTUDY, Assistance for Isolated Children or Youth Allowance </w:t>
      </w:r>
    </w:p>
    <w:p w:rsidR="007B6B2F" w:rsidRDefault="007B6B2F" w:rsidP="007B6B2F">
      <w:pPr>
        <w:numPr>
          <w:ilvl w:val="0"/>
          <w:numId w:val="582"/>
        </w:numPr>
        <w:spacing w:before="100" w:beforeAutospacing="1" w:after="100" w:afterAutospacing="1"/>
      </w:pPr>
      <w:r>
        <w:t xml:space="preserve">not eligible for the independent rate of ABSTUDY or Youth Allowance, and </w:t>
      </w:r>
    </w:p>
    <w:p w:rsidR="007B6B2F" w:rsidRDefault="007B6B2F" w:rsidP="007B6B2F">
      <w:pPr>
        <w:numPr>
          <w:ilvl w:val="0"/>
          <w:numId w:val="582"/>
        </w:numPr>
        <w:spacing w:before="100" w:beforeAutospacing="1" w:after="100" w:afterAutospacing="1"/>
      </w:pPr>
      <w:r>
        <w:t xml:space="preserve">not receiving assistance from a Commonwealth education allowance other than ABSTUDY, Assistance for Isolated Children, Youth Allowance or Veteran's Children's Education Scheme, or </w:t>
      </w:r>
    </w:p>
    <w:p w:rsidR="007B6B2F" w:rsidRDefault="007B6B2F" w:rsidP="007B6B2F">
      <w:pPr>
        <w:numPr>
          <w:ilvl w:val="0"/>
          <w:numId w:val="583"/>
        </w:numPr>
        <w:spacing w:before="100" w:beforeAutospacing="1" w:after="100" w:afterAutospacing="1"/>
      </w:pPr>
      <w:r>
        <w:rPr>
          <w:sz w:val="20"/>
        </w:rPr>
        <w:t xml:space="preserve">under 16 years of age, and </w:t>
      </w:r>
    </w:p>
    <w:p w:rsidR="007B6B2F" w:rsidRDefault="007B6B2F" w:rsidP="007B6B2F">
      <w:pPr>
        <w:numPr>
          <w:ilvl w:val="0"/>
          <w:numId w:val="584"/>
        </w:numPr>
        <w:spacing w:before="100" w:beforeAutospacing="1" w:after="100" w:afterAutospacing="1"/>
      </w:pPr>
      <w:r>
        <w:t xml:space="preserve">is receiving ABSTUDY, Assistance for Isolated Children, Youth Allowance or Veteran's Children's Education Scheme, and </w:t>
      </w:r>
    </w:p>
    <w:p w:rsidR="007B6B2F" w:rsidRDefault="007B6B2F" w:rsidP="007B6B2F">
      <w:pPr>
        <w:numPr>
          <w:ilvl w:val="0"/>
          <w:numId w:val="584"/>
        </w:numPr>
        <w:spacing w:before="100" w:beforeAutospacing="1" w:after="100" w:afterAutospacing="1"/>
      </w:pPr>
      <w:proofErr w:type="gramStart"/>
      <w:r>
        <w:t>is</w:t>
      </w:r>
      <w:proofErr w:type="gramEnd"/>
      <w:r>
        <w:t xml:space="preserve"> not eligible for the independent student adjustment. </w:t>
      </w:r>
    </w:p>
    <w:p w:rsidR="007B6B2F" w:rsidRDefault="007B6B2F" w:rsidP="007B6B2F">
      <w:pPr>
        <w:pStyle w:val="Heading5"/>
      </w:pPr>
      <w:bookmarkStart w:id="1704" w:name="P9565_584864"/>
      <w:bookmarkEnd w:id="1704"/>
      <w:r>
        <w:t>Dependent Student Adjustment</w:t>
      </w:r>
      <w:bookmarkStart w:id="1705" w:name="P9565_584892"/>
      <w:bookmarkEnd w:id="1705"/>
    </w:p>
    <w:p w:rsidR="007B6B2F" w:rsidRDefault="007B6B2F" w:rsidP="007B6B2F">
      <w:r>
        <w:t xml:space="preserve">Dependent student adjustment is an amount that may be subtracted from taxable income in respect of other dependent students for the purposes of the parental income test and adjusted partner income (API), for 21 year olds and over). </w:t>
      </w:r>
    </w:p>
    <w:p w:rsidR="007B6B2F" w:rsidRDefault="007B6B2F" w:rsidP="007B6B2F">
      <w:pPr>
        <w:pStyle w:val="NormalWeb"/>
      </w:pPr>
      <w:r>
        <w:t>Disability</w:t>
      </w:r>
    </w:p>
    <w:p w:rsidR="007B6B2F" w:rsidRDefault="007B6B2F" w:rsidP="007B6B2F">
      <w:pPr>
        <w:pStyle w:val="NormalWeb"/>
      </w:pPr>
      <w:r>
        <w:t xml:space="preserve">A disability is defined as: </w:t>
      </w:r>
    </w:p>
    <w:p w:rsidR="007B6B2F" w:rsidRDefault="007B6B2F" w:rsidP="007B6B2F">
      <w:pPr>
        <w:numPr>
          <w:ilvl w:val="0"/>
          <w:numId w:val="585"/>
        </w:numPr>
        <w:spacing w:before="100" w:beforeAutospacing="1" w:after="100" w:afterAutospacing="1"/>
      </w:pPr>
      <w:r>
        <w:rPr>
          <w:sz w:val="20"/>
        </w:rPr>
        <w:t>a physical or intellectual disability</w:t>
      </w:r>
      <w:r>
        <w:t xml:space="preserve"> </w:t>
      </w:r>
    </w:p>
    <w:p w:rsidR="007B6B2F" w:rsidRDefault="007B6B2F" w:rsidP="007B6B2F">
      <w:pPr>
        <w:numPr>
          <w:ilvl w:val="0"/>
          <w:numId w:val="585"/>
        </w:numPr>
        <w:spacing w:before="100" w:beforeAutospacing="1" w:after="100" w:afterAutospacing="1"/>
      </w:pPr>
      <w:r>
        <w:rPr>
          <w:sz w:val="20"/>
        </w:rPr>
        <w:t xml:space="preserve">a psychological, emotional or behavioural problem, or </w:t>
      </w:r>
    </w:p>
    <w:p w:rsidR="007B6B2F" w:rsidRDefault="007B6B2F" w:rsidP="007B6B2F">
      <w:pPr>
        <w:numPr>
          <w:ilvl w:val="0"/>
          <w:numId w:val="585"/>
        </w:numPr>
        <w:spacing w:before="100" w:beforeAutospacing="1" w:after="100" w:afterAutospacing="1"/>
      </w:pPr>
      <w:proofErr w:type="gramStart"/>
      <w:r>
        <w:rPr>
          <w:sz w:val="20"/>
        </w:rPr>
        <w:t>a</w:t>
      </w:r>
      <w:proofErr w:type="gramEnd"/>
      <w:r>
        <w:rPr>
          <w:sz w:val="20"/>
        </w:rPr>
        <w:t xml:space="preserve"> medical condition.</w:t>
      </w:r>
      <w:r>
        <w:t xml:space="preserve"> </w:t>
      </w:r>
    </w:p>
    <w:p w:rsidR="007B6B2F" w:rsidRDefault="007B6B2F" w:rsidP="007B6B2F">
      <w:pPr>
        <w:pStyle w:val="Heading5"/>
      </w:pPr>
      <w:bookmarkStart w:id="1706" w:name="P9572_585277"/>
      <w:bookmarkEnd w:id="1706"/>
      <w:r>
        <w:t>DVA</w:t>
      </w:r>
      <w:bookmarkStart w:id="1707" w:name="P9572_585280"/>
      <w:bookmarkEnd w:id="1707"/>
    </w:p>
    <w:p w:rsidR="007B6B2F" w:rsidRDefault="007B6B2F" w:rsidP="007B6B2F">
      <w:proofErr w:type="gramStart"/>
      <w:r>
        <w:t>Commonwealth Department of Veterans' Affairs (DVA).</w:t>
      </w:r>
      <w:proofErr w:type="gramEnd"/>
      <w:r>
        <w:t xml:space="preserve"> </w:t>
      </w:r>
    </w:p>
    <w:p w:rsidR="007B6B2F" w:rsidRDefault="007B6B2F" w:rsidP="007B6B2F">
      <w:pPr>
        <w:pStyle w:val="Heading5"/>
      </w:pPr>
      <w:bookmarkStart w:id="1708" w:name="P9574_585332"/>
      <w:bookmarkEnd w:id="1708"/>
      <w:r>
        <w:t>DVA Pensions</w:t>
      </w:r>
      <w:bookmarkStart w:id="1709" w:name="P9574_585344"/>
      <w:bookmarkEnd w:id="1709"/>
    </w:p>
    <w:p w:rsidR="007B6B2F" w:rsidRDefault="007B6B2F" w:rsidP="007B6B2F">
      <w:r>
        <w:t xml:space="preserve">DVA provides different types of pensions. </w:t>
      </w:r>
    </w:p>
    <w:p w:rsidR="007B6B2F" w:rsidRDefault="007B6B2F" w:rsidP="007B6B2F">
      <w:pPr>
        <w:numPr>
          <w:ilvl w:val="0"/>
          <w:numId w:val="586"/>
        </w:numPr>
        <w:spacing w:before="100" w:beforeAutospacing="1" w:after="100" w:afterAutospacing="1"/>
      </w:pPr>
      <w:r>
        <w:rPr>
          <w:sz w:val="20"/>
        </w:rPr>
        <w:t xml:space="preserve">DVA Service Pension - full income support Living Allowances to returned service personnel and/or their dependants, for example on the grounds of age or permanent and total incapacity. A person cannot get ABSTUDY Living Allowance while receiving a service pension (s/he may qualify for Pensioner Education Supplement). </w:t>
      </w:r>
    </w:p>
    <w:p w:rsidR="007B6B2F" w:rsidRDefault="007B6B2F" w:rsidP="007B6B2F">
      <w:pPr>
        <w:numPr>
          <w:ilvl w:val="0"/>
          <w:numId w:val="586"/>
        </w:numPr>
        <w:spacing w:before="100" w:beforeAutospacing="1" w:after="100" w:afterAutospacing="1"/>
      </w:pPr>
      <w:r>
        <w:rPr>
          <w:sz w:val="20"/>
        </w:rPr>
        <w:t xml:space="preserve">DVA Disability Pension - compensation-type payments for partial disability or health impairment related to war service. A DVA Disability Pension does not stop a student from getting an ABSTUDY Living Allowance. </w:t>
      </w:r>
    </w:p>
    <w:p w:rsidR="007B6B2F" w:rsidRDefault="007B6B2F" w:rsidP="007B6B2F">
      <w:pPr>
        <w:numPr>
          <w:ilvl w:val="0"/>
          <w:numId w:val="586"/>
        </w:numPr>
        <w:spacing w:before="100" w:beforeAutospacing="1" w:after="100" w:afterAutospacing="1"/>
      </w:pPr>
      <w:r>
        <w:rPr>
          <w:sz w:val="20"/>
        </w:rPr>
        <w:t xml:space="preserve">The Veterans' Children Education Scheme (VCES) is a programme that provides financial and other benefits to student children (up to the age of 25) of veterans or members of the Armed Forces who meet certain specific disability conditions such as qualifying for disability pensions at the special rate (T&amp;PI). Students who choose to take up the VCES benefits become ineligible for assistance under ABSTUDY. </w:t>
      </w:r>
    </w:p>
    <w:p w:rsidR="007B6B2F" w:rsidRDefault="007B6B2F" w:rsidP="007B6B2F">
      <w:pPr>
        <w:pStyle w:val="NormalWeb"/>
        <w:jc w:val="center"/>
      </w:pPr>
      <w:r>
        <w:rPr>
          <w:noProof/>
          <w:color w:val="0000FF"/>
        </w:rPr>
        <w:drawing>
          <wp:inline distT="0" distB="0" distL="0" distR="0">
            <wp:extent cx="307975" cy="244475"/>
            <wp:effectExtent l="19050" t="0" r="0" b="0"/>
            <wp:docPr id="2766" name="Picture 2766"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710" w:name="P9579_586325"/>
      <w:bookmarkEnd w:id="1710"/>
      <w:r>
        <w:t>E</w:t>
      </w:r>
    </w:p>
    <w:p w:rsidR="007B6B2F" w:rsidRDefault="007B6B2F" w:rsidP="007B6B2F">
      <w:pPr>
        <w:pStyle w:val="Heading5"/>
      </w:pPr>
      <w:bookmarkStart w:id="1711" w:name="P9580_586326"/>
      <w:bookmarkEnd w:id="1711"/>
      <w:r>
        <w:t>Enabling Courses</w:t>
      </w:r>
      <w:bookmarkStart w:id="1712" w:name="P9580_586342"/>
      <w:bookmarkEnd w:id="1712"/>
    </w:p>
    <w:p w:rsidR="007B6B2F" w:rsidRDefault="007B6B2F" w:rsidP="007B6B2F">
      <w:r>
        <w:t xml:space="preserve">An enabling course is a programme of study which provides bridging or supplementary education for the purpose of enabling a person from a designated disadvantaged group to undertake an award course. See </w:t>
      </w:r>
      <w:hyperlink r:id="rId1181" w:anchor="P9178_552260" w:history="1">
        <w:r>
          <w:rPr>
            <w:rStyle w:val="Hyperlink"/>
            <w:rFonts w:eastAsia="Batang"/>
          </w:rPr>
          <w:t>Appendix B</w:t>
        </w:r>
      </w:hyperlink>
      <w:r>
        <w:t xml:space="preserve">: Determination of Educational Institutions and Courses (No. 2002/1) - Schedules 1 and 2 for secondary enabling courses; Schedule 3 for tertiary enabling courses. </w:t>
      </w:r>
    </w:p>
    <w:p w:rsidR="007B6B2F" w:rsidRDefault="007B6B2F" w:rsidP="007B6B2F">
      <w:pPr>
        <w:pStyle w:val="NormalWeb"/>
      </w:pPr>
      <w:r>
        <w:t xml:space="preserve">Students undertaking enabling courses are exempt from HECS. Programmes which form part of a formal award course for which credit will or may be given towards an award course are not considered to be enabling courses. </w:t>
      </w:r>
    </w:p>
    <w:p w:rsidR="007B6B2F" w:rsidRDefault="007B6B2F" w:rsidP="007B6B2F">
      <w:pPr>
        <w:pStyle w:val="Heading5"/>
      </w:pPr>
      <w:bookmarkStart w:id="1713" w:name="P9583_586936"/>
      <w:bookmarkEnd w:id="1713"/>
      <w:r>
        <w:t>Extreme family breakdown</w:t>
      </w:r>
      <w:bookmarkStart w:id="1714" w:name="P9583_586960"/>
      <w:bookmarkEnd w:id="1714"/>
    </w:p>
    <w:p w:rsidR="007B6B2F" w:rsidRDefault="007B6B2F" w:rsidP="007B6B2F">
      <w:r>
        <w:t xml:space="preserve">Family breakdown will be considered to be extreme, rather than mild, serious or severe, where: </w:t>
      </w:r>
    </w:p>
    <w:p w:rsidR="007B6B2F" w:rsidRDefault="007B6B2F" w:rsidP="007B6B2F">
      <w:pPr>
        <w:numPr>
          <w:ilvl w:val="0"/>
          <w:numId w:val="587"/>
        </w:numPr>
        <w:spacing w:before="100" w:beforeAutospacing="1" w:after="100" w:afterAutospacing="1"/>
      </w:pPr>
      <w:r>
        <w:rPr>
          <w:sz w:val="20"/>
        </w:rPr>
        <w:t xml:space="preserve">there is a history of on-going conflict (existing for 6 months or more) between the student and his or her parent(s) and/or other family members; and </w:t>
      </w:r>
    </w:p>
    <w:p w:rsidR="007B6B2F" w:rsidRDefault="007B6B2F" w:rsidP="007B6B2F">
      <w:pPr>
        <w:numPr>
          <w:ilvl w:val="0"/>
          <w:numId w:val="587"/>
        </w:numPr>
        <w:spacing w:before="100" w:beforeAutospacing="1" w:after="100" w:afterAutospacing="1"/>
      </w:pPr>
      <w:proofErr w:type="gramStart"/>
      <w:r>
        <w:rPr>
          <w:sz w:val="20"/>
        </w:rPr>
        <w:t>the</w:t>
      </w:r>
      <w:proofErr w:type="gramEnd"/>
      <w:r>
        <w:rPr>
          <w:sz w:val="20"/>
        </w:rPr>
        <w:t xml:space="preserve"> social worker confirms that the conflict is extreme and is currently irreconcilable. </w:t>
      </w:r>
    </w:p>
    <w:p w:rsidR="007B6B2F" w:rsidRDefault="007B6B2F" w:rsidP="007B6B2F">
      <w:pPr>
        <w:pStyle w:val="NormalWeb"/>
        <w:jc w:val="center"/>
      </w:pPr>
      <w:r>
        <w:rPr>
          <w:noProof/>
          <w:color w:val="0000FF"/>
        </w:rPr>
        <w:drawing>
          <wp:inline distT="0" distB="0" distL="0" distR="0">
            <wp:extent cx="307975" cy="244475"/>
            <wp:effectExtent l="19050" t="0" r="0" b="0"/>
            <wp:docPr id="2767" name="Picture 2767"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715" w:name="P9588_587296"/>
      <w:bookmarkEnd w:id="1715"/>
      <w:r>
        <w:t>F</w:t>
      </w:r>
    </w:p>
    <w:p w:rsidR="007B6B2F" w:rsidRDefault="007B6B2F" w:rsidP="007B6B2F">
      <w:pPr>
        <w:pStyle w:val="Heading5"/>
      </w:pPr>
      <w:bookmarkStart w:id="1716" w:name="P9589_587297"/>
      <w:bookmarkEnd w:id="1716"/>
      <w:proofErr w:type="gramStart"/>
      <w:r>
        <w:t>FaCS</w:t>
      </w:r>
      <w:bookmarkStart w:id="1717" w:name="P9589_587301"/>
      <w:bookmarkEnd w:id="1717"/>
      <w:proofErr w:type="gramEnd"/>
    </w:p>
    <w:p w:rsidR="007B6B2F" w:rsidRDefault="007B6B2F" w:rsidP="007B6B2F">
      <w:r>
        <w:t>The Department of Family and Community Services (</w:t>
      </w:r>
      <w:proofErr w:type="gramStart"/>
      <w:r>
        <w:t>FaCS</w:t>
      </w:r>
      <w:proofErr w:type="gramEnd"/>
      <w:r>
        <w:t xml:space="preserve">). </w:t>
      </w:r>
    </w:p>
    <w:p w:rsidR="007B6B2F" w:rsidRDefault="007B6B2F" w:rsidP="007B6B2F">
      <w:pPr>
        <w:pStyle w:val="Heading5"/>
      </w:pPr>
      <w:bookmarkStart w:id="1718" w:name="P9591_587357"/>
      <w:bookmarkEnd w:id="1718"/>
      <w:r>
        <w:t>Family Members</w:t>
      </w:r>
      <w:bookmarkStart w:id="1719" w:name="P9591_587371"/>
      <w:bookmarkEnd w:id="1719"/>
    </w:p>
    <w:p w:rsidR="007B6B2F" w:rsidRDefault="007B6B2F" w:rsidP="007B6B2F">
      <w:r>
        <w:t xml:space="preserve">An applicant's assessable family for the purposes of Family Actual Means Test (FAMT) are: </w:t>
      </w:r>
    </w:p>
    <w:p w:rsidR="007B6B2F" w:rsidRDefault="007B6B2F" w:rsidP="007B6B2F">
      <w:pPr>
        <w:numPr>
          <w:ilvl w:val="0"/>
          <w:numId w:val="588"/>
        </w:numPr>
        <w:spacing w:before="100" w:beforeAutospacing="1" w:after="100" w:afterAutospacing="1"/>
      </w:pPr>
      <w:r>
        <w:rPr>
          <w:sz w:val="20"/>
        </w:rPr>
        <w:t>the applicant</w:t>
      </w:r>
      <w:r>
        <w:t xml:space="preserve"> </w:t>
      </w:r>
    </w:p>
    <w:p w:rsidR="007B6B2F" w:rsidRDefault="007B6B2F" w:rsidP="007B6B2F">
      <w:pPr>
        <w:numPr>
          <w:ilvl w:val="0"/>
          <w:numId w:val="588"/>
        </w:numPr>
        <w:spacing w:before="100" w:beforeAutospacing="1" w:after="100" w:afterAutospacing="1"/>
      </w:pPr>
      <w:r>
        <w:rPr>
          <w:sz w:val="20"/>
        </w:rPr>
        <w:t>the parent (s)/guardian(s) whose income and assets are being taken into account under the ABSTUDY parental income and family assets tests</w:t>
      </w:r>
      <w:r>
        <w:t xml:space="preserve"> </w:t>
      </w:r>
    </w:p>
    <w:p w:rsidR="007B6B2F" w:rsidRDefault="007B6B2F" w:rsidP="007B6B2F">
      <w:pPr>
        <w:numPr>
          <w:ilvl w:val="0"/>
          <w:numId w:val="588"/>
        </w:numPr>
        <w:spacing w:before="100" w:beforeAutospacing="1" w:after="100" w:afterAutospacing="1"/>
      </w:pPr>
      <w:r>
        <w:rPr>
          <w:sz w:val="20"/>
        </w:rPr>
        <w:t xml:space="preserve">any dependent children under 16 years of age, and </w:t>
      </w:r>
    </w:p>
    <w:p w:rsidR="007B6B2F" w:rsidRDefault="007B6B2F" w:rsidP="007B6B2F">
      <w:pPr>
        <w:numPr>
          <w:ilvl w:val="0"/>
          <w:numId w:val="588"/>
        </w:numPr>
        <w:spacing w:before="100" w:beforeAutospacing="1" w:after="100" w:afterAutospacing="1"/>
      </w:pPr>
      <w:proofErr w:type="gramStart"/>
      <w:r>
        <w:rPr>
          <w:sz w:val="20"/>
        </w:rPr>
        <w:t>and</w:t>
      </w:r>
      <w:proofErr w:type="gramEnd"/>
      <w:r>
        <w:rPr>
          <w:sz w:val="20"/>
        </w:rPr>
        <w:t xml:space="preserve"> dependent children in the family aged 16 to 24 years of age who do not meet the independence criteria. </w:t>
      </w:r>
    </w:p>
    <w:p w:rsidR="007B6B2F" w:rsidRDefault="007B6B2F" w:rsidP="007B6B2F">
      <w:r>
        <w:rPr>
          <w:b/>
          <w:bCs/>
          <w:i/>
          <w:iCs/>
          <w:noProof/>
          <w:lang w:eastAsia="en-AU"/>
        </w:rPr>
        <w:drawing>
          <wp:inline distT="0" distB="0" distL="0" distR="0">
            <wp:extent cx="262255" cy="199390"/>
            <wp:effectExtent l="19050" t="0" r="4445" b="0"/>
            <wp:docPr id="2768" name="Picture 27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That only the details of the spending, savings and deductions for those persons covered by this definition are to be provided for the purposes of this FAMT. For example, if any grandparents or non-dependent children live with the family, then exclude all of their spending, savings and deductions from the amounts in the FAMT. </w:t>
      </w:r>
    </w:p>
    <w:p w:rsidR="007B6B2F" w:rsidRDefault="007B6B2F" w:rsidP="007B6B2F">
      <w:pPr>
        <w:pStyle w:val="Heading5"/>
      </w:pPr>
      <w:bookmarkStart w:id="1720" w:name="P9598_588106"/>
      <w:bookmarkEnd w:id="1720"/>
      <w:r>
        <w:t>FAMT</w:t>
      </w:r>
      <w:bookmarkStart w:id="1721" w:name="P9598_588110"/>
      <w:r>
        <w:br/>
      </w:r>
      <w:bookmarkEnd w:id="1721"/>
      <w:r>
        <w:t>Family Actual Means Test</w:t>
      </w:r>
      <w:bookmarkStart w:id="1722" w:name="P9598_588134"/>
      <w:bookmarkEnd w:id="1722"/>
    </w:p>
    <w:p w:rsidR="007B6B2F" w:rsidRDefault="007B6B2F" w:rsidP="007B6B2F">
      <w:r>
        <w:t xml:space="preserve">Family Actual Means Test (FAMT) is a test applied to a dependent student whose parent is a designated parent. The expenditure and savings of all assessable family members are taken into account to determine the dependent student's rate of ABSTUDY. </w:t>
      </w:r>
    </w:p>
    <w:p w:rsidR="007B6B2F" w:rsidRDefault="007B6B2F" w:rsidP="007B6B2F">
      <w:pPr>
        <w:pStyle w:val="Heading5"/>
      </w:pPr>
      <w:bookmarkStart w:id="1723" w:name="P9600_588383"/>
      <w:bookmarkEnd w:id="1723"/>
      <w:r>
        <w:t>Foster Care</w:t>
      </w:r>
      <w:bookmarkStart w:id="1724" w:name="P9600_588394"/>
      <w:bookmarkEnd w:id="1724"/>
    </w:p>
    <w:p w:rsidR="007B6B2F" w:rsidRDefault="007B6B2F" w:rsidP="007B6B2F">
      <w:r>
        <w:t xml:space="preserve">Foster care is where a student has been placed in substitute care through a State or Territory Department of Welfare or through legal process. </w:t>
      </w:r>
    </w:p>
    <w:p w:rsidR="007B6B2F" w:rsidRDefault="007B6B2F" w:rsidP="007B6B2F">
      <w:pPr>
        <w:pStyle w:val="Heading5"/>
      </w:pPr>
      <w:bookmarkStart w:id="1725" w:name="P9602_588537"/>
      <w:bookmarkEnd w:id="1725"/>
      <w:r>
        <w:t>Full-time student</w:t>
      </w:r>
      <w:bookmarkStart w:id="1726" w:name="P9602_588554"/>
      <w:bookmarkEnd w:id="1726"/>
    </w:p>
    <w:p w:rsidR="007B6B2F" w:rsidRDefault="007B6B2F" w:rsidP="007B6B2F">
      <w:r>
        <w:t xml:space="preserve">A full-time student is a student enrolled in and undertaking at least 75% of the accredited full-time workload for the course. A student may also be considered full-time for ABSTUDY purposes if s/he qualifies for a study load concession. </w:t>
      </w:r>
    </w:p>
    <w:p w:rsidR="007B6B2F" w:rsidRDefault="007B6B2F" w:rsidP="007B6B2F">
      <w:pPr>
        <w:pStyle w:val="NormalWeb"/>
        <w:jc w:val="center"/>
      </w:pPr>
      <w:r>
        <w:rPr>
          <w:noProof/>
          <w:color w:val="0000FF"/>
        </w:rPr>
        <w:drawing>
          <wp:inline distT="0" distB="0" distL="0" distR="0">
            <wp:extent cx="307975" cy="244475"/>
            <wp:effectExtent l="19050" t="0" r="0" b="0"/>
            <wp:docPr id="2769" name="Picture 2769"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727" w:name="P9604_588791"/>
      <w:bookmarkEnd w:id="1727"/>
      <w:r>
        <w:t>G</w:t>
      </w:r>
    </w:p>
    <w:p w:rsidR="007B6B2F" w:rsidRDefault="007B6B2F" w:rsidP="007B6B2F">
      <w:pPr>
        <w:pStyle w:val="Heading5"/>
      </w:pPr>
      <w:bookmarkStart w:id="1728" w:name="P9605_588792"/>
      <w:bookmarkEnd w:id="1728"/>
      <w:r>
        <w:t>Group 1</w:t>
      </w:r>
      <w:bookmarkStart w:id="1729" w:name="P9605_588799"/>
      <w:bookmarkEnd w:id="1729"/>
      <w:r>
        <w:t xml:space="preserve"> (at home) students</w:t>
      </w:r>
    </w:p>
    <w:p w:rsidR="007B6B2F" w:rsidRDefault="007B6B2F" w:rsidP="007B6B2F">
      <w:r>
        <w:t>Group 1 students are defined as:</w:t>
      </w:r>
    </w:p>
    <w:p w:rsidR="007B6B2F" w:rsidRDefault="007B6B2F" w:rsidP="007B6B2F">
      <w:pPr>
        <w:numPr>
          <w:ilvl w:val="0"/>
          <w:numId w:val="589"/>
        </w:numPr>
        <w:spacing w:before="100" w:beforeAutospacing="1" w:after="100" w:afterAutospacing="1"/>
      </w:pPr>
      <w:r>
        <w:rPr>
          <w:sz w:val="20"/>
        </w:rPr>
        <w:t xml:space="preserve">under 16 years of age, and </w:t>
      </w:r>
    </w:p>
    <w:p w:rsidR="007B6B2F" w:rsidRDefault="007B6B2F" w:rsidP="007B6B2F">
      <w:pPr>
        <w:numPr>
          <w:ilvl w:val="0"/>
          <w:numId w:val="590"/>
        </w:numPr>
        <w:spacing w:before="100" w:beforeAutospacing="1" w:after="100" w:afterAutospacing="1"/>
      </w:pPr>
      <w:r>
        <w:t xml:space="preserve">living at home, or </w:t>
      </w:r>
    </w:p>
    <w:p w:rsidR="007B6B2F" w:rsidRDefault="007B6B2F" w:rsidP="007B6B2F">
      <w:pPr>
        <w:numPr>
          <w:ilvl w:val="0"/>
          <w:numId w:val="590"/>
        </w:numPr>
        <w:spacing w:before="100" w:beforeAutospacing="1" w:after="100" w:afterAutospacing="1"/>
      </w:pPr>
      <w:r>
        <w:t xml:space="preserve">do not meet the criteria for the Away rate of Living Allowance, and </w:t>
      </w:r>
    </w:p>
    <w:p w:rsidR="007B6B2F" w:rsidRDefault="007B6B2F" w:rsidP="007B6B2F">
      <w:pPr>
        <w:numPr>
          <w:ilvl w:val="0"/>
          <w:numId w:val="591"/>
        </w:numPr>
        <w:spacing w:before="100" w:beforeAutospacing="1" w:after="100" w:afterAutospacing="1"/>
      </w:pPr>
      <w:proofErr w:type="gramStart"/>
      <w:r>
        <w:rPr>
          <w:sz w:val="20"/>
        </w:rPr>
        <w:t>the</w:t>
      </w:r>
      <w:proofErr w:type="gramEnd"/>
      <w:r>
        <w:rPr>
          <w:sz w:val="20"/>
        </w:rPr>
        <w:t xml:space="preserve"> parent/guardian meets the general schooling eligibility criteria.</w:t>
      </w:r>
      <w:r>
        <w:t xml:space="preserve"> </w:t>
      </w:r>
    </w:p>
    <w:p w:rsidR="007B6B2F" w:rsidRDefault="007B6B2F" w:rsidP="007B6B2F">
      <w:pPr>
        <w:pStyle w:val="Heading5"/>
      </w:pPr>
      <w:bookmarkStart w:id="1730" w:name="P9611_589037"/>
      <w:bookmarkEnd w:id="1730"/>
      <w:r>
        <w:t>Group 2</w:t>
      </w:r>
      <w:bookmarkStart w:id="1731" w:name="P9611_589044"/>
      <w:bookmarkEnd w:id="1731"/>
      <w:r>
        <w:t xml:space="preserve"> (boarding) students</w:t>
      </w:r>
    </w:p>
    <w:p w:rsidR="007B6B2F" w:rsidRDefault="007B6B2F" w:rsidP="007B6B2F">
      <w:r>
        <w:t>Group 2 students are defined as:</w:t>
      </w:r>
    </w:p>
    <w:p w:rsidR="007B6B2F" w:rsidRDefault="007B6B2F" w:rsidP="007B6B2F">
      <w:pPr>
        <w:numPr>
          <w:ilvl w:val="0"/>
          <w:numId w:val="592"/>
        </w:numPr>
        <w:spacing w:before="100" w:beforeAutospacing="1" w:after="100" w:afterAutospacing="1"/>
      </w:pPr>
      <w:r>
        <w:rPr>
          <w:sz w:val="20"/>
        </w:rPr>
        <w:t xml:space="preserve">meeting the criteria for the Away rate of Living Allowance, and </w:t>
      </w:r>
    </w:p>
    <w:p w:rsidR="007B6B2F" w:rsidRDefault="007B6B2F" w:rsidP="007B6B2F">
      <w:pPr>
        <w:numPr>
          <w:ilvl w:val="0"/>
          <w:numId w:val="592"/>
        </w:numPr>
        <w:spacing w:before="100" w:beforeAutospacing="1" w:after="100" w:afterAutospacing="1"/>
      </w:pPr>
      <w:r>
        <w:rPr>
          <w:sz w:val="20"/>
        </w:rPr>
        <w:t xml:space="preserve">satisfying the Income Test requirements, or </w:t>
      </w:r>
    </w:p>
    <w:p w:rsidR="007B6B2F" w:rsidRDefault="007B6B2F" w:rsidP="007B6B2F">
      <w:pPr>
        <w:numPr>
          <w:ilvl w:val="0"/>
          <w:numId w:val="592"/>
        </w:numPr>
        <w:spacing w:before="100" w:beforeAutospacing="1" w:after="100" w:afterAutospacing="1"/>
      </w:pPr>
      <w:r>
        <w:rPr>
          <w:sz w:val="20"/>
        </w:rPr>
        <w:t xml:space="preserve">meeting a criterion for the Away rate but for the presence of a local non-government school which s/he attends, or </w:t>
      </w:r>
    </w:p>
    <w:p w:rsidR="007B6B2F" w:rsidRDefault="007B6B2F" w:rsidP="007B6B2F">
      <w:pPr>
        <w:numPr>
          <w:ilvl w:val="0"/>
          <w:numId w:val="592"/>
        </w:numPr>
        <w:spacing w:before="100" w:beforeAutospacing="1" w:after="100" w:afterAutospacing="1"/>
      </w:pPr>
      <w:proofErr w:type="gramStart"/>
      <w:r>
        <w:rPr>
          <w:sz w:val="20"/>
        </w:rPr>
        <w:t>qualifying</w:t>
      </w:r>
      <w:proofErr w:type="gramEnd"/>
      <w:r>
        <w:rPr>
          <w:sz w:val="20"/>
        </w:rPr>
        <w:t xml:space="preserve"> for independent status as a homeless, an orphan or a student whose parent(s) cannot exercise parental responsibilities.</w:t>
      </w:r>
      <w:r>
        <w:t xml:space="preserve"> </w:t>
      </w:r>
    </w:p>
    <w:p w:rsidR="007B6B2F" w:rsidRDefault="007B6B2F" w:rsidP="007B6B2F">
      <w:pPr>
        <w:pStyle w:val="Heading5"/>
      </w:pPr>
      <w:bookmarkStart w:id="1732" w:name="P9617_589453"/>
      <w:bookmarkEnd w:id="1732"/>
      <w:r>
        <w:t>Guardian</w:t>
      </w:r>
      <w:bookmarkStart w:id="1733" w:name="P9617_589461"/>
      <w:bookmarkEnd w:id="1733"/>
    </w:p>
    <w:p w:rsidR="007B6B2F" w:rsidRDefault="007B6B2F" w:rsidP="007B6B2F">
      <w:r>
        <w:t xml:space="preserve">A guardian is a person who has assumed the financial and custodial responsibilities of a parent for a student. </w:t>
      </w:r>
    </w:p>
    <w:p w:rsidR="007B6B2F" w:rsidRDefault="007B6B2F" w:rsidP="007B6B2F">
      <w:pPr>
        <w:pStyle w:val="NormalWeb"/>
        <w:jc w:val="center"/>
      </w:pPr>
      <w:r>
        <w:rPr>
          <w:noProof/>
          <w:color w:val="0000FF"/>
        </w:rPr>
        <w:drawing>
          <wp:inline distT="0" distB="0" distL="0" distR="0">
            <wp:extent cx="307975" cy="244475"/>
            <wp:effectExtent l="19050" t="0" r="0" b="0"/>
            <wp:docPr id="2770" name="Picture 2770"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734" w:name="P9619_589572"/>
      <w:bookmarkEnd w:id="1734"/>
      <w:r>
        <w:t>H</w:t>
      </w:r>
    </w:p>
    <w:p w:rsidR="007B6B2F" w:rsidRDefault="007B6B2F" w:rsidP="007B6B2F">
      <w:pPr>
        <w:pStyle w:val="Heading5"/>
      </w:pPr>
      <w:bookmarkStart w:id="1735" w:name="P9620_589573"/>
      <w:bookmarkEnd w:id="1735"/>
      <w:r>
        <w:t>HECS</w:t>
      </w:r>
      <w:bookmarkStart w:id="1736" w:name="P9620_589577"/>
      <w:bookmarkEnd w:id="1736"/>
    </w:p>
    <w:p w:rsidR="007B6B2F" w:rsidRDefault="007B6B2F" w:rsidP="007B6B2F">
      <w:r>
        <w:t xml:space="preserve">Higher Education Contribution Scheme (HECS) is the scheme under which students pay part of the cost of their higher education. HECS liability depends on study load. </w:t>
      </w:r>
    </w:p>
    <w:p w:rsidR="007B6B2F" w:rsidRDefault="007B6B2F" w:rsidP="007B6B2F">
      <w:pPr>
        <w:pStyle w:val="Heading5"/>
      </w:pPr>
      <w:bookmarkStart w:id="1737" w:name="P9622_589742"/>
      <w:bookmarkEnd w:id="1737"/>
      <w:r>
        <w:t>Higher education institutions</w:t>
      </w:r>
      <w:bookmarkStart w:id="1738" w:name="P9622_589771"/>
      <w:bookmarkEnd w:id="1738"/>
    </w:p>
    <w:p w:rsidR="007B6B2F" w:rsidRDefault="007B6B2F" w:rsidP="007B6B2F">
      <w:r>
        <w:t xml:space="preserve">For ABSTUDY purposes, a higher education institution is: </w:t>
      </w:r>
    </w:p>
    <w:p w:rsidR="007B6B2F" w:rsidRDefault="007B6B2F" w:rsidP="007B6B2F">
      <w:pPr>
        <w:numPr>
          <w:ilvl w:val="0"/>
          <w:numId w:val="593"/>
        </w:numPr>
        <w:spacing w:before="100" w:beforeAutospacing="1" w:after="100" w:afterAutospacing="1"/>
      </w:pPr>
      <w:r>
        <w:rPr>
          <w:sz w:val="20"/>
        </w:rPr>
        <w:t xml:space="preserve">an institution that receives Commonwealth Government funding under the Higher Education Funding Act 1988, or </w:t>
      </w:r>
    </w:p>
    <w:p w:rsidR="007B6B2F" w:rsidRDefault="007B6B2F" w:rsidP="007B6B2F">
      <w:pPr>
        <w:numPr>
          <w:ilvl w:val="0"/>
          <w:numId w:val="593"/>
        </w:numPr>
        <w:spacing w:before="100" w:beforeAutospacing="1" w:after="100" w:afterAutospacing="1"/>
      </w:pPr>
      <w:r>
        <w:rPr>
          <w:sz w:val="20"/>
        </w:rPr>
        <w:t xml:space="preserve">is a private institution: </w:t>
      </w:r>
    </w:p>
    <w:p w:rsidR="007B6B2F" w:rsidRDefault="007B6B2F" w:rsidP="007B6B2F">
      <w:pPr>
        <w:numPr>
          <w:ilvl w:val="0"/>
          <w:numId w:val="594"/>
        </w:numPr>
        <w:spacing w:before="100" w:beforeAutospacing="1" w:after="100" w:afterAutospacing="1"/>
      </w:pPr>
      <w:r>
        <w:rPr>
          <w:sz w:val="20"/>
        </w:rPr>
        <w:t xml:space="preserve">which conducts courses accredited by the relevant State; or Territory accreditation authority as being a higher education course; or </w:t>
      </w:r>
    </w:p>
    <w:p w:rsidR="007B6B2F" w:rsidRDefault="007B6B2F" w:rsidP="007B6B2F">
      <w:proofErr w:type="gramStart"/>
      <w:r>
        <w:t>whose</w:t>
      </w:r>
      <w:proofErr w:type="gramEnd"/>
      <w:r>
        <w:t xml:space="preserve"> awards have been determined by a private institution that has been given the power under State or Territory legislation to confer awards in higher education.</w:t>
      </w:r>
    </w:p>
    <w:p w:rsidR="007B6B2F" w:rsidRDefault="007B6B2F" w:rsidP="007B6B2F">
      <w:pPr>
        <w:pStyle w:val="Heading5"/>
      </w:pPr>
      <w:bookmarkStart w:id="1739" w:name="P9628_590262"/>
      <w:bookmarkEnd w:id="1739"/>
      <w:r>
        <w:t>Homeless Student</w:t>
      </w:r>
      <w:bookmarkStart w:id="1740" w:name="P9628_590278"/>
      <w:bookmarkEnd w:id="1740"/>
    </w:p>
    <w:p w:rsidR="007B6B2F" w:rsidRDefault="007B6B2F" w:rsidP="007B6B2F">
      <w:r>
        <w:t>A homeless student is a student of at least the required minimum school leaving age for her/his State or Territory who is living away from the parental home because of serious risk to their physical or emotional health. [</w:t>
      </w:r>
      <w:hyperlink r:id="rId1182" w:anchor="P1721_111893" w:history="1">
        <w:proofErr w:type="gramStart"/>
        <w:r>
          <w:rPr>
            <w:rStyle w:val="Hyperlink"/>
            <w:rFonts w:eastAsia="Batang"/>
          </w:rPr>
          <w:t>more</w:t>
        </w:r>
        <w:proofErr w:type="gramEnd"/>
        <w:r>
          <w:rPr>
            <w:rStyle w:val="Hyperlink"/>
            <w:rFonts w:eastAsia="Batang"/>
          </w:rPr>
          <w:t xml:space="preserve"> detail</w:t>
        </w:r>
      </w:hyperlink>
      <w:r>
        <w:t xml:space="preserve">] </w:t>
      </w:r>
    </w:p>
    <w:p w:rsidR="007B6B2F" w:rsidRDefault="007B6B2F" w:rsidP="007B6B2F">
      <w:pPr>
        <w:pStyle w:val="NormalWeb"/>
        <w:jc w:val="center"/>
      </w:pPr>
      <w:r>
        <w:rPr>
          <w:noProof/>
          <w:color w:val="0000FF"/>
        </w:rPr>
        <w:drawing>
          <wp:inline distT="0" distB="0" distL="0" distR="0">
            <wp:extent cx="307975" cy="244475"/>
            <wp:effectExtent l="19050" t="0" r="0" b="0"/>
            <wp:docPr id="2771" name="Picture 2771"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741" w:name="P9630_590512"/>
      <w:bookmarkEnd w:id="1741"/>
      <w:r>
        <w:t>I</w:t>
      </w:r>
    </w:p>
    <w:p w:rsidR="007B6B2F" w:rsidRDefault="007B6B2F" w:rsidP="007B6B2F">
      <w:pPr>
        <w:pStyle w:val="Heading5"/>
      </w:pPr>
      <w:bookmarkStart w:id="1742" w:name="P9631_590513"/>
      <w:bookmarkEnd w:id="1742"/>
      <w:r>
        <w:t>Income Bank</w:t>
      </w:r>
      <w:bookmarkStart w:id="1743" w:name="P9631_590524"/>
      <w:bookmarkEnd w:id="1743"/>
    </w:p>
    <w:p w:rsidR="007B6B2F" w:rsidRDefault="007B6B2F" w:rsidP="007B6B2F">
      <w:r>
        <w:t xml:space="preserve">An Income Bank allows a student to earn money during breaks from study without affecting their Living Allowance. </w:t>
      </w:r>
    </w:p>
    <w:p w:rsidR="007B6B2F" w:rsidRDefault="007B6B2F" w:rsidP="007B6B2F">
      <w:pPr>
        <w:pStyle w:val="Heading5"/>
      </w:pPr>
      <w:bookmarkStart w:id="1744" w:name="P9633_590637"/>
      <w:bookmarkEnd w:id="1744"/>
      <w:r>
        <w:t>Income Test</w:t>
      </w:r>
      <w:bookmarkStart w:id="1745" w:name="P9633_590648"/>
      <w:bookmarkEnd w:id="1745"/>
    </w:p>
    <w:p w:rsidR="007B6B2F" w:rsidRDefault="007B6B2F" w:rsidP="007B6B2F">
      <w:r>
        <w:t xml:space="preserve">An income test is the measure used to establish eligibility for Living Allowance - there are student, parental and partner income tests. </w:t>
      </w:r>
    </w:p>
    <w:p w:rsidR="007B6B2F" w:rsidRDefault="007B6B2F" w:rsidP="007B6B2F">
      <w:pPr>
        <w:pStyle w:val="Heading5"/>
      </w:pPr>
      <w:bookmarkStart w:id="1746" w:name="P9635_590785"/>
      <w:bookmarkEnd w:id="1746"/>
      <w:r>
        <w:t>Independent Status</w:t>
      </w:r>
      <w:bookmarkStart w:id="1747" w:name="P9635_590803"/>
      <w:bookmarkEnd w:id="1747"/>
    </w:p>
    <w:p w:rsidR="007B6B2F" w:rsidRDefault="007B6B2F" w:rsidP="007B6B2F">
      <w:r>
        <w:t xml:space="preserve">For ABSTUDY purposes, the term `independent' means that a student is independent of, or exempt from, the normal parental income, assets and family actual means tests. </w:t>
      </w:r>
    </w:p>
    <w:p w:rsidR="007B6B2F" w:rsidRDefault="007B6B2F" w:rsidP="007B6B2F">
      <w:pPr>
        <w:pStyle w:val="NormalWeb"/>
      </w:pPr>
      <w:r>
        <w:t>ABSTUDY independent Living Allowance provisions are not necessarily intended to reflect community expectations of what `independence' means for other purposes. For example, they may not be a reflection of a student's personal maturity or lifestyle choice.</w:t>
      </w:r>
    </w:p>
    <w:p w:rsidR="007B6B2F" w:rsidRDefault="007B6B2F" w:rsidP="007B6B2F">
      <w:pPr>
        <w:pStyle w:val="NormalWeb"/>
      </w:pPr>
      <w:r>
        <w:t>While independent students are not subject to the parental income, assets and family actual means tests, they must meet the student income test. If they have an assessable partner, the partner income, assets and family actual means tests are also applied.</w:t>
      </w:r>
    </w:p>
    <w:p w:rsidR="007B6B2F" w:rsidRDefault="007B6B2F" w:rsidP="007B6B2F">
      <w:pPr>
        <w:pStyle w:val="Heading5"/>
      </w:pPr>
      <w:bookmarkStart w:id="1748" w:name="P9639_591480"/>
      <w:bookmarkEnd w:id="1748"/>
      <w:r>
        <w:t>Independent homeless</w:t>
      </w:r>
      <w:bookmarkStart w:id="1749" w:name="P9639_591500"/>
      <w:bookmarkEnd w:id="1749"/>
    </w:p>
    <w:p w:rsidR="007B6B2F" w:rsidRDefault="007B6B2F" w:rsidP="007B6B2F">
      <w:r>
        <w:t xml:space="preserve">A person is independent under the homeless criteria if: </w:t>
      </w:r>
    </w:p>
    <w:p w:rsidR="007B6B2F" w:rsidRDefault="007B6B2F" w:rsidP="007B6B2F">
      <w:pPr>
        <w:pStyle w:val="NormalWeb"/>
      </w:pPr>
      <w:r>
        <w:t xml:space="preserve">(a) </w:t>
      </w:r>
      <w:proofErr w:type="gramStart"/>
      <w:r>
        <w:t>the</w:t>
      </w:r>
      <w:proofErr w:type="gramEnd"/>
      <w:r>
        <w:t xml:space="preserve"> person cannot live at the home of either or both of his or her parents; </w:t>
      </w:r>
    </w:p>
    <w:p w:rsidR="007B6B2F" w:rsidRDefault="007B6B2F" w:rsidP="007B6B2F">
      <w:pPr>
        <w:pStyle w:val="NormalWeb"/>
      </w:pPr>
      <w:r>
        <w:t xml:space="preserve">(i) </w:t>
      </w:r>
      <w:proofErr w:type="gramStart"/>
      <w:r>
        <w:t>because</w:t>
      </w:r>
      <w:proofErr w:type="gramEnd"/>
      <w:r>
        <w:t xml:space="preserve"> of extreme family breakdown or other similar exceptional circumstances; or </w:t>
      </w:r>
    </w:p>
    <w:p w:rsidR="007B6B2F" w:rsidRDefault="007B6B2F" w:rsidP="007B6B2F">
      <w:pPr>
        <w:pStyle w:val="NormalWeb"/>
      </w:pPr>
      <w:r>
        <w:t xml:space="preserve">(ii) because it would be unreasonable to expect the person to do so as there would be a serious risk to his or her physical or mental wellbeing due to violence, sexual abuse or other similar unreasonable circumstances; or </w:t>
      </w:r>
    </w:p>
    <w:p w:rsidR="007B6B2F" w:rsidRDefault="007B6B2F" w:rsidP="007B6B2F">
      <w:pPr>
        <w:pStyle w:val="NormalWeb"/>
      </w:pPr>
      <w:r>
        <w:t xml:space="preserve">(iii) </w:t>
      </w:r>
      <w:proofErr w:type="gramStart"/>
      <w:r>
        <w:t>are</w:t>
      </w:r>
      <w:proofErr w:type="gramEnd"/>
      <w:r>
        <w:t xml:space="preserve"> unable to provide the person with a suitable home because they lack stable accommodation; and </w:t>
      </w:r>
    </w:p>
    <w:p w:rsidR="007B6B2F" w:rsidRDefault="007B6B2F" w:rsidP="007B6B2F">
      <w:pPr>
        <w:pStyle w:val="NormalWeb"/>
      </w:pPr>
      <w:r>
        <w:t xml:space="preserve">(b) </w:t>
      </w:r>
      <w:proofErr w:type="gramStart"/>
      <w:r>
        <w:t>the</w:t>
      </w:r>
      <w:proofErr w:type="gramEnd"/>
      <w:r>
        <w:t xml:space="preserve"> person is not receiving continuous support, whether directly or indirectly and whether financial or otherwise, from a parent of the person who is acting as the person's guardian on a long-term basis; and </w:t>
      </w:r>
    </w:p>
    <w:p w:rsidR="007B6B2F" w:rsidRDefault="007B6B2F" w:rsidP="007B6B2F">
      <w:pPr>
        <w:pStyle w:val="NormalWeb"/>
      </w:pPr>
      <w:r>
        <w:t xml:space="preserve">(c) </w:t>
      </w:r>
      <w:proofErr w:type="gramStart"/>
      <w:r>
        <w:t>the</w:t>
      </w:r>
      <w:proofErr w:type="gramEnd"/>
      <w:r>
        <w:t xml:space="preserve"> person is not receiving, on a continuous basis, any payments in the nature of income support (other than a social security benefit) from the Commonwealth, a State or a Territory.</w:t>
      </w:r>
    </w:p>
    <w:p w:rsidR="007B6B2F" w:rsidRDefault="007B6B2F" w:rsidP="007B6B2F">
      <w:pPr>
        <w:pStyle w:val="Heading5"/>
      </w:pPr>
      <w:bookmarkStart w:id="1750" w:name="P9647_592447"/>
      <w:bookmarkEnd w:id="1750"/>
      <w:r>
        <w:t>Indigenous Special Course</w:t>
      </w:r>
      <w:bookmarkStart w:id="1751" w:name="P9647_592472"/>
      <w:bookmarkEnd w:id="1751"/>
    </w:p>
    <w:p w:rsidR="007B6B2F" w:rsidRDefault="007B6B2F" w:rsidP="007B6B2F">
      <w:r>
        <w:t>An Indigenous special course of study is a course (subject) which is developed specifically for Australian Aboriginal and Torres Strait Islander students.</w:t>
      </w:r>
    </w:p>
    <w:p w:rsidR="007B6B2F" w:rsidRDefault="007B6B2F" w:rsidP="007B6B2F">
      <w:pPr>
        <w:pStyle w:val="Heading5"/>
      </w:pPr>
      <w:bookmarkStart w:id="1752" w:name="P9649_592626"/>
      <w:bookmarkEnd w:id="1752"/>
      <w:r>
        <w:t>Indigenous</w:t>
      </w:r>
      <w:bookmarkStart w:id="1753" w:name="P9649_592636"/>
      <w:bookmarkEnd w:id="1753"/>
    </w:p>
    <w:p w:rsidR="007B6B2F" w:rsidRDefault="007B6B2F" w:rsidP="007B6B2F">
      <w:r>
        <w:t xml:space="preserve">Indigenous means a member of the Indigenous race of Australia and includes </w:t>
      </w:r>
    </w:p>
    <w:p w:rsidR="007B6B2F" w:rsidRDefault="007B6B2F" w:rsidP="007B6B2F">
      <w:pPr>
        <w:pStyle w:val="NormalWeb"/>
      </w:pPr>
      <w:proofErr w:type="gramStart"/>
      <w:r>
        <w:t>a</w:t>
      </w:r>
      <w:proofErr w:type="gramEnd"/>
      <w:r>
        <w:t xml:space="preserve"> descendant of the Indigenous inhabitants of the Torres Strait Islands.</w:t>
      </w:r>
    </w:p>
    <w:p w:rsidR="007B6B2F" w:rsidRDefault="007B6B2F" w:rsidP="007B6B2F">
      <w:pPr>
        <w:pStyle w:val="Heading5"/>
      </w:pPr>
      <w:bookmarkStart w:id="1754" w:name="P9652_592782"/>
      <w:bookmarkEnd w:id="1754"/>
      <w:r>
        <w:t>Indigenous Education Unit</w:t>
      </w:r>
      <w:bookmarkStart w:id="1755" w:name="P9652_592807"/>
      <w:bookmarkEnd w:id="1755"/>
    </w:p>
    <w:p w:rsidR="007B6B2F" w:rsidRDefault="007B6B2F" w:rsidP="007B6B2F">
      <w:r>
        <w:t>Indigenous Education Units (IEUs) are part of DEST and are responsible for the local administration and delivery of elements of the Indigenous Education Direct Assistance (IEDA) programme. These are the Aboriginal Tutorial Assistance Scheme (ATAS), Aboriginal Student Support and Parent Awareness (ASSPA) programme and the Vocational and Educational Guidance for Aboriginals Scheme (VEGAS).</w:t>
      </w:r>
    </w:p>
    <w:p w:rsidR="007B6B2F" w:rsidRDefault="007B6B2F" w:rsidP="007B6B2F">
      <w:pPr>
        <w:pStyle w:val="Heading5"/>
      </w:pPr>
      <w:bookmarkStart w:id="1756" w:name="P9654_593197"/>
      <w:bookmarkEnd w:id="1756"/>
      <w:r>
        <w:t>Itinerant</w:t>
      </w:r>
      <w:bookmarkStart w:id="1757" w:name="P9654_593206"/>
      <w:bookmarkEnd w:id="1757"/>
    </w:p>
    <w:p w:rsidR="007B6B2F" w:rsidRDefault="007B6B2F" w:rsidP="007B6B2F">
      <w:r>
        <w:t xml:space="preserve">Families whose lives and occupations demand constant relocation are described as itinerant families. </w:t>
      </w:r>
    </w:p>
    <w:p w:rsidR="007B6B2F" w:rsidRDefault="007B6B2F" w:rsidP="007B6B2F">
      <w:pPr>
        <w:pStyle w:val="NormalWeb"/>
        <w:jc w:val="center"/>
      </w:pPr>
      <w:r>
        <w:rPr>
          <w:noProof/>
          <w:color w:val="0000FF"/>
        </w:rPr>
        <w:drawing>
          <wp:inline distT="0" distB="0" distL="0" distR="0">
            <wp:extent cx="307975" cy="244475"/>
            <wp:effectExtent l="19050" t="0" r="0" b="0"/>
            <wp:docPr id="2772" name="Picture 2772"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758" w:name="P9657_593306"/>
      <w:bookmarkEnd w:id="1758"/>
      <w:r>
        <w:t>L</w:t>
      </w:r>
    </w:p>
    <w:p w:rsidR="007B6B2F" w:rsidRDefault="007B6B2F" w:rsidP="007B6B2F">
      <w:pPr>
        <w:pStyle w:val="Heading5"/>
      </w:pPr>
      <w:bookmarkStart w:id="1759" w:name="P9658_593307"/>
      <w:bookmarkEnd w:id="1759"/>
      <w:r>
        <w:t>Late Starting Course</w:t>
      </w:r>
      <w:bookmarkStart w:id="1760" w:name="P9658_593327"/>
      <w:bookmarkEnd w:id="1760"/>
    </w:p>
    <w:p w:rsidR="007B6B2F" w:rsidRDefault="007B6B2F" w:rsidP="007B6B2F">
      <w:r>
        <w:t xml:space="preserve">A late starting course is not a short course, but starts between 1 April and 30 June or between 1 August and 31 December inclusive. </w:t>
      </w:r>
    </w:p>
    <w:p w:rsidR="007B6B2F" w:rsidRDefault="007B6B2F" w:rsidP="007B6B2F">
      <w:pPr>
        <w:pStyle w:val="Heading5"/>
      </w:pPr>
      <w:bookmarkStart w:id="1761" w:name="P9660_593459"/>
      <w:bookmarkEnd w:id="1761"/>
      <w:r>
        <w:t>Lawful Custody</w:t>
      </w:r>
      <w:bookmarkStart w:id="1762" w:name="P9660_593473"/>
      <w:bookmarkEnd w:id="1762"/>
      <w:r>
        <w:t xml:space="preserve"> </w:t>
      </w:r>
    </w:p>
    <w:p w:rsidR="007B6B2F" w:rsidRDefault="007B6B2F" w:rsidP="007B6B2F">
      <w:r>
        <w:t xml:space="preserve">A student is considered to be in lawful custody for ABSTUDY purposes if s/he is, for a period of more than two weeks, imprisoned or detained in a correctional institution, remand centre or youth training centre. </w:t>
      </w:r>
    </w:p>
    <w:p w:rsidR="007B6B2F" w:rsidRDefault="007B6B2F" w:rsidP="007B6B2F">
      <w:pPr>
        <w:pStyle w:val="Heading5"/>
      </w:pPr>
      <w:bookmarkStart w:id="1763" w:name="P9662_593686"/>
      <w:bookmarkEnd w:id="1763"/>
      <w:r>
        <w:t>Living Allowance/Basic Payment</w:t>
      </w:r>
      <w:bookmarkStart w:id="1764" w:name="P9662_593716"/>
      <w:bookmarkEnd w:id="1764"/>
    </w:p>
    <w:p w:rsidR="007B6B2F" w:rsidRDefault="007B6B2F" w:rsidP="007B6B2F">
      <w:r>
        <w:t xml:space="preserve">A term used by Centrelink which refers to ABSTUDY Living Allowance. </w:t>
      </w:r>
    </w:p>
    <w:p w:rsidR="007B6B2F" w:rsidRDefault="007B6B2F" w:rsidP="007B6B2F">
      <w:pPr>
        <w:pStyle w:val="NormalWeb"/>
        <w:jc w:val="center"/>
      </w:pPr>
      <w:r>
        <w:rPr>
          <w:noProof/>
          <w:color w:val="0000FF"/>
        </w:rPr>
        <w:drawing>
          <wp:inline distT="0" distB="0" distL="0" distR="0">
            <wp:extent cx="307975" cy="244475"/>
            <wp:effectExtent l="19050" t="0" r="0" b="0"/>
            <wp:docPr id="2773" name="Picture 2773"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765" w:name="P9664_593784"/>
      <w:bookmarkEnd w:id="1765"/>
      <w:r>
        <w:t>M</w:t>
      </w:r>
    </w:p>
    <w:p w:rsidR="007B6B2F" w:rsidRDefault="007B6B2F" w:rsidP="007B6B2F">
      <w:pPr>
        <w:pStyle w:val="Heading5"/>
      </w:pPr>
      <w:bookmarkStart w:id="1766" w:name="P9665_593785"/>
      <w:bookmarkEnd w:id="1766"/>
      <w:r>
        <w:t>Mainstream Course</w:t>
      </w:r>
      <w:bookmarkStart w:id="1767" w:name="P9665_593802"/>
      <w:bookmarkEnd w:id="1767"/>
    </w:p>
    <w:p w:rsidR="007B6B2F" w:rsidRDefault="007B6B2F" w:rsidP="007B6B2F">
      <w:r>
        <w:t>A mainstream course is a course which is developed for members of all sections of the Australian community. See Appendix B: Determination of Education Institutions and Courses (</w:t>
      </w:r>
      <w:hyperlink r:id="rId1183" w:anchor="P9178_552260" w:history="1">
        <w:r>
          <w:rPr>
            <w:rStyle w:val="Hyperlink"/>
            <w:rFonts w:eastAsia="Batang"/>
          </w:rPr>
          <w:t>Determination No.2002/1</w:t>
        </w:r>
      </w:hyperlink>
      <w:r>
        <w:t xml:space="preserve">) that also applies to all mainstream course approvals for ABSTUDY. </w:t>
      </w:r>
    </w:p>
    <w:p w:rsidR="007B6B2F" w:rsidRDefault="007B6B2F" w:rsidP="007B6B2F">
      <w:pPr>
        <w:pStyle w:val="Heading5"/>
      </w:pPr>
      <w:bookmarkStart w:id="1768" w:name="P9667_594070"/>
      <w:bookmarkEnd w:id="1768"/>
      <w:r>
        <w:t>Minimum School Leaving Age</w:t>
      </w:r>
      <w:bookmarkStart w:id="1769" w:name="P9667_594096"/>
      <w:bookmarkEnd w:id="1769"/>
    </w:p>
    <w:p w:rsidR="007B6B2F" w:rsidRDefault="007B6B2F" w:rsidP="007B6B2F">
      <w:r>
        <w:t xml:space="preserve">The table following shows the minimum school leaving ages for each State and Territory.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20"/>
        <w:gridCol w:w="3105"/>
      </w:tblGrid>
      <w:tr w:rsidR="007B6B2F" w:rsidTr="007B6B2F">
        <w:trPr>
          <w:tblCellSpacing w:w="15" w:type="dxa"/>
          <w:jc w:val="center"/>
        </w:trPr>
        <w:tc>
          <w:tcPr>
            <w:tcW w:w="1875" w:type="dxa"/>
            <w:tcBorders>
              <w:top w:val="outset" w:sz="6" w:space="0" w:color="auto"/>
              <w:left w:val="outset" w:sz="6" w:space="0" w:color="auto"/>
              <w:bottom w:val="outset" w:sz="6" w:space="0" w:color="auto"/>
              <w:right w:val="outset" w:sz="6" w:space="0" w:color="auto"/>
            </w:tcBorders>
            <w:shd w:val="clear" w:color="auto" w:fill="000099"/>
            <w:hideMark/>
          </w:tcPr>
          <w:p w:rsidR="007B6B2F" w:rsidRDefault="007B6B2F" w:rsidP="007B6B2F">
            <w:pPr>
              <w:rPr>
                <w:sz w:val="24"/>
                <w:szCs w:val="24"/>
              </w:rPr>
            </w:pPr>
            <w:r>
              <w:rPr>
                <w:b/>
                <w:bCs/>
                <w:color w:val="FFFFFF"/>
              </w:rPr>
              <w:t xml:space="preserve">State or Territory </w:t>
            </w:r>
          </w:p>
        </w:tc>
        <w:tc>
          <w:tcPr>
            <w:tcW w:w="3060" w:type="dxa"/>
            <w:tcBorders>
              <w:top w:val="outset" w:sz="6" w:space="0" w:color="auto"/>
              <w:left w:val="outset" w:sz="6" w:space="0" w:color="auto"/>
              <w:bottom w:val="outset" w:sz="6" w:space="0" w:color="auto"/>
              <w:right w:val="outset" w:sz="6" w:space="0" w:color="auto"/>
            </w:tcBorders>
            <w:shd w:val="clear" w:color="auto" w:fill="000099"/>
            <w:hideMark/>
          </w:tcPr>
          <w:p w:rsidR="007B6B2F" w:rsidRDefault="007B6B2F" w:rsidP="007B6B2F">
            <w:pPr>
              <w:rPr>
                <w:sz w:val="24"/>
                <w:szCs w:val="24"/>
              </w:rPr>
            </w:pPr>
            <w:r>
              <w:rPr>
                <w:b/>
                <w:bCs/>
                <w:color w:val="FFFFFF"/>
              </w:rPr>
              <w:t>Minimum school leaving age</w:t>
            </w:r>
          </w:p>
        </w:tc>
      </w:tr>
      <w:tr w:rsidR="007B6B2F" w:rsidTr="007B6B2F">
        <w:trPr>
          <w:tblCellSpacing w:w="15" w:type="dxa"/>
          <w:jc w:val="center"/>
        </w:trPr>
        <w:tc>
          <w:tcPr>
            <w:tcW w:w="187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NSW </w:t>
            </w:r>
          </w:p>
        </w:tc>
        <w:tc>
          <w:tcPr>
            <w:tcW w:w="306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15th birthday</w:t>
            </w:r>
          </w:p>
        </w:tc>
      </w:tr>
      <w:tr w:rsidR="007B6B2F" w:rsidTr="007B6B2F">
        <w:trPr>
          <w:tblCellSpacing w:w="15" w:type="dxa"/>
          <w:jc w:val="center"/>
        </w:trPr>
        <w:tc>
          <w:tcPr>
            <w:tcW w:w="187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VIC </w:t>
            </w:r>
          </w:p>
        </w:tc>
        <w:tc>
          <w:tcPr>
            <w:tcW w:w="306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15th birthday</w:t>
            </w:r>
          </w:p>
        </w:tc>
      </w:tr>
      <w:tr w:rsidR="007B6B2F" w:rsidTr="007B6B2F">
        <w:trPr>
          <w:tblCellSpacing w:w="15" w:type="dxa"/>
          <w:jc w:val="center"/>
        </w:trPr>
        <w:tc>
          <w:tcPr>
            <w:tcW w:w="187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QLD </w:t>
            </w:r>
          </w:p>
        </w:tc>
        <w:tc>
          <w:tcPr>
            <w:tcW w:w="306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15th birthday</w:t>
            </w:r>
          </w:p>
        </w:tc>
      </w:tr>
      <w:tr w:rsidR="007B6B2F" w:rsidTr="007B6B2F">
        <w:trPr>
          <w:tblCellSpacing w:w="15" w:type="dxa"/>
          <w:jc w:val="center"/>
        </w:trPr>
        <w:tc>
          <w:tcPr>
            <w:tcW w:w="187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SA </w:t>
            </w:r>
          </w:p>
        </w:tc>
        <w:tc>
          <w:tcPr>
            <w:tcW w:w="306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16th birthday (effective 1 January 2003)</w:t>
            </w:r>
          </w:p>
        </w:tc>
      </w:tr>
      <w:tr w:rsidR="007B6B2F" w:rsidTr="007B6B2F">
        <w:trPr>
          <w:tblCellSpacing w:w="15" w:type="dxa"/>
          <w:jc w:val="center"/>
        </w:trPr>
        <w:tc>
          <w:tcPr>
            <w:tcW w:w="187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WA </w:t>
            </w:r>
          </w:p>
        </w:tc>
        <w:tc>
          <w:tcPr>
            <w:tcW w:w="306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end of school year in which the student turns 15</w:t>
            </w:r>
          </w:p>
        </w:tc>
      </w:tr>
      <w:tr w:rsidR="007B6B2F" w:rsidTr="007B6B2F">
        <w:trPr>
          <w:tblCellSpacing w:w="15" w:type="dxa"/>
          <w:jc w:val="center"/>
        </w:trPr>
        <w:tc>
          <w:tcPr>
            <w:tcW w:w="187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TAS </w:t>
            </w:r>
          </w:p>
        </w:tc>
        <w:tc>
          <w:tcPr>
            <w:tcW w:w="306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16th birthday</w:t>
            </w:r>
          </w:p>
        </w:tc>
      </w:tr>
      <w:tr w:rsidR="007B6B2F" w:rsidTr="007B6B2F">
        <w:trPr>
          <w:tblCellSpacing w:w="15" w:type="dxa"/>
          <w:jc w:val="center"/>
        </w:trPr>
        <w:tc>
          <w:tcPr>
            <w:tcW w:w="187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NT </w:t>
            </w:r>
          </w:p>
        </w:tc>
        <w:tc>
          <w:tcPr>
            <w:tcW w:w="306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15th birthday</w:t>
            </w:r>
          </w:p>
        </w:tc>
      </w:tr>
      <w:tr w:rsidR="007B6B2F" w:rsidTr="007B6B2F">
        <w:trPr>
          <w:tblCellSpacing w:w="15" w:type="dxa"/>
          <w:jc w:val="center"/>
        </w:trPr>
        <w:tc>
          <w:tcPr>
            <w:tcW w:w="1875"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 xml:space="preserve">ACT </w:t>
            </w:r>
          </w:p>
        </w:tc>
        <w:tc>
          <w:tcPr>
            <w:tcW w:w="306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15th birthday</w:t>
            </w:r>
          </w:p>
        </w:tc>
      </w:tr>
    </w:tbl>
    <w:p w:rsidR="007B6B2F" w:rsidRDefault="007B6B2F" w:rsidP="007B6B2F">
      <w:pPr>
        <w:pStyle w:val="Heading5"/>
      </w:pPr>
      <w:bookmarkStart w:id="1770" w:name="P9690_594424"/>
      <w:bookmarkEnd w:id="1770"/>
      <w:r>
        <w:t>Minister</w:t>
      </w:r>
      <w:bookmarkStart w:id="1771" w:name="P9690_594432"/>
      <w:bookmarkEnd w:id="1771"/>
    </w:p>
    <w:p w:rsidR="007B6B2F" w:rsidRDefault="007B6B2F" w:rsidP="007B6B2F">
      <w:r>
        <w:t xml:space="preserve">The Minister is the Commonwealth Minister for Education, Science and Training. </w:t>
      </w:r>
    </w:p>
    <w:p w:rsidR="007B6B2F" w:rsidRDefault="007B6B2F" w:rsidP="007B6B2F">
      <w:pPr>
        <w:pStyle w:val="Heading5"/>
      </w:pPr>
      <w:bookmarkStart w:id="1772" w:name="P9692_594511"/>
      <w:bookmarkEnd w:id="1772"/>
      <w:r>
        <w:t>Mixed-mode</w:t>
      </w:r>
      <w:bookmarkStart w:id="1773" w:name="P9692_594521"/>
      <w:bookmarkEnd w:id="1773"/>
    </w:p>
    <w:p w:rsidR="007B6B2F" w:rsidRDefault="007B6B2F" w:rsidP="007B6B2F">
      <w:r>
        <w:t xml:space="preserve">`Mixed-mode' is a term used to describe courses delivered through a combination of distance education and face-to-face teaching for students who are based in their home communities and need time on campus. </w:t>
      </w:r>
    </w:p>
    <w:p w:rsidR="007B6B2F" w:rsidRDefault="007B6B2F" w:rsidP="007B6B2F">
      <w:bookmarkStart w:id="1774" w:name="P9694_594728"/>
      <w:bookmarkEnd w:id="1774"/>
      <w:r>
        <w:rPr>
          <w:b/>
          <w:bCs/>
          <w:sz w:val="20"/>
        </w:rPr>
        <w:t>MVA</w:t>
      </w:r>
      <w:bookmarkStart w:id="1775" w:name="P9694_594731"/>
      <w:r>
        <w:rPr>
          <w:sz w:val="20"/>
        </w:rPr>
        <w:br/>
      </w:r>
      <w:bookmarkEnd w:id="1775"/>
      <w:r>
        <w:rPr>
          <w:sz w:val="20"/>
        </w:rPr>
        <w:t>Motor Vehicle Allowance</w:t>
      </w:r>
      <w:bookmarkStart w:id="1776" w:name="P9694_594754"/>
      <w:bookmarkEnd w:id="1776"/>
    </w:p>
    <w:p w:rsidR="007B6B2F" w:rsidRDefault="007B6B2F" w:rsidP="007B6B2F">
      <w:r>
        <w:t xml:space="preserve">Where use of a private vehicle is necessary or appropriate, the Department of Family and Community Services rates will be used for ABSTUDY. </w:t>
      </w:r>
    </w:p>
    <w:p w:rsidR="007B6B2F" w:rsidRDefault="007B6B2F" w:rsidP="007B6B2F">
      <w:pPr>
        <w:pStyle w:val="NormalWeb"/>
        <w:jc w:val="center"/>
      </w:pPr>
      <w:r>
        <w:rPr>
          <w:noProof/>
          <w:color w:val="0000FF"/>
        </w:rPr>
        <w:drawing>
          <wp:inline distT="0" distB="0" distL="0" distR="0">
            <wp:extent cx="307975" cy="244475"/>
            <wp:effectExtent l="19050" t="0" r="0" b="0"/>
            <wp:docPr id="2774" name="Picture 2774"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777" w:name="P9696_594894"/>
      <w:bookmarkEnd w:id="1777"/>
      <w:r>
        <w:t>N</w:t>
      </w:r>
    </w:p>
    <w:p w:rsidR="007B6B2F" w:rsidRDefault="007B6B2F" w:rsidP="007B6B2F">
      <w:pPr>
        <w:pStyle w:val="Heading5"/>
      </w:pPr>
      <w:bookmarkStart w:id="1778" w:name="P9697_594895"/>
      <w:bookmarkEnd w:id="1778"/>
      <w:r>
        <w:t>NEIS</w:t>
      </w:r>
      <w:bookmarkStart w:id="1779" w:name="P9697_594899"/>
      <w:bookmarkEnd w:id="1779"/>
    </w:p>
    <w:p w:rsidR="007B6B2F" w:rsidRDefault="007B6B2F" w:rsidP="007B6B2F">
      <w:r>
        <w:t xml:space="preserve">New Enterprise Incentive Scheme (NEIS). </w:t>
      </w:r>
    </w:p>
    <w:p w:rsidR="007B6B2F" w:rsidRDefault="007B6B2F" w:rsidP="007B6B2F">
      <w:pPr>
        <w:pStyle w:val="Heading5"/>
      </w:pPr>
      <w:bookmarkStart w:id="1780" w:name="P9699_594939"/>
      <w:bookmarkEnd w:id="1780"/>
      <w:r>
        <w:t>Non-approved course</w:t>
      </w:r>
      <w:bookmarkStart w:id="1781" w:name="P9699_594958"/>
      <w:bookmarkEnd w:id="1781"/>
    </w:p>
    <w:p w:rsidR="007B6B2F" w:rsidRDefault="007B6B2F" w:rsidP="007B6B2F">
      <w:r>
        <w:t xml:space="preserve">A non-approved course is a mainstream or Indigenous special course which is not approved for ABSTUDY assistance. </w:t>
      </w:r>
    </w:p>
    <w:p w:rsidR="007B6B2F" w:rsidRDefault="007B6B2F" w:rsidP="007B6B2F">
      <w:pPr>
        <w:pStyle w:val="NormalWeb"/>
        <w:jc w:val="center"/>
      </w:pPr>
      <w:r>
        <w:rPr>
          <w:noProof/>
          <w:color w:val="0000FF"/>
        </w:rPr>
        <w:drawing>
          <wp:inline distT="0" distB="0" distL="0" distR="0">
            <wp:extent cx="307975" cy="244475"/>
            <wp:effectExtent l="19050" t="0" r="0" b="0"/>
            <wp:docPr id="2775" name="Picture 2775"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782" w:name="P9701_595072"/>
      <w:bookmarkEnd w:id="1782"/>
      <w:r>
        <w:t>O</w:t>
      </w:r>
    </w:p>
    <w:p w:rsidR="007B6B2F" w:rsidRDefault="007B6B2F" w:rsidP="007B6B2F">
      <w:pPr>
        <w:pStyle w:val="Heading5"/>
      </w:pPr>
      <w:bookmarkStart w:id="1783" w:name="P9702_595073"/>
      <w:bookmarkEnd w:id="1783"/>
      <w:r>
        <w:t>Orphan</w:t>
      </w:r>
      <w:bookmarkStart w:id="1784" w:name="P9702_595079"/>
      <w:bookmarkEnd w:id="1784"/>
    </w:p>
    <w:p w:rsidR="007B6B2F" w:rsidRDefault="007B6B2F" w:rsidP="007B6B2F">
      <w:r>
        <w:t xml:space="preserve">An orphan is a person </w:t>
      </w:r>
      <w:proofErr w:type="gramStart"/>
      <w:r>
        <w:t>whose</w:t>
      </w:r>
      <w:proofErr w:type="gramEnd"/>
      <w:r>
        <w:t xml:space="preserve"> natural or adoptive (legal or traditional) parents are dead or legally missing and presumed dead. [</w:t>
      </w:r>
      <w:hyperlink r:id="rId1184" w:anchor="P1489_97669" w:history="1">
        <w:proofErr w:type="gramStart"/>
        <w:r>
          <w:rPr>
            <w:rStyle w:val="Hyperlink"/>
            <w:rFonts w:eastAsia="Batang"/>
          </w:rPr>
          <w:t>more</w:t>
        </w:r>
        <w:proofErr w:type="gramEnd"/>
        <w:r>
          <w:rPr>
            <w:rStyle w:val="Hyperlink"/>
            <w:rFonts w:eastAsia="Batang"/>
          </w:rPr>
          <w:t xml:space="preserve"> detail</w:t>
        </w:r>
      </w:hyperlink>
      <w:r>
        <w:t>]</w:t>
      </w:r>
    </w:p>
    <w:p w:rsidR="007B6B2F" w:rsidRDefault="007B6B2F" w:rsidP="007B6B2F">
      <w:r>
        <w:rPr>
          <w:b/>
          <w:bCs/>
          <w:i/>
          <w:iCs/>
          <w:noProof/>
          <w:lang w:eastAsia="en-AU"/>
        </w:rPr>
        <w:drawing>
          <wp:inline distT="0" distB="0" distL="0" distR="0">
            <wp:extent cx="262255" cy="199390"/>
            <wp:effectExtent l="19050" t="0" r="4445" b="0"/>
            <wp:docPr id="2776" name="Picture 27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descr="note"/>
                    <pic:cNvPicPr>
                      <a:picLocks noChangeAspect="1" noChangeArrowheads="1"/>
                    </pic:cNvPicPr>
                  </pic:nvPicPr>
                  <pic:blipFill>
                    <a:blip r:embed="rId39" cstate="print"/>
                    <a:srcRect/>
                    <a:stretch>
                      <a:fillRect/>
                    </a:stretch>
                  </pic:blipFill>
                  <pic:spPr bwMode="auto">
                    <a:xfrm>
                      <a:off x="0" y="0"/>
                      <a:ext cx="262255" cy="199390"/>
                    </a:xfrm>
                    <a:prstGeom prst="rect">
                      <a:avLst/>
                    </a:prstGeom>
                    <a:noFill/>
                    <a:ln w="9525">
                      <a:noFill/>
                      <a:miter lim="800000"/>
                      <a:headEnd/>
                      <a:tailEnd/>
                    </a:ln>
                  </pic:spPr>
                </pic:pic>
              </a:graphicData>
            </a:graphic>
          </wp:inline>
        </w:drawing>
      </w:r>
      <w:r>
        <w:rPr>
          <w:b/>
          <w:bCs/>
          <w:i/>
          <w:iCs/>
        </w:rPr>
        <w:t>Note:</w:t>
      </w:r>
      <w:r>
        <w:rPr>
          <w:i/>
          <w:iCs/>
        </w:rPr>
        <w:t xml:space="preserve"> A student cannot be regarded as an orphan while at least one natural or adoptive parent is known, or presumed, to be alive.</w:t>
      </w:r>
    </w:p>
    <w:p w:rsidR="007B6B2F" w:rsidRDefault="007B6B2F" w:rsidP="007B6B2F">
      <w:pPr>
        <w:pStyle w:val="Heading5"/>
      </w:pPr>
      <w:bookmarkStart w:id="1785" w:name="P9705_595347"/>
      <w:bookmarkEnd w:id="1785"/>
      <w:r>
        <w:t>Overpayment</w:t>
      </w:r>
      <w:bookmarkStart w:id="1786" w:name="P9705_595358"/>
      <w:bookmarkEnd w:id="1786"/>
    </w:p>
    <w:p w:rsidR="007B6B2F" w:rsidRDefault="007B6B2F" w:rsidP="007B6B2F">
      <w:r>
        <w:t xml:space="preserve">An overpayment occurs when payments which have been made in respect of a student exceed the amount to which s/he is entitled. </w:t>
      </w:r>
    </w:p>
    <w:p w:rsidR="007B6B2F" w:rsidRDefault="007B6B2F" w:rsidP="007B6B2F">
      <w:pPr>
        <w:pStyle w:val="NormalWeb"/>
        <w:jc w:val="center"/>
      </w:pPr>
      <w:r>
        <w:rPr>
          <w:noProof/>
          <w:color w:val="0000FF"/>
        </w:rPr>
        <w:drawing>
          <wp:inline distT="0" distB="0" distL="0" distR="0">
            <wp:extent cx="307975" cy="244475"/>
            <wp:effectExtent l="19050" t="0" r="0" b="0"/>
            <wp:docPr id="2777" name="Picture 2777" descr="Top of Page">
              <a:hlinkClick xmlns:a="http://schemas.openxmlformats.org/drawingml/2006/main" r:id="rId1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descr="Top of Page">
                      <a:hlinkClick r:id="rId1179"/>
                    </pic:cNvPr>
                    <pic:cNvPicPr>
                      <a:picLocks noChangeAspect="1" noChangeArrowheads="1"/>
                    </pic:cNvPicPr>
                  </pic:nvPicPr>
                  <pic:blipFill>
                    <a:blip r:embed="rId34" cstate="print"/>
                    <a:srcRect/>
                    <a:stretch>
                      <a:fillRect/>
                    </a:stretch>
                  </pic:blipFill>
                  <pic:spPr bwMode="auto">
                    <a:xfrm>
                      <a:off x="0" y="0"/>
                      <a:ext cx="307975" cy="244475"/>
                    </a:xfrm>
                    <a:prstGeom prst="rect">
                      <a:avLst/>
                    </a:prstGeom>
                    <a:noFill/>
                    <a:ln w="9525">
                      <a:noFill/>
                      <a:miter lim="800000"/>
                      <a:headEnd/>
                      <a:tailEnd/>
                    </a:ln>
                  </pic:spPr>
                </pic:pic>
              </a:graphicData>
            </a:graphic>
          </wp:inline>
        </w:drawing>
      </w:r>
    </w:p>
    <w:p w:rsidR="007B6B2F" w:rsidRDefault="007B6B2F" w:rsidP="007B6B2F">
      <w:pPr>
        <w:pStyle w:val="Heading1"/>
      </w:pPr>
      <w:bookmarkStart w:id="1787" w:name="P9707_595483"/>
      <w:bookmarkEnd w:id="1787"/>
      <w:r>
        <w:t>P</w:t>
      </w:r>
    </w:p>
    <w:p w:rsidR="007B6B2F" w:rsidRDefault="007B6B2F" w:rsidP="007B6B2F">
      <w:pPr>
        <w:pStyle w:val="Heading5"/>
      </w:pPr>
      <w:bookmarkStart w:id="1788" w:name="P9708_595484"/>
      <w:bookmarkEnd w:id="1788"/>
      <w:r>
        <w:t>Parent</w:t>
      </w:r>
      <w:bookmarkStart w:id="1789" w:name="P9708_595490"/>
      <w:bookmarkEnd w:id="1789"/>
    </w:p>
    <w:p w:rsidR="007B6B2F" w:rsidRDefault="007B6B2F" w:rsidP="007B6B2F">
      <w:r>
        <w:t xml:space="preserve">A parent is a natural or adoptive (legal or traditional) parent, step parent, de facto partner of natural or adoptive parents with whom the student normally lives, and/or any other person who is fully or substantially responsible for the student (not including the de facto partner of the student). </w:t>
      </w:r>
      <w:proofErr w:type="gramStart"/>
      <w:r>
        <w:t>Does not include foster parents.</w:t>
      </w:r>
      <w:proofErr w:type="gramEnd"/>
      <w:r>
        <w:t xml:space="preserve"> </w:t>
      </w:r>
    </w:p>
    <w:p w:rsidR="007B6B2F" w:rsidRDefault="007B6B2F" w:rsidP="007B6B2F">
      <w:pPr>
        <w:pStyle w:val="Heading5"/>
      </w:pPr>
      <w:bookmarkStart w:id="1790" w:name="P9710_595823"/>
      <w:bookmarkEnd w:id="1790"/>
      <w:r>
        <w:t>Parental income test</w:t>
      </w:r>
      <w:bookmarkStart w:id="1791" w:name="P9710_595843"/>
      <w:bookmarkEnd w:id="1791"/>
    </w:p>
    <w:p w:rsidR="007B6B2F" w:rsidRDefault="007B6B2F" w:rsidP="007B6B2F">
      <w:r>
        <w:t xml:space="preserve">The parental income test takes into account income from all sources, less any deductions allowable by the ATO. The resulting amount is taxable income and is shown on the ATO Taxation Assessment Notice. </w:t>
      </w:r>
    </w:p>
    <w:p w:rsidR="007B6B2F" w:rsidRDefault="007B6B2F" w:rsidP="007B6B2F">
      <w:pPr>
        <w:pStyle w:val="NormalWeb"/>
      </w:pPr>
      <w:r>
        <w:t>Maintenance payments received from or paid to a former partner are also taken into account.</w:t>
      </w:r>
    </w:p>
    <w:p w:rsidR="007B6B2F" w:rsidRDefault="007B6B2F" w:rsidP="007B6B2F">
      <w:pPr>
        <w:pStyle w:val="Heading5"/>
      </w:pPr>
      <w:bookmarkStart w:id="1792" w:name="P9713_596137"/>
      <w:bookmarkEnd w:id="1792"/>
      <w:r>
        <w:t>Partner</w:t>
      </w:r>
      <w:bookmarkStart w:id="1793" w:name="P9713_596144"/>
      <w:bookmarkEnd w:id="1793"/>
    </w:p>
    <w:p w:rsidR="007B6B2F" w:rsidRDefault="007B6B2F" w:rsidP="007B6B2F">
      <w:r>
        <w:t>For the purposes of ABSTUDY, partner means:</w:t>
      </w:r>
    </w:p>
    <w:p w:rsidR="007B6B2F" w:rsidRDefault="007B6B2F" w:rsidP="007B6B2F">
      <w:pPr>
        <w:numPr>
          <w:ilvl w:val="0"/>
          <w:numId w:val="595"/>
        </w:numPr>
        <w:spacing w:before="100" w:beforeAutospacing="1" w:after="100" w:afterAutospacing="1"/>
      </w:pPr>
      <w:r>
        <w:rPr>
          <w:sz w:val="20"/>
        </w:rPr>
        <w:t>a married husband or wife, or</w:t>
      </w:r>
      <w:r>
        <w:t xml:space="preserve"> </w:t>
      </w:r>
    </w:p>
    <w:p w:rsidR="007B6B2F" w:rsidRDefault="007B6B2F" w:rsidP="007B6B2F">
      <w:pPr>
        <w:numPr>
          <w:ilvl w:val="0"/>
          <w:numId w:val="595"/>
        </w:numPr>
        <w:spacing w:before="100" w:beforeAutospacing="1" w:after="100" w:afterAutospacing="1"/>
      </w:pPr>
      <w:r>
        <w:rPr>
          <w:sz w:val="20"/>
        </w:rPr>
        <w:t>an unmarried person who is living with a person of the opposite sex in a de facto relationship;</w:t>
      </w:r>
      <w:r>
        <w:t xml:space="preserve"> </w:t>
      </w:r>
    </w:p>
    <w:p w:rsidR="007B6B2F" w:rsidRDefault="007B6B2F" w:rsidP="007B6B2F">
      <w:pPr>
        <w:numPr>
          <w:ilvl w:val="0"/>
          <w:numId w:val="596"/>
        </w:numPr>
        <w:spacing w:before="100" w:beforeAutospacing="1" w:after="100" w:afterAutospacing="1"/>
      </w:pPr>
      <w:r>
        <w:t xml:space="preserve">which is of at least six months duration, or </w:t>
      </w:r>
    </w:p>
    <w:p w:rsidR="007B6B2F" w:rsidRDefault="007B6B2F" w:rsidP="007B6B2F">
      <w:pPr>
        <w:numPr>
          <w:ilvl w:val="0"/>
          <w:numId w:val="596"/>
        </w:numPr>
        <w:spacing w:before="100" w:beforeAutospacing="1" w:after="100" w:afterAutospacing="1"/>
      </w:pPr>
      <w:proofErr w:type="gramStart"/>
      <w:r>
        <w:t>there</w:t>
      </w:r>
      <w:proofErr w:type="gramEnd"/>
      <w:r>
        <w:t xml:space="preserve"> is a child in the relationship who is dependent on the student or the de facto partner. </w:t>
      </w:r>
    </w:p>
    <w:p w:rsidR="007B6B2F" w:rsidRDefault="007B6B2F" w:rsidP="007B6B2F">
      <w:pPr>
        <w:pStyle w:val="Heading5"/>
      </w:pPr>
      <w:bookmarkStart w:id="1794" w:name="P9719_596452"/>
      <w:bookmarkEnd w:id="1794"/>
      <w:r>
        <w:t>Partner income test</w:t>
      </w:r>
      <w:bookmarkStart w:id="1795" w:name="P9719_596471"/>
      <w:bookmarkEnd w:id="1795"/>
    </w:p>
    <w:p w:rsidR="007B6B2F" w:rsidRDefault="007B6B2F" w:rsidP="007B6B2F">
      <w:r>
        <w:t xml:space="preserve">The partner income test takes into account the assessable income for taxation purposes from all sources, less any deductions allowable by the ATO. The resulting amount here is taxable income and is shown on the ATO Tax Assessment Notice. </w:t>
      </w:r>
    </w:p>
    <w:p w:rsidR="007B6B2F" w:rsidRDefault="007B6B2F" w:rsidP="007B6B2F">
      <w:pPr>
        <w:pStyle w:val="NormalWeb"/>
      </w:pPr>
      <w:r>
        <w:t>Maintenance payments received from or paid to a former partner are also taken into account.</w:t>
      </w:r>
    </w:p>
    <w:p w:rsidR="007B6B2F" w:rsidRDefault="007B6B2F" w:rsidP="007B6B2F">
      <w:pPr>
        <w:pStyle w:val="Heading5"/>
      </w:pPr>
      <w:bookmarkStart w:id="1796" w:name="P9722_596800"/>
      <w:bookmarkEnd w:id="1796"/>
      <w:r>
        <w:t>Part-time Student</w:t>
      </w:r>
      <w:bookmarkStart w:id="1797" w:name="P9722_596817"/>
      <w:bookmarkEnd w:id="1797"/>
    </w:p>
    <w:p w:rsidR="007B6B2F" w:rsidRDefault="007B6B2F" w:rsidP="007B6B2F">
      <w:r>
        <w:t xml:space="preserve">A part-time student is a </w:t>
      </w:r>
      <w:proofErr w:type="gramStart"/>
      <w:r>
        <w:t>student</w:t>
      </w:r>
      <w:proofErr w:type="gramEnd"/>
      <w:r>
        <w:t xml:space="preserve"> who is enrolled in, and undertaking, an approved course but is not carrying a full-time workload. </w:t>
      </w:r>
    </w:p>
    <w:p w:rsidR="007B6B2F" w:rsidRDefault="007B6B2F" w:rsidP="007B6B2F">
      <w:pPr>
        <w:pStyle w:val="Heading5"/>
      </w:pPr>
      <w:bookmarkStart w:id="1798" w:name="P9724_596948"/>
      <w:bookmarkEnd w:id="1798"/>
      <w:r>
        <w:t>Payee</w:t>
      </w:r>
      <w:bookmarkStart w:id="1799" w:name="P9724_596953"/>
      <w:bookmarkEnd w:id="1799"/>
    </w:p>
    <w:p w:rsidR="007B6B2F" w:rsidRDefault="007B6B2F" w:rsidP="007B6B2F">
      <w:r>
        <w:t xml:space="preserve">A payee is a person to whom ABSTUDY assistance is paid. </w:t>
      </w:r>
    </w:p>
    <w:p w:rsidR="007B6B2F" w:rsidRDefault="007B6B2F" w:rsidP="007B6B2F">
      <w:pPr>
        <w:pStyle w:val="Heading5"/>
      </w:pPr>
      <w:bookmarkStart w:id="1800" w:name="P9726_597009"/>
      <w:bookmarkEnd w:id="1800"/>
      <w:r>
        <w:t>Pensioner Education Supplement (PES)</w:t>
      </w:r>
      <w:bookmarkStart w:id="1801" w:name="P9726_597045"/>
      <w:bookmarkEnd w:id="1801"/>
      <w:r>
        <w:t xml:space="preserve"> </w:t>
      </w:r>
    </w:p>
    <w:p w:rsidR="007B6B2F" w:rsidRDefault="007B6B2F" w:rsidP="007B6B2F">
      <w:r>
        <w:t xml:space="preserve">The Pensioner Education Supplement (PES) is a benefit paid to students who continue to receive a pension under the </w:t>
      </w:r>
      <w:r>
        <w:rPr>
          <w:i/>
          <w:iCs/>
        </w:rPr>
        <w:t>Social Security Law</w:t>
      </w:r>
      <w:r>
        <w:t xml:space="preserve"> or the </w:t>
      </w:r>
      <w:r>
        <w:rPr>
          <w:i/>
          <w:iCs/>
        </w:rPr>
        <w:t>Veterans' Entitlement Act 1991</w:t>
      </w:r>
      <w:r>
        <w:t xml:space="preserve"> during the period of study. </w:t>
      </w:r>
    </w:p>
    <w:p w:rsidR="007B6B2F" w:rsidRDefault="007B6B2F" w:rsidP="007B6B2F">
      <w:pPr>
        <w:pStyle w:val="Heading5"/>
      </w:pPr>
      <w:bookmarkStart w:id="1802" w:name="P9728_597248"/>
      <w:bookmarkEnd w:id="1802"/>
      <w:r>
        <w:t>Pensioner Student</w:t>
      </w:r>
      <w:bookmarkStart w:id="1803" w:name="P9728_597265"/>
      <w:bookmarkEnd w:id="1803"/>
      <w:r>
        <w:t xml:space="preserve"> </w:t>
      </w:r>
    </w:p>
    <w:p w:rsidR="007B6B2F" w:rsidRDefault="007B6B2F" w:rsidP="007B6B2F">
      <w:r>
        <w:t xml:space="preserve">A pensioner student is a student receiving a pension under the </w:t>
      </w:r>
      <w:r>
        <w:rPr>
          <w:i/>
          <w:iCs/>
        </w:rPr>
        <w:t>Social Security Law</w:t>
      </w:r>
      <w:r>
        <w:t xml:space="preserve"> or the </w:t>
      </w:r>
      <w:r>
        <w:rPr>
          <w:i/>
          <w:iCs/>
        </w:rPr>
        <w:t>Veterans' Entitlement Act 1991</w:t>
      </w:r>
      <w:r>
        <w:t>.</w:t>
      </w:r>
    </w:p>
    <w:p w:rsidR="007B6B2F" w:rsidRDefault="007B6B2F" w:rsidP="007B6B2F">
      <w:pPr>
        <w:pStyle w:val="Heading5"/>
      </w:pPr>
      <w:bookmarkStart w:id="1804" w:name="P9730_597387"/>
      <w:bookmarkEnd w:id="1804"/>
      <w:r>
        <w:t>Permanent Home</w:t>
      </w:r>
      <w:bookmarkStart w:id="1805" w:name="P9730_597401"/>
      <w:bookmarkEnd w:id="1805"/>
    </w:p>
    <w:p w:rsidR="007B6B2F" w:rsidRDefault="007B6B2F" w:rsidP="007B6B2F">
      <w:r>
        <w:t xml:space="preserve">A permanent home is defined as follows: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95"/>
        <w:gridCol w:w="5625"/>
      </w:tblGrid>
      <w:tr w:rsidR="007B6B2F" w:rsidTr="007B6B2F">
        <w:trPr>
          <w:tblCellSpacing w:w="15" w:type="dxa"/>
          <w:jc w:val="center"/>
        </w:trPr>
        <w:tc>
          <w:tcPr>
            <w:tcW w:w="2850" w:type="dxa"/>
            <w:tcBorders>
              <w:top w:val="outset" w:sz="6" w:space="0" w:color="auto"/>
              <w:left w:val="outset" w:sz="6" w:space="0" w:color="auto"/>
              <w:bottom w:val="outset" w:sz="6" w:space="0" w:color="auto"/>
              <w:right w:val="outset" w:sz="6" w:space="0" w:color="auto"/>
            </w:tcBorders>
            <w:shd w:val="clear" w:color="auto" w:fill="000099"/>
            <w:hideMark/>
          </w:tcPr>
          <w:p w:rsidR="007B6B2F" w:rsidRDefault="007B6B2F" w:rsidP="007B6B2F">
            <w:pPr>
              <w:rPr>
                <w:sz w:val="24"/>
                <w:szCs w:val="24"/>
              </w:rPr>
            </w:pPr>
            <w:r>
              <w:rPr>
                <w:b/>
                <w:bCs/>
                <w:color w:val="FFFFFF"/>
              </w:rPr>
              <w:t>Type of Student</w:t>
            </w:r>
          </w:p>
        </w:tc>
        <w:tc>
          <w:tcPr>
            <w:tcW w:w="5580" w:type="dxa"/>
            <w:tcBorders>
              <w:top w:val="outset" w:sz="6" w:space="0" w:color="auto"/>
              <w:left w:val="outset" w:sz="6" w:space="0" w:color="auto"/>
              <w:bottom w:val="outset" w:sz="6" w:space="0" w:color="auto"/>
              <w:right w:val="outset" w:sz="6" w:space="0" w:color="auto"/>
            </w:tcBorders>
            <w:shd w:val="clear" w:color="auto" w:fill="000099"/>
            <w:hideMark/>
          </w:tcPr>
          <w:p w:rsidR="007B6B2F" w:rsidRDefault="007B6B2F" w:rsidP="007B6B2F">
            <w:pPr>
              <w:rPr>
                <w:sz w:val="24"/>
                <w:szCs w:val="24"/>
              </w:rPr>
            </w:pPr>
            <w:r>
              <w:rPr>
                <w:b/>
                <w:bCs/>
                <w:color w:val="FFFFFF"/>
              </w:rPr>
              <w:t>Definition</w:t>
            </w:r>
          </w:p>
        </w:tc>
      </w:tr>
      <w:tr w:rsidR="007B6B2F" w:rsidTr="007B6B2F">
        <w:trPr>
          <w:tblCellSpacing w:w="15" w:type="dxa"/>
          <w:jc w:val="center"/>
        </w:trPr>
        <w:tc>
          <w:tcPr>
            <w:tcW w:w="285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rPr>
                <w:b/>
                <w:bCs/>
              </w:rPr>
              <w:t>Dependent</w:t>
            </w:r>
          </w:p>
        </w:tc>
        <w:tc>
          <w:tcPr>
            <w:tcW w:w="558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The place at which the student normally lives when not studying (prior to study and during vacations), usually with a parent or guardian.</w:t>
            </w:r>
          </w:p>
        </w:tc>
      </w:tr>
      <w:tr w:rsidR="007B6B2F" w:rsidTr="007B6B2F">
        <w:trPr>
          <w:tblCellSpacing w:w="15" w:type="dxa"/>
          <w:jc w:val="center"/>
        </w:trPr>
        <w:tc>
          <w:tcPr>
            <w:tcW w:w="285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rPr>
                <w:b/>
                <w:bCs/>
              </w:rPr>
              <w:t>Independent and Pensioner (for secondary and initial tertiary study)</w:t>
            </w:r>
          </w:p>
        </w:tc>
        <w:tc>
          <w:tcPr>
            <w:tcW w:w="558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The place where the student lived immediately prior to the commencement or recommencement of the approved course (for secondary studies and initial tertiary qualification only).</w:t>
            </w:r>
          </w:p>
        </w:tc>
      </w:tr>
      <w:tr w:rsidR="007B6B2F" w:rsidTr="007B6B2F">
        <w:trPr>
          <w:tblCellSpacing w:w="15" w:type="dxa"/>
          <w:jc w:val="center"/>
        </w:trPr>
        <w:tc>
          <w:tcPr>
            <w:tcW w:w="285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rPr>
                <w:b/>
                <w:bCs/>
              </w:rPr>
              <w:t>Independent and Pensioner (for further tertiary studies)</w:t>
            </w:r>
          </w:p>
        </w:tc>
        <w:tc>
          <w:tcPr>
            <w:tcW w:w="5580" w:type="dxa"/>
            <w:tcBorders>
              <w:top w:val="outset" w:sz="6" w:space="0" w:color="auto"/>
              <w:left w:val="outset" w:sz="6" w:space="0" w:color="auto"/>
              <w:bottom w:val="outset" w:sz="6" w:space="0" w:color="auto"/>
              <w:right w:val="outset" w:sz="6" w:space="0" w:color="auto"/>
            </w:tcBorders>
            <w:hideMark/>
          </w:tcPr>
          <w:p w:rsidR="007B6B2F" w:rsidRDefault="007B6B2F" w:rsidP="007B6B2F">
            <w:pPr>
              <w:rPr>
                <w:sz w:val="24"/>
                <w:szCs w:val="24"/>
              </w:rPr>
            </w:pPr>
            <w:r>
              <w:t>The place where the student is studying, that is the place to which the student has relocated for their studies.</w:t>
            </w:r>
          </w:p>
        </w:tc>
      </w:tr>
    </w:tbl>
    <w:p w:rsidR="007B6B2F" w:rsidRDefault="007B6B2F" w:rsidP="007B6B2F">
      <w:pPr>
        <w:pStyle w:val="Heading5"/>
      </w:pPr>
      <w:bookmarkStart w:id="1806" w:name="P9744_598025"/>
      <w:bookmarkEnd w:id="1806"/>
      <w:r>
        <w:t>Permanent Independent Status</w:t>
      </w:r>
      <w:bookmarkStart w:id="1807" w:name="P9744_598053"/>
      <w:bookmarkEnd w:id="1807"/>
    </w:p>
    <w:p w:rsidR="007B6B2F" w:rsidRDefault="007B6B2F" w:rsidP="007B6B2F">
      <w:r>
        <w:t>Permanent independent status is granted on the basis of a condition which cannot change in a way that will substantially affect the independence of a student.</w:t>
      </w:r>
    </w:p>
    <w:p w:rsidR="007B6B2F" w:rsidRDefault="007B6B2F" w:rsidP="007B6B2F">
      <w:pPr>
        <w:pStyle w:val="Heading5"/>
      </w:pPr>
      <w:bookmarkStart w:id="1808" w:name="P9746_598211"/>
      <w:bookmarkEnd w:id="1808"/>
      <w:r>
        <w:t>Pharmaceutical Allowance</w:t>
      </w:r>
      <w:bookmarkStart w:id="1809" w:name="P9746_598235"/>
      <w:bookmarkEnd w:id="1809"/>
    </w:p>
    <w:p w:rsidR="007B6B2F" w:rsidRDefault="007B6B2F" w:rsidP="007B6B2F">
      <w:r>
        <w:t>The Pharmaceutical Allowance (</w:t>
      </w:r>
      <w:proofErr w:type="gramStart"/>
      <w:r>
        <w:t>PhA</w:t>
      </w:r>
      <w:proofErr w:type="gramEnd"/>
      <w:r>
        <w:t xml:space="preserve">) is a payment for pensioner students who are incapacitated for study, to assist with the cost of pharmaceutical prescriptions under the Pharmaceutical Benefits Scheme. </w:t>
      </w:r>
    </w:p>
    <w:p w:rsidR="007B6B2F" w:rsidRDefault="007B6B2F" w:rsidP="007B6B2F">
      <w:pPr>
        <w:pStyle w:val="Heading5"/>
      </w:pPr>
      <w:bookmarkStart w:id="1810" w:name="P9748_598437"/>
      <w:bookmarkEnd w:id="1810"/>
      <w:r>
        <w:t>Prescribed Event</w:t>
      </w:r>
      <w:bookmarkStart w:id="1811" w:name="P9748_598453"/>
      <w:bookmarkEnd w:id="1811"/>
    </w:p>
    <w:p w:rsidR="007B6B2F" w:rsidRDefault="007B6B2F" w:rsidP="007B6B2F">
      <w:r>
        <w:t>A comprehensive list of prescribed events will be provided when the upcoming regulations are passed.</w:t>
      </w:r>
    </w:p>
    <w:p w:rsidR="007B6B2F" w:rsidRDefault="007B6B2F" w:rsidP="007B6B2F">
      <w:pPr>
        <w:pStyle w:val="Heading5"/>
      </w:pPr>
      <w:bookmarkStart w:id="1812" w:name="P9750_598553"/>
      <w:bookmarkEnd w:id="1812"/>
      <w:r>
        <w:t>Property losses</w:t>
      </w:r>
      <w:bookmarkStart w:id="1813" w:name="P9750_598568"/>
      <w:bookmarkEnd w:id="1813"/>
    </w:p>
    <w:p w:rsidR="007B6B2F" w:rsidRDefault="007B6B2F" w:rsidP="007B6B2F">
      <w:r>
        <w:t xml:space="preserve">A parent or partner who reduces their taxable income by claiming losses against any non-property investments, eg share portfolios, owned in </w:t>
      </w:r>
      <w:proofErr w:type="gramStart"/>
      <w:r>
        <w:t>their own</w:t>
      </w:r>
      <w:proofErr w:type="gramEnd"/>
      <w:r>
        <w:t xml:space="preserve"> name must add back the value of that deduction. </w:t>
      </w:r>
    </w:p>
    <w:p w:rsidR="007B6B2F" w:rsidRDefault="007B6B2F" w:rsidP="007B6B2F">
      <w:pPr>
        <w:pStyle w:val="Heading1"/>
      </w:pPr>
      <w:bookmarkStart w:id="1814" w:name="P9752_598765"/>
      <w:bookmarkEnd w:id="1814"/>
      <w:r>
        <w:t>R</w:t>
      </w:r>
    </w:p>
    <w:p w:rsidR="007B6B2F" w:rsidRDefault="007B6B2F" w:rsidP="007B6B2F">
      <w:pPr>
        <w:pStyle w:val="Heading5"/>
      </w:pPr>
      <w:bookmarkStart w:id="1815" w:name="P9753_598766"/>
      <w:bookmarkEnd w:id="1815"/>
      <w:r>
        <w:t>Registered Training Organisation</w:t>
      </w:r>
      <w:bookmarkStart w:id="1816" w:name="P9753_598798"/>
      <w:bookmarkEnd w:id="1816"/>
    </w:p>
    <w:p w:rsidR="007B6B2F" w:rsidRDefault="007B6B2F" w:rsidP="007B6B2F">
      <w:r>
        <w:t>Under Determination No. 2002/1 (</w:t>
      </w:r>
      <w:hyperlink r:id="rId1185" w:anchor="P9178_552260" w:history="1">
        <w:r>
          <w:rPr>
            <w:rStyle w:val="Hyperlink"/>
            <w:rFonts w:eastAsia="Batang"/>
          </w:rPr>
          <w:t>Appendix B)</w:t>
        </w:r>
      </w:hyperlink>
      <w:r>
        <w:t xml:space="preserve"> TAFES are now included in the definition of `a registered training organisation' (RTO).</w:t>
      </w:r>
    </w:p>
    <w:p w:rsidR="007B6B2F" w:rsidRDefault="007B6B2F" w:rsidP="007B6B2F">
      <w:pPr>
        <w:pStyle w:val="Heading5"/>
      </w:pPr>
      <w:bookmarkStart w:id="1817" w:name="P9755_598929"/>
      <w:bookmarkEnd w:id="1817"/>
      <w:r>
        <w:t>Relevant Period</w:t>
      </w:r>
      <w:bookmarkStart w:id="1818" w:name="P9755_598944"/>
      <w:bookmarkEnd w:id="1818"/>
      <w:r>
        <w:t xml:space="preserve"> </w:t>
      </w:r>
    </w:p>
    <w:p w:rsidR="007B6B2F" w:rsidRDefault="007B6B2F" w:rsidP="007B6B2F">
      <w:r>
        <w:t xml:space="preserve">Generally the income test period applies to the period that the student is eligible to receive ABSTUDY assistance (see Part 6 - Income and Rates). </w:t>
      </w:r>
    </w:p>
    <w:p w:rsidR="007B6B2F" w:rsidRDefault="007B6B2F" w:rsidP="007B6B2F">
      <w:pPr>
        <w:pStyle w:val="Heading5"/>
      </w:pPr>
      <w:bookmarkStart w:id="1819" w:name="P9757_599092"/>
      <w:bookmarkEnd w:id="1819"/>
      <w:r>
        <w:t>Rental property losses</w:t>
      </w:r>
      <w:bookmarkStart w:id="1820" w:name="P9757_599114"/>
      <w:bookmarkEnd w:id="1820"/>
      <w:r>
        <w:t xml:space="preserve"> </w:t>
      </w:r>
    </w:p>
    <w:p w:rsidR="007B6B2F" w:rsidRDefault="007B6B2F" w:rsidP="007B6B2F">
      <w:r>
        <w:t xml:space="preserve">A parent or partner who reduces their taxable income by claiming a loss against rental property owned in their own name will have to add back the value of the rental property deduction (commonly known as negative gearing) for ABSTUDY purposes. Rental property losses flowing through to the individual parent or partner, from rental property owned in a partnership, trust or company, are not taken into account for the ABSTUDY income test. </w:t>
      </w:r>
    </w:p>
    <w:p w:rsidR="007B6B2F" w:rsidRDefault="007B6B2F" w:rsidP="007B6B2F">
      <w:pPr>
        <w:pStyle w:val="NormalWeb"/>
      </w:pPr>
      <w:r>
        <w:t>Any substantial changes in taxable income deductions from rental property losses (negative gearing), may warrant reassessment because of the effect on current or reverse current income.</w:t>
      </w:r>
    </w:p>
    <w:p w:rsidR="007B6B2F" w:rsidRDefault="007B6B2F" w:rsidP="007B6B2F">
      <w:pPr>
        <w:pStyle w:val="Heading5"/>
      </w:pPr>
      <w:bookmarkStart w:id="1821" w:name="P9760_599741"/>
      <w:bookmarkEnd w:id="1821"/>
      <w:r>
        <w:t>Remote Area Allowance (RAA)</w:t>
      </w:r>
      <w:bookmarkStart w:id="1822" w:name="P9760_599768"/>
      <w:bookmarkEnd w:id="1822"/>
    </w:p>
    <w:p w:rsidR="007B6B2F" w:rsidRDefault="007B6B2F" w:rsidP="007B6B2F">
      <w:r>
        <w:t>The Remote Area Allowance (RAA) helps to meet additional costs associated with residence in remote areas. RAA makes a contribution towards some of the higher costs associated with living in particularly remote areas.</w:t>
      </w:r>
    </w:p>
    <w:p w:rsidR="007B6B2F" w:rsidRDefault="007B6B2F" w:rsidP="007B6B2F">
      <w:pPr>
        <w:pStyle w:val="Heading5"/>
      </w:pPr>
      <w:bookmarkStart w:id="1823" w:name="P9762_599984"/>
      <w:bookmarkEnd w:id="1823"/>
      <w:r>
        <w:t>Reviewable Independent Status</w:t>
      </w:r>
      <w:bookmarkStart w:id="1824" w:name="P9762_600013"/>
      <w:bookmarkEnd w:id="1824"/>
    </w:p>
    <w:p w:rsidR="007B6B2F" w:rsidRDefault="007B6B2F" w:rsidP="00CE768A">
      <w:r>
        <w:t xml:space="preserve">Reviewable independent status is granted on the basis of a condition that can change in a way that may substantially affect the independence of a student for ABSTUDY purposes. </w:t>
      </w:r>
    </w:p>
    <w:p w:rsidR="007B6B2F" w:rsidRDefault="007B6B2F" w:rsidP="007B6B2F">
      <w:pPr>
        <w:pStyle w:val="Heading1"/>
      </w:pPr>
      <w:bookmarkStart w:id="1825" w:name="P9764_600189"/>
      <w:bookmarkEnd w:id="1825"/>
      <w:r>
        <w:t>S</w:t>
      </w:r>
    </w:p>
    <w:p w:rsidR="007B6B2F" w:rsidRDefault="007B6B2F" w:rsidP="007B6B2F">
      <w:pPr>
        <w:pStyle w:val="Heading5"/>
      </w:pPr>
      <w:bookmarkStart w:id="1826" w:name="P9765_600190"/>
      <w:bookmarkEnd w:id="1826"/>
      <w:r>
        <w:t>Scheme</w:t>
      </w:r>
      <w:bookmarkStart w:id="1827" w:name="P9765_600196"/>
      <w:bookmarkEnd w:id="1827"/>
    </w:p>
    <w:p w:rsidR="007B6B2F" w:rsidRDefault="007B6B2F" w:rsidP="007B6B2F">
      <w:r>
        <w:t xml:space="preserve">The Scheme is the Aboriginal and Torres Strait Islander Study Assistance Scheme (ABSTUDY). </w:t>
      </w:r>
    </w:p>
    <w:p w:rsidR="007B6B2F" w:rsidRDefault="007B6B2F" w:rsidP="007B6B2F">
      <w:pPr>
        <w:pStyle w:val="Heading5"/>
      </w:pPr>
      <w:bookmarkStart w:id="1828" w:name="P9767_600287"/>
      <w:bookmarkEnd w:id="1828"/>
      <w:r>
        <w:t>School Fees</w:t>
      </w:r>
      <w:bookmarkStart w:id="1829" w:name="P9767_600298"/>
      <w:bookmarkEnd w:id="1829"/>
    </w:p>
    <w:p w:rsidR="007B6B2F" w:rsidRDefault="007B6B2F" w:rsidP="007B6B2F">
      <w:r>
        <w:t xml:space="preserve">School fees are those charged by a school for all students enrolled in a particular programme. School fees include: </w:t>
      </w:r>
    </w:p>
    <w:p w:rsidR="007B6B2F" w:rsidRDefault="007B6B2F" w:rsidP="007B6B2F">
      <w:pPr>
        <w:numPr>
          <w:ilvl w:val="0"/>
          <w:numId w:val="597"/>
        </w:numPr>
        <w:spacing w:before="100" w:beforeAutospacing="1" w:after="100" w:afterAutospacing="1"/>
      </w:pPr>
      <w:r>
        <w:rPr>
          <w:sz w:val="20"/>
        </w:rPr>
        <w:t xml:space="preserve">fees associated with school subjects, including charges for consumable materials and charges for sporting activities where sport is taken as a school subject and a subject fee is levied </w:t>
      </w:r>
    </w:p>
    <w:p w:rsidR="007B6B2F" w:rsidRDefault="007B6B2F" w:rsidP="007B6B2F">
      <w:pPr>
        <w:numPr>
          <w:ilvl w:val="0"/>
          <w:numId w:val="597"/>
        </w:numPr>
        <w:spacing w:before="100" w:beforeAutospacing="1" w:after="100" w:afterAutospacing="1"/>
      </w:pPr>
      <w:r>
        <w:rPr>
          <w:sz w:val="20"/>
        </w:rPr>
        <w:t>general purpose fees for services and amenities</w:t>
      </w:r>
      <w:r>
        <w:t xml:space="preserve"> </w:t>
      </w:r>
    </w:p>
    <w:p w:rsidR="007B6B2F" w:rsidRDefault="007B6B2F" w:rsidP="007B6B2F">
      <w:pPr>
        <w:numPr>
          <w:ilvl w:val="0"/>
          <w:numId w:val="597"/>
        </w:numPr>
        <w:spacing w:before="100" w:beforeAutospacing="1" w:after="100" w:afterAutospacing="1"/>
      </w:pPr>
      <w:r>
        <w:rPr>
          <w:sz w:val="20"/>
        </w:rPr>
        <w:t xml:space="preserve">tuition fees, and </w:t>
      </w:r>
    </w:p>
    <w:p w:rsidR="007B6B2F" w:rsidRDefault="007B6B2F" w:rsidP="007B6B2F">
      <w:pPr>
        <w:numPr>
          <w:ilvl w:val="0"/>
          <w:numId w:val="597"/>
        </w:numPr>
        <w:spacing w:before="100" w:beforeAutospacing="1" w:after="100" w:afterAutospacing="1"/>
      </w:pPr>
      <w:proofErr w:type="gramStart"/>
      <w:r>
        <w:rPr>
          <w:sz w:val="20"/>
        </w:rPr>
        <w:t>fees</w:t>
      </w:r>
      <w:proofErr w:type="gramEnd"/>
      <w:r>
        <w:rPr>
          <w:sz w:val="20"/>
        </w:rPr>
        <w:t xml:space="preserve"> for items such as school magazines, locker hire, book hire, and examinations.</w:t>
      </w:r>
      <w:r>
        <w:t xml:space="preserve"> </w:t>
      </w:r>
    </w:p>
    <w:p w:rsidR="007B6B2F" w:rsidRDefault="007B6B2F" w:rsidP="007B6B2F">
      <w:pPr>
        <w:pStyle w:val="Heading5"/>
      </w:pPr>
      <w:bookmarkStart w:id="1830" w:name="P9773_600751"/>
      <w:bookmarkEnd w:id="1830"/>
      <w:r>
        <w:t>School Fees Allowance</w:t>
      </w:r>
      <w:bookmarkStart w:id="1831" w:name="P9773_600772"/>
      <w:bookmarkEnd w:id="1831"/>
    </w:p>
    <w:p w:rsidR="007B6B2F" w:rsidRDefault="007B6B2F" w:rsidP="007B6B2F">
      <w:r>
        <w:t xml:space="preserve">School Fees Allowance is a benefit paid under ABSTUDY Schooling Awards to assist with the cost of school fees. </w:t>
      </w:r>
    </w:p>
    <w:p w:rsidR="007B6B2F" w:rsidRDefault="007B6B2F" w:rsidP="007B6B2F">
      <w:pPr>
        <w:pStyle w:val="Heading5"/>
      </w:pPr>
      <w:bookmarkStart w:id="1832" w:name="P9775_600883"/>
      <w:bookmarkEnd w:id="1832"/>
      <w:r>
        <w:t>School Term Allowance</w:t>
      </w:r>
      <w:bookmarkStart w:id="1833" w:name="P9775_600904"/>
      <w:bookmarkEnd w:id="1833"/>
    </w:p>
    <w:p w:rsidR="007B6B2F" w:rsidRDefault="007B6B2F" w:rsidP="007B6B2F">
      <w:r>
        <w:t xml:space="preserve">The School Term Allowance is a benefit intended to help meet the costs associated with equipping an </w:t>
      </w:r>
      <w:proofErr w:type="gramStart"/>
      <w:r>
        <w:t>under</w:t>
      </w:r>
      <w:proofErr w:type="gramEnd"/>
      <w:r>
        <w:t xml:space="preserve"> 16 year old student, living at home, for school. </w:t>
      </w:r>
    </w:p>
    <w:p w:rsidR="007B6B2F" w:rsidRDefault="007B6B2F" w:rsidP="007B6B2F">
      <w:pPr>
        <w:pStyle w:val="Heading5"/>
      </w:pPr>
      <w:bookmarkStart w:id="1834" w:name="P9777_601059"/>
      <w:bookmarkEnd w:id="1834"/>
      <w:r>
        <w:t>School year</w:t>
      </w:r>
      <w:bookmarkStart w:id="1835" w:name="P9777_601070"/>
      <w:bookmarkEnd w:id="1835"/>
    </w:p>
    <w:p w:rsidR="007B6B2F" w:rsidRDefault="007B6B2F" w:rsidP="007B6B2F">
      <w:r>
        <w:t>The school year is the period in a calendar year which starts on the first day on which the school requires a student to attend her/his course and ends on the last day of required attendance for that course. The last day of the school year for a Year 12 student is the day of her/his final examination.</w:t>
      </w:r>
    </w:p>
    <w:p w:rsidR="007B6B2F" w:rsidRDefault="007B6B2F" w:rsidP="007B6B2F">
      <w:pPr>
        <w:pStyle w:val="Heading5"/>
      </w:pPr>
      <w:bookmarkStart w:id="1836" w:name="P9779_601372"/>
      <w:bookmarkEnd w:id="1836"/>
      <w:r>
        <w:t>Sexual abuse</w:t>
      </w:r>
      <w:bookmarkStart w:id="1837" w:name="P9779_601384"/>
      <w:bookmarkEnd w:id="1837"/>
      <w:r>
        <w:t xml:space="preserve"> </w:t>
      </w:r>
    </w:p>
    <w:p w:rsidR="007B6B2F" w:rsidRDefault="007B6B2F" w:rsidP="007B6B2F">
      <w:r>
        <w:t>Sexual abuse is any act of a sexual nature which is threatened or imposed on a young person by another person taking advantage of a position of authority or trust. The sexual abuse or harassment must be the reason why the student cannot live in a parent's home without serious risk to her/his health.</w:t>
      </w:r>
    </w:p>
    <w:p w:rsidR="007B6B2F" w:rsidRDefault="007B6B2F" w:rsidP="007B6B2F">
      <w:pPr>
        <w:pStyle w:val="Heading5"/>
      </w:pPr>
      <w:bookmarkStart w:id="1838" w:name="P9781_601685"/>
      <w:bookmarkEnd w:id="1838"/>
      <w:r>
        <w:t>Short Course</w:t>
      </w:r>
      <w:bookmarkStart w:id="1839" w:name="P9781_601697"/>
      <w:bookmarkEnd w:id="1839"/>
    </w:p>
    <w:p w:rsidR="007B6B2F" w:rsidRDefault="007B6B2F" w:rsidP="007B6B2F">
      <w:r>
        <w:t xml:space="preserve">A short course is not more than 30 weeks in duration; i.e. the first and last days are not more than 30 weeks apart. </w:t>
      </w:r>
    </w:p>
    <w:p w:rsidR="007B6B2F" w:rsidRDefault="007B6B2F" w:rsidP="007B6B2F">
      <w:pPr>
        <w:pStyle w:val="Heading5"/>
      </w:pPr>
      <w:bookmarkStart w:id="1840" w:name="P9783_601814"/>
      <w:bookmarkEnd w:id="1840"/>
      <w:r>
        <w:t>SHR</w:t>
      </w:r>
      <w:bookmarkStart w:id="1841" w:name="P9783_601817"/>
      <w:r>
        <w:br/>
      </w:r>
      <w:bookmarkEnd w:id="1841"/>
      <w:r>
        <w:t>Student Homeless Rate</w:t>
      </w:r>
      <w:bookmarkStart w:id="1842" w:name="P9783_601838"/>
      <w:bookmarkEnd w:id="1842"/>
    </w:p>
    <w:p w:rsidR="007B6B2F" w:rsidRDefault="007B6B2F" w:rsidP="007B6B2F">
      <w:r>
        <w:t xml:space="preserve">Student Homeless Rate (SHR) is the rate of Living Allowance paid to students approved under the ABSTUDY Homeless provisions. </w:t>
      </w:r>
    </w:p>
    <w:p w:rsidR="007B6B2F" w:rsidRDefault="007B6B2F" w:rsidP="007B6B2F">
      <w:pPr>
        <w:pStyle w:val="Heading5"/>
      </w:pPr>
      <w:bookmarkStart w:id="1843" w:name="P9785_601963"/>
      <w:bookmarkEnd w:id="1843"/>
      <w:r>
        <w:t>Special Assessment</w:t>
      </w:r>
      <w:bookmarkStart w:id="1844" w:name="P9785_601981"/>
      <w:bookmarkEnd w:id="1844"/>
    </w:p>
    <w:p w:rsidR="007B6B2F" w:rsidRDefault="007B6B2F" w:rsidP="007B6B2F">
      <w:r>
        <w:t xml:space="preserve">Special assessment is a concession allowing the parental/partner income test to be waived if the parent(s)/partner are, or become, dependent on certain Commonwealth Government assistance. </w:t>
      </w:r>
    </w:p>
    <w:p w:rsidR="007B6B2F" w:rsidRDefault="007B6B2F" w:rsidP="007B6B2F">
      <w:pPr>
        <w:pStyle w:val="Heading5"/>
      </w:pPr>
      <w:bookmarkStart w:id="1845" w:name="P9787_602169"/>
      <w:bookmarkEnd w:id="1845"/>
      <w:r>
        <w:t>Special Course</w:t>
      </w:r>
      <w:bookmarkStart w:id="1846" w:name="P9787_602183"/>
      <w:bookmarkEnd w:id="1846"/>
    </w:p>
    <w:p w:rsidR="007B6B2F" w:rsidRDefault="007B6B2F" w:rsidP="007B6B2F">
      <w:r>
        <w:t xml:space="preserve">To qualify as a special course, the course must be one of the following: </w:t>
      </w:r>
    </w:p>
    <w:p w:rsidR="007B6B2F" w:rsidRDefault="007B6B2F" w:rsidP="007B6B2F">
      <w:pPr>
        <w:numPr>
          <w:ilvl w:val="0"/>
          <w:numId w:val="598"/>
        </w:numPr>
        <w:spacing w:before="100" w:beforeAutospacing="1" w:after="100" w:afterAutospacing="1"/>
      </w:pPr>
      <w:r>
        <w:rPr>
          <w:sz w:val="20"/>
        </w:rPr>
        <w:t>a full-time secondary course where the student receives a formal specialising qualification on completion</w:t>
      </w:r>
      <w:r>
        <w:t xml:space="preserve"> </w:t>
      </w:r>
    </w:p>
    <w:p w:rsidR="007B6B2F" w:rsidRDefault="007B6B2F" w:rsidP="007B6B2F">
      <w:pPr>
        <w:numPr>
          <w:ilvl w:val="0"/>
          <w:numId w:val="598"/>
        </w:numPr>
        <w:spacing w:before="100" w:beforeAutospacing="1" w:after="100" w:afterAutospacing="1"/>
      </w:pPr>
      <w:r>
        <w:rPr>
          <w:sz w:val="20"/>
        </w:rPr>
        <w:t>a secondary course which is an essential prerequisite for entry to a specific postsecondary course</w:t>
      </w:r>
      <w:r>
        <w:t xml:space="preserve"> </w:t>
      </w:r>
    </w:p>
    <w:p w:rsidR="007B6B2F" w:rsidRDefault="007B6B2F" w:rsidP="007B6B2F">
      <w:pPr>
        <w:numPr>
          <w:ilvl w:val="0"/>
          <w:numId w:val="598"/>
        </w:numPr>
        <w:spacing w:before="100" w:beforeAutospacing="1" w:after="100" w:afterAutospacing="1"/>
      </w:pPr>
      <w:r>
        <w:rPr>
          <w:sz w:val="20"/>
        </w:rPr>
        <w:t>a secondary course containing agricultural subjects</w:t>
      </w:r>
      <w:r>
        <w:t xml:space="preserve"> </w:t>
      </w:r>
    </w:p>
    <w:p w:rsidR="007B6B2F" w:rsidRDefault="007B6B2F" w:rsidP="007B6B2F">
      <w:pPr>
        <w:numPr>
          <w:ilvl w:val="0"/>
          <w:numId w:val="598"/>
        </w:numPr>
        <w:spacing w:before="100" w:beforeAutospacing="1" w:after="100" w:afterAutospacing="1"/>
      </w:pPr>
      <w:r>
        <w:rPr>
          <w:sz w:val="20"/>
        </w:rPr>
        <w:t xml:space="preserve">specialist secondary studies in drama, music, art, ballet, sport or technology, or </w:t>
      </w:r>
    </w:p>
    <w:p w:rsidR="007B6B2F" w:rsidRDefault="007B6B2F" w:rsidP="007B6B2F">
      <w:pPr>
        <w:numPr>
          <w:ilvl w:val="0"/>
          <w:numId w:val="598"/>
        </w:numPr>
        <w:spacing w:before="100" w:beforeAutospacing="1" w:after="100" w:afterAutospacing="1"/>
      </w:pPr>
      <w:proofErr w:type="gramStart"/>
      <w:r>
        <w:rPr>
          <w:sz w:val="20"/>
        </w:rPr>
        <w:t>a</w:t>
      </w:r>
      <w:proofErr w:type="gramEnd"/>
      <w:r>
        <w:rPr>
          <w:sz w:val="20"/>
        </w:rPr>
        <w:t xml:space="preserve"> secondary course containing Indigenous Australian studies.</w:t>
      </w:r>
      <w:r>
        <w:t xml:space="preserve"> </w:t>
      </w:r>
    </w:p>
    <w:p w:rsidR="007B6B2F" w:rsidRDefault="007B6B2F" w:rsidP="007B6B2F">
      <w:pPr>
        <w:pStyle w:val="Heading5"/>
      </w:pPr>
      <w:bookmarkStart w:id="1847" w:name="P9794_602658"/>
      <w:bookmarkEnd w:id="1847"/>
      <w:r>
        <w:t>State Care</w:t>
      </w:r>
      <w:bookmarkStart w:id="1848" w:name="P9794_602668"/>
      <w:bookmarkEnd w:id="1848"/>
    </w:p>
    <w:p w:rsidR="007B6B2F" w:rsidRDefault="007B6B2F" w:rsidP="007B6B2F">
      <w:r>
        <w:t xml:space="preserve">State care is where a student has been placed in substitute care through a State or Territory Department of Welfare or through legal process. </w:t>
      </w:r>
    </w:p>
    <w:p w:rsidR="007B6B2F" w:rsidRDefault="007B6B2F" w:rsidP="007B6B2F">
      <w:pPr>
        <w:pStyle w:val="Heading5"/>
      </w:pPr>
      <w:bookmarkStart w:id="1849" w:name="P9796_602810"/>
      <w:bookmarkEnd w:id="1849"/>
      <w:r>
        <w:t>Student</w:t>
      </w:r>
      <w:bookmarkStart w:id="1850" w:name="P9796_602817"/>
      <w:bookmarkEnd w:id="1850"/>
    </w:p>
    <w:p w:rsidR="007B6B2F" w:rsidRDefault="007B6B2F" w:rsidP="007B6B2F">
      <w:r>
        <w:t xml:space="preserve">A student for the purposes of the ABSTUDY scheme is a person who is enrolled, or is intending to enrol in study at school, TAFE, university or other approved education/training provider. </w:t>
      </w:r>
    </w:p>
    <w:p w:rsidR="007B6B2F" w:rsidRDefault="007B6B2F" w:rsidP="007B6B2F">
      <w:pPr>
        <w:pStyle w:val="Heading5"/>
      </w:pPr>
      <w:bookmarkStart w:id="1851" w:name="P9798_603004"/>
      <w:bookmarkEnd w:id="1851"/>
      <w:r>
        <w:t>Student Assistance Act</w:t>
      </w:r>
      <w:bookmarkStart w:id="1852" w:name="P9798_603026"/>
      <w:bookmarkEnd w:id="1852"/>
    </w:p>
    <w:p w:rsidR="007B6B2F" w:rsidRDefault="007B6B2F" w:rsidP="007B6B2F">
      <w:r>
        <w:t xml:space="preserve">The </w:t>
      </w:r>
      <w:r>
        <w:rPr>
          <w:i/>
          <w:iCs/>
        </w:rPr>
        <w:t xml:space="preserve">Student Assistance Act 1973 </w:t>
      </w:r>
      <w:r>
        <w:t xml:space="preserve">is the legislation covering, among other things, ABSTUDY overpayment and recovery matters. </w:t>
      </w:r>
    </w:p>
    <w:p w:rsidR="007B6B2F" w:rsidRDefault="007B6B2F" w:rsidP="007B6B2F">
      <w:pPr>
        <w:pStyle w:val="Heading5"/>
      </w:pPr>
      <w:bookmarkStart w:id="1853" w:name="P9800_603149"/>
      <w:bookmarkEnd w:id="1853"/>
      <w:r>
        <w:t>Student income test</w:t>
      </w:r>
      <w:bookmarkStart w:id="1854" w:name="P9800_603168"/>
      <w:bookmarkEnd w:id="1854"/>
    </w:p>
    <w:p w:rsidR="007B6B2F" w:rsidRDefault="007B6B2F" w:rsidP="007B6B2F">
      <w:r>
        <w:t xml:space="preserve">The student's income test takes into account the assessable income from all </w:t>
      </w:r>
      <w:r>
        <w:br/>
        <w:t xml:space="preserve">sources, less any exempt categories. </w:t>
      </w:r>
    </w:p>
    <w:p w:rsidR="007B6B2F" w:rsidRDefault="007B6B2F" w:rsidP="007B6B2F">
      <w:pPr>
        <w:pStyle w:val="NormalWeb"/>
      </w:pPr>
      <w:r>
        <w:t>Maintenance payments received from or paid to a former partner are also taken into account.</w:t>
      </w:r>
    </w:p>
    <w:p w:rsidR="007B6B2F" w:rsidRDefault="007B6B2F" w:rsidP="007B6B2F">
      <w:pPr>
        <w:pStyle w:val="Heading5"/>
      </w:pPr>
      <w:bookmarkStart w:id="1855" w:name="P9803_603372"/>
      <w:bookmarkEnd w:id="1855"/>
      <w:r>
        <w:t>Student Status</w:t>
      </w:r>
      <w:bookmarkStart w:id="1856" w:name="P9803_603386"/>
      <w:bookmarkEnd w:id="1856"/>
    </w:p>
    <w:p w:rsidR="007B6B2F" w:rsidRDefault="007B6B2F" w:rsidP="007B6B2F">
      <w:r>
        <w:t xml:space="preserve">Students are categorised as being either: </w:t>
      </w:r>
    </w:p>
    <w:p w:rsidR="007B6B2F" w:rsidRDefault="007B6B2F" w:rsidP="007B6B2F">
      <w:pPr>
        <w:numPr>
          <w:ilvl w:val="0"/>
          <w:numId w:val="599"/>
        </w:numPr>
        <w:spacing w:before="100" w:beforeAutospacing="1" w:after="100" w:afterAutospacing="1"/>
      </w:pPr>
      <w:r>
        <w:rPr>
          <w:sz w:val="20"/>
        </w:rPr>
        <w:t xml:space="preserve">dependent </w:t>
      </w:r>
    </w:p>
    <w:p w:rsidR="007B6B2F" w:rsidRDefault="007B6B2F" w:rsidP="007B6B2F">
      <w:pPr>
        <w:numPr>
          <w:ilvl w:val="0"/>
          <w:numId w:val="599"/>
        </w:numPr>
        <w:spacing w:before="100" w:beforeAutospacing="1" w:after="100" w:afterAutospacing="1"/>
      </w:pPr>
      <w:r>
        <w:rPr>
          <w:sz w:val="20"/>
        </w:rPr>
        <w:t xml:space="preserve">independent </w:t>
      </w:r>
    </w:p>
    <w:p w:rsidR="007B6B2F" w:rsidRDefault="007B6B2F" w:rsidP="007B6B2F">
      <w:pPr>
        <w:numPr>
          <w:ilvl w:val="0"/>
          <w:numId w:val="599"/>
        </w:numPr>
        <w:spacing w:before="100" w:beforeAutospacing="1" w:after="100" w:afterAutospacing="1"/>
      </w:pPr>
      <w:r>
        <w:rPr>
          <w:sz w:val="20"/>
        </w:rPr>
        <w:t xml:space="preserve">pensioner </w:t>
      </w:r>
    </w:p>
    <w:p w:rsidR="007B6B2F" w:rsidRDefault="007B6B2F" w:rsidP="007B6B2F">
      <w:pPr>
        <w:numPr>
          <w:ilvl w:val="0"/>
          <w:numId w:val="599"/>
        </w:numPr>
        <w:spacing w:before="100" w:beforeAutospacing="1" w:after="100" w:afterAutospacing="1"/>
      </w:pPr>
      <w:r>
        <w:rPr>
          <w:sz w:val="20"/>
        </w:rPr>
        <w:t xml:space="preserve">in State care, or </w:t>
      </w:r>
    </w:p>
    <w:p w:rsidR="007B6B2F" w:rsidRDefault="007B6B2F" w:rsidP="007B6B2F">
      <w:pPr>
        <w:numPr>
          <w:ilvl w:val="0"/>
          <w:numId w:val="599"/>
        </w:numPr>
        <w:spacing w:before="100" w:beforeAutospacing="1" w:after="100" w:afterAutospacing="1"/>
      </w:pPr>
      <w:proofErr w:type="gramStart"/>
      <w:r>
        <w:rPr>
          <w:sz w:val="20"/>
        </w:rPr>
        <w:t>in</w:t>
      </w:r>
      <w:proofErr w:type="gramEnd"/>
      <w:r>
        <w:rPr>
          <w:sz w:val="20"/>
        </w:rPr>
        <w:t xml:space="preserve"> lawful custody. </w:t>
      </w:r>
    </w:p>
    <w:p w:rsidR="007B6B2F" w:rsidRDefault="007B6B2F" w:rsidP="007B6B2F">
      <w:pPr>
        <w:pStyle w:val="Heading5"/>
      </w:pPr>
      <w:bookmarkStart w:id="1857" w:name="P9810_603505"/>
      <w:bookmarkEnd w:id="1857"/>
      <w:r>
        <w:t>Supplementary programme</w:t>
      </w:r>
      <w:bookmarkStart w:id="1858" w:name="P9810_603528"/>
      <w:bookmarkEnd w:id="1858"/>
    </w:p>
    <w:p w:rsidR="007B6B2F" w:rsidRDefault="007B6B2F" w:rsidP="007B6B2F">
      <w:r>
        <w:t xml:space="preserve">A supplementary programme is one which is provided for students subsequent to their commencement of a formal award course, and which is undertaken concurrently with that course. Such programmes provide supplementary teaching in the form of a separate, discrete programme. </w:t>
      </w:r>
    </w:p>
    <w:p w:rsidR="007B6B2F" w:rsidRDefault="007B6B2F" w:rsidP="007B6B2F">
      <w:pPr>
        <w:pStyle w:val="NormalWeb"/>
      </w:pPr>
      <w:r>
        <w:t>The supplementary programme is systematic, structured and aimed at addressing difficulties experienced by particular types of disadvantaged students undertaking the award course. Programmes which form part of a formal award course, or for which credit will or may be given towards an award course, are not considered to be supplementary programmes.</w:t>
      </w:r>
    </w:p>
    <w:p w:rsidR="007B6B2F" w:rsidRDefault="007B6B2F" w:rsidP="007B6B2F">
      <w:pPr>
        <w:pStyle w:val="Heading5"/>
      </w:pPr>
      <w:bookmarkStart w:id="1859" w:name="P9813_604148"/>
      <w:bookmarkEnd w:id="1859"/>
      <w:r>
        <w:t>Support</w:t>
      </w:r>
      <w:bookmarkStart w:id="1860" w:name="P9813_604155"/>
      <w:bookmarkEnd w:id="1860"/>
    </w:p>
    <w:p w:rsidR="007B6B2F" w:rsidRDefault="007B6B2F" w:rsidP="00CE768A">
      <w:r>
        <w:t xml:space="preserve">Support is not confined to monetary payments. It can take the form of goods or services, eg, food, meals, laundry, use of a family car, or beneficial arrangements, eg, part-time employment in a family or associated company. </w:t>
      </w:r>
    </w:p>
    <w:p w:rsidR="007B6B2F" w:rsidRDefault="007B6B2F" w:rsidP="007B6B2F">
      <w:pPr>
        <w:pStyle w:val="Heading1"/>
      </w:pPr>
      <w:bookmarkStart w:id="1861" w:name="P9815_604379"/>
      <w:bookmarkEnd w:id="1861"/>
      <w:r>
        <w:t>T</w:t>
      </w:r>
    </w:p>
    <w:p w:rsidR="007B6B2F" w:rsidRDefault="007B6B2F" w:rsidP="007B6B2F">
      <w:pPr>
        <w:pStyle w:val="Heading5"/>
      </w:pPr>
      <w:bookmarkStart w:id="1862" w:name="P9816_604380"/>
      <w:bookmarkEnd w:id="1862"/>
      <w:r>
        <w:t>TAFE institutions</w:t>
      </w:r>
      <w:bookmarkStart w:id="1863" w:name="P9816_604397"/>
      <w:bookmarkEnd w:id="1863"/>
    </w:p>
    <w:p w:rsidR="007B6B2F" w:rsidRDefault="007B6B2F" w:rsidP="007B6B2F">
      <w:r>
        <w:t xml:space="preserve">For ABSTUDY purposes, a TAFE institution is an institution: </w:t>
      </w:r>
    </w:p>
    <w:p w:rsidR="007B6B2F" w:rsidRDefault="007B6B2F" w:rsidP="007B6B2F">
      <w:pPr>
        <w:numPr>
          <w:ilvl w:val="0"/>
          <w:numId w:val="600"/>
        </w:numPr>
        <w:spacing w:before="100" w:beforeAutospacing="1" w:after="100" w:afterAutospacing="1"/>
      </w:pPr>
      <w:r>
        <w:rPr>
          <w:sz w:val="20"/>
        </w:rPr>
        <w:t xml:space="preserve">registered as an institution providing vocational education and training by the appropriate State or Territory authority, and </w:t>
      </w:r>
    </w:p>
    <w:p w:rsidR="007B6B2F" w:rsidRDefault="007B6B2F" w:rsidP="007B6B2F">
      <w:pPr>
        <w:numPr>
          <w:ilvl w:val="0"/>
          <w:numId w:val="600"/>
        </w:numPr>
        <w:spacing w:before="100" w:beforeAutospacing="1" w:after="100" w:afterAutospacing="1"/>
      </w:pPr>
      <w:r>
        <w:rPr>
          <w:sz w:val="20"/>
        </w:rPr>
        <w:t xml:space="preserve">receiving or is eligible to receive funding from the appropriate State or Territory authority, and </w:t>
      </w:r>
    </w:p>
    <w:p w:rsidR="007B6B2F" w:rsidRDefault="007B6B2F" w:rsidP="007B6B2F">
      <w:pPr>
        <w:numPr>
          <w:ilvl w:val="0"/>
          <w:numId w:val="600"/>
        </w:numPr>
        <w:spacing w:before="100" w:beforeAutospacing="1" w:after="100" w:afterAutospacing="1"/>
      </w:pPr>
      <w:r>
        <w:rPr>
          <w:sz w:val="20"/>
        </w:rPr>
        <w:t xml:space="preserve">provides courses that are accredited under State or Territory requirements, for the accreditation of vocational education and training courses, and </w:t>
      </w:r>
    </w:p>
    <w:p w:rsidR="007B6B2F" w:rsidRDefault="007B6B2F" w:rsidP="007B6B2F">
      <w:pPr>
        <w:numPr>
          <w:ilvl w:val="0"/>
          <w:numId w:val="600"/>
        </w:numPr>
        <w:spacing w:before="100" w:beforeAutospacing="1" w:after="100" w:afterAutospacing="1"/>
      </w:pPr>
      <w:proofErr w:type="gramStart"/>
      <w:r>
        <w:rPr>
          <w:sz w:val="20"/>
        </w:rPr>
        <w:t>not</w:t>
      </w:r>
      <w:proofErr w:type="gramEnd"/>
      <w:r>
        <w:rPr>
          <w:sz w:val="20"/>
        </w:rPr>
        <w:t xml:space="preserve"> conducted for profit.</w:t>
      </w:r>
      <w:r>
        <w:t xml:space="preserve"> </w:t>
      </w:r>
    </w:p>
    <w:p w:rsidR="007B6B2F" w:rsidRDefault="007B6B2F" w:rsidP="007B6B2F">
      <w:pPr>
        <w:pStyle w:val="Heading5"/>
      </w:pPr>
      <w:bookmarkStart w:id="1864" w:name="P9822_604859"/>
      <w:bookmarkEnd w:id="1864"/>
      <w:r>
        <w:t>TAN</w:t>
      </w:r>
      <w:bookmarkStart w:id="1865" w:name="P9822_604862"/>
      <w:bookmarkEnd w:id="1865"/>
    </w:p>
    <w:p w:rsidR="007B6B2F" w:rsidRDefault="007B6B2F" w:rsidP="007B6B2F">
      <w:r>
        <w:t xml:space="preserve">Tax Assessment Notice (TAN). </w:t>
      </w:r>
    </w:p>
    <w:p w:rsidR="007B6B2F" w:rsidRDefault="007B6B2F" w:rsidP="007B6B2F">
      <w:pPr>
        <w:pStyle w:val="Heading5"/>
      </w:pPr>
      <w:bookmarkStart w:id="1866" w:name="P9824_604891"/>
      <w:bookmarkEnd w:id="1866"/>
      <w:r>
        <w:t>TFN</w:t>
      </w:r>
      <w:bookmarkStart w:id="1867" w:name="P9824_604894"/>
      <w:bookmarkEnd w:id="1867"/>
    </w:p>
    <w:p w:rsidR="007B6B2F" w:rsidRDefault="007B6B2F" w:rsidP="007B6B2F">
      <w:r>
        <w:t xml:space="preserve">A Tax File Number (TFN) is usually required for: </w:t>
      </w:r>
    </w:p>
    <w:p w:rsidR="007B6B2F" w:rsidRDefault="007B6B2F" w:rsidP="007B6B2F">
      <w:pPr>
        <w:numPr>
          <w:ilvl w:val="0"/>
          <w:numId w:val="601"/>
        </w:numPr>
        <w:spacing w:before="100" w:beforeAutospacing="1" w:after="100" w:afterAutospacing="1"/>
      </w:pPr>
      <w:r>
        <w:rPr>
          <w:sz w:val="20"/>
        </w:rPr>
        <w:t>each student 16 years or older who applies for an allowance</w:t>
      </w:r>
      <w:r>
        <w:t xml:space="preserve"> </w:t>
      </w:r>
    </w:p>
    <w:p w:rsidR="007B6B2F" w:rsidRDefault="007B6B2F" w:rsidP="007B6B2F">
      <w:pPr>
        <w:numPr>
          <w:ilvl w:val="0"/>
          <w:numId w:val="601"/>
        </w:numPr>
        <w:spacing w:before="100" w:beforeAutospacing="1" w:after="100" w:afterAutospacing="1"/>
      </w:pPr>
      <w:r>
        <w:rPr>
          <w:sz w:val="20"/>
        </w:rPr>
        <w:t xml:space="preserve">the parents/guardians of dependent students, and </w:t>
      </w:r>
    </w:p>
    <w:p w:rsidR="007B6B2F" w:rsidRDefault="007B6B2F" w:rsidP="007B6B2F">
      <w:pPr>
        <w:numPr>
          <w:ilvl w:val="0"/>
          <w:numId w:val="601"/>
        </w:numPr>
        <w:spacing w:before="100" w:beforeAutospacing="1" w:after="100" w:afterAutospacing="1"/>
      </w:pPr>
      <w:proofErr w:type="gramStart"/>
      <w:r>
        <w:rPr>
          <w:sz w:val="20"/>
        </w:rPr>
        <w:t>the</w:t>
      </w:r>
      <w:proofErr w:type="gramEnd"/>
      <w:r>
        <w:rPr>
          <w:sz w:val="20"/>
        </w:rPr>
        <w:t xml:space="preserve"> partner of students who are married/living in a de facto relationship. </w:t>
      </w:r>
    </w:p>
    <w:p w:rsidR="007B6B2F" w:rsidRDefault="007B6B2F" w:rsidP="007B6B2F">
      <w:pPr>
        <w:pStyle w:val="Heading5"/>
      </w:pPr>
      <w:bookmarkStart w:id="1868" w:name="P9829_605130"/>
      <w:bookmarkEnd w:id="1868"/>
      <w:r>
        <w:t>Travel Allowance</w:t>
      </w:r>
      <w:bookmarkStart w:id="1869" w:name="P9829_605146"/>
      <w:bookmarkEnd w:id="1869"/>
    </w:p>
    <w:p w:rsidR="007B6B2F" w:rsidRDefault="007B6B2F" w:rsidP="007B6B2F">
      <w:r>
        <w:t xml:space="preserve">Travel Allowance entitlement is to cover the cost of accommodation for students who are at a transit location or attending an Away-from-base activity. </w:t>
      </w:r>
    </w:p>
    <w:p w:rsidR="007B6B2F" w:rsidRDefault="007B6B2F" w:rsidP="007B6B2F">
      <w:pPr>
        <w:pStyle w:val="Heading5"/>
      </w:pPr>
      <w:bookmarkStart w:id="1870" w:name="P9831_605297"/>
      <w:bookmarkEnd w:id="1870"/>
      <w:r>
        <w:t>Travel 'no show'</w:t>
      </w:r>
      <w:bookmarkStart w:id="1871" w:name="P9831_605313"/>
      <w:bookmarkEnd w:id="1871"/>
    </w:p>
    <w:p w:rsidR="007B6B2F" w:rsidRDefault="007B6B2F" w:rsidP="00CE768A">
      <w:r>
        <w:t xml:space="preserve">Travel 'no show' refers to authorised or chartered travel booked for a student who did not travel and did not advise Centrelink that the travel would not be undertaken. </w:t>
      </w:r>
    </w:p>
    <w:p w:rsidR="007B6B2F" w:rsidRDefault="007B6B2F" w:rsidP="007B6B2F">
      <w:pPr>
        <w:pStyle w:val="Heading1"/>
      </w:pPr>
      <w:bookmarkStart w:id="1872" w:name="P9833_605481"/>
      <w:bookmarkEnd w:id="1872"/>
      <w:r>
        <w:t>U</w:t>
      </w:r>
    </w:p>
    <w:p w:rsidR="007B6B2F" w:rsidRDefault="007B6B2F" w:rsidP="007B6B2F">
      <w:pPr>
        <w:pStyle w:val="Heading5"/>
      </w:pPr>
      <w:bookmarkStart w:id="1873" w:name="P9834_605482"/>
      <w:bookmarkEnd w:id="1873"/>
      <w:r>
        <w:t>Unapproved Absences</w:t>
      </w:r>
      <w:bookmarkStart w:id="1874" w:name="P9834_605501"/>
      <w:bookmarkEnd w:id="1874"/>
    </w:p>
    <w:p w:rsidR="007B6B2F" w:rsidRDefault="007B6B2F" w:rsidP="007B6B2F">
      <w:r>
        <w:t>An unapproved absence is a period of absence that is not an approved absence. Such absences may reduce Living Allowance entitlement.</w:t>
      </w:r>
    </w:p>
    <w:p w:rsidR="007B6B2F" w:rsidRDefault="007B6B2F" w:rsidP="007B6B2F">
      <w:pPr>
        <w:pStyle w:val="Heading5"/>
      </w:pPr>
      <w:bookmarkStart w:id="1875" w:name="P9836_605634"/>
      <w:bookmarkEnd w:id="1875"/>
      <w:r>
        <w:t>Unreasonable circumstances</w:t>
      </w:r>
      <w:bookmarkStart w:id="1876" w:name="P9836_605660"/>
      <w:bookmarkEnd w:id="1876"/>
    </w:p>
    <w:p w:rsidR="007B6B2F" w:rsidRDefault="007B6B2F" w:rsidP="007B6B2F">
      <w:r>
        <w:t>For the purposes of Student Homeless Rate, this refers to any cause of serious risk to the student's physical or mental health in the family home other than sexual abuse or violence. For Student Homeless Rate to be granted, the circumstance must be of comparable gravity and severity to sexual abuse or violence.</w:t>
      </w:r>
    </w:p>
    <w:p w:rsidR="007B6B2F" w:rsidRDefault="007B6B2F" w:rsidP="007B6B2F">
      <w:pPr>
        <w:pStyle w:val="Heading5"/>
      </w:pPr>
      <w:bookmarkStart w:id="1877" w:name="P9838_605973"/>
      <w:bookmarkEnd w:id="1877"/>
      <w:r>
        <w:t>Upper Income Limit</w:t>
      </w:r>
      <w:bookmarkStart w:id="1878" w:name="P9838_605991"/>
      <w:bookmarkEnd w:id="1878"/>
    </w:p>
    <w:p w:rsidR="007B6B2F" w:rsidRDefault="007B6B2F" w:rsidP="00CE768A">
      <w:r>
        <w:t xml:space="preserve">The UIL is the last amount of income a guardian or partner can earn before the student becomes ineligible for ABSTUDY Living Allowance. </w:t>
      </w:r>
    </w:p>
    <w:p w:rsidR="007B6B2F" w:rsidRDefault="007B6B2F" w:rsidP="007B6B2F">
      <w:pPr>
        <w:pStyle w:val="Heading1"/>
      </w:pPr>
      <w:bookmarkStart w:id="1879" w:name="P9840_606126"/>
      <w:bookmarkEnd w:id="1879"/>
      <w:r>
        <w:t>V</w:t>
      </w:r>
    </w:p>
    <w:p w:rsidR="007B6B2F" w:rsidRDefault="007B6B2F" w:rsidP="007B6B2F">
      <w:pPr>
        <w:pStyle w:val="Heading5"/>
      </w:pPr>
      <w:bookmarkStart w:id="1880" w:name="P9841_606127"/>
      <w:bookmarkEnd w:id="1880"/>
      <w:r>
        <w:t>Vacation</w:t>
      </w:r>
      <w:bookmarkStart w:id="1881" w:name="P9841_606135"/>
      <w:bookmarkEnd w:id="1881"/>
    </w:p>
    <w:p w:rsidR="007B6B2F" w:rsidRDefault="007B6B2F" w:rsidP="007B6B2F">
      <w:r>
        <w:t xml:space="preserve">A short vacation is any one of the two or three major vacations (depending on the State or Territory) occurring between terms within a school year. </w:t>
      </w:r>
    </w:p>
    <w:p w:rsidR="007B6B2F" w:rsidRDefault="007B6B2F" w:rsidP="007B6B2F">
      <w:pPr>
        <w:pStyle w:val="NormalWeb"/>
      </w:pPr>
      <w:r>
        <w:t xml:space="preserve">A long vacation is that which occurs between the end of one year and the commencement of the next. </w:t>
      </w:r>
    </w:p>
    <w:p w:rsidR="007B6B2F" w:rsidRDefault="007B6B2F" w:rsidP="007B6B2F">
      <w:pPr>
        <w:pStyle w:val="Heading5"/>
      </w:pPr>
      <w:bookmarkStart w:id="1882" w:name="P9844_606382"/>
      <w:bookmarkEnd w:id="1882"/>
      <w:r>
        <w:t>VEGAS</w:t>
      </w:r>
      <w:bookmarkStart w:id="1883" w:name="P9844_606387"/>
      <w:bookmarkEnd w:id="1883"/>
    </w:p>
    <w:p w:rsidR="007B6B2F" w:rsidRDefault="007B6B2F" w:rsidP="007B6B2F">
      <w:proofErr w:type="gramStart"/>
      <w:r>
        <w:t>Vocational and Educational Guidance for Aboriginals.</w:t>
      </w:r>
      <w:proofErr w:type="gramEnd"/>
      <w:r>
        <w:t xml:space="preserve"> For more detail refer to </w:t>
      </w:r>
    </w:p>
    <w:p w:rsidR="007B6B2F" w:rsidRDefault="00BF7519" w:rsidP="007B6B2F">
      <w:pPr>
        <w:pStyle w:val="NormalWeb"/>
      </w:pPr>
      <w:hyperlink r:id="rId1186" w:history="1">
        <w:r w:rsidR="007B6B2F">
          <w:rPr>
            <w:rStyle w:val="Hyperlink"/>
            <w:rFonts w:eastAsia="Batang"/>
            <w:sz w:val="20"/>
            <w:szCs w:val="20"/>
          </w:rPr>
          <w:t>http://www.dest.gov.au/schools/indigenous/forms/2004/2004_index.htm</w:t>
        </w:r>
      </w:hyperlink>
    </w:p>
    <w:p w:rsidR="007B6B2F" w:rsidRDefault="007B6B2F" w:rsidP="007B6B2F">
      <w:pPr>
        <w:pStyle w:val="Heading5"/>
      </w:pPr>
      <w:bookmarkStart w:id="1884" w:name="P9847_606549"/>
      <w:bookmarkEnd w:id="1884"/>
      <w:r>
        <w:t>Violence</w:t>
      </w:r>
      <w:bookmarkStart w:id="1885" w:name="P9847_606557"/>
      <w:bookmarkEnd w:id="1885"/>
      <w:r>
        <w:t xml:space="preserve"> </w:t>
      </w:r>
    </w:p>
    <w:p w:rsidR="007B6B2F" w:rsidRDefault="007B6B2F" w:rsidP="00CE768A">
      <w:r>
        <w:t xml:space="preserve">For the purposes of Student Homeless Rate, violence refers to physical abuse or attacks. Abuse of a covert or psychological nature is covered by `other exceptional circumstances'. </w:t>
      </w:r>
    </w:p>
    <w:p w:rsidR="007B6B2F" w:rsidRDefault="007B6B2F" w:rsidP="007B6B2F">
      <w:pPr>
        <w:pStyle w:val="Heading1"/>
      </w:pPr>
      <w:bookmarkStart w:id="1886" w:name="P9849_606737"/>
      <w:bookmarkEnd w:id="1886"/>
      <w:r>
        <w:t>W</w:t>
      </w:r>
    </w:p>
    <w:p w:rsidR="007B6B2F" w:rsidRDefault="007B6B2F" w:rsidP="007B6B2F">
      <w:pPr>
        <w:pStyle w:val="Heading5"/>
      </w:pPr>
      <w:bookmarkStart w:id="1887" w:name="P9850_606738"/>
      <w:bookmarkEnd w:id="1887"/>
      <w:r>
        <w:t>Waiver</w:t>
      </w:r>
      <w:bookmarkStart w:id="1888" w:name="P9850_606744"/>
      <w:bookmarkEnd w:id="1888"/>
    </w:p>
    <w:p w:rsidR="007B6B2F" w:rsidRDefault="007B6B2F" w:rsidP="007B6B2F">
      <w:r>
        <w:t xml:space="preserve">A waiver is a written request by a parent or a student to have all or part of an allowance to which s/he is entitled paid to another person or institution. </w:t>
      </w:r>
    </w:p>
    <w:p w:rsidR="007B6B2F" w:rsidRDefault="007B6B2F" w:rsidP="007B6B2F">
      <w:pPr>
        <w:pStyle w:val="Heading1"/>
      </w:pPr>
      <w:bookmarkStart w:id="1889" w:name="P9852_606900"/>
      <w:bookmarkEnd w:id="1889"/>
      <w:r>
        <w:t>Y</w:t>
      </w:r>
    </w:p>
    <w:p w:rsidR="007B6B2F" w:rsidRDefault="007B6B2F" w:rsidP="007B6B2F">
      <w:pPr>
        <w:pStyle w:val="Heading5"/>
      </w:pPr>
      <w:bookmarkStart w:id="1890" w:name="P9853_606901"/>
      <w:bookmarkEnd w:id="1890"/>
      <w:r>
        <w:t>YHA</w:t>
      </w:r>
      <w:bookmarkStart w:id="1891" w:name="P9853_606904"/>
      <w:bookmarkEnd w:id="1891"/>
    </w:p>
    <w:p w:rsidR="007B6B2F" w:rsidRDefault="007B6B2F" w:rsidP="007B6B2F">
      <w:r>
        <w:t xml:space="preserve">Young Homeless Allowance (YHA) is an allowance paid by Centrelink on behalf of </w:t>
      </w:r>
      <w:proofErr w:type="gramStart"/>
      <w:r>
        <w:t>FaCS</w:t>
      </w:r>
      <w:proofErr w:type="gramEnd"/>
      <w:r>
        <w:t xml:space="preserve"> to homeless and unemployed youth. </w:t>
      </w:r>
    </w:p>
    <w:p w:rsidR="007B6B2F" w:rsidRDefault="007B6B2F" w:rsidP="007B6B2F">
      <w:pPr>
        <w:pStyle w:val="Heading5"/>
      </w:pPr>
      <w:bookmarkStart w:id="1892" w:name="P9855_607022"/>
      <w:bookmarkEnd w:id="1892"/>
      <w:r>
        <w:t>Youth Allowance</w:t>
      </w:r>
      <w:bookmarkStart w:id="1893" w:name="P9855_607037"/>
      <w:bookmarkEnd w:id="1893"/>
    </w:p>
    <w:p w:rsidR="007B6B2F" w:rsidRDefault="007B6B2F" w:rsidP="007B6B2F">
      <w:r>
        <w:t xml:space="preserve">Youth Allowance is an income support payment for young people who are studying, looking for work, training or are sick. A customer can go from study to training to job hunting without changing payments. </w:t>
      </w:r>
    </w:p>
    <w:p w:rsidR="007B6B2F" w:rsidRDefault="007B6B2F" w:rsidP="006B57EE">
      <w:pPr>
        <w:pStyle w:val="NormalWeb"/>
      </w:pPr>
    </w:p>
    <w:sectPr w:rsidR="007B6B2F" w:rsidSect="00B4410E">
      <w:pgSz w:w="11906" w:h="16838" w:code="9"/>
      <w:pgMar w:top="1418" w:right="1134" w:bottom="1418" w:left="1418" w:header="567" w:footer="567"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sig w:usb0="00000000" w:usb1="00000000" w:usb2="00000000" w:usb3="00000000" w:csb0="00000000" w:csb1="00000000"/>
  </w:font>
  <w:font w:name="RotisSemiSans">
    <w:altName w:val="Times New Roman"/>
    <w:panose1 w:val="00000000000000000000"/>
    <w:charset w:val="00"/>
    <w:family w:val="roman"/>
    <w:notTrueType/>
    <w:pitch w:val="default"/>
    <w:sig w:usb0="00000000" w:usb1="00000000" w:usb2="00000000" w:usb3="00000000" w:csb0="00000000" w:csb1="00000000"/>
  </w:font>
  <w:font w:name="Times New Roman PSMT">
    <w:altName w:val="Times New Roman"/>
    <w:panose1 w:val="00000000000000000000"/>
    <w:charset w:val="00"/>
    <w:family w:val="roman"/>
    <w:notTrueType/>
    <w:pitch w:val="default"/>
    <w:sig w:usb0="00000000" w:usb1="00000000" w:usb2="00000000" w:usb3="00000000" w:csb0="00000000" w:csb1="00000000"/>
  </w:font>
  <w:font w:name="Times New Roman PS">
    <w:altName w:val="Times New Roman"/>
    <w:panose1 w:val="00000000000000000000"/>
    <w:charset w:val="00"/>
    <w:family w:val="roman"/>
    <w:notTrueType/>
    <w:pitch w:val="default"/>
    <w:sig w:usb0="00000000" w:usb1="00000000" w:usb2="00000000" w:usb3="00000000" w:csb0="00000000" w:csb1="00000000"/>
  </w:font>
  <w:font w:name="Britannic Bold">
    <w:panose1 w:val="020B0903060703020204"/>
    <w:charset w:val="00"/>
    <w:family w:val="swiss"/>
    <w:pitch w:val="variable"/>
    <w:sig w:usb0="00000003" w:usb1="00000000" w:usb2="00000000" w:usb3="00000000" w:csb0="00000001" w:csb1="00000000"/>
  </w:font>
  <w:font w:name="Arial M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0D5"/>
    <w:multiLevelType w:val="multilevel"/>
    <w:tmpl w:val="D7BA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F00D2"/>
    <w:multiLevelType w:val="multilevel"/>
    <w:tmpl w:val="29E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BD731B"/>
    <w:multiLevelType w:val="multilevel"/>
    <w:tmpl w:val="26D2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247A6E"/>
    <w:multiLevelType w:val="multilevel"/>
    <w:tmpl w:val="328C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27657D"/>
    <w:multiLevelType w:val="multilevel"/>
    <w:tmpl w:val="7D04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ED06D5"/>
    <w:multiLevelType w:val="multilevel"/>
    <w:tmpl w:val="9EA6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37E74"/>
    <w:multiLevelType w:val="multilevel"/>
    <w:tmpl w:val="F01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C73C88"/>
    <w:multiLevelType w:val="multilevel"/>
    <w:tmpl w:val="F870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725159"/>
    <w:multiLevelType w:val="multilevel"/>
    <w:tmpl w:val="F1BA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8001EC"/>
    <w:multiLevelType w:val="multilevel"/>
    <w:tmpl w:val="E698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B857EE"/>
    <w:multiLevelType w:val="multilevel"/>
    <w:tmpl w:val="0E6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BA22C9"/>
    <w:multiLevelType w:val="multilevel"/>
    <w:tmpl w:val="647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F16038"/>
    <w:multiLevelType w:val="multilevel"/>
    <w:tmpl w:val="1542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090140"/>
    <w:multiLevelType w:val="multilevel"/>
    <w:tmpl w:val="4ED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736515"/>
    <w:multiLevelType w:val="multilevel"/>
    <w:tmpl w:val="437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9A358A"/>
    <w:multiLevelType w:val="multilevel"/>
    <w:tmpl w:val="6BC2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A60528"/>
    <w:multiLevelType w:val="multilevel"/>
    <w:tmpl w:val="E3F4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4B717F0"/>
    <w:multiLevelType w:val="multilevel"/>
    <w:tmpl w:val="0DF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54B4E72"/>
    <w:multiLevelType w:val="multilevel"/>
    <w:tmpl w:val="6C3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5820E05"/>
    <w:multiLevelType w:val="multilevel"/>
    <w:tmpl w:val="F56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5A8245A"/>
    <w:multiLevelType w:val="multilevel"/>
    <w:tmpl w:val="8DF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5BD5743"/>
    <w:multiLevelType w:val="multilevel"/>
    <w:tmpl w:val="F39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5E41CDD"/>
    <w:multiLevelType w:val="multilevel"/>
    <w:tmpl w:val="0558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6A06AC7"/>
    <w:multiLevelType w:val="multilevel"/>
    <w:tmpl w:val="30EE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6C015DA"/>
    <w:multiLevelType w:val="multilevel"/>
    <w:tmpl w:val="F85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6C44854"/>
    <w:multiLevelType w:val="multilevel"/>
    <w:tmpl w:val="EE0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71E3D84"/>
    <w:multiLevelType w:val="multilevel"/>
    <w:tmpl w:val="3FC0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7B15019"/>
    <w:multiLevelType w:val="multilevel"/>
    <w:tmpl w:val="4FE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7DF30ED"/>
    <w:multiLevelType w:val="multilevel"/>
    <w:tmpl w:val="7200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7ED4F92"/>
    <w:multiLevelType w:val="multilevel"/>
    <w:tmpl w:val="BDF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81F320F"/>
    <w:multiLevelType w:val="multilevel"/>
    <w:tmpl w:val="7336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83F199F"/>
    <w:multiLevelType w:val="multilevel"/>
    <w:tmpl w:val="2982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94E1626"/>
    <w:multiLevelType w:val="multilevel"/>
    <w:tmpl w:val="BCC2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9BE66BE"/>
    <w:multiLevelType w:val="multilevel"/>
    <w:tmpl w:val="AA4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9C15B7B"/>
    <w:multiLevelType w:val="multilevel"/>
    <w:tmpl w:val="8FD2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9D558CB"/>
    <w:multiLevelType w:val="multilevel"/>
    <w:tmpl w:val="7F56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9ED681D"/>
    <w:multiLevelType w:val="multilevel"/>
    <w:tmpl w:val="F6FE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A1F7718"/>
    <w:multiLevelType w:val="multilevel"/>
    <w:tmpl w:val="4D30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A4D5238"/>
    <w:multiLevelType w:val="multilevel"/>
    <w:tmpl w:val="D928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AA57AD0"/>
    <w:multiLevelType w:val="multilevel"/>
    <w:tmpl w:val="B09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ABD27C3"/>
    <w:multiLevelType w:val="multilevel"/>
    <w:tmpl w:val="437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AC2737B"/>
    <w:multiLevelType w:val="multilevel"/>
    <w:tmpl w:val="E94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AC4426B"/>
    <w:multiLevelType w:val="multilevel"/>
    <w:tmpl w:val="72D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AC733A9"/>
    <w:multiLevelType w:val="multilevel"/>
    <w:tmpl w:val="4702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B241584"/>
    <w:multiLevelType w:val="multilevel"/>
    <w:tmpl w:val="2EAC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B6020FC"/>
    <w:multiLevelType w:val="multilevel"/>
    <w:tmpl w:val="39049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0BCD5D5A"/>
    <w:multiLevelType w:val="multilevel"/>
    <w:tmpl w:val="3C00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C1B1DDA"/>
    <w:multiLevelType w:val="multilevel"/>
    <w:tmpl w:val="F0F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C2F262D"/>
    <w:multiLevelType w:val="multilevel"/>
    <w:tmpl w:val="6BDA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CEC77DA"/>
    <w:multiLevelType w:val="multilevel"/>
    <w:tmpl w:val="602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D2505EE"/>
    <w:multiLevelType w:val="multilevel"/>
    <w:tmpl w:val="53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D2F7A76"/>
    <w:multiLevelType w:val="multilevel"/>
    <w:tmpl w:val="A1F2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D983953"/>
    <w:multiLevelType w:val="multilevel"/>
    <w:tmpl w:val="BC4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E0A5A6E"/>
    <w:multiLevelType w:val="multilevel"/>
    <w:tmpl w:val="D57E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E1D164A"/>
    <w:multiLevelType w:val="multilevel"/>
    <w:tmpl w:val="8FB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E8110B8"/>
    <w:multiLevelType w:val="multilevel"/>
    <w:tmpl w:val="1C04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EC43743"/>
    <w:multiLevelType w:val="multilevel"/>
    <w:tmpl w:val="73B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EEC2C2D"/>
    <w:multiLevelType w:val="multilevel"/>
    <w:tmpl w:val="D37E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F514D22"/>
    <w:multiLevelType w:val="multilevel"/>
    <w:tmpl w:val="989A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F5D03B5"/>
    <w:multiLevelType w:val="multilevel"/>
    <w:tmpl w:val="DA3E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F625CD4"/>
    <w:multiLevelType w:val="multilevel"/>
    <w:tmpl w:val="052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F9911BA"/>
    <w:multiLevelType w:val="multilevel"/>
    <w:tmpl w:val="6AD6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FC823DB"/>
    <w:multiLevelType w:val="multilevel"/>
    <w:tmpl w:val="6308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01357A5"/>
    <w:multiLevelType w:val="multilevel"/>
    <w:tmpl w:val="3096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07C183F"/>
    <w:multiLevelType w:val="multilevel"/>
    <w:tmpl w:val="DF9633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109143E6"/>
    <w:multiLevelType w:val="multilevel"/>
    <w:tmpl w:val="05F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0B349E9"/>
    <w:multiLevelType w:val="multilevel"/>
    <w:tmpl w:val="7DB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0C05BBE"/>
    <w:multiLevelType w:val="multilevel"/>
    <w:tmpl w:val="B69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101054F"/>
    <w:multiLevelType w:val="multilevel"/>
    <w:tmpl w:val="D04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15B7E9E"/>
    <w:multiLevelType w:val="multilevel"/>
    <w:tmpl w:val="8E56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19E1539"/>
    <w:multiLevelType w:val="multilevel"/>
    <w:tmpl w:val="B89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1BA404D"/>
    <w:multiLevelType w:val="multilevel"/>
    <w:tmpl w:val="1B94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2377892"/>
    <w:multiLevelType w:val="multilevel"/>
    <w:tmpl w:val="7A14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24F1B92"/>
    <w:multiLevelType w:val="multilevel"/>
    <w:tmpl w:val="B0B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2685035"/>
    <w:multiLevelType w:val="multilevel"/>
    <w:tmpl w:val="7E2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2A57FAF"/>
    <w:multiLevelType w:val="multilevel"/>
    <w:tmpl w:val="580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2EB033D"/>
    <w:multiLevelType w:val="multilevel"/>
    <w:tmpl w:val="D08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32A68B5"/>
    <w:multiLevelType w:val="multilevel"/>
    <w:tmpl w:val="7626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3933217"/>
    <w:multiLevelType w:val="multilevel"/>
    <w:tmpl w:val="972A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3DE66EC"/>
    <w:multiLevelType w:val="multilevel"/>
    <w:tmpl w:val="890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3FF593C"/>
    <w:multiLevelType w:val="multilevel"/>
    <w:tmpl w:val="5680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419492A"/>
    <w:multiLevelType w:val="multilevel"/>
    <w:tmpl w:val="0FB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4A82D27"/>
    <w:multiLevelType w:val="multilevel"/>
    <w:tmpl w:val="B6F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4C867D8"/>
    <w:multiLevelType w:val="multilevel"/>
    <w:tmpl w:val="538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4C91D39"/>
    <w:multiLevelType w:val="multilevel"/>
    <w:tmpl w:val="AE14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4D138B2"/>
    <w:multiLevelType w:val="multilevel"/>
    <w:tmpl w:val="A808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4F77784"/>
    <w:multiLevelType w:val="multilevel"/>
    <w:tmpl w:val="B8DC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5AD3356"/>
    <w:multiLevelType w:val="multilevel"/>
    <w:tmpl w:val="5792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5FD4D7D"/>
    <w:multiLevelType w:val="multilevel"/>
    <w:tmpl w:val="FC9E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68D5796"/>
    <w:multiLevelType w:val="multilevel"/>
    <w:tmpl w:val="A8DE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6D816E4"/>
    <w:multiLevelType w:val="multilevel"/>
    <w:tmpl w:val="CB3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7124BCF"/>
    <w:multiLevelType w:val="multilevel"/>
    <w:tmpl w:val="352E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72066DC"/>
    <w:multiLevelType w:val="multilevel"/>
    <w:tmpl w:val="8298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74620B0"/>
    <w:multiLevelType w:val="multilevel"/>
    <w:tmpl w:val="6C7E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7665261"/>
    <w:multiLevelType w:val="multilevel"/>
    <w:tmpl w:val="317E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7D3368F"/>
    <w:multiLevelType w:val="multilevel"/>
    <w:tmpl w:val="B28A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81048B6"/>
    <w:multiLevelType w:val="multilevel"/>
    <w:tmpl w:val="6A6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82D3535"/>
    <w:multiLevelType w:val="multilevel"/>
    <w:tmpl w:val="D01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84367C6"/>
    <w:multiLevelType w:val="multilevel"/>
    <w:tmpl w:val="D25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89120CC"/>
    <w:multiLevelType w:val="multilevel"/>
    <w:tmpl w:val="D0B8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8F52E90"/>
    <w:multiLevelType w:val="multilevel"/>
    <w:tmpl w:val="096C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9005CE1"/>
    <w:multiLevelType w:val="multilevel"/>
    <w:tmpl w:val="FD64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9DB2834"/>
    <w:multiLevelType w:val="multilevel"/>
    <w:tmpl w:val="33D2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9DE0094"/>
    <w:multiLevelType w:val="multilevel"/>
    <w:tmpl w:val="BB3C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9E06E3B"/>
    <w:multiLevelType w:val="multilevel"/>
    <w:tmpl w:val="14B6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AC361C1"/>
    <w:multiLevelType w:val="multilevel"/>
    <w:tmpl w:val="F18A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ADB7E2D"/>
    <w:multiLevelType w:val="multilevel"/>
    <w:tmpl w:val="C806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B30423F"/>
    <w:multiLevelType w:val="multilevel"/>
    <w:tmpl w:val="4368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B400EF5"/>
    <w:multiLevelType w:val="multilevel"/>
    <w:tmpl w:val="113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B60558A"/>
    <w:multiLevelType w:val="multilevel"/>
    <w:tmpl w:val="AA2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B6A6E3B"/>
    <w:multiLevelType w:val="multilevel"/>
    <w:tmpl w:val="5420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B7A4090"/>
    <w:multiLevelType w:val="multilevel"/>
    <w:tmpl w:val="3C66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BEA1A5E"/>
    <w:multiLevelType w:val="multilevel"/>
    <w:tmpl w:val="5CF0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C0D5D8E"/>
    <w:multiLevelType w:val="multilevel"/>
    <w:tmpl w:val="A988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C2B419F"/>
    <w:multiLevelType w:val="multilevel"/>
    <w:tmpl w:val="541A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C4419BA"/>
    <w:multiLevelType w:val="multilevel"/>
    <w:tmpl w:val="6DC6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C910CB0"/>
    <w:multiLevelType w:val="multilevel"/>
    <w:tmpl w:val="BFF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CAD4AB8"/>
    <w:multiLevelType w:val="multilevel"/>
    <w:tmpl w:val="514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CB46C9D"/>
    <w:multiLevelType w:val="multilevel"/>
    <w:tmpl w:val="0662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CCB4E66"/>
    <w:multiLevelType w:val="multilevel"/>
    <w:tmpl w:val="DC8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CFA59C0"/>
    <w:multiLevelType w:val="multilevel"/>
    <w:tmpl w:val="A6B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D0578D3"/>
    <w:multiLevelType w:val="multilevel"/>
    <w:tmpl w:val="F93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D0A493B"/>
    <w:multiLevelType w:val="multilevel"/>
    <w:tmpl w:val="5E48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D2D7381"/>
    <w:multiLevelType w:val="multilevel"/>
    <w:tmpl w:val="B94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D4527AC"/>
    <w:multiLevelType w:val="multilevel"/>
    <w:tmpl w:val="7BC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DC54FC0"/>
    <w:multiLevelType w:val="multilevel"/>
    <w:tmpl w:val="90B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E1F2FAC"/>
    <w:multiLevelType w:val="multilevel"/>
    <w:tmpl w:val="0F74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E5F54D6"/>
    <w:multiLevelType w:val="multilevel"/>
    <w:tmpl w:val="A856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E717EC7"/>
    <w:multiLevelType w:val="multilevel"/>
    <w:tmpl w:val="B2E0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E8B6CB6"/>
    <w:multiLevelType w:val="multilevel"/>
    <w:tmpl w:val="92B0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EA26184"/>
    <w:multiLevelType w:val="multilevel"/>
    <w:tmpl w:val="85BC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EAF4D8C"/>
    <w:multiLevelType w:val="multilevel"/>
    <w:tmpl w:val="5DE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EDC2307"/>
    <w:multiLevelType w:val="multilevel"/>
    <w:tmpl w:val="04D4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EDD38B1"/>
    <w:multiLevelType w:val="multilevel"/>
    <w:tmpl w:val="179E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EF67ED3"/>
    <w:multiLevelType w:val="multilevel"/>
    <w:tmpl w:val="5666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EFF47BC"/>
    <w:multiLevelType w:val="multilevel"/>
    <w:tmpl w:val="656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F217864"/>
    <w:multiLevelType w:val="multilevel"/>
    <w:tmpl w:val="E624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F3E422C"/>
    <w:multiLevelType w:val="multilevel"/>
    <w:tmpl w:val="A1B6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F787083"/>
    <w:multiLevelType w:val="multilevel"/>
    <w:tmpl w:val="51EC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FA96119"/>
    <w:multiLevelType w:val="multilevel"/>
    <w:tmpl w:val="B0B6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FAB1203"/>
    <w:multiLevelType w:val="multilevel"/>
    <w:tmpl w:val="3C3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FC74D8D"/>
    <w:multiLevelType w:val="multilevel"/>
    <w:tmpl w:val="B24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FC876BB"/>
    <w:multiLevelType w:val="multilevel"/>
    <w:tmpl w:val="54D4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1FE431DD"/>
    <w:multiLevelType w:val="multilevel"/>
    <w:tmpl w:val="2F9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0094137"/>
    <w:multiLevelType w:val="multilevel"/>
    <w:tmpl w:val="49F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211E2FB9"/>
    <w:multiLevelType w:val="multilevel"/>
    <w:tmpl w:val="2A12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2177790D"/>
    <w:multiLevelType w:val="multilevel"/>
    <w:tmpl w:val="8072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21B72302"/>
    <w:multiLevelType w:val="multilevel"/>
    <w:tmpl w:val="72B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220C5FB3"/>
    <w:multiLevelType w:val="multilevel"/>
    <w:tmpl w:val="2824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280394B"/>
    <w:multiLevelType w:val="multilevel"/>
    <w:tmpl w:val="6B18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228321B4"/>
    <w:multiLevelType w:val="multilevel"/>
    <w:tmpl w:val="647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228B70DC"/>
    <w:multiLevelType w:val="multilevel"/>
    <w:tmpl w:val="D578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232860AD"/>
    <w:multiLevelType w:val="multilevel"/>
    <w:tmpl w:val="1B7A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233029FF"/>
    <w:multiLevelType w:val="multilevel"/>
    <w:tmpl w:val="9C0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23397A1B"/>
    <w:multiLevelType w:val="multilevel"/>
    <w:tmpl w:val="455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33C6602"/>
    <w:multiLevelType w:val="multilevel"/>
    <w:tmpl w:val="4F8C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36A4D66"/>
    <w:multiLevelType w:val="multilevel"/>
    <w:tmpl w:val="1DA0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3AC48CB"/>
    <w:multiLevelType w:val="multilevel"/>
    <w:tmpl w:val="909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4754822"/>
    <w:multiLevelType w:val="multilevel"/>
    <w:tmpl w:val="1562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4772328"/>
    <w:multiLevelType w:val="multilevel"/>
    <w:tmpl w:val="BBC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4F63B94"/>
    <w:multiLevelType w:val="multilevel"/>
    <w:tmpl w:val="AC74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50C6DBD"/>
    <w:multiLevelType w:val="multilevel"/>
    <w:tmpl w:val="58AA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2548744D"/>
    <w:multiLevelType w:val="multilevel"/>
    <w:tmpl w:val="22A2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255E4D2A"/>
    <w:multiLevelType w:val="multilevel"/>
    <w:tmpl w:val="F586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5711AFB"/>
    <w:multiLevelType w:val="multilevel"/>
    <w:tmpl w:val="65F6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259B76AB"/>
    <w:multiLevelType w:val="multilevel"/>
    <w:tmpl w:val="C44A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25B678C6"/>
    <w:multiLevelType w:val="multilevel"/>
    <w:tmpl w:val="2D5A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60E27EC"/>
    <w:multiLevelType w:val="multilevel"/>
    <w:tmpl w:val="9F90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63F7CBC"/>
    <w:multiLevelType w:val="multilevel"/>
    <w:tmpl w:val="1172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6490AA1"/>
    <w:multiLevelType w:val="multilevel"/>
    <w:tmpl w:val="C3F6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650785D"/>
    <w:multiLevelType w:val="multilevel"/>
    <w:tmpl w:val="93E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7034A4A"/>
    <w:multiLevelType w:val="multilevel"/>
    <w:tmpl w:val="590C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71B7E43"/>
    <w:multiLevelType w:val="multilevel"/>
    <w:tmpl w:val="3744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7714905"/>
    <w:multiLevelType w:val="multilevel"/>
    <w:tmpl w:val="2026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7E252F8"/>
    <w:multiLevelType w:val="multilevel"/>
    <w:tmpl w:val="94C6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82D7156"/>
    <w:multiLevelType w:val="multilevel"/>
    <w:tmpl w:val="70E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28480264"/>
    <w:multiLevelType w:val="multilevel"/>
    <w:tmpl w:val="D97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284D490C"/>
    <w:multiLevelType w:val="multilevel"/>
    <w:tmpl w:val="1360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85B5DA2"/>
    <w:multiLevelType w:val="multilevel"/>
    <w:tmpl w:val="AA6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28B44ED9"/>
    <w:multiLevelType w:val="multilevel"/>
    <w:tmpl w:val="469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944464E"/>
    <w:multiLevelType w:val="multilevel"/>
    <w:tmpl w:val="ADF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29456E7F"/>
    <w:multiLevelType w:val="multilevel"/>
    <w:tmpl w:val="84BA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29711139"/>
    <w:multiLevelType w:val="multilevel"/>
    <w:tmpl w:val="BA6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297A6ED1"/>
    <w:multiLevelType w:val="multilevel"/>
    <w:tmpl w:val="25FA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9C23A82"/>
    <w:multiLevelType w:val="multilevel"/>
    <w:tmpl w:val="A57A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29C35008"/>
    <w:multiLevelType w:val="multilevel"/>
    <w:tmpl w:val="3078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2A1C253F"/>
    <w:multiLevelType w:val="multilevel"/>
    <w:tmpl w:val="2DA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2B4065AA"/>
    <w:multiLevelType w:val="multilevel"/>
    <w:tmpl w:val="E4E0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2B482D03"/>
    <w:multiLevelType w:val="multilevel"/>
    <w:tmpl w:val="F9B6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2B4F33A7"/>
    <w:multiLevelType w:val="multilevel"/>
    <w:tmpl w:val="912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2BA91F11"/>
    <w:multiLevelType w:val="multilevel"/>
    <w:tmpl w:val="F41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2BE34BFA"/>
    <w:multiLevelType w:val="multilevel"/>
    <w:tmpl w:val="F73E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2C0D34E9"/>
    <w:multiLevelType w:val="multilevel"/>
    <w:tmpl w:val="1398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2C142EF3"/>
    <w:multiLevelType w:val="multilevel"/>
    <w:tmpl w:val="DC76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2C2954C1"/>
    <w:multiLevelType w:val="multilevel"/>
    <w:tmpl w:val="74A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2C7836FF"/>
    <w:multiLevelType w:val="multilevel"/>
    <w:tmpl w:val="16C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2D2D4715"/>
    <w:multiLevelType w:val="multilevel"/>
    <w:tmpl w:val="721E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2DB24E37"/>
    <w:multiLevelType w:val="multilevel"/>
    <w:tmpl w:val="B568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2E180625"/>
    <w:multiLevelType w:val="multilevel"/>
    <w:tmpl w:val="E53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2E2D348B"/>
    <w:multiLevelType w:val="multilevel"/>
    <w:tmpl w:val="D398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2E385D70"/>
    <w:multiLevelType w:val="multilevel"/>
    <w:tmpl w:val="AE2A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2E49558C"/>
    <w:multiLevelType w:val="multilevel"/>
    <w:tmpl w:val="5412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2E7B5BCD"/>
    <w:multiLevelType w:val="multilevel"/>
    <w:tmpl w:val="268E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2E9C55CA"/>
    <w:multiLevelType w:val="multilevel"/>
    <w:tmpl w:val="D8F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2EB6268D"/>
    <w:multiLevelType w:val="multilevel"/>
    <w:tmpl w:val="67E4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2F4513C2"/>
    <w:multiLevelType w:val="multilevel"/>
    <w:tmpl w:val="359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2F5B6AB0"/>
    <w:multiLevelType w:val="multilevel"/>
    <w:tmpl w:val="7A1A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2F895702"/>
    <w:multiLevelType w:val="multilevel"/>
    <w:tmpl w:val="5CB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2F8C3CD4"/>
    <w:multiLevelType w:val="multilevel"/>
    <w:tmpl w:val="96AE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2F940844"/>
    <w:multiLevelType w:val="multilevel"/>
    <w:tmpl w:val="ABC0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2F9E0377"/>
    <w:multiLevelType w:val="multilevel"/>
    <w:tmpl w:val="28FC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2FA46DB1"/>
    <w:multiLevelType w:val="multilevel"/>
    <w:tmpl w:val="C504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2FB60CBA"/>
    <w:multiLevelType w:val="multilevel"/>
    <w:tmpl w:val="E71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2FE06762"/>
    <w:multiLevelType w:val="multilevel"/>
    <w:tmpl w:val="E6E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30630E87"/>
    <w:multiLevelType w:val="multilevel"/>
    <w:tmpl w:val="0E2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30C65EA7"/>
    <w:multiLevelType w:val="multilevel"/>
    <w:tmpl w:val="EF0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3102513B"/>
    <w:multiLevelType w:val="multilevel"/>
    <w:tmpl w:val="0D6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311660DC"/>
    <w:multiLevelType w:val="multilevel"/>
    <w:tmpl w:val="4C2A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312C3519"/>
    <w:multiLevelType w:val="multilevel"/>
    <w:tmpl w:val="82AC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3141533E"/>
    <w:multiLevelType w:val="multilevel"/>
    <w:tmpl w:val="817E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314D0CF4"/>
    <w:multiLevelType w:val="multilevel"/>
    <w:tmpl w:val="313E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3196791A"/>
    <w:multiLevelType w:val="multilevel"/>
    <w:tmpl w:val="6570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31A824A7"/>
    <w:multiLevelType w:val="multilevel"/>
    <w:tmpl w:val="C910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31AD099A"/>
    <w:multiLevelType w:val="multilevel"/>
    <w:tmpl w:val="2716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32E94133"/>
    <w:multiLevelType w:val="multilevel"/>
    <w:tmpl w:val="2C1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33162092"/>
    <w:multiLevelType w:val="multilevel"/>
    <w:tmpl w:val="78FC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332E2512"/>
    <w:multiLevelType w:val="multilevel"/>
    <w:tmpl w:val="DA3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334B0159"/>
    <w:multiLevelType w:val="multilevel"/>
    <w:tmpl w:val="D86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33B67907"/>
    <w:multiLevelType w:val="multilevel"/>
    <w:tmpl w:val="A11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34057111"/>
    <w:multiLevelType w:val="multilevel"/>
    <w:tmpl w:val="CA98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340E4990"/>
    <w:multiLevelType w:val="multilevel"/>
    <w:tmpl w:val="C5A8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344D3E6D"/>
    <w:multiLevelType w:val="multilevel"/>
    <w:tmpl w:val="456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34B708C7"/>
    <w:multiLevelType w:val="multilevel"/>
    <w:tmpl w:val="EA00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353276C0"/>
    <w:multiLevelType w:val="multilevel"/>
    <w:tmpl w:val="104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359C5DD9"/>
    <w:multiLevelType w:val="multilevel"/>
    <w:tmpl w:val="1D9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35C57DF3"/>
    <w:multiLevelType w:val="multilevel"/>
    <w:tmpl w:val="4E0A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360D5B67"/>
    <w:multiLevelType w:val="multilevel"/>
    <w:tmpl w:val="B56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363834BB"/>
    <w:multiLevelType w:val="multilevel"/>
    <w:tmpl w:val="3B8E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36535345"/>
    <w:multiLevelType w:val="multilevel"/>
    <w:tmpl w:val="9362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365523A8"/>
    <w:multiLevelType w:val="multilevel"/>
    <w:tmpl w:val="1544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36982FC4"/>
    <w:multiLevelType w:val="multilevel"/>
    <w:tmpl w:val="619A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36A75951"/>
    <w:multiLevelType w:val="multilevel"/>
    <w:tmpl w:val="6672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36B32A4B"/>
    <w:multiLevelType w:val="multilevel"/>
    <w:tmpl w:val="8AD8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37323239"/>
    <w:multiLevelType w:val="multilevel"/>
    <w:tmpl w:val="F39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37544748"/>
    <w:multiLevelType w:val="multilevel"/>
    <w:tmpl w:val="C4E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37696B34"/>
    <w:multiLevelType w:val="multilevel"/>
    <w:tmpl w:val="CC1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37FF00E5"/>
    <w:multiLevelType w:val="multilevel"/>
    <w:tmpl w:val="DC40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38A96A90"/>
    <w:multiLevelType w:val="multilevel"/>
    <w:tmpl w:val="C00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38F37D5E"/>
    <w:multiLevelType w:val="multilevel"/>
    <w:tmpl w:val="948A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394260BF"/>
    <w:multiLevelType w:val="multilevel"/>
    <w:tmpl w:val="8840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397326F6"/>
    <w:multiLevelType w:val="multilevel"/>
    <w:tmpl w:val="AC1A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398E3D92"/>
    <w:multiLevelType w:val="multilevel"/>
    <w:tmpl w:val="92F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39C3311D"/>
    <w:multiLevelType w:val="multilevel"/>
    <w:tmpl w:val="E17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3A1C0901"/>
    <w:multiLevelType w:val="multilevel"/>
    <w:tmpl w:val="38B0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3A3826B9"/>
    <w:multiLevelType w:val="multilevel"/>
    <w:tmpl w:val="97DC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3A3B32DA"/>
    <w:multiLevelType w:val="multilevel"/>
    <w:tmpl w:val="1BC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3A464C64"/>
    <w:multiLevelType w:val="multilevel"/>
    <w:tmpl w:val="BAAC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3A8C5BD1"/>
    <w:multiLevelType w:val="multilevel"/>
    <w:tmpl w:val="71EA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3AE81661"/>
    <w:multiLevelType w:val="multilevel"/>
    <w:tmpl w:val="8C18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3B2257C0"/>
    <w:multiLevelType w:val="multilevel"/>
    <w:tmpl w:val="708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3C413F57"/>
    <w:multiLevelType w:val="multilevel"/>
    <w:tmpl w:val="5388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3C8C10F9"/>
    <w:multiLevelType w:val="multilevel"/>
    <w:tmpl w:val="BE4C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3CAA0F88"/>
    <w:multiLevelType w:val="multilevel"/>
    <w:tmpl w:val="0D92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3D40760C"/>
    <w:multiLevelType w:val="multilevel"/>
    <w:tmpl w:val="F80E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3D523B0A"/>
    <w:multiLevelType w:val="multilevel"/>
    <w:tmpl w:val="38AA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3DB91275"/>
    <w:multiLevelType w:val="multilevel"/>
    <w:tmpl w:val="A674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3DD3027C"/>
    <w:multiLevelType w:val="multilevel"/>
    <w:tmpl w:val="DD6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3E756219"/>
    <w:multiLevelType w:val="multilevel"/>
    <w:tmpl w:val="5406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3E8778C4"/>
    <w:multiLevelType w:val="multilevel"/>
    <w:tmpl w:val="87C4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3E980F82"/>
    <w:multiLevelType w:val="multilevel"/>
    <w:tmpl w:val="1EDC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3EAE5CB7"/>
    <w:multiLevelType w:val="multilevel"/>
    <w:tmpl w:val="54E8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3EC547B3"/>
    <w:multiLevelType w:val="multilevel"/>
    <w:tmpl w:val="B3E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3ED06141"/>
    <w:multiLevelType w:val="multilevel"/>
    <w:tmpl w:val="A68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3EE76EC8"/>
    <w:multiLevelType w:val="multilevel"/>
    <w:tmpl w:val="7188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3F0E5044"/>
    <w:multiLevelType w:val="multilevel"/>
    <w:tmpl w:val="14F6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3F1707CA"/>
    <w:multiLevelType w:val="multilevel"/>
    <w:tmpl w:val="235A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3F171978"/>
    <w:multiLevelType w:val="multilevel"/>
    <w:tmpl w:val="72F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3F6B384D"/>
    <w:multiLevelType w:val="multilevel"/>
    <w:tmpl w:val="46F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3FB00587"/>
    <w:multiLevelType w:val="multilevel"/>
    <w:tmpl w:val="8808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3FD644A0"/>
    <w:multiLevelType w:val="multilevel"/>
    <w:tmpl w:val="DC90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403F77A9"/>
    <w:multiLevelType w:val="multilevel"/>
    <w:tmpl w:val="D25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405951D6"/>
    <w:multiLevelType w:val="multilevel"/>
    <w:tmpl w:val="A512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40DB5662"/>
    <w:multiLevelType w:val="multilevel"/>
    <w:tmpl w:val="73D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41521FAA"/>
    <w:multiLevelType w:val="multilevel"/>
    <w:tmpl w:val="EE66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41CA197E"/>
    <w:multiLevelType w:val="multilevel"/>
    <w:tmpl w:val="458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42102D22"/>
    <w:multiLevelType w:val="multilevel"/>
    <w:tmpl w:val="4218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421A2C22"/>
    <w:multiLevelType w:val="multilevel"/>
    <w:tmpl w:val="89F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423F2AAB"/>
    <w:multiLevelType w:val="multilevel"/>
    <w:tmpl w:val="540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425F74F2"/>
    <w:multiLevelType w:val="multilevel"/>
    <w:tmpl w:val="734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42976A08"/>
    <w:multiLevelType w:val="multilevel"/>
    <w:tmpl w:val="F8C8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429E6C96"/>
    <w:multiLevelType w:val="multilevel"/>
    <w:tmpl w:val="283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433B79F4"/>
    <w:multiLevelType w:val="multilevel"/>
    <w:tmpl w:val="BE2E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433C28DF"/>
    <w:multiLevelType w:val="multilevel"/>
    <w:tmpl w:val="6C10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43E61387"/>
    <w:multiLevelType w:val="multilevel"/>
    <w:tmpl w:val="A9A0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440F3ACD"/>
    <w:multiLevelType w:val="multilevel"/>
    <w:tmpl w:val="FB0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442F70B6"/>
    <w:multiLevelType w:val="multilevel"/>
    <w:tmpl w:val="89C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44356C1F"/>
    <w:multiLevelType w:val="multilevel"/>
    <w:tmpl w:val="773E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446D56B6"/>
    <w:multiLevelType w:val="multilevel"/>
    <w:tmpl w:val="B74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447C0667"/>
    <w:multiLevelType w:val="multilevel"/>
    <w:tmpl w:val="8FC6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44BA6427"/>
    <w:multiLevelType w:val="multilevel"/>
    <w:tmpl w:val="EA32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44FE77C6"/>
    <w:multiLevelType w:val="multilevel"/>
    <w:tmpl w:val="6E4A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45016953"/>
    <w:multiLevelType w:val="multilevel"/>
    <w:tmpl w:val="AF54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45731B21"/>
    <w:multiLevelType w:val="multilevel"/>
    <w:tmpl w:val="CD6E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458F4F9A"/>
    <w:multiLevelType w:val="multilevel"/>
    <w:tmpl w:val="24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45934F8C"/>
    <w:multiLevelType w:val="multilevel"/>
    <w:tmpl w:val="FB16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45935F25"/>
    <w:multiLevelType w:val="multilevel"/>
    <w:tmpl w:val="D87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45B85867"/>
    <w:multiLevelType w:val="multilevel"/>
    <w:tmpl w:val="7C7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4617192A"/>
    <w:multiLevelType w:val="multilevel"/>
    <w:tmpl w:val="122C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469E5A73"/>
    <w:multiLevelType w:val="multilevel"/>
    <w:tmpl w:val="6C2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46C11BD2"/>
    <w:multiLevelType w:val="multilevel"/>
    <w:tmpl w:val="DFFE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47362073"/>
    <w:multiLevelType w:val="multilevel"/>
    <w:tmpl w:val="0F96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474A19F6"/>
    <w:multiLevelType w:val="multilevel"/>
    <w:tmpl w:val="2D0E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47BE0F90"/>
    <w:multiLevelType w:val="multilevel"/>
    <w:tmpl w:val="7A34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481478D7"/>
    <w:multiLevelType w:val="multilevel"/>
    <w:tmpl w:val="471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48413658"/>
    <w:multiLevelType w:val="multilevel"/>
    <w:tmpl w:val="F940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4853541F"/>
    <w:multiLevelType w:val="multilevel"/>
    <w:tmpl w:val="FA48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48617B83"/>
    <w:multiLevelType w:val="multilevel"/>
    <w:tmpl w:val="4C6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4891297D"/>
    <w:multiLevelType w:val="multilevel"/>
    <w:tmpl w:val="D69A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48AA74D7"/>
    <w:multiLevelType w:val="multilevel"/>
    <w:tmpl w:val="426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48E82CE5"/>
    <w:multiLevelType w:val="multilevel"/>
    <w:tmpl w:val="FBA6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48ED78FC"/>
    <w:multiLevelType w:val="multilevel"/>
    <w:tmpl w:val="6346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49A2218E"/>
    <w:multiLevelType w:val="multilevel"/>
    <w:tmpl w:val="F85C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49DA7522"/>
    <w:multiLevelType w:val="multilevel"/>
    <w:tmpl w:val="B21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4A0262FE"/>
    <w:multiLevelType w:val="multilevel"/>
    <w:tmpl w:val="DDE0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4A20030B"/>
    <w:multiLevelType w:val="multilevel"/>
    <w:tmpl w:val="D662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4A433B72"/>
    <w:multiLevelType w:val="multilevel"/>
    <w:tmpl w:val="685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4A4E4F31"/>
    <w:multiLevelType w:val="multilevel"/>
    <w:tmpl w:val="9E7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4A5741A7"/>
    <w:multiLevelType w:val="multilevel"/>
    <w:tmpl w:val="C8C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4A7944AA"/>
    <w:multiLevelType w:val="multilevel"/>
    <w:tmpl w:val="D712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4A863FC9"/>
    <w:multiLevelType w:val="multilevel"/>
    <w:tmpl w:val="9E1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4A9B604C"/>
    <w:multiLevelType w:val="multilevel"/>
    <w:tmpl w:val="11A4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4A9E5AA2"/>
    <w:multiLevelType w:val="multilevel"/>
    <w:tmpl w:val="71F0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4B30275C"/>
    <w:multiLevelType w:val="multilevel"/>
    <w:tmpl w:val="5C9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4B721329"/>
    <w:multiLevelType w:val="multilevel"/>
    <w:tmpl w:val="89E8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4BB4766A"/>
    <w:multiLevelType w:val="multilevel"/>
    <w:tmpl w:val="40FE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4C397986"/>
    <w:multiLevelType w:val="multilevel"/>
    <w:tmpl w:val="C7A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4C98242F"/>
    <w:multiLevelType w:val="multilevel"/>
    <w:tmpl w:val="954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4CC20538"/>
    <w:multiLevelType w:val="multilevel"/>
    <w:tmpl w:val="ED26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4CF04CEA"/>
    <w:multiLevelType w:val="multilevel"/>
    <w:tmpl w:val="D40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4D0D4079"/>
    <w:multiLevelType w:val="multilevel"/>
    <w:tmpl w:val="2A8A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4D921C9D"/>
    <w:multiLevelType w:val="multilevel"/>
    <w:tmpl w:val="F37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4E002E94"/>
    <w:multiLevelType w:val="multilevel"/>
    <w:tmpl w:val="30AA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4E431BEA"/>
    <w:multiLevelType w:val="multilevel"/>
    <w:tmpl w:val="227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4E5269CF"/>
    <w:multiLevelType w:val="multilevel"/>
    <w:tmpl w:val="E57C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4E542E85"/>
    <w:multiLevelType w:val="multilevel"/>
    <w:tmpl w:val="C5CC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4E6C5A89"/>
    <w:multiLevelType w:val="multilevel"/>
    <w:tmpl w:val="2C1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4F0004CB"/>
    <w:multiLevelType w:val="multilevel"/>
    <w:tmpl w:val="2BC4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4F814BC9"/>
    <w:multiLevelType w:val="multilevel"/>
    <w:tmpl w:val="603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4FBC34F3"/>
    <w:multiLevelType w:val="multilevel"/>
    <w:tmpl w:val="15C2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4FBE6905"/>
    <w:multiLevelType w:val="multilevel"/>
    <w:tmpl w:val="548A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4FC038C4"/>
    <w:multiLevelType w:val="multilevel"/>
    <w:tmpl w:val="CE5A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4FC177D4"/>
    <w:multiLevelType w:val="multilevel"/>
    <w:tmpl w:val="9144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503E2EB3"/>
    <w:multiLevelType w:val="multilevel"/>
    <w:tmpl w:val="9AFA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50435894"/>
    <w:multiLevelType w:val="multilevel"/>
    <w:tmpl w:val="D6E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50811FEF"/>
    <w:multiLevelType w:val="multilevel"/>
    <w:tmpl w:val="AD24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508C5B1A"/>
    <w:multiLevelType w:val="multilevel"/>
    <w:tmpl w:val="5BC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50DE2423"/>
    <w:multiLevelType w:val="multilevel"/>
    <w:tmpl w:val="2B2C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50E51D5A"/>
    <w:multiLevelType w:val="multilevel"/>
    <w:tmpl w:val="934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510B5432"/>
    <w:multiLevelType w:val="multilevel"/>
    <w:tmpl w:val="87E4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510C0952"/>
    <w:multiLevelType w:val="multilevel"/>
    <w:tmpl w:val="7E52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51197F64"/>
    <w:multiLevelType w:val="multilevel"/>
    <w:tmpl w:val="EC24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51626512"/>
    <w:multiLevelType w:val="multilevel"/>
    <w:tmpl w:val="6B7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51626C51"/>
    <w:multiLevelType w:val="multilevel"/>
    <w:tmpl w:val="6A9E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51672069"/>
    <w:multiLevelType w:val="multilevel"/>
    <w:tmpl w:val="4D1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51740D92"/>
    <w:multiLevelType w:val="multilevel"/>
    <w:tmpl w:val="7DB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519D4D21"/>
    <w:multiLevelType w:val="multilevel"/>
    <w:tmpl w:val="3FF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521E21B9"/>
    <w:multiLevelType w:val="multilevel"/>
    <w:tmpl w:val="BF8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522114F2"/>
    <w:multiLevelType w:val="multilevel"/>
    <w:tmpl w:val="6AA6D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8">
    <w:nsid w:val="524B47B8"/>
    <w:multiLevelType w:val="multilevel"/>
    <w:tmpl w:val="334C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525D129A"/>
    <w:multiLevelType w:val="multilevel"/>
    <w:tmpl w:val="AA7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529F7590"/>
    <w:multiLevelType w:val="multilevel"/>
    <w:tmpl w:val="E5B0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52E71F8A"/>
    <w:multiLevelType w:val="multilevel"/>
    <w:tmpl w:val="5B64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53077B7B"/>
    <w:multiLevelType w:val="multilevel"/>
    <w:tmpl w:val="D14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53954DE2"/>
    <w:multiLevelType w:val="multilevel"/>
    <w:tmpl w:val="5DCE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5396703B"/>
    <w:multiLevelType w:val="multilevel"/>
    <w:tmpl w:val="9CF2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539828F4"/>
    <w:multiLevelType w:val="multilevel"/>
    <w:tmpl w:val="8B6C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539D75D8"/>
    <w:multiLevelType w:val="multilevel"/>
    <w:tmpl w:val="6F5A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53AF3591"/>
    <w:multiLevelType w:val="multilevel"/>
    <w:tmpl w:val="57C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53BD40B6"/>
    <w:multiLevelType w:val="multilevel"/>
    <w:tmpl w:val="B37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53F47978"/>
    <w:multiLevelType w:val="multilevel"/>
    <w:tmpl w:val="648E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54981DC9"/>
    <w:multiLevelType w:val="multilevel"/>
    <w:tmpl w:val="9E32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54982148"/>
    <w:multiLevelType w:val="multilevel"/>
    <w:tmpl w:val="079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55026396"/>
    <w:multiLevelType w:val="multilevel"/>
    <w:tmpl w:val="8B98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552C4518"/>
    <w:multiLevelType w:val="multilevel"/>
    <w:tmpl w:val="BFF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552F397F"/>
    <w:multiLevelType w:val="multilevel"/>
    <w:tmpl w:val="EA1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5558530B"/>
    <w:multiLevelType w:val="multilevel"/>
    <w:tmpl w:val="31EA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55740A8F"/>
    <w:multiLevelType w:val="multilevel"/>
    <w:tmpl w:val="789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558101AD"/>
    <w:multiLevelType w:val="multilevel"/>
    <w:tmpl w:val="F038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55823413"/>
    <w:multiLevelType w:val="multilevel"/>
    <w:tmpl w:val="1B4A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55E027AE"/>
    <w:multiLevelType w:val="multilevel"/>
    <w:tmpl w:val="FFAA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55E738B0"/>
    <w:multiLevelType w:val="multilevel"/>
    <w:tmpl w:val="E26E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55F2691C"/>
    <w:multiLevelType w:val="multilevel"/>
    <w:tmpl w:val="4FD0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55FD23C5"/>
    <w:multiLevelType w:val="multilevel"/>
    <w:tmpl w:val="110A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56537F4C"/>
    <w:multiLevelType w:val="multilevel"/>
    <w:tmpl w:val="B018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570E0DD4"/>
    <w:multiLevelType w:val="multilevel"/>
    <w:tmpl w:val="4D46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574F3E14"/>
    <w:multiLevelType w:val="multilevel"/>
    <w:tmpl w:val="6E6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579B2C86"/>
    <w:multiLevelType w:val="multilevel"/>
    <w:tmpl w:val="A5E6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58297270"/>
    <w:multiLevelType w:val="multilevel"/>
    <w:tmpl w:val="09D4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585C06D2"/>
    <w:multiLevelType w:val="multilevel"/>
    <w:tmpl w:val="B4E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58697524"/>
    <w:multiLevelType w:val="multilevel"/>
    <w:tmpl w:val="884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591A06C1"/>
    <w:multiLevelType w:val="multilevel"/>
    <w:tmpl w:val="7424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591E2AB7"/>
    <w:multiLevelType w:val="multilevel"/>
    <w:tmpl w:val="D8F8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59560623"/>
    <w:multiLevelType w:val="multilevel"/>
    <w:tmpl w:val="5CE6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597F17DB"/>
    <w:multiLevelType w:val="multilevel"/>
    <w:tmpl w:val="CE48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59E15965"/>
    <w:multiLevelType w:val="multilevel"/>
    <w:tmpl w:val="7CF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59E56FFB"/>
    <w:multiLevelType w:val="multilevel"/>
    <w:tmpl w:val="7A4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5A2B6EAE"/>
    <w:multiLevelType w:val="multilevel"/>
    <w:tmpl w:val="B8D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5A33226C"/>
    <w:multiLevelType w:val="multilevel"/>
    <w:tmpl w:val="7E3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5A500AC9"/>
    <w:multiLevelType w:val="multilevel"/>
    <w:tmpl w:val="079E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5AD4374D"/>
    <w:multiLevelType w:val="multilevel"/>
    <w:tmpl w:val="923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5AFE7899"/>
    <w:multiLevelType w:val="multilevel"/>
    <w:tmpl w:val="B2B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5B1034C3"/>
    <w:multiLevelType w:val="multilevel"/>
    <w:tmpl w:val="9DB2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5B2E3117"/>
    <w:multiLevelType w:val="multilevel"/>
    <w:tmpl w:val="115A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5B370D32"/>
    <w:multiLevelType w:val="multilevel"/>
    <w:tmpl w:val="B110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5B866501"/>
    <w:multiLevelType w:val="multilevel"/>
    <w:tmpl w:val="28F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5B8A18D8"/>
    <w:multiLevelType w:val="multilevel"/>
    <w:tmpl w:val="895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5B977F3A"/>
    <w:multiLevelType w:val="multilevel"/>
    <w:tmpl w:val="4DE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5BDB2936"/>
    <w:multiLevelType w:val="multilevel"/>
    <w:tmpl w:val="795A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5C242A1D"/>
    <w:multiLevelType w:val="multilevel"/>
    <w:tmpl w:val="8D82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5C3077F2"/>
    <w:multiLevelType w:val="multilevel"/>
    <w:tmpl w:val="AF70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5C433691"/>
    <w:multiLevelType w:val="multilevel"/>
    <w:tmpl w:val="16B4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5C491610"/>
    <w:multiLevelType w:val="multilevel"/>
    <w:tmpl w:val="49A8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5C8E03C6"/>
    <w:multiLevelType w:val="multilevel"/>
    <w:tmpl w:val="E0A6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5CC0076D"/>
    <w:multiLevelType w:val="multilevel"/>
    <w:tmpl w:val="26C2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5CC82C87"/>
    <w:multiLevelType w:val="multilevel"/>
    <w:tmpl w:val="DA0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5CD7693F"/>
    <w:multiLevelType w:val="multilevel"/>
    <w:tmpl w:val="AAB2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5CEA5878"/>
    <w:multiLevelType w:val="multilevel"/>
    <w:tmpl w:val="9F0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5CF86048"/>
    <w:multiLevelType w:val="multilevel"/>
    <w:tmpl w:val="E49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5D357669"/>
    <w:multiLevelType w:val="multilevel"/>
    <w:tmpl w:val="D65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5D4B5F5D"/>
    <w:multiLevelType w:val="multilevel"/>
    <w:tmpl w:val="7E7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5DA41F04"/>
    <w:multiLevelType w:val="multilevel"/>
    <w:tmpl w:val="3DF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5E60605B"/>
    <w:multiLevelType w:val="multilevel"/>
    <w:tmpl w:val="8D3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5EA77D7D"/>
    <w:multiLevelType w:val="multilevel"/>
    <w:tmpl w:val="E922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5EAD52E7"/>
    <w:multiLevelType w:val="multilevel"/>
    <w:tmpl w:val="51AC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5EB47086"/>
    <w:multiLevelType w:val="multilevel"/>
    <w:tmpl w:val="3F8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5EE371D7"/>
    <w:multiLevelType w:val="multilevel"/>
    <w:tmpl w:val="0634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5F004B7A"/>
    <w:multiLevelType w:val="multilevel"/>
    <w:tmpl w:val="A07A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5F51647C"/>
    <w:multiLevelType w:val="multilevel"/>
    <w:tmpl w:val="54B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5F7439BF"/>
    <w:multiLevelType w:val="multilevel"/>
    <w:tmpl w:val="0740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5F7B2AF1"/>
    <w:multiLevelType w:val="multilevel"/>
    <w:tmpl w:val="1AE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5FA5085E"/>
    <w:multiLevelType w:val="multilevel"/>
    <w:tmpl w:val="456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5FDB2E2D"/>
    <w:multiLevelType w:val="multilevel"/>
    <w:tmpl w:val="711E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600F77D0"/>
    <w:multiLevelType w:val="multilevel"/>
    <w:tmpl w:val="70D2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60585B49"/>
    <w:multiLevelType w:val="multilevel"/>
    <w:tmpl w:val="7EB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6071242A"/>
    <w:multiLevelType w:val="multilevel"/>
    <w:tmpl w:val="334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609755BF"/>
    <w:multiLevelType w:val="multilevel"/>
    <w:tmpl w:val="77EE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60EF0E00"/>
    <w:multiLevelType w:val="multilevel"/>
    <w:tmpl w:val="A5A4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610C4E4A"/>
    <w:multiLevelType w:val="multilevel"/>
    <w:tmpl w:val="5CE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6151399F"/>
    <w:multiLevelType w:val="multilevel"/>
    <w:tmpl w:val="A45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615303BB"/>
    <w:multiLevelType w:val="multilevel"/>
    <w:tmpl w:val="8E7A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61A5479A"/>
    <w:multiLevelType w:val="multilevel"/>
    <w:tmpl w:val="37F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61CD41A8"/>
    <w:multiLevelType w:val="multilevel"/>
    <w:tmpl w:val="F71A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61EE2800"/>
    <w:multiLevelType w:val="multilevel"/>
    <w:tmpl w:val="8D7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61FC3BFC"/>
    <w:multiLevelType w:val="multilevel"/>
    <w:tmpl w:val="EFC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620946A7"/>
    <w:multiLevelType w:val="multilevel"/>
    <w:tmpl w:val="66D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62471AFA"/>
    <w:multiLevelType w:val="multilevel"/>
    <w:tmpl w:val="52F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62A21F16"/>
    <w:multiLevelType w:val="multilevel"/>
    <w:tmpl w:val="736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631B437A"/>
    <w:multiLevelType w:val="multilevel"/>
    <w:tmpl w:val="C7DA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633C372B"/>
    <w:multiLevelType w:val="multilevel"/>
    <w:tmpl w:val="477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63B27B60"/>
    <w:multiLevelType w:val="multilevel"/>
    <w:tmpl w:val="D770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63BD0D5C"/>
    <w:multiLevelType w:val="multilevel"/>
    <w:tmpl w:val="5BCE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63D6641A"/>
    <w:multiLevelType w:val="multilevel"/>
    <w:tmpl w:val="F43C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64474F04"/>
    <w:multiLevelType w:val="multilevel"/>
    <w:tmpl w:val="3106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646409EF"/>
    <w:multiLevelType w:val="multilevel"/>
    <w:tmpl w:val="AB2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64A37F0B"/>
    <w:multiLevelType w:val="multilevel"/>
    <w:tmpl w:val="4382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64AB4733"/>
    <w:multiLevelType w:val="multilevel"/>
    <w:tmpl w:val="424A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64B01386"/>
    <w:multiLevelType w:val="multilevel"/>
    <w:tmpl w:val="81F2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64B0793C"/>
    <w:multiLevelType w:val="multilevel"/>
    <w:tmpl w:val="75CE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650C3F52"/>
    <w:multiLevelType w:val="multilevel"/>
    <w:tmpl w:val="C1B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6547166F"/>
    <w:multiLevelType w:val="multilevel"/>
    <w:tmpl w:val="999C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655E1C91"/>
    <w:multiLevelType w:val="multilevel"/>
    <w:tmpl w:val="3D9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6568171E"/>
    <w:multiLevelType w:val="multilevel"/>
    <w:tmpl w:val="20B2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6568251F"/>
    <w:multiLevelType w:val="multilevel"/>
    <w:tmpl w:val="AE4C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65AA0773"/>
    <w:multiLevelType w:val="multilevel"/>
    <w:tmpl w:val="FB70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65C156D3"/>
    <w:multiLevelType w:val="multilevel"/>
    <w:tmpl w:val="278E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662B5662"/>
    <w:multiLevelType w:val="multilevel"/>
    <w:tmpl w:val="517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6663225A"/>
    <w:multiLevelType w:val="multilevel"/>
    <w:tmpl w:val="FE74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667C69B9"/>
    <w:multiLevelType w:val="multilevel"/>
    <w:tmpl w:val="3962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66EB2302"/>
    <w:multiLevelType w:val="multilevel"/>
    <w:tmpl w:val="930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66F636D3"/>
    <w:multiLevelType w:val="multilevel"/>
    <w:tmpl w:val="1562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670324D6"/>
    <w:multiLevelType w:val="multilevel"/>
    <w:tmpl w:val="E128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671B4078"/>
    <w:multiLevelType w:val="multilevel"/>
    <w:tmpl w:val="DA34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672A01FA"/>
    <w:multiLevelType w:val="multilevel"/>
    <w:tmpl w:val="F72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674C0ED7"/>
    <w:multiLevelType w:val="multilevel"/>
    <w:tmpl w:val="266C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67877125"/>
    <w:multiLevelType w:val="multilevel"/>
    <w:tmpl w:val="BF4C3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5">
    <w:nsid w:val="678B1BA0"/>
    <w:multiLevelType w:val="multilevel"/>
    <w:tmpl w:val="11EA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67974C71"/>
    <w:multiLevelType w:val="multilevel"/>
    <w:tmpl w:val="8724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67A62755"/>
    <w:multiLevelType w:val="multilevel"/>
    <w:tmpl w:val="669C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680E2BD2"/>
    <w:multiLevelType w:val="multilevel"/>
    <w:tmpl w:val="A00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68153840"/>
    <w:multiLevelType w:val="multilevel"/>
    <w:tmpl w:val="488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687C26A4"/>
    <w:multiLevelType w:val="multilevel"/>
    <w:tmpl w:val="4DC4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68B356FA"/>
    <w:multiLevelType w:val="multilevel"/>
    <w:tmpl w:val="F34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68B37641"/>
    <w:multiLevelType w:val="multilevel"/>
    <w:tmpl w:val="FC9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68F3115D"/>
    <w:multiLevelType w:val="multilevel"/>
    <w:tmpl w:val="7B9E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69006DB0"/>
    <w:multiLevelType w:val="multilevel"/>
    <w:tmpl w:val="746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69344930"/>
    <w:multiLevelType w:val="multilevel"/>
    <w:tmpl w:val="F15E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69692107"/>
    <w:multiLevelType w:val="multilevel"/>
    <w:tmpl w:val="628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6A191574"/>
    <w:multiLevelType w:val="multilevel"/>
    <w:tmpl w:val="580C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6A6168B6"/>
    <w:multiLevelType w:val="multilevel"/>
    <w:tmpl w:val="B9FE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6A700FFF"/>
    <w:multiLevelType w:val="multilevel"/>
    <w:tmpl w:val="A45C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6A812E61"/>
    <w:multiLevelType w:val="multilevel"/>
    <w:tmpl w:val="1168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6A963A95"/>
    <w:multiLevelType w:val="multilevel"/>
    <w:tmpl w:val="4A86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6ACD76BE"/>
    <w:multiLevelType w:val="multilevel"/>
    <w:tmpl w:val="771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6AFE5B3F"/>
    <w:multiLevelType w:val="multilevel"/>
    <w:tmpl w:val="7B7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6B032A36"/>
    <w:multiLevelType w:val="multilevel"/>
    <w:tmpl w:val="04E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6B1C5011"/>
    <w:multiLevelType w:val="multilevel"/>
    <w:tmpl w:val="E986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6B58612B"/>
    <w:multiLevelType w:val="multilevel"/>
    <w:tmpl w:val="DB76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6B6A0A76"/>
    <w:multiLevelType w:val="multilevel"/>
    <w:tmpl w:val="0B3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6B6B394C"/>
    <w:multiLevelType w:val="multilevel"/>
    <w:tmpl w:val="CCD6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6B7661CE"/>
    <w:multiLevelType w:val="multilevel"/>
    <w:tmpl w:val="B6B4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6B9A35EC"/>
    <w:multiLevelType w:val="multilevel"/>
    <w:tmpl w:val="94DA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6BB83AF8"/>
    <w:multiLevelType w:val="multilevel"/>
    <w:tmpl w:val="0C02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6BD47618"/>
    <w:multiLevelType w:val="multilevel"/>
    <w:tmpl w:val="9D6A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6BFB4C80"/>
    <w:multiLevelType w:val="multilevel"/>
    <w:tmpl w:val="002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6C3C114B"/>
    <w:multiLevelType w:val="multilevel"/>
    <w:tmpl w:val="5AC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6C9274DC"/>
    <w:multiLevelType w:val="multilevel"/>
    <w:tmpl w:val="B6F2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6CA41563"/>
    <w:multiLevelType w:val="multilevel"/>
    <w:tmpl w:val="6F94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6D023DCC"/>
    <w:multiLevelType w:val="multilevel"/>
    <w:tmpl w:val="F9E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6D325916"/>
    <w:multiLevelType w:val="multilevel"/>
    <w:tmpl w:val="D920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6D714D4B"/>
    <w:multiLevelType w:val="multilevel"/>
    <w:tmpl w:val="1046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6D814268"/>
    <w:multiLevelType w:val="multilevel"/>
    <w:tmpl w:val="7DDA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6DCE5373"/>
    <w:multiLevelType w:val="multilevel"/>
    <w:tmpl w:val="436C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6DE37C4C"/>
    <w:multiLevelType w:val="multilevel"/>
    <w:tmpl w:val="A25A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6DED6ADE"/>
    <w:multiLevelType w:val="multilevel"/>
    <w:tmpl w:val="0FEC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6DF77AE4"/>
    <w:multiLevelType w:val="multilevel"/>
    <w:tmpl w:val="985E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6E186960"/>
    <w:multiLevelType w:val="multilevel"/>
    <w:tmpl w:val="A802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6E1A1B3D"/>
    <w:multiLevelType w:val="multilevel"/>
    <w:tmpl w:val="4704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6E2311C5"/>
    <w:multiLevelType w:val="multilevel"/>
    <w:tmpl w:val="BAB4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6E882828"/>
    <w:multiLevelType w:val="multilevel"/>
    <w:tmpl w:val="69D2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6EF27ADA"/>
    <w:multiLevelType w:val="multilevel"/>
    <w:tmpl w:val="C53C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6F2E125A"/>
    <w:multiLevelType w:val="multilevel"/>
    <w:tmpl w:val="64325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1">
    <w:nsid w:val="6F3D3D79"/>
    <w:multiLevelType w:val="multilevel"/>
    <w:tmpl w:val="2A3C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6F4878C2"/>
    <w:multiLevelType w:val="multilevel"/>
    <w:tmpl w:val="148E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6F9039BA"/>
    <w:multiLevelType w:val="multilevel"/>
    <w:tmpl w:val="C33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702E76A6"/>
    <w:multiLevelType w:val="multilevel"/>
    <w:tmpl w:val="3FA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70901E98"/>
    <w:multiLevelType w:val="multilevel"/>
    <w:tmpl w:val="EE82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70913BC7"/>
    <w:multiLevelType w:val="multilevel"/>
    <w:tmpl w:val="2308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70F001F1"/>
    <w:multiLevelType w:val="multilevel"/>
    <w:tmpl w:val="5E7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71075E1D"/>
    <w:multiLevelType w:val="multilevel"/>
    <w:tmpl w:val="7C4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7107711D"/>
    <w:multiLevelType w:val="multilevel"/>
    <w:tmpl w:val="8738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71174711"/>
    <w:multiLevelType w:val="multilevel"/>
    <w:tmpl w:val="570A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714543D6"/>
    <w:multiLevelType w:val="multilevel"/>
    <w:tmpl w:val="78B4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71550F4B"/>
    <w:multiLevelType w:val="multilevel"/>
    <w:tmpl w:val="C562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718F4EE1"/>
    <w:multiLevelType w:val="multilevel"/>
    <w:tmpl w:val="9C48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71947A20"/>
    <w:multiLevelType w:val="multilevel"/>
    <w:tmpl w:val="052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71C8572B"/>
    <w:multiLevelType w:val="multilevel"/>
    <w:tmpl w:val="857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722B1CD7"/>
    <w:multiLevelType w:val="multilevel"/>
    <w:tmpl w:val="2496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72FD2612"/>
    <w:multiLevelType w:val="multilevel"/>
    <w:tmpl w:val="68A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73D75D5B"/>
    <w:multiLevelType w:val="multilevel"/>
    <w:tmpl w:val="7800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73FA7F71"/>
    <w:multiLevelType w:val="multilevel"/>
    <w:tmpl w:val="E3DA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7455433E"/>
    <w:multiLevelType w:val="multilevel"/>
    <w:tmpl w:val="B124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74A94677"/>
    <w:multiLevelType w:val="multilevel"/>
    <w:tmpl w:val="FAB0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74DD25C1"/>
    <w:multiLevelType w:val="multilevel"/>
    <w:tmpl w:val="11F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74FA70A6"/>
    <w:multiLevelType w:val="multilevel"/>
    <w:tmpl w:val="D7D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751332F4"/>
    <w:multiLevelType w:val="multilevel"/>
    <w:tmpl w:val="018C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752D1427"/>
    <w:multiLevelType w:val="multilevel"/>
    <w:tmpl w:val="AE8E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755764BC"/>
    <w:multiLevelType w:val="multilevel"/>
    <w:tmpl w:val="B172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75657E96"/>
    <w:multiLevelType w:val="multilevel"/>
    <w:tmpl w:val="20A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75D82A37"/>
    <w:multiLevelType w:val="multilevel"/>
    <w:tmpl w:val="56E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75E068EA"/>
    <w:multiLevelType w:val="multilevel"/>
    <w:tmpl w:val="4CA0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76492C3D"/>
    <w:multiLevelType w:val="multilevel"/>
    <w:tmpl w:val="C054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768A61DF"/>
    <w:multiLevelType w:val="multilevel"/>
    <w:tmpl w:val="EEA6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76A01DB0"/>
    <w:multiLevelType w:val="multilevel"/>
    <w:tmpl w:val="2786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76A036BE"/>
    <w:multiLevelType w:val="multilevel"/>
    <w:tmpl w:val="B25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76AC72EE"/>
    <w:multiLevelType w:val="multilevel"/>
    <w:tmpl w:val="E4D4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76DF20ED"/>
    <w:multiLevelType w:val="multilevel"/>
    <w:tmpl w:val="B0B8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77195D76"/>
    <w:multiLevelType w:val="multilevel"/>
    <w:tmpl w:val="69B6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776B085C"/>
    <w:multiLevelType w:val="multilevel"/>
    <w:tmpl w:val="A9B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784654F0"/>
    <w:multiLevelType w:val="multilevel"/>
    <w:tmpl w:val="62E6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7871614D"/>
    <w:multiLevelType w:val="multilevel"/>
    <w:tmpl w:val="3E5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78925259"/>
    <w:multiLevelType w:val="multilevel"/>
    <w:tmpl w:val="A918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78CB4A1A"/>
    <w:multiLevelType w:val="multilevel"/>
    <w:tmpl w:val="2BF4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79BC055E"/>
    <w:multiLevelType w:val="multilevel"/>
    <w:tmpl w:val="3A5E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7A282DCF"/>
    <w:multiLevelType w:val="multilevel"/>
    <w:tmpl w:val="39B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7B1764C3"/>
    <w:multiLevelType w:val="multilevel"/>
    <w:tmpl w:val="BF5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7BBC31EB"/>
    <w:multiLevelType w:val="multilevel"/>
    <w:tmpl w:val="7198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7BF413FE"/>
    <w:multiLevelType w:val="multilevel"/>
    <w:tmpl w:val="7AE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7C1B5A7C"/>
    <w:multiLevelType w:val="multilevel"/>
    <w:tmpl w:val="2ADC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7C330112"/>
    <w:multiLevelType w:val="multilevel"/>
    <w:tmpl w:val="891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7C540248"/>
    <w:multiLevelType w:val="multilevel"/>
    <w:tmpl w:val="667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7C6456F2"/>
    <w:multiLevelType w:val="multilevel"/>
    <w:tmpl w:val="83E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7C6B5708"/>
    <w:multiLevelType w:val="multilevel"/>
    <w:tmpl w:val="158C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7C786372"/>
    <w:multiLevelType w:val="multilevel"/>
    <w:tmpl w:val="A5E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7C843060"/>
    <w:multiLevelType w:val="multilevel"/>
    <w:tmpl w:val="3B4E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7CA229D0"/>
    <w:multiLevelType w:val="multilevel"/>
    <w:tmpl w:val="99FC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7CA34451"/>
    <w:multiLevelType w:val="multilevel"/>
    <w:tmpl w:val="3F6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7CAC2372"/>
    <w:multiLevelType w:val="multilevel"/>
    <w:tmpl w:val="EE24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7CB32253"/>
    <w:multiLevelType w:val="multilevel"/>
    <w:tmpl w:val="0492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7D0D37B7"/>
    <w:multiLevelType w:val="multilevel"/>
    <w:tmpl w:val="2DF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7D1B45A1"/>
    <w:multiLevelType w:val="multilevel"/>
    <w:tmpl w:val="E20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7D796983"/>
    <w:multiLevelType w:val="multilevel"/>
    <w:tmpl w:val="04BE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7DB3126C"/>
    <w:multiLevelType w:val="multilevel"/>
    <w:tmpl w:val="E75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7DBE2412"/>
    <w:multiLevelType w:val="multilevel"/>
    <w:tmpl w:val="F19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7E205E21"/>
    <w:multiLevelType w:val="multilevel"/>
    <w:tmpl w:val="D5C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7E246C64"/>
    <w:multiLevelType w:val="multilevel"/>
    <w:tmpl w:val="124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7E5D158C"/>
    <w:multiLevelType w:val="multilevel"/>
    <w:tmpl w:val="9BDC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7E9B5F8E"/>
    <w:multiLevelType w:val="multilevel"/>
    <w:tmpl w:val="2C9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7EC52159"/>
    <w:multiLevelType w:val="multilevel"/>
    <w:tmpl w:val="09D8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7F180F23"/>
    <w:multiLevelType w:val="multilevel"/>
    <w:tmpl w:val="EDF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7F85753E"/>
    <w:multiLevelType w:val="multilevel"/>
    <w:tmpl w:val="55A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7FC33DB5"/>
    <w:multiLevelType w:val="multilevel"/>
    <w:tmpl w:val="0D3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482"/>
  </w:num>
  <w:num w:numId="3">
    <w:abstractNumId w:val="208"/>
  </w:num>
  <w:num w:numId="4">
    <w:abstractNumId w:val="23"/>
  </w:num>
  <w:num w:numId="5">
    <w:abstractNumId w:val="165"/>
  </w:num>
  <w:num w:numId="6">
    <w:abstractNumId w:val="211"/>
  </w:num>
  <w:num w:numId="7">
    <w:abstractNumId w:val="459"/>
  </w:num>
  <w:num w:numId="8">
    <w:abstractNumId w:val="256"/>
  </w:num>
  <w:num w:numId="9">
    <w:abstractNumId w:val="61"/>
  </w:num>
  <w:num w:numId="10">
    <w:abstractNumId w:val="155"/>
  </w:num>
  <w:num w:numId="11">
    <w:abstractNumId w:val="393"/>
  </w:num>
  <w:num w:numId="12">
    <w:abstractNumId w:val="282"/>
  </w:num>
  <w:num w:numId="13">
    <w:abstractNumId w:val="190"/>
  </w:num>
  <w:num w:numId="14">
    <w:abstractNumId w:val="7"/>
  </w:num>
  <w:num w:numId="15">
    <w:abstractNumId w:val="49"/>
  </w:num>
  <w:num w:numId="16">
    <w:abstractNumId w:val="111"/>
  </w:num>
  <w:num w:numId="17">
    <w:abstractNumId w:val="453"/>
  </w:num>
  <w:num w:numId="18">
    <w:abstractNumId w:val="29"/>
  </w:num>
  <w:num w:numId="19">
    <w:abstractNumId w:val="184"/>
  </w:num>
  <w:num w:numId="20">
    <w:abstractNumId w:val="129"/>
  </w:num>
  <w:num w:numId="21">
    <w:abstractNumId w:val="232"/>
  </w:num>
  <w:num w:numId="22">
    <w:abstractNumId w:val="546"/>
  </w:num>
  <w:num w:numId="23">
    <w:abstractNumId w:val="401"/>
  </w:num>
  <w:num w:numId="24">
    <w:abstractNumId w:val="163"/>
  </w:num>
  <w:num w:numId="25">
    <w:abstractNumId w:val="314"/>
  </w:num>
  <w:num w:numId="26">
    <w:abstractNumId w:val="268"/>
  </w:num>
  <w:num w:numId="27">
    <w:abstractNumId w:val="374"/>
  </w:num>
  <w:num w:numId="28">
    <w:abstractNumId w:val="60"/>
  </w:num>
  <w:num w:numId="29">
    <w:abstractNumId w:val="18"/>
  </w:num>
  <w:num w:numId="30">
    <w:abstractNumId w:val="118"/>
  </w:num>
  <w:num w:numId="31">
    <w:abstractNumId w:val="435"/>
  </w:num>
  <w:num w:numId="32">
    <w:abstractNumId w:val="504"/>
  </w:num>
  <w:num w:numId="33">
    <w:abstractNumId w:val="402"/>
  </w:num>
  <w:num w:numId="34">
    <w:abstractNumId w:val="137"/>
  </w:num>
  <w:num w:numId="35">
    <w:abstractNumId w:val="21"/>
  </w:num>
  <w:num w:numId="36">
    <w:abstractNumId w:val="309"/>
  </w:num>
  <w:num w:numId="37">
    <w:abstractNumId w:val="181"/>
  </w:num>
  <w:num w:numId="38">
    <w:abstractNumId w:val="135"/>
  </w:num>
  <w:num w:numId="39">
    <w:abstractNumId w:val="388"/>
  </w:num>
  <w:num w:numId="40">
    <w:abstractNumId w:val="575"/>
  </w:num>
  <w:num w:numId="41">
    <w:abstractNumId w:val="234"/>
  </w:num>
  <w:num w:numId="42">
    <w:abstractNumId w:val="305"/>
  </w:num>
  <w:num w:numId="43">
    <w:abstractNumId w:val="520"/>
  </w:num>
  <w:num w:numId="44">
    <w:abstractNumId w:val="423"/>
  </w:num>
  <w:num w:numId="45">
    <w:abstractNumId w:val="377"/>
  </w:num>
  <w:num w:numId="46">
    <w:abstractNumId w:val="110"/>
  </w:num>
  <w:num w:numId="47">
    <w:abstractNumId w:val="143"/>
  </w:num>
  <w:num w:numId="48">
    <w:abstractNumId w:val="243"/>
  </w:num>
  <w:num w:numId="49">
    <w:abstractNumId w:val="564"/>
  </w:num>
  <w:num w:numId="50">
    <w:abstractNumId w:val="338"/>
  </w:num>
  <w:num w:numId="51">
    <w:abstractNumId w:val="323"/>
  </w:num>
  <w:num w:numId="52">
    <w:abstractNumId w:val="194"/>
  </w:num>
  <w:num w:numId="53">
    <w:abstractNumId w:val="404"/>
  </w:num>
  <w:num w:numId="54">
    <w:abstractNumId w:val="357"/>
  </w:num>
  <w:num w:numId="55">
    <w:abstractNumId w:val="490"/>
  </w:num>
  <w:num w:numId="56">
    <w:abstractNumId w:val="103"/>
  </w:num>
  <w:num w:numId="57">
    <w:abstractNumId w:val="154"/>
  </w:num>
  <w:num w:numId="58">
    <w:abstractNumId w:val="19"/>
  </w:num>
  <w:num w:numId="59">
    <w:abstractNumId w:val="396"/>
  </w:num>
  <w:num w:numId="60">
    <w:abstractNumId w:val="251"/>
  </w:num>
  <w:num w:numId="61">
    <w:abstractNumId w:val="397"/>
  </w:num>
  <w:num w:numId="62">
    <w:abstractNumId w:val="549"/>
  </w:num>
  <w:num w:numId="63">
    <w:abstractNumId w:val="545"/>
  </w:num>
  <w:num w:numId="64">
    <w:abstractNumId w:val="99"/>
  </w:num>
  <w:num w:numId="65">
    <w:abstractNumId w:val="517"/>
  </w:num>
  <w:num w:numId="66">
    <w:abstractNumId w:val="127"/>
  </w:num>
  <w:num w:numId="67">
    <w:abstractNumId w:val="169"/>
  </w:num>
  <w:num w:numId="68">
    <w:abstractNumId w:val="586"/>
  </w:num>
  <w:num w:numId="69">
    <w:abstractNumId w:val="83"/>
  </w:num>
  <w:num w:numId="70">
    <w:abstractNumId w:val="573"/>
  </w:num>
  <w:num w:numId="71">
    <w:abstractNumId w:val="27"/>
  </w:num>
  <w:num w:numId="72">
    <w:abstractNumId w:val="470"/>
  </w:num>
  <w:num w:numId="73">
    <w:abstractNumId w:val="212"/>
  </w:num>
  <w:num w:numId="74">
    <w:abstractNumId w:val="548"/>
  </w:num>
  <w:num w:numId="75">
    <w:abstractNumId w:val="527"/>
  </w:num>
  <w:num w:numId="76">
    <w:abstractNumId w:val="537"/>
  </w:num>
  <w:num w:numId="77">
    <w:abstractNumId w:val="457"/>
  </w:num>
  <w:num w:numId="78">
    <w:abstractNumId w:val="94"/>
  </w:num>
  <w:num w:numId="79">
    <w:abstractNumId w:val="210"/>
  </w:num>
  <w:num w:numId="80">
    <w:abstractNumId w:val="164"/>
  </w:num>
  <w:num w:numId="81">
    <w:abstractNumId w:val="108"/>
  </w:num>
  <w:num w:numId="82">
    <w:abstractNumId w:val="328"/>
  </w:num>
  <w:num w:numId="83">
    <w:abstractNumId w:val="131"/>
  </w:num>
  <w:num w:numId="84">
    <w:abstractNumId w:val="259"/>
  </w:num>
  <w:num w:numId="85">
    <w:abstractNumId w:val="407"/>
  </w:num>
  <w:num w:numId="86">
    <w:abstractNumId w:val="67"/>
  </w:num>
  <w:num w:numId="87">
    <w:abstractNumId w:val="24"/>
  </w:num>
  <w:num w:numId="88">
    <w:abstractNumId w:val="216"/>
  </w:num>
  <w:num w:numId="89">
    <w:abstractNumId w:val="186"/>
  </w:num>
  <w:num w:numId="90">
    <w:abstractNumId w:val="141"/>
  </w:num>
  <w:num w:numId="91">
    <w:abstractNumId w:val="201"/>
  </w:num>
  <w:num w:numId="92">
    <w:abstractNumId w:val="79"/>
  </w:num>
  <w:num w:numId="93">
    <w:abstractNumId w:val="306"/>
  </w:num>
  <w:num w:numId="94">
    <w:abstractNumId w:val="264"/>
  </w:num>
  <w:num w:numId="95">
    <w:abstractNumId w:val="387"/>
  </w:num>
  <w:num w:numId="96">
    <w:abstractNumId w:val="364"/>
  </w:num>
  <w:num w:numId="97">
    <w:abstractNumId w:val="91"/>
  </w:num>
  <w:num w:numId="98">
    <w:abstractNumId w:val="554"/>
  </w:num>
  <w:num w:numId="99">
    <w:abstractNumId w:val="461"/>
  </w:num>
  <w:num w:numId="100">
    <w:abstractNumId w:val="587"/>
  </w:num>
  <w:num w:numId="101">
    <w:abstractNumId w:val="192"/>
  </w:num>
  <w:num w:numId="102">
    <w:abstractNumId w:val="48"/>
  </w:num>
  <w:num w:numId="103">
    <w:abstractNumId w:val="96"/>
  </w:num>
  <w:num w:numId="104">
    <w:abstractNumId w:val="511"/>
  </w:num>
  <w:num w:numId="105">
    <w:abstractNumId w:val="333"/>
  </w:num>
  <w:num w:numId="106">
    <w:abstractNumId w:val="132"/>
  </w:num>
  <w:num w:numId="107">
    <w:abstractNumId w:val="578"/>
  </w:num>
  <w:num w:numId="108">
    <w:abstractNumId w:val="525"/>
  </w:num>
  <w:num w:numId="109">
    <w:abstractNumId w:val="145"/>
  </w:num>
  <w:num w:numId="110">
    <w:abstractNumId w:val="284"/>
  </w:num>
  <w:num w:numId="111">
    <w:abstractNumId w:val="152"/>
  </w:num>
  <w:num w:numId="112">
    <w:abstractNumId w:val="408"/>
  </w:num>
  <w:num w:numId="113">
    <w:abstractNumId w:val="373"/>
  </w:num>
  <w:num w:numId="114">
    <w:abstractNumId w:val="277"/>
  </w:num>
  <w:num w:numId="115">
    <w:abstractNumId w:val="40"/>
  </w:num>
  <w:num w:numId="116">
    <w:abstractNumId w:val="569"/>
  </w:num>
  <w:num w:numId="117">
    <w:abstractNumId w:val="581"/>
  </w:num>
  <w:num w:numId="118">
    <w:abstractNumId w:val="55"/>
  </w:num>
  <w:num w:numId="119">
    <w:abstractNumId w:val="285"/>
  </w:num>
  <w:num w:numId="120">
    <w:abstractNumId w:val="478"/>
  </w:num>
  <w:num w:numId="121">
    <w:abstractNumId w:val="191"/>
  </w:num>
  <w:num w:numId="122">
    <w:abstractNumId w:val="331"/>
  </w:num>
  <w:num w:numId="123">
    <w:abstractNumId w:val="330"/>
  </w:num>
  <w:num w:numId="124">
    <w:abstractNumId w:val="80"/>
  </w:num>
  <w:num w:numId="125">
    <w:abstractNumId w:val="340"/>
  </w:num>
  <w:num w:numId="126">
    <w:abstractNumId w:val="105"/>
  </w:num>
  <w:num w:numId="127">
    <w:abstractNumId w:val="398"/>
  </w:num>
  <w:num w:numId="128">
    <w:abstractNumId w:val="124"/>
  </w:num>
  <w:num w:numId="129">
    <w:abstractNumId w:val="473"/>
  </w:num>
  <w:num w:numId="130">
    <w:abstractNumId w:val="178"/>
  </w:num>
  <w:num w:numId="131">
    <w:abstractNumId w:val="324"/>
  </w:num>
  <w:num w:numId="132">
    <w:abstractNumId w:val="559"/>
  </w:num>
  <w:num w:numId="133">
    <w:abstractNumId w:val="275"/>
  </w:num>
  <w:num w:numId="134">
    <w:abstractNumId w:val="534"/>
  </w:num>
  <w:num w:numId="135">
    <w:abstractNumId w:val="218"/>
  </w:num>
  <w:num w:numId="136">
    <w:abstractNumId w:val="52"/>
  </w:num>
  <w:num w:numId="137">
    <w:abstractNumId w:val="280"/>
  </w:num>
  <w:num w:numId="138">
    <w:abstractNumId w:val="2"/>
  </w:num>
  <w:num w:numId="139">
    <w:abstractNumId w:val="273"/>
  </w:num>
  <w:num w:numId="140">
    <w:abstractNumId w:val="553"/>
  </w:num>
  <w:num w:numId="141">
    <w:abstractNumId w:val="507"/>
  </w:num>
  <w:num w:numId="142">
    <w:abstractNumId w:val="352"/>
  </w:num>
  <w:num w:numId="143">
    <w:abstractNumId w:val="244"/>
  </w:num>
  <w:num w:numId="144">
    <w:abstractNumId w:val="456"/>
  </w:num>
  <w:num w:numId="145">
    <w:abstractNumId w:val="205"/>
  </w:num>
  <w:num w:numId="146">
    <w:abstractNumId w:val="487"/>
  </w:num>
  <w:num w:numId="147">
    <w:abstractNumId w:val="368"/>
  </w:num>
  <w:num w:numId="148">
    <w:abstractNumId w:val="295"/>
  </w:num>
  <w:num w:numId="149">
    <w:abstractNumId w:val="417"/>
  </w:num>
  <w:num w:numId="150">
    <w:abstractNumId w:val="444"/>
  </w:num>
  <w:num w:numId="151">
    <w:abstractNumId w:val="322"/>
  </w:num>
  <w:num w:numId="152">
    <w:abstractNumId w:val="279"/>
  </w:num>
  <w:num w:numId="153">
    <w:abstractNumId w:val="580"/>
  </w:num>
  <w:num w:numId="154">
    <w:abstractNumId w:val="296"/>
  </w:num>
  <w:num w:numId="155">
    <w:abstractNumId w:val="153"/>
  </w:num>
  <w:num w:numId="156">
    <w:abstractNumId w:val="541"/>
  </w:num>
  <w:num w:numId="157">
    <w:abstractNumId w:val="370"/>
  </w:num>
  <w:num w:numId="158">
    <w:abstractNumId w:val="345"/>
  </w:num>
  <w:num w:numId="159">
    <w:abstractNumId w:val="395"/>
  </w:num>
  <w:num w:numId="160">
    <w:abstractNumId w:val="171"/>
  </w:num>
  <w:num w:numId="161">
    <w:abstractNumId w:val="249"/>
  </w:num>
  <w:num w:numId="162">
    <w:abstractNumId w:val="161"/>
  </w:num>
  <w:num w:numId="163">
    <w:abstractNumId w:val="414"/>
  </w:num>
  <w:num w:numId="164">
    <w:abstractNumId w:val="133"/>
  </w:num>
  <w:num w:numId="165">
    <w:abstractNumId w:val="342"/>
  </w:num>
  <w:num w:numId="166">
    <w:abstractNumId w:val="76"/>
  </w:num>
  <w:num w:numId="167">
    <w:abstractNumId w:val="441"/>
  </w:num>
  <w:num w:numId="168">
    <w:abstractNumId w:val="56"/>
  </w:num>
  <w:num w:numId="169">
    <w:abstractNumId w:val="6"/>
  </w:num>
  <w:num w:numId="170">
    <w:abstractNumId w:val="200"/>
  </w:num>
  <w:num w:numId="171">
    <w:abstractNumId w:val="10"/>
  </w:num>
  <w:num w:numId="172">
    <w:abstractNumId w:val="297"/>
  </w:num>
  <w:num w:numId="173">
    <w:abstractNumId w:val="501"/>
  </w:num>
  <w:num w:numId="174">
    <w:abstractNumId w:val="522"/>
  </w:num>
  <w:num w:numId="175">
    <w:abstractNumId w:val="106"/>
  </w:num>
  <w:num w:numId="176">
    <w:abstractNumId w:val="372"/>
  </w:num>
  <w:num w:numId="177">
    <w:abstractNumId w:val="477"/>
  </w:num>
  <w:num w:numId="178">
    <w:abstractNumId w:val="294"/>
  </w:num>
  <w:num w:numId="179">
    <w:abstractNumId w:val="579"/>
  </w:num>
  <w:num w:numId="180">
    <w:abstractNumId w:val="315"/>
  </w:num>
  <w:num w:numId="181">
    <w:abstractNumId w:val="349"/>
  </w:num>
  <w:num w:numId="182">
    <w:abstractNumId w:val="298"/>
  </w:num>
  <w:num w:numId="183">
    <w:abstractNumId w:val="481"/>
  </w:num>
  <w:num w:numId="184">
    <w:abstractNumId w:val="518"/>
  </w:num>
  <w:num w:numId="185">
    <w:abstractNumId w:val="238"/>
  </w:num>
  <w:num w:numId="186">
    <w:abstractNumId w:val="485"/>
  </w:num>
  <w:num w:numId="187">
    <w:abstractNumId w:val="4"/>
  </w:num>
  <w:num w:numId="188">
    <w:abstractNumId w:val="320"/>
  </w:num>
  <w:num w:numId="189">
    <w:abstractNumId w:val="272"/>
  </w:num>
  <w:num w:numId="190">
    <w:abstractNumId w:val="353"/>
  </w:num>
  <w:num w:numId="191">
    <w:abstractNumId w:val="113"/>
  </w:num>
  <w:num w:numId="192">
    <w:abstractNumId w:val="544"/>
  </w:num>
  <w:num w:numId="193">
    <w:abstractNumId w:val="36"/>
  </w:num>
  <w:num w:numId="194">
    <w:abstractNumId w:val="66"/>
  </w:num>
  <w:num w:numId="195">
    <w:abstractNumId w:val="316"/>
  </w:num>
  <w:num w:numId="196">
    <w:abstractNumId w:val="242"/>
  </w:num>
  <w:num w:numId="197">
    <w:abstractNumId w:val="144"/>
  </w:num>
  <w:num w:numId="198">
    <w:abstractNumId w:val="327"/>
  </w:num>
  <w:num w:numId="199">
    <w:abstractNumId w:val="255"/>
  </w:num>
  <w:num w:numId="200">
    <w:abstractNumId w:val="139"/>
  </w:num>
  <w:num w:numId="201">
    <w:abstractNumId w:val="185"/>
  </w:num>
  <w:num w:numId="202">
    <w:abstractNumId w:val="269"/>
  </w:num>
  <w:num w:numId="203">
    <w:abstractNumId w:val="446"/>
  </w:num>
  <w:num w:numId="204">
    <w:abstractNumId w:val="422"/>
  </w:num>
  <w:num w:numId="205">
    <w:abstractNumId w:val="571"/>
  </w:num>
  <w:num w:numId="206">
    <w:abstractNumId w:val="493"/>
  </w:num>
  <w:num w:numId="207">
    <w:abstractNumId w:val="589"/>
  </w:num>
  <w:num w:numId="208">
    <w:abstractNumId w:val="283"/>
  </w:num>
  <w:num w:numId="209">
    <w:abstractNumId w:val="241"/>
  </w:num>
  <w:num w:numId="210">
    <w:abstractNumId w:val="332"/>
  </w:num>
  <w:num w:numId="211">
    <w:abstractNumId w:val="523"/>
  </w:num>
  <w:num w:numId="212">
    <w:abstractNumId w:val="101"/>
  </w:num>
  <w:num w:numId="213">
    <w:abstractNumId w:val="189"/>
  </w:num>
  <w:num w:numId="214">
    <w:abstractNumId w:val="245"/>
  </w:num>
  <w:num w:numId="215">
    <w:abstractNumId w:val="539"/>
  </w:num>
  <w:num w:numId="216">
    <w:abstractNumId w:val="369"/>
  </w:num>
  <w:num w:numId="217">
    <w:abstractNumId w:val="160"/>
  </w:num>
  <w:num w:numId="218">
    <w:abstractNumId w:val="134"/>
  </w:num>
  <w:num w:numId="219">
    <w:abstractNumId w:val="497"/>
  </w:num>
  <w:num w:numId="220">
    <w:abstractNumId w:val="82"/>
  </w:num>
  <w:num w:numId="221">
    <w:abstractNumId w:val="156"/>
  </w:num>
  <w:num w:numId="222">
    <w:abstractNumId w:val="290"/>
  </w:num>
  <w:num w:numId="223">
    <w:abstractNumId w:val="599"/>
  </w:num>
  <w:num w:numId="224">
    <w:abstractNumId w:val="1"/>
  </w:num>
  <w:num w:numId="225">
    <w:abstractNumId w:val="0"/>
  </w:num>
  <w:num w:numId="226">
    <w:abstractNumId w:val="496"/>
  </w:num>
  <w:num w:numId="227">
    <w:abstractNumId w:val="261"/>
  </w:num>
  <w:num w:numId="228">
    <w:abstractNumId w:val="355"/>
  </w:num>
  <w:num w:numId="229">
    <w:abstractNumId w:val="560"/>
  </w:num>
  <w:num w:numId="230">
    <w:abstractNumId w:val="75"/>
  </w:num>
  <w:num w:numId="231">
    <w:abstractNumId w:val="445"/>
  </w:num>
  <w:num w:numId="232">
    <w:abstractNumId w:val="179"/>
  </w:num>
  <w:num w:numId="233">
    <w:abstractNumId w:val="454"/>
  </w:num>
  <w:num w:numId="234">
    <w:abstractNumId w:val="543"/>
  </w:num>
  <w:num w:numId="235">
    <w:abstractNumId w:val="54"/>
  </w:num>
  <w:num w:numId="236">
    <w:abstractNumId w:val="343"/>
  </w:num>
  <w:num w:numId="237">
    <w:abstractNumId w:val="149"/>
  </w:num>
  <w:num w:numId="238">
    <w:abstractNumId w:val="354"/>
  </w:num>
  <w:num w:numId="239">
    <w:abstractNumId w:val="271"/>
  </w:num>
  <w:num w:numId="240">
    <w:abstractNumId w:val="505"/>
  </w:num>
  <w:num w:numId="241">
    <w:abstractNumId w:val="267"/>
  </w:num>
  <w:num w:numId="242">
    <w:abstractNumId w:val="451"/>
  </w:num>
  <w:num w:numId="243">
    <w:abstractNumId w:val="411"/>
  </w:num>
  <w:num w:numId="244">
    <w:abstractNumId w:val="399"/>
  </w:num>
  <w:num w:numId="245">
    <w:abstractNumId w:val="32"/>
  </w:num>
  <w:num w:numId="246">
    <w:abstractNumId w:val="502"/>
  </w:num>
  <w:num w:numId="247">
    <w:abstractNumId w:val="300"/>
  </w:num>
  <w:num w:numId="248">
    <w:abstractNumId w:val="521"/>
  </w:num>
  <w:num w:numId="249">
    <w:abstractNumId w:val="107"/>
  </w:num>
  <w:num w:numId="250">
    <w:abstractNumId w:val="247"/>
  </w:num>
  <w:num w:numId="251">
    <w:abstractNumId w:val="392"/>
  </w:num>
  <w:num w:numId="252">
    <w:abstractNumId w:val="227"/>
  </w:num>
  <w:num w:numId="253">
    <w:abstractNumId w:val="204"/>
  </w:num>
  <w:num w:numId="254">
    <w:abstractNumId w:val="237"/>
  </w:num>
  <w:num w:numId="255">
    <w:abstractNumId w:val="5"/>
  </w:num>
  <w:num w:numId="256">
    <w:abstractNumId w:val="303"/>
  </w:num>
  <w:num w:numId="257">
    <w:abstractNumId w:val="475"/>
  </w:num>
  <w:num w:numId="258">
    <w:abstractNumId w:val="39"/>
  </w:num>
  <w:num w:numId="259">
    <w:abstractNumId w:val="561"/>
  </w:num>
  <w:num w:numId="260">
    <w:abstractNumId w:val="593"/>
  </w:num>
  <w:num w:numId="261">
    <w:abstractNumId w:val="122"/>
  </w:num>
  <w:num w:numId="262">
    <w:abstractNumId w:val="495"/>
  </w:num>
  <w:num w:numId="263">
    <w:abstractNumId w:val="63"/>
  </w:num>
  <w:num w:numId="264">
    <w:abstractNumId w:val="406"/>
  </w:num>
  <w:num w:numId="265">
    <w:abstractNumId w:val="321"/>
  </w:num>
  <w:num w:numId="266">
    <w:abstractNumId w:val="533"/>
  </w:num>
  <w:num w:numId="267">
    <w:abstractNumId w:val="57"/>
  </w:num>
  <w:num w:numId="268">
    <w:abstractNumId w:val="180"/>
  </w:num>
  <w:num w:numId="269">
    <w:abstractNumId w:val="447"/>
  </w:num>
  <w:num w:numId="270">
    <w:abstractNumId w:val="491"/>
  </w:num>
  <w:num w:numId="271">
    <w:abstractNumId w:val="413"/>
  </w:num>
  <w:num w:numId="272">
    <w:abstractNumId w:val="104"/>
  </w:num>
  <w:num w:numId="273">
    <w:abstractNumId w:val="410"/>
  </w:num>
  <w:num w:numId="274">
    <w:abstractNumId w:val="450"/>
  </w:num>
  <w:num w:numId="275">
    <w:abstractNumId w:val="217"/>
  </w:num>
  <w:num w:numId="276">
    <w:abstractNumId w:val="188"/>
  </w:num>
  <w:num w:numId="277">
    <w:abstractNumId w:val="70"/>
  </w:num>
  <w:num w:numId="278">
    <w:abstractNumId w:val="287"/>
  </w:num>
  <w:num w:numId="279">
    <w:abstractNumId w:val="514"/>
  </w:num>
  <w:num w:numId="280">
    <w:abstractNumId w:val="35"/>
  </w:num>
  <w:num w:numId="281">
    <w:abstractNumId w:val="329"/>
  </w:num>
  <w:num w:numId="282">
    <w:abstractNumId w:val="312"/>
  </w:num>
  <w:num w:numId="283">
    <w:abstractNumId w:val="302"/>
  </w:num>
  <w:num w:numId="284">
    <w:abstractNumId w:val="405"/>
  </w:num>
  <w:num w:numId="285">
    <w:abstractNumId w:val="162"/>
  </w:num>
  <w:num w:numId="286">
    <w:abstractNumId w:val="588"/>
  </w:num>
  <w:num w:numId="287">
    <w:abstractNumId w:val="119"/>
  </w:num>
  <w:num w:numId="288">
    <w:abstractNumId w:val="97"/>
  </w:num>
  <w:num w:numId="289">
    <w:abstractNumId w:val="226"/>
  </w:num>
  <w:num w:numId="290">
    <w:abstractNumId w:val="253"/>
  </w:num>
  <w:num w:numId="291">
    <w:abstractNumId w:val="566"/>
  </w:num>
  <w:num w:numId="292">
    <w:abstractNumId w:val="508"/>
  </w:num>
  <w:num w:numId="293">
    <w:abstractNumId w:val="568"/>
  </w:num>
  <w:num w:numId="294">
    <w:abstractNumId w:val="535"/>
  </w:num>
  <w:num w:numId="295">
    <w:abstractNumId w:val="503"/>
  </w:num>
  <w:num w:numId="296">
    <w:abstractNumId w:val="116"/>
  </w:num>
  <w:num w:numId="297">
    <w:abstractNumId w:val="468"/>
  </w:num>
  <w:num w:numId="298">
    <w:abstractNumId w:val="278"/>
  </w:num>
  <w:num w:numId="299">
    <w:abstractNumId w:val="265"/>
  </w:num>
  <w:num w:numId="300">
    <w:abstractNumId w:val="361"/>
  </w:num>
  <w:num w:numId="301">
    <w:abstractNumId w:val="376"/>
  </w:num>
  <w:num w:numId="302">
    <w:abstractNumId w:val="292"/>
  </w:num>
  <w:num w:numId="303">
    <w:abstractNumId w:val="222"/>
  </w:num>
  <w:num w:numId="304">
    <w:abstractNumId w:val="50"/>
  </w:num>
  <w:num w:numId="305">
    <w:abstractNumId w:val="556"/>
  </w:num>
  <w:num w:numId="306">
    <w:abstractNumId w:val="58"/>
  </w:num>
  <w:num w:numId="307">
    <w:abstractNumId w:val="313"/>
  </w:num>
  <w:num w:numId="308">
    <w:abstractNumId w:val="519"/>
  </w:num>
  <w:num w:numId="309">
    <w:abstractNumId w:val="308"/>
  </w:num>
  <w:num w:numId="310">
    <w:abstractNumId w:val="121"/>
  </w:num>
  <w:num w:numId="311">
    <w:abstractNumId w:val="432"/>
  </w:num>
  <w:num w:numId="312">
    <w:abstractNumId w:val="202"/>
  </w:num>
  <w:num w:numId="313">
    <w:abstractNumId w:val="223"/>
  </w:num>
  <w:num w:numId="314">
    <w:abstractNumId w:val="431"/>
  </w:num>
  <w:num w:numId="315">
    <w:abstractNumId w:val="213"/>
  </w:num>
  <w:num w:numId="316">
    <w:abstractNumId w:val="266"/>
  </w:num>
  <w:num w:numId="317">
    <w:abstractNumId w:val="594"/>
  </w:num>
  <w:num w:numId="318">
    <w:abstractNumId w:val="439"/>
  </w:num>
  <w:num w:numId="319">
    <w:abstractNumId w:val="176"/>
  </w:num>
  <w:num w:numId="320">
    <w:abstractNumId w:val="289"/>
  </w:num>
  <w:num w:numId="321">
    <w:abstractNumId w:val="515"/>
  </w:num>
  <w:num w:numId="322">
    <w:abstractNumId w:val="203"/>
  </w:num>
  <w:num w:numId="323">
    <w:abstractNumId w:val="552"/>
  </w:num>
  <w:num w:numId="324">
    <w:abstractNumId w:val="479"/>
  </w:num>
  <w:num w:numId="325">
    <w:abstractNumId w:val="299"/>
  </w:num>
  <w:num w:numId="326">
    <w:abstractNumId w:val="442"/>
  </w:num>
  <w:num w:numId="327">
    <w:abstractNumId w:val="359"/>
  </w:num>
  <w:num w:numId="328">
    <w:abstractNumId w:val="318"/>
  </w:num>
  <w:num w:numId="329">
    <w:abstractNumId w:val="286"/>
  </w:num>
  <w:num w:numId="330">
    <w:abstractNumId w:val="42"/>
  </w:num>
  <w:num w:numId="331">
    <w:abstractNumId w:val="195"/>
  </w:num>
  <w:num w:numId="332">
    <w:abstractNumId w:val="358"/>
  </w:num>
  <w:num w:numId="333">
    <w:abstractNumId w:val="25"/>
  </w:num>
  <w:num w:numId="334">
    <w:abstractNumId w:val="434"/>
  </w:num>
  <w:num w:numId="335">
    <w:abstractNumId w:val="540"/>
  </w:num>
  <w:num w:numId="336">
    <w:abstractNumId w:val="420"/>
  </w:num>
  <w:num w:numId="337">
    <w:abstractNumId w:val="466"/>
  </w:num>
  <w:num w:numId="338">
    <w:abstractNumId w:val="258"/>
  </w:num>
  <w:num w:numId="339">
    <w:abstractNumId w:val="73"/>
  </w:num>
  <w:num w:numId="340">
    <w:abstractNumId w:val="71"/>
  </w:num>
  <w:num w:numId="341">
    <w:abstractNumId w:val="187"/>
  </w:num>
  <w:num w:numId="342">
    <w:abstractNumId w:val="532"/>
  </w:num>
  <w:num w:numId="343">
    <w:abstractNumId w:val="15"/>
  </w:num>
  <w:num w:numId="344">
    <w:abstractNumId w:val="400"/>
  </w:num>
  <w:num w:numId="345">
    <w:abstractNumId w:val="147"/>
  </w:num>
  <w:num w:numId="346">
    <w:abstractNumId w:val="391"/>
  </w:num>
  <w:num w:numId="347">
    <w:abstractNumId w:val="98"/>
  </w:num>
  <w:num w:numId="348">
    <w:abstractNumId w:val="590"/>
  </w:num>
  <w:num w:numId="349">
    <w:abstractNumId w:val="12"/>
  </w:num>
  <w:num w:numId="350">
    <w:abstractNumId w:val="115"/>
  </w:num>
  <w:num w:numId="351">
    <w:abstractNumId w:val="311"/>
  </w:num>
  <w:num w:numId="352">
    <w:abstractNumId w:val="235"/>
  </w:num>
  <w:num w:numId="353">
    <w:abstractNumId w:val="291"/>
  </w:num>
  <w:num w:numId="354">
    <w:abstractNumId w:val="558"/>
  </w:num>
  <w:num w:numId="355">
    <w:abstractNumId w:val="68"/>
  </w:num>
  <w:num w:numId="356">
    <w:abstractNumId w:val="427"/>
  </w:num>
  <w:num w:numId="357">
    <w:abstractNumId w:val="215"/>
  </w:num>
  <w:num w:numId="358">
    <w:abstractNumId w:val="362"/>
  </w:num>
  <w:num w:numId="359">
    <w:abstractNumId w:val="246"/>
  </w:num>
  <w:num w:numId="360">
    <w:abstractNumId w:val="77"/>
  </w:num>
  <w:num w:numId="361">
    <w:abstractNumId w:val="209"/>
  </w:num>
  <w:num w:numId="362">
    <w:abstractNumId w:val="557"/>
  </w:num>
  <w:num w:numId="363">
    <w:abstractNumId w:val="225"/>
  </w:num>
  <w:num w:numId="364">
    <w:abstractNumId w:val="577"/>
  </w:num>
  <w:num w:numId="365">
    <w:abstractNumId w:val="371"/>
  </w:num>
  <w:num w:numId="366">
    <w:abstractNumId w:val="8"/>
  </w:num>
  <w:num w:numId="367">
    <w:abstractNumId w:val="263"/>
  </w:num>
  <w:num w:numId="368">
    <w:abstractNumId w:val="304"/>
  </w:num>
  <w:num w:numId="369">
    <w:abstractNumId w:val="528"/>
  </w:num>
  <w:num w:numId="370">
    <w:abstractNumId w:val="339"/>
  </w:num>
  <w:num w:numId="371">
    <w:abstractNumId w:val="430"/>
  </w:num>
  <w:num w:numId="372">
    <w:abstractNumId w:val="44"/>
  </w:num>
  <w:num w:numId="373">
    <w:abstractNumId w:val="262"/>
  </w:num>
  <w:num w:numId="374">
    <w:abstractNumId w:val="425"/>
  </w:num>
  <w:num w:numId="375">
    <w:abstractNumId w:val="337"/>
  </w:num>
  <w:num w:numId="376">
    <w:abstractNumId w:val="140"/>
  </w:num>
  <w:num w:numId="377">
    <w:abstractNumId w:val="419"/>
  </w:num>
  <w:num w:numId="378">
    <w:abstractNumId w:val="148"/>
  </w:num>
  <w:num w:numId="379">
    <w:abstractNumId w:val="563"/>
  </w:num>
  <w:num w:numId="380">
    <w:abstractNumId w:val="16"/>
  </w:num>
  <w:num w:numId="381">
    <w:abstractNumId w:val="433"/>
  </w:num>
  <w:num w:numId="382">
    <w:abstractNumId w:val="591"/>
  </w:num>
  <w:num w:numId="383">
    <w:abstractNumId w:val="85"/>
  </w:num>
  <w:num w:numId="384">
    <w:abstractNumId w:val="65"/>
  </w:num>
  <w:num w:numId="385">
    <w:abstractNumId w:val="20"/>
  </w:num>
  <w:num w:numId="386">
    <w:abstractNumId w:val="440"/>
  </w:num>
  <w:num w:numId="387">
    <w:abstractNumId w:val="489"/>
  </w:num>
  <w:num w:numId="388">
    <w:abstractNumId w:val="240"/>
  </w:num>
  <w:num w:numId="389">
    <w:abstractNumId w:val="467"/>
  </w:num>
  <w:num w:numId="390">
    <w:abstractNumId w:val="174"/>
  </w:num>
  <w:num w:numId="391">
    <w:abstractNumId w:val="219"/>
  </w:num>
  <w:num w:numId="392">
    <w:abstractNumId w:val="3"/>
  </w:num>
  <w:num w:numId="393">
    <w:abstractNumId w:val="336"/>
  </w:num>
  <w:num w:numId="394">
    <w:abstractNumId w:val="570"/>
  </w:num>
  <w:num w:numId="395">
    <w:abstractNumId w:val="351"/>
  </w:num>
  <w:num w:numId="396">
    <w:abstractNumId w:val="510"/>
  </w:num>
  <w:num w:numId="397">
    <w:abstractNumId w:val="95"/>
  </w:num>
  <w:num w:numId="398">
    <w:abstractNumId w:val="378"/>
  </w:num>
  <w:num w:numId="399">
    <w:abstractNumId w:val="380"/>
  </w:num>
  <w:num w:numId="400">
    <w:abstractNumId w:val="429"/>
  </w:num>
  <w:num w:numId="401">
    <w:abstractNumId w:val="385"/>
  </w:num>
  <w:num w:numId="402">
    <w:abstractNumId w:val="526"/>
  </w:num>
  <w:num w:numId="403">
    <w:abstractNumId w:val="471"/>
  </w:num>
  <w:num w:numId="404">
    <w:abstractNumId w:val="14"/>
  </w:num>
  <w:num w:numId="405">
    <w:abstractNumId w:val="383"/>
  </w:num>
  <w:num w:numId="406">
    <w:abstractNumId w:val="524"/>
  </w:num>
  <w:num w:numId="407">
    <w:abstractNumId w:val="166"/>
  </w:num>
  <w:num w:numId="408">
    <w:abstractNumId w:val="276"/>
  </w:num>
  <w:num w:numId="409">
    <w:abstractNumId w:val="31"/>
  </w:num>
  <w:num w:numId="410">
    <w:abstractNumId w:val="150"/>
  </w:num>
  <w:num w:numId="411">
    <w:abstractNumId w:val="260"/>
  </w:num>
  <w:num w:numId="412">
    <w:abstractNumId w:val="28"/>
  </w:num>
  <w:num w:numId="413">
    <w:abstractNumId w:val="193"/>
  </w:num>
  <w:num w:numId="414">
    <w:abstractNumId w:val="120"/>
  </w:num>
  <w:num w:numId="415">
    <w:abstractNumId w:val="347"/>
  </w:num>
  <w:num w:numId="416">
    <w:abstractNumId w:val="175"/>
  </w:num>
  <w:num w:numId="417">
    <w:abstractNumId w:val="38"/>
  </w:num>
  <w:num w:numId="418">
    <w:abstractNumId w:val="344"/>
  </w:num>
  <w:num w:numId="419">
    <w:abstractNumId w:val="117"/>
  </w:num>
  <w:num w:numId="420">
    <w:abstractNumId w:val="307"/>
  </w:num>
  <w:num w:numId="421">
    <w:abstractNumId w:val="421"/>
  </w:num>
  <w:num w:numId="422">
    <w:abstractNumId w:val="236"/>
  </w:num>
  <w:num w:numId="423">
    <w:abstractNumId w:val="474"/>
  </w:num>
  <w:num w:numId="424">
    <w:abstractNumId w:val="41"/>
  </w:num>
  <w:num w:numId="425">
    <w:abstractNumId w:val="157"/>
  </w:num>
  <w:num w:numId="426">
    <w:abstractNumId w:val="167"/>
  </w:num>
  <w:num w:numId="427">
    <w:abstractNumId w:val="231"/>
  </w:num>
  <w:num w:numId="428">
    <w:abstractNumId w:val="146"/>
  </w:num>
  <w:num w:numId="429">
    <w:abstractNumId w:val="460"/>
  </w:num>
  <w:num w:numId="430">
    <w:abstractNumId w:val="424"/>
  </w:num>
  <w:num w:numId="431">
    <w:abstractNumId w:val="585"/>
  </w:num>
  <w:num w:numId="432">
    <w:abstractNumId w:val="112"/>
  </w:num>
  <w:num w:numId="433">
    <w:abstractNumId w:val="9"/>
  </w:num>
  <w:num w:numId="434">
    <w:abstractNumId w:val="551"/>
  </w:num>
  <w:num w:numId="435">
    <w:abstractNumId w:val="123"/>
  </w:num>
  <w:num w:numId="436">
    <w:abstractNumId w:val="33"/>
  </w:num>
  <w:num w:numId="437">
    <w:abstractNumId w:val="366"/>
  </w:num>
  <w:num w:numId="438">
    <w:abstractNumId w:val="494"/>
  </w:num>
  <w:num w:numId="439">
    <w:abstractNumId w:val="584"/>
  </w:num>
  <w:num w:numId="440">
    <w:abstractNumId w:val="214"/>
  </w:num>
  <w:num w:numId="441">
    <w:abstractNumId w:val="542"/>
  </w:num>
  <w:num w:numId="442">
    <w:abstractNumId w:val="513"/>
  </w:num>
  <w:num w:numId="443">
    <w:abstractNumId w:val="270"/>
  </w:num>
  <w:num w:numId="444">
    <w:abstractNumId w:val="595"/>
  </w:num>
  <w:num w:numId="445">
    <w:abstractNumId w:val="483"/>
  </w:num>
  <w:num w:numId="446">
    <w:abstractNumId w:val="93"/>
  </w:num>
  <w:num w:numId="447">
    <w:abstractNumId w:val="254"/>
  </w:num>
  <w:num w:numId="448">
    <w:abstractNumId w:val="301"/>
  </w:num>
  <w:num w:numId="449">
    <w:abstractNumId w:val="389"/>
  </w:num>
  <w:num w:numId="450">
    <w:abstractNumId w:val="177"/>
  </w:num>
  <w:num w:numId="451">
    <w:abstractNumId w:val="346"/>
  </w:num>
  <w:num w:numId="452">
    <w:abstractNumId w:val="443"/>
  </w:num>
  <w:num w:numId="453">
    <w:abstractNumId w:val="224"/>
  </w:num>
  <w:num w:numId="454">
    <w:abstractNumId w:val="455"/>
  </w:num>
  <w:num w:numId="455">
    <w:abstractNumId w:val="252"/>
  </w:num>
  <w:num w:numId="456">
    <w:abstractNumId w:val="600"/>
  </w:num>
  <w:num w:numId="457">
    <w:abstractNumId w:val="221"/>
  </w:num>
  <w:num w:numId="458">
    <w:abstractNumId w:val="472"/>
  </w:num>
  <w:num w:numId="459">
    <w:abstractNumId w:val="317"/>
  </w:num>
  <w:num w:numId="460">
    <w:abstractNumId w:val="356"/>
  </w:num>
  <w:num w:numId="461">
    <w:abstractNumId w:val="196"/>
  </w:num>
  <w:num w:numId="462">
    <w:abstractNumId w:val="159"/>
  </w:num>
  <w:num w:numId="463">
    <w:abstractNumId w:val="574"/>
  </w:num>
  <w:num w:numId="464">
    <w:abstractNumId w:val="78"/>
  </w:num>
  <w:num w:numId="465">
    <w:abstractNumId w:val="220"/>
  </w:num>
  <w:num w:numId="466">
    <w:abstractNumId w:val="239"/>
  </w:num>
  <w:num w:numId="467">
    <w:abstractNumId w:val="582"/>
  </w:num>
  <w:num w:numId="468">
    <w:abstractNumId w:val="89"/>
  </w:num>
  <w:num w:numId="469">
    <w:abstractNumId w:val="416"/>
  </w:num>
  <w:num w:numId="470">
    <w:abstractNumId w:val="62"/>
  </w:num>
  <w:num w:numId="471">
    <w:abstractNumId w:val="448"/>
  </w:num>
  <w:num w:numId="472">
    <w:abstractNumId w:val="465"/>
  </w:num>
  <w:num w:numId="473">
    <w:abstractNumId w:val="547"/>
  </w:num>
  <w:num w:numId="474">
    <w:abstractNumId w:val="84"/>
  </w:num>
  <w:num w:numId="475">
    <w:abstractNumId w:val="53"/>
  </w:num>
  <w:num w:numId="476">
    <w:abstractNumId w:val="198"/>
  </w:num>
  <w:num w:numId="477">
    <w:abstractNumId w:val="363"/>
  </w:num>
  <w:num w:numId="478">
    <w:abstractNumId w:val="293"/>
  </w:num>
  <w:num w:numId="479">
    <w:abstractNumId w:val="34"/>
  </w:num>
  <w:num w:numId="480">
    <w:abstractNumId w:val="438"/>
  </w:num>
  <w:num w:numId="481">
    <w:abstractNumId w:val="90"/>
  </w:num>
  <w:num w:numId="482">
    <w:abstractNumId w:val="597"/>
  </w:num>
  <w:num w:numId="483">
    <w:abstractNumId w:val="274"/>
  </w:num>
  <w:num w:numId="484">
    <w:abstractNumId w:val="17"/>
  </w:num>
  <w:num w:numId="485">
    <w:abstractNumId w:val="151"/>
  </w:num>
  <w:num w:numId="486">
    <w:abstractNumId w:val="87"/>
  </w:num>
  <w:num w:numId="487">
    <w:abstractNumId w:val="81"/>
  </w:num>
  <w:num w:numId="488">
    <w:abstractNumId w:val="512"/>
  </w:num>
  <w:num w:numId="489">
    <w:abstractNumId w:val="394"/>
  </w:num>
  <w:num w:numId="490">
    <w:abstractNumId w:val="125"/>
  </w:num>
  <w:num w:numId="491">
    <w:abstractNumId w:val="348"/>
  </w:num>
  <w:num w:numId="492">
    <w:abstractNumId w:val="567"/>
  </w:num>
  <w:num w:numId="493">
    <w:abstractNumId w:val="499"/>
  </w:num>
  <w:num w:numId="494">
    <w:abstractNumId w:val="463"/>
  </w:num>
  <w:num w:numId="495">
    <w:abstractNumId w:val="182"/>
  </w:num>
  <w:num w:numId="496">
    <w:abstractNumId w:val="458"/>
  </w:num>
  <w:num w:numId="497">
    <w:abstractNumId w:val="509"/>
  </w:num>
  <w:num w:numId="498">
    <w:abstractNumId w:val="126"/>
  </w:num>
  <w:num w:numId="499">
    <w:abstractNumId w:val="114"/>
  </w:num>
  <w:num w:numId="500">
    <w:abstractNumId w:val="250"/>
  </w:num>
  <w:num w:numId="501">
    <w:abstractNumId w:val="390"/>
  </w:num>
  <w:num w:numId="502">
    <w:abstractNumId w:val="598"/>
  </w:num>
  <w:num w:numId="503">
    <w:abstractNumId w:val="531"/>
  </w:num>
  <w:num w:numId="504">
    <w:abstractNumId w:val="326"/>
  </w:num>
  <w:num w:numId="505">
    <w:abstractNumId w:val="480"/>
  </w:num>
  <w:num w:numId="506">
    <w:abstractNumId w:val="197"/>
  </w:num>
  <w:num w:numId="507">
    <w:abstractNumId w:val="281"/>
  </w:num>
  <w:num w:numId="508">
    <w:abstractNumId w:val="257"/>
  </w:num>
  <w:num w:numId="509">
    <w:abstractNumId w:val="26"/>
  </w:num>
  <w:num w:numId="510">
    <w:abstractNumId w:val="382"/>
  </w:num>
  <w:num w:numId="511">
    <w:abstractNumId w:val="462"/>
  </w:num>
  <w:num w:numId="512">
    <w:abstractNumId w:val="51"/>
  </w:num>
  <w:num w:numId="513">
    <w:abstractNumId w:val="334"/>
  </w:num>
  <w:num w:numId="514">
    <w:abstractNumId w:val="428"/>
  </w:num>
  <w:num w:numId="515">
    <w:abstractNumId w:val="506"/>
  </w:num>
  <w:num w:numId="516">
    <w:abstractNumId w:val="128"/>
  </w:num>
  <w:num w:numId="517">
    <w:abstractNumId w:val="498"/>
  </w:num>
  <w:num w:numId="518">
    <w:abstractNumId w:val="310"/>
  </w:num>
  <w:num w:numId="519">
    <w:abstractNumId w:val="565"/>
  </w:num>
  <w:num w:numId="520">
    <w:abstractNumId w:val="142"/>
  </w:num>
  <w:num w:numId="521">
    <w:abstractNumId w:val="47"/>
  </w:num>
  <w:num w:numId="522">
    <w:abstractNumId w:val="46"/>
  </w:num>
  <w:num w:numId="523">
    <w:abstractNumId w:val="325"/>
  </w:num>
  <w:num w:numId="524">
    <w:abstractNumId w:val="492"/>
  </w:num>
  <w:num w:numId="525">
    <w:abstractNumId w:val="555"/>
  </w:num>
  <w:num w:numId="526">
    <w:abstractNumId w:val="415"/>
  </w:num>
  <w:num w:numId="527">
    <w:abstractNumId w:val="173"/>
  </w:num>
  <w:num w:numId="528">
    <w:abstractNumId w:val="109"/>
  </w:num>
  <w:num w:numId="529">
    <w:abstractNumId w:val="233"/>
  </w:num>
  <w:num w:numId="530">
    <w:abstractNumId w:val="43"/>
  </w:num>
  <w:num w:numId="531">
    <w:abstractNumId w:val="449"/>
  </w:num>
  <w:num w:numId="532">
    <w:abstractNumId w:val="207"/>
  </w:num>
  <w:num w:numId="533">
    <w:abstractNumId w:val="341"/>
  </w:num>
  <w:num w:numId="534">
    <w:abstractNumId w:val="13"/>
  </w:num>
  <w:num w:numId="535">
    <w:abstractNumId w:val="386"/>
  </w:num>
  <w:num w:numId="536">
    <w:abstractNumId w:val="335"/>
  </w:num>
  <w:num w:numId="537">
    <w:abstractNumId w:val="74"/>
  </w:num>
  <w:num w:numId="538">
    <w:abstractNumId w:val="452"/>
  </w:num>
  <w:num w:numId="539">
    <w:abstractNumId w:val="412"/>
  </w:num>
  <w:num w:numId="540">
    <w:abstractNumId w:val="170"/>
  </w:num>
  <w:num w:numId="541">
    <w:abstractNumId w:val="92"/>
  </w:num>
  <w:num w:numId="542">
    <w:abstractNumId w:val="486"/>
  </w:num>
  <w:num w:numId="543">
    <w:abstractNumId w:val="138"/>
  </w:num>
  <w:num w:numId="544">
    <w:abstractNumId w:val="381"/>
  </w:num>
  <w:num w:numId="545">
    <w:abstractNumId w:val="158"/>
  </w:num>
  <w:num w:numId="546">
    <w:abstractNumId w:val="102"/>
  </w:num>
  <w:num w:numId="547">
    <w:abstractNumId w:val="409"/>
  </w:num>
  <w:num w:numId="548">
    <w:abstractNumId w:val="37"/>
  </w:num>
  <w:num w:numId="549">
    <w:abstractNumId w:val="130"/>
  </w:num>
  <w:num w:numId="550">
    <w:abstractNumId w:val="572"/>
  </w:num>
  <w:num w:numId="551">
    <w:abstractNumId w:val="436"/>
  </w:num>
  <w:num w:numId="552">
    <w:abstractNumId w:val="69"/>
  </w:num>
  <w:num w:numId="553">
    <w:abstractNumId w:val="172"/>
  </w:num>
  <w:num w:numId="554">
    <w:abstractNumId w:val="168"/>
  </w:num>
  <w:num w:numId="555">
    <w:abstractNumId w:val="576"/>
  </w:num>
  <w:num w:numId="556">
    <w:abstractNumId w:val="379"/>
  </w:num>
  <w:num w:numId="557">
    <w:abstractNumId w:val="562"/>
  </w:num>
  <w:num w:numId="558">
    <w:abstractNumId w:val="403"/>
  </w:num>
  <w:num w:numId="559">
    <w:abstractNumId w:val="426"/>
  </w:num>
  <w:num w:numId="560">
    <w:abstractNumId w:val="529"/>
  </w:num>
  <w:num w:numId="561">
    <w:abstractNumId w:val="229"/>
  </w:num>
  <w:num w:numId="562">
    <w:abstractNumId w:val="30"/>
  </w:num>
  <w:num w:numId="563">
    <w:abstractNumId w:val="476"/>
  </w:num>
  <w:num w:numId="564">
    <w:abstractNumId w:val="11"/>
  </w:num>
  <w:num w:numId="565">
    <w:abstractNumId w:val="72"/>
  </w:num>
  <w:num w:numId="566">
    <w:abstractNumId w:val="538"/>
  </w:num>
  <w:num w:numId="567">
    <w:abstractNumId w:val="199"/>
  </w:num>
  <w:num w:numId="568">
    <w:abstractNumId w:val="469"/>
  </w:num>
  <w:num w:numId="569">
    <w:abstractNumId w:val="350"/>
  </w:num>
  <w:num w:numId="570">
    <w:abstractNumId w:val="437"/>
  </w:num>
  <w:num w:numId="571">
    <w:abstractNumId w:val="100"/>
  </w:num>
  <w:num w:numId="572">
    <w:abstractNumId w:val="183"/>
  </w:num>
  <w:num w:numId="573">
    <w:abstractNumId w:val="592"/>
  </w:num>
  <w:num w:numId="574">
    <w:abstractNumId w:val="464"/>
  </w:num>
  <w:num w:numId="575">
    <w:abstractNumId w:val="384"/>
  </w:num>
  <w:num w:numId="576">
    <w:abstractNumId w:val="360"/>
  </w:num>
  <w:num w:numId="577">
    <w:abstractNumId w:val="375"/>
  </w:num>
  <w:num w:numId="578">
    <w:abstractNumId w:val="484"/>
  </w:num>
  <w:num w:numId="579">
    <w:abstractNumId w:val="288"/>
  </w:num>
  <w:num w:numId="580">
    <w:abstractNumId w:val="228"/>
  </w:num>
  <w:num w:numId="581">
    <w:abstractNumId w:val="88"/>
  </w:num>
  <w:num w:numId="582">
    <w:abstractNumId w:val="45"/>
  </w:num>
  <w:num w:numId="583">
    <w:abstractNumId w:val="488"/>
  </w:num>
  <w:num w:numId="584">
    <w:abstractNumId w:val="64"/>
  </w:num>
  <w:num w:numId="585">
    <w:abstractNumId w:val="500"/>
  </w:num>
  <w:num w:numId="586">
    <w:abstractNumId w:val="536"/>
  </w:num>
  <w:num w:numId="587">
    <w:abstractNumId w:val="319"/>
  </w:num>
  <w:num w:numId="588">
    <w:abstractNumId w:val="230"/>
  </w:num>
  <w:num w:numId="589">
    <w:abstractNumId w:val="550"/>
  </w:num>
  <w:num w:numId="590">
    <w:abstractNumId w:val="367"/>
  </w:num>
  <w:num w:numId="591">
    <w:abstractNumId w:val="596"/>
  </w:num>
  <w:num w:numId="592">
    <w:abstractNumId w:val="583"/>
  </w:num>
  <w:num w:numId="593">
    <w:abstractNumId w:val="418"/>
  </w:num>
  <w:num w:numId="594">
    <w:abstractNumId w:val="248"/>
  </w:num>
  <w:num w:numId="595">
    <w:abstractNumId w:val="22"/>
  </w:num>
  <w:num w:numId="596">
    <w:abstractNumId w:val="530"/>
  </w:num>
  <w:num w:numId="597">
    <w:abstractNumId w:val="136"/>
  </w:num>
  <w:num w:numId="598">
    <w:abstractNumId w:val="516"/>
  </w:num>
  <w:num w:numId="599">
    <w:abstractNumId w:val="365"/>
  </w:num>
  <w:num w:numId="600">
    <w:abstractNumId w:val="86"/>
  </w:num>
  <w:num w:numId="601">
    <w:abstractNumId w:val="206"/>
  </w:num>
  <w:numIdMacAtCleanup w:val="6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embedSystemFonts/>
  <w:proofState w:grammar="clean"/>
  <w:stylePaneFormatFilter w:val="3F01"/>
  <w:defaultTabStop w:val="567"/>
  <w:drawingGridHorizontalSpacing w:val="100"/>
  <w:drawingGridVerticalSpacing w:val="136"/>
  <w:displayHorizontalDrawingGridEvery w:val="0"/>
  <w:displayVerticalDrawingGridEvery w:val="2"/>
  <w:noPunctuationKerning/>
  <w:characterSpacingControl w:val="doNotCompress"/>
  <w:compat/>
  <w:rsids>
    <w:rsidRoot w:val="00182AF0"/>
    <w:rsid w:val="00097074"/>
    <w:rsid w:val="000A51AA"/>
    <w:rsid w:val="000B1E33"/>
    <w:rsid w:val="001313C5"/>
    <w:rsid w:val="00131CC7"/>
    <w:rsid w:val="001702FA"/>
    <w:rsid w:val="00182AF0"/>
    <w:rsid w:val="003255F8"/>
    <w:rsid w:val="0034678D"/>
    <w:rsid w:val="003659B4"/>
    <w:rsid w:val="003B6EB3"/>
    <w:rsid w:val="003E00FD"/>
    <w:rsid w:val="00424C3E"/>
    <w:rsid w:val="00465A7D"/>
    <w:rsid w:val="004F0A74"/>
    <w:rsid w:val="004F19BF"/>
    <w:rsid w:val="00532BC9"/>
    <w:rsid w:val="00561F51"/>
    <w:rsid w:val="005D1575"/>
    <w:rsid w:val="005D236C"/>
    <w:rsid w:val="005D7AA9"/>
    <w:rsid w:val="0062253D"/>
    <w:rsid w:val="006B57EE"/>
    <w:rsid w:val="00703F32"/>
    <w:rsid w:val="00725002"/>
    <w:rsid w:val="00737AB0"/>
    <w:rsid w:val="00740E23"/>
    <w:rsid w:val="007B6B2F"/>
    <w:rsid w:val="00805F0E"/>
    <w:rsid w:val="00810A78"/>
    <w:rsid w:val="00873A8C"/>
    <w:rsid w:val="00887542"/>
    <w:rsid w:val="008D2153"/>
    <w:rsid w:val="008D545D"/>
    <w:rsid w:val="00913D8B"/>
    <w:rsid w:val="00994CDD"/>
    <w:rsid w:val="009E6699"/>
    <w:rsid w:val="00A32416"/>
    <w:rsid w:val="00A35BAC"/>
    <w:rsid w:val="00A63AC7"/>
    <w:rsid w:val="00AC2991"/>
    <w:rsid w:val="00AF3822"/>
    <w:rsid w:val="00B43A15"/>
    <w:rsid w:val="00B4410E"/>
    <w:rsid w:val="00BF7519"/>
    <w:rsid w:val="00C245C4"/>
    <w:rsid w:val="00CB3AF8"/>
    <w:rsid w:val="00CC6799"/>
    <w:rsid w:val="00CE768A"/>
    <w:rsid w:val="00D25FA7"/>
    <w:rsid w:val="00DA5EDE"/>
    <w:rsid w:val="00DF6799"/>
    <w:rsid w:val="00E126D4"/>
    <w:rsid w:val="00E17AB5"/>
    <w:rsid w:val="00E33E78"/>
    <w:rsid w:val="00E65DE5"/>
    <w:rsid w:val="00ED11AA"/>
    <w:rsid w:val="00EE582B"/>
    <w:rsid w:val="00FA3FEC"/>
    <w:rsid w:val="00FC1AB8"/>
    <w:rsid w:val="00FD16BC"/>
    <w:rsid w:val="00FD6CD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5C4"/>
    <w:rPr>
      <w:rFonts w:ascii="Arial" w:hAnsi="Arial"/>
      <w:sz w:val="22"/>
      <w:lang w:eastAsia="en-US"/>
    </w:rPr>
  </w:style>
  <w:style w:type="paragraph" w:styleId="Heading1">
    <w:name w:val="heading 1"/>
    <w:basedOn w:val="Normal"/>
    <w:next w:val="Normal"/>
    <w:link w:val="Heading1Char"/>
    <w:uiPriority w:val="9"/>
    <w:qFormat/>
    <w:rsid w:val="00FD16BC"/>
    <w:pPr>
      <w:keepNext/>
      <w:spacing w:before="240" w:after="60"/>
      <w:outlineLvl w:val="0"/>
    </w:pPr>
    <w:rPr>
      <w:rFonts w:eastAsia="Batang" w:cs="Arial"/>
      <w:b/>
      <w:bCs/>
      <w:sz w:val="28"/>
      <w:szCs w:val="32"/>
    </w:rPr>
  </w:style>
  <w:style w:type="paragraph" w:styleId="Heading2">
    <w:name w:val="heading 2"/>
    <w:basedOn w:val="Normal"/>
    <w:next w:val="Normal"/>
    <w:qFormat/>
    <w:rsid w:val="00FD16BC"/>
    <w:pPr>
      <w:keepNext/>
      <w:spacing w:before="240" w:after="60"/>
      <w:outlineLvl w:val="1"/>
    </w:pPr>
    <w:rPr>
      <w:rFonts w:cs="Arial"/>
      <w:b/>
      <w:bCs/>
      <w:iCs/>
      <w:sz w:val="26"/>
      <w:szCs w:val="28"/>
    </w:rPr>
  </w:style>
  <w:style w:type="paragraph" w:styleId="Heading3">
    <w:name w:val="heading 3"/>
    <w:basedOn w:val="Normal"/>
    <w:next w:val="Normal"/>
    <w:link w:val="Heading3Char"/>
    <w:uiPriority w:val="9"/>
    <w:qFormat/>
    <w:rsid w:val="00FD16BC"/>
    <w:pPr>
      <w:keepNext/>
      <w:spacing w:before="240" w:after="60"/>
      <w:outlineLvl w:val="2"/>
    </w:pPr>
    <w:rPr>
      <w:rFonts w:cs="Arial"/>
      <w:b/>
      <w:bCs/>
      <w:szCs w:val="26"/>
    </w:rPr>
  </w:style>
  <w:style w:type="paragraph" w:styleId="Heading4">
    <w:name w:val="heading 4"/>
    <w:basedOn w:val="Normal"/>
    <w:link w:val="Heading4Char"/>
    <w:uiPriority w:val="9"/>
    <w:qFormat/>
    <w:rsid w:val="003B6EB3"/>
    <w:pPr>
      <w:spacing w:before="100" w:beforeAutospacing="1" w:after="100" w:afterAutospacing="1"/>
      <w:outlineLvl w:val="3"/>
    </w:pPr>
    <w:rPr>
      <w:rFonts w:ascii="Times New Roman" w:hAnsi="Times New Roman"/>
      <w:b/>
      <w:bCs/>
      <w:sz w:val="24"/>
      <w:szCs w:val="24"/>
      <w:lang w:eastAsia="en-AU"/>
    </w:rPr>
  </w:style>
  <w:style w:type="paragraph" w:styleId="Heading5">
    <w:name w:val="heading 5"/>
    <w:basedOn w:val="Normal"/>
    <w:link w:val="Heading5Char"/>
    <w:uiPriority w:val="9"/>
    <w:qFormat/>
    <w:rsid w:val="003B6EB3"/>
    <w:pPr>
      <w:spacing w:before="100" w:beforeAutospacing="1" w:after="100" w:afterAutospacing="1"/>
      <w:outlineLvl w:val="4"/>
    </w:pPr>
    <w:rPr>
      <w:rFonts w:ascii="Times New Roman" w:hAnsi="Times New Roman"/>
      <w:b/>
      <w:bCs/>
      <w:sz w:val="20"/>
      <w:lang w:eastAsia="en-AU"/>
    </w:rPr>
  </w:style>
  <w:style w:type="paragraph" w:styleId="Heading6">
    <w:name w:val="heading 6"/>
    <w:basedOn w:val="Normal"/>
    <w:next w:val="Normal"/>
    <w:link w:val="Heading6Char"/>
    <w:semiHidden/>
    <w:unhideWhenUsed/>
    <w:qFormat/>
    <w:rsid w:val="007B6B2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6EB3"/>
    <w:rPr>
      <w:b/>
      <w:bCs/>
      <w:sz w:val="24"/>
      <w:szCs w:val="24"/>
    </w:rPr>
  </w:style>
  <w:style w:type="character" w:customStyle="1" w:styleId="Heading5Char">
    <w:name w:val="Heading 5 Char"/>
    <w:basedOn w:val="DefaultParagraphFont"/>
    <w:link w:val="Heading5"/>
    <w:uiPriority w:val="9"/>
    <w:rsid w:val="003B6EB3"/>
    <w:rPr>
      <w:b/>
      <w:bCs/>
    </w:rPr>
  </w:style>
  <w:style w:type="character" w:customStyle="1" w:styleId="Heading1Char">
    <w:name w:val="Heading 1 Char"/>
    <w:basedOn w:val="DefaultParagraphFont"/>
    <w:link w:val="Heading1"/>
    <w:uiPriority w:val="9"/>
    <w:rsid w:val="003B6EB3"/>
    <w:rPr>
      <w:rFonts w:ascii="Arial" w:eastAsia="Batang" w:hAnsi="Arial" w:cs="Arial"/>
      <w:b/>
      <w:bCs/>
      <w:sz w:val="28"/>
      <w:szCs w:val="32"/>
      <w:lang w:eastAsia="en-US"/>
    </w:rPr>
  </w:style>
  <w:style w:type="character" w:customStyle="1" w:styleId="Heading3Char">
    <w:name w:val="Heading 3 Char"/>
    <w:basedOn w:val="DefaultParagraphFont"/>
    <w:link w:val="Heading3"/>
    <w:uiPriority w:val="9"/>
    <w:rsid w:val="003B6EB3"/>
    <w:rPr>
      <w:rFonts w:ascii="Arial" w:hAnsi="Arial" w:cs="Arial"/>
      <w:b/>
      <w:bCs/>
      <w:sz w:val="22"/>
      <w:szCs w:val="26"/>
      <w:lang w:eastAsia="en-US"/>
    </w:rPr>
  </w:style>
  <w:style w:type="character" w:styleId="Hyperlink">
    <w:name w:val="Hyperlink"/>
    <w:basedOn w:val="DefaultParagraphFont"/>
    <w:uiPriority w:val="99"/>
    <w:unhideWhenUsed/>
    <w:rsid w:val="003B6EB3"/>
    <w:rPr>
      <w:color w:val="0000FF"/>
      <w:u w:val="single"/>
    </w:rPr>
  </w:style>
  <w:style w:type="character" w:styleId="FollowedHyperlink">
    <w:name w:val="FollowedHyperlink"/>
    <w:basedOn w:val="DefaultParagraphFont"/>
    <w:uiPriority w:val="99"/>
    <w:unhideWhenUsed/>
    <w:rsid w:val="003B6EB3"/>
    <w:rPr>
      <w:color w:val="800080"/>
      <w:u w:val="single"/>
    </w:rPr>
  </w:style>
  <w:style w:type="paragraph" w:styleId="NormalWeb">
    <w:name w:val="Normal (Web)"/>
    <w:basedOn w:val="Normal"/>
    <w:uiPriority w:val="99"/>
    <w:unhideWhenUsed/>
    <w:rsid w:val="003B6EB3"/>
    <w:pPr>
      <w:spacing w:before="100" w:beforeAutospacing="1" w:after="100" w:afterAutospacing="1"/>
    </w:pPr>
    <w:rPr>
      <w:rFonts w:ascii="Times New Roman" w:hAnsi="Times New Roman"/>
      <w:sz w:val="24"/>
      <w:szCs w:val="24"/>
      <w:lang w:eastAsia="en-AU"/>
    </w:rPr>
  </w:style>
  <w:style w:type="paragraph" w:styleId="BalloonText">
    <w:name w:val="Balloon Text"/>
    <w:basedOn w:val="Normal"/>
    <w:link w:val="BalloonTextChar"/>
    <w:rsid w:val="003B6EB3"/>
    <w:rPr>
      <w:rFonts w:ascii="Tahoma" w:hAnsi="Tahoma" w:cs="Tahoma"/>
      <w:sz w:val="16"/>
      <w:szCs w:val="16"/>
    </w:rPr>
  </w:style>
  <w:style w:type="character" w:customStyle="1" w:styleId="BalloonTextChar">
    <w:name w:val="Balloon Text Char"/>
    <w:basedOn w:val="DefaultParagraphFont"/>
    <w:link w:val="BalloonText"/>
    <w:rsid w:val="003B6EB3"/>
    <w:rPr>
      <w:rFonts w:ascii="Tahoma" w:hAnsi="Tahoma" w:cs="Tahoma"/>
      <w:sz w:val="16"/>
      <w:szCs w:val="16"/>
      <w:lang w:eastAsia="en-US"/>
    </w:rPr>
  </w:style>
  <w:style w:type="character" w:customStyle="1" w:styleId="smalltext">
    <w:name w:val="smalltext"/>
    <w:basedOn w:val="DefaultParagraphFont"/>
    <w:rsid w:val="003B6EB3"/>
  </w:style>
  <w:style w:type="paragraph" w:styleId="z-TopofForm">
    <w:name w:val="HTML Top of Form"/>
    <w:basedOn w:val="Normal"/>
    <w:next w:val="Normal"/>
    <w:link w:val="z-TopofFormChar"/>
    <w:hidden/>
    <w:uiPriority w:val="99"/>
    <w:unhideWhenUsed/>
    <w:rsid w:val="003B6EB3"/>
    <w:pPr>
      <w:pBdr>
        <w:bottom w:val="single" w:sz="6" w:space="1" w:color="auto"/>
      </w:pBdr>
      <w:jc w:val="center"/>
    </w:pPr>
    <w:rPr>
      <w:rFonts w:cs="Arial"/>
      <w:vanish/>
      <w:sz w:val="16"/>
      <w:szCs w:val="16"/>
      <w:lang w:eastAsia="en-AU"/>
    </w:rPr>
  </w:style>
  <w:style w:type="character" w:customStyle="1" w:styleId="z-TopofFormChar">
    <w:name w:val="z-Top of Form Char"/>
    <w:basedOn w:val="DefaultParagraphFont"/>
    <w:link w:val="z-TopofForm"/>
    <w:uiPriority w:val="99"/>
    <w:rsid w:val="003B6EB3"/>
    <w:rPr>
      <w:rFonts w:ascii="Arial" w:hAnsi="Arial" w:cs="Arial"/>
      <w:vanish/>
      <w:sz w:val="16"/>
      <w:szCs w:val="16"/>
    </w:rPr>
  </w:style>
  <w:style w:type="paragraph" w:customStyle="1" w:styleId="smalltext1">
    <w:name w:val="smalltext1"/>
    <w:basedOn w:val="Normal"/>
    <w:rsid w:val="003B6EB3"/>
    <w:pPr>
      <w:spacing w:before="100" w:beforeAutospacing="1" w:after="100" w:afterAutospacing="1"/>
    </w:pPr>
    <w:rPr>
      <w:rFonts w:ascii="Times New Roman" w:hAnsi="Times New Roman"/>
      <w:sz w:val="24"/>
      <w:szCs w:val="24"/>
      <w:lang w:eastAsia="en-AU"/>
    </w:rPr>
  </w:style>
  <w:style w:type="paragraph" w:styleId="z-BottomofForm">
    <w:name w:val="HTML Bottom of Form"/>
    <w:basedOn w:val="Normal"/>
    <w:next w:val="Normal"/>
    <w:link w:val="z-BottomofFormChar"/>
    <w:hidden/>
    <w:uiPriority w:val="99"/>
    <w:unhideWhenUsed/>
    <w:rsid w:val="003B6EB3"/>
    <w:pPr>
      <w:pBdr>
        <w:top w:val="single" w:sz="6" w:space="1" w:color="auto"/>
      </w:pBdr>
      <w:jc w:val="center"/>
    </w:pPr>
    <w:rPr>
      <w:rFonts w:cs="Arial"/>
      <w:vanish/>
      <w:sz w:val="16"/>
      <w:szCs w:val="16"/>
      <w:lang w:eastAsia="en-AU"/>
    </w:rPr>
  </w:style>
  <w:style w:type="character" w:customStyle="1" w:styleId="z-BottomofFormChar">
    <w:name w:val="z-Bottom of Form Char"/>
    <w:basedOn w:val="DefaultParagraphFont"/>
    <w:link w:val="z-BottomofForm"/>
    <w:uiPriority w:val="99"/>
    <w:rsid w:val="003B6EB3"/>
    <w:rPr>
      <w:rFonts w:ascii="Arial" w:hAnsi="Arial" w:cs="Arial"/>
      <w:vanish/>
      <w:sz w:val="16"/>
      <w:szCs w:val="16"/>
    </w:rPr>
  </w:style>
  <w:style w:type="paragraph" w:customStyle="1" w:styleId="referencebullet-1">
    <w:name w:val="referencebullet-1"/>
    <w:basedOn w:val="Normal"/>
    <w:rsid w:val="003B6EB3"/>
    <w:pPr>
      <w:spacing w:before="100" w:beforeAutospacing="1" w:after="100" w:afterAutospacing="1"/>
    </w:pPr>
    <w:rPr>
      <w:rFonts w:ascii="Times New Roman" w:hAnsi="Times New Roman"/>
      <w:sz w:val="24"/>
      <w:szCs w:val="24"/>
      <w:lang w:eastAsia="en-AU"/>
    </w:rPr>
  </w:style>
  <w:style w:type="paragraph" w:customStyle="1" w:styleId="note-1">
    <w:name w:val="note-1"/>
    <w:basedOn w:val="Normal"/>
    <w:rsid w:val="003B6EB3"/>
    <w:pPr>
      <w:spacing w:before="100" w:beforeAutospacing="1" w:after="100" w:afterAutospacing="1"/>
    </w:pPr>
    <w:rPr>
      <w:rFonts w:ascii="Times New Roman" w:hAnsi="Times New Roman"/>
      <w:sz w:val="24"/>
      <w:szCs w:val="24"/>
      <w:lang w:eastAsia="en-AU"/>
    </w:rPr>
  </w:style>
  <w:style w:type="paragraph" w:customStyle="1" w:styleId="partsubheading-1">
    <w:name w:val="partsubheading-1"/>
    <w:basedOn w:val="Normal"/>
    <w:rsid w:val="003B6EB3"/>
    <w:pPr>
      <w:spacing w:before="100" w:beforeAutospacing="1" w:after="100" w:afterAutospacing="1"/>
    </w:pPr>
    <w:rPr>
      <w:rFonts w:ascii="Times New Roman" w:hAnsi="Times New Roman"/>
      <w:sz w:val="24"/>
      <w:szCs w:val="24"/>
      <w:lang w:eastAsia="en-AU"/>
    </w:rPr>
  </w:style>
  <w:style w:type="paragraph" w:customStyle="1" w:styleId="caption-1">
    <w:name w:val="caption-1"/>
    <w:basedOn w:val="Normal"/>
    <w:rsid w:val="003B6EB3"/>
    <w:pPr>
      <w:spacing w:before="100" w:beforeAutospacing="1" w:after="100" w:afterAutospacing="1"/>
    </w:pPr>
    <w:rPr>
      <w:rFonts w:ascii="Times New Roman" w:hAnsi="Times New Roman"/>
      <w:sz w:val="24"/>
      <w:szCs w:val="24"/>
      <w:lang w:eastAsia="en-AU"/>
    </w:rPr>
  </w:style>
  <w:style w:type="character" w:customStyle="1" w:styleId="Heading6Char">
    <w:name w:val="Heading 6 Char"/>
    <w:basedOn w:val="DefaultParagraphFont"/>
    <w:link w:val="Heading6"/>
    <w:semiHidden/>
    <w:rsid w:val="007B6B2F"/>
    <w:rPr>
      <w:rFonts w:asciiTheme="majorHAnsi" w:eastAsiaTheme="majorEastAsia" w:hAnsiTheme="majorHAnsi" w:cstheme="majorBidi"/>
      <w:i/>
      <w:iCs/>
      <w:color w:val="243F60" w:themeColor="accent1" w:themeShade="7F"/>
      <w:sz w:val="22"/>
      <w:lang w:eastAsia="en-US"/>
    </w:rPr>
  </w:style>
  <w:style w:type="paragraph" w:customStyle="1" w:styleId="numberlist1-1">
    <w:name w:val="numberlist1-1"/>
    <w:basedOn w:val="Normal"/>
    <w:rsid w:val="007B6B2F"/>
    <w:pPr>
      <w:spacing w:before="100" w:beforeAutospacing="1" w:after="100" w:afterAutospacing="1"/>
    </w:pPr>
    <w:rPr>
      <w:rFonts w:ascii="Times New Roman" w:hAnsi="Times New Roman"/>
      <w:sz w:val="24"/>
      <w:szCs w:val="24"/>
      <w:lang w:eastAsia="en-AU"/>
    </w:rPr>
  </w:style>
  <w:style w:type="paragraph" w:customStyle="1" w:styleId="glossarylinks-1">
    <w:name w:val="glossarylinks-1"/>
    <w:basedOn w:val="Normal"/>
    <w:rsid w:val="007B6B2F"/>
    <w:pPr>
      <w:spacing w:before="100" w:beforeAutospacing="1" w:after="100" w:afterAutospacing="1"/>
    </w:pPr>
    <w:rPr>
      <w:rFonts w:ascii="Times New Roman" w:hAnsi="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3552590">
      <w:bodyDiv w:val="1"/>
      <w:marLeft w:val="0"/>
      <w:marRight w:val="0"/>
      <w:marTop w:val="0"/>
      <w:marBottom w:val="0"/>
      <w:divBdr>
        <w:top w:val="none" w:sz="0" w:space="0" w:color="auto"/>
        <w:left w:val="none" w:sz="0" w:space="0" w:color="auto"/>
        <w:bottom w:val="none" w:sz="0" w:space="0" w:color="auto"/>
        <w:right w:val="none" w:sz="0" w:space="0" w:color="auto"/>
      </w:divBdr>
      <w:divsChild>
        <w:div w:id="128897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10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612931">
              <w:blockQuote w:val="1"/>
              <w:marLeft w:val="720"/>
              <w:marRight w:val="720"/>
              <w:marTop w:val="100"/>
              <w:marBottom w:val="100"/>
              <w:divBdr>
                <w:top w:val="none" w:sz="0" w:space="0" w:color="auto"/>
                <w:left w:val="none" w:sz="0" w:space="0" w:color="auto"/>
                <w:bottom w:val="none" w:sz="0" w:space="0" w:color="auto"/>
                <w:right w:val="none" w:sz="0" w:space="0" w:color="auto"/>
              </w:divBdr>
            </w:div>
            <w:div w:id="680595475">
              <w:blockQuote w:val="1"/>
              <w:marLeft w:val="720"/>
              <w:marRight w:val="720"/>
              <w:marTop w:val="100"/>
              <w:marBottom w:val="100"/>
              <w:divBdr>
                <w:top w:val="none" w:sz="0" w:space="0" w:color="auto"/>
                <w:left w:val="none" w:sz="0" w:space="0" w:color="auto"/>
                <w:bottom w:val="none" w:sz="0" w:space="0" w:color="auto"/>
                <w:right w:val="none" w:sz="0" w:space="0" w:color="auto"/>
              </w:divBdr>
            </w:div>
            <w:div w:id="969896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64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46016">
      <w:bodyDiv w:val="1"/>
      <w:marLeft w:val="0"/>
      <w:marRight w:val="0"/>
      <w:marTop w:val="0"/>
      <w:marBottom w:val="0"/>
      <w:divBdr>
        <w:top w:val="none" w:sz="0" w:space="0" w:color="auto"/>
        <w:left w:val="none" w:sz="0" w:space="0" w:color="auto"/>
        <w:bottom w:val="none" w:sz="0" w:space="0" w:color="auto"/>
        <w:right w:val="none" w:sz="0" w:space="0" w:color="auto"/>
      </w:divBdr>
      <w:divsChild>
        <w:div w:id="206338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0407459">
              <w:blockQuote w:val="1"/>
              <w:marLeft w:val="720"/>
              <w:marRight w:val="720"/>
              <w:marTop w:val="100"/>
              <w:marBottom w:val="100"/>
              <w:divBdr>
                <w:top w:val="none" w:sz="0" w:space="0" w:color="auto"/>
                <w:left w:val="none" w:sz="0" w:space="0" w:color="auto"/>
                <w:bottom w:val="none" w:sz="0" w:space="0" w:color="auto"/>
                <w:right w:val="none" w:sz="0" w:space="0" w:color="auto"/>
              </w:divBdr>
            </w:div>
            <w:div w:id="81510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74476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376854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344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432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897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902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827487">
      <w:bodyDiv w:val="1"/>
      <w:marLeft w:val="0"/>
      <w:marRight w:val="0"/>
      <w:marTop w:val="0"/>
      <w:marBottom w:val="0"/>
      <w:divBdr>
        <w:top w:val="none" w:sz="0" w:space="0" w:color="auto"/>
        <w:left w:val="none" w:sz="0" w:space="0" w:color="auto"/>
        <w:bottom w:val="none" w:sz="0" w:space="0" w:color="auto"/>
        <w:right w:val="none" w:sz="0" w:space="0" w:color="auto"/>
      </w:divBdr>
      <w:divsChild>
        <w:div w:id="1201481613">
          <w:marLeft w:val="0"/>
          <w:marRight w:val="0"/>
          <w:marTop w:val="0"/>
          <w:marBottom w:val="0"/>
          <w:divBdr>
            <w:top w:val="none" w:sz="0" w:space="0" w:color="auto"/>
            <w:left w:val="none" w:sz="0" w:space="0" w:color="auto"/>
            <w:bottom w:val="none" w:sz="0" w:space="0" w:color="auto"/>
            <w:right w:val="none" w:sz="0" w:space="0" w:color="auto"/>
          </w:divBdr>
        </w:div>
        <w:div w:id="1401444689">
          <w:marLeft w:val="1134"/>
          <w:marRight w:val="1134"/>
          <w:marTop w:val="0"/>
          <w:marBottom w:val="0"/>
          <w:divBdr>
            <w:top w:val="none" w:sz="0" w:space="0" w:color="auto"/>
            <w:left w:val="none" w:sz="0" w:space="0" w:color="auto"/>
            <w:bottom w:val="none" w:sz="0" w:space="0" w:color="auto"/>
            <w:right w:val="none" w:sz="0" w:space="0" w:color="auto"/>
          </w:divBdr>
        </w:div>
        <w:div w:id="1563253313">
          <w:marLeft w:val="1120"/>
          <w:marRight w:val="1120"/>
          <w:marTop w:val="0"/>
          <w:marBottom w:val="0"/>
          <w:divBdr>
            <w:top w:val="none" w:sz="0" w:space="0" w:color="auto"/>
            <w:left w:val="none" w:sz="0" w:space="0" w:color="auto"/>
            <w:bottom w:val="none" w:sz="0" w:space="0" w:color="auto"/>
            <w:right w:val="none" w:sz="0" w:space="0" w:color="auto"/>
          </w:divBdr>
          <w:divsChild>
            <w:div w:id="564874820">
              <w:marLeft w:val="40"/>
              <w:marRight w:val="0"/>
              <w:marTop w:val="0"/>
              <w:marBottom w:val="0"/>
              <w:divBdr>
                <w:top w:val="none" w:sz="0" w:space="0" w:color="auto"/>
                <w:left w:val="none" w:sz="0" w:space="0" w:color="auto"/>
                <w:bottom w:val="none" w:sz="0" w:space="0" w:color="auto"/>
                <w:right w:val="none" w:sz="0" w:space="0" w:color="auto"/>
              </w:divBdr>
            </w:div>
            <w:div w:id="455492696">
              <w:marLeft w:val="40"/>
              <w:marRight w:val="0"/>
              <w:marTop w:val="0"/>
              <w:marBottom w:val="0"/>
              <w:divBdr>
                <w:top w:val="none" w:sz="0" w:space="0" w:color="auto"/>
                <w:left w:val="none" w:sz="0" w:space="0" w:color="auto"/>
                <w:bottom w:val="none" w:sz="0" w:space="0" w:color="auto"/>
                <w:right w:val="none" w:sz="0" w:space="0" w:color="auto"/>
              </w:divBdr>
            </w:div>
            <w:div w:id="2098364123">
              <w:marLeft w:val="40"/>
              <w:marRight w:val="0"/>
              <w:marTop w:val="0"/>
              <w:marBottom w:val="0"/>
              <w:divBdr>
                <w:top w:val="none" w:sz="0" w:space="0" w:color="auto"/>
                <w:left w:val="none" w:sz="0" w:space="0" w:color="auto"/>
                <w:bottom w:val="none" w:sz="0" w:space="0" w:color="auto"/>
                <w:right w:val="none" w:sz="0" w:space="0" w:color="auto"/>
              </w:divBdr>
            </w:div>
            <w:div w:id="1417436260">
              <w:marLeft w:val="40"/>
              <w:marRight w:val="0"/>
              <w:marTop w:val="0"/>
              <w:marBottom w:val="0"/>
              <w:divBdr>
                <w:top w:val="none" w:sz="0" w:space="0" w:color="auto"/>
                <w:left w:val="none" w:sz="0" w:space="0" w:color="auto"/>
                <w:bottom w:val="none" w:sz="0" w:space="0" w:color="auto"/>
                <w:right w:val="none" w:sz="0" w:space="0" w:color="auto"/>
              </w:divBdr>
            </w:div>
            <w:div w:id="36706975">
              <w:marLeft w:val="40"/>
              <w:marRight w:val="0"/>
              <w:marTop w:val="0"/>
              <w:marBottom w:val="0"/>
              <w:divBdr>
                <w:top w:val="none" w:sz="0" w:space="0" w:color="auto"/>
                <w:left w:val="none" w:sz="0" w:space="0" w:color="auto"/>
                <w:bottom w:val="none" w:sz="0" w:space="0" w:color="auto"/>
                <w:right w:val="none" w:sz="0" w:space="0" w:color="auto"/>
              </w:divBdr>
            </w:div>
            <w:div w:id="1148403446">
              <w:marLeft w:val="40"/>
              <w:marRight w:val="0"/>
              <w:marTop w:val="0"/>
              <w:marBottom w:val="0"/>
              <w:divBdr>
                <w:top w:val="none" w:sz="0" w:space="0" w:color="auto"/>
                <w:left w:val="none" w:sz="0" w:space="0" w:color="auto"/>
                <w:bottom w:val="none" w:sz="0" w:space="0" w:color="auto"/>
                <w:right w:val="none" w:sz="0" w:space="0" w:color="auto"/>
              </w:divBdr>
            </w:div>
            <w:div w:id="1917668939">
              <w:marLeft w:val="40"/>
              <w:marRight w:val="0"/>
              <w:marTop w:val="0"/>
              <w:marBottom w:val="0"/>
              <w:divBdr>
                <w:top w:val="none" w:sz="0" w:space="0" w:color="auto"/>
                <w:left w:val="none" w:sz="0" w:space="0" w:color="auto"/>
                <w:bottom w:val="none" w:sz="0" w:space="0" w:color="auto"/>
                <w:right w:val="none" w:sz="0" w:space="0" w:color="auto"/>
              </w:divBdr>
            </w:div>
            <w:div w:id="1133060988">
              <w:marLeft w:val="40"/>
              <w:marRight w:val="0"/>
              <w:marTop w:val="0"/>
              <w:marBottom w:val="0"/>
              <w:divBdr>
                <w:top w:val="none" w:sz="0" w:space="0" w:color="auto"/>
                <w:left w:val="none" w:sz="0" w:space="0" w:color="auto"/>
                <w:bottom w:val="none" w:sz="0" w:space="0" w:color="auto"/>
                <w:right w:val="none" w:sz="0" w:space="0" w:color="auto"/>
              </w:divBdr>
            </w:div>
          </w:divsChild>
        </w:div>
      </w:divsChild>
    </w:div>
    <w:div w:id="46027640">
      <w:bodyDiv w:val="1"/>
      <w:marLeft w:val="0"/>
      <w:marRight w:val="0"/>
      <w:marTop w:val="0"/>
      <w:marBottom w:val="0"/>
      <w:divBdr>
        <w:top w:val="none" w:sz="0" w:space="0" w:color="auto"/>
        <w:left w:val="none" w:sz="0" w:space="0" w:color="auto"/>
        <w:bottom w:val="none" w:sz="0" w:space="0" w:color="auto"/>
        <w:right w:val="none" w:sz="0" w:space="0" w:color="auto"/>
      </w:divBdr>
      <w:divsChild>
        <w:div w:id="2082020103">
          <w:marLeft w:val="240"/>
          <w:marRight w:val="1134"/>
          <w:marTop w:val="0"/>
          <w:marBottom w:val="0"/>
          <w:divBdr>
            <w:top w:val="none" w:sz="0" w:space="0" w:color="auto"/>
            <w:left w:val="none" w:sz="0" w:space="0" w:color="auto"/>
            <w:bottom w:val="none" w:sz="0" w:space="0" w:color="auto"/>
            <w:right w:val="none" w:sz="0" w:space="0" w:color="auto"/>
          </w:divBdr>
        </w:div>
        <w:div w:id="1978948176">
          <w:marLeft w:val="1134"/>
          <w:marRight w:val="1134"/>
          <w:marTop w:val="0"/>
          <w:marBottom w:val="0"/>
          <w:divBdr>
            <w:top w:val="none" w:sz="0" w:space="0" w:color="auto"/>
            <w:left w:val="none" w:sz="0" w:space="0" w:color="auto"/>
            <w:bottom w:val="none" w:sz="0" w:space="0" w:color="auto"/>
            <w:right w:val="none" w:sz="0" w:space="0" w:color="auto"/>
          </w:divBdr>
        </w:div>
        <w:div w:id="1483739938">
          <w:marLeft w:val="480"/>
          <w:marRight w:val="1134"/>
          <w:marTop w:val="0"/>
          <w:marBottom w:val="0"/>
          <w:divBdr>
            <w:top w:val="none" w:sz="0" w:space="0" w:color="auto"/>
            <w:left w:val="none" w:sz="0" w:space="0" w:color="auto"/>
            <w:bottom w:val="none" w:sz="0" w:space="0" w:color="auto"/>
            <w:right w:val="none" w:sz="0" w:space="0" w:color="auto"/>
          </w:divBdr>
        </w:div>
        <w:div w:id="54162441">
          <w:marLeft w:val="1134"/>
          <w:marRight w:val="1134"/>
          <w:marTop w:val="0"/>
          <w:marBottom w:val="0"/>
          <w:divBdr>
            <w:top w:val="none" w:sz="0" w:space="0" w:color="auto"/>
            <w:left w:val="none" w:sz="0" w:space="0" w:color="auto"/>
            <w:bottom w:val="none" w:sz="0" w:space="0" w:color="auto"/>
            <w:right w:val="none" w:sz="0" w:space="0" w:color="auto"/>
          </w:divBdr>
        </w:div>
        <w:div w:id="686062398">
          <w:marLeft w:val="480"/>
          <w:marRight w:val="1134"/>
          <w:marTop w:val="0"/>
          <w:marBottom w:val="0"/>
          <w:divBdr>
            <w:top w:val="none" w:sz="0" w:space="0" w:color="auto"/>
            <w:left w:val="none" w:sz="0" w:space="0" w:color="auto"/>
            <w:bottom w:val="none" w:sz="0" w:space="0" w:color="auto"/>
            <w:right w:val="none" w:sz="0" w:space="0" w:color="auto"/>
          </w:divBdr>
        </w:div>
        <w:div w:id="338509776">
          <w:marLeft w:val="1134"/>
          <w:marRight w:val="1134"/>
          <w:marTop w:val="0"/>
          <w:marBottom w:val="0"/>
          <w:divBdr>
            <w:top w:val="none" w:sz="0" w:space="0" w:color="auto"/>
            <w:left w:val="none" w:sz="0" w:space="0" w:color="auto"/>
            <w:bottom w:val="none" w:sz="0" w:space="0" w:color="auto"/>
            <w:right w:val="none" w:sz="0" w:space="0" w:color="auto"/>
          </w:divBdr>
        </w:div>
        <w:div w:id="2092775554">
          <w:marLeft w:val="1134"/>
          <w:marRight w:val="1134"/>
          <w:marTop w:val="0"/>
          <w:marBottom w:val="0"/>
          <w:divBdr>
            <w:top w:val="none" w:sz="0" w:space="0" w:color="auto"/>
            <w:left w:val="none" w:sz="0" w:space="0" w:color="auto"/>
            <w:bottom w:val="none" w:sz="0" w:space="0" w:color="auto"/>
            <w:right w:val="none" w:sz="0" w:space="0" w:color="auto"/>
          </w:divBdr>
        </w:div>
        <w:div w:id="1983730451">
          <w:marLeft w:val="480"/>
          <w:marRight w:val="1134"/>
          <w:marTop w:val="0"/>
          <w:marBottom w:val="0"/>
          <w:divBdr>
            <w:top w:val="none" w:sz="0" w:space="0" w:color="auto"/>
            <w:left w:val="none" w:sz="0" w:space="0" w:color="auto"/>
            <w:bottom w:val="none" w:sz="0" w:space="0" w:color="auto"/>
            <w:right w:val="none" w:sz="0" w:space="0" w:color="auto"/>
          </w:divBdr>
        </w:div>
        <w:div w:id="684552993">
          <w:marLeft w:val="1134"/>
          <w:marRight w:val="1134"/>
          <w:marTop w:val="0"/>
          <w:marBottom w:val="0"/>
          <w:divBdr>
            <w:top w:val="none" w:sz="0" w:space="0" w:color="auto"/>
            <w:left w:val="none" w:sz="0" w:space="0" w:color="auto"/>
            <w:bottom w:val="none" w:sz="0" w:space="0" w:color="auto"/>
            <w:right w:val="none" w:sz="0" w:space="0" w:color="auto"/>
          </w:divBdr>
        </w:div>
        <w:div w:id="1665695049">
          <w:marLeft w:val="720"/>
          <w:marRight w:val="1134"/>
          <w:marTop w:val="0"/>
          <w:marBottom w:val="0"/>
          <w:divBdr>
            <w:top w:val="none" w:sz="0" w:space="0" w:color="auto"/>
            <w:left w:val="none" w:sz="0" w:space="0" w:color="auto"/>
            <w:bottom w:val="none" w:sz="0" w:space="0" w:color="auto"/>
            <w:right w:val="none" w:sz="0" w:space="0" w:color="auto"/>
          </w:divBdr>
        </w:div>
        <w:div w:id="156504433">
          <w:marLeft w:val="1134"/>
          <w:marRight w:val="1134"/>
          <w:marTop w:val="0"/>
          <w:marBottom w:val="0"/>
          <w:divBdr>
            <w:top w:val="none" w:sz="0" w:space="0" w:color="auto"/>
            <w:left w:val="none" w:sz="0" w:space="0" w:color="auto"/>
            <w:bottom w:val="none" w:sz="0" w:space="0" w:color="auto"/>
            <w:right w:val="none" w:sz="0" w:space="0" w:color="auto"/>
          </w:divBdr>
        </w:div>
        <w:div w:id="821234206">
          <w:marLeft w:val="480"/>
          <w:marRight w:val="1134"/>
          <w:marTop w:val="0"/>
          <w:marBottom w:val="0"/>
          <w:divBdr>
            <w:top w:val="none" w:sz="0" w:space="0" w:color="auto"/>
            <w:left w:val="none" w:sz="0" w:space="0" w:color="auto"/>
            <w:bottom w:val="none" w:sz="0" w:space="0" w:color="auto"/>
            <w:right w:val="none" w:sz="0" w:space="0" w:color="auto"/>
          </w:divBdr>
        </w:div>
        <w:div w:id="1604336935">
          <w:marLeft w:val="1134"/>
          <w:marRight w:val="1134"/>
          <w:marTop w:val="0"/>
          <w:marBottom w:val="0"/>
          <w:divBdr>
            <w:top w:val="none" w:sz="0" w:space="0" w:color="auto"/>
            <w:left w:val="none" w:sz="0" w:space="0" w:color="auto"/>
            <w:bottom w:val="none" w:sz="0" w:space="0" w:color="auto"/>
            <w:right w:val="none" w:sz="0" w:space="0" w:color="auto"/>
          </w:divBdr>
        </w:div>
        <w:div w:id="480121864">
          <w:marLeft w:val="480"/>
          <w:marRight w:val="1134"/>
          <w:marTop w:val="0"/>
          <w:marBottom w:val="0"/>
          <w:divBdr>
            <w:top w:val="none" w:sz="0" w:space="0" w:color="auto"/>
            <w:left w:val="none" w:sz="0" w:space="0" w:color="auto"/>
            <w:bottom w:val="none" w:sz="0" w:space="0" w:color="auto"/>
            <w:right w:val="none" w:sz="0" w:space="0" w:color="auto"/>
          </w:divBdr>
        </w:div>
        <w:div w:id="1975985739">
          <w:marLeft w:val="1134"/>
          <w:marRight w:val="1134"/>
          <w:marTop w:val="0"/>
          <w:marBottom w:val="0"/>
          <w:divBdr>
            <w:top w:val="none" w:sz="0" w:space="0" w:color="auto"/>
            <w:left w:val="none" w:sz="0" w:space="0" w:color="auto"/>
            <w:bottom w:val="none" w:sz="0" w:space="0" w:color="auto"/>
            <w:right w:val="none" w:sz="0" w:space="0" w:color="auto"/>
          </w:divBdr>
        </w:div>
        <w:div w:id="192616358">
          <w:marLeft w:val="720"/>
          <w:marRight w:val="1134"/>
          <w:marTop w:val="0"/>
          <w:marBottom w:val="0"/>
          <w:divBdr>
            <w:top w:val="none" w:sz="0" w:space="0" w:color="auto"/>
            <w:left w:val="none" w:sz="0" w:space="0" w:color="auto"/>
            <w:bottom w:val="none" w:sz="0" w:space="0" w:color="auto"/>
            <w:right w:val="none" w:sz="0" w:space="0" w:color="auto"/>
          </w:divBdr>
        </w:div>
        <w:div w:id="1062483968">
          <w:marLeft w:val="1134"/>
          <w:marRight w:val="1134"/>
          <w:marTop w:val="0"/>
          <w:marBottom w:val="0"/>
          <w:divBdr>
            <w:top w:val="none" w:sz="0" w:space="0" w:color="auto"/>
            <w:left w:val="none" w:sz="0" w:space="0" w:color="auto"/>
            <w:bottom w:val="none" w:sz="0" w:space="0" w:color="auto"/>
            <w:right w:val="none" w:sz="0" w:space="0" w:color="auto"/>
          </w:divBdr>
        </w:div>
        <w:div w:id="1937320202">
          <w:marLeft w:val="480"/>
          <w:marRight w:val="1134"/>
          <w:marTop w:val="0"/>
          <w:marBottom w:val="0"/>
          <w:divBdr>
            <w:top w:val="none" w:sz="0" w:space="0" w:color="auto"/>
            <w:left w:val="none" w:sz="0" w:space="0" w:color="auto"/>
            <w:bottom w:val="none" w:sz="0" w:space="0" w:color="auto"/>
            <w:right w:val="none" w:sz="0" w:space="0" w:color="auto"/>
          </w:divBdr>
        </w:div>
        <w:div w:id="1845631764">
          <w:marLeft w:val="1134"/>
          <w:marRight w:val="1134"/>
          <w:marTop w:val="0"/>
          <w:marBottom w:val="0"/>
          <w:divBdr>
            <w:top w:val="none" w:sz="0" w:space="0" w:color="auto"/>
            <w:left w:val="none" w:sz="0" w:space="0" w:color="auto"/>
            <w:bottom w:val="none" w:sz="0" w:space="0" w:color="auto"/>
            <w:right w:val="none" w:sz="0" w:space="0" w:color="auto"/>
          </w:divBdr>
        </w:div>
        <w:div w:id="1531531788">
          <w:marLeft w:val="1134"/>
          <w:marRight w:val="1134"/>
          <w:marTop w:val="0"/>
          <w:marBottom w:val="0"/>
          <w:divBdr>
            <w:top w:val="none" w:sz="0" w:space="0" w:color="auto"/>
            <w:left w:val="none" w:sz="0" w:space="0" w:color="auto"/>
            <w:bottom w:val="none" w:sz="0" w:space="0" w:color="auto"/>
            <w:right w:val="none" w:sz="0" w:space="0" w:color="auto"/>
          </w:divBdr>
        </w:div>
        <w:div w:id="1179199515">
          <w:marLeft w:val="480"/>
          <w:marRight w:val="1134"/>
          <w:marTop w:val="0"/>
          <w:marBottom w:val="0"/>
          <w:divBdr>
            <w:top w:val="none" w:sz="0" w:space="0" w:color="auto"/>
            <w:left w:val="none" w:sz="0" w:space="0" w:color="auto"/>
            <w:bottom w:val="none" w:sz="0" w:space="0" w:color="auto"/>
            <w:right w:val="none" w:sz="0" w:space="0" w:color="auto"/>
          </w:divBdr>
        </w:div>
        <w:div w:id="818495953">
          <w:marLeft w:val="1134"/>
          <w:marRight w:val="1134"/>
          <w:marTop w:val="0"/>
          <w:marBottom w:val="0"/>
          <w:divBdr>
            <w:top w:val="none" w:sz="0" w:space="0" w:color="auto"/>
            <w:left w:val="none" w:sz="0" w:space="0" w:color="auto"/>
            <w:bottom w:val="none" w:sz="0" w:space="0" w:color="auto"/>
            <w:right w:val="none" w:sz="0" w:space="0" w:color="auto"/>
          </w:divBdr>
        </w:div>
        <w:div w:id="685639720">
          <w:marLeft w:val="1134"/>
          <w:marRight w:val="1134"/>
          <w:marTop w:val="0"/>
          <w:marBottom w:val="0"/>
          <w:divBdr>
            <w:top w:val="none" w:sz="0" w:space="0" w:color="auto"/>
            <w:left w:val="none" w:sz="0" w:space="0" w:color="auto"/>
            <w:bottom w:val="none" w:sz="0" w:space="0" w:color="auto"/>
            <w:right w:val="none" w:sz="0" w:space="0" w:color="auto"/>
          </w:divBdr>
        </w:div>
      </w:divsChild>
    </w:div>
    <w:div w:id="51849026">
      <w:bodyDiv w:val="1"/>
      <w:marLeft w:val="0"/>
      <w:marRight w:val="0"/>
      <w:marTop w:val="0"/>
      <w:marBottom w:val="0"/>
      <w:divBdr>
        <w:top w:val="none" w:sz="0" w:space="0" w:color="auto"/>
        <w:left w:val="none" w:sz="0" w:space="0" w:color="auto"/>
        <w:bottom w:val="none" w:sz="0" w:space="0" w:color="auto"/>
        <w:right w:val="none" w:sz="0" w:space="0" w:color="auto"/>
      </w:divBdr>
      <w:divsChild>
        <w:div w:id="886335719">
          <w:marLeft w:val="240"/>
          <w:marRight w:val="1134"/>
          <w:marTop w:val="0"/>
          <w:marBottom w:val="0"/>
          <w:divBdr>
            <w:top w:val="none" w:sz="0" w:space="0" w:color="auto"/>
            <w:left w:val="none" w:sz="0" w:space="0" w:color="auto"/>
            <w:bottom w:val="none" w:sz="0" w:space="0" w:color="auto"/>
            <w:right w:val="none" w:sz="0" w:space="0" w:color="auto"/>
          </w:divBdr>
        </w:div>
        <w:div w:id="436214403">
          <w:marLeft w:val="1134"/>
          <w:marRight w:val="1134"/>
          <w:marTop w:val="0"/>
          <w:marBottom w:val="0"/>
          <w:divBdr>
            <w:top w:val="none" w:sz="0" w:space="0" w:color="auto"/>
            <w:left w:val="none" w:sz="0" w:space="0" w:color="auto"/>
            <w:bottom w:val="none" w:sz="0" w:space="0" w:color="auto"/>
            <w:right w:val="none" w:sz="0" w:space="0" w:color="auto"/>
          </w:divBdr>
        </w:div>
        <w:div w:id="431317999">
          <w:marLeft w:val="480"/>
          <w:marRight w:val="1134"/>
          <w:marTop w:val="0"/>
          <w:marBottom w:val="0"/>
          <w:divBdr>
            <w:top w:val="none" w:sz="0" w:space="0" w:color="auto"/>
            <w:left w:val="none" w:sz="0" w:space="0" w:color="auto"/>
            <w:bottom w:val="none" w:sz="0" w:space="0" w:color="auto"/>
            <w:right w:val="none" w:sz="0" w:space="0" w:color="auto"/>
          </w:divBdr>
        </w:div>
        <w:div w:id="2103530722">
          <w:marLeft w:val="1134"/>
          <w:marRight w:val="1134"/>
          <w:marTop w:val="0"/>
          <w:marBottom w:val="0"/>
          <w:divBdr>
            <w:top w:val="none" w:sz="0" w:space="0" w:color="auto"/>
            <w:left w:val="none" w:sz="0" w:space="0" w:color="auto"/>
            <w:bottom w:val="none" w:sz="0" w:space="0" w:color="auto"/>
            <w:right w:val="none" w:sz="0" w:space="0" w:color="auto"/>
          </w:divBdr>
        </w:div>
        <w:div w:id="363139475">
          <w:marLeft w:val="480"/>
          <w:marRight w:val="1134"/>
          <w:marTop w:val="0"/>
          <w:marBottom w:val="0"/>
          <w:divBdr>
            <w:top w:val="none" w:sz="0" w:space="0" w:color="auto"/>
            <w:left w:val="none" w:sz="0" w:space="0" w:color="auto"/>
            <w:bottom w:val="none" w:sz="0" w:space="0" w:color="auto"/>
            <w:right w:val="none" w:sz="0" w:space="0" w:color="auto"/>
          </w:divBdr>
        </w:div>
        <w:div w:id="1417440758">
          <w:marLeft w:val="1134"/>
          <w:marRight w:val="1134"/>
          <w:marTop w:val="0"/>
          <w:marBottom w:val="0"/>
          <w:divBdr>
            <w:top w:val="none" w:sz="0" w:space="0" w:color="auto"/>
            <w:left w:val="none" w:sz="0" w:space="0" w:color="auto"/>
            <w:bottom w:val="none" w:sz="0" w:space="0" w:color="auto"/>
            <w:right w:val="none" w:sz="0" w:space="0" w:color="auto"/>
          </w:divBdr>
        </w:div>
        <w:div w:id="567347679">
          <w:marLeft w:val="720"/>
          <w:marRight w:val="1134"/>
          <w:marTop w:val="0"/>
          <w:marBottom w:val="0"/>
          <w:divBdr>
            <w:top w:val="none" w:sz="0" w:space="0" w:color="auto"/>
            <w:left w:val="none" w:sz="0" w:space="0" w:color="auto"/>
            <w:bottom w:val="none" w:sz="0" w:space="0" w:color="auto"/>
            <w:right w:val="none" w:sz="0" w:space="0" w:color="auto"/>
          </w:divBdr>
        </w:div>
        <w:div w:id="1066148921">
          <w:marLeft w:val="1134"/>
          <w:marRight w:val="1134"/>
          <w:marTop w:val="0"/>
          <w:marBottom w:val="0"/>
          <w:divBdr>
            <w:top w:val="none" w:sz="0" w:space="0" w:color="auto"/>
            <w:left w:val="none" w:sz="0" w:space="0" w:color="auto"/>
            <w:bottom w:val="none" w:sz="0" w:space="0" w:color="auto"/>
            <w:right w:val="none" w:sz="0" w:space="0" w:color="auto"/>
          </w:divBdr>
        </w:div>
        <w:div w:id="1144928373">
          <w:marLeft w:val="480"/>
          <w:marRight w:val="1134"/>
          <w:marTop w:val="0"/>
          <w:marBottom w:val="0"/>
          <w:divBdr>
            <w:top w:val="none" w:sz="0" w:space="0" w:color="auto"/>
            <w:left w:val="none" w:sz="0" w:space="0" w:color="auto"/>
            <w:bottom w:val="none" w:sz="0" w:space="0" w:color="auto"/>
            <w:right w:val="none" w:sz="0" w:space="0" w:color="auto"/>
          </w:divBdr>
        </w:div>
        <w:div w:id="1929344597">
          <w:marLeft w:val="1134"/>
          <w:marRight w:val="1134"/>
          <w:marTop w:val="0"/>
          <w:marBottom w:val="0"/>
          <w:divBdr>
            <w:top w:val="none" w:sz="0" w:space="0" w:color="auto"/>
            <w:left w:val="none" w:sz="0" w:space="0" w:color="auto"/>
            <w:bottom w:val="none" w:sz="0" w:space="0" w:color="auto"/>
            <w:right w:val="none" w:sz="0" w:space="0" w:color="auto"/>
          </w:divBdr>
        </w:div>
        <w:div w:id="1229807289">
          <w:marLeft w:val="480"/>
          <w:marRight w:val="1134"/>
          <w:marTop w:val="0"/>
          <w:marBottom w:val="0"/>
          <w:divBdr>
            <w:top w:val="none" w:sz="0" w:space="0" w:color="auto"/>
            <w:left w:val="none" w:sz="0" w:space="0" w:color="auto"/>
            <w:bottom w:val="none" w:sz="0" w:space="0" w:color="auto"/>
            <w:right w:val="none" w:sz="0" w:space="0" w:color="auto"/>
          </w:divBdr>
        </w:div>
        <w:div w:id="245649374">
          <w:marLeft w:val="1134"/>
          <w:marRight w:val="1134"/>
          <w:marTop w:val="0"/>
          <w:marBottom w:val="0"/>
          <w:divBdr>
            <w:top w:val="none" w:sz="0" w:space="0" w:color="auto"/>
            <w:left w:val="none" w:sz="0" w:space="0" w:color="auto"/>
            <w:bottom w:val="none" w:sz="0" w:space="0" w:color="auto"/>
            <w:right w:val="none" w:sz="0" w:space="0" w:color="auto"/>
          </w:divBdr>
        </w:div>
        <w:div w:id="1204908761">
          <w:marLeft w:val="1134"/>
          <w:marRight w:val="1134"/>
          <w:marTop w:val="0"/>
          <w:marBottom w:val="0"/>
          <w:divBdr>
            <w:top w:val="none" w:sz="0" w:space="0" w:color="auto"/>
            <w:left w:val="none" w:sz="0" w:space="0" w:color="auto"/>
            <w:bottom w:val="none" w:sz="0" w:space="0" w:color="auto"/>
            <w:right w:val="none" w:sz="0" w:space="0" w:color="auto"/>
          </w:divBdr>
        </w:div>
        <w:div w:id="2029939823">
          <w:marLeft w:val="1474"/>
          <w:marRight w:val="1134"/>
          <w:marTop w:val="0"/>
          <w:marBottom w:val="0"/>
          <w:divBdr>
            <w:top w:val="none" w:sz="0" w:space="0" w:color="auto"/>
            <w:left w:val="none" w:sz="0" w:space="0" w:color="auto"/>
            <w:bottom w:val="none" w:sz="0" w:space="0" w:color="auto"/>
            <w:right w:val="none" w:sz="0" w:space="0" w:color="auto"/>
          </w:divBdr>
        </w:div>
        <w:div w:id="56980212">
          <w:marLeft w:val="1134"/>
          <w:marRight w:val="1134"/>
          <w:marTop w:val="0"/>
          <w:marBottom w:val="0"/>
          <w:divBdr>
            <w:top w:val="none" w:sz="0" w:space="0" w:color="auto"/>
            <w:left w:val="none" w:sz="0" w:space="0" w:color="auto"/>
            <w:bottom w:val="none" w:sz="0" w:space="0" w:color="auto"/>
            <w:right w:val="none" w:sz="0" w:space="0" w:color="auto"/>
          </w:divBdr>
        </w:div>
        <w:div w:id="734548042">
          <w:marLeft w:val="720"/>
          <w:marRight w:val="1134"/>
          <w:marTop w:val="0"/>
          <w:marBottom w:val="0"/>
          <w:divBdr>
            <w:top w:val="none" w:sz="0" w:space="0" w:color="auto"/>
            <w:left w:val="none" w:sz="0" w:space="0" w:color="auto"/>
            <w:bottom w:val="none" w:sz="0" w:space="0" w:color="auto"/>
            <w:right w:val="none" w:sz="0" w:space="0" w:color="auto"/>
          </w:divBdr>
        </w:div>
        <w:div w:id="1366103397">
          <w:marLeft w:val="1134"/>
          <w:marRight w:val="1134"/>
          <w:marTop w:val="0"/>
          <w:marBottom w:val="0"/>
          <w:divBdr>
            <w:top w:val="none" w:sz="0" w:space="0" w:color="auto"/>
            <w:left w:val="none" w:sz="0" w:space="0" w:color="auto"/>
            <w:bottom w:val="none" w:sz="0" w:space="0" w:color="auto"/>
            <w:right w:val="none" w:sz="0" w:space="0" w:color="auto"/>
          </w:divBdr>
        </w:div>
        <w:div w:id="1545946209">
          <w:marLeft w:val="720"/>
          <w:marRight w:val="1134"/>
          <w:marTop w:val="0"/>
          <w:marBottom w:val="0"/>
          <w:divBdr>
            <w:top w:val="none" w:sz="0" w:space="0" w:color="auto"/>
            <w:left w:val="none" w:sz="0" w:space="0" w:color="auto"/>
            <w:bottom w:val="none" w:sz="0" w:space="0" w:color="auto"/>
            <w:right w:val="none" w:sz="0" w:space="0" w:color="auto"/>
          </w:divBdr>
        </w:div>
        <w:div w:id="1500728671">
          <w:marLeft w:val="1134"/>
          <w:marRight w:val="1134"/>
          <w:marTop w:val="0"/>
          <w:marBottom w:val="0"/>
          <w:divBdr>
            <w:top w:val="none" w:sz="0" w:space="0" w:color="auto"/>
            <w:left w:val="none" w:sz="0" w:space="0" w:color="auto"/>
            <w:bottom w:val="none" w:sz="0" w:space="0" w:color="auto"/>
            <w:right w:val="none" w:sz="0" w:space="0" w:color="auto"/>
          </w:divBdr>
        </w:div>
        <w:div w:id="1421174594">
          <w:marLeft w:val="480"/>
          <w:marRight w:val="1134"/>
          <w:marTop w:val="0"/>
          <w:marBottom w:val="0"/>
          <w:divBdr>
            <w:top w:val="none" w:sz="0" w:space="0" w:color="auto"/>
            <w:left w:val="none" w:sz="0" w:space="0" w:color="auto"/>
            <w:bottom w:val="none" w:sz="0" w:space="0" w:color="auto"/>
            <w:right w:val="none" w:sz="0" w:space="0" w:color="auto"/>
          </w:divBdr>
        </w:div>
        <w:div w:id="1705977902">
          <w:marLeft w:val="1134"/>
          <w:marRight w:val="1134"/>
          <w:marTop w:val="0"/>
          <w:marBottom w:val="0"/>
          <w:divBdr>
            <w:top w:val="none" w:sz="0" w:space="0" w:color="auto"/>
            <w:left w:val="none" w:sz="0" w:space="0" w:color="auto"/>
            <w:bottom w:val="none" w:sz="0" w:space="0" w:color="auto"/>
            <w:right w:val="none" w:sz="0" w:space="0" w:color="auto"/>
          </w:divBdr>
        </w:div>
        <w:div w:id="1949465126">
          <w:marLeft w:val="720"/>
          <w:marRight w:val="1134"/>
          <w:marTop w:val="0"/>
          <w:marBottom w:val="0"/>
          <w:divBdr>
            <w:top w:val="none" w:sz="0" w:space="0" w:color="auto"/>
            <w:left w:val="none" w:sz="0" w:space="0" w:color="auto"/>
            <w:bottom w:val="none" w:sz="0" w:space="0" w:color="auto"/>
            <w:right w:val="none" w:sz="0" w:space="0" w:color="auto"/>
          </w:divBdr>
        </w:div>
        <w:div w:id="683046736">
          <w:marLeft w:val="1134"/>
          <w:marRight w:val="1134"/>
          <w:marTop w:val="0"/>
          <w:marBottom w:val="0"/>
          <w:divBdr>
            <w:top w:val="none" w:sz="0" w:space="0" w:color="auto"/>
            <w:left w:val="none" w:sz="0" w:space="0" w:color="auto"/>
            <w:bottom w:val="none" w:sz="0" w:space="0" w:color="auto"/>
            <w:right w:val="none" w:sz="0" w:space="0" w:color="auto"/>
          </w:divBdr>
        </w:div>
        <w:div w:id="1903100117">
          <w:marLeft w:val="480"/>
          <w:marRight w:val="1134"/>
          <w:marTop w:val="0"/>
          <w:marBottom w:val="0"/>
          <w:divBdr>
            <w:top w:val="none" w:sz="0" w:space="0" w:color="auto"/>
            <w:left w:val="none" w:sz="0" w:space="0" w:color="auto"/>
            <w:bottom w:val="none" w:sz="0" w:space="0" w:color="auto"/>
            <w:right w:val="none" w:sz="0" w:space="0" w:color="auto"/>
          </w:divBdr>
        </w:div>
        <w:div w:id="2006087569">
          <w:marLeft w:val="1134"/>
          <w:marRight w:val="1134"/>
          <w:marTop w:val="0"/>
          <w:marBottom w:val="0"/>
          <w:divBdr>
            <w:top w:val="none" w:sz="0" w:space="0" w:color="auto"/>
            <w:left w:val="none" w:sz="0" w:space="0" w:color="auto"/>
            <w:bottom w:val="none" w:sz="0" w:space="0" w:color="auto"/>
            <w:right w:val="none" w:sz="0" w:space="0" w:color="auto"/>
          </w:divBdr>
        </w:div>
        <w:div w:id="536889143">
          <w:marLeft w:val="480"/>
          <w:marRight w:val="1134"/>
          <w:marTop w:val="0"/>
          <w:marBottom w:val="0"/>
          <w:divBdr>
            <w:top w:val="none" w:sz="0" w:space="0" w:color="auto"/>
            <w:left w:val="none" w:sz="0" w:space="0" w:color="auto"/>
            <w:bottom w:val="none" w:sz="0" w:space="0" w:color="auto"/>
            <w:right w:val="none" w:sz="0" w:space="0" w:color="auto"/>
          </w:divBdr>
        </w:div>
        <w:div w:id="555705204">
          <w:marLeft w:val="1134"/>
          <w:marRight w:val="1134"/>
          <w:marTop w:val="0"/>
          <w:marBottom w:val="0"/>
          <w:divBdr>
            <w:top w:val="none" w:sz="0" w:space="0" w:color="auto"/>
            <w:left w:val="none" w:sz="0" w:space="0" w:color="auto"/>
            <w:bottom w:val="none" w:sz="0" w:space="0" w:color="auto"/>
            <w:right w:val="none" w:sz="0" w:space="0" w:color="auto"/>
          </w:divBdr>
        </w:div>
      </w:divsChild>
    </w:div>
    <w:div w:id="58022321">
      <w:bodyDiv w:val="1"/>
      <w:marLeft w:val="0"/>
      <w:marRight w:val="0"/>
      <w:marTop w:val="0"/>
      <w:marBottom w:val="0"/>
      <w:divBdr>
        <w:top w:val="none" w:sz="0" w:space="0" w:color="auto"/>
        <w:left w:val="none" w:sz="0" w:space="0" w:color="auto"/>
        <w:bottom w:val="none" w:sz="0" w:space="0" w:color="auto"/>
        <w:right w:val="none" w:sz="0" w:space="0" w:color="auto"/>
      </w:divBdr>
      <w:divsChild>
        <w:div w:id="1000544628">
          <w:marLeft w:val="240"/>
          <w:marRight w:val="1134"/>
          <w:marTop w:val="0"/>
          <w:marBottom w:val="0"/>
          <w:divBdr>
            <w:top w:val="none" w:sz="0" w:space="0" w:color="auto"/>
            <w:left w:val="none" w:sz="0" w:space="0" w:color="auto"/>
            <w:bottom w:val="none" w:sz="0" w:space="0" w:color="auto"/>
            <w:right w:val="none" w:sz="0" w:space="0" w:color="auto"/>
          </w:divBdr>
        </w:div>
        <w:div w:id="2067607742">
          <w:marLeft w:val="1134"/>
          <w:marRight w:val="1134"/>
          <w:marTop w:val="0"/>
          <w:marBottom w:val="0"/>
          <w:divBdr>
            <w:top w:val="none" w:sz="0" w:space="0" w:color="auto"/>
            <w:left w:val="none" w:sz="0" w:space="0" w:color="auto"/>
            <w:bottom w:val="none" w:sz="0" w:space="0" w:color="auto"/>
            <w:right w:val="none" w:sz="0" w:space="0" w:color="auto"/>
          </w:divBdr>
        </w:div>
        <w:div w:id="192545804">
          <w:marLeft w:val="480"/>
          <w:marRight w:val="1134"/>
          <w:marTop w:val="0"/>
          <w:marBottom w:val="0"/>
          <w:divBdr>
            <w:top w:val="none" w:sz="0" w:space="0" w:color="auto"/>
            <w:left w:val="none" w:sz="0" w:space="0" w:color="auto"/>
            <w:bottom w:val="none" w:sz="0" w:space="0" w:color="auto"/>
            <w:right w:val="none" w:sz="0" w:space="0" w:color="auto"/>
          </w:divBdr>
        </w:div>
        <w:div w:id="1267544272">
          <w:marLeft w:val="1134"/>
          <w:marRight w:val="1134"/>
          <w:marTop w:val="0"/>
          <w:marBottom w:val="0"/>
          <w:divBdr>
            <w:top w:val="none" w:sz="0" w:space="0" w:color="auto"/>
            <w:left w:val="none" w:sz="0" w:space="0" w:color="auto"/>
            <w:bottom w:val="none" w:sz="0" w:space="0" w:color="auto"/>
            <w:right w:val="none" w:sz="0" w:space="0" w:color="auto"/>
          </w:divBdr>
        </w:div>
        <w:div w:id="752168941">
          <w:marLeft w:val="480"/>
          <w:marRight w:val="1134"/>
          <w:marTop w:val="0"/>
          <w:marBottom w:val="0"/>
          <w:divBdr>
            <w:top w:val="none" w:sz="0" w:space="0" w:color="auto"/>
            <w:left w:val="none" w:sz="0" w:space="0" w:color="auto"/>
            <w:bottom w:val="none" w:sz="0" w:space="0" w:color="auto"/>
            <w:right w:val="none" w:sz="0" w:space="0" w:color="auto"/>
          </w:divBdr>
        </w:div>
        <w:div w:id="975333957">
          <w:marLeft w:val="1134"/>
          <w:marRight w:val="1134"/>
          <w:marTop w:val="0"/>
          <w:marBottom w:val="0"/>
          <w:divBdr>
            <w:top w:val="none" w:sz="0" w:space="0" w:color="auto"/>
            <w:left w:val="none" w:sz="0" w:space="0" w:color="auto"/>
            <w:bottom w:val="none" w:sz="0" w:space="0" w:color="auto"/>
            <w:right w:val="none" w:sz="0" w:space="0" w:color="auto"/>
          </w:divBdr>
        </w:div>
        <w:div w:id="135075889">
          <w:marLeft w:val="480"/>
          <w:marRight w:val="1134"/>
          <w:marTop w:val="0"/>
          <w:marBottom w:val="0"/>
          <w:divBdr>
            <w:top w:val="none" w:sz="0" w:space="0" w:color="auto"/>
            <w:left w:val="none" w:sz="0" w:space="0" w:color="auto"/>
            <w:bottom w:val="none" w:sz="0" w:space="0" w:color="auto"/>
            <w:right w:val="none" w:sz="0" w:space="0" w:color="auto"/>
          </w:divBdr>
        </w:div>
        <w:div w:id="435947227">
          <w:marLeft w:val="1134"/>
          <w:marRight w:val="1134"/>
          <w:marTop w:val="0"/>
          <w:marBottom w:val="0"/>
          <w:divBdr>
            <w:top w:val="none" w:sz="0" w:space="0" w:color="auto"/>
            <w:left w:val="none" w:sz="0" w:space="0" w:color="auto"/>
            <w:bottom w:val="none" w:sz="0" w:space="0" w:color="auto"/>
            <w:right w:val="none" w:sz="0" w:space="0" w:color="auto"/>
          </w:divBdr>
        </w:div>
        <w:div w:id="185294340">
          <w:marLeft w:val="480"/>
          <w:marRight w:val="1134"/>
          <w:marTop w:val="0"/>
          <w:marBottom w:val="0"/>
          <w:divBdr>
            <w:top w:val="none" w:sz="0" w:space="0" w:color="auto"/>
            <w:left w:val="none" w:sz="0" w:space="0" w:color="auto"/>
            <w:bottom w:val="none" w:sz="0" w:space="0" w:color="auto"/>
            <w:right w:val="none" w:sz="0" w:space="0" w:color="auto"/>
          </w:divBdr>
        </w:div>
        <w:div w:id="1586526858">
          <w:marLeft w:val="720"/>
          <w:marRight w:val="1134"/>
          <w:marTop w:val="0"/>
          <w:marBottom w:val="0"/>
          <w:divBdr>
            <w:top w:val="none" w:sz="0" w:space="0" w:color="auto"/>
            <w:left w:val="none" w:sz="0" w:space="0" w:color="auto"/>
            <w:bottom w:val="none" w:sz="0" w:space="0" w:color="auto"/>
            <w:right w:val="none" w:sz="0" w:space="0" w:color="auto"/>
          </w:divBdr>
        </w:div>
        <w:div w:id="540410175">
          <w:marLeft w:val="1134"/>
          <w:marRight w:val="1134"/>
          <w:marTop w:val="0"/>
          <w:marBottom w:val="0"/>
          <w:divBdr>
            <w:top w:val="none" w:sz="0" w:space="0" w:color="auto"/>
            <w:left w:val="none" w:sz="0" w:space="0" w:color="auto"/>
            <w:bottom w:val="none" w:sz="0" w:space="0" w:color="auto"/>
            <w:right w:val="none" w:sz="0" w:space="0" w:color="auto"/>
          </w:divBdr>
        </w:div>
        <w:div w:id="1044447255">
          <w:marLeft w:val="1134"/>
          <w:marRight w:val="1134"/>
          <w:marTop w:val="0"/>
          <w:marBottom w:val="0"/>
          <w:divBdr>
            <w:top w:val="none" w:sz="0" w:space="0" w:color="auto"/>
            <w:left w:val="none" w:sz="0" w:space="0" w:color="auto"/>
            <w:bottom w:val="none" w:sz="0" w:space="0" w:color="auto"/>
            <w:right w:val="none" w:sz="0" w:space="0" w:color="auto"/>
          </w:divBdr>
        </w:div>
        <w:div w:id="2142991452">
          <w:marLeft w:val="1134"/>
          <w:marRight w:val="1134"/>
          <w:marTop w:val="0"/>
          <w:marBottom w:val="0"/>
          <w:divBdr>
            <w:top w:val="none" w:sz="0" w:space="0" w:color="auto"/>
            <w:left w:val="none" w:sz="0" w:space="0" w:color="auto"/>
            <w:bottom w:val="none" w:sz="0" w:space="0" w:color="auto"/>
            <w:right w:val="none" w:sz="0" w:space="0" w:color="auto"/>
          </w:divBdr>
        </w:div>
        <w:div w:id="557863879">
          <w:marLeft w:val="1020"/>
          <w:marRight w:val="1134"/>
          <w:marTop w:val="0"/>
          <w:marBottom w:val="0"/>
          <w:divBdr>
            <w:top w:val="none" w:sz="0" w:space="0" w:color="auto"/>
            <w:left w:val="none" w:sz="0" w:space="0" w:color="auto"/>
            <w:bottom w:val="none" w:sz="0" w:space="0" w:color="auto"/>
            <w:right w:val="none" w:sz="0" w:space="0" w:color="auto"/>
          </w:divBdr>
        </w:div>
        <w:div w:id="491721306">
          <w:marLeft w:val="1134"/>
          <w:marRight w:val="1134"/>
          <w:marTop w:val="0"/>
          <w:marBottom w:val="0"/>
          <w:divBdr>
            <w:top w:val="none" w:sz="0" w:space="0" w:color="auto"/>
            <w:left w:val="none" w:sz="0" w:space="0" w:color="auto"/>
            <w:bottom w:val="none" w:sz="0" w:space="0" w:color="auto"/>
            <w:right w:val="none" w:sz="0" w:space="0" w:color="auto"/>
          </w:divBdr>
        </w:div>
        <w:div w:id="416025986">
          <w:marLeft w:val="720"/>
          <w:marRight w:val="1134"/>
          <w:marTop w:val="0"/>
          <w:marBottom w:val="0"/>
          <w:divBdr>
            <w:top w:val="none" w:sz="0" w:space="0" w:color="auto"/>
            <w:left w:val="none" w:sz="0" w:space="0" w:color="auto"/>
            <w:bottom w:val="none" w:sz="0" w:space="0" w:color="auto"/>
            <w:right w:val="none" w:sz="0" w:space="0" w:color="auto"/>
          </w:divBdr>
        </w:div>
        <w:div w:id="800995670">
          <w:marLeft w:val="1134"/>
          <w:marRight w:val="1134"/>
          <w:marTop w:val="0"/>
          <w:marBottom w:val="0"/>
          <w:divBdr>
            <w:top w:val="none" w:sz="0" w:space="0" w:color="auto"/>
            <w:left w:val="none" w:sz="0" w:space="0" w:color="auto"/>
            <w:bottom w:val="none" w:sz="0" w:space="0" w:color="auto"/>
            <w:right w:val="none" w:sz="0" w:space="0" w:color="auto"/>
          </w:divBdr>
        </w:div>
        <w:div w:id="1052734592">
          <w:marLeft w:val="1134"/>
          <w:marRight w:val="1134"/>
          <w:marTop w:val="0"/>
          <w:marBottom w:val="0"/>
          <w:divBdr>
            <w:top w:val="none" w:sz="0" w:space="0" w:color="auto"/>
            <w:left w:val="none" w:sz="0" w:space="0" w:color="auto"/>
            <w:bottom w:val="none" w:sz="0" w:space="0" w:color="auto"/>
            <w:right w:val="none" w:sz="0" w:space="0" w:color="auto"/>
          </w:divBdr>
        </w:div>
      </w:divsChild>
    </w:div>
    <w:div w:id="76247920">
      <w:bodyDiv w:val="1"/>
      <w:marLeft w:val="0"/>
      <w:marRight w:val="0"/>
      <w:marTop w:val="0"/>
      <w:marBottom w:val="0"/>
      <w:divBdr>
        <w:top w:val="none" w:sz="0" w:space="0" w:color="auto"/>
        <w:left w:val="none" w:sz="0" w:space="0" w:color="auto"/>
        <w:bottom w:val="none" w:sz="0" w:space="0" w:color="auto"/>
        <w:right w:val="none" w:sz="0" w:space="0" w:color="auto"/>
      </w:divBdr>
      <w:divsChild>
        <w:div w:id="1302036399">
          <w:marLeft w:val="240"/>
          <w:marRight w:val="1134"/>
          <w:marTop w:val="0"/>
          <w:marBottom w:val="0"/>
          <w:divBdr>
            <w:top w:val="none" w:sz="0" w:space="0" w:color="auto"/>
            <w:left w:val="none" w:sz="0" w:space="0" w:color="auto"/>
            <w:bottom w:val="none" w:sz="0" w:space="0" w:color="auto"/>
            <w:right w:val="none" w:sz="0" w:space="0" w:color="auto"/>
          </w:divBdr>
        </w:div>
        <w:div w:id="363021781">
          <w:marLeft w:val="1134"/>
          <w:marRight w:val="1134"/>
          <w:marTop w:val="0"/>
          <w:marBottom w:val="0"/>
          <w:divBdr>
            <w:top w:val="none" w:sz="0" w:space="0" w:color="auto"/>
            <w:left w:val="none" w:sz="0" w:space="0" w:color="auto"/>
            <w:bottom w:val="none" w:sz="0" w:space="0" w:color="auto"/>
            <w:right w:val="none" w:sz="0" w:space="0" w:color="auto"/>
          </w:divBdr>
        </w:div>
        <w:div w:id="557715784">
          <w:marLeft w:val="480"/>
          <w:marRight w:val="1134"/>
          <w:marTop w:val="0"/>
          <w:marBottom w:val="0"/>
          <w:divBdr>
            <w:top w:val="none" w:sz="0" w:space="0" w:color="auto"/>
            <w:left w:val="none" w:sz="0" w:space="0" w:color="auto"/>
            <w:bottom w:val="none" w:sz="0" w:space="0" w:color="auto"/>
            <w:right w:val="none" w:sz="0" w:space="0" w:color="auto"/>
          </w:divBdr>
        </w:div>
        <w:div w:id="103575927">
          <w:marLeft w:val="1134"/>
          <w:marRight w:val="1134"/>
          <w:marTop w:val="0"/>
          <w:marBottom w:val="0"/>
          <w:divBdr>
            <w:top w:val="none" w:sz="0" w:space="0" w:color="auto"/>
            <w:left w:val="none" w:sz="0" w:space="0" w:color="auto"/>
            <w:bottom w:val="none" w:sz="0" w:space="0" w:color="auto"/>
            <w:right w:val="none" w:sz="0" w:space="0" w:color="auto"/>
          </w:divBdr>
        </w:div>
        <w:div w:id="141193741">
          <w:marLeft w:val="480"/>
          <w:marRight w:val="1134"/>
          <w:marTop w:val="0"/>
          <w:marBottom w:val="0"/>
          <w:divBdr>
            <w:top w:val="none" w:sz="0" w:space="0" w:color="auto"/>
            <w:left w:val="none" w:sz="0" w:space="0" w:color="auto"/>
            <w:bottom w:val="none" w:sz="0" w:space="0" w:color="auto"/>
            <w:right w:val="none" w:sz="0" w:space="0" w:color="auto"/>
          </w:divBdr>
        </w:div>
        <w:div w:id="80225840">
          <w:marLeft w:val="1134"/>
          <w:marRight w:val="1134"/>
          <w:marTop w:val="0"/>
          <w:marBottom w:val="0"/>
          <w:divBdr>
            <w:top w:val="none" w:sz="0" w:space="0" w:color="auto"/>
            <w:left w:val="none" w:sz="0" w:space="0" w:color="auto"/>
            <w:bottom w:val="none" w:sz="0" w:space="0" w:color="auto"/>
            <w:right w:val="none" w:sz="0" w:space="0" w:color="auto"/>
          </w:divBdr>
        </w:div>
        <w:div w:id="596796265">
          <w:marLeft w:val="1134"/>
          <w:marRight w:val="1134"/>
          <w:marTop w:val="0"/>
          <w:marBottom w:val="0"/>
          <w:divBdr>
            <w:top w:val="none" w:sz="0" w:space="0" w:color="auto"/>
            <w:left w:val="none" w:sz="0" w:space="0" w:color="auto"/>
            <w:bottom w:val="none" w:sz="0" w:space="0" w:color="auto"/>
            <w:right w:val="none" w:sz="0" w:space="0" w:color="auto"/>
          </w:divBdr>
        </w:div>
        <w:div w:id="1371342977">
          <w:marLeft w:val="1474"/>
          <w:marRight w:val="1134"/>
          <w:marTop w:val="0"/>
          <w:marBottom w:val="0"/>
          <w:divBdr>
            <w:top w:val="none" w:sz="0" w:space="0" w:color="auto"/>
            <w:left w:val="none" w:sz="0" w:space="0" w:color="auto"/>
            <w:bottom w:val="none" w:sz="0" w:space="0" w:color="auto"/>
            <w:right w:val="none" w:sz="0" w:space="0" w:color="auto"/>
          </w:divBdr>
        </w:div>
        <w:div w:id="1157070292">
          <w:marLeft w:val="1134"/>
          <w:marRight w:val="1134"/>
          <w:marTop w:val="0"/>
          <w:marBottom w:val="0"/>
          <w:divBdr>
            <w:top w:val="none" w:sz="0" w:space="0" w:color="auto"/>
            <w:left w:val="none" w:sz="0" w:space="0" w:color="auto"/>
            <w:bottom w:val="none" w:sz="0" w:space="0" w:color="auto"/>
            <w:right w:val="none" w:sz="0" w:space="0" w:color="auto"/>
          </w:divBdr>
        </w:div>
        <w:div w:id="1614749640">
          <w:marLeft w:val="480"/>
          <w:marRight w:val="1134"/>
          <w:marTop w:val="0"/>
          <w:marBottom w:val="0"/>
          <w:divBdr>
            <w:top w:val="none" w:sz="0" w:space="0" w:color="auto"/>
            <w:left w:val="none" w:sz="0" w:space="0" w:color="auto"/>
            <w:bottom w:val="none" w:sz="0" w:space="0" w:color="auto"/>
            <w:right w:val="none" w:sz="0" w:space="0" w:color="auto"/>
          </w:divBdr>
        </w:div>
        <w:div w:id="1518497757">
          <w:marLeft w:val="1134"/>
          <w:marRight w:val="1134"/>
          <w:marTop w:val="0"/>
          <w:marBottom w:val="0"/>
          <w:divBdr>
            <w:top w:val="none" w:sz="0" w:space="0" w:color="auto"/>
            <w:left w:val="none" w:sz="0" w:space="0" w:color="auto"/>
            <w:bottom w:val="none" w:sz="0" w:space="0" w:color="auto"/>
            <w:right w:val="none" w:sz="0" w:space="0" w:color="auto"/>
          </w:divBdr>
        </w:div>
        <w:div w:id="1667440242">
          <w:marLeft w:val="1134"/>
          <w:marRight w:val="1134"/>
          <w:marTop w:val="0"/>
          <w:marBottom w:val="0"/>
          <w:divBdr>
            <w:top w:val="none" w:sz="0" w:space="0" w:color="auto"/>
            <w:left w:val="none" w:sz="0" w:space="0" w:color="auto"/>
            <w:bottom w:val="none" w:sz="0" w:space="0" w:color="auto"/>
            <w:right w:val="none" w:sz="0" w:space="0" w:color="auto"/>
          </w:divBdr>
        </w:div>
        <w:div w:id="472867454">
          <w:marLeft w:val="480"/>
          <w:marRight w:val="1134"/>
          <w:marTop w:val="0"/>
          <w:marBottom w:val="0"/>
          <w:divBdr>
            <w:top w:val="none" w:sz="0" w:space="0" w:color="auto"/>
            <w:left w:val="none" w:sz="0" w:space="0" w:color="auto"/>
            <w:bottom w:val="none" w:sz="0" w:space="0" w:color="auto"/>
            <w:right w:val="none" w:sz="0" w:space="0" w:color="auto"/>
          </w:divBdr>
        </w:div>
        <w:div w:id="556210821">
          <w:marLeft w:val="1134"/>
          <w:marRight w:val="1134"/>
          <w:marTop w:val="0"/>
          <w:marBottom w:val="0"/>
          <w:divBdr>
            <w:top w:val="none" w:sz="0" w:space="0" w:color="auto"/>
            <w:left w:val="none" w:sz="0" w:space="0" w:color="auto"/>
            <w:bottom w:val="none" w:sz="0" w:space="0" w:color="auto"/>
            <w:right w:val="none" w:sz="0" w:space="0" w:color="auto"/>
          </w:divBdr>
        </w:div>
        <w:div w:id="1917859625">
          <w:marLeft w:val="1134"/>
          <w:marRight w:val="1134"/>
          <w:marTop w:val="0"/>
          <w:marBottom w:val="0"/>
          <w:divBdr>
            <w:top w:val="none" w:sz="0" w:space="0" w:color="auto"/>
            <w:left w:val="none" w:sz="0" w:space="0" w:color="auto"/>
            <w:bottom w:val="none" w:sz="0" w:space="0" w:color="auto"/>
            <w:right w:val="none" w:sz="0" w:space="0" w:color="auto"/>
          </w:divBdr>
        </w:div>
        <w:div w:id="214514058">
          <w:marLeft w:val="1474"/>
          <w:marRight w:val="1134"/>
          <w:marTop w:val="0"/>
          <w:marBottom w:val="0"/>
          <w:divBdr>
            <w:top w:val="none" w:sz="0" w:space="0" w:color="auto"/>
            <w:left w:val="none" w:sz="0" w:space="0" w:color="auto"/>
            <w:bottom w:val="none" w:sz="0" w:space="0" w:color="auto"/>
            <w:right w:val="none" w:sz="0" w:space="0" w:color="auto"/>
          </w:divBdr>
        </w:div>
      </w:divsChild>
    </w:div>
    <w:div w:id="97650004">
      <w:bodyDiv w:val="1"/>
      <w:marLeft w:val="0"/>
      <w:marRight w:val="0"/>
      <w:marTop w:val="0"/>
      <w:marBottom w:val="0"/>
      <w:divBdr>
        <w:top w:val="none" w:sz="0" w:space="0" w:color="auto"/>
        <w:left w:val="none" w:sz="0" w:space="0" w:color="auto"/>
        <w:bottom w:val="none" w:sz="0" w:space="0" w:color="auto"/>
        <w:right w:val="none" w:sz="0" w:space="0" w:color="auto"/>
      </w:divBdr>
      <w:divsChild>
        <w:div w:id="773209625">
          <w:marLeft w:val="480"/>
          <w:marRight w:val="1134"/>
          <w:marTop w:val="0"/>
          <w:marBottom w:val="0"/>
          <w:divBdr>
            <w:top w:val="none" w:sz="0" w:space="0" w:color="auto"/>
            <w:left w:val="none" w:sz="0" w:space="0" w:color="auto"/>
            <w:bottom w:val="none" w:sz="0" w:space="0" w:color="auto"/>
            <w:right w:val="none" w:sz="0" w:space="0" w:color="auto"/>
          </w:divBdr>
        </w:div>
        <w:div w:id="1602493298">
          <w:marLeft w:val="1134"/>
          <w:marRight w:val="1134"/>
          <w:marTop w:val="0"/>
          <w:marBottom w:val="0"/>
          <w:divBdr>
            <w:top w:val="none" w:sz="0" w:space="0" w:color="auto"/>
            <w:left w:val="none" w:sz="0" w:space="0" w:color="auto"/>
            <w:bottom w:val="none" w:sz="0" w:space="0" w:color="auto"/>
            <w:right w:val="none" w:sz="0" w:space="0" w:color="auto"/>
          </w:divBdr>
        </w:div>
      </w:divsChild>
    </w:div>
    <w:div w:id="98185717">
      <w:bodyDiv w:val="1"/>
      <w:marLeft w:val="0"/>
      <w:marRight w:val="0"/>
      <w:marTop w:val="0"/>
      <w:marBottom w:val="0"/>
      <w:divBdr>
        <w:top w:val="none" w:sz="0" w:space="0" w:color="auto"/>
        <w:left w:val="none" w:sz="0" w:space="0" w:color="auto"/>
        <w:bottom w:val="none" w:sz="0" w:space="0" w:color="auto"/>
        <w:right w:val="none" w:sz="0" w:space="0" w:color="auto"/>
      </w:divBdr>
      <w:divsChild>
        <w:div w:id="64227603">
          <w:marLeft w:val="240"/>
          <w:marRight w:val="1134"/>
          <w:marTop w:val="0"/>
          <w:marBottom w:val="0"/>
          <w:divBdr>
            <w:top w:val="none" w:sz="0" w:space="0" w:color="auto"/>
            <w:left w:val="none" w:sz="0" w:space="0" w:color="auto"/>
            <w:bottom w:val="none" w:sz="0" w:space="0" w:color="auto"/>
            <w:right w:val="none" w:sz="0" w:space="0" w:color="auto"/>
          </w:divBdr>
        </w:div>
        <w:div w:id="782506221">
          <w:marLeft w:val="1134"/>
          <w:marRight w:val="1134"/>
          <w:marTop w:val="0"/>
          <w:marBottom w:val="0"/>
          <w:divBdr>
            <w:top w:val="none" w:sz="0" w:space="0" w:color="auto"/>
            <w:left w:val="none" w:sz="0" w:space="0" w:color="auto"/>
            <w:bottom w:val="none" w:sz="0" w:space="0" w:color="auto"/>
            <w:right w:val="none" w:sz="0" w:space="0" w:color="auto"/>
          </w:divBdr>
        </w:div>
        <w:div w:id="1550611616">
          <w:marLeft w:val="480"/>
          <w:marRight w:val="1134"/>
          <w:marTop w:val="0"/>
          <w:marBottom w:val="0"/>
          <w:divBdr>
            <w:top w:val="none" w:sz="0" w:space="0" w:color="auto"/>
            <w:left w:val="none" w:sz="0" w:space="0" w:color="auto"/>
            <w:bottom w:val="none" w:sz="0" w:space="0" w:color="auto"/>
            <w:right w:val="none" w:sz="0" w:space="0" w:color="auto"/>
          </w:divBdr>
        </w:div>
        <w:div w:id="1419013442">
          <w:marLeft w:val="1134"/>
          <w:marRight w:val="1134"/>
          <w:marTop w:val="0"/>
          <w:marBottom w:val="0"/>
          <w:divBdr>
            <w:top w:val="none" w:sz="0" w:space="0" w:color="auto"/>
            <w:left w:val="none" w:sz="0" w:space="0" w:color="auto"/>
            <w:bottom w:val="none" w:sz="0" w:space="0" w:color="auto"/>
            <w:right w:val="none" w:sz="0" w:space="0" w:color="auto"/>
          </w:divBdr>
        </w:div>
        <w:div w:id="433013830">
          <w:marLeft w:val="480"/>
          <w:marRight w:val="1134"/>
          <w:marTop w:val="0"/>
          <w:marBottom w:val="0"/>
          <w:divBdr>
            <w:top w:val="none" w:sz="0" w:space="0" w:color="auto"/>
            <w:left w:val="none" w:sz="0" w:space="0" w:color="auto"/>
            <w:bottom w:val="none" w:sz="0" w:space="0" w:color="auto"/>
            <w:right w:val="none" w:sz="0" w:space="0" w:color="auto"/>
          </w:divBdr>
        </w:div>
        <w:div w:id="1127429959">
          <w:marLeft w:val="1134"/>
          <w:marRight w:val="1134"/>
          <w:marTop w:val="0"/>
          <w:marBottom w:val="0"/>
          <w:divBdr>
            <w:top w:val="none" w:sz="0" w:space="0" w:color="auto"/>
            <w:left w:val="none" w:sz="0" w:space="0" w:color="auto"/>
            <w:bottom w:val="none" w:sz="0" w:space="0" w:color="auto"/>
            <w:right w:val="none" w:sz="0" w:space="0" w:color="auto"/>
          </w:divBdr>
        </w:div>
        <w:div w:id="2072460210">
          <w:marLeft w:val="1134"/>
          <w:marRight w:val="1134"/>
          <w:marTop w:val="0"/>
          <w:marBottom w:val="0"/>
          <w:divBdr>
            <w:top w:val="none" w:sz="0" w:space="0" w:color="auto"/>
            <w:left w:val="none" w:sz="0" w:space="0" w:color="auto"/>
            <w:bottom w:val="none" w:sz="0" w:space="0" w:color="auto"/>
            <w:right w:val="none" w:sz="0" w:space="0" w:color="auto"/>
          </w:divBdr>
        </w:div>
        <w:div w:id="1058631163">
          <w:marLeft w:val="480"/>
          <w:marRight w:val="1134"/>
          <w:marTop w:val="0"/>
          <w:marBottom w:val="0"/>
          <w:divBdr>
            <w:top w:val="none" w:sz="0" w:space="0" w:color="auto"/>
            <w:left w:val="none" w:sz="0" w:space="0" w:color="auto"/>
            <w:bottom w:val="none" w:sz="0" w:space="0" w:color="auto"/>
            <w:right w:val="none" w:sz="0" w:space="0" w:color="auto"/>
          </w:divBdr>
        </w:div>
        <w:div w:id="1317300848">
          <w:marLeft w:val="1134"/>
          <w:marRight w:val="1134"/>
          <w:marTop w:val="0"/>
          <w:marBottom w:val="0"/>
          <w:divBdr>
            <w:top w:val="none" w:sz="0" w:space="0" w:color="auto"/>
            <w:left w:val="none" w:sz="0" w:space="0" w:color="auto"/>
            <w:bottom w:val="none" w:sz="0" w:space="0" w:color="auto"/>
            <w:right w:val="none" w:sz="0" w:space="0" w:color="auto"/>
          </w:divBdr>
        </w:div>
        <w:div w:id="1663000076">
          <w:marLeft w:val="480"/>
          <w:marRight w:val="1134"/>
          <w:marTop w:val="0"/>
          <w:marBottom w:val="0"/>
          <w:divBdr>
            <w:top w:val="none" w:sz="0" w:space="0" w:color="auto"/>
            <w:left w:val="none" w:sz="0" w:space="0" w:color="auto"/>
            <w:bottom w:val="none" w:sz="0" w:space="0" w:color="auto"/>
            <w:right w:val="none" w:sz="0" w:space="0" w:color="auto"/>
          </w:divBdr>
        </w:div>
        <w:div w:id="650987499">
          <w:marLeft w:val="1134"/>
          <w:marRight w:val="1134"/>
          <w:marTop w:val="0"/>
          <w:marBottom w:val="0"/>
          <w:divBdr>
            <w:top w:val="none" w:sz="0" w:space="0" w:color="auto"/>
            <w:left w:val="none" w:sz="0" w:space="0" w:color="auto"/>
            <w:bottom w:val="none" w:sz="0" w:space="0" w:color="auto"/>
            <w:right w:val="none" w:sz="0" w:space="0" w:color="auto"/>
          </w:divBdr>
        </w:div>
        <w:div w:id="519901369">
          <w:marLeft w:val="480"/>
          <w:marRight w:val="1134"/>
          <w:marTop w:val="0"/>
          <w:marBottom w:val="0"/>
          <w:divBdr>
            <w:top w:val="none" w:sz="0" w:space="0" w:color="auto"/>
            <w:left w:val="none" w:sz="0" w:space="0" w:color="auto"/>
            <w:bottom w:val="none" w:sz="0" w:space="0" w:color="auto"/>
            <w:right w:val="none" w:sz="0" w:space="0" w:color="auto"/>
          </w:divBdr>
        </w:div>
        <w:div w:id="392586562">
          <w:marLeft w:val="720"/>
          <w:marRight w:val="1134"/>
          <w:marTop w:val="0"/>
          <w:marBottom w:val="0"/>
          <w:divBdr>
            <w:top w:val="none" w:sz="0" w:space="0" w:color="auto"/>
            <w:left w:val="none" w:sz="0" w:space="0" w:color="auto"/>
            <w:bottom w:val="none" w:sz="0" w:space="0" w:color="auto"/>
            <w:right w:val="none" w:sz="0" w:space="0" w:color="auto"/>
          </w:divBdr>
        </w:div>
        <w:div w:id="1126193359">
          <w:marLeft w:val="1134"/>
          <w:marRight w:val="1134"/>
          <w:marTop w:val="0"/>
          <w:marBottom w:val="0"/>
          <w:divBdr>
            <w:top w:val="none" w:sz="0" w:space="0" w:color="auto"/>
            <w:left w:val="none" w:sz="0" w:space="0" w:color="auto"/>
            <w:bottom w:val="none" w:sz="0" w:space="0" w:color="auto"/>
            <w:right w:val="none" w:sz="0" w:space="0" w:color="auto"/>
          </w:divBdr>
        </w:div>
        <w:div w:id="648825448">
          <w:marLeft w:val="480"/>
          <w:marRight w:val="1134"/>
          <w:marTop w:val="0"/>
          <w:marBottom w:val="0"/>
          <w:divBdr>
            <w:top w:val="none" w:sz="0" w:space="0" w:color="auto"/>
            <w:left w:val="none" w:sz="0" w:space="0" w:color="auto"/>
            <w:bottom w:val="none" w:sz="0" w:space="0" w:color="auto"/>
            <w:right w:val="none" w:sz="0" w:space="0" w:color="auto"/>
          </w:divBdr>
        </w:div>
        <w:div w:id="415171753">
          <w:marLeft w:val="1134"/>
          <w:marRight w:val="1134"/>
          <w:marTop w:val="0"/>
          <w:marBottom w:val="0"/>
          <w:divBdr>
            <w:top w:val="none" w:sz="0" w:space="0" w:color="auto"/>
            <w:left w:val="none" w:sz="0" w:space="0" w:color="auto"/>
            <w:bottom w:val="none" w:sz="0" w:space="0" w:color="auto"/>
            <w:right w:val="none" w:sz="0" w:space="0" w:color="auto"/>
          </w:divBdr>
        </w:div>
        <w:div w:id="1337028290">
          <w:marLeft w:val="480"/>
          <w:marRight w:val="1134"/>
          <w:marTop w:val="0"/>
          <w:marBottom w:val="0"/>
          <w:divBdr>
            <w:top w:val="none" w:sz="0" w:space="0" w:color="auto"/>
            <w:left w:val="none" w:sz="0" w:space="0" w:color="auto"/>
            <w:bottom w:val="none" w:sz="0" w:space="0" w:color="auto"/>
            <w:right w:val="none" w:sz="0" w:space="0" w:color="auto"/>
          </w:divBdr>
        </w:div>
        <w:div w:id="952128223">
          <w:marLeft w:val="1134"/>
          <w:marRight w:val="1134"/>
          <w:marTop w:val="0"/>
          <w:marBottom w:val="0"/>
          <w:divBdr>
            <w:top w:val="none" w:sz="0" w:space="0" w:color="auto"/>
            <w:left w:val="none" w:sz="0" w:space="0" w:color="auto"/>
            <w:bottom w:val="none" w:sz="0" w:space="0" w:color="auto"/>
            <w:right w:val="none" w:sz="0" w:space="0" w:color="auto"/>
          </w:divBdr>
        </w:div>
        <w:div w:id="1653632832">
          <w:marLeft w:val="480"/>
          <w:marRight w:val="1134"/>
          <w:marTop w:val="0"/>
          <w:marBottom w:val="0"/>
          <w:divBdr>
            <w:top w:val="none" w:sz="0" w:space="0" w:color="auto"/>
            <w:left w:val="none" w:sz="0" w:space="0" w:color="auto"/>
            <w:bottom w:val="none" w:sz="0" w:space="0" w:color="auto"/>
            <w:right w:val="none" w:sz="0" w:space="0" w:color="auto"/>
          </w:divBdr>
        </w:div>
        <w:div w:id="551893503">
          <w:marLeft w:val="1134"/>
          <w:marRight w:val="1134"/>
          <w:marTop w:val="0"/>
          <w:marBottom w:val="0"/>
          <w:divBdr>
            <w:top w:val="none" w:sz="0" w:space="0" w:color="auto"/>
            <w:left w:val="none" w:sz="0" w:space="0" w:color="auto"/>
            <w:bottom w:val="none" w:sz="0" w:space="0" w:color="auto"/>
            <w:right w:val="none" w:sz="0" w:space="0" w:color="auto"/>
          </w:divBdr>
        </w:div>
        <w:div w:id="1164472598">
          <w:marLeft w:val="1134"/>
          <w:marRight w:val="1134"/>
          <w:marTop w:val="0"/>
          <w:marBottom w:val="0"/>
          <w:divBdr>
            <w:top w:val="none" w:sz="0" w:space="0" w:color="auto"/>
            <w:left w:val="none" w:sz="0" w:space="0" w:color="auto"/>
            <w:bottom w:val="none" w:sz="0" w:space="0" w:color="auto"/>
            <w:right w:val="none" w:sz="0" w:space="0" w:color="auto"/>
          </w:divBdr>
        </w:div>
      </w:divsChild>
    </w:div>
    <w:div w:id="102186795">
      <w:bodyDiv w:val="1"/>
      <w:marLeft w:val="0"/>
      <w:marRight w:val="0"/>
      <w:marTop w:val="0"/>
      <w:marBottom w:val="0"/>
      <w:divBdr>
        <w:top w:val="none" w:sz="0" w:space="0" w:color="auto"/>
        <w:left w:val="none" w:sz="0" w:space="0" w:color="auto"/>
        <w:bottom w:val="none" w:sz="0" w:space="0" w:color="auto"/>
        <w:right w:val="none" w:sz="0" w:space="0" w:color="auto"/>
      </w:divBdr>
      <w:divsChild>
        <w:div w:id="1665086364">
          <w:marLeft w:val="240"/>
          <w:marRight w:val="1134"/>
          <w:marTop w:val="0"/>
          <w:marBottom w:val="0"/>
          <w:divBdr>
            <w:top w:val="none" w:sz="0" w:space="0" w:color="auto"/>
            <w:left w:val="none" w:sz="0" w:space="0" w:color="auto"/>
            <w:bottom w:val="none" w:sz="0" w:space="0" w:color="auto"/>
            <w:right w:val="none" w:sz="0" w:space="0" w:color="auto"/>
          </w:divBdr>
        </w:div>
        <w:div w:id="215245925">
          <w:marLeft w:val="1134"/>
          <w:marRight w:val="1134"/>
          <w:marTop w:val="0"/>
          <w:marBottom w:val="0"/>
          <w:divBdr>
            <w:top w:val="none" w:sz="0" w:space="0" w:color="auto"/>
            <w:left w:val="none" w:sz="0" w:space="0" w:color="auto"/>
            <w:bottom w:val="none" w:sz="0" w:space="0" w:color="auto"/>
            <w:right w:val="none" w:sz="0" w:space="0" w:color="auto"/>
          </w:divBdr>
        </w:div>
        <w:div w:id="232395248">
          <w:marLeft w:val="480"/>
          <w:marRight w:val="1134"/>
          <w:marTop w:val="0"/>
          <w:marBottom w:val="0"/>
          <w:divBdr>
            <w:top w:val="none" w:sz="0" w:space="0" w:color="auto"/>
            <w:left w:val="none" w:sz="0" w:space="0" w:color="auto"/>
            <w:bottom w:val="none" w:sz="0" w:space="0" w:color="auto"/>
            <w:right w:val="none" w:sz="0" w:space="0" w:color="auto"/>
          </w:divBdr>
        </w:div>
        <w:div w:id="972977872">
          <w:marLeft w:val="1134"/>
          <w:marRight w:val="1134"/>
          <w:marTop w:val="0"/>
          <w:marBottom w:val="0"/>
          <w:divBdr>
            <w:top w:val="none" w:sz="0" w:space="0" w:color="auto"/>
            <w:left w:val="none" w:sz="0" w:space="0" w:color="auto"/>
            <w:bottom w:val="none" w:sz="0" w:space="0" w:color="auto"/>
            <w:right w:val="none" w:sz="0" w:space="0" w:color="auto"/>
          </w:divBdr>
        </w:div>
        <w:div w:id="847716107">
          <w:marLeft w:val="480"/>
          <w:marRight w:val="1134"/>
          <w:marTop w:val="0"/>
          <w:marBottom w:val="0"/>
          <w:divBdr>
            <w:top w:val="none" w:sz="0" w:space="0" w:color="auto"/>
            <w:left w:val="none" w:sz="0" w:space="0" w:color="auto"/>
            <w:bottom w:val="none" w:sz="0" w:space="0" w:color="auto"/>
            <w:right w:val="none" w:sz="0" w:space="0" w:color="auto"/>
          </w:divBdr>
        </w:div>
        <w:div w:id="2038651134">
          <w:marLeft w:val="1134"/>
          <w:marRight w:val="1134"/>
          <w:marTop w:val="0"/>
          <w:marBottom w:val="0"/>
          <w:divBdr>
            <w:top w:val="none" w:sz="0" w:space="0" w:color="auto"/>
            <w:left w:val="none" w:sz="0" w:space="0" w:color="auto"/>
            <w:bottom w:val="none" w:sz="0" w:space="0" w:color="auto"/>
            <w:right w:val="none" w:sz="0" w:space="0" w:color="auto"/>
          </w:divBdr>
        </w:div>
        <w:div w:id="365300483">
          <w:marLeft w:val="1134"/>
          <w:marRight w:val="1134"/>
          <w:marTop w:val="0"/>
          <w:marBottom w:val="0"/>
          <w:divBdr>
            <w:top w:val="none" w:sz="0" w:space="0" w:color="auto"/>
            <w:left w:val="none" w:sz="0" w:space="0" w:color="auto"/>
            <w:bottom w:val="none" w:sz="0" w:space="0" w:color="auto"/>
            <w:right w:val="none" w:sz="0" w:space="0" w:color="auto"/>
          </w:divBdr>
        </w:div>
        <w:div w:id="2096582846">
          <w:marLeft w:val="1134"/>
          <w:marRight w:val="1134"/>
          <w:marTop w:val="0"/>
          <w:marBottom w:val="0"/>
          <w:divBdr>
            <w:top w:val="none" w:sz="0" w:space="0" w:color="auto"/>
            <w:left w:val="none" w:sz="0" w:space="0" w:color="auto"/>
            <w:bottom w:val="none" w:sz="0" w:space="0" w:color="auto"/>
            <w:right w:val="none" w:sz="0" w:space="0" w:color="auto"/>
          </w:divBdr>
        </w:div>
        <w:div w:id="445318602">
          <w:marLeft w:val="720"/>
          <w:marRight w:val="1134"/>
          <w:marTop w:val="0"/>
          <w:marBottom w:val="0"/>
          <w:divBdr>
            <w:top w:val="none" w:sz="0" w:space="0" w:color="auto"/>
            <w:left w:val="none" w:sz="0" w:space="0" w:color="auto"/>
            <w:bottom w:val="none" w:sz="0" w:space="0" w:color="auto"/>
            <w:right w:val="none" w:sz="0" w:space="0" w:color="auto"/>
          </w:divBdr>
        </w:div>
        <w:div w:id="450244819">
          <w:marLeft w:val="1134"/>
          <w:marRight w:val="1134"/>
          <w:marTop w:val="0"/>
          <w:marBottom w:val="0"/>
          <w:divBdr>
            <w:top w:val="none" w:sz="0" w:space="0" w:color="auto"/>
            <w:left w:val="none" w:sz="0" w:space="0" w:color="auto"/>
            <w:bottom w:val="none" w:sz="0" w:space="0" w:color="auto"/>
            <w:right w:val="none" w:sz="0" w:space="0" w:color="auto"/>
          </w:divBdr>
        </w:div>
        <w:div w:id="335769511">
          <w:marLeft w:val="720"/>
          <w:marRight w:val="1134"/>
          <w:marTop w:val="0"/>
          <w:marBottom w:val="0"/>
          <w:divBdr>
            <w:top w:val="none" w:sz="0" w:space="0" w:color="auto"/>
            <w:left w:val="none" w:sz="0" w:space="0" w:color="auto"/>
            <w:bottom w:val="none" w:sz="0" w:space="0" w:color="auto"/>
            <w:right w:val="none" w:sz="0" w:space="0" w:color="auto"/>
          </w:divBdr>
        </w:div>
        <w:div w:id="2110734404">
          <w:marLeft w:val="1134"/>
          <w:marRight w:val="1134"/>
          <w:marTop w:val="0"/>
          <w:marBottom w:val="0"/>
          <w:divBdr>
            <w:top w:val="none" w:sz="0" w:space="0" w:color="auto"/>
            <w:left w:val="none" w:sz="0" w:space="0" w:color="auto"/>
            <w:bottom w:val="none" w:sz="0" w:space="0" w:color="auto"/>
            <w:right w:val="none" w:sz="0" w:space="0" w:color="auto"/>
          </w:divBdr>
        </w:div>
        <w:div w:id="195195439">
          <w:marLeft w:val="480"/>
          <w:marRight w:val="1134"/>
          <w:marTop w:val="0"/>
          <w:marBottom w:val="0"/>
          <w:divBdr>
            <w:top w:val="none" w:sz="0" w:space="0" w:color="auto"/>
            <w:left w:val="none" w:sz="0" w:space="0" w:color="auto"/>
            <w:bottom w:val="none" w:sz="0" w:space="0" w:color="auto"/>
            <w:right w:val="none" w:sz="0" w:space="0" w:color="auto"/>
          </w:divBdr>
        </w:div>
        <w:div w:id="650984194">
          <w:marLeft w:val="720"/>
          <w:marRight w:val="1134"/>
          <w:marTop w:val="0"/>
          <w:marBottom w:val="0"/>
          <w:divBdr>
            <w:top w:val="none" w:sz="0" w:space="0" w:color="auto"/>
            <w:left w:val="none" w:sz="0" w:space="0" w:color="auto"/>
            <w:bottom w:val="none" w:sz="0" w:space="0" w:color="auto"/>
            <w:right w:val="none" w:sz="0" w:space="0" w:color="auto"/>
          </w:divBdr>
        </w:div>
        <w:div w:id="1496846883">
          <w:marLeft w:val="1134"/>
          <w:marRight w:val="1134"/>
          <w:marTop w:val="0"/>
          <w:marBottom w:val="0"/>
          <w:divBdr>
            <w:top w:val="none" w:sz="0" w:space="0" w:color="auto"/>
            <w:left w:val="none" w:sz="0" w:space="0" w:color="auto"/>
            <w:bottom w:val="none" w:sz="0" w:space="0" w:color="auto"/>
            <w:right w:val="none" w:sz="0" w:space="0" w:color="auto"/>
          </w:divBdr>
        </w:div>
        <w:div w:id="1511796453">
          <w:marLeft w:val="1134"/>
          <w:marRight w:val="1134"/>
          <w:marTop w:val="0"/>
          <w:marBottom w:val="0"/>
          <w:divBdr>
            <w:top w:val="none" w:sz="0" w:space="0" w:color="auto"/>
            <w:left w:val="none" w:sz="0" w:space="0" w:color="auto"/>
            <w:bottom w:val="none" w:sz="0" w:space="0" w:color="auto"/>
            <w:right w:val="none" w:sz="0" w:space="0" w:color="auto"/>
          </w:divBdr>
        </w:div>
        <w:div w:id="269507276">
          <w:marLeft w:val="720"/>
          <w:marRight w:val="1134"/>
          <w:marTop w:val="0"/>
          <w:marBottom w:val="0"/>
          <w:divBdr>
            <w:top w:val="none" w:sz="0" w:space="0" w:color="auto"/>
            <w:left w:val="none" w:sz="0" w:space="0" w:color="auto"/>
            <w:bottom w:val="none" w:sz="0" w:space="0" w:color="auto"/>
            <w:right w:val="none" w:sz="0" w:space="0" w:color="auto"/>
          </w:divBdr>
        </w:div>
        <w:div w:id="1563099312">
          <w:marLeft w:val="1134"/>
          <w:marRight w:val="1134"/>
          <w:marTop w:val="0"/>
          <w:marBottom w:val="0"/>
          <w:divBdr>
            <w:top w:val="none" w:sz="0" w:space="0" w:color="auto"/>
            <w:left w:val="none" w:sz="0" w:space="0" w:color="auto"/>
            <w:bottom w:val="none" w:sz="0" w:space="0" w:color="auto"/>
            <w:right w:val="none" w:sz="0" w:space="0" w:color="auto"/>
          </w:divBdr>
        </w:div>
        <w:div w:id="1860771098">
          <w:marLeft w:val="720"/>
          <w:marRight w:val="1134"/>
          <w:marTop w:val="0"/>
          <w:marBottom w:val="0"/>
          <w:divBdr>
            <w:top w:val="none" w:sz="0" w:space="0" w:color="auto"/>
            <w:left w:val="none" w:sz="0" w:space="0" w:color="auto"/>
            <w:bottom w:val="none" w:sz="0" w:space="0" w:color="auto"/>
            <w:right w:val="none" w:sz="0" w:space="0" w:color="auto"/>
          </w:divBdr>
        </w:div>
        <w:div w:id="1912539640">
          <w:marLeft w:val="1134"/>
          <w:marRight w:val="1134"/>
          <w:marTop w:val="0"/>
          <w:marBottom w:val="0"/>
          <w:divBdr>
            <w:top w:val="none" w:sz="0" w:space="0" w:color="auto"/>
            <w:left w:val="none" w:sz="0" w:space="0" w:color="auto"/>
            <w:bottom w:val="none" w:sz="0" w:space="0" w:color="auto"/>
            <w:right w:val="none" w:sz="0" w:space="0" w:color="auto"/>
          </w:divBdr>
        </w:div>
        <w:div w:id="842742172">
          <w:marLeft w:val="1134"/>
          <w:marRight w:val="1134"/>
          <w:marTop w:val="0"/>
          <w:marBottom w:val="0"/>
          <w:divBdr>
            <w:top w:val="none" w:sz="0" w:space="0" w:color="auto"/>
            <w:left w:val="none" w:sz="0" w:space="0" w:color="auto"/>
            <w:bottom w:val="none" w:sz="0" w:space="0" w:color="auto"/>
            <w:right w:val="none" w:sz="0" w:space="0" w:color="auto"/>
          </w:divBdr>
        </w:div>
        <w:div w:id="471410804">
          <w:marLeft w:val="720"/>
          <w:marRight w:val="1134"/>
          <w:marTop w:val="0"/>
          <w:marBottom w:val="0"/>
          <w:divBdr>
            <w:top w:val="none" w:sz="0" w:space="0" w:color="auto"/>
            <w:left w:val="none" w:sz="0" w:space="0" w:color="auto"/>
            <w:bottom w:val="none" w:sz="0" w:space="0" w:color="auto"/>
            <w:right w:val="none" w:sz="0" w:space="0" w:color="auto"/>
          </w:divBdr>
        </w:div>
        <w:div w:id="2121294140">
          <w:marLeft w:val="1134"/>
          <w:marRight w:val="1134"/>
          <w:marTop w:val="0"/>
          <w:marBottom w:val="0"/>
          <w:divBdr>
            <w:top w:val="none" w:sz="0" w:space="0" w:color="auto"/>
            <w:left w:val="none" w:sz="0" w:space="0" w:color="auto"/>
            <w:bottom w:val="none" w:sz="0" w:space="0" w:color="auto"/>
            <w:right w:val="none" w:sz="0" w:space="0" w:color="auto"/>
          </w:divBdr>
        </w:div>
        <w:div w:id="1834026532">
          <w:marLeft w:val="480"/>
          <w:marRight w:val="1134"/>
          <w:marTop w:val="0"/>
          <w:marBottom w:val="0"/>
          <w:divBdr>
            <w:top w:val="none" w:sz="0" w:space="0" w:color="auto"/>
            <w:left w:val="none" w:sz="0" w:space="0" w:color="auto"/>
            <w:bottom w:val="none" w:sz="0" w:space="0" w:color="auto"/>
            <w:right w:val="none" w:sz="0" w:space="0" w:color="auto"/>
          </w:divBdr>
        </w:div>
        <w:div w:id="602422039">
          <w:marLeft w:val="720"/>
          <w:marRight w:val="1134"/>
          <w:marTop w:val="0"/>
          <w:marBottom w:val="0"/>
          <w:divBdr>
            <w:top w:val="none" w:sz="0" w:space="0" w:color="auto"/>
            <w:left w:val="none" w:sz="0" w:space="0" w:color="auto"/>
            <w:bottom w:val="none" w:sz="0" w:space="0" w:color="auto"/>
            <w:right w:val="none" w:sz="0" w:space="0" w:color="auto"/>
          </w:divBdr>
        </w:div>
        <w:div w:id="189953315">
          <w:marLeft w:val="1134"/>
          <w:marRight w:val="1134"/>
          <w:marTop w:val="0"/>
          <w:marBottom w:val="0"/>
          <w:divBdr>
            <w:top w:val="none" w:sz="0" w:space="0" w:color="auto"/>
            <w:left w:val="none" w:sz="0" w:space="0" w:color="auto"/>
            <w:bottom w:val="none" w:sz="0" w:space="0" w:color="auto"/>
            <w:right w:val="none" w:sz="0" w:space="0" w:color="auto"/>
          </w:divBdr>
        </w:div>
        <w:div w:id="1673681231">
          <w:marLeft w:val="1020"/>
          <w:marRight w:val="1134"/>
          <w:marTop w:val="0"/>
          <w:marBottom w:val="0"/>
          <w:divBdr>
            <w:top w:val="none" w:sz="0" w:space="0" w:color="auto"/>
            <w:left w:val="none" w:sz="0" w:space="0" w:color="auto"/>
            <w:bottom w:val="none" w:sz="0" w:space="0" w:color="auto"/>
            <w:right w:val="none" w:sz="0" w:space="0" w:color="auto"/>
          </w:divBdr>
        </w:div>
        <w:div w:id="1185174778">
          <w:marLeft w:val="1134"/>
          <w:marRight w:val="1134"/>
          <w:marTop w:val="0"/>
          <w:marBottom w:val="0"/>
          <w:divBdr>
            <w:top w:val="none" w:sz="0" w:space="0" w:color="auto"/>
            <w:left w:val="none" w:sz="0" w:space="0" w:color="auto"/>
            <w:bottom w:val="none" w:sz="0" w:space="0" w:color="auto"/>
            <w:right w:val="none" w:sz="0" w:space="0" w:color="auto"/>
          </w:divBdr>
        </w:div>
        <w:div w:id="708409750">
          <w:marLeft w:val="480"/>
          <w:marRight w:val="1134"/>
          <w:marTop w:val="0"/>
          <w:marBottom w:val="0"/>
          <w:divBdr>
            <w:top w:val="none" w:sz="0" w:space="0" w:color="auto"/>
            <w:left w:val="none" w:sz="0" w:space="0" w:color="auto"/>
            <w:bottom w:val="none" w:sz="0" w:space="0" w:color="auto"/>
            <w:right w:val="none" w:sz="0" w:space="0" w:color="auto"/>
          </w:divBdr>
        </w:div>
        <w:div w:id="337852953">
          <w:marLeft w:val="720"/>
          <w:marRight w:val="1134"/>
          <w:marTop w:val="0"/>
          <w:marBottom w:val="0"/>
          <w:divBdr>
            <w:top w:val="none" w:sz="0" w:space="0" w:color="auto"/>
            <w:left w:val="none" w:sz="0" w:space="0" w:color="auto"/>
            <w:bottom w:val="none" w:sz="0" w:space="0" w:color="auto"/>
            <w:right w:val="none" w:sz="0" w:space="0" w:color="auto"/>
          </w:divBdr>
        </w:div>
        <w:div w:id="1762144423">
          <w:marLeft w:val="1134"/>
          <w:marRight w:val="1134"/>
          <w:marTop w:val="0"/>
          <w:marBottom w:val="0"/>
          <w:divBdr>
            <w:top w:val="none" w:sz="0" w:space="0" w:color="auto"/>
            <w:left w:val="none" w:sz="0" w:space="0" w:color="auto"/>
            <w:bottom w:val="none" w:sz="0" w:space="0" w:color="auto"/>
            <w:right w:val="none" w:sz="0" w:space="0" w:color="auto"/>
          </w:divBdr>
        </w:div>
        <w:div w:id="2060129092">
          <w:marLeft w:val="1020"/>
          <w:marRight w:val="1134"/>
          <w:marTop w:val="0"/>
          <w:marBottom w:val="0"/>
          <w:divBdr>
            <w:top w:val="none" w:sz="0" w:space="0" w:color="auto"/>
            <w:left w:val="none" w:sz="0" w:space="0" w:color="auto"/>
            <w:bottom w:val="none" w:sz="0" w:space="0" w:color="auto"/>
            <w:right w:val="none" w:sz="0" w:space="0" w:color="auto"/>
          </w:divBdr>
        </w:div>
        <w:div w:id="673797882">
          <w:marLeft w:val="1134"/>
          <w:marRight w:val="1134"/>
          <w:marTop w:val="0"/>
          <w:marBottom w:val="0"/>
          <w:divBdr>
            <w:top w:val="none" w:sz="0" w:space="0" w:color="auto"/>
            <w:left w:val="none" w:sz="0" w:space="0" w:color="auto"/>
            <w:bottom w:val="none" w:sz="0" w:space="0" w:color="auto"/>
            <w:right w:val="none" w:sz="0" w:space="0" w:color="auto"/>
          </w:divBdr>
        </w:div>
        <w:div w:id="136920764">
          <w:marLeft w:val="1134"/>
          <w:marRight w:val="1134"/>
          <w:marTop w:val="0"/>
          <w:marBottom w:val="0"/>
          <w:divBdr>
            <w:top w:val="none" w:sz="0" w:space="0" w:color="auto"/>
            <w:left w:val="none" w:sz="0" w:space="0" w:color="auto"/>
            <w:bottom w:val="none" w:sz="0" w:space="0" w:color="auto"/>
            <w:right w:val="none" w:sz="0" w:space="0" w:color="auto"/>
          </w:divBdr>
        </w:div>
        <w:div w:id="979849610">
          <w:marLeft w:val="720"/>
          <w:marRight w:val="1134"/>
          <w:marTop w:val="0"/>
          <w:marBottom w:val="0"/>
          <w:divBdr>
            <w:top w:val="none" w:sz="0" w:space="0" w:color="auto"/>
            <w:left w:val="none" w:sz="0" w:space="0" w:color="auto"/>
            <w:bottom w:val="none" w:sz="0" w:space="0" w:color="auto"/>
            <w:right w:val="none" w:sz="0" w:space="0" w:color="auto"/>
          </w:divBdr>
        </w:div>
        <w:div w:id="781919861">
          <w:marLeft w:val="1134"/>
          <w:marRight w:val="1134"/>
          <w:marTop w:val="0"/>
          <w:marBottom w:val="0"/>
          <w:divBdr>
            <w:top w:val="none" w:sz="0" w:space="0" w:color="auto"/>
            <w:left w:val="none" w:sz="0" w:space="0" w:color="auto"/>
            <w:bottom w:val="none" w:sz="0" w:space="0" w:color="auto"/>
            <w:right w:val="none" w:sz="0" w:space="0" w:color="auto"/>
          </w:divBdr>
        </w:div>
        <w:div w:id="1953123556">
          <w:marLeft w:val="720"/>
          <w:marRight w:val="1134"/>
          <w:marTop w:val="0"/>
          <w:marBottom w:val="0"/>
          <w:divBdr>
            <w:top w:val="none" w:sz="0" w:space="0" w:color="auto"/>
            <w:left w:val="none" w:sz="0" w:space="0" w:color="auto"/>
            <w:bottom w:val="none" w:sz="0" w:space="0" w:color="auto"/>
            <w:right w:val="none" w:sz="0" w:space="0" w:color="auto"/>
          </w:divBdr>
        </w:div>
        <w:div w:id="1793132862">
          <w:marLeft w:val="1134"/>
          <w:marRight w:val="1134"/>
          <w:marTop w:val="0"/>
          <w:marBottom w:val="0"/>
          <w:divBdr>
            <w:top w:val="none" w:sz="0" w:space="0" w:color="auto"/>
            <w:left w:val="none" w:sz="0" w:space="0" w:color="auto"/>
            <w:bottom w:val="none" w:sz="0" w:space="0" w:color="auto"/>
            <w:right w:val="none" w:sz="0" w:space="0" w:color="auto"/>
          </w:divBdr>
        </w:div>
        <w:div w:id="752704142">
          <w:marLeft w:val="720"/>
          <w:marRight w:val="1134"/>
          <w:marTop w:val="0"/>
          <w:marBottom w:val="0"/>
          <w:divBdr>
            <w:top w:val="none" w:sz="0" w:space="0" w:color="auto"/>
            <w:left w:val="none" w:sz="0" w:space="0" w:color="auto"/>
            <w:bottom w:val="none" w:sz="0" w:space="0" w:color="auto"/>
            <w:right w:val="none" w:sz="0" w:space="0" w:color="auto"/>
          </w:divBdr>
        </w:div>
        <w:div w:id="671226194">
          <w:marLeft w:val="1134"/>
          <w:marRight w:val="1134"/>
          <w:marTop w:val="0"/>
          <w:marBottom w:val="0"/>
          <w:divBdr>
            <w:top w:val="none" w:sz="0" w:space="0" w:color="auto"/>
            <w:left w:val="none" w:sz="0" w:space="0" w:color="auto"/>
            <w:bottom w:val="none" w:sz="0" w:space="0" w:color="auto"/>
            <w:right w:val="none" w:sz="0" w:space="0" w:color="auto"/>
          </w:divBdr>
        </w:div>
        <w:div w:id="1582716114">
          <w:marLeft w:val="480"/>
          <w:marRight w:val="1134"/>
          <w:marTop w:val="0"/>
          <w:marBottom w:val="0"/>
          <w:divBdr>
            <w:top w:val="none" w:sz="0" w:space="0" w:color="auto"/>
            <w:left w:val="none" w:sz="0" w:space="0" w:color="auto"/>
            <w:bottom w:val="none" w:sz="0" w:space="0" w:color="auto"/>
            <w:right w:val="none" w:sz="0" w:space="0" w:color="auto"/>
          </w:divBdr>
        </w:div>
        <w:div w:id="174461148">
          <w:marLeft w:val="1134"/>
          <w:marRight w:val="1134"/>
          <w:marTop w:val="0"/>
          <w:marBottom w:val="0"/>
          <w:divBdr>
            <w:top w:val="none" w:sz="0" w:space="0" w:color="auto"/>
            <w:left w:val="none" w:sz="0" w:space="0" w:color="auto"/>
            <w:bottom w:val="none" w:sz="0" w:space="0" w:color="auto"/>
            <w:right w:val="none" w:sz="0" w:space="0" w:color="auto"/>
          </w:divBdr>
        </w:div>
        <w:div w:id="1765876381">
          <w:marLeft w:val="1134"/>
          <w:marRight w:val="1134"/>
          <w:marTop w:val="0"/>
          <w:marBottom w:val="0"/>
          <w:divBdr>
            <w:top w:val="none" w:sz="0" w:space="0" w:color="auto"/>
            <w:left w:val="none" w:sz="0" w:space="0" w:color="auto"/>
            <w:bottom w:val="none" w:sz="0" w:space="0" w:color="auto"/>
            <w:right w:val="none" w:sz="0" w:space="0" w:color="auto"/>
          </w:divBdr>
        </w:div>
      </w:divsChild>
    </w:div>
    <w:div w:id="131561004">
      <w:bodyDiv w:val="1"/>
      <w:marLeft w:val="0"/>
      <w:marRight w:val="0"/>
      <w:marTop w:val="0"/>
      <w:marBottom w:val="0"/>
      <w:divBdr>
        <w:top w:val="none" w:sz="0" w:space="0" w:color="auto"/>
        <w:left w:val="none" w:sz="0" w:space="0" w:color="auto"/>
        <w:bottom w:val="none" w:sz="0" w:space="0" w:color="auto"/>
        <w:right w:val="none" w:sz="0" w:space="0" w:color="auto"/>
      </w:divBdr>
      <w:divsChild>
        <w:div w:id="1054543042">
          <w:marLeft w:val="480"/>
          <w:marRight w:val="240"/>
          <w:marTop w:val="0"/>
          <w:marBottom w:val="0"/>
          <w:divBdr>
            <w:top w:val="none" w:sz="0" w:space="0" w:color="auto"/>
            <w:left w:val="none" w:sz="0" w:space="0" w:color="auto"/>
            <w:bottom w:val="none" w:sz="0" w:space="0" w:color="auto"/>
            <w:right w:val="none" w:sz="0" w:space="0" w:color="auto"/>
          </w:divBdr>
        </w:div>
      </w:divsChild>
    </w:div>
    <w:div w:id="138573501">
      <w:bodyDiv w:val="1"/>
      <w:marLeft w:val="0"/>
      <w:marRight w:val="0"/>
      <w:marTop w:val="0"/>
      <w:marBottom w:val="0"/>
      <w:divBdr>
        <w:top w:val="none" w:sz="0" w:space="0" w:color="auto"/>
        <w:left w:val="none" w:sz="0" w:space="0" w:color="auto"/>
        <w:bottom w:val="none" w:sz="0" w:space="0" w:color="auto"/>
        <w:right w:val="none" w:sz="0" w:space="0" w:color="auto"/>
      </w:divBdr>
      <w:divsChild>
        <w:div w:id="2130078436">
          <w:marLeft w:val="240"/>
          <w:marRight w:val="1134"/>
          <w:marTop w:val="0"/>
          <w:marBottom w:val="0"/>
          <w:divBdr>
            <w:top w:val="none" w:sz="0" w:space="0" w:color="auto"/>
            <w:left w:val="none" w:sz="0" w:space="0" w:color="auto"/>
            <w:bottom w:val="none" w:sz="0" w:space="0" w:color="auto"/>
            <w:right w:val="none" w:sz="0" w:space="0" w:color="auto"/>
          </w:divBdr>
        </w:div>
        <w:div w:id="1337656826">
          <w:marLeft w:val="1134"/>
          <w:marRight w:val="1134"/>
          <w:marTop w:val="0"/>
          <w:marBottom w:val="0"/>
          <w:divBdr>
            <w:top w:val="none" w:sz="0" w:space="0" w:color="auto"/>
            <w:left w:val="none" w:sz="0" w:space="0" w:color="auto"/>
            <w:bottom w:val="none" w:sz="0" w:space="0" w:color="auto"/>
            <w:right w:val="none" w:sz="0" w:space="0" w:color="auto"/>
          </w:divBdr>
        </w:div>
        <w:div w:id="1088161523">
          <w:marLeft w:val="480"/>
          <w:marRight w:val="1134"/>
          <w:marTop w:val="0"/>
          <w:marBottom w:val="0"/>
          <w:divBdr>
            <w:top w:val="none" w:sz="0" w:space="0" w:color="auto"/>
            <w:left w:val="none" w:sz="0" w:space="0" w:color="auto"/>
            <w:bottom w:val="none" w:sz="0" w:space="0" w:color="auto"/>
            <w:right w:val="none" w:sz="0" w:space="0" w:color="auto"/>
          </w:divBdr>
        </w:div>
        <w:div w:id="629895035">
          <w:marLeft w:val="1134"/>
          <w:marRight w:val="1134"/>
          <w:marTop w:val="0"/>
          <w:marBottom w:val="0"/>
          <w:divBdr>
            <w:top w:val="none" w:sz="0" w:space="0" w:color="auto"/>
            <w:left w:val="none" w:sz="0" w:space="0" w:color="auto"/>
            <w:bottom w:val="none" w:sz="0" w:space="0" w:color="auto"/>
            <w:right w:val="none" w:sz="0" w:space="0" w:color="auto"/>
          </w:divBdr>
        </w:div>
        <w:div w:id="2104957175">
          <w:marLeft w:val="480"/>
          <w:marRight w:val="1134"/>
          <w:marTop w:val="0"/>
          <w:marBottom w:val="0"/>
          <w:divBdr>
            <w:top w:val="none" w:sz="0" w:space="0" w:color="auto"/>
            <w:left w:val="none" w:sz="0" w:space="0" w:color="auto"/>
            <w:bottom w:val="none" w:sz="0" w:space="0" w:color="auto"/>
            <w:right w:val="none" w:sz="0" w:space="0" w:color="auto"/>
          </w:divBdr>
        </w:div>
        <w:div w:id="978798975">
          <w:marLeft w:val="1134"/>
          <w:marRight w:val="1134"/>
          <w:marTop w:val="0"/>
          <w:marBottom w:val="0"/>
          <w:divBdr>
            <w:top w:val="none" w:sz="0" w:space="0" w:color="auto"/>
            <w:left w:val="none" w:sz="0" w:space="0" w:color="auto"/>
            <w:bottom w:val="none" w:sz="0" w:space="0" w:color="auto"/>
            <w:right w:val="none" w:sz="0" w:space="0" w:color="auto"/>
          </w:divBdr>
        </w:div>
        <w:div w:id="505025830">
          <w:marLeft w:val="480"/>
          <w:marRight w:val="1134"/>
          <w:marTop w:val="0"/>
          <w:marBottom w:val="0"/>
          <w:divBdr>
            <w:top w:val="none" w:sz="0" w:space="0" w:color="auto"/>
            <w:left w:val="none" w:sz="0" w:space="0" w:color="auto"/>
            <w:bottom w:val="none" w:sz="0" w:space="0" w:color="auto"/>
            <w:right w:val="none" w:sz="0" w:space="0" w:color="auto"/>
          </w:divBdr>
        </w:div>
        <w:div w:id="1703968514">
          <w:marLeft w:val="720"/>
          <w:marRight w:val="1134"/>
          <w:marTop w:val="0"/>
          <w:marBottom w:val="0"/>
          <w:divBdr>
            <w:top w:val="none" w:sz="0" w:space="0" w:color="auto"/>
            <w:left w:val="none" w:sz="0" w:space="0" w:color="auto"/>
            <w:bottom w:val="none" w:sz="0" w:space="0" w:color="auto"/>
            <w:right w:val="none" w:sz="0" w:space="0" w:color="auto"/>
          </w:divBdr>
        </w:div>
        <w:div w:id="195118273">
          <w:marLeft w:val="1134"/>
          <w:marRight w:val="1134"/>
          <w:marTop w:val="0"/>
          <w:marBottom w:val="0"/>
          <w:divBdr>
            <w:top w:val="none" w:sz="0" w:space="0" w:color="auto"/>
            <w:left w:val="none" w:sz="0" w:space="0" w:color="auto"/>
            <w:bottom w:val="none" w:sz="0" w:space="0" w:color="auto"/>
            <w:right w:val="none" w:sz="0" w:space="0" w:color="auto"/>
          </w:divBdr>
        </w:div>
        <w:div w:id="1080517473">
          <w:marLeft w:val="720"/>
          <w:marRight w:val="1134"/>
          <w:marTop w:val="0"/>
          <w:marBottom w:val="0"/>
          <w:divBdr>
            <w:top w:val="none" w:sz="0" w:space="0" w:color="auto"/>
            <w:left w:val="none" w:sz="0" w:space="0" w:color="auto"/>
            <w:bottom w:val="none" w:sz="0" w:space="0" w:color="auto"/>
            <w:right w:val="none" w:sz="0" w:space="0" w:color="auto"/>
          </w:divBdr>
        </w:div>
        <w:div w:id="655648828">
          <w:marLeft w:val="1134"/>
          <w:marRight w:val="1134"/>
          <w:marTop w:val="0"/>
          <w:marBottom w:val="0"/>
          <w:divBdr>
            <w:top w:val="none" w:sz="0" w:space="0" w:color="auto"/>
            <w:left w:val="none" w:sz="0" w:space="0" w:color="auto"/>
            <w:bottom w:val="none" w:sz="0" w:space="0" w:color="auto"/>
            <w:right w:val="none" w:sz="0" w:space="0" w:color="auto"/>
          </w:divBdr>
        </w:div>
        <w:div w:id="1697535733">
          <w:marLeft w:val="480"/>
          <w:marRight w:val="1134"/>
          <w:marTop w:val="0"/>
          <w:marBottom w:val="0"/>
          <w:divBdr>
            <w:top w:val="none" w:sz="0" w:space="0" w:color="auto"/>
            <w:left w:val="none" w:sz="0" w:space="0" w:color="auto"/>
            <w:bottom w:val="none" w:sz="0" w:space="0" w:color="auto"/>
            <w:right w:val="none" w:sz="0" w:space="0" w:color="auto"/>
          </w:divBdr>
        </w:div>
        <w:div w:id="681588991">
          <w:marLeft w:val="1134"/>
          <w:marRight w:val="1134"/>
          <w:marTop w:val="0"/>
          <w:marBottom w:val="0"/>
          <w:divBdr>
            <w:top w:val="none" w:sz="0" w:space="0" w:color="auto"/>
            <w:left w:val="none" w:sz="0" w:space="0" w:color="auto"/>
            <w:bottom w:val="none" w:sz="0" w:space="0" w:color="auto"/>
            <w:right w:val="none" w:sz="0" w:space="0" w:color="auto"/>
          </w:divBdr>
        </w:div>
        <w:div w:id="361979756">
          <w:marLeft w:val="480"/>
          <w:marRight w:val="1134"/>
          <w:marTop w:val="0"/>
          <w:marBottom w:val="0"/>
          <w:divBdr>
            <w:top w:val="none" w:sz="0" w:space="0" w:color="auto"/>
            <w:left w:val="none" w:sz="0" w:space="0" w:color="auto"/>
            <w:bottom w:val="none" w:sz="0" w:space="0" w:color="auto"/>
            <w:right w:val="none" w:sz="0" w:space="0" w:color="auto"/>
          </w:divBdr>
        </w:div>
        <w:div w:id="1218977256">
          <w:marLeft w:val="720"/>
          <w:marRight w:val="1134"/>
          <w:marTop w:val="0"/>
          <w:marBottom w:val="0"/>
          <w:divBdr>
            <w:top w:val="none" w:sz="0" w:space="0" w:color="auto"/>
            <w:left w:val="none" w:sz="0" w:space="0" w:color="auto"/>
            <w:bottom w:val="none" w:sz="0" w:space="0" w:color="auto"/>
            <w:right w:val="none" w:sz="0" w:space="0" w:color="auto"/>
          </w:divBdr>
        </w:div>
        <w:div w:id="1737896016">
          <w:marLeft w:val="1134"/>
          <w:marRight w:val="1134"/>
          <w:marTop w:val="0"/>
          <w:marBottom w:val="0"/>
          <w:divBdr>
            <w:top w:val="none" w:sz="0" w:space="0" w:color="auto"/>
            <w:left w:val="none" w:sz="0" w:space="0" w:color="auto"/>
            <w:bottom w:val="none" w:sz="0" w:space="0" w:color="auto"/>
            <w:right w:val="none" w:sz="0" w:space="0" w:color="auto"/>
          </w:divBdr>
        </w:div>
      </w:divsChild>
    </w:div>
    <w:div w:id="146169934">
      <w:bodyDiv w:val="1"/>
      <w:marLeft w:val="0"/>
      <w:marRight w:val="0"/>
      <w:marTop w:val="0"/>
      <w:marBottom w:val="0"/>
      <w:divBdr>
        <w:top w:val="none" w:sz="0" w:space="0" w:color="auto"/>
        <w:left w:val="none" w:sz="0" w:space="0" w:color="auto"/>
        <w:bottom w:val="none" w:sz="0" w:space="0" w:color="auto"/>
        <w:right w:val="none" w:sz="0" w:space="0" w:color="auto"/>
      </w:divBdr>
      <w:divsChild>
        <w:div w:id="2029327821">
          <w:marLeft w:val="480"/>
          <w:marRight w:val="1134"/>
          <w:marTop w:val="0"/>
          <w:marBottom w:val="0"/>
          <w:divBdr>
            <w:top w:val="none" w:sz="0" w:space="0" w:color="auto"/>
            <w:left w:val="none" w:sz="0" w:space="0" w:color="auto"/>
            <w:bottom w:val="none" w:sz="0" w:space="0" w:color="auto"/>
            <w:right w:val="none" w:sz="0" w:space="0" w:color="auto"/>
          </w:divBdr>
        </w:div>
        <w:div w:id="1424230354">
          <w:marLeft w:val="1134"/>
          <w:marRight w:val="1134"/>
          <w:marTop w:val="0"/>
          <w:marBottom w:val="0"/>
          <w:divBdr>
            <w:top w:val="none" w:sz="0" w:space="0" w:color="auto"/>
            <w:left w:val="none" w:sz="0" w:space="0" w:color="auto"/>
            <w:bottom w:val="none" w:sz="0" w:space="0" w:color="auto"/>
            <w:right w:val="none" w:sz="0" w:space="0" w:color="auto"/>
          </w:divBdr>
        </w:div>
      </w:divsChild>
    </w:div>
    <w:div w:id="154998774">
      <w:bodyDiv w:val="1"/>
      <w:marLeft w:val="0"/>
      <w:marRight w:val="0"/>
      <w:marTop w:val="0"/>
      <w:marBottom w:val="0"/>
      <w:divBdr>
        <w:top w:val="none" w:sz="0" w:space="0" w:color="auto"/>
        <w:left w:val="none" w:sz="0" w:space="0" w:color="auto"/>
        <w:bottom w:val="none" w:sz="0" w:space="0" w:color="auto"/>
        <w:right w:val="none" w:sz="0" w:space="0" w:color="auto"/>
      </w:divBdr>
      <w:divsChild>
        <w:div w:id="1061951841">
          <w:marLeft w:val="240"/>
          <w:marRight w:val="1134"/>
          <w:marTop w:val="0"/>
          <w:marBottom w:val="0"/>
          <w:divBdr>
            <w:top w:val="none" w:sz="0" w:space="0" w:color="auto"/>
            <w:left w:val="none" w:sz="0" w:space="0" w:color="auto"/>
            <w:bottom w:val="none" w:sz="0" w:space="0" w:color="auto"/>
            <w:right w:val="none" w:sz="0" w:space="0" w:color="auto"/>
          </w:divBdr>
        </w:div>
        <w:div w:id="782000957">
          <w:marLeft w:val="480"/>
          <w:marRight w:val="1134"/>
          <w:marTop w:val="0"/>
          <w:marBottom w:val="0"/>
          <w:divBdr>
            <w:top w:val="none" w:sz="0" w:space="0" w:color="auto"/>
            <w:left w:val="none" w:sz="0" w:space="0" w:color="auto"/>
            <w:bottom w:val="none" w:sz="0" w:space="0" w:color="auto"/>
            <w:right w:val="none" w:sz="0" w:space="0" w:color="auto"/>
          </w:divBdr>
        </w:div>
        <w:div w:id="1235313400">
          <w:marLeft w:val="1134"/>
          <w:marRight w:val="1134"/>
          <w:marTop w:val="0"/>
          <w:marBottom w:val="0"/>
          <w:divBdr>
            <w:top w:val="none" w:sz="0" w:space="0" w:color="auto"/>
            <w:left w:val="none" w:sz="0" w:space="0" w:color="auto"/>
            <w:bottom w:val="none" w:sz="0" w:space="0" w:color="auto"/>
            <w:right w:val="none" w:sz="0" w:space="0" w:color="auto"/>
          </w:divBdr>
        </w:div>
        <w:div w:id="1687052223">
          <w:marLeft w:val="480"/>
          <w:marRight w:val="1134"/>
          <w:marTop w:val="0"/>
          <w:marBottom w:val="0"/>
          <w:divBdr>
            <w:top w:val="none" w:sz="0" w:space="0" w:color="auto"/>
            <w:left w:val="none" w:sz="0" w:space="0" w:color="auto"/>
            <w:bottom w:val="none" w:sz="0" w:space="0" w:color="auto"/>
            <w:right w:val="none" w:sz="0" w:space="0" w:color="auto"/>
          </w:divBdr>
        </w:div>
        <w:div w:id="1037043325">
          <w:marLeft w:val="1134"/>
          <w:marRight w:val="1134"/>
          <w:marTop w:val="0"/>
          <w:marBottom w:val="0"/>
          <w:divBdr>
            <w:top w:val="none" w:sz="0" w:space="0" w:color="auto"/>
            <w:left w:val="none" w:sz="0" w:space="0" w:color="auto"/>
            <w:bottom w:val="none" w:sz="0" w:space="0" w:color="auto"/>
            <w:right w:val="none" w:sz="0" w:space="0" w:color="auto"/>
          </w:divBdr>
        </w:div>
        <w:div w:id="1828549973">
          <w:marLeft w:val="480"/>
          <w:marRight w:val="1134"/>
          <w:marTop w:val="0"/>
          <w:marBottom w:val="0"/>
          <w:divBdr>
            <w:top w:val="none" w:sz="0" w:space="0" w:color="auto"/>
            <w:left w:val="none" w:sz="0" w:space="0" w:color="auto"/>
            <w:bottom w:val="none" w:sz="0" w:space="0" w:color="auto"/>
            <w:right w:val="none" w:sz="0" w:space="0" w:color="auto"/>
          </w:divBdr>
        </w:div>
        <w:div w:id="1499999744">
          <w:marLeft w:val="1134"/>
          <w:marRight w:val="1134"/>
          <w:marTop w:val="0"/>
          <w:marBottom w:val="0"/>
          <w:divBdr>
            <w:top w:val="none" w:sz="0" w:space="0" w:color="auto"/>
            <w:left w:val="none" w:sz="0" w:space="0" w:color="auto"/>
            <w:bottom w:val="none" w:sz="0" w:space="0" w:color="auto"/>
            <w:right w:val="none" w:sz="0" w:space="0" w:color="auto"/>
          </w:divBdr>
        </w:div>
        <w:div w:id="1510679770">
          <w:marLeft w:val="480"/>
          <w:marRight w:val="1134"/>
          <w:marTop w:val="0"/>
          <w:marBottom w:val="0"/>
          <w:divBdr>
            <w:top w:val="none" w:sz="0" w:space="0" w:color="auto"/>
            <w:left w:val="none" w:sz="0" w:space="0" w:color="auto"/>
            <w:bottom w:val="none" w:sz="0" w:space="0" w:color="auto"/>
            <w:right w:val="none" w:sz="0" w:space="0" w:color="auto"/>
          </w:divBdr>
        </w:div>
        <w:div w:id="1678726178">
          <w:marLeft w:val="1134"/>
          <w:marRight w:val="1134"/>
          <w:marTop w:val="0"/>
          <w:marBottom w:val="0"/>
          <w:divBdr>
            <w:top w:val="none" w:sz="0" w:space="0" w:color="auto"/>
            <w:left w:val="none" w:sz="0" w:space="0" w:color="auto"/>
            <w:bottom w:val="none" w:sz="0" w:space="0" w:color="auto"/>
            <w:right w:val="none" w:sz="0" w:space="0" w:color="auto"/>
          </w:divBdr>
        </w:div>
        <w:div w:id="990256815">
          <w:marLeft w:val="480"/>
          <w:marRight w:val="1134"/>
          <w:marTop w:val="0"/>
          <w:marBottom w:val="0"/>
          <w:divBdr>
            <w:top w:val="none" w:sz="0" w:space="0" w:color="auto"/>
            <w:left w:val="none" w:sz="0" w:space="0" w:color="auto"/>
            <w:bottom w:val="none" w:sz="0" w:space="0" w:color="auto"/>
            <w:right w:val="none" w:sz="0" w:space="0" w:color="auto"/>
          </w:divBdr>
        </w:div>
        <w:div w:id="1080248007">
          <w:marLeft w:val="1134"/>
          <w:marRight w:val="1134"/>
          <w:marTop w:val="0"/>
          <w:marBottom w:val="0"/>
          <w:divBdr>
            <w:top w:val="none" w:sz="0" w:space="0" w:color="auto"/>
            <w:left w:val="none" w:sz="0" w:space="0" w:color="auto"/>
            <w:bottom w:val="none" w:sz="0" w:space="0" w:color="auto"/>
            <w:right w:val="none" w:sz="0" w:space="0" w:color="auto"/>
          </w:divBdr>
        </w:div>
        <w:div w:id="1639069403">
          <w:marLeft w:val="480"/>
          <w:marRight w:val="1134"/>
          <w:marTop w:val="0"/>
          <w:marBottom w:val="0"/>
          <w:divBdr>
            <w:top w:val="none" w:sz="0" w:space="0" w:color="auto"/>
            <w:left w:val="none" w:sz="0" w:space="0" w:color="auto"/>
            <w:bottom w:val="none" w:sz="0" w:space="0" w:color="auto"/>
            <w:right w:val="none" w:sz="0" w:space="0" w:color="auto"/>
          </w:divBdr>
        </w:div>
        <w:div w:id="186724608">
          <w:marLeft w:val="1134"/>
          <w:marRight w:val="1134"/>
          <w:marTop w:val="0"/>
          <w:marBottom w:val="0"/>
          <w:divBdr>
            <w:top w:val="none" w:sz="0" w:space="0" w:color="auto"/>
            <w:left w:val="none" w:sz="0" w:space="0" w:color="auto"/>
            <w:bottom w:val="none" w:sz="0" w:space="0" w:color="auto"/>
            <w:right w:val="none" w:sz="0" w:space="0" w:color="auto"/>
          </w:divBdr>
        </w:div>
        <w:div w:id="1917788203">
          <w:marLeft w:val="480"/>
          <w:marRight w:val="1134"/>
          <w:marTop w:val="0"/>
          <w:marBottom w:val="0"/>
          <w:divBdr>
            <w:top w:val="none" w:sz="0" w:space="0" w:color="auto"/>
            <w:left w:val="none" w:sz="0" w:space="0" w:color="auto"/>
            <w:bottom w:val="none" w:sz="0" w:space="0" w:color="auto"/>
            <w:right w:val="none" w:sz="0" w:space="0" w:color="auto"/>
          </w:divBdr>
        </w:div>
        <w:div w:id="553782836">
          <w:marLeft w:val="1134"/>
          <w:marRight w:val="1134"/>
          <w:marTop w:val="0"/>
          <w:marBottom w:val="0"/>
          <w:divBdr>
            <w:top w:val="none" w:sz="0" w:space="0" w:color="auto"/>
            <w:left w:val="none" w:sz="0" w:space="0" w:color="auto"/>
            <w:bottom w:val="none" w:sz="0" w:space="0" w:color="auto"/>
            <w:right w:val="none" w:sz="0" w:space="0" w:color="auto"/>
          </w:divBdr>
        </w:div>
        <w:div w:id="1338002934">
          <w:marLeft w:val="1134"/>
          <w:marRight w:val="1134"/>
          <w:marTop w:val="0"/>
          <w:marBottom w:val="0"/>
          <w:divBdr>
            <w:top w:val="none" w:sz="0" w:space="0" w:color="auto"/>
            <w:left w:val="none" w:sz="0" w:space="0" w:color="auto"/>
            <w:bottom w:val="none" w:sz="0" w:space="0" w:color="auto"/>
            <w:right w:val="none" w:sz="0" w:space="0" w:color="auto"/>
          </w:divBdr>
        </w:div>
        <w:div w:id="70734762">
          <w:marLeft w:val="480"/>
          <w:marRight w:val="1134"/>
          <w:marTop w:val="0"/>
          <w:marBottom w:val="0"/>
          <w:divBdr>
            <w:top w:val="none" w:sz="0" w:space="0" w:color="auto"/>
            <w:left w:val="none" w:sz="0" w:space="0" w:color="auto"/>
            <w:bottom w:val="none" w:sz="0" w:space="0" w:color="auto"/>
            <w:right w:val="none" w:sz="0" w:space="0" w:color="auto"/>
          </w:divBdr>
        </w:div>
        <w:div w:id="1132093900">
          <w:marLeft w:val="1134"/>
          <w:marRight w:val="1134"/>
          <w:marTop w:val="0"/>
          <w:marBottom w:val="0"/>
          <w:divBdr>
            <w:top w:val="none" w:sz="0" w:space="0" w:color="auto"/>
            <w:left w:val="none" w:sz="0" w:space="0" w:color="auto"/>
            <w:bottom w:val="none" w:sz="0" w:space="0" w:color="auto"/>
            <w:right w:val="none" w:sz="0" w:space="0" w:color="auto"/>
          </w:divBdr>
        </w:div>
        <w:div w:id="2011518235">
          <w:marLeft w:val="1134"/>
          <w:marRight w:val="1134"/>
          <w:marTop w:val="0"/>
          <w:marBottom w:val="0"/>
          <w:divBdr>
            <w:top w:val="none" w:sz="0" w:space="0" w:color="auto"/>
            <w:left w:val="none" w:sz="0" w:space="0" w:color="auto"/>
            <w:bottom w:val="none" w:sz="0" w:space="0" w:color="auto"/>
            <w:right w:val="none" w:sz="0" w:space="0" w:color="auto"/>
          </w:divBdr>
        </w:div>
      </w:divsChild>
    </w:div>
    <w:div w:id="164171302">
      <w:bodyDiv w:val="1"/>
      <w:marLeft w:val="0"/>
      <w:marRight w:val="0"/>
      <w:marTop w:val="0"/>
      <w:marBottom w:val="0"/>
      <w:divBdr>
        <w:top w:val="none" w:sz="0" w:space="0" w:color="auto"/>
        <w:left w:val="none" w:sz="0" w:space="0" w:color="auto"/>
        <w:bottom w:val="none" w:sz="0" w:space="0" w:color="auto"/>
        <w:right w:val="none" w:sz="0" w:space="0" w:color="auto"/>
      </w:divBdr>
      <w:divsChild>
        <w:div w:id="36784520">
          <w:marLeft w:val="240"/>
          <w:marRight w:val="1134"/>
          <w:marTop w:val="0"/>
          <w:marBottom w:val="0"/>
          <w:divBdr>
            <w:top w:val="none" w:sz="0" w:space="0" w:color="auto"/>
            <w:left w:val="none" w:sz="0" w:space="0" w:color="auto"/>
            <w:bottom w:val="none" w:sz="0" w:space="0" w:color="auto"/>
            <w:right w:val="none" w:sz="0" w:space="0" w:color="auto"/>
          </w:divBdr>
        </w:div>
        <w:div w:id="8795489">
          <w:marLeft w:val="1134"/>
          <w:marRight w:val="1134"/>
          <w:marTop w:val="0"/>
          <w:marBottom w:val="0"/>
          <w:divBdr>
            <w:top w:val="none" w:sz="0" w:space="0" w:color="auto"/>
            <w:left w:val="none" w:sz="0" w:space="0" w:color="auto"/>
            <w:bottom w:val="none" w:sz="0" w:space="0" w:color="auto"/>
            <w:right w:val="none" w:sz="0" w:space="0" w:color="auto"/>
          </w:divBdr>
        </w:div>
        <w:div w:id="1915818325">
          <w:marLeft w:val="480"/>
          <w:marRight w:val="1134"/>
          <w:marTop w:val="0"/>
          <w:marBottom w:val="0"/>
          <w:divBdr>
            <w:top w:val="none" w:sz="0" w:space="0" w:color="auto"/>
            <w:left w:val="none" w:sz="0" w:space="0" w:color="auto"/>
            <w:bottom w:val="none" w:sz="0" w:space="0" w:color="auto"/>
            <w:right w:val="none" w:sz="0" w:space="0" w:color="auto"/>
          </w:divBdr>
        </w:div>
        <w:div w:id="1962496884">
          <w:marLeft w:val="1134"/>
          <w:marRight w:val="1134"/>
          <w:marTop w:val="0"/>
          <w:marBottom w:val="0"/>
          <w:divBdr>
            <w:top w:val="none" w:sz="0" w:space="0" w:color="auto"/>
            <w:left w:val="none" w:sz="0" w:space="0" w:color="auto"/>
            <w:bottom w:val="none" w:sz="0" w:space="0" w:color="auto"/>
            <w:right w:val="none" w:sz="0" w:space="0" w:color="auto"/>
          </w:divBdr>
        </w:div>
        <w:div w:id="444269543">
          <w:marLeft w:val="480"/>
          <w:marRight w:val="1134"/>
          <w:marTop w:val="0"/>
          <w:marBottom w:val="0"/>
          <w:divBdr>
            <w:top w:val="none" w:sz="0" w:space="0" w:color="auto"/>
            <w:left w:val="none" w:sz="0" w:space="0" w:color="auto"/>
            <w:bottom w:val="none" w:sz="0" w:space="0" w:color="auto"/>
            <w:right w:val="none" w:sz="0" w:space="0" w:color="auto"/>
          </w:divBdr>
        </w:div>
        <w:div w:id="742991299">
          <w:marLeft w:val="1134"/>
          <w:marRight w:val="1134"/>
          <w:marTop w:val="0"/>
          <w:marBottom w:val="0"/>
          <w:divBdr>
            <w:top w:val="none" w:sz="0" w:space="0" w:color="auto"/>
            <w:left w:val="none" w:sz="0" w:space="0" w:color="auto"/>
            <w:bottom w:val="none" w:sz="0" w:space="0" w:color="auto"/>
            <w:right w:val="none" w:sz="0" w:space="0" w:color="auto"/>
          </w:divBdr>
        </w:div>
        <w:div w:id="1137602636">
          <w:marLeft w:val="480"/>
          <w:marRight w:val="1134"/>
          <w:marTop w:val="0"/>
          <w:marBottom w:val="0"/>
          <w:divBdr>
            <w:top w:val="none" w:sz="0" w:space="0" w:color="auto"/>
            <w:left w:val="none" w:sz="0" w:space="0" w:color="auto"/>
            <w:bottom w:val="none" w:sz="0" w:space="0" w:color="auto"/>
            <w:right w:val="none" w:sz="0" w:space="0" w:color="auto"/>
          </w:divBdr>
        </w:div>
        <w:div w:id="1121535008">
          <w:marLeft w:val="1134"/>
          <w:marRight w:val="1134"/>
          <w:marTop w:val="0"/>
          <w:marBottom w:val="0"/>
          <w:divBdr>
            <w:top w:val="none" w:sz="0" w:space="0" w:color="auto"/>
            <w:left w:val="none" w:sz="0" w:space="0" w:color="auto"/>
            <w:bottom w:val="none" w:sz="0" w:space="0" w:color="auto"/>
            <w:right w:val="none" w:sz="0" w:space="0" w:color="auto"/>
          </w:divBdr>
        </w:div>
        <w:div w:id="459686682">
          <w:marLeft w:val="720"/>
          <w:marRight w:val="1134"/>
          <w:marTop w:val="0"/>
          <w:marBottom w:val="0"/>
          <w:divBdr>
            <w:top w:val="none" w:sz="0" w:space="0" w:color="auto"/>
            <w:left w:val="none" w:sz="0" w:space="0" w:color="auto"/>
            <w:bottom w:val="none" w:sz="0" w:space="0" w:color="auto"/>
            <w:right w:val="none" w:sz="0" w:space="0" w:color="auto"/>
          </w:divBdr>
        </w:div>
        <w:div w:id="1441532180">
          <w:marLeft w:val="1134"/>
          <w:marRight w:val="1134"/>
          <w:marTop w:val="0"/>
          <w:marBottom w:val="0"/>
          <w:divBdr>
            <w:top w:val="none" w:sz="0" w:space="0" w:color="auto"/>
            <w:left w:val="none" w:sz="0" w:space="0" w:color="auto"/>
            <w:bottom w:val="none" w:sz="0" w:space="0" w:color="auto"/>
            <w:right w:val="none" w:sz="0" w:space="0" w:color="auto"/>
          </w:divBdr>
        </w:div>
        <w:div w:id="1075468575">
          <w:marLeft w:val="900"/>
          <w:marRight w:val="1134"/>
          <w:marTop w:val="0"/>
          <w:marBottom w:val="0"/>
          <w:divBdr>
            <w:top w:val="none" w:sz="0" w:space="0" w:color="auto"/>
            <w:left w:val="none" w:sz="0" w:space="0" w:color="auto"/>
            <w:bottom w:val="none" w:sz="0" w:space="0" w:color="auto"/>
            <w:right w:val="none" w:sz="0" w:space="0" w:color="auto"/>
          </w:divBdr>
        </w:div>
        <w:div w:id="1491752269">
          <w:marLeft w:val="720"/>
          <w:marRight w:val="1120"/>
          <w:marTop w:val="0"/>
          <w:marBottom w:val="0"/>
          <w:divBdr>
            <w:top w:val="none" w:sz="0" w:space="0" w:color="auto"/>
            <w:left w:val="none" w:sz="0" w:space="0" w:color="auto"/>
            <w:bottom w:val="none" w:sz="0" w:space="0" w:color="auto"/>
            <w:right w:val="none" w:sz="0" w:space="0" w:color="auto"/>
          </w:divBdr>
          <w:divsChild>
            <w:div w:id="234358901">
              <w:marLeft w:val="40"/>
              <w:marRight w:val="0"/>
              <w:marTop w:val="0"/>
              <w:marBottom w:val="0"/>
              <w:divBdr>
                <w:top w:val="none" w:sz="0" w:space="0" w:color="auto"/>
                <w:left w:val="none" w:sz="0" w:space="0" w:color="auto"/>
                <w:bottom w:val="none" w:sz="0" w:space="0" w:color="auto"/>
                <w:right w:val="none" w:sz="0" w:space="0" w:color="auto"/>
              </w:divBdr>
            </w:div>
            <w:div w:id="2112892657">
              <w:marLeft w:val="40"/>
              <w:marRight w:val="0"/>
              <w:marTop w:val="0"/>
              <w:marBottom w:val="0"/>
              <w:divBdr>
                <w:top w:val="none" w:sz="0" w:space="0" w:color="auto"/>
                <w:left w:val="none" w:sz="0" w:space="0" w:color="auto"/>
                <w:bottom w:val="none" w:sz="0" w:space="0" w:color="auto"/>
                <w:right w:val="none" w:sz="0" w:space="0" w:color="auto"/>
              </w:divBdr>
            </w:div>
            <w:div w:id="1521813752">
              <w:marLeft w:val="40"/>
              <w:marRight w:val="0"/>
              <w:marTop w:val="0"/>
              <w:marBottom w:val="0"/>
              <w:divBdr>
                <w:top w:val="none" w:sz="0" w:space="0" w:color="auto"/>
                <w:left w:val="none" w:sz="0" w:space="0" w:color="auto"/>
                <w:bottom w:val="none" w:sz="0" w:space="0" w:color="auto"/>
                <w:right w:val="none" w:sz="0" w:space="0" w:color="auto"/>
              </w:divBdr>
            </w:div>
            <w:div w:id="654340041">
              <w:marLeft w:val="40"/>
              <w:marRight w:val="0"/>
              <w:marTop w:val="0"/>
              <w:marBottom w:val="0"/>
              <w:divBdr>
                <w:top w:val="none" w:sz="0" w:space="0" w:color="auto"/>
                <w:left w:val="none" w:sz="0" w:space="0" w:color="auto"/>
                <w:bottom w:val="none" w:sz="0" w:space="0" w:color="auto"/>
                <w:right w:val="none" w:sz="0" w:space="0" w:color="auto"/>
              </w:divBdr>
            </w:div>
            <w:div w:id="525484061">
              <w:marLeft w:val="40"/>
              <w:marRight w:val="0"/>
              <w:marTop w:val="0"/>
              <w:marBottom w:val="0"/>
              <w:divBdr>
                <w:top w:val="none" w:sz="0" w:space="0" w:color="auto"/>
                <w:left w:val="none" w:sz="0" w:space="0" w:color="auto"/>
                <w:bottom w:val="none" w:sz="0" w:space="0" w:color="auto"/>
                <w:right w:val="none" w:sz="0" w:space="0" w:color="auto"/>
              </w:divBdr>
            </w:div>
            <w:div w:id="975452118">
              <w:marLeft w:val="40"/>
              <w:marRight w:val="0"/>
              <w:marTop w:val="0"/>
              <w:marBottom w:val="0"/>
              <w:divBdr>
                <w:top w:val="none" w:sz="0" w:space="0" w:color="auto"/>
                <w:left w:val="none" w:sz="0" w:space="0" w:color="auto"/>
                <w:bottom w:val="none" w:sz="0" w:space="0" w:color="auto"/>
                <w:right w:val="none" w:sz="0" w:space="0" w:color="auto"/>
              </w:divBdr>
            </w:div>
            <w:div w:id="874345815">
              <w:marLeft w:val="40"/>
              <w:marRight w:val="0"/>
              <w:marTop w:val="0"/>
              <w:marBottom w:val="0"/>
              <w:divBdr>
                <w:top w:val="none" w:sz="0" w:space="0" w:color="auto"/>
                <w:left w:val="none" w:sz="0" w:space="0" w:color="auto"/>
                <w:bottom w:val="none" w:sz="0" w:space="0" w:color="auto"/>
                <w:right w:val="none" w:sz="0" w:space="0" w:color="auto"/>
              </w:divBdr>
            </w:div>
            <w:div w:id="1185167448">
              <w:marLeft w:val="40"/>
              <w:marRight w:val="0"/>
              <w:marTop w:val="0"/>
              <w:marBottom w:val="0"/>
              <w:divBdr>
                <w:top w:val="none" w:sz="0" w:space="0" w:color="auto"/>
                <w:left w:val="none" w:sz="0" w:space="0" w:color="auto"/>
                <w:bottom w:val="none" w:sz="0" w:space="0" w:color="auto"/>
                <w:right w:val="none" w:sz="0" w:space="0" w:color="auto"/>
              </w:divBdr>
            </w:div>
            <w:div w:id="707946692">
              <w:marLeft w:val="40"/>
              <w:marRight w:val="0"/>
              <w:marTop w:val="0"/>
              <w:marBottom w:val="0"/>
              <w:divBdr>
                <w:top w:val="none" w:sz="0" w:space="0" w:color="auto"/>
                <w:left w:val="none" w:sz="0" w:space="0" w:color="auto"/>
                <w:bottom w:val="none" w:sz="0" w:space="0" w:color="auto"/>
                <w:right w:val="none" w:sz="0" w:space="0" w:color="auto"/>
              </w:divBdr>
            </w:div>
            <w:div w:id="1095322673">
              <w:marLeft w:val="40"/>
              <w:marRight w:val="0"/>
              <w:marTop w:val="0"/>
              <w:marBottom w:val="0"/>
              <w:divBdr>
                <w:top w:val="none" w:sz="0" w:space="0" w:color="auto"/>
                <w:left w:val="none" w:sz="0" w:space="0" w:color="auto"/>
                <w:bottom w:val="none" w:sz="0" w:space="0" w:color="auto"/>
                <w:right w:val="none" w:sz="0" w:space="0" w:color="auto"/>
              </w:divBdr>
            </w:div>
            <w:div w:id="527184962">
              <w:marLeft w:val="40"/>
              <w:marRight w:val="0"/>
              <w:marTop w:val="0"/>
              <w:marBottom w:val="0"/>
              <w:divBdr>
                <w:top w:val="none" w:sz="0" w:space="0" w:color="auto"/>
                <w:left w:val="none" w:sz="0" w:space="0" w:color="auto"/>
                <w:bottom w:val="none" w:sz="0" w:space="0" w:color="auto"/>
                <w:right w:val="none" w:sz="0" w:space="0" w:color="auto"/>
              </w:divBdr>
            </w:div>
            <w:div w:id="1862352233">
              <w:marLeft w:val="40"/>
              <w:marRight w:val="0"/>
              <w:marTop w:val="0"/>
              <w:marBottom w:val="0"/>
              <w:divBdr>
                <w:top w:val="none" w:sz="0" w:space="0" w:color="auto"/>
                <w:left w:val="none" w:sz="0" w:space="0" w:color="auto"/>
                <w:bottom w:val="none" w:sz="0" w:space="0" w:color="auto"/>
                <w:right w:val="none" w:sz="0" w:space="0" w:color="auto"/>
              </w:divBdr>
            </w:div>
            <w:div w:id="19741944">
              <w:marLeft w:val="40"/>
              <w:marRight w:val="0"/>
              <w:marTop w:val="0"/>
              <w:marBottom w:val="0"/>
              <w:divBdr>
                <w:top w:val="none" w:sz="0" w:space="0" w:color="auto"/>
                <w:left w:val="none" w:sz="0" w:space="0" w:color="auto"/>
                <w:bottom w:val="none" w:sz="0" w:space="0" w:color="auto"/>
                <w:right w:val="none" w:sz="0" w:space="0" w:color="auto"/>
              </w:divBdr>
            </w:div>
            <w:div w:id="1736397647">
              <w:marLeft w:val="340"/>
              <w:marRight w:val="0"/>
              <w:marTop w:val="0"/>
              <w:marBottom w:val="0"/>
              <w:divBdr>
                <w:top w:val="none" w:sz="0" w:space="0" w:color="auto"/>
                <w:left w:val="none" w:sz="0" w:space="0" w:color="auto"/>
                <w:bottom w:val="none" w:sz="0" w:space="0" w:color="auto"/>
                <w:right w:val="none" w:sz="0" w:space="0" w:color="auto"/>
              </w:divBdr>
            </w:div>
            <w:div w:id="356351558">
              <w:marLeft w:val="40"/>
              <w:marRight w:val="0"/>
              <w:marTop w:val="0"/>
              <w:marBottom w:val="0"/>
              <w:divBdr>
                <w:top w:val="none" w:sz="0" w:space="0" w:color="auto"/>
                <w:left w:val="none" w:sz="0" w:space="0" w:color="auto"/>
                <w:bottom w:val="none" w:sz="0" w:space="0" w:color="auto"/>
                <w:right w:val="none" w:sz="0" w:space="0" w:color="auto"/>
              </w:divBdr>
            </w:div>
            <w:div w:id="1726753773">
              <w:marLeft w:val="40"/>
              <w:marRight w:val="0"/>
              <w:marTop w:val="0"/>
              <w:marBottom w:val="0"/>
              <w:divBdr>
                <w:top w:val="none" w:sz="0" w:space="0" w:color="auto"/>
                <w:left w:val="none" w:sz="0" w:space="0" w:color="auto"/>
                <w:bottom w:val="none" w:sz="0" w:space="0" w:color="auto"/>
                <w:right w:val="none" w:sz="0" w:space="0" w:color="auto"/>
              </w:divBdr>
            </w:div>
            <w:div w:id="503007918">
              <w:marLeft w:val="240"/>
              <w:marRight w:val="0"/>
              <w:marTop w:val="0"/>
              <w:marBottom w:val="0"/>
              <w:divBdr>
                <w:top w:val="none" w:sz="0" w:space="0" w:color="auto"/>
                <w:left w:val="none" w:sz="0" w:space="0" w:color="auto"/>
                <w:bottom w:val="none" w:sz="0" w:space="0" w:color="auto"/>
                <w:right w:val="none" w:sz="0" w:space="0" w:color="auto"/>
              </w:divBdr>
            </w:div>
            <w:div w:id="344593762">
              <w:marLeft w:val="40"/>
              <w:marRight w:val="0"/>
              <w:marTop w:val="0"/>
              <w:marBottom w:val="0"/>
              <w:divBdr>
                <w:top w:val="none" w:sz="0" w:space="0" w:color="auto"/>
                <w:left w:val="none" w:sz="0" w:space="0" w:color="auto"/>
                <w:bottom w:val="none" w:sz="0" w:space="0" w:color="auto"/>
                <w:right w:val="none" w:sz="0" w:space="0" w:color="auto"/>
              </w:divBdr>
            </w:div>
            <w:div w:id="1653870188">
              <w:marLeft w:val="40"/>
              <w:marRight w:val="0"/>
              <w:marTop w:val="0"/>
              <w:marBottom w:val="0"/>
              <w:divBdr>
                <w:top w:val="none" w:sz="0" w:space="0" w:color="auto"/>
                <w:left w:val="none" w:sz="0" w:space="0" w:color="auto"/>
                <w:bottom w:val="none" w:sz="0" w:space="0" w:color="auto"/>
                <w:right w:val="none" w:sz="0" w:space="0" w:color="auto"/>
              </w:divBdr>
            </w:div>
          </w:divsChild>
        </w:div>
        <w:div w:id="165755643">
          <w:marLeft w:val="1134"/>
          <w:marRight w:val="1134"/>
          <w:marTop w:val="0"/>
          <w:marBottom w:val="0"/>
          <w:divBdr>
            <w:top w:val="none" w:sz="0" w:space="0" w:color="auto"/>
            <w:left w:val="none" w:sz="0" w:space="0" w:color="auto"/>
            <w:bottom w:val="none" w:sz="0" w:space="0" w:color="auto"/>
            <w:right w:val="none" w:sz="0" w:space="0" w:color="auto"/>
          </w:divBdr>
        </w:div>
        <w:div w:id="1227496692">
          <w:marLeft w:val="480"/>
          <w:marRight w:val="1134"/>
          <w:marTop w:val="0"/>
          <w:marBottom w:val="0"/>
          <w:divBdr>
            <w:top w:val="none" w:sz="0" w:space="0" w:color="auto"/>
            <w:left w:val="none" w:sz="0" w:space="0" w:color="auto"/>
            <w:bottom w:val="none" w:sz="0" w:space="0" w:color="auto"/>
            <w:right w:val="none" w:sz="0" w:space="0" w:color="auto"/>
          </w:divBdr>
        </w:div>
        <w:div w:id="1182931655">
          <w:marLeft w:val="720"/>
          <w:marRight w:val="1134"/>
          <w:marTop w:val="0"/>
          <w:marBottom w:val="0"/>
          <w:divBdr>
            <w:top w:val="none" w:sz="0" w:space="0" w:color="auto"/>
            <w:left w:val="none" w:sz="0" w:space="0" w:color="auto"/>
            <w:bottom w:val="none" w:sz="0" w:space="0" w:color="auto"/>
            <w:right w:val="none" w:sz="0" w:space="0" w:color="auto"/>
          </w:divBdr>
        </w:div>
        <w:div w:id="1119490820">
          <w:marLeft w:val="1134"/>
          <w:marRight w:val="1134"/>
          <w:marTop w:val="0"/>
          <w:marBottom w:val="0"/>
          <w:divBdr>
            <w:top w:val="none" w:sz="0" w:space="0" w:color="auto"/>
            <w:left w:val="none" w:sz="0" w:space="0" w:color="auto"/>
            <w:bottom w:val="none" w:sz="0" w:space="0" w:color="auto"/>
            <w:right w:val="none" w:sz="0" w:space="0" w:color="auto"/>
          </w:divBdr>
        </w:div>
        <w:div w:id="227885288">
          <w:marLeft w:val="720"/>
          <w:marRight w:val="1134"/>
          <w:marTop w:val="0"/>
          <w:marBottom w:val="0"/>
          <w:divBdr>
            <w:top w:val="none" w:sz="0" w:space="0" w:color="auto"/>
            <w:left w:val="none" w:sz="0" w:space="0" w:color="auto"/>
            <w:bottom w:val="none" w:sz="0" w:space="0" w:color="auto"/>
            <w:right w:val="none" w:sz="0" w:space="0" w:color="auto"/>
          </w:divBdr>
        </w:div>
        <w:div w:id="813789140">
          <w:marLeft w:val="1134"/>
          <w:marRight w:val="1134"/>
          <w:marTop w:val="0"/>
          <w:marBottom w:val="0"/>
          <w:divBdr>
            <w:top w:val="none" w:sz="0" w:space="0" w:color="auto"/>
            <w:left w:val="none" w:sz="0" w:space="0" w:color="auto"/>
            <w:bottom w:val="none" w:sz="0" w:space="0" w:color="auto"/>
            <w:right w:val="none" w:sz="0" w:space="0" w:color="auto"/>
          </w:divBdr>
        </w:div>
        <w:div w:id="1288849225">
          <w:marLeft w:val="720"/>
          <w:marRight w:val="1134"/>
          <w:marTop w:val="0"/>
          <w:marBottom w:val="0"/>
          <w:divBdr>
            <w:top w:val="none" w:sz="0" w:space="0" w:color="auto"/>
            <w:left w:val="none" w:sz="0" w:space="0" w:color="auto"/>
            <w:bottom w:val="none" w:sz="0" w:space="0" w:color="auto"/>
            <w:right w:val="none" w:sz="0" w:space="0" w:color="auto"/>
          </w:divBdr>
        </w:div>
        <w:div w:id="1483699642">
          <w:marLeft w:val="1134"/>
          <w:marRight w:val="1134"/>
          <w:marTop w:val="0"/>
          <w:marBottom w:val="0"/>
          <w:divBdr>
            <w:top w:val="none" w:sz="0" w:space="0" w:color="auto"/>
            <w:left w:val="none" w:sz="0" w:space="0" w:color="auto"/>
            <w:bottom w:val="none" w:sz="0" w:space="0" w:color="auto"/>
            <w:right w:val="none" w:sz="0" w:space="0" w:color="auto"/>
          </w:divBdr>
        </w:div>
        <w:div w:id="275872724">
          <w:marLeft w:val="900"/>
          <w:marRight w:val="1134"/>
          <w:marTop w:val="0"/>
          <w:marBottom w:val="0"/>
          <w:divBdr>
            <w:top w:val="none" w:sz="0" w:space="0" w:color="auto"/>
            <w:left w:val="none" w:sz="0" w:space="0" w:color="auto"/>
            <w:bottom w:val="none" w:sz="0" w:space="0" w:color="auto"/>
            <w:right w:val="none" w:sz="0" w:space="0" w:color="auto"/>
          </w:divBdr>
        </w:div>
        <w:div w:id="822549719">
          <w:marLeft w:val="900"/>
          <w:marRight w:val="1120"/>
          <w:marTop w:val="0"/>
          <w:marBottom w:val="0"/>
          <w:divBdr>
            <w:top w:val="none" w:sz="0" w:space="0" w:color="auto"/>
            <w:left w:val="none" w:sz="0" w:space="0" w:color="auto"/>
            <w:bottom w:val="none" w:sz="0" w:space="0" w:color="auto"/>
            <w:right w:val="none" w:sz="0" w:space="0" w:color="auto"/>
          </w:divBdr>
          <w:divsChild>
            <w:div w:id="520124179">
              <w:marLeft w:val="40"/>
              <w:marRight w:val="0"/>
              <w:marTop w:val="0"/>
              <w:marBottom w:val="0"/>
              <w:divBdr>
                <w:top w:val="none" w:sz="0" w:space="0" w:color="auto"/>
                <w:left w:val="none" w:sz="0" w:space="0" w:color="auto"/>
                <w:bottom w:val="none" w:sz="0" w:space="0" w:color="auto"/>
                <w:right w:val="none" w:sz="0" w:space="0" w:color="auto"/>
              </w:divBdr>
            </w:div>
            <w:div w:id="1288198089">
              <w:marLeft w:val="40"/>
              <w:marRight w:val="0"/>
              <w:marTop w:val="0"/>
              <w:marBottom w:val="0"/>
              <w:divBdr>
                <w:top w:val="none" w:sz="0" w:space="0" w:color="auto"/>
                <w:left w:val="none" w:sz="0" w:space="0" w:color="auto"/>
                <w:bottom w:val="none" w:sz="0" w:space="0" w:color="auto"/>
                <w:right w:val="none" w:sz="0" w:space="0" w:color="auto"/>
              </w:divBdr>
            </w:div>
            <w:div w:id="1578442763">
              <w:marLeft w:val="40"/>
              <w:marRight w:val="0"/>
              <w:marTop w:val="0"/>
              <w:marBottom w:val="0"/>
              <w:divBdr>
                <w:top w:val="none" w:sz="0" w:space="0" w:color="auto"/>
                <w:left w:val="none" w:sz="0" w:space="0" w:color="auto"/>
                <w:bottom w:val="none" w:sz="0" w:space="0" w:color="auto"/>
                <w:right w:val="none" w:sz="0" w:space="0" w:color="auto"/>
              </w:divBdr>
            </w:div>
            <w:div w:id="1490293062">
              <w:marLeft w:val="40"/>
              <w:marRight w:val="0"/>
              <w:marTop w:val="0"/>
              <w:marBottom w:val="0"/>
              <w:divBdr>
                <w:top w:val="none" w:sz="0" w:space="0" w:color="auto"/>
                <w:left w:val="none" w:sz="0" w:space="0" w:color="auto"/>
                <w:bottom w:val="none" w:sz="0" w:space="0" w:color="auto"/>
                <w:right w:val="none" w:sz="0" w:space="0" w:color="auto"/>
              </w:divBdr>
            </w:div>
            <w:div w:id="1106581529">
              <w:marLeft w:val="40"/>
              <w:marRight w:val="0"/>
              <w:marTop w:val="0"/>
              <w:marBottom w:val="0"/>
              <w:divBdr>
                <w:top w:val="none" w:sz="0" w:space="0" w:color="auto"/>
                <w:left w:val="none" w:sz="0" w:space="0" w:color="auto"/>
                <w:bottom w:val="none" w:sz="0" w:space="0" w:color="auto"/>
                <w:right w:val="none" w:sz="0" w:space="0" w:color="auto"/>
              </w:divBdr>
            </w:div>
            <w:div w:id="136337774">
              <w:marLeft w:val="40"/>
              <w:marRight w:val="0"/>
              <w:marTop w:val="0"/>
              <w:marBottom w:val="0"/>
              <w:divBdr>
                <w:top w:val="none" w:sz="0" w:space="0" w:color="auto"/>
                <w:left w:val="none" w:sz="0" w:space="0" w:color="auto"/>
                <w:bottom w:val="none" w:sz="0" w:space="0" w:color="auto"/>
                <w:right w:val="none" w:sz="0" w:space="0" w:color="auto"/>
              </w:divBdr>
            </w:div>
            <w:div w:id="1814709862">
              <w:marLeft w:val="40"/>
              <w:marRight w:val="0"/>
              <w:marTop w:val="0"/>
              <w:marBottom w:val="0"/>
              <w:divBdr>
                <w:top w:val="none" w:sz="0" w:space="0" w:color="auto"/>
                <w:left w:val="none" w:sz="0" w:space="0" w:color="auto"/>
                <w:bottom w:val="none" w:sz="0" w:space="0" w:color="auto"/>
                <w:right w:val="none" w:sz="0" w:space="0" w:color="auto"/>
              </w:divBdr>
            </w:div>
            <w:div w:id="1570729095">
              <w:marLeft w:val="40"/>
              <w:marRight w:val="0"/>
              <w:marTop w:val="0"/>
              <w:marBottom w:val="0"/>
              <w:divBdr>
                <w:top w:val="none" w:sz="0" w:space="0" w:color="auto"/>
                <w:left w:val="none" w:sz="0" w:space="0" w:color="auto"/>
                <w:bottom w:val="none" w:sz="0" w:space="0" w:color="auto"/>
                <w:right w:val="none" w:sz="0" w:space="0" w:color="auto"/>
              </w:divBdr>
            </w:div>
            <w:div w:id="468938911">
              <w:marLeft w:val="40"/>
              <w:marRight w:val="0"/>
              <w:marTop w:val="0"/>
              <w:marBottom w:val="0"/>
              <w:divBdr>
                <w:top w:val="none" w:sz="0" w:space="0" w:color="auto"/>
                <w:left w:val="none" w:sz="0" w:space="0" w:color="auto"/>
                <w:bottom w:val="none" w:sz="0" w:space="0" w:color="auto"/>
                <w:right w:val="none" w:sz="0" w:space="0" w:color="auto"/>
              </w:divBdr>
            </w:div>
            <w:div w:id="937829537">
              <w:marLeft w:val="40"/>
              <w:marRight w:val="0"/>
              <w:marTop w:val="0"/>
              <w:marBottom w:val="0"/>
              <w:divBdr>
                <w:top w:val="none" w:sz="0" w:space="0" w:color="auto"/>
                <w:left w:val="none" w:sz="0" w:space="0" w:color="auto"/>
                <w:bottom w:val="none" w:sz="0" w:space="0" w:color="auto"/>
                <w:right w:val="none" w:sz="0" w:space="0" w:color="auto"/>
              </w:divBdr>
            </w:div>
            <w:div w:id="923028057">
              <w:marLeft w:val="40"/>
              <w:marRight w:val="0"/>
              <w:marTop w:val="0"/>
              <w:marBottom w:val="0"/>
              <w:divBdr>
                <w:top w:val="none" w:sz="0" w:space="0" w:color="auto"/>
                <w:left w:val="none" w:sz="0" w:space="0" w:color="auto"/>
                <w:bottom w:val="none" w:sz="0" w:space="0" w:color="auto"/>
                <w:right w:val="none" w:sz="0" w:space="0" w:color="auto"/>
              </w:divBdr>
            </w:div>
            <w:div w:id="1288731224">
              <w:marLeft w:val="40"/>
              <w:marRight w:val="0"/>
              <w:marTop w:val="0"/>
              <w:marBottom w:val="0"/>
              <w:divBdr>
                <w:top w:val="none" w:sz="0" w:space="0" w:color="auto"/>
                <w:left w:val="none" w:sz="0" w:space="0" w:color="auto"/>
                <w:bottom w:val="none" w:sz="0" w:space="0" w:color="auto"/>
                <w:right w:val="none" w:sz="0" w:space="0" w:color="auto"/>
              </w:divBdr>
            </w:div>
            <w:div w:id="515386235">
              <w:marLeft w:val="40"/>
              <w:marRight w:val="0"/>
              <w:marTop w:val="0"/>
              <w:marBottom w:val="0"/>
              <w:divBdr>
                <w:top w:val="none" w:sz="0" w:space="0" w:color="auto"/>
                <w:left w:val="none" w:sz="0" w:space="0" w:color="auto"/>
                <w:bottom w:val="none" w:sz="0" w:space="0" w:color="auto"/>
                <w:right w:val="none" w:sz="0" w:space="0" w:color="auto"/>
              </w:divBdr>
            </w:div>
            <w:div w:id="599266803">
              <w:marLeft w:val="40"/>
              <w:marRight w:val="0"/>
              <w:marTop w:val="0"/>
              <w:marBottom w:val="0"/>
              <w:divBdr>
                <w:top w:val="none" w:sz="0" w:space="0" w:color="auto"/>
                <w:left w:val="none" w:sz="0" w:space="0" w:color="auto"/>
                <w:bottom w:val="none" w:sz="0" w:space="0" w:color="auto"/>
                <w:right w:val="none" w:sz="0" w:space="0" w:color="auto"/>
              </w:divBdr>
            </w:div>
            <w:div w:id="133913928">
              <w:marLeft w:val="40"/>
              <w:marRight w:val="0"/>
              <w:marTop w:val="0"/>
              <w:marBottom w:val="0"/>
              <w:divBdr>
                <w:top w:val="none" w:sz="0" w:space="0" w:color="auto"/>
                <w:left w:val="none" w:sz="0" w:space="0" w:color="auto"/>
                <w:bottom w:val="none" w:sz="0" w:space="0" w:color="auto"/>
                <w:right w:val="none" w:sz="0" w:space="0" w:color="auto"/>
              </w:divBdr>
            </w:div>
          </w:divsChild>
        </w:div>
        <w:div w:id="1977907881">
          <w:marLeft w:val="720"/>
          <w:marRight w:val="1134"/>
          <w:marTop w:val="0"/>
          <w:marBottom w:val="0"/>
          <w:divBdr>
            <w:top w:val="none" w:sz="0" w:space="0" w:color="auto"/>
            <w:left w:val="none" w:sz="0" w:space="0" w:color="auto"/>
            <w:bottom w:val="none" w:sz="0" w:space="0" w:color="auto"/>
            <w:right w:val="none" w:sz="0" w:space="0" w:color="auto"/>
          </w:divBdr>
        </w:div>
        <w:div w:id="1222138063">
          <w:marLeft w:val="1134"/>
          <w:marRight w:val="1134"/>
          <w:marTop w:val="0"/>
          <w:marBottom w:val="0"/>
          <w:divBdr>
            <w:top w:val="none" w:sz="0" w:space="0" w:color="auto"/>
            <w:left w:val="none" w:sz="0" w:space="0" w:color="auto"/>
            <w:bottom w:val="none" w:sz="0" w:space="0" w:color="auto"/>
            <w:right w:val="none" w:sz="0" w:space="0" w:color="auto"/>
          </w:divBdr>
        </w:div>
        <w:div w:id="829097385">
          <w:marLeft w:val="1134"/>
          <w:marRight w:val="1134"/>
          <w:marTop w:val="0"/>
          <w:marBottom w:val="0"/>
          <w:divBdr>
            <w:top w:val="none" w:sz="0" w:space="0" w:color="auto"/>
            <w:left w:val="none" w:sz="0" w:space="0" w:color="auto"/>
            <w:bottom w:val="none" w:sz="0" w:space="0" w:color="auto"/>
            <w:right w:val="none" w:sz="0" w:space="0" w:color="auto"/>
          </w:divBdr>
        </w:div>
        <w:div w:id="934287518">
          <w:marLeft w:val="720"/>
          <w:marRight w:val="1134"/>
          <w:marTop w:val="0"/>
          <w:marBottom w:val="0"/>
          <w:divBdr>
            <w:top w:val="none" w:sz="0" w:space="0" w:color="auto"/>
            <w:left w:val="none" w:sz="0" w:space="0" w:color="auto"/>
            <w:bottom w:val="none" w:sz="0" w:space="0" w:color="auto"/>
            <w:right w:val="none" w:sz="0" w:space="0" w:color="auto"/>
          </w:divBdr>
        </w:div>
        <w:div w:id="1998336467">
          <w:marLeft w:val="1134"/>
          <w:marRight w:val="1134"/>
          <w:marTop w:val="0"/>
          <w:marBottom w:val="0"/>
          <w:divBdr>
            <w:top w:val="none" w:sz="0" w:space="0" w:color="auto"/>
            <w:left w:val="none" w:sz="0" w:space="0" w:color="auto"/>
            <w:bottom w:val="none" w:sz="0" w:space="0" w:color="auto"/>
            <w:right w:val="none" w:sz="0" w:space="0" w:color="auto"/>
          </w:divBdr>
        </w:div>
        <w:div w:id="254703568">
          <w:marLeft w:val="720"/>
          <w:marRight w:val="1134"/>
          <w:marTop w:val="0"/>
          <w:marBottom w:val="0"/>
          <w:divBdr>
            <w:top w:val="none" w:sz="0" w:space="0" w:color="auto"/>
            <w:left w:val="none" w:sz="0" w:space="0" w:color="auto"/>
            <w:bottom w:val="none" w:sz="0" w:space="0" w:color="auto"/>
            <w:right w:val="none" w:sz="0" w:space="0" w:color="auto"/>
          </w:divBdr>
        </w:div>
        <w:div w:id="172378444">
          <w:marLeft w:val="1134"/>
          <w:marRight w:val="1134"/>
          <w:marTop w:val="0"/>
          <w:marBottom w:val="0"/>
          <w:divBdr>
            <w:top w:val="none" w:sz="0" w:space="0" w:color="auto"/>
            <w:left w:val="none" w:sz="0" w:space="0" w:color="auto"/>
            <w:bottom w:val="none" w:sz="0" w:space="0" w:color="auto"/>
            <w:right w:val="none" w:sz="0" w:space="0" w:color="auto"/>
          </w:divBdr>
        </w:div>
        <w:div w:id="328410157">
          <w:marLeft w:val="720"/>
          <w:marRight w:val="1134"/>
          <w:marTop w:val="0"/>
          <w:marBottom w:val="0"/>
          <w:divBdr>
            <w:top w:val="none" w:sz="0" w:space="0" w:color="auto"/>
            <w:left w:val="none" w:sz="0" w:space="0" w:color="auto"/>
            <w:bottom w:val="none" w:sz="0" w:space="0" w:color="auto"/>
            <w:right w:val="none" w:sz="0" w:space="0" w:color="auto"/>
          </w:divBdr>
        </w:div>
        <w:div w:id="1726373580">
          <w:marLeft w:val="1134"/>
          <w:marRight w:val="1134"/>
          <w:marTop w:val="0"/>
          <w:marBottom w:val="0"/>
          <w:divBdr>
            <w:top w:val="none" w:sz="0" w:space="0" w:color="auto"/>
            <w:left w:val="none" w:sz="0" w:space="0" w:color="auto"/>
            <w:bottom w:val="none" w:sz="0" w:space="0" w:color="auto"/>
            <w:right w:val="none" w:sz="0" w:space="0" w:color="auto"/>
          </w:divBdr>
        </w:div>
        <w:div w:id="1231698771">
          <w:marLeft w:val="480"/>
          <w:marRight w:val="1134"/>
          <w:marTop w:val="0"/>
          <w:marBottom w:val="0"/>
          <w:divBdr>
            <w:top w:val="none" w:sz="0" w:space="0" w:color="auto"/>
            <w:left w:val="none" w:sz="0" w:space="0" w:color="auto"/>
            <w:bottom w:val="none" w:sz="0" w:space="0" w:color="auto"/>
            <w:right w:val="none" w:sz="0" w:space="0" w:color="auto"/>
          </w:divBdr>
        </w:div>
        <w:div w:id="2077388169">
          <w:marLeft w:val="1134"/>
          <w:marRight w:val="1134"/>
          <w:marTop w:val="0"/>
          <w:marBottom w:val="0"/>
          <w:divBdr>
            <w:top w:val="none" w:sz="0" w:space="0" w:color="auto"/>
            <w:left w:val="none" w:sz="0" w:space="0" w:color="auto"/>
            <w:bottom w:val="none" w:sz="0" w:space="0" w:color="auto"/>
            <w:right w:val="none" w:sz="0" w:space="0" w:color="auto"/>
          </w:divBdr>
        </w:div>
        <w:div w:id="60258095">
          <w:marLeft w:val="1134"/>
          <w:marRight w:val="1134"/>
          <w:marTop w:val="0"/>
          <w:marBottom w:val="0"/>
          <w:divBdr>
            <w:top w:val="none" w:sz="0" w:space="0" w:color="auto"/>
            <w:left w:val="none" w:sz="0" w:space="0" w:color="auto"/>
            <w:bottom w:val="none" w:sz="0" w:space="0" w:color="auto"/>
            <w:right w:val="none" w:sz="0" w:space="0" w:color="auto"/>
          </w:divBdr>
        </w:div>
        <w:div w:id="1772625509">
          <w:marLeft w:val="720"/>
          <w:marRight w:val="1134"/>
          <w:marTop w:val="0"/>
          <w:marBottom w:val="0"/>
          <w:divBdr>
            <w:top w:val="none" w:sz="0" w:space="0" w:color="auto"/>
            <w:left w:val="none" w:sz="0" w:space="0" w:color="auto"/>
            <w:bottom w:val="none" w:sz="0" w:space="0" w:color="auto"/>
            <w:right w:val="none" w:sz="0" w:space="0" w:color="auto"/>
          </w:divBdr>
        </w:div>
        <w:div w:id="162553715">
          <w:marLeft w:val="1134"/>
          <w:marRight w:val="1134"/>
          <w:marTop w:val="0"/>
          <w:marBottom w:val="0"/>
          <w:divBdr>
            <w:top w:val="none" w:sz="0" w:space="0" w:color="auto"/>
            <w:left w:val="none" w:sz="0" w:space="0" w:color="auto"/>
            <w:bottom w:val="none" w:sz="0" w:space="0" w:color="auto"/>
            <w:right w:val="none" w:sz="0" w:space="0" w:color="auto"/>
          </w:divBdr>
        </w:div>
        <w:div w:id="1642953746">
          <w:marLeft w:val="720"/>
          <w:marRight w:val="1134"/>
          <w:marTop w:val="0"/>
          <w:marBottom w:val="0"/>
          <w:divBdr>
            <w:top w:val="none" w:sz="0" w:space="0" w:color="auto"/>
            <w:left w:val="none" w:sz="0" w:space="0" w:color="auto"/>
            <w:bottom w:val="none" w:sz="0" w:space="0" w:color="auto"/>
            <w:right w:val="none" w:sz="0" w:space="0" w:color="auto"/>
          </w:divBdr>
        </w:div>
        <w:div w:id="1865555546">
          <w:marLeft w:val="1240"/>
          <w:marRight w:val="1134"/>
          <w:marTop w:val="0"/>
          <w:marBottom w:val="0"/>
          <w:divBdr>
            <w:top w:val="none" w:sz="0" w:space="0" w:color="auto"/>
            <w:left w:val="none" w:sz="0" w:space="0" w:color="auto"/>
            <w:bottom w:val="none" w:sz="0" w:space="0" w:color="auto"/>
            <w:right w:val="none" w:sz="0" w:space="0" w:color="auto"/>
          </w:divBdr>
        </w:div>
        <w:div w:id="2111314555">
          <w:marLeft w:val="1134"/>
          <w:marRight w:val="1134"/>
          <w:marTop w:val="0"/>
          <w:marBottom w:val="0"/>
          <w:divBdr>
            <w:top w:val="none" w:sz="0" w:space="0" w:color="auto"/>
            <w:left w:val="none" w:sz="0" w:space="0" w:color="auto"/>
            <w:bottom w:val="none" w:sz="0" w:space="0" w:color="auto"/>
            <w:right w:val="none" w:sz="0" w:space="0" w:color="auto"/>
          </w:divBdr>
        </w:div>
        <w:div w:id="1718891747">
          <w:marLeft w:val="720"/>
          <w:marRight w:val="1134"/>
          <w:marTop w:val="0"/>
          <w:marBottom w:val="0"/>
          <w:divBdr>
            <w:top w:val="none" w:sz="0" w:space="0" w:color="auto"/>
            <w:left w:val="none" w:sz="0" w:space="0" w:color="auto"/>
            <w:bottom w:val="none" w:sz="0" w:space="0" w:color="auto"/>
            <w:right w:val="none" w:sz="0" w:space="0" w:color="auto"/>
          </w:divBdr>
        </w:div>
        <w:div w:id="32921271">
          <w:marLeft w:val="1134"/>
          <w:marRight w:val="1134"/>
          <w:marTop w:val="0"/>
          <w:marBottom w:val="0"/>
          <w:divBdr>
            <w:top w:val="none" w:sz="0" w:space="0" w:color="auto"/>
            <w:left w:val="none" w:sz="0" w:space="0" w:color="auto"/>
            <w:bottom w:val="none" w:sz="0" w:space="0" w:color="auto"/>
            <w:right w:val="none" w:sz="0" w:space="0" w:color="auto"/>
          </w:divBdr>
        </w:div>
        <w:div w:id="1327787424">
          <w:marLeft w:val="900"/>
          <w:marRight w:val="1134"/>
          <w:marTop w:val="0"/>
          <w:marBottom w:val="0"/>
          <w:divBdr>
            <w:top w:val="none" w:sz="0" w:space="0" w:color="auto"/>
            <w:left w:val="none" w:sz="0" w:space="0" w:color="auto"/>
            <w:bottom w:val="none" w:sz="0" w:space="0" w:color="auto"/>
            <w:right w:val="none" w:sz="0" w:space="0" w:color="auto"/>
          </w:divBdr>
        </w:div>
        <w:div w:id="1329332761">
          <w:marLeft w:val="720"/>
          <w:marRight w:val="1120"/>
          <w:marTop w:val="0"/>
          <w:marBottom w:val="0"/>
          <w:divBdr>
            <w:top w:val="none" w:sz="0" w:space="0" w:color="auto"/>
            <w:left w:val="none" w:sz="0" w:space="0" w:color="auto"/>
            <w:bottom w:val="none" w:sz="0" w:space="0" w:color="auto"/>
            <w:right w:val="none" w:sz="0" w:space="0" w:color="auto"/>
          </w:divBdr>
          <w:divsChild>
            <w:div w:id="1175195467">
              <w:marLeft w:val="40"/>
              <w:marRight w:val="0"/>
              <w:marTop w:val="0"/>
              <w:marBottom w:val="0"/>
              <w:divBdr>
                <w:top w:val="none" w:sz="0" w:space="0" w:color="auto"/>
                <w:left w:val="none" w:sz="0" w:space="0" w:color="auto"/>
                <w:bottom w:val="none" w:sz="0" w:space="0" w:color="auto"/>
                <w:right w:val="none" w:sz="0" w:space="0" w:color="auto"/>
              </w:divBdr>
            </w:div>
            <w:div w:id="1151479157">
              <w:marLeft w:val="40"/>
              <w:marRight w:val="0"/>
              <w:marTop w:val="0"/>
              <w:marBottom w:val="0"/>
              <w:divBdr>
                <w:top w:val="none" w:sz="0" w:space="0" w:color="auto"/>
                <w:left w:val="none" w:sz="0" w:space="0" w:color="auto"/>
                <w:bottom w:val="none" w:sz="0" w:space="0" w:color="auto"/>
                <w:right w:val="none" w:sz="0" w:space="0" w:color="auto"/>
              </w:divBdr>
            </w:div>
            <w:div w:id="87701703">
              <w:marLeft w:val="40"/>
              <w:marRight w:val="0"/>
              <w:marTop w:val="0"/>
              <w:marBottom w:val="0"/>
              <w:divBdr>
                <w:top w:val="none" w:sz="0" w:space="0" w:color="auto"/>
                <w:left w:val="none" w:sz="0" w:space="0" w:color="auto"/>
                <w:bottom w:val="none" w:sz="0" w:space="0" w:color="auto"/>
                <w:right w:val="none" w:sz="0" w:space="0" w:color="auto"/>
              </w:divBdr>
            </w:div>
            <w:div w:id="863448025">
              <w:marLeft w:val="40"/>
              <w:marRight w:val="0"/>
              <w:marTop w:val="0"/>
              <w:marBottom w:val="0"/>
              <w:divBdr>
                <w:top w:val="none" w:sz="0" w:space="0" w:color="auto"/>
                <w:left w:val="none" w:sz="0" w:space="0" w:color="auto"/>
                <w:bottom w:val="none" w:sz="0" w:space="0" w:color="auto"/>
                <w:right w:val="none" w:sz="0" w:space="0" w:color="auto"/>
              </w:divBdr>
            </w:div>
            <w:div w:id="896283728">
              <w:marLeft w:val="40"/>
              <w:marRight w:val="0"/>
              <w:marTop w:val="0"/>
              <w:marBottom w:val="0"/>
              <w:divBdr>
                <w:top w:val="none" w:sz="0" w:space="0" w:color="auto"/>
                <w:left w:val="none" w:sz="0" w:space="0" w:color="auto"/>
                <w:bottom w:val="none" w:sz="0" w:space="0" w:color="auto"/>
                <w:right w:val="none" w:sz="0" w:space="0" w:color="auto"/>
              </w:divBdr>
            </w:div>
            <w:div w:id="1762212258">
              <w:marLeft w:val="40"/>
              <w:marRight w:val="0"/>
              <w:marTop w:val="0"/>
              <w:marBottom w:val="0"/>
              <w:divBdr>
                <w:top w:val="none" w:sz="0" w:space="0" w:color="auto"/>
                <w:left w:val="none" w:sz="0" w:space="0" w:color="auto"/>
                <w:bottom w:val="none" w:sz="0" w:space="0" w:color="auto"/>
                <w:right w:val="none" w:sz="0" w:space="0" w:color="auto"/>
              </w:divBdr>
            </w:div>
            <w:div w:id="413355456">
              <w:marLeft w:val="40"/>
              <w:marRight w:val="0"/>
              <w:marTop w:val="0"/>
              <w:marBottom w:val="0"/>
              <w:divBdr>
                <w:top w:val="none" w:sz="0" w:space="0" w:color="auto"/>
                <w:left w:val="none" w:sz="0" w:space="0" w:color="auto"/>
                <w:bottom w:val="none" w:sz="0" w:space="0" w:color="auto"/>
                <w:right w:val="none" w:sz="0" w:space="0" w:color="auto"/>
              </w:divBdr>
            </w:div>
            <w:div w:id="1853569807">
              <w:marLeft w:val="40"/>
              <w:marRight w:val="0"/>
              <w:marTop w:val="0"/>
              <w:marBottom w:val="0"/>
              <w:divBdr>
                <w:top w:val="none" w:sz="0" w:space="0" w:color="auto"/>
                <w:left w:val="none" w:sz="0" w:space="0" w:color="auto"/>
                <w:bottom w:val="none" w:sz="0" w:space="0" w:color="auto"/>
                <w:right w:val="none" w:sz="0" w:space="0" w:color="auto"/>
              </w:divBdr>
            </w:div>
          </w:divsChild>
        </w:div>
        <w:div w:id="119613773">
          <w:marLeft w:val="720"/>
          <w:marRight w:val="1134"/>
          <w:marTop w:val="0"/>
          <w:marBottom w:val="0"/>
          <w:divBdr>
            <w:top w:val="none" w:sz="0" w:space="0" w:color="auto"/>
            <w:left w:val="none" w:sz="0" w:space="0" w:color="auto"/>
            <w:bottom w:val="none" w:sz="0" w:space="0" w:color="auto"/>
            <w:right w:val="none" w:sz="0" w:space="0" w:color="auto"/>
          </w:divBdr>
        </w:div>
        <w:div w:id="2106225666">
          <w:marLeft w:val="1134"/>
          <w:marRight w:val="1134"/>
          <w:marTop w:val="0"/>
          <w:marBottom w:val="0"/>
          <w:divBdr>
            <w:top w:val="none" w:sz="0" w:space="0" w:color="auto"/>
            <w:left w:val="none" w:sz="0" w:space="0" w:color="auto"/>
            <w:bottom w:val="none" w:sz="0" w:space="0" w:color="auto"/>
            <w:right w:val="none" w:sz="0" w:space="0" w:color="auto"/>
          </w:divBdr>
        </w:div>
      </w:divsChild>
    </w:div>
    <w:div w:id="181283278">
      <w:bodyDiv w:val="1"/>
      <w:marLeft w:val="0"/>
      <w:marRight w:val="0"/>
      <w:marTop w:val="0"/>
      <w:marBottom w:val="0"/>
      <w:divBdr>
        <w:top w:val="none" w:sz="0" w:space="0" w:color="auto"/>
        <w:left w:val="none" w:sz="0" w:space="0" w:color="auto"/>
        <w:bottom w:val="none" w:sz="0" w:space="0" w:color="auto"/>
        <w:right w:val="none" w:sz="0" w:space="0" w:color="auto"/>
      </w:divBdr>
      <w:divsChild>
        <w:div w:id="1275016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55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909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2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76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304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6264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911963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66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034092">
              <w:blockQuote w:val="1"/>
              <w:marLeft w:val="720"/>
              <w:marRight w:val="720"/>
              <w:marTop w:val="100"/>
              <w:marBottom w:val="100"/>
              <w:divBdr>
                <w:top w:val="none" w:sz="0" w:space="0" w:color="auto"/>
                <w:left w:val="none" w:sz="0" w:space="0" w:color="auto"/>
                <w:bottom w:val="none" w:sz="0" w:space="0" w:color="auto"/>
                <w:right w:val="none" w:sz="0" w:space="0" w:color="auto"/>
              </w:divBdr>
            </w:div>
            <w:div w:id="3768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39027418">
              <w:blockQuote w:val="1"/>
              <w:marLeft w:val="720"/>
              <w:marRight w:val="720"/>
              <w:marTop w:val="100"/>
              <w:marBottom w:val="100"/>
              <w:divBdr>
                <w:top w:val="none" w:sz="0" w:space="0" w:color="auto"/>
                <w:left w:val="none" w:sz="0" w:space="0" w:color="auto"/>
                <w:bottom w:val="none" w:sz="0" w:space="0" w:color="auto"/>
                <w:right w:val="none" w:sz="0" w:space="0" w:color="auto"/>
              </w:divBdr>
            </w:div>
            <w:div w:id="987393900">
              <w:blockQuote w:val="1"/>
              <w:marLeft w:val="720"/>
              <w:marRight w:val="720"/>
              <w:marTop w:val="100"/>
              <w:marBottom w:val="100"/>
              <w:divBdr>
                <w:top w:val="none" w:sz="0" w:space="0" w:color="auto"/>
                <w:left w:val="none" w:sz="0" w:space="0" w:color="auto"/>
                <w:bottom w:val="none" w:sz="0" w:space="0" w:color="auto"/>
                <w:right w:val="none" w:sz="0" w:space="0" w:color="auto"/>
              </w:divBdr>
            </w:div>
            <w:div w:id="71037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6463197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92327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24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68781">
              <w:blockQuote w:val="1"/>
              <w:marLeft w:val="720"/>
              <w:marRight w:val="720"/>
              <w:marTop w:val="100"/>
              <w:marBottom w:val="100"/>
              <w:divBdr>
                <w:top w:val="none" w:sz="0" w:space="0" w:color="auto"/>
                <w:left w:val="none" w:sz="0" w:space="0" w:color="auto"/>
                <w:bottom w:val="none" w:sz="0" w:space="0" w:color="auto"/>
                <w:right w:val="none" w:sz="0" w:space="0" w:color="auto"/>
              </w:divBdr>
            </w:div>
            <w:div w:id="737360232">
              <w:blockQuote w:val="1"/>
              <w:marLeft w:val="720"/>
              <w:marRight w:val="720"/>
              <w:marTop w:val="100"/>
              <w:marBottom w:val="100"/>
              <w:divBdr>
                <w:top w:val="none" w:sz="0" w:space="0" w:color="auto"/>
                <w:left w:val="none" w:sz="0" w:space="0" w:color="auto"/>
                <w:bottom w:val="none" w:sz="0" w:space="0" w:color="auto"/>
                <w:right w:val="none" w:sz="0" w:space="0" w:color="auto"/>
              </w:divBdr>
            </w:div>
            <w:div w:id="35638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409279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253849">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35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56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9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7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23943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682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83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614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2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566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01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1769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77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916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17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622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188099">
      <w:bodyDiv w:val="1"/>
      <w:marLeft w:val="0"/>
      <w:marRight w:val="0"/>
      <w:marTop w:val="0"/>
      <w:marBottom w:val="0"/>
      <w:divBdr>
        <w:top w:val="none" w:sz="0" w:space="0" w:color="auto"/>
        <w:left w:val="none" w:sz="0" w:space="0" w:color="auto"/>
        <w:bottom w:val="none" w:sz="0" w:space="0" w:color="auto"/>
        <w:right w:val="none" w:sz="0" w:space="0" w:color="auto"/>
      </w:divBdr>
      <w:divsChild>
        <w:div w:id="1139616101">
          <w:marLeft w:val="240"/>
          <w:marRight w:val="1134"/>
          <w:marTop w:val="0"/>
          <w:marBottom w:val="0"/>
          <w:divBdr>
            <w:top w:val="none" w:sz="0" w:space="0" w:color="auto"/>
            <w:left w:val="none" w:sz="0" w:space="0" w:color="auto"/>
            <w:bottom w:val="none" w:sz="0" w:space="0" w:color="auto"/>
            <w:right w:val="none" w:sz="0" w:space="0" w:color="auto"/>
          </w:divBdr>
        </w:div>
        <w:div w:id="599148443">
          <w:marLeft w:val="1134"/>
          <w:marRight w:val="1134"/>
          <w:marTop w:val="0"/>
          <w:marBottom w:val="0"/>
          <w:divBdr>
            <w:top w:val="none" w:sz="0" w:space="0" w:color="auto"/>
            <w:left w:val="none" w:sz="0" w:space="0" w:color="auto"/>
            <w:bottom w:val="none" w:sz="0" w:space="0" w:color="auto"/>
            <w:right w:val="none" w:sz="0" w:space="0" w:color="auto"/>
          </w:divBdr>
        </w:div>
        <w:div w:id="579410601">
          <w:marLeft w:val="480"/>
          <w:marRight w:val="1134"/>
          <w:marTop w:val="0"/>
          <w:marBottom w:val="0"/>
          <w:divBdr>
            <w:top w:val="none" w:sz="0" w:space="0" w:color="auto"/>
            <w:left w:val="none" w:sz="0" w:space="0" w:color="auto"/>
            <w:bottom w:val="none" w:sz="0" w:space="0" w:color="auto"/>
            <w:right w:val="none" w:sz="0" w:space="0" w:color="auto"/>
          </w:divBdr>
        </w:div>
        <w:div w:id="1145665834">
          <w:marLeft w:val="1134"/>
          <w:marRight w:val="1134"/>
          <w:marTop w:val="0"/>
          <w:marBottom w:val="0"/>
          <w:divBdr>
            <w:top w:val="none" w:sz="0" w:space="0" w:color="auto"/>
            <w:left w:val="none" w:sz="0" w:space="0" w:color="auto"/>
            <w:bottom w:val="none" w:sz="0" w:space="0" w:color="auto"/>
            <w:right w:val="none" w:sz="0" w:space="0" w:color="auto"/>
          </w:divBdr>
        </w:div>
        <w:div w:id="2076852818">
          <w:marLeft w:val="480"/>
          <w:marRight w:val="1134"/>
          <w:marTop w:val="0"/>
          <w:marBottom w:val="0"/>
          <w:divBdr>
            <w:top w:val="none" w:sz="0" w:space="0" w:color="auto"/>
            <w:left w:val="none" w:sz="0" w:space="0" w:color="auto"/>
            <w:bottom w:val="none" w:sz="0" w:space="0" w:color="auto"/>
            <w:right w:val="none" w:sz="0" w:space="0" w:color="auto"/>
          </w:divBdr>
        </w:div>
        <w:div w:id="1299873050">
          <w:marLeft w:val="1134"/>
          <w:marRight w:val="1134"/>
          <w:marTop w:val="0"/>
          <w:marBottom w:val="0"/>
          <w:divBdr>
            <w:top w:val="none" w:sz="0" w:space="0" w:color="auto"/>
            <w:left w:val="none" w:sz="0" w:space="0" w:color="auto"/>
            <w:bottom w:val="none" w:sz="0" w:space="0" w:color="auto"/>
            <w:right w:val="none" w:sz="0" w:space="0" w:color="auto"/>
          </w:divBdr>
        </w:div>
        <w:div w:id="422605542">
          <w:marLeft w:val="1134"/>
          <w:marRight w:val="1134"/>
          <w:marTop w:val="0"/>
          <w:marBottom w:val="0"/>
          <w:divBdr>
            <w:top w:val="none" w:sz="0" w:space="0" w:color="auto"/>
            <w:left w:val="none" w:sz="0" w:space="0" w:color="auto"/>
            <w:bottom w:val="none" w:sz="0" w:space="0" w:color="auto"/>
            <w:right w:val="none" w:sz="0" w:space="0" w:color="auto"/>
          </w:divBdr>
        </w:div>
        <w:div w:id="120270772">
          <w:marLeft w:val="720"/>
          <w:marRight w:val="1134"/>
          <w:marTop w:val="0"/>
          <w:marBottom w:val="0"/>
          <w:divBdr>
            <w:top w:val="none" w:sz="0" w:space="0" w:color="auto"/>
            <w:left w:val="none" w:sz="0" w:space="0" w:color="auto"/>
            <w:bottom w:val="none" w:sz="0" w:space="0" w:color="auto"/>
            <w:right w:val="none" w:sz="0" w:space="0" w:color="auto"/>
          </w:divBdr>
        </w:div>
        <w:div w:id="864634475">
          <w:marLeft w:val="1134"/>
          <w:marRight w:val="1134"/>
          <w:marTop w:val="0"/>
          <w:marBottom w:val="0"/>
          <w:divBdr>
            <w:top w:val="none" w:sz="0" w:space="0" w:color="auto"/>
            <w:left w:val="none" w:sz="0" w:space="0" w:color="auto"/>
            <w:bottom w:val="none" w:sz="0" w:space="0" w:color="auto"/>
            <w:right w:val="none" w:sz="0" w:space="0" w:color="auto"/>
          </w:divBdr>
        </w:div>
        <w:div w:id="755713859">
          <w:marLeft w:val="1134"/>
          <w:marRight w:val="1134"/>
          <w:marTop w:val="0"/>
          <w:marBottom w:val="0"/>
          <w:divBdr>
            <w:top w:val="none" w:sz="0" w:space="0" w:color="auto"/>
            <w:left w:val="none" w:sz="0" w:space="0" w:color="auto"/>
            <w:bottom w:val="none" w:sz="0" w:space="0" w:color="auto"/>
            <w:right w:val="none" w:sz="0" w:space="0" w:color="auto"/>
          </w:divBdr>
        </w:div>
        <w:div w:id="1794670383">
          <w:marLeft w:val="480"/>
          <w:marRight w:val="1134"/>
          <w:marTop w:val="0"/>
          <w:marBottom w:val="0"/>
          <w:divBdr>
            <w:top w:val="none" w:sz="0" w:space="0" w:color="auto"/>
            <w:left w:val="none" w:sz="0" w:space="0" w:color="auto"/>
            <w:bottom w:val="none" w:sz="0" w:space="0" w:color="auto"/>
            <w:right w:val="none" w:sz="0" w:space="0" w:color="auto"/>
          </w:divBdr>
        </w:div>
        <w:div w:id="1482967741">
          <w:marLeft w:val="720"/>
          <w:marRight w:val="1134"/>
          <w:marTop w:val="0"/>
          <w:marBottom w:val="0"/>
          <w:divBdr>
            <w:top w:val="none" w:sz="0" w:space="0" w:color="auto"/>
            <w:left w:val="none" w:sz="0" w:space="0" w:color="auto"/>
            <w:bottom w:val="none" w:sz="0" w:space="0" w:color="auto"/>
            <w:right w:val="none" w:sz="0" w:space="0" w:color="auto"/>
          </w:divBdr>
        </w:div>
        <w:div w:id="1339116402">
          <w:marLeft w:val="1134"/>
          <w:marRight w:val="1134"/>
          <w:marTop w:val="0"/>
          <w:marBottom w:val="0"/>
          <w:divBdr>
            <w:top w:val="none" w:sz="0" w:space="0" w:color="auto"/>
            <w:left w:val="none" w:sz="0" w:space="0" w:color="auto"/>
            <w:bottom w:val="none" w:sz="0" w:space="0" w:color="auto"/>
            <w:right w:val="none" w:sz="0" w:space="0" w:color="auto"/>
          </w:divBdr>
        </w:div>
        <w:div w:id="2146925340">
          <w:marLeft w:val="720"/>
          <w:marRight w:val="1134"/>
          <w:marTop w:val="0"/>
          <w:marBottom w:val="0"/>
          <w:divBdr>
            <w:top w:val="none" w:sz="0" w:space="0" w:color="auto"/>
            <w:left w:val="none" w:sz="0" w:space="0" w:color="auto"/>
            <w:bottom w:val="none" w:sz="0" w:space="0" w:color="auto"/>
            <w:right w:val="none" w:sz="0" w:space="0" w:color="auto"/>
          </w:divBdr>
        </w:div>
        <w:div w:id="293407514">
          <w:marLeft w:val="1134"/>
          <w:marRight w:val="1134"/>
          <w:marTop w:val="0"/>
          <w:marBottom w:val="0"/>
          <w:divBdr>
            <w:top w:val="none" w:sz="0" w:space="0" w:color="auto"/>
            <w:left w:val="none" w:sz="0" w:space="0" w:color="auto"/>
            <w:bottom w:val="none" w:sz="0" w:space="0" w:color="auto"/>
            <w:right w:val="none" w:sz="0" w:space="0" w:color="auto"/>
          </w:divBdr>
        </w:div>
        <w:div w:id="1946497529">
          <w:marLeft w:val="720"/>
          <w:marRight w:val="1134"/>
          <w:marTop w:val="0"/>
          <w:marBottom w:val="0"/>
          <w:divBdr>
            <w:top w:val="none" w:sz="0" w:space="0" w:color="auto"/>
            <w:left w:val="none" w:sz="0" w:space="0" w:color="auto"/>
            <w:bottom w:val="none" w:sz="0" w:space="0" w:color="auto"/>
            <w:right w:val="none" w:sz="0" w:space="0" w:color="auto"/>
          </w:divBdr>
        </w:div>
        <w:div w:id="1052775004">
          <w:marLeft w:val="1134"/>
          <w:marRight w:val="1134"/>
          <w:marTop w:val="0"/>
          <w:marBottom w:val="0"/>
          <w:divBdr>
            <w:top w:val="none" w:sz="0" w:space="0" w:color="auto"/>
            <w:left w:val="none" w:sz="0" w:space="0" w:color="auto"/>
            <w:bottom w:val="none" w:sz="0" w:space="0" w:color="auto"/>
            <w:right w:val="none" w:sz="0" w:space="0" w:color="auto"/>
          </w:divBdr>
        </w:div>
        <w:div w:id="1861504387">
          <w:marLeft w:val="720"/>
          <w:marRight w:val="1134"/>
          <w:marTop w:val="0"/>
          <w:marBottom w:val="0"/>
          <w:divBdr>
            <w:top w:val="none" w:sz="0" w:space="0" w:color="auto"/>
            <w:left w:val="none" w:sz="0" w:space="0" w:color="auto"/>
            <w:bottom w:val="none" w:sz="0" w:space="0" w:color="auto"/>
            <w:right w:val="none" w:sz="0" w:space="0" w:color="auto"/>
          </w:divBdr>
        </w:div>
        <w:div w:id="1282109383">
          <w:marLeft w:val="1134"/>
          <w:marRight w:val="1134"/>
          <w:marTop w:val="0"/>
          <w:marBottom w:val="0"/>
          <w:divBdr>
            <w:top w:val="none" w:sz="0" w:space="0" w:color="auto"/>
            <w:left w:val="none" w:sz="0" w:space="0" w:color="auto"/>
            <w:bottom w:val="none" w:sz="0" w:space="0" w:color="auto"/>
            <w:right w:val="none" w:sz="0" w:space="0" w:color="auto"/>
          </w:divBdr>
        </w:div>
        <w:div w:id="1794205889">
          <w:marLeft w:val="1134"/>
          <w:marRight w:val="1134"/>
          <w:marTop w:val="0"/>
          <w:marBottom w:val="0"/>
          <w:divBdr>
            <w:top w:val="none" w:sz="0" w:space="0" w:color="auto"/>
            <w:left w:val="none" w:sz="0" w:space="0" w:color="auto"/>
            <w:bottom w:val="none" w:sz="0" w:space="0" w:color="auto"/>
            <w:right w:val="none" w:sz="0" w:space="0" w:color="auto"/>
          </w:divBdr>
        </w:div>
        <w:div w:id="1305425800">
          <w:marLeft w:val="480"/>
          <w:marRight w:val="1134"/>
          <w:marTop w:val="0"/>
          <w:marBottom w:val="0"/>
          <w:divBdr>
            <w:top w:val="none" w:sz="0" w:space="0" w:color="auto"/>
            <w:left w:val="none" w:sz="0" w:space="0" w:color="auto"/>
            <w:bottom w:val="none" w:sz="0" w:space="0" w:color="auto"/>
            <w:right w:val="none" w:sz="0" w:space="0" w:color="auto"/>
          </w:divBdr>
        </w:div>
        <w:div w:id="127480853">
          <w:marLeft w:val="720"/>
          <w:marRight w:val="1134"/>
          <w:marTop w:val="0"/>
          <w:marBottom w:val="0"/>
          <w:divBdr>
            <w:top w:val="none" w:sz="0" w:space="0" w:color="auto"/>
            <w:left w:val="none" w:sz="0" w:space="0" w:color="auto"/>
            <w:bottom w:val="none" w:sz="0" w:space="0" w:color="auto"/>
            <w:right w:val="none" w:sz="0" w:space="0" w:color="auto"/>
          </w:divBdr>
        </w:div>
        <w:div w:id="834342135">
          <w:marLeft w:val="1134"/>
          <w:marRight w:val="1134"/>
          <w:marTop w:val="0"/>
          <w:marBottom w:val="0"/>
          <w:divBdr>
            <w:top w:val="none" w:sz="0" w:space="0" w:color="auto"/>
            <w:left w:val="none" w:sz="0" w:space="0" w:color="auto"/>
            <w:bottom w:val="none" w:sz="0" w:space="0" w:color="auto"/>
            <w:right w:val="none" w:sz="0" w:space="0" w:color="auto"/>
          </w:divBdr>
        </w:div>
        <w:div w:id="1685784777">
          <w:marLeft w:val="720"/>
          <w:marRight w:val="1134"/>
          <w:marTop w:val="0"/>
          <w:marBottom w:val="0"/>
          <w:divBdr>
            <w:top w:val="none" w:sz="0" w:space="0" w:color="auto"/>
            <w:left w:val="none" w:sz="0" w:space="0" w:color="auto"/>
            <w:bottom w:val="none" w:sz="0" w:space="0" w:color="auto"/>
            <w:right w:val="none" w:sz="0" w:space="0" w:color="auto"/>
          </w:divBdr>
        </w:div>
        <w:div w:id="496460156">
          <w:marLeft w:val="1134"/>
          <w:marRight w:val="1134"/>
          <w:marTop w:val="0"/>
          <w:marBottom w:val="0"/>
          <w:divBdr>
            <w:top w:val="none" w:sz="0" w:space="0" w:color="auto"/>
            <w:left w:val="none" w:sz="0" w:space="0" w:color="auto"/>
            <w:bottom w:val="none" w:sz="0" w:space="0" w:color="auto"/>
            <w:right w:val="none" w:sz="0" w:space="0" w:color="auto"/>
          </w:divBdr>
        </w:div>
        <w:div w:id="2019310035">
          <w:marLeft w:val="480"/>
          <w:marRight w:val="1134"/>
          <w:marTop w:val="0"/>
          <w:marBottom w:val="0"/>
          <w:divBdr>
            <w:top w:val="none" w:sz="0" w:space="0" w:color="auto"/>
            <w:left w:val="none" w:sz="0" w:space="0" w:color="auto"/>
            <w:bottom w:val="none" w:sz="0" w:space="0" w:color="auto"/>
            <w:right w:val="none" w:sz="0" w:space="0" w:color="auto"/>
          </w:divBdr>
        </w:div>
        <w:div w:id="1733769565">
          <w:marLeft w:val="1134"/>
          <w:marRight w:val="1134"/>
          <w:marTop w:val="0"/>
          <w:marBottom w:val="0"/>
          <w:divBdr>
            <w:top w:val="none" w:sz="0" w:space="0" w:color="auto"/>
            <w:left w:val="none" w:sz="0" w:space="0" w:color="auto"/>
            <w:bottom w:val="none" w:sz="0" w:space="0" w:color="auto"/>
            <w:right w:val="none" w:sz="0" w:space="0" w:color="auto"/>
          </w:divBdr>
        </w:div>
        <w:div w:id="946961444">
          <w:marLeft w:val="1134"/>
          <w:marRight w:val="1134"/>
          <w:marTop w:val="0"/>
          <w:marBottom w:val="0"/>
          <w:divBdr>
            <w:top w:val="none" w:sz="0" w:space="0" w:color="auto"/>
            <w:left w:val="none" w:sz="0" w:space="0" w:color="auto"/>
            <w:bottom w:val="none" w:sz="0" w:space="0" w:color="auto"/>
            <w:right w:val="none" w:sz="0" w:space="0" w:color="auto"/>
          </w:divBdr>
        </w:div>
      </w:divsChild>
    </w:div>
    <w:div w:id="195317581">
      <w:bodyDiv w:val="1"/>
      <w:marLeft w:val="0"/>
      <w:marRight w:val="0"/>
      <w:marTop w:val="0"/>
      <w:marBottom w:val="0"/>
      <w:divBdr>
        <w:top w:val="none" w:sz="0" w:space="0" w:color="auto"/>
        <w:left w:val="none" w:sz="0" w:space="0" w:color="auto"/>
        <w:bottom w:val="none" w:sz="0" w:space="0" w:color="auto"/>
        <w:right w:val="none" w:sz="0" w:space="0" w:color="auto"/>
      </w:divBdr>
      <w:divsChild>
        <w:div w:id="571965379">
          <w:marLeft w:val="480"/>
          <w:marRight w:val="1134"/>
          <w:marTop w:val="0"/>
          <w:marBottom w:val="0"/>
          <w:divBdr>
            <w:top w:val="none" w:sz="0" w:space="0" w:color="auto"/>
            <w:left w:val="none" w:sz="0" w:space="0" w:color="auto"/>
            <w:bottom w:val="none" w:sz="0" w:space="0" w:color="auto"/>
            <w:right w:val="none" w:sz="0" w:space="0" w:color="auto"/>
          </w:divBdr>
        </w:div>
        <w:div w:id="37097243">
          <w:marLeft w:val="1134"/>
          <w:marRight w:val="1134"/>
          <w:marTop w:val="0"/>
          <w:marBottom w:val="0"/>
          <w:divBdr>
            <w:top w:val="none" w:sz="0" w:space="0" w:color="auto"/>
            <w:left w:val="none" w:sz="0" w:space="0" w:color="auto"/>
            <w:bottom w:val="none" w:sz="0" w:space="0" w:color="auto"/>
            <w:right w:val="none" w:sz="0" w:space="0" w:color="auto"/>
          </w:divBdr>
        </w:div>
      </w:divsChild>
    </w:div>
    <w:div w:id="198517045">
      <w:bodyDiv w:val="1"/>
      <w:marLeft w:val="0"/>
      <w:marRight w:val="0"/>
      <w:marTop w:val="0"/>
      <w:marBottom w:val="0"/>
      <w:divBdr>
        <w:top w:val="none" w:sz="0" w:space="0" w:color="auto"/>
        <w:left w:val="none" w:sz="0" w:space="0" w:color="auto"/>
        <w:bottom w:val="none" w:sz="0" w:space="0" w:color="auto"/>
        <w:right w:val="none" w:sz="0" w:space="0" w:color="auto"/>
      </w:divBdr>
      <w:divsChild>
        <w:div w:id="687026476">
          <w:marLeft w:val="480"/>
          <w:marRight w:val="240"/>
          <w:marTop w:val="0"/>
          <w:marBottom w:val="0"/>
          <w:divBdr>
            <w:top w:val="none" w:sz="0" w:space="0" w:color="auto"/>
            <w:left w:val="none" w:sz="0" w:space="0" w:color="auto"/>
            <w:bottom w:val="none" w:sz="0" w:space="0" w:color="auto"/>
            <w:right w:val="none" w:sz="0" w:space="0" w:color="auto"/>
          </w:divBdr>
        </w:div>
      </w:divsChild>
    </w:div>
    <w:div w:id="199392620">
      <w:bodyDiv w:val="1"/>
      <w:marLeft w:val="0"/>
      <w:marRight w:val="0"/>
      <w:marTop w:val="0"/>
      <w:marBottom w:val="0"/>
      <w:divBdr>
        <w:top w:val="none" w:sz="0" w:space="0" w:color="auto"/>
        <w:left w:val="none" w:sz="0" w:space="0" w:color="auto"/>
        <w:bottom w:val="none" w:sz="0" w:space="0" w:color="auto"/>
        <w:right w:val="none" w:sz="0" w:space="0" w:color="auto"/>
      </w:divBdr>
      <w:divsChild>
        <w:div w:id="681319072">
          <w:marLeft w:val="480"/>
          <w:marRight w:val="1134"/>
          <w:marTop w:val="0"/>
          <w:marBottom w:val="0"/>
          <w:divBdr>
            <w:top w:val="none" w:sz="0" w:space="0" w:color="auto"/>
            <w:left w:val="none" w:sz="0" w:space="0" w:color="auto"/>
            <w:bottom w:val="none" w:sz="0" w:space="0" w:color="auto"/>
            <w:right w:val="none" w:sz="0" w:space="0" w:color="auto"/>
          </w:divBdr>
        </w:div>
        <w:div w:id="133302613">
          <w:marLeft w:val="1134"/>
          <w:marRight w:val="1134"/>
          <w:marTop w:val="0"/>
          <w:marBottom w:val="0"/>
          <w:divBdr>
            <w:top w:val="none" w:sz="0" w:space="0" w:color="auto"/>
            <w:left w:val="none" w:sz="0" w:space="0" w:color="auto"/>
            <w:bottom w:val="none" w:sz="0" w:space="0" w:color="auto"/>
            <w:right w:val="none" w:sz="0" w:space="0" w:color="auto"/>
          </w:divBdr>
        </w:div>
      </w:divsChild>
    </w:div>
    <w:div w:id="212350078">
      <w:bodyDiv w:val="1"/>
      <w:marLeft w:val="0"/>
      <w:marRight w:val="0"/>
      <w:marTop w:val="0"/>
      <w:marBottom w:val="0"/>
      <w:divBdr>
        <w:top w:val="none" w:sz="0" w:space="0" w:color="auto"/>
        <w:left w:val="none" w:sz="0" w:space="0" w:color="auto"/>
        <w:bottom w:val="none" w:sz="0" w:space="0" w:color="auto"/>
        <w:right w:val="none" w:sz="0" w:space="0" w:color="auto"/>
      </w:divBdr>
      <w:divsChild>
        <w:div w:id="669797619">
          <w:marLeft w:val="240"/>
          <w:marRight w:val="1134"/>
          <w:marTop w:val="0"/>
          <w:marBottom w:val="0"/>
          <w:divBdr>
            <w:top w:val="none" w:sz="0" w:space="0" w:color="auto"/>
            <w:left w:val="none" w:sz="0" w:space="0" w:color="auto"/>
            <w:bottom w:val="none" w:sz="0" w:space="0" w:color="auto"/>
            <w:right w:val="none" w:sz="0" w:space="0" w:color="auto"/>
          </w:divBdr>
        </w:div>
        <w:div w:id="523716834">
          <w:marLeft w:val="480"/>
          <w:marRight w:val="1134"/>
          <w:marTop w:val="0"/>
          <w:marBottom w:val="0"/>
          <w:divBdr>
            <w:top w:val="none" w:sz="0" w:space="0" w:color="auto"/>
            <w:left w:val="none" w:sz="0" w:space="0" w:color="auto"/>
            <w:bottom w:val="none" w:sz="0" w:space="0" w:color="auto"/>
            <w:right w:val="none" w:sz="0" w:space="0" w:color="auto"/>
          </w:divBdr>
        </w:div>
        <w:div w:id="545527474">
          <w:marLeft w:val="1134"/>
          <w:marRight w:val="1134"/>
          <w:marTop w:val="0"/>
          <w:marBottom w:val="0"/>
          <w:divBdr>
            <w:top w:val="none" w:sz="0" w:space="0" w:color="auto"/>
            <w:left w:val="none" w:sz="0" w:space="0" w:color="auto"/>
            <w:bottom w:val="none" w:sz="0" w:space="0" w:color="auto"/>
            <w:right w:val="none" w:sz="0" w:space="0" w:color="auto"/>
          </w:divBdr>
        </w:div>
        <w:div w:id="808674027">
          <w:marLeft w:val="480"/>
          <w:marRight w:val="1134"/>
          <w:marTop w:val="0"/>
          <w:marBottom w:val="0"/>
          <w:divBdr>
            <w:top w:val="none" w:sz="0" w:space="0" w:color="auto"/>
            <w:left w:val="none" w:sz="0" w:space="0" w:color="auto"/>
            <w:bottom w:val="none" w:sz="0" w:space="0" w:color="auto"/>
            <w:right w:val="none" w:sz="0" w:space="0" w:color="auto"/>
          </w:divBdr>
        </w:div>
        <w:div w:id="1954246815">
          <w:marLeft w:val="720"/>
          <w:marRight w:val="1134"/>
          <w:marTop w:val="0"/>
          <w:marBottom w:val="0"/>
          <w:divBdr>
            <w:top w:val="none" w:sz="0" w:space="0" w:color="auto"/>
            <w:left w:val="none" w:sz="0" w:space="0" w:color="auto"/>
            <w:bottom w:val="none" w:sz="0" w:space="0" w:color="auto"/>
            <w:right w:val="none" w:sz="0" w:space="0" w:color="auto"/>
          </w:divBdr>
        </w:div>
        <w:div w:id="999698117">
          <w:marLeft w:val="1134"/>
          <w:marRight w:val="1134"/>
          <w:marTop w:val="0"/>
          <w:marBottom w:val="0"/>
          <w:divBdr>
            <w:top w:val="none" w:sz="0" w:space="0" w:color="auto"/>
            <w:left w:val="none" w:sz="0" w:space="0" w:color="auto"/>
            <w:bottom w:val="none" w:sz="0" w:space="0" w:color="auto"/>
            <w:right w:val="none" w:sz="0" w:space="0" w:color="auto"/>
          </w:divBdr>
        </w:div>
        <w:div w:id="1151873594">
          <w:marLeft w:val="720"/>
          <w:marRight w:val="1134"/>
          <w:marTop w:val="0"/>
          <w:marBottom w:val="0"/>
          <w:divBdr>
            <w:top w:val="none" w:sz="0" w:space="0" w:color="auto"/>
            <w:left w:val="none" w:sz="0" w:space="0" w:color="auto"/>
            <w:bottom w:val="none" w:sz="0" w:space="0" w:color="auto"/>
            <w:right w:val="none" w:sz="0" w:space="0" w:color="auto"/>
          </w:divBdr>
        </w:div>
        <w:div w:id="1935552619">
          <w:marLeft w:val="1134"/>
          <w:marRight w:val="1134"/>
          <w:marTop w:val="0"/>
          <w:marBottom w:val="0"/>
          <w:divBdr>
            <w:top w:val="none" w:sz="0" w:space="0" w:color="auto"/>
            <w:left w:val="none" w:sz="0" w:space="0" w:color="auto"/>
            <w:bottom w:val="none" w:sz="0" w:space="0" w:color="auto"/>
            <w:right w:val="none" w:sz="0" w:space="0" w:color="auto"/>
          </w:divBdr>
        </w:div>
        <w:div w:id="552349904">
          <w:marLeft w:val="1134"/>
          <w:marRight w:val="1134"/>
          <w:marTop w:val="0"/>
          <w:marBottom w:val="0"/>
          <w:divBdr>
            <w:top w:val="none" w:sz="0" w:space="0" w:color="auto"/>
            <w:left w:val="none" w:sz="0" w:space="0" w:color="auto"/>
            <w:bottom w:val="none" w:sz="0" w:space="0" w:color="auto"/>
            <w:right w:val="none" w:sz="0" w:space="0" w:color="auto"/>
          </w:divBdr>
        </w:div>
        <w:div w:id="848372757">
          <w:marLeft w:val="1134"/>
          <w:marRight w:val="1134"/>
          <w:marTop w:val="0"/>
          <w:marBottom w:val="0"/>
          <w:divBdr>
            <w:top w:val="none" w:sz="0" w:space="0" w:color="auto"/>
            <w:left w:val="none" w:sz="0" w:space="0" w:color="auto"/>
            <w:bottom w:val="none" w:sz="0" w:space="0" w:color="auto"/>
            <w:right w:val="none" w:sz="0" w:space="0" w:color="auto"/>
          </w:divBdr>
        </w:div>
        <w:div w:id="1088192436">
          <w:marLeft w:val="480"/>
          <w:marRight w:val="1134"/>
          <w:marTop w:val="0"/>
          <w:marBottom w:val="0"/>
          <w:divBdr>
            <w:top w:val="none" w:sz="0" w:space="0" w:color="auto"/>
            <w:left w:val="none" w:sz="0" w:space="0" w:color="auto"/>
            <w:bottom w:val="none" w:sz="0" w:space="0" w:color="auto"/>
            <w:right w:val="none" w:sz="0" w:space="0" w:color="auto"/>
          </w:divBdr>
        </w:div>
        <w:div w:id="1204052545">
          <w:marLeft w:val="1134"/>
          <w:marRight w:val="1134"/>
          <w:marTop w:val="0"/>
          <w:marBottom w:val="0"/>
          <w:divBdr>
            <w:top w:val="none" w:sz="0" w:space="0" w:color="auto"/>
            <w:left w:val="none" w:sz="0" w:space="0" w:color="auto"/>
            <w:bottom w:val="none" w:sz="0" w:space="0" w:color="auto"/>
            <w:right w:val="none" w:sz="0" w:space="0" w:color="auto"/>
          </w:divBdr>
        </w:div>
        <w:div w:id="1975139089">
          <w:marLeft w:val="1134"/>
          <w:marRight w:val="1134"/>
          <w:marTop w:val="0"/>
          <w:marBottom w:val="0"/>
          <w:divBdr>
            <w:top w:val="none" w:sz="0" w:space="0" w:color="auto"/>
            <w:left w:val="none" w:sz="0" w:space="0" w:color="auto"/>
            <w:bottom w:val="none" w:sz="0" w:space="0" w:color="auto"/>
            <w:right w:val="none" w:sz="0" w:space="0" w:color="auto"/>
          </w:divBdr>
        </w:div>
      </w:divsChild>
    </w:div>
    <w:div w:id="212932217">
      <w:bodyDiv w:val="1"/>
      <w:marLeft w:val="0"/>
      <w:marRight w:val="0"/>
      <w:marTop w:val="0"/>
      <w:marBottom w:val="0"/>
      <w:divBdr>
        <w:top w:val="none" w:sz="0" w:space="0" w:color="auto"/>
        <w:left w:val="none" w:sz="0" w:space="0" w:color="auto"/>
        <w:bottom w:val="none" w:sz="0" w:space="0" w:color="auto"/>
        <w:right w:val="none" w:sz="0" w:space="0" w:color="auto"/>
      </w:divBdr>
      <w:divsChild>
        <w:div w:id="1607153260">
          <w:marLeft w:val="240"/>
          <w:marRight w:val="1134"/>
          <w:marTop w:val="0"/>
          <w:marBottom w:val="0"/>
          <w:divBdr>
            <w:top w:val="none" w:sz="0" w:space="0" w:color="auto"/>
            <w:left w:val="none" w:sz="0" w:space="0" w:color="auto"/>
            <w:bottom w:val="none" w:sz="0" w:space="0" w:color="auto"/>
            <w:right w:val="none" w:sz="0" w:space="0" w:color="auto"/>
          </w:divBdr>
        </w:div>
        <w:div w:id="1414663895">
          <w:marLeft w:val="1134"/>
          <w:marRight w:val="1134"/>
          <w:marTop w:val="0"/>
          <w:marBottom w:val="0"/>
          <w:divBdr>
            <w:top w:val="none" w:sz="0" w:space="0" w:color="auto"/>
            <w:left w:val="none" w:sz="0" w:space="0" w:color="auto"/>
            <w:bottom w:val="none" w:sz="0" w:space="0" w:color="auto"/>
            <w:right w:val="none" w:sz="0" w:space="0" w:color="auto"/>
          </w:divBdr>
        </w:div>
        <w:div w:id="1339622288">
          <w:marLeft w:val="480"/>
          <w:marRight w:val="1134"/>
          <w:marTop w:val="0"/>
          <w:marBottom w:val="0"/>
          <w:divBdr>
            <w:top w:val="none" w:sz="0" w:space="0" w:color="auto"/>
            <w:left w:val="none" w:sz="0" w:space="0" w:color="auto"/>
            <w:bottom w:val="none" w:sz="0" w:space="0" w:color="auto"/>
            <w:right w:val="none" w:sz="0" w:space="0" w:color="auto"/>
          </w:divBdr>
        </w:div>
        <w:div w:id="1033312962">
          <w:marLeft w:val="1134"/>
          <w:marRight w:val="1134"/>
          <w:marTop w:val="0"/>
          <w:marBottom w:val="0"/>
          <w:divBdr>
            <w:top w:val="none" w:sz="0" w:space="0" w:color="auto"/>
            <w:left w:val="none" w:sz="0" w:space="0" w:color="auto"/>
            <w:bottom w:val="none" w:sz="0" w:space="0" w:color="auto"/>
            <w:right w:val="none" w:sz="0" w:space="0" w:color="auto"/>
          </w:divBdr>
        </w:div>
        <w:div w:id="625746132">
          <w:marLeft w:val="480"/>
          <w:marRight w:val="1134"/>
          <w:marTop w:val="0"/>
          <w:marBottom w:val="0"/>
          <w:divBdr>
            <w:top w:val="none" w:sz="0" w:space="0" w:color="auto"/>
            <w:left w:val="none" w:sz="0" w:space="0" w:color="auto"/>
            <w:bottom w:val="none" w:sz="0" w:space="0" w:color="auto"/>
            <w:right w:val="none" w:sz="0" w:space="0" w:color="auto"/>
          </w:divBdr>
        </w:div>
        <w:div w:id="149561840">
          <w:marLeft w:val="1134"/>
          <w:marRight w:val="1134"/>
          <w:marTop w:val="0"/>
          <w:marBottom w:val="0"/>
          <w:divBdr>
            <w:top w:val="none" w:sz="0" w:space="0" w:color="auto"/>
            <w:left w:val="none" w:sz="0" w:space="0" w:color="auto"/>
            <w:bottom w:val="none" w:sz="0" w:space="0" w:color="auto"/>
            <w:right w:val="none" w:sz="0" w:space="0" w:color="auto"/>
          </w:divBdr>
        </w:div>
        <w:div w:id="2071070575">
          <w:marLeft w:val="480"/>
          <w:marRight w:val="1134"/>
          <w:marTop w:val="0"/>
          <w:marBottom w:val="0"/>
          <w:divBdr>
            <w:top w:val="none" w:sz="0" w:space="0" w:color="auto"/>
            <w:left w:val="none" w:sz="0" w:space="0" w:color="auto"/>
            <w:bottom w:val="none" w:sz="0" w:space="0" w:color="auto"/>
            <w:right w:val="none" w:sz="0" w:space="0" w:color="auto"/>
          </w:divBdr>
        </w:div>
        <w:div w:id="1251501567">
          <w:marLeft w:val="1134"/>
          <w:marRight w:val="1134"/>
          <w:marTop w:val="0"/>
          <w:marBottom w:val="0"/>
          <w:divBdr>
            <w:top w:val="none" w:sz="0" w:space="0" w:color="auto"/>
            <w:left w:val="none" w:sz="0" w:space="0" w:color="auto"/>
            <w:bottom w:val="none" w:sz="0" w:space="0" w:color="auto"/>
            <w:right w:val="none" w:sz="0" w:space="0" w:color="auto"/>
          </w:divBdr>
        </w:div>
        <w:div w:id="783959950">
          <w:marLeft w:val="1134"/>
          <w:marRight w:val="1134"/>
          <w:marTop w:val="0"/>
          <w:marBottom w:val="0"/>
          <w:divBdr>
            <w:top w:val="none" w:sz="0" w:space="0" w:color="auto"/>
            <w:left w:val="none" w:sz="0" w:space="0" w:color="auto"/>
            <w:bottom w:val="none" w:sz="0" w:space="0" w:color="auto"/>
            <w:right w:val="none" w:sz="0" w:space="0" w:color="auto"/>
          </w:divBdr>
        </w:div>
        <w:div w:id="917443754">
          <w:marLeft w:val="480"/>
          <w:marRight w:val="1134"/>
          <w:marTop w:val="0"/>
          <w:marBottom w:val="0"/>
          <w:divBdr>
            <w:top w:val="none" w:sz="0" w:space="0" w:color="auto"/>
            <w:left w:val="none" w:sz="0" w:space="0" w:color="auto"/>
            <w:bottom w:val="none" w:sz="0" w:space="0" w:color="auto"/>
            <w:right w:val="none" w:sz="0" w:space="0" w:color="auto"/>
          </w:divBdr>
        </w:div>
        <w:div w:id="1040283441">
          <w:marLeft w:val="1134"/>
          <w:marRight w:val="1134"/>
          <w:marTop w:val="0"/>
          <w:marBottom w:val="0"/>
          <w:divBdr>
            <w:top w:val="none" w:sz="0" w:space="0" w:color="auto"/>
            <w:left w:val="none" w:sz="0" w:space="0" w:color="auto"/>
            <w:bottom w:val="none" w:sz="0" w:space="0" w:color="auto"/>
            <w:right w:val="none" w:sz="0" w:space="0" w:color="auto"/>
          </w:divBdr>
        </w:div>
        <w:div w:id="578638826">
          <w:marLeft w:val="1134"/>
          <w:marRight w:val="1134"/>
          <w:marTop w:val="0"/>
          <w:marBottom w:val="0"/>
          <w:divBdr>
            <w:top w:val="none" w:sz="0" w:space="0" w:color="auto"/>
            <w:left w:val="none" w:sz="0" w:space="0" w:color="auto"/>
            <w:bottom w:val="none" w:sz="0" w:space="0" w:color="auto"/>
            <w:right w:val="none" w:sz="0" w:space="0" w:color="auto"/>
          </w:divBdr>
        </w:div>
        <w:div w:id="1540706870">
          <w:marLeft w:val="1134"/>
          <w:marRight w:val="1134"/>
          <w:marTop w:val="0"/>
          <w:marBottom w:val="0"/>
          <w:divBdr>
            <w:top w:val="none" w:sz="0" w:space="0" w:color="auto"/>
            <w:left w:val="none" w:sz="0" w:space="0" w:color="auto"/>
            <w:bottom w:val="none" w:sz="0" w:space="0" w:color="auto"/>
            <w:right w:val="none" w:sz="0" w:space="0" w:color="auto"/>
          </w:divBdr>
        </w:div>
      </w:divsChild>
    </w:div>
    <w:div w:id="222910039">
      <w:bodyDiv w:val="1"/>
      <w:marLeft w:val="0"/>
      <w:marRight w:val="0"/>
      <w:marTop w:val="0"/>
      <w:marBottom w:val="0"/>
      <w:divBdr>
        <w:top w:val="none" w:sz="0" w:space="0" w:color="auto"/>
        <w:left w:val="none" w:sz="0" w:space="0" w:color="auto"/>
        <w:bottom w:val="none" w:sz="0" w:space="0" w:color="auto"/>
        <w:right w:val="none" w:sz="0" w:space="0" w:color="auto"/>
      </w:divBdr>
      <w:divsChild>
        <w:div w:id="1969242602">
          <w:marLeft w:val="240"/>
          <w:marRight w:val="1134"/>
          <w:marTop w:val="0"/>
          <w:marBottom w:val="0"/>
          <w:divBdr>
            <w:top w:val="none" w:sz="0" w:space="0" w:color="auto"/>
            <w:left w:val="none" w:sz="0" w:space="0" w:color="auto"/>
            <w:bottom w:val="none" w:sz="0" w:space="0" w:color="auto"/>
            <w:right w:val="none" w:sz="0" w:space="0" w:color="auto"/>
          </w:divBdr>
        </w:div>
        <w:div w:id="1117985912">
          <w:marLeft w:val="480"/>
          <w:marRight w:val="1134"/>
          <w:marTop w:val="0"/>
          <w:marBottom w:val="0"/>
          <w:divBdr>
            <w:top w:val="none" w:sz="0" w:space="0" w:color="auto"/>
            <w:left w:val="none" w:sz="0" w:space="0" w:color="auto"/>
            <w:bottom w:val="none" w:sz="0" w:space="0" w:color="auto"/>
            <w:right w:val="none" w:sz="0" w:space="0" w:color="auto"/>
          </w:divBdr>
        </w:div>
        <w:div w:id="1098914024">
          <w:marLeft w:val="1134"/>
          <w:marRight w:val="1134"/>
          <w:marTop w:val="0"/>
          <w:marBottom w:val="0"/>
          <w:divBdr>
            <w:top w:val="none" w:sz="0" w:space="0" w:color="auto"/>
            <w:left w:val="none" w:sz="0" w:space="0" w:color="auto"/>
            <w:bottom w:val="none" w:sz="0" w:space="0" w:color="auto"/>
            <w:right w:val="none" w:sz="0" w:space="0" w:color="auto"/>
          </w:divBdr>
        </w:div>
        <w:div w:id="271744133">
          <w:marLeft w:val="480"/>
          <w:marRight w:val="1134"/>
          <w:marTop w:val="0"/>
          <w:marBottom w:val="0"/>
          <w:divBdr>
            <w:top w:val="none" w:sz="0" w:space="0" w:color="auto"/>
            <w:left w:val="none" w:sz="0" w:space="0" w:color="auto"/>
            <w:bottom w:val="none" w:sz="0" w:space="0" w:color="auto"/>
            <w:right w:val="none" w:sz="0" w:space="0" w:color="auto"/>
          </w:divBdr>
        </w:div>
        <w:div w:id="768890507">
          <w:marLeft w:val="1134"/>
          <w:marRight w:val="1134"/>
          <w:marTop w:val="0"/>
          <w:marBottom w:val="0"/>
          <w:divBdr>
            <w:top w:val="none" w:sz="0" w:space="0" w:color="auto"/>
            <w:left w:val="none" w:sz="0" w:space="0" w:color="auto"/>
            <w:bottom w:val="none" w:sz="0" w:space="0" w:color="auto"/>
            <w:right w:val="none" w:sz="0" w:space="0" w:color="auto"/>
          </w:divBdr>
        </w:div>
        <w:div w:id="125465401">
          <w:marLeft w:val="1134"/>
          <w:marRight w:val="1134"/>
          <w:marTop w:val="0"/>
          <w:marBottom w:val="0"/>
          <w:divBdr>
            <w:top w:val="none" w:sz="0" w:space="0" w:color="auto"/>
            <w:left w:val="none" w:sz="0" w:space="0" w:color="auto"/>
            <w:bottom w:val="none" w:sz="0" w:space="0" w:color="auto"/>
            <w:right w:val="none" w:sz="0" w:space="0" w:color="auto"/>
          </w:divBdr>
        </w:div>
      </w:divsChild>
    </w:div>
    <w:div w:id="227426008">
      <w:bodyDiv w:val="1"/>
      <w:marLeft w:val="0"/>
      <w:marRight w:val="0"/>
      <w:marTop w:val="0"/>
      <w:marBottom w:val="0"/>
      <w:divBdr>
        <w:top w:val="none" w:sz="0" w:space="0" w:color="auto"/>
        <w:left w:val="none" w:sz="0" w:space="0" w:color="auto"/>
        <w:bottom w:val="none" w:sz="0" w:space="0" w:color="auto"/>
        <w:right w:val="none" w:sz="0" w:space="0" w:color="auto"/>
      </w:divBdr>
      <w:divsChild>
        <w:div w:id="890000707">
          <w:marLeft w:val="480"/>
          <w:marRight w:val="1134"/>
          <w:marTop w:val="0"/>
          <w:marBottom w:val="0"/>
          <w:divBdr>
            <w:top w:val="none" w:sz="0" w:space="0" w:color="auto"/>
            <w:left w:val="none" w:sz="0" w:space="0" w:color="auto"/>
            <w:bottom w:val="none" w:sz="0" w:space="0" w:color="auto"/>
            <w:right w:val="none" w:sz="0" w:space="0" w:color="auto"/>
          </w:divBdr>
        </w:div>
        <w:div w:id="160044684">
          <w:marLeft w:val="1134"/>
          <w:marRight w:val="1134"/>
          <w:marTop w:val="0"/>
          <w:marBottom w:val="0"/>
          <w:divBdr>
            <w:top w:val="none" w:sz="0" w:space="0" w:color="auto"/>
            <w:left w:val="none" w:sz="0" w:space="0" w:color="auto"/>
            <w:bottom w:val="none" w:sz="0" w:space="0" w:color="auto"/>
            <w:right w:val="none" w:sz="0" w:space="0" w:color="auto"/>
          </w:divBdr>
        </w:div>
      </w:divsChild>
    </w:div>
    <w:div w:id="228078974">
      <w:bodyDiv w:val="1"/>
      <w:marLeft w:val="0"/>
      <w:marRight w:val="0"/>
      <w:marTop w:val="0"/>
      <w:marBottom w:val="0"/>
      <w:divBdr>
        <w:top w:val="none" w:sz="0" w:space="0" w:color="auto"/>
        <w:left w:val="none" w:sz="0" w:space="0" w:color="auto"/>
        <w:bottom w:val="none" w:sz="0" w:space="0" w:color="auto"/>
        <w:right w:val="none" w:sz="0" w:space="0" w:color="auto"/>
      </w:divBdr>
      <w:divsChild>
        <w:div w:id="739212012">
          <w:marLeft w:val="240"/>
          <w:marRight w:val="1134"/>
          <w:marTop w:val="0"/>
          <w:marBottom w:val="0"/>
          <w:divBdr>
            <w:top w:val="none" w:sz="0" w:space="0" w:color="auto"/>
            <w:left w:val="none" w:sz="0" w:space="0" w:color="auto"/>
            <w:bottom w:val="none" w:sz="0" w:space="0" w:color="auto"/>
            <w:right w:val="none" w:sz="0" w:space="0" w:color="auto"/>
          </w:divBdr>
        </w:div>
        <w:div w:id="1724252669">
          <w:marLeft w:val="1134"/>
          <w:marRight w:val="1134"/>
          <w:marTop w:val="0"/>
          <w:marBottom w:val="0"/>
          <w:divBdr>
            <w:top w:val="none" w:sz="0" w:space="0" w:color="auto"/>
            <w:left w:val="none" w:sz="0" w:space="0" w:color="auto"/>
            <w:bottom w:val="none" w:sz="0" w:space="0" w:color="auto"/>
            <w:right w:val="none" w:sz="0" w:space="0" w:color="auto"/>
          </w:divBdr>
        </w:div>
        <w:div w:id="1294096338">
          <w:marLeft w:val="480"/>
          <w:marRight w:val="1134"/>
          <w:marTop w:val="0"/>
          <w:marBottom w:val="0"/>
          <w:divBdr>
            <w:top w:val="none" w:sz="0" w:space="0" w:color="auto"/>
            <w:left w:val="none" w:sz="0" w:space="0" w:color="auto"/>
            <w:bottom w:val="none" w:sz="0" w:space="0" w:color="auto"/>
            <w:right w:val="none" w:sz="0" w:space="0" w:color="auto"/>
          </w:divBdr>
        </w:div>
        <w:div w:id="643241014">
          <w:marLeft w:val="1134"/>
          <w:marRight w:val="1134"/>
          <w:marTop w:val="0"/>
          <w:marBottom w:val="0"/>
          <w:divBdr>
            <w:top w:val="none" w:sz="0" w:space="0" w:color="auto"/>
            <w:left w:val="none" w:sz="0" w:space="0" w:color="auto"/>
            <w:bottom w:val="none" w:sz="0" w:space="0" w:color="auto"/>
            <w:right w:val="none" w:sz="0" w:space="0" w:color="auto"/>
          </w:divBdr>
        </w:div>
        <w:div w:id="1631551157">
          <w:marLeft w:val="480"/>
          <w:marRight w:val="1134"/>
          <w:marTop w:val="0"/>
          <w:marBottom w:val="0"/>
          <w:divBdr>
            <w:top w:val="none" w:sz="0" w:space="0" w:color="auto"/>
            <w:left w:val="none" w:sz="0" w:space="0" w:color="auto"/>
            <w:bottom w:val="none" w:sz="0" w:space="0" w:color="auto"/>
            <w:right w:val="none" w:sz="0" w:space="0" w:color="auto"/>
          </w:divBdr>
        </w:div>
        <w:div w:id="529610389">
          <w:marLeft w:val="1134"/>
          <w:marRight w:val="1134"/>
          <w:marTop w:val="0"/>
          <w:marBottom w:val="0"/>
          <w:divBdr>
            <w:top w:val="none" w:sz="0" w:space="0" w:color="auto"/>
            <w:left w:val="none" w:sz="0" w:space="0" w:color="auto"/>
            <w:bottom w:val="none" w:sz="0" w:space="0" w:color="auto"/>
            <w:right w:val="none" w:sz="0" w:space="0" w:color="auto"/>
          </w:divBdr>
        </w:div>
        <w:div w:id="257712229">
          <w:marLeft w:val="480"/>
          <w:marRight w:val="1134"/>
          <w:marTop w:val="0"/>
          <w:marBottom w:val="0"/>
          <w:divBdr>
            <w:top w:val="none" w:sz="0" w:space="0" w:color="auto"/>
            <w:left w:val="none" w:sz="0" w:space="0" w:color="auto"/>
            <w:bottom w:val="none" w:sz="0" w:space="0" w:color="auto"/>
            <w:right w:val="none" w:sz="0" w:space="0" w:color="auto"/>
          </w:divBdr>
        </w:div>
        <w:div w:id="647638660">
          <w:marLeft w:val="1134"/>
          <w:marRight w:val="1134"/>
          <w:marTop w:val="0"/>
          <w:marBottom w:val="0"/>
          <w:divBdr>
            <w:top w:val="none" w:sz="0" w:space="0" w:color="auto"/>
            <w:left w:val="none" w:sz="0" w:space="0" w:color="auto"/>
            <w:bottom w:val="none" w:sz="0" w:space="0" w:color="auto"/>
            <w:right w:val="none" w:sz="0" w:space="0" w:color="auto"/>
          </w:divBdr>
        </w:div>
      </w:divsChild>
    </w:div>
    <w:div w:id="241061825">
      <w:bodyDiv w:val="1"/>
      <w:marLeft w:val="0"/>
      <w:marRight w:val="0"/>
      <w:marTop w:val="0"/>
      <w:marBottom w:val="0"/>
      <w:divBdr>
        <w:top w:val="none" w:sz="0" w:space="0" w:color="auto"/>
        <w:left w:val="none" w:sz="0" w:space="0" w:color="auto"/>
        <w:bottom w:val="none" w:sz="0" w:space="0" w:color="auto"/>
        <w:right w:val="none" w:sz="0" w:space="0" w:color="auto"/>
      </w:divBdr>
      <w:divsChild>
        <w:div w:id="329144438">
          <w:marLeft w:val="240"/>
          <w:marRight w:val="1134"/>
          <w:marTop w:val="0"/>
          <w:marBottom w:val="0"/>
          <w:divBdr>
            <w:top w:val="none" w:sz="0" w:space="0" w:color="auto"/>
            <w:left w:val="none" w:sz="0" w:space="0" w:color="auto"/>
            <w:bottom w:val="none" w:sz="0" w:space="0" w:color="auto"/>
            <w:right w:val="none" w:sz="0" w:space="0" w:color="auto"/>
          </w:divBdr>
        </w:div>
        <w:div w:id="981272823">
          <w:marLeft w:val="1134"/>
          <w:marRight w:val="1134"/>
          <w:marTop w:val="0"/>
          <w:marBottom w:val="0"/>
          <w:divBdr>
            <w:top w:val="none" w:sz="0" w:space="0" w:color="auto"/>
            <w:left w:val="none" w:sz="0" w:space="0" w:color="auto"/>
            <w:bottom w:val="none" w:sz="0" w:space="0" w:color="auto"/>
            <w:right w:val="none" w:sz="0" w:space="0" w:color="auto"/>
          </w:divBdr>
        </w:div>
        <w:div w:id="1774402922">
          <w:marLeft w:val="480"/>
          <w:marRight w:val="1134"/>
          <w:marTop w:val="0"/>
          <w:marBottom w:val="0"/>
          <w:divBdr>
            <w:top w:val="none" w:sz="0" w:space="0" w:color="auto"/>
            <w:left w:val="none" w:sz="0" w:space="0" w:color="auto"/>
            <w:bottom w:val="none" w:sz="0" w:space="0" w:color="auto"/>
            <w:right w:val="none" w:sz="0" w:space="0" w:color="auto"/>
          </w:divBdr>
        </w:div>
        <w:div w:id="614141054">
          <w:marLeft w:val="1134"/>
          <w:marRight w:val="1134"/>
          <w:marTop w:val="0"/>
          <w:marBottom w:val="0"/>
          <w:divBdr>
            <w:top w:val="none" w:sz="0" w:space="0" w:color="auto"/>
            <w:left w:val="none" w:sz="0" w:space="0" w:color="auto"/>
            <w:bottom w:val="none" w:sz="0" w:space="0" w:color="auto"/>
            <w:right w:val="none" w:sz="0" w:space="0" w:color="auto"/>
          </w:divBdr>
        </w:div>
        <w:div w:id="1348555179">
          <w:marLeft w:val="480"/>
          <w:marRight w:val="1134"/>
          <w:marTop w:val="0"/>
          <w:marBottom w:val="0"/>
          <w:divBdr>
            <w:top w:val="none" w:sz="0" w:space="0" w:color="auto"/>
            <w:left w:val="none" w:sz="0" w:space="0" w:color="auto"/>
            <w:bottom w:val="none" w:sz="0" w:space="0" w:color="auto"/>
            <w:right w:val="none" w:sz="0" w:space="0" w:color="auto"/>
          </w:divBdr>
        </w:div>
        <w:div w:id="926810405">
          <w:marLeft w:val="1134"/>
          <w:marRight w:val="1134"/>
          <w:marTop w:val="0"/>
          <w:marBottom w:val="0"/>
          <w:divBdr>
            <w:top w:val="none" w:sz="0" w:space="0" w:color="auto"/>
            <w:left w:val="none" w:sz="0" w:space="0" w:color="auto"/>
            <w:bottom w:val="none" w:sz="0" w:space="0" w:color="auto"/>
            <w:right w:val="none" w:sz="0" w:space="0" w:color="auto"/>
          </w:divBdr>
        </w:div>
        <w:div w:id="1889141997">
          <w:marLeft w:val="480"/>
          <w:marRight w:val="1134"/>
          <w:marTop w:val="0"/>
          <w:marBottom w:val="0"/>
          <w:divBdr>
            <w:top w:val="none" w:sz="0" w:space="0" w:color="auto"/>
            <w:left w:val="none" w:sz="0" w:space="0" w:color="auto"/>
            <w:bottom w:val="none" w:sz="0" w:space="0" w:color="auto"/>
            <w:right w:val="none" w:sz="0" w:space="0" w:color="auto"/>
          </w:divBdr>
        </w:div>
        <w:div w:id="205290427">
          <w:marLeft w:val="1134"/>
          <w:marRight w:val="1134"/>
          <w:marTop w:val="0"/>
          <w:marBottom w:val="0"/>
          <w:divBdr>
            <w:top w:val="none" w:sz="0" w:space="0" w:color="auto"/>
            <w:left w:val="none" w:sz="0" w:space="0" w:color="auto"/>
            <w:bottom w:val="none" w:sz="0" w:space="0" w:color="auto"/>
            <w:right w:val="none" w:sz="0" w:space="0" w:color="auto"/>
          </w:divBdr>
        </w:div>
        <w:div w:id="1439830017">
          <w:marLeft w:val="1134"/>
          <w:marRight w:val="1134"/>
          <w:marTop w:val="0"/>
          <w:marBottom w:val="0"/>
          <w:divBdr>
            <w:top w:val="none" w:sz="0" w:space="0" w:color="auto"/>
            <w:left w:val="none" w:sz="0" w:space="0" w:color="auto"/>
            <w:bottom w:val="none" w:sz="0" w:space="0" w:color="auto"/>
            <w:right w:val="none" w:sz="0" w:space="0" w:color="auto"/>
          </w:divBdr>
        </w:div>
        <w:div w:id="15233487">
          <w:marLeft w:val="1134"/>
          <w:marRight w:val="1134"/>
          <w:marTop w:val="0"/>
          <w:marBottom w:val="0"/>
          <w:divBdr>
            <w:top w:val="none" w:sz="0" w:space="0" w:color="auto"/>
            <w:left w:val="none" w:sz="0" w:space="0" w:color="auto"/>
            <w:bottom w:val="none" w:sz="0" w:space="0" w:color="auto"/>
            <w:right w:val="none" w:sz="0" w:space="0" w:color="auto"/>
          </w:divBdr>
        </w:div>
        <w:div w:id="1137378499">
          <w:marLeft w:val="720"/>
          <w:marRight w:val="1134"/>
          <w:marTop w:val="0"/>
          <w:marBottom w:val="0"/>
          <w:divBdr>
            <w:top w:val="none" w:sz="0" w:space="0" w:color="auto"/>
            <w:left w:val="none" w:sz="0" w:space="0" w:color="auto"/>
            <w:bottom w:val="none" w:sz="0" w:space="0" w:color="auto"/>
            <w:right w:val="none" w:sz="0" w:space="0" w:color="auto"/>
          </w:divBdr>
        </w:div>
        <w:div w:id="1004167036">
          <w:marLeft w:val="1134"/>
          <w:marRight w:val="1134"/>
          <w:marTop w:val="0"/>
          <w:marBottom w:val="0"/>
          <w:divBdr>
            <w:top w:val="none" w:sz="0" w:space="0" w:color="auto"/>
            <w:left w:val="none" w:sz="0" w:space="0" w:color="auto"/>
            <w:bottom w:val="none" w:sz="0" w:space="0" w:color="auto"/>
            <w:right w:val="none" w:sz="0" w:space="0" w:color="auto"/>
          </w:divBdr>
        </w:div>
        <w:div w:id="2086486166">
          <w:marLeft w:val="1134"/>
          <w:marRight w:val="1134"/>
          <w:marTop w:val="0"/>
          <w:marBottom w:val="0"/>
          <w:divBdr>
            <w:top w:val="none" w:sz="0" w:space="0" w:color="auto"/>
            <w:left w:val="none" w:sz="0" w:space="0" w:color="auto"/>
            <w:bottom w:val="none" w:sz="0" w:space="0" w:color="auto"/>
            <w:right w:val="none" w:sz="0" w:space="0" w:color="auto"/>
          </w:divBdr>
        </w:div>
        <w:div w:id="2096441318">
          <w:marLeft w:val="1474"/>
          <w:marRight w:val="1134"/>
          <w:marTop w:val="0"/>
          <w:marBottom w:val="0"/>
          <w:divBdr>
            <w:top w:val="none" w:sz="0" w:space="0" w:color="auto"/>
            <w:left w:val="none" w:sz="0" w:space="0" w:color="auto"/>
            <w:bottom w:val="none" w:sz="0" w:space="0" w:color="auto"/>
            <w:right w:val="none" w:sz="0" w:space="0" w:color="auto"/>
          </w:divBdr>
        </w:div>
        <w:div w:id="1022391155">
          <w:marLeft w:val="720"/>
          <w:marRight w:val="1134"/>
          <w:marTop w:val="0"/>
          <w:marBottom w:val="0"/>
          <w:divBdr>
            <w:top w:val="none" w:sz="0" w:space="0" w:color="auto"/>
            <w:left w:val="none" w:sz="0" w:space="0" w:color="auto"/>
            <w:bottom w:val="none" w:sz="0" w:space="0" w:color="auto"/>
            <w:right w:val="none" w:sz="0" w:space="0" w:color="auto"/>
          </w:divBdr>
        </w:div>
        <w:div w:id="1017654987">
          <w:marLeft w:val="1134"/>
          <w:marRight w:val="1134"/>
          <w:marTop w:val="0"/>
          <w:marBottom w:val="0"/>
          <w:divBdr>
            <w:top w:val="none" w:sz="0" w:space="0" w:color="auto"/>
            <w:left w:val="none" w:sz="0" w:space="0" w:color="auto"/>
            <w:bottom w:val="none" w:sz="0" w:space="0" w:color="auto"/>
            <w:right w:val="none" w:sz="0" w:space="0" w:color="auto"/>
          </w:divBdr>
        </w:div>
        <w:div w:id="510685781">
          <w:marLeft w:val="1134"/>
          <w:marRight w:val="1134"/>
          <w:marTop w:val="0"/>
          <w:marBottom w:val="0"/>
          <w:divBdr>
            <w:top w:val="none" w:sz="0" w:space="0" w:color="auto"/>
            <w:left w:val="none" w:sz="0" w:space="0" w:color="auto"/>
            <w:bottom w:val="none" w:sz="0" w:space="0" w:color="auto"/>
            <w:right w:val="none" w:sz="0" w:space="0" w:color="auto"/>
          </w:divBdr>
        </w:div>
        <w:div w:id="1644041102">
          <w:marLeft w:val="1020"/>
          <w:marRight w:val="1134"/>
          <w:marTop w:val="0"/>
          <w:marBottom w:val="0"/>
          <w:divBdr>
            <w:top w:val="none" w:sz="0" w:space="0" w:color="auto"/>
            <w:left w:val="none" w:sz="0" w:space="0" w:color="auto"/>
            <w:bottom w:val="none" w:sz="0" w:space="0" w:color="auto"/>
            <w:right w:val="none" w:sz="0" w:space="0" w:color="auto"/>
          </w:divBdr>
        </w:div>
        <w:div w:id="1122074541">
          <w:marLeft w:val="1134"/>
          <w:marRight w:val="1134"/>
          <w:marTop w:val="0"/>
          <w:marBottom w:val="0"/>
          <w:divBdr>
            <w:top w:val="none" w:sz="0" w:space="0" w:color="auto"/>
            <w:left w:val="none" w:sz="0" w:space="0" w:color="auto"/>
            <w:bottom w:val="none" w:sz="0" w:space="0" w:color="auto"/>
            <w:right w:val="none" w:sz="0" w:space="0" w:color="auto"/>
          </w:divBdr>
        </w:div>
        <w:div w:id="1311907467">
          <w:marLeft w:val="480"/>
          <w:marRight w:val="1134"/>
          <w:marTop w:val="0"/>
          <w:marBottom w:val="0"/>
          <w:divBdr>
            <w:top w:val="none" w:sz="0" w:space="0" w:color="auto"/>
            <w:left w:val="none" w:sz="0" w:space="0" w:color="auto"/>
            <w:bottom w:val="none" w:sz="0" w:space="0" w:color="auto"/>
            <w:right w:val="none" w:sz="0" w:space="0" w:color="auto"/>
          </w:divBdr>
        </w:div>
        <w:div w:id="1283882977">
          <w:marLeft w:val="1134"/>
          <w:marRight w:val="1134"/>
          <w:marTop w:val="0"/>
          <w:marBottom w:val="0"/>
          <w:divBdr>
            <w:top w:val="none" w:sz="0" w:space="0" w:color="auto"/>
            <w:left w:val="none" w:sz="0" w:space="0" w:color="auto"/>
            <w:bottom w:val="none" w:sz="0" w:space="0" w:color="auto"/>
            <w:right w:val="none" w:sz="0" w:space="0" w:color="auto"/>
          </w:divBdr>
        </w:div>
        <w:div w:id="112402063">
          <w:marLeft w:val="720"/>
          <w:marRight w:val="1134"/>
          <w:marTop w:val="0"/>
          <w:marBottom w:val="0"/>
          <w:divBdr>
            <w:top w:val="none" w:sz="0" w:space="0" w:color="auto"/>
            <w:left w:val="none" w:sz="0" w:space="0" w:color="auto"/>
            <w:bottom w:val="none" w:sz="0" w:space="0" w:color="auto"/>
            <w:right w:val="none" w:sz="0" w:space="0" w:color="auto"/>
          </w:divBdr>
        </w:div>
        <w:div w:id="1567839579">
          <w:marLeft w:val="1134"/>
          <w:marRight w:val="1134"/>
          <w:marTop w:val="0"/>
          <w:marBottom w:val="0"/>
          <w:divBdr>
            <w:top w:val="none" w:sz="0" w:space="0" w:color="auto"/>
            <w:left w:val="none" w:sz="0" w:space="0" w:color="auto"/>
            <w:bottom w:val="none" w:sz="0" w:space="0" w:color="auto"/>
            <w:right w:val="none" w:sz="0" w:space="0" w:color="auto"/>
          </w:divBdr>
        </w:div>
        <w:div w:id="345982667">
          <w:marLeft w:val="720"/>
          <w:marRight w:val="1134"/>
          <w:marTop w:val="0"/>
          <w:marBottom w:val="0"/>
          <w:divBdr>
            <w:top w:val="none" w:sz="0" w:space="0" w:color="auto"/>
            <w:left w:val="none" w:sz="0" w:space="0" w:color="auto"/>
            <w:bottom w:val="none" w:sz="0" w:space="0" w:color="auto"/>
            <w:right w:val="none" w:sz="0" w:space="0" w:color="auto"/>
          </w:divBdr>
        </w:div>
        <w:div w:id="60645039">
          <w:marLeft w:val="1134"/>
          <w:marRight w:val="1134"/>
          <w:marTop w:val="0"/>
          <w:marBottom w:val="0"/>
          <w:divBdr>
            <w:top w:val="none" w:sz="0" w:space="0" w:color="auto"/>
            <w:left w:val="none" w:sz="0" w:space="0" w:color="auto"/>
            <w:bottom w:val="none" w:sz="0" w:space="0" w:color="auto"/>
            <w:right w:val="none" w:sz="0" w:space="0" w:color="auto"/>
          </w:divBdr>
        </w:div>
        <w:div w:id="132526878">
          <w:marLeft w:val="720"/>
          <w:marRight w:val="1134"/>
          <w:marTop w:val="0"/>
          <w:marBottom w:val="0"/>
          <w:divBdr>
            <w:top w:val="none" w:sz="0" w:space="0" w:color="auto"/>
            <w:left w:val="none" w:sz="0" w:space="0" w:color="auto"/>
            <w:bottom w:val="none" w:sz="0" w:space="0" w:color="auto"/>
            <w:right w:val="none" w:sz="0" w:space="0" w:color="auto"/>
          </w:divBdr>
        </w:div>
        <w:div w:id="287661507">
          <w:marLeft w:val="1134"/>
          <w:marRight w:val="1134"/>
          <w:marTop w:val="0"/>
          <w:marBottom w:val="0"/>
          <w:divBdr>
            <w:top w:val="none" w:sz="0" w:space="0" w:color="auto"/>
            <w:left w:val="none" w:sz="0" w:space="0" w:color="auto"/>
            <w:bottom w:val="none" w:sz="0" w:space="0" w:color="auto"/>
            <w:right w:val="none" w:sz="0" w:space="0" w:color="auto"/>
          </w:divBdr>
        </w:div>
        <w:div w:id="583103157">
          <w:marLeft w:val="480"/>
          <w:marRight w:val="1134"/>
          <w:marTop w:val="0"/>
          <w:marBottom w:val="0"/>
          <w:divBdr>
            <w:top w:val="none" w:sz="0" w:space="0" w:color="auto"/>
            <w:left w:val="none" w:sz="0" w:space="0" w:color="auto"/>
            <w:bottom w:val="none" w:sz="0" w:space="0" w:color="auto"/>
            <w:right w:val="none" w:sz="0" w:space="0" w:color="auto"/>
          </w:divBdr>
        </w:div>
        <w:div w:id="926112463">
          <w:marLeft w:val="720"/>
          <w:marRight w:val="1134"/>
          <w:marTop w:val="0"/>
          <w:marBottom w:val="0"/>
          <w:divBdr>
            <w:top w:val="none" w:sz="0" w:space="0" w:color="auto"/>
            <w:left w:val="none" w:sz="0" w:space="0" w:color="auto"/>
            <w:bottom w:val="none" w:sz="0" w:space="0" w:color="auto"/>
            <w:right w:val="none" w:sz="0" w:space="0" w:color="auto"/>
          </w:divBdr>
        </w:div>
        <w:div w:id="1750809855">
          <w:marLeft w:val="1134"/>
          <w:marRight w:val="1134"/>
          <w:marTop w:val="0"/>
          <w:marBottom w:val="0"/>
          <w:divBdr>
            <w:top w:val="none" w:sz="0" w:space="0" w:color="auto"/>
            <w:left w:val="none" w:sz="0" w:space="0" w:color="auto"/>
            <w:bottom w:val="none" w:sz="0" w:space="0" w:color="auto"/>
            <w:right w:val="none" w:sz="0" w:space="0" w:color="auto"/>
          </w:divBdr>
        </w:div>
        <w:div w:id="730347871">
          <w:marLeft w:val="720"/>
          <w:marRight w:val="1134"/>
          <w:marTop w:val="0"/>
          <w:marBottom w:val="0"/>
          <w:divBdr>
            <w:top w:val="none" w:sz="0" w:space="0" w:color="auto"/>
            <w:left w:val="none" w:sz="0" w:space="0" w:color="auto"/>
            <w:bottom w:val="none" w:sz="0" w:space="0" w:color="auto"/>
            <w:right w:val="none" w:sz="0" w:space="0" w:color="auto"/>
          </w:divBdr>
        </w:div>
        <w:div w:id="27075299">
          <w:marLeft w:val="1134"/>
          <w:marRight w:val="1134"/>
          <w:marTop w:val="0"/>
          <w:marBottom w:val="0"/>
          <w:divBdr>
            <w:top w:val="none" w:sz="0" w:space="0" w:color="auto"/>
            <w:left w:val="none" w:sz="0" w:space="0" w:color="auto"/>
            <w:bottom w:val="none" w:sz="0" w:space="0" w:color="auto"/>
            <w:right w:val="none" w:sz="0" w:space="0" w:color="auto"/>
          </w:divBdr>
        </w:div>
        <w:div w:id="2097827522">
          <w:marLeft w:val="480"/>
          <w:marRight w:val="1134"/>
          <w:marTop w:val="0"/>
          <w:marBottom w:val="0"/>
          <w:divBdr>
            <w:top w:val="none" w:sz="0" w:space="0" w:color="auto"/>
            <w:left w:val="none" w:sz="0" w:space="0" w:color="auto"/>
            <w:bottom w:val="none" w:sz="0" w:space="0" w:color="auto"/>
            <w:right w:val="none" w:sz="0" w:space="0" w:color="auto"/>
          </w:divBdr>
        </w:div>
        <w:div w:id="256984148">
          <w:marLeft w:val="720"/>
          <w:marRight w:val="1134"/>
          <w:marTop w:val="0"/>
          <w:marBottom w:val="0"/>
          <w:divBdr>
            <w:top w:val="none" w:sz="0" w:space="0" w:color="auto"/>
            <w:left w:val="none" w:sz="0" w:space="0" w:color="auto"/>
            <w:bottom w:val="none" w:sz="0" w:space="0" w:color="auto"/>
            <w:right w:val="none" w:sz="0" w:space="0" w:color="auto"/>
          </w:divBdr>
        </w:div>
        <w:div w:id="1517885587">
          <w:marLeft w:val="1134"/>
          <w:marRight w:val="1134"/>
          <w:marTop w:val="0"/>
          <w:marBottom w:val="0"/>
          <w:divBdr>
            <w:top w:val="none" w:sz="0" w:space="0" w:color="auto"/>
            <w:left w:val="none" w:sz="0" w:space="0" w:color="auto"/>
            <w:bottom w:val="none" w:sz="0" w:space="0" w:color="auto"/>
            <w:right w:val="none" w:sz="0" w:space="0" w:color="auto"/>
          </w:divBdr>
        </w:div>
        <w:div w:id="532498957">
          <w:marLeft w:val="1134"/>
          <w:marRight w:val="1134"/>
          <w:marTop w:val="0"/>
          <w:marBottom w:val="0"/>
          <w:divBdr>
            <w:top w:val="none" w:sz="0" w:space="0" w:color="auto"/>
            <w:left w:val="none" w:sz="0" w:space="0" w:color="auto"/>
            <w:bottom w:val="none" w:sz="0" w:space="0" w:color="auto"/>
            <w:right w:val="none" w:sz="0" w:space="0" w:color="auto"/>
          </w:divBdr>
        </w:div>
        <w:div w:id="1871994265">
          <w:marLeft w:val="720"/>
          <w:marRight w:val="1134"/>
          <w:marTop w:val="0"/>
          <w:marBottom w:val="0"/>
          <w:divBdr>
            <w:top w:val="none" w:sz="0" w:space="0" w:color="auto"/>
            <w:left w:val="none" w:sz="0" w:space="0" w:color="auto"/>
            <w:bottom w:val="none" w:sz="0" w:space="0" w:color="auto"/>
            <w:right w:val="none" w:sz="0" w:space="0" w:color="auto"/>
          </w:divBdr>
        </w:div>
        <w:div w:id="1821993858">
          <w:marLeft w:val="1134"/>
          <w:marRight w:val="1134"/>
          <w:marTop w:val="0"/>
          <w:marBottom w:val="0"/>
          <w:divBdr>
            <w:top w:val="none" w:sz="0" w:space="0" w:color="auto"/>
            <w:left w:val="none" w:sz="0" w:space="0" w:color="auto"/>
            <w:bottom w:val="none" w:sz="0" w:space="0" w:color="auto"/>
            <w:right w:val="none" w:sz="0" w:space="0" w:color="auto"/>
          </w:divBdr>
        </w:div>
        <w:div w:id="346634990">
          <w:marLeft w:val="720"/>
          <w:marRight w:val="1134"/>
          <w:marTop w:val="0"/>
          <w:marBottom w:val="0"/>
          <w:divBdr>
            <w:top w:val="none" w:sz="0" w:space="0" w:color="auto"/>
            <w:left w:val="none" w:sz="0" w:space="0" w:color="auto"/>
            <w:bottom w:val="none" w:sz="0" w:space="0" w:color="auto"/>
            <w:right w:val="none" w:sz="0" w:space="0" w:color="auto"/>
          </w:divBdr>
        </w:div>
        <w:div w:id="1201164894">
          <w:marLeft w:val="1134"/>
          <w:marRight w:val="1134"/>
          <w:marTop w:val="0"/>
          <w:marBottom w:val="0"/>
          <w:divBdr>
            <w:top w:val="none" w:sz="0" w:space="0" w:color="auto"/>
            <w:left w:val="none" w:sz="0" w:space="0" w:color="auto"/>
            <w:bottom w:val="none" w:sz="0" w:space="0" w:color="auto"/>
            <w:right w:val="none" w:sz="0" w:space="0" w:color="auto"/>
          </w:divBdr>
        </w:div>
      </w:divsChild>
    </w:div>
    <w:div w:id="253559778">
      <w:bodyDiv w:val="1"/>
      <w:marLeft w:val="0"/>
      <w:marRight w:val="0"/>
      <w:marTop w:val="0"/>
      <w:marBottom w:val="0"/>
      <w:divBdr>
        <w:top w:val="none" w:sz="0" w:space="0" w:color="auto"/>
        <w:left w:val="none" w:sz="0" w:space="0" w:color="auto"/>
        <w:bottom w:val="none" w:sz="0" w:space="0" w:color="auto"/>
        <w:right w:val="none" w:sz="0" w:space="0" w:color="auto"/>
      </w:divBdr>
      <w:divsChild>
        <w:div w:id="1766072767">
          <w:marLeft w:val="240"/>
          <w:marRight w:val="1134"/>
          <w:marTop w:val="0"/>
          <w:marBottom w:val="0"/>
          <w:divBdr>
            <w:top w:val="none" w:sz="0" w:space="0" w:color="auto"/>
            <w:left w:val="none" w:sz="0" w:space="0" w:color="auto"/>
            <w:bottom w:val="none" w:sz="0" w:space="0" w:color="auto"/>
            <w:right w:val="none" w:sz="0" w:space="0" w:color="auto"/>
          </w:divBdr>
        </w:div>
        <w:div w:id="707922979">
          <w:marLeft w:val="1134"/>
          <w:marRight w:val="1134"/>
          <w:marTop w:val="0"/>
          <w:marBottom w:val="0"/>
          <w:divBdr>
            <w:top w:val="none" w:sz="0" w:space="0" w:color="auto"/>
            <w:left w:val="none" w:sz="0" w:space="0" w:color="auto"/>
            <w:bottom w:val="none" w:sz="0" w:space="0" w:color="auto"/>
            <w:right w:val="none" w:sz="0" w:space="0" w:color="auto"/>
          </w:divBdr>
        </w:div>
        <w:div w:id="683826959">
          <w:marLeft w:val="480"/>
          <w:marRight w:val="1134"/>
          <w:marTop w:val="0"/>
          <w:marBottom w:val="0"/>
          <w:divBdr>
            <w:top w:val="none" w:sz="0" w:space="0" w:color="auto"/>
            <w:left w:val="none" w:sz="0" w:space="0" w:color="auto"/>
            <w:bottom w:val="none" w:sz="0" w:space="0" w:color="auto"/>
            <w:right w:val="none" w:sz="0" w:space="0" w:color="auto"/>
          </w:divBdr>
        </w:div>
        <w:div w:id="1686863260">
          <w:marLeft w:val="1134"/>
          <w:marRight w:val="1134"/>
          <w:marTop w:val="0"/>
          <w:marBottom w:val="0"/>
          <w:divBdr>
            <w:top w:val="none" w:sz="0" w:space="0" w:color="auto"/>
            <w:left w:val="none" w:sz="0" w:space="0" w:color="auto"/>
            <w:bottom w:val="none" w:sz="0" w:space="0" w:color="auto"/>
            <w:right w:val="none" w:sz="0" w:space="0" w:color="auto"/>
          </w:divBdr>
        </w:div>
        <w:div w:id="2111965673">
          <w:marLeft w:val="480"/>
          <w:marRight w:val="1134"/>
          <w:marTop w:val="0"/>
          <w:marBottom w:val="0"/>
          <w:divBdr>
            <w:top w:val="none" w:sz="0" w:space="0" w:color="auto"/>
            <w:left w:val="none" w:sz="0" w:space="0" w:color="auto"/>
            <w:bottom w:val="none" w:sz="0" w:space="0" w:color="auto"/>
            <w:right w:val="none" w:sz="0" w:space="0" w:color="auto"/>
          </w:divBdr>
        </w:div>
        <w:div w:id="1293900008">
          <w:marLeft w:val="1134"/>
          <w:marRight w:val="1134"/>
          <w:marTop w:val="0"/>
          <w:marBottom w:val="0"/>
          <w:divBdr>
            <w:top w:val="none" w:sz="0" w:space="0" w:color="auto"/>
            <w:left w:val="none" w:sz="0" w:space="0" w:color="auto"/>
            <w:bottom w:val="none" w:sz="0" w:space="0" w:color="auto"/>
            <w:right w:val="none" w:sz="0" w:space="0" w:color="auto"/>
          </w:divBdr>
        </w:div>
        <w:div w:id="1236432882">
          <w:marLeft w:val="1134"/>
          <w:marRight w:val="1134"/>
          <w:marTop w:val="0"/>
          <w:marBottom w:val="0"/>
          <w:divBdr>
            <w:top w:val="none" w:sz="0" w:space="0" w:color="auto"/>
            <w:left w:val="none" w:sz="0" w:space="0" w:color="auto"/>
            <w:bottom w:val="none" w:sz="0" w:space="0" w:color="auto"/>
            <w:right w:val="none" w:sz="0" w:space="0" w:color="auto"/>
          </w:divBdr>
        </w:div>
        <w:div w:id="991569270">
          <w:marLeft w:val="720"/>
          <w:marRight w:val="1134"/>
          <w:marTop w:val="0"/>
          <w:marBottom w:val="0"/>
          <w:divBdr>
            <w:top w:val="none" w:sz="0" w:space="0" w:color="auto"/>
            <w:left w:val="none" w:sz="0" w:space="0" w:color="auto"/>
            <w:bottom w:val="none" w:sz="0" w:space="0" w:color="auto"/>
            <w:right w:val="none" w:sz="0" w:space="0" w:color="auto"/>
          </w:divBdr>
        </w:div>
        <w:div w:id="709770434">
          <w:marLeft w:val="1134"/>
          <w:marRight w:val="1134"/>
          <w:marTop w:val="0"/>
          <w:marBottom w:val="0"/>
          <w:divBdr>
            <w:top w:val="none" w:sz="0" w:space="0" w:color="auto"/>
            <w:left w:val="none" w:sz="0" w:space="0" w:color="auto"/>
            <w:bottom w:val="none" w:sz="0" w:space="0" w:color="auto"/>
            <w:right w:val="none" w:sz="0" w:space="0" w:color="auto"/>
          </w:divBdr>
        </w:div>
        <w:div w:id="61755205">
          <w:marLeft w:val="720"/>
          <w:marRight w:val="1134"/>
          <w:marTop w:val="0"/>
          <w:marBottom w:val="0"/>
          <w:divBdr>
            <w:top w:val="none" w:sz="0" w:space="0" w:color="auto"/>
            <w:left w:val="none" w:sz="0" w:space="0" w:color="auto"/>
            <w:bottom w:val="none" w:sz="0" w:space="0" w:color="auto"/>
            <w:right w:val="none" w:sz="0" w:space="0" w:color="auto"/>
          </w:divBdr>
        </w:div>
        <w:div w:id="735788505">
          <w:marLeft w:val="1134"/>
          <w:marRight w:val="1134"/>
          <w:marTop w:val="0"/>
          <w:marBottom w:val="0"/>
          <w:divBdr>
            <w:top w:val="none" w:sz="0" w:space="0" w:color="auto"/>
            <w:left w:val="none" w:sz="0" w:space="0" w:color="auto"/>
            <w:bottom w:val="none" w:sz="0" w:space="0" w:color="auto"/>
            <w:right w:val="none" w:sz="0" w:space="0" w:color="auto"/>
          </w:divBdr>
        </w:div>
        <w:div w:id="1393385829">
          <w:marLeft w:val="1134"/>
          <w:marRight w:val="1134"/>
          <w:marTop w:val="0"/>
          <w:marBottom w:val="0"/>
          <w:divBdr>
            <w:top w:val="none" w:sz="0" w:space="0" w:color="auto"/>
            <w:left w:val="none" w:sz="0" w:space="0" w:color="auto"/>
            <w:bottom w:val="none" w:sz="0" w:space="0" w:color="auto"/>
            <w:right w:val="none" w:sz="0" w:space="0" w:color="auto"/>
          </w:divBdr>
        </w:div>
        <w:div w:id="364060714">
          <w:marLeft w:val="720"/>
          <w:marRight w:val="1134"/>
          <w:marTop w:val="0"/>
          <w:marBottom w:val="0"/>
          <w:divBdr>
            <w:top w:val="none" w:sz="0" w:space="0" w:color="auto"/>
            <w:left w:val="none" w:sz="0" w:space="0" w:color="auto"/>
            <w:bottom w:val="none" w:sz="0" w:space="0" w:color="auto"/>
            <w:right w:val="none" w:sz="0" w:space="0" w:color="auto"/>
          </w:divBdr>
        </w:div>
        <w:div w:id="106127087">
          <w:marLeft w:val="1134"/>
          <w:marRight w:val="1134"/>
          <w:marTop w:val="0"/>
          <w:marBottom w:val="0"/>
          <w:divBdr>
            <w:top w:val="none" w:sz="0" w:space="0" w:color="auto"/>
            <w:left w:val="none" w:sz="0" w:space="0" w:color="auto"/>
            <w:bottom w:val="none" w:sz="0" w:space="0" w:color="auto"/>
            <w:right w:val="none" w:sz="0" w:space="0" w:color="auto"/>
          </w:divBdr>
        </w:div>
        <w:div w:id="1755398119">
          <w:marLeft w:val="1134"/>
          <w:marRight w:val="1134"/>
          <w:marTop w:val="0"/>
          <w:marBottom w:val="0"/>
          <w:divBdr>
            <w:top w:val="none" w:sz="0" w:space="0" w:color="auto"/>
            <w:left w:val="none" w:sz="0" w:space="0" w:color="auto"/>
            <w:bottom w:val="none" w:sz="0" w:space="0" w:color="auto"/>
            <w:right w:val="none" w:sz="0" w:space="0" w:color="auto"/>
          </w:divBdr>
        </w:div>
        <w:div w:id="229310634">
          <w:marLeft w:val="1134"/>
          <w:marRight w:val="1134"/>
          <w:marTop w:val="0"/>
          <w:marBottom w:val="0"/>
          <w:divBdr>
            <w:top w:val="none" w:sz="0" w:space="0" w:color="auto"/>
            <w:left w:val="none" w:sz="0" w:space="0" w:color="auto"/>
            <w:bottom w:val="none" w:sz="0" w:space="0" w:color="auto"/>
            <w:right w:val="none" w:sz="0" w:space="0" w:color="auto"/>
          </w:divBdr>
        </w:div>
        <w:div w:id="265164763">
          <w:marLeft w:val="1134"/>
          <w:marRight w:val="1134"/>
          <w:marTop w:val="0"/>
          <w:marBottom w:val="0"/>
          <w:divBdr>
            <w:top w:val="none" w:sz="0" w:space="0" w:color="auto"/>
            <w:left w:val="none" w:sz="0" w:space="0" w:color="auto"/>
            <w:bottom w:val="none" w:sz="0" w:space="0" w:color="auto"/>
            <w:right w:val="none" w:sz="0" w:space="0" w:color="auto"/>
          </w:divBdr>
        </w:div>
        <w:div w:id="1224679210">
          <w:marLeft w:val="1020"/>
          <w:marRight w:val="1134"/>
          <w:marTop w:val="0"/>
          <w:marBottom w:val="0"/>
          <w:divBdr>
            <w:top w:val="none" w:sz="0" w:space="0" w:color="auto"/>
            <w:left w:val="none" w:sz="0" w:space="0" w:color="auto"/>
            <w:bottom w:val="none" w:sz="0" w:space="0" w:color="auto"/>
            <w:right w:val="none" w:sz="0" w:space="0" w:color="auto"/>
          </w:divBdr>
        </w:div>
        <w:div w:id="498933593">
          <w:marLeft w:val="1134"/>
          <w:marRight w:val="1134"/>
          <w:marTop w:val="0"/>
          <w:marBottom w:val="0"/>
          <w:divBdr>
            <w:top w:val="none" w:sz="0" w:space="0" w:color="auto"/>
            <w:left w:val="none" w:sz="0" w:space="0" w:color="auto"/>
            <w:bottom w:val="none" w:sz="0" w:space="0" w:color="auto"/>
            <w:right w:val="none" w:sz="0" w:space="0" w:color="auto"/>
          </w:divBdr>
        </w:div>
        <w:div w:id="513767623">
          <w:marLeft w:val="480"/>
          <w:marRight w:val="1134"/>
          <w:marTop w:val="0"/>
          <w:marBottom w:val="0"/>
          <w:divBdr>
            <w:top w:val="none" w:sz="0" w:space="0" w:color="auto"/>
            <w:left w:val="none" w:sz="0" w:space="0" w:color="auto"/>
            <w:bottom w:val="none" w:sz="0" w:space="0" w:color="auto"/>
            <w:right w:val="none" w:sz="0" w:space="0" w:color="auto"/>
          </w:divBdr>
        </w:div>
        <w:div w:id="420806731">
          <w:marLeft w:val="720"/>
          <w:marRight w:val="1134"/>
          <w:marTop w:val="0"/>
          <w:marBottom w:val="0"/>
          <w:divBdr>
            <w:top w:val="none" w:sz="0" w:space="0" w:color="auto"/>
            <w:left w:val="none" w:sz="0" w:space="0" w:color="auto"/>
            <w:bottom w:val="none" w:sz="0" w:space="0" w:color="auto"/>
            <w:right w:val="none" w:sz="0" w:space="0" w:color="auto"/>
          </w:divBdr>
        </w:div>
        <w:div w:id="1475947688">
          <w:marLeft w:val="1240"/>
          <w:marRight w:val="1134"/>
          <w:marTop w:val="0"/>
          <w:marBottom w:val="0"/>
          <w:divBdr>
            <w:top w:val="none" w:sz="0" w:space="0" w:color="auto"/>
            <w:left w:val="none" w:sz="0" w:space="0" w:color="auto"/>
            <w:bottom w:val="none" w:sz="0" w:space="0" w:color="auto"/>
            <w:right w:val="none" w:sz="0" w:space="0" w:color="auto"/>
          </w:divBdr>
        </w:div>
        <w:div w:id="1160996254">
          <w:marLeft w:val="720"/>
          <w:marRight w:val="1134"/>
          <w:marTop w:val="0"/>
          <w:marBottom w:val="0"/>
          <w:divBdr>
            <w:top w:val="none" w:sz="0" w:space="0" w:color="auto"/>
            <w:left w:val="none" w:sz="0" w:space="0" w:color="auto"/>
            <w:bottom w:val="none" w:sz="0" w:space="0" w:color="auto"/>
            <w:right w:val="none" w:sz="0" w:space="0" w:color="auto"/>
          </w:divBdr>
        </w:div>
        <w:div w:id="312611582">
          <w:marLeft w:val="1240"/>
          <w:marRight w:val="1134"/>
          <w:marTop w:val="0"/>
          <w:marBottom w:val="0"/>
          <w:divBdr>
            <w:top w:val="none" w:sz="0" w:space="0" w:color="auto"/>
            <w:left w:val="none" w:sz="0" w:space="0" w:color="auto"/>
            <w:bottom w:val="none" w:sz="0" w:space="0" w:color="auto"/>
            <w:right w:val="none" w:sz="0" w:space="0" w:color="auto"/>
          </w:divBdr>
        </w:div>
        <w:div w:id="558981500">
          <w:marLeft w:val="1134"/>
          <w:marRight w:val="1134"/>
          <w:marTop w:val="0"/>
          <w:marBottom w:val="0"/>
          <w:divBdr>
            <w:top w:val="none" w:sz="0" w:space="0" w:color="auto"/>
            <w:left w:val="none" w:sz="0" w:space="0" w:color="auto"/>
            <w:bottom w:val="none" w:sz="0" w:space="0" w:color="auto"/>
            <w:right w:val="none" w:sz="0" w:space="0" w:color="auto"/>
          </w:divBdr>
        </w:div>
        <w:div w:id="1865171670">
          <w:marLeft w:val="1020"/>
          <w:marRight w:val="1134"/>
          <w:marTop w:val="0"/>
          <w:marBottom w:val="0"/>
          <w:divBdr>
            <w:top w:val="none" w:sz="0" w:space="0" w:color="auto"/>
            <w:left w:val="none" w:sz="0" w:space="0" w:color="auto"/>
            <w:bottom w:val="none" w:sz="0" w:space="0" w:color="auto"/>
            <w:right w:val="none" w:sz="0" w:space="0" w:color="auto"/>
          </w:divBdr>
        </w:div>
        <w:div w:id="650066000">
          <w:marLeft w:val="900"/>
          <w:marRight w:val="320"/>
          <w:marTop w:val="0"/>
          <w:marBottom w:val="0"/>
          <w:divBdr>
            <w:top w:val="none" w:sz="0" w:space="0" w:color="auto"/>
            <w:left w:val="none" w:sz="0" w:space="0" w:color="auto"/>
            <w:bottom w:val="none" w:sz="0" w:space="0" w:color="auto"/>
            <w:right w:val="none" w:sz="0" w:space="0" w:color="auto"/>
          </w:divBdr>
        </w:div>
        <w:div w:id="4291995">
          <w:marLeft w:val="720"/>
          <w:marRight w:val="1134"/>
          <w:marTop w:val="0"/>
          <w:marBottom w:val="0"/>
          <w:divBdr>
            <w:top w:val="none" w:sz="0" w:space="0" w:color="auto"/>
            <w:left w:val="none" w:sz="0" w:space="0" w:color="auto"/>
            <w:bottom w:val="none" w:sz="0" w:space="0" w:color="auto"/>
            <w:right w:val="none" w:sz="0" w:space="0" w:color="auto"/>
          </w:divBdr>
        </w:div>
        <w:div w:id="1135103868">
          <w:marLeft w:val="1134"/>
          <w:marRight w:val="1134"/>
          <w:marTop w:val="0"/>
          <w:marBottom w:val="0"/>
          <w:divBdr>
            <w:top w:val="none" w:sz="0" w:space="0" w:color="auto"/>
            <w:left w:val="none" w:sz="0" w:space="0" w:color="auto"/>
            <w:bottom w:val="none" w:sz="0" w:space="0" w:color="auto"/>
            <w:right w:val="none" w:sz="0" w:space="0" w:color="auto"/>
          </w:divBdr>
        </w:div>
        <w:div w:id="1528717103">
          <w:marLeft w:val="1020"/>
          <w:marRight w:val="1134"/>
          <w:marTop w:val="0"/>
          <w:marBottom w:val="0"/>
          <w:divBdr>
            <w:top w:val="none" w:sz="0" w:space="0" w:color="auto"/>
            <w:left w:val="none" w:sz="0" w:space="0" w:color="auto"/>
            <w:bottom w:val="none" w:sz="0" w:space="0" w:color="auto"/>
            <w:right w:val="none" w:sz="0" w:space="0" w:color="auto"/>
          </w:divBdr>
        </w:div>
        <w:div w:id="854877957">
          <w:marLeft w:val="1134"/>
          <w:marRight w:val="1134"/>
          <w:marTop w:val="0"/>
          <w:marBottom w:val="0"/>
          <w:divBdr>
            <w:top w:val="none" w:sz="0" w:space="0" w:color="auto"/>
            <w:left w:val="none" w:sz="0" w:space="0" w:color="auto"/>
            <w:bottom w:val="none" w:sz="0" w:space="0" w:color="auto"/>
            <w:right w:val="none" w:sz="0" w:space="0" w:color="auto"/>
          </w:divBdr>
        </w:div>
        <w:div w:id="1078212079">
          <w:marLeft w:val="1700"/>
          <w:marRight w:val="1134"/>
          <w:marTop w:val="0"/>
          <w:marBottom w:val="0"/>
          <w:divBdr>
            <w:top w:val="none" w:sz="0" w:space="0" w:color="auto"/>
            <w:left w:val="none" w:sz="0" w:space="0" w:color="auto"/>
            <w:bottom w:val="none" w:sz="0" w:space="0" w:color="auto"/>
            <w:right w:val="none" w:sz="0" w:space="0" w:color="auto"/>
          </w:divBdr>
        </w:div>
        <w:div w:id="860625372">
          <w:marLeft w:val="1020"/>
          <w:marRight w:val="1134"/>
          <w:marTop w:val="0"/>
          <w:marBottom w:val="0"/>
          <w:divBdr>
            <w:top w:val="none" w:sz="0" w:space="0" w:color="auto"/>
            <w:left w:val="none" w:sz="0" w:space="0" w:color="auto"/>
            <w:bottom w:val="none" w:sz="0" w:space="0" w:color="auto"/>
            <w:right w:val="none" w:sz="0" w:space="0" w:color="auto"/>
          </w:divBdr>
        </w:div>
        <w:div w:id="215513703">
          <w:marLeft w:val="1134"/>
          <w:marRight w:val="1134"/>
          <w:marTop w:val="0"/>
          <w:marBottom w:val="0"/>
          <w:divBdr>
            <w:top w:val="none" w:sz="0" w:space="0" w:color="auto"/>
            <w:left w:val="none" w:sz="0" w:space="0" w:color="auto"/>
            <w:bottom w:val="none" w:sz="0" w:space="0" w:color="auto"/>
            <w:right w:val="none" w:sz="0" w:space="0" w:color="auto"/>
          </w:divBdr>
        </w:div>
        <w:div w:id="2108573699">
          <w:marLeft w:val="1240"/>
          <w:marRight w:val="1134"/>
          <w:marTop w:val="0"/>
          <w:marBottom w:val="0"/>
          <w:divBdr>
            <w:top w:val="none" w:sz="0" w:space="0" w:color="auto"/>
            <w:left w:val="none" w:sz="0" w:space="0" w:color="auto"/>
            <w:bottom w:val="none" w:sz="0" w:space="0" w:color="auto"/>
            <w:right w:val="none" w:sz="0" w:space="0" w:color="auto"/>
          </w:divBdr>
        </w:div>
        <w:div w:id="672142677">
          <w:marLeft w:val="480"/>
          <w:marRight w:val="1134"/>
          <w:marTop w:val="0"/>
          <w:marBottom w:val="0"/>
          <w:divBdr>
            <w:top w:val="none" w:sz="0" w:space="0" w:color="auto"/>
            <w:left w:val="none" w:sz="0" w:space="0" w:color="auto"/>
            <w:bottom w:val="none" w:sz="0" w:space="0" w:color="auto"/>
            <w:right w:val="none" w:sz="0" w:space="0" w:color="auto"/>
          </w:divBdr>
        </w:div>
        <w:div w:id="1732120606">
          <w:marLeft w:val="720"/>
          <w:marRight w:val="1134"/>
          <w:marTop w:val="0"/>
          <w:marBottom w:val="0"/>
          <w:divBdr>
            <w:top w:val="none" w:sz="0" w:space="0" w:color="auto"/>
            <w:left w:val="none" w:sz="0" w:space="0" w:color="auto"/>
            <w:bottom w:val="none" w:sz="0" w:space="0" w:color="auto"/>
            <w:right w:val="none" w:sz="0" w:space="0" w:color="auto"/>
          </w:divBdr>
        </w:div>
        <w:div w:id="1655722085">
          <w:marLeft w:val="1134"/>
          <w:marRight w:val="1134"/>
          <w:marTop w:val="0"/>
          <w:marBottom w:val="0"/>
          <w:divBdr>
            <w:top w:val="none" w:sz="0" w:space="0" w:color="auto"/>
            <w:left w:val="none" w:sz="0" w:space="0" w:color="auto"/>
            <w:bottom w:val="none" w:sz="0" w:space="0" w:color="auto"/>
            <w:right w:val="none" w:sz="0" w:space="0" w:color="auto"/>
          </w:divBdr>
        </w:div>
        <w:div w:id="1346395315">
          <w:marLeft w:val="720"/>
          <w:marRight w:val="1134"/>
          <w:marTop w:val="0"/>
          <w:marBottom w:val="0"/>
          <w:divBdr>
            <w:top w:val="none" w:sz="0" w:space="0" w:color="auto"/>
            <w:left w:val="none" w:sz="0" w:space="0" w:color="auto"/>
            <w:bottom w:val="none" w:sz="0" w:space="0" w:color="auto"/>
            <w:right w:val="none" w:sz="0" w:space="0" w:color="auto"/>
          </w:divBdr>
        </w:div>
        <w:div w:id="1888446216">
          <w:marLeft w:val="1134"/>
          <w:marRight w:val="1134"/>
          <w:marTop w:val="0"/>
          <w:marBottom w:val="0"/>
          <w:divBdr>
            <w:top w:val="none" w:sz="0" w:space="0" w:color="auto"/>
            <w:left w:val="none" w:sz="0" w:space="0" w:color="auto"/>
            <w:bottom w:val="none" w:sz="0" w:space="0" w:color="auto"/>
            <w:right w:val="none" w:sz="0" w:space="0" w:color="auto"/>
          </w:divBdr>
        </w:div>
        <w:div w:id="1083644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7938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59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400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8047601">
      <w:bodyDiv w:val="1"/>
      <w:marLeft w:val="0"/>
      <w:marRight w:val="0"/>
      <w:marTop w:val="0"/>
      <w:marBottom w:val="0"/>
      <w:divBdr>
        <w:top w:val="none" w:sz="0" w:space="0" w:color="auto"/>
        <w:left w:val="none" w:sz="0" w:space="0" w:color="auto"/>
        <w:bottom w:val="none" w:sz="0" w:space="0" w:color="auto"/>
        <w:right w:val="none" w:sz="0" w:space="0" w:color="auto"/>
      </w:divBdr>
      <w:divsChild>
        <w:div w:id="1107237953">
          <w:marLeft w:val="240"/>
          <w:marRight w:val="1134"/>
          <w:marTop w:val="0"/>
          <w:marBottom w:val="0"/>
          <w:divBdr>
            <w:top w:val="none" w:sz="0" w:space="0" w:color="auto"/>
            <w:left w:val="none" w:sz="0" w:space="0" w:color="auto"/>
            <w:bottom w:val="none" w:sz="0" w:space="0" w:color="auto"/>
            <w:right w:val="none" w:sz="0" w:space="0" w:color="auto"/>
          </w:divBdr>
        </w:div>
        <w:div w:id="2081445207">
          <w:marLeft w:val="1134"/>
          <w:marRight w:val="1134"/>
          <w:marTop w:val="0"/>
          <w:marBottom w:val="0"/>
          <w:divBdr>
            <w:top w:val="none" w:sz="0" w:space="0" w:color="auto"/>
            <w:left w:val="none" w:sz="0" w:space="0" w:color="auto"/>
            <w:bottom w:val="none" w:sz="0" w:space="0" w:color="auto"/>
            <w:right w:val="none" w:sz="0" w:space="0" w:color="auto"/>
          </w:divBdr>
        </w:div>
        <w:div w:id="2077432594">
          <w:marLeft w:val="480"/>
          <w:marRight w:val="1134"/>
          <w:marTop w:val="0"/>
          <w:marBottom w:val="0"/>
          <w:divBdr>
            <w:top w:val="none" w:sz="0" w:space="0" w:color="auto"/>
            <w:left w:val="none" w:sz="0" w:space="0" w:color="auto"/>
            <w:bottom w:val="none" w:sz="0" w:space="0" w:color="auto"/>
            <w:right w:val="none" w:sz="0" w:space="0" w:color="auto"/>
          </w:divBdr>
        </w:div>
        <w:div w:id="593587335">
          <w:marLeft w:val="1134"/>
          <w:marRight w:val="1134"/>
          <w:marTop w:val="0"/>
          <w:marBottom w:val="0"/>
          <w:divBdr>
            <w:top w:val="none" w:sz="0" w:space="0" w:color="auto"/>
            <w:left w:val="none" w:sz="0" w:space="0" w:color="auto"/>
            <w:bottom w:val="none" w:sz="0" w:space="0" w:color="auto"/>
            <w:right w:val="none" w:sz="0" w:space="0" w:color="auto"/>
          </w:divBdr>
        </w:div>
        <w:div w:id="340545277">
          <w:marLeft w:val="480"/>
          <w:marRight w:val="1134"/>
          <w:marTop w:val="0"/>
          <w:marBottom w:val="0"/>
          <w:divBdr>
            <w:top w:val="none" w:sz="0" w:space="0" w:color="auto"/>
            <w:left w:val="none" w:sz="0" w:space="0" w:color="auto"/>
            <w:bottom w:val="none" w:sz="0" w:space="0" w:color="auto"/>
            <w:right w:val="none" w:sz="0" w:space="0" w:color="auto"/>
          </w:divBdr>
        </w:div>
        <w:div w:id="1749419958">
          <w:marLeft w:val="1134"/>
          <w:marRight w:val="1134"/>
          <w:marTop w:val="0"/>
          <w:marBottom w:val="0"/>
          <w:divBdr>
            <w:top w:val="none" w:sz="0" w:space="0" w:color="auto"/>
            <w:left w:val="none" w:sz="0" w:space="0" w:color="auto"/>
            <w:bottom w:val="none" w:sz="0" w:space="0" w:color="auto"/>
            <w:right w:val="none" w:sz="0" w:space="0" w:color="auto"/>
          </w:divBdr>
        </w:div>
        <w:div w:id="820459662">
          <w:marLeft w:val="1474"/>
          <w:marRight w:val="1134"/>
          <w:marTop w:val="0"/>
          <w:marBottom w:val="0"/>
          <w:divBdr>
            <w:top w:val="none" w:sz="0" w:space="0" w:color="auto"/>
            <w:left w:val="none" w:sz="0" w:space="0" w:color="auto"/>
            <w:bottom w:val="none" w:sz="0" w:space="0" w:color="auto"/>
            <w:right w:val="none" w:sz="0" w:space="0" w:color="auto"/>
          </w:divBdr>
        </w:div>
        <w:div w:id="960576470">
          <w:marLeft w:val="720"/>
          <w:marRight w:val="1134"/>
          <w:marTop w:val="0"/>
          <w:marBottom w:val="0"/>
          <w:divBdr>
            <w:top w:val="none" w:sz="0" w:space="0" w:color="auto"/>
            <w:left w:val="none" w:sz="0" w:space="0" w:color="auto"/>
            <w:bottom w:val="none" w:sz="0" w:space="0" w:color="auto"/>
            <w:right w:val="none" w:sz="0" w:space="0" w:color="auto"/>
          </w:divBdr>
        </w:div>
        <w:div w:id="732001005">
          <w:marLeft w:val="1134"/>
          <w:marRight w:val="1134"/>
          <w:marTop w:val="0"/>
          <w:marBottom w:val="0"/>
          <w:divBdr>
            <w:top w:val="none" w:sz="0" w:space="0" w:color="auto"/>
            <w:left w:val="none" w:sz="0" w:space="0" w:color="auto"/>
            <w:bottom w:val="none" w:sz="0" w:space="0" w:color="auto"/>
            <w:right w:val="none" w:sz="0" w:space="0" w:color="auto"/>
          </w:divBdr>
        </w:div>
        <w:div w:id="124937156">
          <w:marLeft w:val="480"/>
          <w:marRight w:val="1134"/>
          <w:marTop w:val="0"/>
          <w:marBottom w:val="0"/>
          <w:divBdr>
            <w:top w:val="none" w:sz="0" w:space="0" w:color="auto"/>
            <w:left w:val="none" w:sz="0" w:space="0" w:color="auto"/>
            <w:bottom w:val="none" w:sz="0" w:space="0" w:color="auto"/>
            <w:right w:val="none" w:sz="0" w:space="0" w:color="auto"/>
          </w:divBdr>
        </w:div>
        <w:div w:id="208615404">
          <w:marLeft w:val="1134"/>
          <w:marRight w:val="1134"/>
          <w:marTop w:val="0"/>
          <w:marBottom w:val="0"/>
          <w:divBdr>
            <w:top w:val="none" w:sz="0" w:space="0" w:color="auto"/>
            <w:left w:val="none" w:sz="0" w:space="0" w:color="auto"/>
            <w:bottom w:val="none" w:sz="0" w:space="0" w:color="auto"/>
            <w:right w:val="none" w:sz="0" w:space="0" w:color="auto"/>
          </w:divBdr>
        </w:div>
        <w:div w:id="1870490998">
          <w:marLeft w:val="480"/>
          <w:marRight w:val="1134"/>
          <w:marTop w:val="0"/>
          <w:marBottom w:val="0"/>
          <w:divBdr>
            <w:top w:val="none" w:sz="0" w:space="0" w:color="auto"/>
            <w:left w:val="none" w:sz="0" w:space="0" w:color="auto"/>
            <w:bottom w:val="none" w:sz="0" w:space="0" w:color="auto"/>
            <w:right w:val="none" w:sz="0" w:space="0" w:color="auto"/>
          </w:divBdr>
        </w:div>
        <w:div w:id="1674530493">
          <w:marLeft w:val="1134"/>
          <w:marRight w:val="1134"/>
          <w:marTop w:val="0"/>
          <w:marBottom w:val="0"/>
          <w:divBdr>
            <w:top w:val="none" w:sz="0" w:space="0" w:color="auto"/>
            <w:left w:val="none" w:sz="0" w:space="0" w:color="auto"/>
            <w:bottom w:val="none" w:sz="0" w:space="0" w:color="auto"/>
            <w:right w:val="none" w:sz="0" w:space="0" w:color="auto"/>
          </w:divBdr>
        </w:div>
        <w:div w:id="1193760988">
          <w:marLeft w:val="720"/>
          <w:marRight w:val="1134"/>
          <w:marTop w:val="0"/>
          <w:marBottom w:val="0"/>
          <w:divBdr>
            <w:top w:val="none" w:sz="0" w:space="0" w:color="auto"/>
            <w:left w:val="none" w:sz="0" w:space="0" w:color="auto"/>
            <w:bottom w:val="none" w:sz="0" w:space="0" w:color="auto"/>
            <w:right w:val="none" w:sz="0" w:space="0" w:color="auto"/>
          </w:divBdr>
        </w:div>
        <w:div w:id="465583123">
          <w:marLeft w:val="1134"/>
          <w:marRight w:val="1134"/>
          <w:marTop w:val="0"/>
          <w:marBottom w:val="0"/>
          <w:divBdr>
            <w:top w:val="none" w:sz="0" w:space="0" w:color="auto"/>
            <w:left w:val="none" w:sz="0" w:space="0" w:color="auto"/>
            <w:bottom w:val="none" w:sz="0" w:space="0" w:color="auto"/>
            <w:right w:val="none" w:sz="0" w:space="0" w:color="auto"/>
          </w:divBdr>
        </w:div>
        <w:div w:id="1256792798">
          <w:marLeft w:val="480"/>
          <w:marRight w:val="1134"/>
          <w:marTop w:val="0"/>
          <w:marBottom w:val="0"/>
          <w:divBdr>
            <w:top w:val="none" w:sz="0" w:space="0" w:color="auto"/>
            <w:left w:val="none" w:sz="0" w:space="0" w:color="auto"/>
            <w:bottom w:val="none" w:sz="0" w:space="0" w:color="auto"/>
            <w:right w:val="none" w:sz="0" w:space="0" w:color="auto"/>
          </w:divBdr>
        </w:div>
        <w:div w:id="748429555">
          <w:marLeft w:val="1134"/>
          <w:marRight w:val="1134"/>
          <w:marTop w:val="0"/>
          <w:marBottom w:val="0"/>
          <w:divBdr>
            <w:top w:val="none" w:sz="0" w:space="0" w:color="auto"/>
            <w:left w:val="none" w:sz="0" w:space="0" w:color="auto"/>
            <w:bottom w:val="none" w:sz="0" w:space="0" w:color="auto"/>
            <w:right w:val="none" w:sz="0" w:space="0" w:color="auto"/>
          </w:divBdr>
        </w:div>
      </w:divsChild>
    </w:div>
    <w:div w:id="269632235">
      <w:bodyDiv w:val="1"/>
      <w:marLeft w:val="0"/>
      <w:marRight w:val="0"/>
      <w:marTop w:val="0"/>
      <w:marBottom w:val="0"/>
      <w:divBdr>
        <w:top w:val="none" w:sz="0" w:space="0" w:color="auto"/>
        <w:left w:val="none" w:sz="0" w:space="0" w:color="auto"/>
        <w:bottom w:val="none" w:sz="0" w:space="0" w:color="auto"/>
        <w:right w:val="none" w:sz="0" w:space="0" w:color="auto"/>
      </w:divBdr>
      <w:divsChild>
        <w:div w:id="1966041628">
          <w:marLeft w:val="240"/>
          <w:marRight w:val="1134"/>
          <w:marTop w:val="0"/>
          <w:marBottom w:val="0"/>
          <w:divBdr>
            <w:top w:val="none" w:sz="0" w:space="0" w:color="auto"/>
            <w:left w:val="none" w:sz="0" w:space="0" w:color="auto"/>
            <w:bottom w:val="none" w:sz="0" w:space="0" w:color="auto"/>
            <w:right w:val="none" w:sz="0" w:space="0" w:color="auto"/>
          </w:divBdr>
        </w:div>
        <w:div w:id="1839030675">
          <w:marLeft w:val="1134"/>
          <w:marRight w:val="1134"/>
          <w:marTop w:val="0"/>
          <w:marBottom w:val="0"/>
          <w:divBdr>
            <w:top w:val="none" w:sz="0" w:space="0" w:color="auto"/>
            <w:left w:val="none" w:sz="0" w:space="0" w:color="auto"/>
            <w:bottom w:val="none" w:sz="0" w:space="0" w:color="auto"/>
            <w:right w:val="none" w:sz="0" w:space="0" w:color="auto"/>
          </w:divBdr>
        </w:div>
        <w:div w:id="2011718517">
          <w:marLeft w:val="480"/>
          <w:marRight w:val="1134"/>
          <w:marTop w:val="0"/>
          <w:marBottom w:val="0"/>
          <w:divBdr>
            <w:top w:val="none" w:sz="0" w:space="0" w:color="auto"/>
            <w:left w:val="none" w:sz="0" w:space="0" w:color="auto"/>
            <w:bottom w:val="none" w:sz="0" w:space="0" w:color="auto"/>
            <w:right w:val="none" w:sz="0" w:space="0" w:color="auto"/>
          </w:divBdr>
        </w:div>
        <w:div w:id="504829884">
          <w:marLeft w:val="1134"/>
          <w:marRight w:val="1134"/>
          <w:marTop w:val="0"/>
          <w:marBottom w:val="0"/>
          <w:divBdr>
            <w:top w:val="none" w:sz="0" w:space="0" w:color="auto"/>
            <w:left w:val="none" w:sz="0" w:space="0" w:color="auto"/>
            <w:bottom w:val="none" w:sz="0" w:space="0" w:color="auto"/>
            <w:right w:val="none" w:sz="0" w:space="0" w:color="auto"/>
          </w:divBdr>
        </w:div>
        <w:div w:id="545796623">
          <w:marLeft w:val="480"/>
          <w:marRight w:val="1134"/>
          <w:marTop w:val="0"/>
          <w:marBottom w:val="0"/>
          <w:divBdr>
            <w:top w:val="none" w:sz="0" w:space="0" w:color="auto"/>
            <w:left w:val="none" w:sz="0" w:space="0" w:color="auto"/>
            <w:bottom w:val="none" w:sz="0" w:space="0" w:color="auto"/>
            <w:right w:val="none" w:sz="0" w:space="0" w:color="auto"/>
          </w:divBdr>
        </w:div>
        <w:div w:id="61873244">
          <w:marLeft w:val="1134"/>
          <w:marRight w:val="1134"/>
          <w:marTop w:val="0"/>
          <w:marBottom w:val="0"/>
          <w:divBdr>
            <w:top w:val="none" w:sz="0" w:space="0" w:color="auto"/>
            <w:left w:val="none" w:sz="0" w:space="0" w:color="auto"/>
            <w:bottom w:val="none" w:sz="0" w:space="0" w:color="auto"/>
            <w:right w:val="none" w:sz="0" w:space="0" w:color="auto"/>
          </w:divBdr>
        </w:div>
        <w:div w:id="53242224">
          <w:marLeft w:val="480"/>
          <w:marRight w:val="1134"/>
          <w:marTop w:val="0"/>
          <w:marBottom w:val="0"/>
          <w:divBdr>
            <w:top w:val="none" w:sz="0" w:space="0" w:color="auto"/>
            <w:left w:val="none" w:sz="0" w:space="0" w:color="auto"/>
            <w:bottom w:val="none" w:sz="0" w:space="0" w:color="auto"/>
            <w:right w:val="none" w:sz="0" w:space="0" w:color="auto"/>
          </w:divBdr>
        </w:div>
        <w:div w:id="445270768">
          <w:marLeft w:val="1134"/>
          <w:marRight w:val="1134"/>
          <w:marTop w:val="0"/>
          <w:marBottom w:val="0"/>
          <w:divBdr>
            <w:top w:val="none" w:sz="0" w:space="0" w:color="auto"/>
            <w:left w:val="none" w:sz="0" w:space="0" w:color="auto"/>
            <w:bottom w:val="none" w:sz="0" w:space="0" w:color="auto"/>
            <w:right w:val="none" w:sz="0" w:space="0" w:color="auto"/>
          </w:divBdr>
        </w:div>
        <w:div w:id="50539510">
          <w:marLeft w:val="1134"/>
          <w:marRight w:val="1134"/>
          <w:marTop w:val="0"/>
          <w:marBottom w:val="0"/>
          <w:divBdr>
            <w:top w:val="none" w:sz="0" w:space="0" w:color="auto"/>
            <w:left w:val="none" w:sz="0" w:space="0" w:color="auto"/>
            <w:bottom w:val="none" w:sz="0" w:space="0" w:color="auto"/>
            <w:right w:val="none" w:sz="0" w:space="0" w:color="auto"/>
          </w:divBdr>
        </w:div>
        <w:div w:id="522406059">
          <w:marLeft w:val="1474"/>
          <w:marRight w:val="1134"/>
          <w:marTop w:val="0"/>
          <w:marBottom w:val="0"/>
          <w:divBdr>
            <w:top w:val="none" w:sz="0" w:space="0" w:color="auto"/>
            <w:left w:val="none" w:sz="0" w:space="0" w:color="auto"/>
            <w:bottom w:val="none" w:sz="0" w:space="0" w:color="auto"/>
            <w:right w:val="none" w:sz="0" w:space="0" w:color="auto"/>
          </w:divBdr>
        </w:div>
        <w:div w:id="1286548079">
          <w:marLeft w:val="1134"/>
          <w:marRight w:val="1134"/>
          <w:marTop w:val="0"/>
          <w:marBottom w:val="0"/>
          <w:divBdr>
            <w:top w:val="none" w:sz="0" w:space="0" w:color="auto"/>
            <w:left w:val="none" w:sz="0" w:space="0" w:color="auto"/>
            <w:bottom w:val="none" w:sz="0" w:space="0" w:color="auto"/>
            <w:right w:val="none" w:sz="0" w:space="0" w:color="auto"/>
          </w:divBdr>
        </w:div>
        <w:div w:id="1997804158">
          <w:marLeft w:val="1474"/>
          <w:marRight w:val="1134"/>
          <w:marTop w:val="0"/>
          <w:marBottom w:val="0"/>
          <w:divBdr>
            <w:top w:val="none" w:sz="0" w:space="0" w:color="auto"/>
            <w:left w:val="none" w:sz="0" w:space="0" w:color="auto"/>
            <w:bottom w:val="none" w:sz="0" w:space="0" w:color="auto"/>
            <w:right w:val="none" w:sz="0" w:space="0" w:color="auto"/>
          </w:divBdr>
        </w:div>
        <w:div w:id="35279611">
          <w:marLeft w:val="1134"/>
          <w:marRight w:val="1134"/>
          <w:marTop w:val="0"/>
          <w:marBottom w:val="0"/>
          <w:divBdr>
            <w:top w:val="none" w:sz="0" w:space="0" w:color="auto"/>
            <w:left w:val="none" w:sz="0" w:space="0" w:color="auto"/>
            <w:bottom w:val="none" w:sz="0" w:space="0" w:color="auto"/>
            <w:right w:val="none" w:sz="0" w:space="0" w:color="auto"/>
          </w:divBdr>
        </w:div>
        <w:div w:id="2017344721">
          <w:marLeft w:val="480"/>
          <w:marRight w:val="1134"/>
          <w:marTop w:val="0"/>
          <w:marBottom w:val="0"/>
          <w:divBdr>
            <w:top w:val="none" w:sz="0" w:space="0" w:color="auto"/>
            <w:left w:val="none" w:sz="0" w:space="0" w:color="auto"/>
            <w:bottom w:val="none" w:sz="0" w:space="0" w:color="auto"/>
            <w:right w:val="none" w:sz="0" w:space="0" w:color="auto"/>
          </w:divBdr>
        </w:div>
        <w:div w:id="1086803914">
          <w:marLeft w:val="1134"/>
          <w:marRight w:val="1134"/>
          <w:marTop w:val="0"/>
          <w:marBottom w:val="0"/>
          <w:divBdr>
            <w:top w:val="none" w:sz="0" w:space="0" w:color="auto"/>
            <w:left w:val="none" w:sz="0" w:space="0" w:color="auto"/>
            <w:bottom w:val="none" w:sz="0" w:space="0" w:color="auto"/>
            <w:right w:val="none" w:sz="0" w:space="0" w:color="auto"/>
          </w:divBdr>
        </w:div>
        <w:div w:id="404303742">
          <w:marLeft w:val="1134"/>
          <w:marRight w:val="1134"/>
          <w:marTop w:val="0"/>
          <w:marBottom w:val="0"/>
          <w:divBdr>
            <w:top w:val="none" w:sz="0" w:space="0" w:color="auto"/>
            <w:left w:val="none" w:sz="0" w:space="0" w:color="auto"/>
            <w:bottom w:val="none" w:sz="0" w:space="0" w:color="auto"/>
            <w:right w:val="none" w:sz="0" w:space="0" w:color="auto"/>
          </w:divBdr>
        </w:div>
        <w:div w:id="2080445034">
          <w:marLeft w:val="1134"/>
          <w:marRight w:val="1134"/>
          <w:marTop w:val="0"/>
          <w:marBottom w:val="0"/>
          <w:divBdr>
            <w:top w:val="none" w:sz="0" w:space="0" w:color="auto"/>
            <w:left w:val="none" w:sz="0" w:space="0" w:color="auto"/>
            <w:bottom w:val="none" w:sz="0" w:space="0" w:color="auto"/>
            <w:right w:val="none" w:sz="0" w:space="0" w:color="auto"/>
          </w:divBdr>
        </w:div>
        <w:div w:id="580069539">
          <w:marLeft w:val="1134"/>
          <w:marRight w:val="1134"/>
          <w:marTop w:val="0"/>
          <w:marBottom w:val="0"/>
          <w:divBdr>
            <w:top w:val="none" w:sz="0" w:space="0" w:color="auto"/>
            <w:left w:val="none" w:sz="0" w:space="0" w:color="auto"/>
            <w:bottom w:val="none" w:sz="0" w:space="0" w:color="auto"/>
            <w:right w:val="none" w:sz="0" w:space="0" w:color="auto"/>
          </w:divBdr>
        </w:div>
        <w:div w:id="2101560506">
          <w:marLeft w:val="1474"/>
          <w:marRight w:val="1134"/>
          <w:marTop w:val="0"/>
          <w:marBottom w:val="0"/>
          <w:divBdr>
            <w:top w:val="none" w:sz="0" w:space="0" w:color="auto"/>
            <w:left w:val="none" w:sz="0" w:space="0" w:color="auto"/>
            <w:bottom w:val="none" w:sz="0" w:space="0" w:color="auto"/>
            <w:right w:val="none" w:sz="0" w:space="0" w:color="auto"/>
          </w:divBdr>
        </w:div>
        <w:div w:id="798109621">
          <w:marLeft w:val="1134"/>
          <w:marRight w:val="1134"/>
          <w:marTop w:val="0"/>
          <w:marBottom w:val="0"/>
          <w:divBdr>
            <w:top w:val="none" w:sz="0" w:space="0" w:color="auto"/>
            <w:left w:val="none" w:sz="0" w:space="0" w:color="auto"/>
            <w:bottom w:val="none" w:sz="0" w:space="0" w:color="auto"/>
            <w:right w:val="none" w:sz="0" w:space="0" w:color="auto"/>
          </w:divBdr>
        </w:div>
        <w:div w:id="1130628900">
          <w:marLeft w:val="720"/>
          <w:marRight w:val="1134"/>
          <w:marTop w:val="0"/>
          <w:marBottom w:val="0"/>
          <w:divBdr>
            <w:top w:val="none" w:sz="0" w:space="0" w:color="auto"/>
            <w:left w:val="none" w:sz="0" w:space="0" w:color="auto"/>
            <w:bottom w:val="none" w:sz="0" w:space="0" w:color="auto"/>
            <w:right w:val="none" w:sz="0" w:space="0" w:color="auto"/>
          </w:divBdr>
        </w:div>
        <w:div w:id="27338044">
          <w:marLeft w:val="1134"/>
          <w:marRight w:val="1134"/>
          <w:marTop w:val="0"/>
          <w:marBottom w:val="0"/>
          <w:divBdr>
            <w:top w:val="none" w:sz="0" w:space="0" w:color="auto"/>
            <w:left w:val="none" w:sz="0" w:space="0" w:color="auto"/>
            <w:bottom w:val="none" w:sz="0" w:space="0" w:color="auto"/>
            <w:right w:val="none" w:sz="0" w:space="0" w:color="auto"/>
          </w:divBdr>
        </w:div>
      </w:divsChild>
    </w:div>
    <w:div w:id="285546150">
      <w:bodyDiv w:val="1"/>
      <w:marLeft w:val="0"/>
      <w:marRight w:val="0"/>
      <w:marTop w:val="0"/>
      <w:marBottom w:val="0"/>
      <w:divBdr>
        <w:top w:val="none" w:sz="0" w:space="0" w:color="auto"/>
        <w:left w:val="none" w:sz="0" w:space="0" w:color="auto"/>
        <w:bottom w:val="none" w:sz="0" w:space="0" w:color="auto"/>
        <w:right w:val="none" w:sz="0" w:space="0" w:color="auto"/>
      </w:divBdr>
      <w:divsChild>
        <w:div w:id="752509671">
          <w:marLeft w:val="240"/>
          <w:marRight w:val="1134"/>
          <w:marTop w:val="0"/>
          <w:marBottom w:val="0"/>
          <w:divBdr>
            <w:top w:val="none" w:sz="0" w:space="0" w:color="auto"/>
            <w:left w:val="none" w:sz="0" w:space="0" w:color="auto"/>
            <w:bottom w:val="none" w:sz="0" w:space="0" w:color="auto"/>
            <w:right w:val="none" w:sz="0" w:space="0" w:color="auto"/>
          </w:divBdr>
        </w:div>
        <w:div w:id="1804807912">
          <w:marLeft w:val="1134"/>
          <w:marRight w:val="1134"/>
          <w:marTop w:val="0"/>
          <w:marBottom w:val="0"/>
          <w:divBdr>
            <w:top w:val="none" w:sz="0" w:space="0" w:color="auto"/>
            <w:left w:val="none" w:sz="0" w:space="0" w:color="auto"/>
            <w:bottom w:val="none" w:sz="0" w:space="0" w:color="auto"/>
            <w:right w:val="none" w:sz="0" w:space="0" w:color="auto"/>
          </w:divBdr>
        </w:div>
        <w:div w:id="453402766">
          <w:marLeft w:val="480"/>
          <w:marRight w:val="1134"/>
          <w:marTop w:val="0"/>
          <w:marBottom w:val="0"/>
          <w:divBdr>
            <w:top w:val="none" w:sz="0" w:space="0" w:color="auto"/>
            <w:left w:val="none" w:sz="0" w:space="0" w:color="auto"/>
            <w:bottom w:val="none" w:sz="0" w:space="0" w:color="auto"/>
            <w:right w:val="none" w:sz="0" w:space="0" w:color="auto"/>
          </w:divBdr>
        </w:div>
        <w:div w:id="1345280597">
          <w:marLeft w:val="1134"/>
          <w:marRight w:val="1134"/>
          <w:marTop w:val="0"/>
          <w:marBottom w:val="0"/>
          <w:divBdr>
            <w:top w:val="none" w:sz="0" w:space="0" w:color="auto"/>
            <w:left w:val="none" w:sz="0" w:space="0" w:color="auto"/>
            <w:bottom w:val="none" w:sz="0" w:space="0" w:color="auto"/>
            <w:right w:val="none" w:sz="0" w:space="0" w:color="auto"/>
          </w:divBdr>
        </w:div>
        <w:div w:id="315959024">
          <w:marLeft w:val="480"/>
          <w:marRight w:val="1134"/>
          <w:marTop w:val="0"/>
          <w:marBottom w:val="0"/>
          <w:divBdr>
            <w:top w:val="none" w:sz="0" w:space="0" w:color="auto"/>
            <w:left w:val="none" w:sz="0" w:space="0" w:color="auto"/>
            <w:bottom w:val="none" w:sz="0" w:space="0" w:color="auto"/>
            <w:right w:val="none" w:sz="0" w:space="0" w:color="auto"/>
          </w:divBdr>
        </w:div>
        <w:div w:id="1490289575">
          <w:marLeft w:val="1134"/>
          <w:marRight w:val="1134"/>
          <w:marTop w:val="0"/>
          <w:marBottom w:val="0"/>
          <w:divBdr>
            <w:top w:val="none" w:sz="0" w:space="0" w:color="auto"/>
            <w:left w:val="none" w:sz="0" w:space="0" w:color="auto"/>
            <w:bottom w:val="none" w:sz="0" w:space="0" w:color="auto"/>
            <w:right w:val="none" w:sz="0" w:space="0" w:color="auto"/>
          </w:divBdr>
        </w:div>
        <w:div w:id="542912937">
          <w:marLeft w:val="480"/>
          <w:marRight w:val="1134"/>
          <w:marTop w:val="0"/>
          <w:marBottom w:val="0"/>
          <w:divBdr>
            <w:top w:val="none" w:sz="0" w:space="0" w:color="auto"/>
            <w:left w:val="none" w:sz="0" w:space="0" w:color="auto"/>
            <w:bottom w:val="none" w:sz="0" w:space="0" w:color="auto"/>
            <w:right w:val="none" w:sz="0" w:space="0" w:color="auto"/>
          </w:divBdr>
        </w:div>
        <w:div w:id="1085225118">
          <w:marLeft w:val="1134"/>
          <w:marRight w:val="1134"/>
          <w:marTop w:val="0"/>
          <w:marBottom w:val="0"/>
          <w:divBdr>
            <w:top w:val="none" w:sz="0" w:space="0" w:color="auto"/>
            <w:left w:val="none" w:sz="0" w:space="0" w:color="auto"/>
            <w:bottom w:val="none" w:sz="0" w:space="0" w:color="auto"/>
            <w:right w:val="none" w:sz="0" w:space="0" w:color="auto"/>
          </w:divBdr>
        </w:div>
        <w:div w:id="950623318">
          <w:marLeft w:val="1134"/>
          <w:marRight w:val="1134"/>
          <w:marTop w:val="0"/>
          <w:marBottom w:val="0"/>
          <w:divBdr>
            <w:top w:val="none" w:sz="0" w:space="0" w:color="auto"/>
            <w:left w:val="none" w:sz="0" w:space="0" w:color="auto"/>
            <w:bottom w:val="none" w:sz="0" w:space="0" w:color="auto"/>
            <w:right w:val="none" w:sz="0" w:space="0" w:color="auto"/>
          </w:divBdr>
        </w:div>
        <w:div w:id="1896088322">
          <w:marLeft w:val="480"/>
          <w:marRight w:val="1134"/>
          <w:marTop w:val="0"/>
          <w:marBottom w:val="0"/>
          <w:divBdr>
            <w:top w:val="none" w:sz="0" w:space="0" w:color="auto"/>
            <w:left w:val="none" w:sz="0" w:space="0" w:color="auto"/>
            <w:bottom w:val="none" w:sz="0" w:space="0" w:color="auto"/>
            <w:right w:val="none" w:sz="0" w:space="0" w:color="auto"/>
          </w:divBdr>
        </w:div>
        <w:div w:id="1630014101">
          <w:marLeft w:val="1134"/>
          <w:marRight w:val="1134"/>
          <w:marTop w:val="0"/>
          <w:marBottom w:val="0"/>
          <w:divBdr>
            <w:top w:val="none" w:sz="0" w:space="0" w:color="auto"/>
            <w:left w:val="none" w:sz="0" w:space="0" w:color="auto"/>
            <w:bottom w:val="none" w:sz="0" w:space="0" w:color="auto"/>
            <w:right w:val="none" w:sz="0" w:space="0" w:color="auto"/>
          </w:divBdr>
        </w:div>
      </w:divsChild>
    </w:div>
    <w:div w:id="290282433">
      <w:bodyDiv w:val="1"/>
      <w:marLeft w:val="0"/>
      <w:marRight w:val="0"/>
      <w:marTop w:val="0"/>
      <w:marBottom w:val="0"/>
      <w:divBdr>
        <w:top w:val="none" w:sz="0" w:space="0" w:color="auto"/>
        <w:left w:val="none" w:sz="0" w:space="0" w:color="auto"/>
        <w:bottom w:val="none" w:sz="0" w:space="0" w:color="auto"/>
        <w:right w:val="none" w:sz="0" w:space="0" w:color="auto"/>
      </w:divBdr>
      <w:divsChild>
        <w:div w:id="139008359">
          <w:marLeft w:val="240"/>
          <w:marRight w:val="1134"/>
          <w:marTop w:val="0"/>
          <w:marBottom w:val="0"/>
          <w:divBdr>
            <w:top w:val="none" w:sz="0" w:space="0" w:color="auto"/>
            <w:left w:val="none" w:sz="0" w:space="0" w:color="auto"/>
            <w:bottom w:val="none" w:sz="0" w:space="0" w:color="auto"/>
            <w:right w:val="none" w:sz="0" w:space="0" w:color="auto"/>
          </w:divBdr>
        </w:div>
        <w:div w:id="321543353">
          <w:marLeft w:val="480"/>
          <w:marRight w:val="1134"/>
          <w:marTop w:val="0"/>
          <w:marBottom w:val="0"/>
          <w:divBdr>
            <w:top w:val="none" w:sz="0" w:space="0" w:color="auto"/>
            <w:left w:val="none" w:sz="0" w:space="0" w:color="auto"/>
            <w:bottom w:val="none" w:sz="0" w:space="0" w:color="auto"/>
            <w:right w:val="none" w:sz="0" w:space="0" w:color="auto"/>
          </w:divBdr>
        </w:div>
        <w:div w:id="1032731119">
          <w:marLeft w:val="1134"/>
          <w:marRight w:val="1134"/>
          <w:marTop w:val="0"/>
          <w:marBottom w:val="0"/>
          <w:divBdr>
            <w:top w:val="none" w:sz="0" w:space="0" w:color="auto"/>
            <w:left w:val="none" w:sz="0" w:space="0" w:color="auto"/>
            <w:bottom w:val="none" w:sz="0" w:space="0" w:color="auto"/>
            <w:right w:val="none" w:sz="0" w:space="0" w:color="auto"/>
          </w:divBdr>
        </w:div>
        <w:div w:id="418792074">
          <w:marLeft w:val="480"/>
          <w:marRight w:val="1134"/>
          <w:marTop w:val="0"/>
          <w:marBottom w:val="0"/>
          <w:divBdr>
            <w:top w:val="none" w:sz="0" w:space="0" w:color="auto"/>
            <w:left w:val="none" w:sz="0" w:space="0" w:color="auto"/>
            <w:bottom w:val="none" w:sz="0" w:space="0" w:color="auto"/>
            <w:right w:val="none" w:sz="0" w:space="0" w:color="auto"/>
          </w:divBdr>
        </w:div>
        <w:div w:id="1313172837">
          <w:marLeft w:val="1134"/>
          <w:marRight w:val="1134"/>
          <w:marTop w:val="0"/>
          <w:marBottom w:val="0"/>
          <w:divBdr>
            <w:top w:val="none" w:sz="0" w:space="0" w:color="auto"/>
            <w:left w:val="none" w:sz="0" w:space="0" w:color="auto"/>
            <w:bottom w:val="none" w:sz="0" w:space="0" w:color="auto"/>
            <w:right w:val="none" w:sz="0" w:space="0" w:color="auto"/>
          </w:divBdr>
        </w:div>
        <w:div w:id="1414084570">
          <w:marLeft w:val="480"/>
          <w:marRight w:val="1134"/>
          <w:marTop w:val="0"/>
          <w:marBottom w:val="0"/>
          <w:divBdr>
            <w:top w:val="none" w:sz="0" w:space="0" w:color="auto"/>
            <w:left w:val="none" w:sz="0" w:space="0" w:color="auto"/>
            <w:bottom w:val="none" w:sz="0" w:space="0" w:color="auto"/>
            <w:right w:val="none" w:sz="0" w:space="0" w:color="auto"/>
          </w:divBdr>
        </w:div>
        <w:div w:id="822548046">
          <w:marLeft w:val="1134"/>
          <w:marRight w:val="1134"/>
          <w:marTop w:val="0"/>
          <w:marBottom w:val="0"/>
          <w:divBdr>
            <w:top w:val="none" w:sz="0" w:space="0" w:color="auto"/>
            <w:left w:val="none" w:sz="0" w:space="0" w:color="auto"/>
            <w:bottom w:val="none" w:sz="0" w:space="0" w:color="auto"/>
            <w:right w:val="none" w:sz="0" w:space="0" w:color="auto"/>
          </w:divBdr>
        </w:div>
        <w:div w:id="1969357473">
          <w:marLeft w:val="1134"/>
          <w:marRight w:val="1134"/>
          <w:marTop w:val="0"/>
          <w:marBottom w:val="0"/>
          <w:divBdr>
            <w:top w:val="none" w:sz="0" w:space="0" w:color="auto"/>
            <w:left w:val="none" w:sz="0" w:space="0" w:color="auto"/>
            <w:bottom w:val="none" w:sz="0" w:space="0" w:color="auto"/>
            <w:right w:val="none" w:sz="0" w:space="0" w:color="auto"/>
          </w:divBdr>
        </w:div>
        <w:div w:id="1833523059">
          <w:marLeft w:val="480"/>
          <w:marRight w:val="1134"/>
          <w:marTop w:val="0"/>
          <w:marBottom w:val="0"/>
          <w:divBdr>
            <w:top w:val="none" w:sz="0" w:space="0" w:color="auto"/>
            <w:left w:val="none" w:sz="0" w:space="0" w:color="auto"/>
            <w:bottom w:val="none" w:sz="0" w:space="0" w:color="auto"/>
            <w:right w:val="none" w:sz="0" w:space="0" w:color="auto"/>
          </w:divBdr>
        </w:div>
        <w:div w:id="1814366374">
          <w:marLeft w:val="1134"/>
          <w:marRight w:val="1134"/>
          <w:marTop w:val="0"/>
          <w:marBottom w:val="0"/>
          <w:divBdr>
            <w:top w:val="none" w:sz="0" w:space="0" w:color="auto"/>
            <w:left w:val="none" w:sz="0" w:space="0" w:color="auto"/>
            <w:bottom w:val="none" w:sz="0" w:space="0" w:color="auto"/>
            <w:right w:val="none" w:sz="0" w:space="0" w:color="auto"/>
          </w:divBdr>
        </w:div>
        <w:div w:id="1647127975">
          <w:marLeft w:val="720"/>
          <w:marRight w:val="1134"/>
          <w:marTop w:val="0"/>
          <w:marBottom w:val="0"/>
          <w:divBdr>
            <w:top w:val="none" w:sz="0" w:space="0" w:color="auto"/>
            <w:left w:val="none" w:sz="0" w:space="0" w:color="auto"/>
            <w:bottom w:val="none" w:sz="0" w:space="0" w:color="auto"/>
            <w:right w:val="none" w:sz="0" w:space="0" w:color="auto"/>
          </w:divBdr>
        </w:div>
        <w:div w:id="1893153127">
          <w:marLeft w:val="1134"/>
          <w:marRight w:val="1134"/>
          <w:marTop w:val="0"/>
          <w:marBottom w:val="0"/>
          <w:divBdr>
            <w:top w:val="none" w:sz="0" w:space="0" w:color="auto"/>
            <w:left w:val="none" w:sz="0" w:space="0" w:color="auto"/>
            <w:bottom w:val="none" w:sz="0" w:space="0" w:color="auto"/>
            <w:right w:val="none" w:sz="0" w:space="0" w:color="auto"/>
          </w:divBdr>
        </w:div>
        <w:div w:id="720205032">
          <w:marLeft w:val="720"/>
          <w:marRight w:val="1134"/>
          <w:marTop w:val="0"/>
          <w:marBottom w:val="0"/>
          <w:divBdr>
            <w:top w:val="none" w:sz="0" w:space="0" w:color="auto"/>
            <w:left w:val="none" w:sz="0" w:space="0" w:color="auto"/>
            <w:bottom w:val="none" w:sz="0" w:space="0" w:color="auto"/>
            <w:right w:val="none" w:sz="0" w:space="0" w:color="auto"/>
          </w:divBdr>
        </w:div>
        <w:div w:id="527763616">
          <w:marLeft w:val="1134"/>
          <w:marRight w:val="1134"/>
          <w:marTop w:val="0"/>
          <w:marBottom w:val="0"/>
          <w:divBdr>
            <w:top w:val="none" w:sz="0" w:space="0" w:color="auto"/>
            <w:left w:val="none" w:sz="0" w:space="0" w:color="auto"/>
            <w:bottom w:val="none" w:sz="0" w:space="0" w:color="auto"/>
            <w:right w:val="none" w:sz="0" w:space="0" w:color="auto"/>
          </w:divBdr>
        </w:div>
        <w:div w:id="1883860450">
          <w:marLeft w:val="480"/>
          <w:marRight w:val="1134"/>
          <w:marTop w:val="0"/>
          <w:marBottom w:val="0"/>
          <w:divBdr>
            <w:top w:val="none" w:sz="0" w:space="0" w:color="auto"/>
            <w:left w:val="none" w:sz="0" w:space="0" w:color="auto"/>
            <w:bottom w:val="none" w:sz="0" w:space="0" w:color="auto"/>
            <w:right w:val="none" w:sz="0" w:space="0" w:color="auto"/>
          </w:divBdr>
        </w:div>
        <w:div w:id="310214225">
          <w:marLeft w:val="1134"/>
          <w:marRight w:val="1134"/>
          <w:marTop w:val="0"/>
          <w:marBottom w:val="0"/>
          <w:divBdr>
            <w:top w:val="none" w:sz="0" w:space="0" w:color="auto"/>
            <w:left w:val="none" w:sz="0" w:space="0" w:color="auto"/>
            <w:bottom w:val="none" w:sz="0" w:space="0" w:color="auto"/>
            <w:right w:val="none" w:sz="0" w:space="0" w:color="auto"/>
          </w:divBdr>
        </w:div>
      </w:divsChild>
    </w:div>
    <w:div w:id="291903687">
      <w:bodyDiv w:val="1"/>
      <w:marLeft w:val="0"/>
      <w:marRight w:val="0"/>
      <w:marTop w:val="0"/>
      <w:marBottom w:val="0"/>
      <w:divBdr>
        <w:top w:val="none" w:sz="0" w:space="0" w:color="auto"/>
        <w:left w:val="none" w:sz="0" w:space="0" w:color="auto"/>
        <w:bottom w:val="none" w:sz="0" w:space="0" w:color="auto"/>
        <w:right w:val="none" w:sz="0" w:space="0" w:color="auto"/>
      </w:divBdr>
      <w:divsChild>
        <w:div w:id="934174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683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603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9406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304999">
              <w:blockQuote w:val="1"/>
              <w:marLeft w:val="720"/>
              <w:marRight w:val="720"/>
              <w:marTop w:val="100"/>
              <w:marBottom w:val="100"/>
              <w:divBdr>
                <w:top w:val="none" w:sz="0" w:space="0" w:color="auto"/>
                <w:left w:val="none" w:sz="0" w:space="0" w:color="auto"/>
                <w:bottom w:val="none" w:sz="0" w:space="0" w:color="auto"/>
                <w:right w:val="none" w:sz="0" w:space="0" w:color="auto"/>
              </w:divBdr>
            </w:div>
            <w:div w:id="57956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0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73998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0699345">
      <w:bodyDiv w:val="1"/>
      <w:marLeft w:val="0"/>
      <w:marRight w:val="0"/>
      <w:marTop w:val="0"/>
      <w:marBottom w:val="0"/>
      <w:divBdr>
        <w:top w:val="none" w:sz="0" w:space="0" w:color="auto"/>
        <w:left w:val="none" w:sz="0" w:space="0" w:color="auto"/>
        <w:bottom w:val="none" w:sz="0" w:space="0" w:color="auto"/>
        <w:right w:val="none" w:sz="0" w:space="0" w:color="auto"/>
      </w:divBdr>
      <w:divsChild>
        <w:div w:id="132866232">
          <w:marLeft w:val="240"/>
          <w:marRight w:val="1134"/>
          <w:marTop w:val="0"/>
          <w:marBottom w:val="0"/>
          <w:divBdr>
            <w:top w:val="none" w:sz="0" w:space="0" w:color="auto"/>
            <w:left w:val="none" w:sz="0" w:space="0" w:color="auto"/>
            <w:bottom w:val="none" w:sz="0" w:space="0" w:color="auto"/>
            <w:right w:val="none" w:sz="0" w:space="0" w:color="auto"/>
          </w:divBdr>
        </w:div>
        <w:div w:id="614750623">
          <w:marLeft w:val="480"/>
          <w:marRight w:val="1134"/>
          <w:marTop w:val="0"/>
          <w:marBottom w:val="0"/>
          <w:divBdr>
            <w:top w:val="none" w:sz="0" w:space="0" w:color="auto"/>
            <w:left w:val="none" w:sz="0" w:space="0" w:color="auto"/>
            <w:bottom w:val="none" w:sz="0" w:space="0" w:color="auto"/>
            <w:right w:val="none" w:sz="0" w:space="0" w:color="auto"/>
          </w:divBdr>
        </w:div>
        <w:div w:id="1448309326">
          <w:marLeft w:val="1134"/>
          <w:marRight w:val="1134"/>
          <w:marTop w:val="0"/>
          <w:marBottom w:val="0"/>
          <w:divBdr>
            <w:top w:val="none" w:sz="0" w:space="0" w:color="auto"/>
            <w:left w:val="none" w:sz="0" w:space="0" w:color="auto"/>
            <w:bottom w:val="none" w:sz="0" w:space="0" w:color="auto"/>
            <w:right w:val="none" w:sz="0" w:space="0" w:color="auto"/>
          </w:divBdr>
        </w:div>
        <w:div w:id="1151023492">
          <w:marLeft w:val="480"/>
          <w:marRight w:val="1134"/>
          <w:marTop w:val="0"/>
          <w:marBottom w:val="0"/>
          <w:divBdr>
            <w:top w:val="none" w:sz="0" w:space="0" w:color="auto"/>
            <w:left w:val="none" w:sz="0" w:space="0" w:color="auto"/>
            <w:bottom w:val="none" w:sz="0" w:space="0" w:color="auto"/>
            <w:right w:val="none" w:sz="0" w:space="0" w:color="auto"/>
          </w:divBdr>
        </w:div>
        <w:div w:id="302007354">
          <w:marLeft w:val="1134"/>
          <w:marRight w:val="1134"/>
          <w:marTop w:val="0"/>
          <w:marBottom w:val="0"/>
          <w:divBdr>
            <w:top w:val="none" w:sz="0" w:space="0" w:color="auto"/>
            <w:left w:val="none" w:sz="0" w:space="0" w:color="auto"/>
            <w:bottom w:val="none" w:sz="0" w:space="0" w:color="auto"/>
            <w:right w:val="none" w:sz="0" w:space="0" w:color="auto"/>
          </w:divBdr>
        </w:div>
        <w:div w:id="1949971061">
          <w:marLeft w:val="480"/>
          <w:marRight w:val="1134"/>
          <w:marTop w:val="0"/>
          <w:marBottom w:val="0"/>
          <w:divBdr>
            <w:top w:val="none" w:sz="0" w:space="0" w:color="auto"/>
            <w:left w:val="none" w:sz="0" w:space="0" w:color="auto"/>
            <w:bottom w:val="none" w:sz="0" w:space="0" w:color="auto"/>
            <w:right w:val="none" w:sz="0" w:space="0" w:color="auto"/>
          </w:divBdr>
        </w:div>
        <w:div w:id="1081754609">
          <w:marLeft w:val="1134"/>
          <w:marRight w:val="1134"/>
          <w:marTop w:val="0"/>
          <w:marBottom w:val="0"/>
          <w:divBdr>
            <w:top w:val="none" w:sz="0" w:space="0" w:color="auto"/>
            <w:left w:val="none" w:sz="0" w:space="0" w:color="auto"/>
            <w:bottom w:val="none" w:sz="0" w:space="0" w:color="auto"/>
            <w:right w:val="none" w:sz="0" w:space="0" w:color="auto"/>
          </w:divBdr>
        </w:div>
        <w:div w:id="120073958">
          <w:marLeft w:val="720"/>
          <w:marRight w:val="1134"/>
          <w:marTop w:val="0"/>
          <w:marBottom w:val="0"/>
          <w:divBdr>
            <w:top w:val="none" w:sz="0" w:space="0" w:color="auto"/>
            <w:left w:val="none" w:sz="0" w:space="0" w:color="auto"/>
            <w:bottom w:val="none" w:sz="0" w:space="0" w:color="auto"/>
            <w:right w:val="none" w:sz="0" w:space="0" w:color="auto"/>
          </w:divBdr>
        </w:div>
        <w:div w:id="896740060">
          <w:marLeft w:val="1134"/>
          <w:marRight w:val="1134"/>
          <w:marTop w:val="0"/>
          <w:marBottom w:val="0"/>
          <w:divBdr>
            <w:top w:val="none" w:sz="0" w:space="0" w:color="auto"/>
            <w:left w:val="none" w:sz="0" w:space="0" w:color="auto"/>
            <w:bottom w:val="none" w:sz="0" w:space="0" w:color="auto"/>
            <w:right w:val="none" w:sz="0" w:space="0" w:color="auto"/>
          </w:divBdr>
        </w:div>
        <w:div w:id="1541165275">
          <w:marLeft w:val="1134"/>
          <w:marRight w:val="1134"/>
          <w:marTop w:val="0"/>
          <w:marBottom w:val="0"/>
          <w:divBdr>
            <w:top w:val="none" w:sz="0" w:space="0" w:color="auto"/>
            <w:left w:val="none" w:sz="0" w:space="0" w:color="auto"/>
            <w:bottom w:val="none" w:sz="0" w:space="0" w:color="auto"/>
            <w:right w:val="none" w:sz="0" w:space="0" w:color="auto"/>
          </w:divBdr>
        </w:div>
        <w:div w:id="1919166906">
          <w:marLeft w:val="1134"/>
          <w:marRight w:val="1134"/>
          <w:marTop w:val="0"/>
          <w:marBottom w:val="0"/>
          <w:divBdr>
            <w:top w:val="none" w:sz="0" w:space="0" w:color="auto"/>
            <w:left w:val="none" w:sz="0" w:space="0" w:color="auto"/>
            <w:bottom w:val="none" w:sz="0" w:space="0" w:color="auto"/>
            <w:right w:val="none" w:sz="0" w:space="0" w:color="auto"/>
          </w:divBdr>
        </w:div>
        <w:div w:id="1283340099">
          <w:marLeft w:val="1020"/>
          <w:marRight w:val="1134"/>
          <w:marTop w:val="0"/>
          <w:marBottom w:val="0"/>
          <w:divBdr>
            <w:top w:val="none" w:sz="0" w:space="0" w:color="auto"/>
            <w:left w:val="none" w:sz="0" w:space="0" w:color="auto"/>
            <w:bottom w:val="none" w:sz="0" w:space="0" w:color="auto"/>
            <w:right w:val="none" w:sz="0" w:space="0" w:color="auto"/>
          </w:divBdr>
        </w:div>
        <w:div w:id="184709159">
          <w:marLeft w:val="1134"/>
          <w:marRight w:val="1134"/>
          <w:marTop w:val="0"/>
          <w:marBottom w:val="0"/>
          <w:divBdr>
            <w:top w:val="none" w:sz="0" w:space="0" w:color="auto"/>
            <w:left w:val="none" w:sz="0" w:space="0" w:color="auto"/>
            <w:bottom w:val="none" w:sz="0" w:space="0" w:color="auto"/>
            <w:right w:val="none" w:sz="0" w:space="0" w:color="auto"/>
          </w:divBdr>
        </w:div>
        <w:div w:id="616253787">
          <w:marLeft w:val="480"/>
          <w:marRight w:val="1134"/>
          <w:marTop w:val="0"/>
          <w:marBottom w:val="0"/>
          <w:divBdr>
            <w:top w:val="none" w:sz="0" w:space="0" w:color="auto"/>
            <w:left w:val="none" w:sz="0" w:space="0" w:color="auto"/>
            <w:bottom w:val="none" w:sz="0" w:space="0" w:color="auto"/>
            <w:right w:val="none" w:sz="0" w:space="0" w:color="auto"/>
          </w:divBdr>
        </w:div>
        <w:div w:id="1278026010">
          <w:marLeft w:val="1134"/>
          <w:marRight w:val="1134"/>
          <w:marTop w:val="0"/>
          <w:marBottom w:val="0"/>
          <w:divBdr>
            <w:top w:val="none" w:sz="0" w:space="0" w:color="auto"/>
            <w:left w:val="none" w:sz="0" w:space="0" w:color="auto"/>
            <w:bottom w:val="none" w:sz="0" w:space="0" w:color="auto"/>
            <w:right w:val="none" w:sz="0" w:space="0" w:color="auto"/>
          </w:divBdr>
        </w:div>
        <w:div w:id="110172069">
          <w:marLeft w:val="720"/>
          <w:marRight w:val="1134"/>
          <w:marTop w:val="0"/>
          <w:marBottom w:val="0"/>
          <w:divBdr>
            <w:top w:val="none" w:sz="0" w:space="0" w:color="auto"/>
            <w:left w:val="none" w:sz="0" w:space="0" w:color="auto"/>
            <w:bottom w:val="none" w:sz="0" w:space="0" w:color="auto"/>
            <w:right w:val="none" w:sz="0" w:space="0" w:color="auto"/>
          </w:divBdr>
        </w:div>
        <w:div w:id="374426754">
          <w:marLeft w:val="1134"/>
          <w:marRight w:val="1134"/>
          <w:marTop w:val="0"/>
          <w:marBottom w:val="0"/>
          <w:divBdr>
            <w:top w:val="none" w:sz="0" w:space="0" w:color="auto"/>
            <w:left w:val="none" w:sz="0" w:space="0" w:color="auto"/>
            <w:bottom w:val="none" w:sz="0" w:space="0" w:color="auto"/>
            <w:right w:val="none" w:sz="0" w:space="0" w:color="auto"/>
          </w:divBdr>
        </w:div>
        <w:div w:id="735128588">
          <w:marLeft w:val="1134"/>
          <w:marRight w:val="1134"/>
          <w:marTop w:val="0"/>
          <w:marBottom w:val="0"/>
          <w:divBdr>
            <w:top w:val="none" w:sz="0" w:space="0" w:color="auto"/>
            <w:left w:val="none" w:sz="0" w:space="0" w:color="auto"/>
            <w:bottom w:val="none" w:sz="0" w:space="0" w:color="auto"/>
            <w:right w:val="none" w:sz="0" w:space="0" w:color="auto"/>
          </w:divBdr>
        </w:div>
        <w:div w:id="1506091206">
          <w:marLeft w:val="1134"/>
          <w:marRight w:val="1134"/>
          <w:marTop w:val="0"/>
          <w:marBottom w:val="0"/>
          <w:divBdr>
            <w:top w:val="none" w:sz="0" w:space="0" w:color="auto"/>
            <w:left w:val="none" w:sz="0" w:space="0" w:color="auto"/>
            <w:bottom w:val="none" w:sz="0" w:space="0" w:color="auto"/>
            <w:right w:val="none" w:sz="0" w:space="0" w:color="auto"/>
          </w:divBdr>
        </w:div>
        <w:div w:id="1439831171">
          <w:marLeft w:val="480"/>
          <w:marRight w:val="1134"/>
          <w:marTop w:val="0"/>
          <w:marBottom w:val="0"/>
          <w:divBdr>
            <w:top w:val="none" w:sz="0" w:space="0" w:color="auto"/>
            <w:left w:val="none" w:sz="0" w:space="0" w:color="auto"/>
            <w:bottom w:val="none" w:sz="0" w:space="0" w:color="auto"/>
            <w:right w:val="none" w:sz="0" w:space="0" w:color="auto"/>
          </w:divBdr>
        </w:div>
        <w:div w:id="1732076070">
          <w:marLeft w:val="1134"/>
          <w:marRight w:val="1134"/>
          <w:marTop w:val="0"/>
          <w:marBottom w:val="0"/>
          <w:divBdr>
            <w:top w:val="none" w:sz="0" w:space="0" w:color="auto"/>
            <w:left w:val="none" w:sz="0" w:space="0" w:color="auto"/>
            <w:bottom w:val="none" w:sz="0" w:space="0" w:color="auto"/>
            <w:right w:val="none" w:sz="0" w:space="0" w:color="auto"/>
          </w:divBdr>
        </w:div>
        <w:div w:id="1641110847">
          <w:marLeft w:val="720"/>
          <w:marRight w:val="1134"/>
          <w:marTop w:val="0"/>
          <w:marBottom w:val="0"/>
          <w:divBdr>
            <w:top w:val="none" w:sz="0" w:space="0" w:color="auto"/>
            <w:left w:val="none" w:sz="0" w:space="0" w:color="auto"/>
            <w:bottom w:val="none" w:sz="0" w:space="0" w:color="auto"/>
            <w:right w:val="none" w:sz="0" w:space="0" w:color="auto"/>
          </w:divBdr>
        </w:div>
        <w:div w:id="1563442659">
          <w:marLeft w:val="1134"/>
          <w:marRight w:val="1134"/>
          <w:marTop w:val="0"/>
          <w:marBottom w:val="0"/>
          <w:divBdr>
            <w:top w:val="none" w:sz="0" w:space="0" w:color="auto"/>
            <w:left w:val="none" w:sz="0" w:space="0" w:color="auto"/>
            <w:bottom w:val="none" w:sz="0" w:space="0" w:color="auto"/>
            <w:right w:val="none" w:sz="0" w:space="0" w:color="auto"/>
          </w:divBdr>
        </w:div>
        <w:div w:id="970868156">
          <w:marLeft w:val="720"/>
          <w:marRight w:val="1134"/>
          <w:marTop w:val="0"/>
          <w:marBottom w:val="0"/>
          <w:divBdr>
            <w:top w:val="none" w:sz="0" w:space="0" w:color="auto"/>
            <w:left w:val="none" w:sz="0" w:space="0" w:color="auto"/>
            <w:bottom w:val="none" w:sz="0" w:space="0" w:color="auto"/>
            <w:right w:val="none" w:sz="0" w:space="0" w:color="auto"/>
          </w:divBdr>
        </w:div>
        <w:div w:id="1330409232">
          <w:marLeft w:val="1134"/>
          <w:marRight w:val="1134"/>
          <w:marTop w:val="0"/>
          <w:marBottom w:val="0"/>
          <w:divBdr>
            <w:top w:val="none" w:sz="0" w:space="0" w:color="auto"/>
            <w:left w:val="none" w:sz="0" w:space="0" w:color="auto"/>
            <w:bottom w:val="none" w:sz="0" w:space="0" w:color="auto"/>
            <w:right w:val="none" w:sz="0" w:space="0" w:color="auto"/>
          </w:divBdr>
        </w:div>
        <w:div w:id="1797215453">
          <w:marLeft w:val="720"/>
          <w:marRight w:val="1134"/>
          <w:marTop w:val="0"/>
          <w:marBottom w:val="0"/>
          <w:divBdr>
            <w:top w:val="none" w:sz="0" w:space="0" w:color="auto"/>
            <w:left w:val="none" w:sz="0" w:space="0" w:color="auto"/>
            <w:bottom w:val="none" w:sz="0" w:space="0" w:color="auto"/>
            <w:right w:val="none" w:sz="0" w:space="0" w:color="auto"/>
          </w:divBdr>
        </w:div>
        <w:div w:id="1030574299">
          <w:marLeft w:val="1134"/>
          <w:marRight w:val="1134"/>
          <w:marTop w:val="0"/>
          <w:marBottom w:val="0"/>
          <w:divBdr>
            <w:top w:val="none" w:sz="0" w:space="0" w:color="auto"/>
            <w:left w:val="none" w:sz="0" w:space="0" w:color="auto"/>
            <w:bottom w:val="none" w:sz="0" w:space="0" w:color="auto"/>
            <w:right w:val="none" w:sz="0" w:space="0" w:color="auto"/>
          </w:divBdr>
        </w:div>
        <w:div w:id="1012337335">
          <w:marLeft w:val="1134"/>
          <w:marRight w:val="1134"/>
          <w:marTop w:val="0"/>
          <w:marBottom w:val="0"/>
          <w:divBdr>
            <w:top w:val="none" w:sz="0" w:space="0" w:color="auto"/>
            <w:left w:val="none" w:sz="0" w:space="0" w:color="auto"/>
            <w:bottom w:val="none" w:sz="0" w:space="0" w:color="auto"/>
            <w:right w:val="none" w:sz="0" w:space="0" w:color="auto"/>
          </w:divBdr>
        </w:div>
        <w:div w:id="176582450">
          <w:marLeft w:val="1134"/>
          <w:marRight w:val="1134"/>
          <w:marTop w:val="0"/>
          <w:marBottom w:val="0"/>
          <w:divBdr>
            <w:top w:val="none" w:sz="0" w:space="0" w:color="auto"/>
            <w:left w:val="none" w:sz="0" w:space="0" w:color="auto"/>
            <w:bottom w:val="none" w:sz="0" w:space="0" w:color="auto"/>
            <w:right w:val="none" w:sz="0" w:space="0" w:color="auto"/>
          </w:divBdr>
        </w:div>
        <w:div w:id="291903934">
          <w:marLeft w:val="1134"/>
          <w:marRight w:val="1134"/>
          <w:marTop w:val="0"/>
          <w:marBottom w:val="0"/>
          <w:divBdr>
            <w:top w:val="none" w:sz="0" w:space="0" w:color="auto"/>
            <w:left w:val="none" w:sz="0" w:space="0" w:color="auto"/>
            <w:bottom w:val="none" w:sz="0" w:space="0" w:color="auto"/>
            <w:right w:val="none" w:sz="0" w:space="0" w:color="auto"/>
          </w:divBdr>
        </w:div>
        <w:div w:id="1336686284">
          <w:marLeft w:val="1474"/>
          <w:marRight w:val="1134"/>
          <w:marTop w:val="0"/>
          <w:marBottom w:val="0"/>
          <w:divBdr>
            <w:top w:val="none" w:sz="0" w:space="0" w:color="auto"/>
            <w:left w:val="none" w:sz="0" w:space="0" w:color="auto"/>
            <w:bottom w:val="none" w:sz="0" w:space="0" w:color="auto"/>
            <w:right w:val="none" w:sz="0" w:space="0" w:color="auto"/>
          </w:divBdr>
        </w:div>
        <w:div w:id="1477260241">
          <w:marLeft w:val="1134"/>
          <w:marRight w:val="1134"/>
          <w:marTop w:val="0"/>
          <w:marBottom w:val="0"/>
          <w:divBdr>
            <w:top w:val="none" w:sz="0" w:space="0" w:color="auto"/>
            <w:left w:val="none" w:sz="0" w:space="0" w:color="auto"/>
            <w:bottom w:val="none" w:sz="0" w:space="0" w:color="auto"/>
            <w:right w:val="none" w:sz="0" w:space="0" w:color="auto"/>
          </w:divBdr>
        </w:div>
        <w:div w:id="314991992">
          <w:marLeft w:val="1474"/>
          <w:marRight w:val="1134"/>
          <w:marTop w:val="0"/>
          <w:marBottom w:val="0"/>
          <w:divBdr>
            <w:top w:val="none" w:sz="0" w:space="0" w:color="auto"/>
            <w:left w:val="none" w:sz="0" w:space="0" w:color="auto"/>
            <w:bottom w:val="none" w:sz="0" w:space="0" w:color="auto"/>
            <w:right w:val="none" w:sz="0" w:space="0" w:color="auto"/>
          </w:divBdr>
        </w:div>
        <w:div w:id="100075706">
          <w:marLeft w:val="1134"/>
          <w:marRight w:val="1134"/>
          <w:marTop w:val="0"/>
          <w:marBottom w:val="0"/>
          <w:divBdr>
            <w:top w:val="none" w:sz="0" w:space="0" w:color="auto"/>
            <w:left w:val="none" w:sz="0" w:space="0" w:color="auto"/>
            <w:bottom w:val="none" w:sz="0" w:space="0" w:color="auto"/>
            <w:right w:val="none" w:sz="0" w:space="0" w:color="auto"/>
          </w:divBdr>
        </w:div>
        <w:div w:id="1354191979">
          <w:marLeft w:val="1020"/>
          <w:marRight w:val="1134"/>
          <w:marTop w:val="0"/>
          <w:marBottom w:val="0"/>
          <w:divBdr>
            <w:top w:val="none" w:sz="0" w:space="0" w:color="auto"/>
            <w:left w:val="none" w:sz="0" w:space="0" w:color="auto"/>
            <w:bottom w:val="none" w:sz="0" w:space="0" w:color="auto"/>
            <w:right w:val="none" w:sz="0" w:space="0" w:color="auto"/>
          </w:divBdr>
        </w:div>
        <w:div w:id="885992770">
          <w:marLeft w:val="1134"/>
          <w:marRight w:val="1134"/>
          <w:marTop w:val="0"/>
          <w:marBottom w:val="0"/>
          <w:divBdr>
            <w:top w:val="none" w:sz="0" w:space="0" w:color="auto"/>
            <w:left w:val="none" w:sz="0" w:space="0" w:color="auto"/>
            <w:bottom w:val="none" w:sz="0" w:space="0" w:color="auto"/>
            <w:right w:val="none" w:sz="0" w:space="0" w:color="auto"/>
          </w:divBdr>
        </w:div>
        <w:div w:id="1450661610">
          <w:marLeft w:val="480"/>
          <w:marRight w:val="1134"/>
          <w:marTop w:val="0"/>
          <w:marBottom w:val="0"/>
          <w:divBdr>
            <w:top w:val="none" w:sz="0" w:space="0" w:color="auto"/>
            <w:left w:val="none" w:sz="0" w:space="0" w:color="auto"/>
            <w:bottom w:val="none" w:sz="0" w:space="0" w:color="auto"/>
            <w:right w:val="none" w:sz="0" w:space="0" w:color="auto"/>
          </w:divBdr>
        </w:div>
        <w:div w:id="1897006469">
          <w:marLeft w:val="1134"/>
          <w:marRight w:val="1134"/>
          <w:marTop w:val="0"/>
          <w:marBottom w:val="0"/>
          <w:divBdr>
            <w:top w:val="none" w:sz="0" w:space="0" w:color="auto"/>
            <w:left w:val="none" w:sz="0" w:space="0" w:color="auto"/>
            <w:bottom w:val="none" w:sz="0" w:space="0" w:color="auto"/>
            <w:right w:val="none" w:sz="0" w:space="0" w:color="auto"/>
          </w:divBdr>
        </w:div>
        <w:div w:id="1046249454">
          <w:marLeft w:val="720"/>
          <w:marRight w:val="1134"/>
          <w:marTop w:val="0"/>
          <w:marBottom w:val="0"/>
          <w:divBdr>
            <w:top w:val="none" w:sz="0" w:space="0" w:color="auto"/>
            <w:left w:val="none" w:sz="0" w:space="0" w:color="auto"/>
            <w:bottom w:val="none" w:sz="0" w:space="0" w:color="auto"/>
            <w:right w:val="none" w:sz="0" w:space="0" w:color="auto"/>
          </w:divBdr>
        </w:div>
        <w:div w:id="2096903275">
          <w:marLeft w:val="1134"/>
          <w:marRight w:val="1134"/>
          <w:marTop w:val="0"/>
          <w:marBottom w:val="0"/>
          <w:divBdr>
            <w:top w:val="none" w:sz="0" w:space="0" w:color="auto"/>
            <w:left w:val="none" w:sz="0" w:space="0" w:color="auto"/>
            <w:bottom w:val="none" w:sz="0" w:space="0" w:color="auto"/>
            <w:right w:val="none" w:sz="0" w:space="0" w:color="auto"/>
          </w:divBdr>
        </w:div>
        <w:div w:id="2023237643">
          <w:marLeft w:val="720"/>
          <w:marRight w:val="1134"/>
          <w:marTop w:val="0"/>
          <w:marBottom w:val="0"/>
          <w:divBdr>
            <w:top w:val="none" w:sz="0" w:space="0" w:color="auto"/>
            <w:left w:val="none" w:sz="0" w:space="0" w:color="auto"/>
            <w:bottom w:val="none" w:sz="0" w:space="0" w:color="auto"/>
            <w:right w:val="none" w:sz="0" w:space="0" w:color="auto"/>
          </w:divBdr>
        </w:div>
        <w:div w:id="973947953">
          <w:marLeft w:val="1134"/>
          <w:marRight w:val="1134"/>
          <w:marTop w:val="0"/>
          <w:marBottom w:val="0"/>
          <w:divBdr>
            <w:top w:val="none" w:sz="0" w:space="0" w:color="auto"/>
            <w:left w:val="none" w:sz="0" w:space="0" w:color="auto"/>
            <w:bottom w:val="none" w:sz="0" w:space="0" w:color="auto"/>
            <w:right w:val="none" w:sz="0" w:space="0" w:color="auto"/>
          </w:divBdr>
        </w:div>
        <w:div w:id="697121452">
          <w:marLeft w:val="480"/>
          <w:marRight w:val="1134"/>
          <w:marTop w:val="0"/>
          <w:marBottom w:val="0"/>
          <w:divBdr>
            <w:top w:val="none" w:sz="0" w:space="0" w:color="auto"/>
            <w:left w:val="none" w:sz="0" w:space="0" w:color="auto"/>
            <w:bottom w:val="none" w:sz="0" w:space="0" w:color="auto"/>
            <w:right w:val="none" w:sz="0" w:space="0" w:color="auto"/>
          </w:divBdr>
        </w:div>
        <w:div w:id="1653485482">
          <w:marLeft w:val="1134"/>
          <w:marRight w:val="1134"/>
          <w:marTop w:val="0"/>
          <w:marBottom w:val="0"/>
          <w:divBdr>
            <w:top w:val="none" w:sz="0" w:space="0" w:color="auto"/>
            <w:left w:val="none" w:sz="0" w:space="0" w:color="auto"/>
            <w:bottom w:val="none" w:sz="0" w:space="0" w:color="auto"/>
            <w:right w:val="none" w:sz="0" w:space="0" w:color="auto"/>
          </w:divBdr>
        </w:div>
        <w:div w:id="1533611303">
          <w:marLeft w:val="1134"/>
          <w:marRight w:val="1134"/>
          <w:marTop w:val="0"/>
          <w:marBottom w:val="0"/>
          <w:divBdr>
            <w:top w:val="none" w:sz="0" w:space="0" w:color="auto"/>
            <w:left w:val="none" w:sz="0" w:space="0" w:color="auto"/>
            <w:bottom w:val="none" w:sz="0" w:space="0" w:color="auto"/>
            <w:right w:val="none" w:sz="0" w:space="0" w:color="auto"/>
          </w:divBdr>
        </w:div>
      </w:divsChild>
    </w:div>
    <w:div w:id="312830884">
      <w:bodyDiv w:val="1"/>
      <w:marLeft w:val="0"/>
      <w:marRight w:val="0"/>
      <w:marTop w:val="0"/>
      <w:marBottom w:val="0"/>
      <w:divBdr>
        <w:top w:val="none" w:sz="0" w:space="0" w:color="auto"/>
        <w:left w:val="none" w:sz="0" w:space="0" w:color="auto"/>
        <w:bottom w:val="none" w:sz="0" w:space="0" w:color="auto"/>
        <w:right w:val="none" w:sz="0" w:space="0" w:color="auto"/>
      </w:divBdr>
      <w:divsChild>
        <w:div w:id="276374161">
          <w:marLeft w:val="480"/>
          <w:marRight w:val="0"/>
          <w:marTop w:val="0"/>
          <w:marBottom w:val="0"/>
          <w:divBdr>
            <w:top w:val="none" w:sz="0" w:space="0" w:color="auto"/>
            <w:left w:val="none" w:sz="0" w:space="0" w:color="auto"/>
            <w:bottom w:val="none" w:sz="0" w:space="0" w:color="auto"/>
            <w:right w:val="none" w:sz="0" w:space="0" w:color="auto"/>
          </w:divBdr>
        </w:div>
        <w:div w:id="883637207">
          <w:marLeft w:val="120"/>
          <w:marRight w:val="0"/>
          <w:marTop w:val="0"/>
          <w:marBottom w:val="0"/>
          <w:divBdr>
            <w:top w:val="none" w:sz="0" w:space="0" w:color="auto"/>
            <w:left w:val="none" w:sz="0" w:space="0" w:color="auto"/>
            <w:bottom w:val="none" w:sz="0" w:space="0" w:color="auto"/>
            <w:right w:val="none" w:sz="0" w:space="0" w:color="auto"/>
          </w:divBdr>
        </w:div>
        <w:div w:id="1231501563">
          <w:marLeft w:val="240"/>
          <w:marRight w:val="240"/>
          <w:marTop w:val="0"/>
          <w:marBottom w:val="0"/>
          <w:divBdr>
            <w:top w:val="none" w:sz="0" w:space="0" w:color="auto"/>
            <w:left w:val="none" w:sz="0" w:space="0" w:color="auto"/>
            <w:bottom w:val="none" w:sz="0" w:space="0" w:color="auto"/>
            <w:right w:val="none" w:sz="0" w:space="0" w:color="auto"/>
          </w:divBdr>
        </w:div>
        <w:div w:id="287711724">
          <w:marLeft w:val="480"/>
          <w:marRight w:val="240"/>
          <w:marTop w:val="0"/>
          <w:marBottom w:val="0"/>
          <w:divBdr>
            <w:top w:val="none" w:sz="0" w:space="0" w:color="auto"/>
            <w:left w:val="none" w:sz="0" w:space="0" w:color="auto"/>
            <w:bottom w:val="none" w:sz="0" w:space="0" w:color="auto"/>
            <w:right w:val="none" w:sz="0" w:space="0" w:color="auto"/>
          </w:divBdr>
        </w:div>
        <w:div w:id="1768455323">
          <w:marLeft w:val="120"/>
          <w:marRight w:val="240"/>
          <w:marTop w:val="0"/>
          <w:marBottom w:val="0"/>
          <w:divBdr>
            <w:top w:val="none" w:sz="0" w:space="0" w:color="auto"/>
            <w:left w:val="none" w:sz="0" w:space="0" w:color="auto"/>
            <w:bottom w:val="none" w:sz="0" w:space="0" w:color="auto"/>
            <w:right w:val="none" w:sz="0" w:space="0" w:color="auto"/>
          </w:divBdr>
        </w:div>
        <w:div w:id="1663970682">
          <w:marLeft w:val="240"/>
          <w:marRight w:val="240"/>
          <w:marTop w:val="0"/>
          <w:marBottom w:val="0"/>
          <w:divBdr>
            <w:top w:val="none" w:sz="0" w:space="0" w:color="auto"/>
            <w:left w:val="none" w:sz="0" w:space="0" w:color="auto"/>
            <w:bottom w:val="none" w:sz="0" w:space="0" w:color="auto"/>
            <w:right w:val="none" w:sz="0" w:space="0" w:color="auto"/>
          </w:divBdr>
        </w:div>
        <w:div w:id="1069232598">
          <w:marLeft w:val="480"/>
          <w:marRight w:val="240"/>
          <w:marTop w:val="0"/>
          <w:marBottom w:val="0"/>
          <w:divBdr>
            <w:top w:val="none" w:sz="0" w:space="0" w:color="auto"/>
            <w:left w:val="none" w:sz="0" w:space="0" w:color="auto"/>
            <w:bottom w:val="none" w:sz="0" w:space="0" w:color="auto"/>
            <w:right w:val="none" w:sz="0" w:space="0" w:color="auto"/>
          </w:divBdr>
        </w:div>
        <w:div w:id="1765953314">
          <w:marLeft w:val="120"/>
          <w:marRight w:val="240"/>
          <w:marTop w:val="0"/>
          <w:marBottom w:val="0"/>
          <w:divBdr>
            <w:top w:val="none" w:sz="0" w:space="0" w:color="auto"/>
            <w:left w:val="none" w:sz="0" w:space="0" w:color="auto"/>
            <w:bottom w:val="none" w:sz="0" w:space="0" w:color="auto"/>
            <w:right w:val="none" w:sz="0" w:space="0" w:color="auto"/>
          </w:divBdr>
        </w:div>
        <w:div w:id="1677228558">
          <w:marLeft w:val="240"/>
          <w:marRight w:val="240"/>
          <w:marTop w:val="0"/>
          <w:marBottom w:val="0"/>
          <w:divBdr>
            <w:top w:val="none" w:sz="0" w:space="0" w:color="auto"/>
            <w:left w:val="none" w:sz="0" w:space="0" w:color="auto"/>
            <w:bottom w:val="none" w:sz="0" w:space="0" w:color="auto"/>
            <w:right w:val="none" w:sz="0" w:space="0" w:color="auto"/>
          </w:divBdr>
        </w:div>
        <w:div w:id="101415736">
          <w:marLeft w:val="480"/>
          <w:marRight w:val="240"/>
          <w:marTop w:val="0"/>
          <w:marBottom w:val="0"/>
          <w:divBdr>
            <w:top w:val="none" w:sz="0" w:space="0" w:color="auto"/>
            <w:left w:val="none" w:sz="0" w:space="0" w:color="auto"/>
            <w:bottom w:val="none" w:sz="0" w:space="0" w:color="auto"/>
            <w:right w:val="none" w:sz="0" w:space="0" w:color="auto"/>
          </w:divBdr>
        </w:div>
        <w:div w:id="852184107">
          <w:marLeft w:val="120"/>
          <w:marRight w:val="240"/>
          <w:marTop w:val="0"/>
          <w:marBottom w:val="0"/>
          <w:divBdr>
            <w:top w:val="none" w:sz="0" w:space="0" w:color="auto"/>
            <w:left w:val="none" w:sz="0" w:space="0" w:color="auto"/>
            <w:bottom w:val="none" w:sz="0" w:space="0" w:color="auto"/>
            <w:right w:val="none" w:sz="0" w:space="0" w:color="auto"/>
          </w:divBdr>
        </w:div>
        <w:div w:id="705713686">
          <w:marLeft w:val="240"/>
          <w:marRight w:val="240"/>
          <w:marTop w:val="0"/>
          <w:marBottom w:val="0"/>
          <w:divBdr>
            <w:top w:val="none" w:sz="0" w:space="0" w:color="auto"/>
            <w:left w:val="none" w:sz="0" w:space="0" w:color="auto"/>
            <w:bottom w:val="none" w:sz="0" w:space="0" w:color="auto"/>
            <w:right w:val="none" w:sz="0" w:space="0" w:color="auto"/>
          </w:divBdr>
        </w:div>
        <w:div w:id="569120654">
          <w:marLeft w:val="480"/>
          <w:marRight w:val="240"/>
          <w:marTop w:val="0"/>
          <w:marBottom w:val="0"/>
          <w:divBdr>
            <w:top w:val="none" w:sz="0" w:space="0" w:color="auto"/>
            <w:left w:val="none" w:sz="0" w:space="0" w:color="auto"/>
            <w:bottom w:val="none" w:sz="0" w:space="0" w:color="auto"/>
            <w:right w:val="none" w:sz="0" w:space="0" w:color="auto"/>
          </w:divBdr>
        </w:div>
        <w:div w:id="737286150">
          <w:marLeft w:val="120"/>
          <w:marRight w:val="240"/>
          <w:marTop w:val="0"/>
          <w:marBottom w:val="0"/>
          <w:divBdr>
            <w:top w:val="none" w:sz="0" w:space="0" w:color="auto"/>
            <w:left w:val="none" w:sz="0" w:space="0" w:color="auto"/>
            <w:bottom w:val="none" w:sz="0" w:space="0" w:color="auto"/>
            <w:right w:val="none" w:sz="0" w:space="0" w:color="auto"/>
          </w:divBdr>
        </w:div>
        <w:div w:id="701630790">
          <w:marLeft w:val="240"/>
          <w:marRight w:val="240"/>
          <w:marTop w:val="0"/>
          <w:marBottom w:val="0"/>
          <w:divBdr>
            <w:top w:val="none" w:sz="0" w:space="0" w:color="auto"/>
            <w:left w:val="none" w:sz="0" w:space="0" w:color="auto"/>
            <w:bottom w:val="none" w:sz="0" w:space="0" w:color="auto"/>
            <w:right w:val="none" w:sz="0" w:space="0" w:color="auto"/>
          </w:divBdr>
        </w:div>
        <w:div w:id="1425146350">
          <w:marLeft w:val="480"/>
          <w:marRight w:val="240"/>
          <w:marTop w:val="0"/>
          <w:marBottom w:val="0"/>
          <w:divBdr>
            <w:top w:val="none" w:sz="0" w:space="0" w:color="auto"/>
            <w:left w:val="none" w:sz="0" w:space="0" w:color="auto"/>
            <w:bottom w:val="none" w:sz="0" w:space="0" w:color="auto"/>
            <w:right w:val="none" w:sz="0" w:space="0" w:color="auto"/>
          </w:divBdr>
        </w:div>
        <w:div w:id="28460610">
          <w:marLeft w:val="120"/>
          <w:marRight w:val="240"/>
          <w:marTop w:val="0"/>
          <w:marBottom w:val="0"/>
          <w:divBdr>
            <w:top w:val="none" w:sz="0" w:space="0" w:color="auto"/>
            <w:left w:val="none" w:sz="0" w:space="0" w:color="auto"/>
            <w:bottom w:val="none" w:sz="0" w:space="0" w:color="auto"/>
            <w:right w:val="none" w:sz="0" w:space="0" w:color="auto"/>
          </w:divBdr>
        </w:div>
        <w:div w:id="1549486588">
          <w:marLeft w:val="240"/>
          <w:marRight w:val="240"/>
          <w:marTop w:val="0"/>
          <w:marBottom w:val="0"/>
          <w:divBdr>
            <w:top w:val="none" w:sz="0" w:space="0" w:color="auto"/>
            <w:left w:val="none" w:sz="0" w:space="0" w:color="auto"/>
            <w:bottom w:val="none" w:sz="0" w:space="0" w:color="auto"/>
            <w:right w:val="none" w:sz="0" w:space="0" w:color="auto"/>
          </w:divBdr>
        </w:div>
        <w:div w:id="1862083915">
          <w:marLeft w:val="480"/>
          <w:marRight w:val="240"/>
          <w:marTop w:val="0"/>
          <w:marBottom w:val="0"/>
          <w:divBdr>
            <w:top w:val="none" w:sz="0" w:space="0" w:color="auto"/>
            <w:left w:val="none" w:sz="0" w:space="0" w:color="auto"/>
            <w:bottom w:val="none" w:sz="0" w:space="0" w:color="auto"/>
            <w:right w:val="none" w:sz="0" w:space="0" w:color="auto"/>
          </w:divBdr>
        </w:div>
        <w:div w:id="1201358055">
          <w:marLeft w:val="120"/>
          <w:marRight w:val="240"/>
          <w:marTop w:val="0"/>
          <w:marBottom w:val="0"/>
          <w:divBdr>
            <w:top w:val="none" w:sz="0" w:space="0" w:color="auto"/>
            <w:left w:val="none" w:sz="0" w:space="0" w:color="auto"/>
            <w:bottom w:val="none" w:sz="0" w:space="0" w:color="auto"/>
            <w:right w:val="none" w:sz="0" w:space="0" w:color="auto"/>
          </w:divBdr>
        </w:div>
        <w:div w:id="2037146960">
          <w:marLeft w:val="240"/>
          <w:marRight w:val="240"/>
          <w:marTop w:val="0"/>
          <w:marBottom w:val="0"/>
          <w:divBdr>
            <w:top w:val="none" w:sz="0" w:space="0" w:color="auto"/>
            <w:left w:val="none" w:sz="0" w:space="0" w:color="auto"/>
            <w:bottom w:val="none" w:sz="0" w:space="0" w:color="auto"/>
            <w:right w:val="none" w:sz="0" w:space="0" w:color="auto"/>
          </w:divBdr>
        </w:div>
        <w:div w:id="1341737285">
          <w:marLeft w:val="480"/>
          <w:marRight w:val="240"/>
          <w:marTop w:val="0"/>
          <w:marBottom w:val="0"/>
          <w:divBdr>
            <w:top w:val="none" w:sz="0" w:space="0" w:color="auto"/>
            <w:left w:val="none" w:sz="0" w:space="0" w:color="auto"/>
            <w:bottom w:val="none" w:sz="0" w:space="0" w:color="auto"/>
            <w:right w:val="none" w:sz="0" w:space="0" w:color="auto"/>
          </w:divBdr>
        </w:div>
        <w:div w:id="70546422">
          <w:marLeft w:val="120"/>
          <w:marRight w:val="240"/>
          <w:marTop w:val="0"/>
          <w:marBottom w:val="0"/>
          <w:divBdr>
            <w:top w:val="none" w:sz="0" w:space="0" w:color="auto"/>
            <w:left w:val="none" w:sz="0" w:space="0" w:color="auto"/>
            <w:bottom w:val="none" w:sz="0" w:space="0" w:color="auto"/>
            <w:right w:val="none" w:sz="0" w:space="0" w:color="auto"/>
          </w:divBdr>
        </w:div>
        <w:div w:id="1455102912">
          <w:marLeft w:val="240"/>
          <w:marRight w:val="240"/>
          <w:marTop w:val="0"/>
          <w:marBottom w:val="0"/>
          <w:divBdr>
            <w:top w:val="none" w:sz="0" w:space="0" w:color="auto"/>
            <w:left w:val="none" w:sz="0" w:space="0" w:color="auto"/>
            <w:bottom w:val="none" w:sz="0" w:space="0" w:color="auto"/>
            <w:right w:val="none" w:sz="0" w:space="0" w:color="auto"/>
          </w:divBdr>
        </w:div>
        <w:div w:id="891505724">
          <w:marLeft w:val="480"/>
          <w:marRight w:val="240"/>
          <w:marTop w:val="0"/>
          <w:marBottom w:val="0"/>
          <w:divBdr>
            <w:top w:val="none" w:sz="0" w:space="0" w:color="auto"/>
            <w:left w:val="none" w:sz="0" w:space="0" w:color="auto"/>
            <w:bottom w:val="none" w:sz="0" w:space="0" w:color="auto"/>
            <w:right w:val="none" w:sz="0" w:space="0" w:color="auto"/>
          </w:divBdr>
        </w:div>
        <w:div w:id="759570296">
          <w:marLeft w:val="120"/>
          <w:marRight w:val="240"/>
          <w:marTop w:val="0"/>
          <w:marBottom w:val="0"/>
          <w:divBdr>
            <w:top w:val="none" w:sz="0" w:space="0" w:color="auto"/>
            <w:left w:val="none" w:sz="0" w:space="0" w:color="auto"/>
            <w:bottom w:val="none" w:sz="0" w:space="0" w:color="auto"/>
            <w:right w:val="none" w:sz="0" w:space="0" w:color="auto"/>
          </w:divBdr>
        </w:div>
        <w:div w:id="1583564600">
          <w:marLeft w:val="240"/>
          <w:marRight w:val="240"/>
          <w:marTop w:val="0"/>
          <w:marBottom w:val="0"/>
          <w:divBdr>
            <w:top w:val="none" w:sz="0" w:space="0" w:color="auto"/>
            <w:left w:val="none" w:sz="0" w:space="0" w:color="auto"/>
            <w:bottom w:val="none" w:sz="0" w:space="0" w:color="auto"/>
            <w:right w:val="none" w:sz="0" w:space="0" w:color="auto"/>
          </w:divBdr>
        </w:div>
        <w:div w:id="1062023537">
          <w:marLeft w:val="480"/>
          <w:marRight w:val="240"/>
          <w:marTop w:val="0"/>
          <w:marBottom w:val="0"/>
          <w:divBdr>
            <w:top w:val="none" w:sz="0" w:space="0" w:color="auto"/>
            <w:left w:val="none" w:sz="0" w:space="0" w:color="auto"/>
            <w:bottom w:val="none" w:sz="0" w:space="0" w:color="auto"/>
            <w:right w:val="none" w:sz="0" w:space="0" w:color="auto"/>
          </w:divBdr>
        </w:div>
        <w:div w:id="1429815067">
          <w:marLeft w:val="120"/>
          <w:marRight w:val="240"/>
          <w:marTop w:val="0"/>
          <w:marBottom w:val="0"/>
          <w:divBdr>
            <w:top w:val="none" w:sz="0" w:space="0" w:color="auto"/>
            <w:left w:val="none" w:sz="0" w:space="0" w:color="auto"/>
            <w:bottom w:val="none" w:sz="0" w:space="0" w:color="auto"/>
            <w:right w:val="none" w:sz="0" w:space="0" w:color="auto"/>
          </w:divBdr>
        </w:div>
        <w:div w:id="426968544">
          <w:marLeft w:val="240"/>
          <w:marRight w:val="240"/>
          <w:marTop w:val="0"/>
          <w:marBottom w:val="0"/>
          <w:divBdr>
            <w:top w:val="none" w:sz="0" w:space="0" w:color="auto"/>
            <w:left w:val="none" w:sz="0" w:space="0" w:color="auto"/>
            <w:bottom w:val="none" w:sz="0" w:space="0" w:color="auto"/>
            <w:right w:val="none" w:sz="0" w:space="0" w:color="auto"/>
          </w:divBdr>
        </w:div>
        <w:div w:id="2019699621">
          <w:marLeft w:val="480"/>
          <w:marRight w:val="240"/>
          <w:marTop w:val="0"/>
          <w:marBottom w:val="0"/>
          <w:divBdr>
            <w:top w:val="none" w:sz="0" w:space="0" w:color="auto"/>
            <w:left w:val="none" w:sz="0" w:space="0" w:color="auto"/>
            <w:bottom w:val="none" w:sz="0" w:space="0" w:color="auto"/>
            <w:right w:val="none" w:sz="0" w:space="0" w:color="auto"/>
          </w:divBdr>
        </w:div>
        <w:div w:id="2083596023">
          <w:marLeft w:val="120"/>
          <w:marRight w:val="240"/>
          <w:marTop w:val="0"/>
          <w:marBottom w:val="0"/>
          <w:divBdr>
            <w:top w:val="none" w:sz="0" w:space="0" w:color="auto"/>
            <w:left w:val="none" w:sz="0" w:space="0" w:color="auto"/>
            <w:bottom w:val="none" w:sz="0" w:space="0" w:color="auto"/>
            <w:right w:val="none" w:sz="0" w:space="0" w:color="auto"/>
          </w:divBdr>
        </w:div>
        <w:div w:id="1949779507">
          <w:marLeft w:val="240"/>
          <w:marRight w:val="240"/>
          <w:marTop w:val="0"/>
          <w:marBottom w:val="0"/>
          <w:divBdr>
            <w:top w:val="none" w:sz="0" w:space="0" w:color="auto"/>
            <w:left w:val="none" w:sz="0" w:space="0" w:color="auto"/>
            <w:bottom w:val="none" w:sz="0" w:space="0" w:color="auto"/>
            <w:right w:val="none" w:sz="0" w:space="0" w:color="auto"/>
          </w:divBdr>
        </w:div>
        <w:div w:id="604968632">
          <w:marLeft w:val="480"/>
          <w:marRight w:val="240"/>
          <w:marTop w:val="0"/>
          <w:marBottom w:val="0"/>
          <w:divBdr>
            <w:top w:val="none" w:sz="0" w:space="0" w:color="auto"/>
            <w:left w:val="none" w:sz="0" w:space="0" w:color="auto"/>
            <w:bottom w:val="none" w:sz="0" w:space="0" w:color="auto"/>
            <w:right w:val="none" w:sz="0" w:space="0" w:color="auto"/>
          </w:divBdr>
        </w:div>
        <w:div w:id="449398114">
          <w:marLeft w:val="120"/>
          <w:marRight w:val="240"/>
          <w:marTop w:val="0"/>
          <w:marBottom w:val="0"/>
          <w:divBdr>
            <w:top w:val="none" w:sz="0" w:space="0" w:color="auto"/>
            <w:left w:val="none" w:sz="0" w:space="0" w:color="auto"/>
            <w:bottom w:val="none" w:sz="0" w:space="0" w:color="auto"/>
            <w:right w:val="none" w:sz="0" w:space="0" w:color="auto"/>
          </w:divBdr>
        </w:div>
        <w:div w:id="1269654511">
          <w:marLeft w:val="240"/>
          <w:marRight w:val="240"/>
          <w:marTop w:val="0"/>
          <w:marBottom w:val="0"/>
          <w:divBdr>
            <w:top w:val="none" w:sz="0" w:space="0" w:color="auto"/>
            <w:left w:val="none" w:sz="0" w:space="0" w:color="auto"/>
            <w:bottom w:val="none" w:sz="0" w:space="0" w:color="auto"/>
            <w:right w:val="none" w:sz="0" w:space="0" w:color="auto"/>
          </w:divBdr>
        </w:div>
        <w:div w:id="2062484520">
          <w:marLeft w:val="120"/>
          <w:marRight w:val="240"/>
          <w:marTop w:val="0"/>
          <w:marBottom w:val="0"/>
          <w:divBdr>
            <w:top w:val="none" w:sz="0" w:space="0" w:color="auto"/>
            <w:left w:val="none" w:sz="0" w:space="0" w:color="auto"/>
            <w:bottom w:val="none" w:sz="0" w:space="0" w:color="auto"/>
            <w:right w:val="none" w:sz="0" w:space="0" w:color="auto"/>
          </w:divBdr>
        </w:div>
        <w:div w:id="96408669">
          <w:marLeft w:val="240"/>
          <w:marRight w:val="240"/>
          <w:marTop w:val="0"/>
          <w:marBottom w:val="0"/>
          <w:divBdr>
            <w:top w:val="none" w:sz="0" w:space="0" w:color="auto"/>
            <w:left w:val="none" w:sz="0" w:space="0" w:color="auto"/>
            <w:bottom w:val="none" w:sz="0" w:space="0" w:color="auto"/>
            <w:right w:val="none" w:sz="0" w:space="0" w:color="auto"/>
          </w:divBdr>
        </w:div>
        <w:div w:id="1359887737">
          <w:marLeft w:val="480"/>
          <w:marRight w:val="240"/>
          <w:marTop w:val="0"/>
          <w:marBottom w:val="0"/>
          <w:divBdr>
            <w:top w:val="none" w:sz="0" w:space="0" w:color="auto"/>
            <w:left w:val="none" w:sz="0" w:space="0" w:color="auto"/>
            <w:bottom w:val="none" w:sz="0" w:space="0" w:color="auto"/>
            <w:right w:val="none" w:sz="0" w:space="0" w:color="auto"/>
          </w:divBdr>
        </w:div>
        <w:div w:id="1854613518">
          <w:marLeft w:val="120"/>
          <w:marRight w:val="240"/>
          <w:marTop w:val="0"/>
          <w:marBottom w:val="0"/>
          <w:divBdr>
            <w:top w:val="none" w:sz="0" w:space="0" w:color="auto"/>
            <w:left w:val="none" w:sz="0" w:space="0" w:color="auto"/>
            <w:bottom w:val="none" w:sz="0" w:space="0" w:color="auto"/>
            <w:right w:val="none" w:sz="0" w:space="0" w:color="auto"/>
          </w:divBdr>
        </w:div>
        <w:div w:id="571889819">
          <w:marLeft w:val="240"/>
          <w:marRight w:val="240"/>
          <w:marTop w:val="0"/>
          <w:marBottom w:val="0"/>
          <w:divBdr>
            <w:top w:val="none" w:sz="0" w:space="0" w:color="auto"/>
            <w:left w:val="none" w:sz="0" w:space="0" w:color="auto"/>
            <w:bottom w:val="none" w:sz="0" w:space="0" w:color="auto"/>
            <w:right w:val="none" w:sz="0" w:space="0" w:color="auto"/>
          </w:divBdr>
        </w:div>
        <w:div w:id="1114788297">
          <w:marLeft w:val="480"/>
          <w:marRight w:val="240"/>
          <w:marTop w:val="0"/>
          <w:marBottom w:val="0"/>
          <w:divBdr>
            <w:top w:val="none" w:sz="0" w:space="0" w:color="auto"/>
            <w:left w:val="none" w:sz="0" w:space="0" w:color="auto"/>
            <w:bottom w:val="none" w:sz="0" w:space="0" w:color="auto"/>
            <w:right w:val="none" w:sz="0" w:space="0" w:color="auto"/>
          </w:divBdr>
        </w:div>
        <w:div w:id="993141654">
          <w:marLeft w:val="120"/>
          <w:marRight w:val="240"/>
          <w:marTop w:val="0"/>
          <w:marBottom w:val="0"/>
          <w:divBdr>
            <w:top w:val="none" w:sz="0" w:space="0" w:color="auto"/>
            <w:left w:val="none" w:sz="0" w:space="0" w:color="auto"/>
            <w:bottom w:val="none" w:sz="0" w:space="0" w:color="auto"/>
            <w:right w:val="none" w:sz="0" w:space="0" w:color="auto"/>
          </w:divBdr>
        </w:div>
        <w:div w:id="1318609491">
          <w:marLeft w:val="240"/>
          <w:marRight w:val="240"/>
          <w:marTop w:val="0"/>
          <w:marBottom w:val="0"/>
          <w:divBdr>
            <w:top w:val="none" w:sz="0" w:space="0" w:color="auto"/>
            <w:left w:val="none" w:sz="0" w:space="0" w:color="auto"/>
            <w:bottom w:val="none" w:sz="0" w:space="0" w:color="auto"/>
            <w:right w:val="none" w:sz="0" w:space="0" w:color="auto"/>
          </w:divBdr>
        </w:div>
        <w:div w:id="832113147">
          <w:marLeft w:val="480"/>
          <w:marRight w:val="240"/>
          <w:marTop w:val="0"/>
          <w:marBottom w:val="0"/>
          <w:divBdr>
            <w:top w:val="none" w:sz="0" w:space="0" w:color="auto"/>
            <w:left w:val="none" w:sz="0" w:space="0" w:color="auto"/>
            <w:bottom w:val="none" w:sz="0" w:space="0" w:color="auto"/>
            <w:right w:val="none" w:sz="0" w:space="0" w:color="auto"/>
          </w:divBdr>
        </w:div>
        <w:div w:id="1569877825">
          <w:marLeft w:val="480"/>
          <w:marRight w:val="240"/>
          <w:marTop w:val="0"/>
          <w:marBottom w:val="0"/>
          <w:divBdr>
            <w:top w:val="none" w:sz="0" w:space="0" w:color="auto"/>
            <w:left w:val="none" w:sz="0" w:space="0" w:color="auto"/>
            <w:bottom w:val="none" w:sz="0" w:space="0" w:color="auto"/>
            <w:right w:val="none" w:sz="0" w:space="0" w:color="auto"/>
          </w:divBdr>
        </w:div>
        <w:div w:id="657811705">
          <w:marLeft w:val="120"/>
          <w:marRight w:val="240"/>
          <w:marTop w:val="0"/>
          <w:marBottom w:val="0"/>
          <w:divBdr>
            <w:top w:val="none" w:sz="0" w:space="0" w:color="auto"/>
            <w:left w:val="none" w:sz="0" w:space="0" w:color="auto"/>
            <w:bottom w:val="none" w:sz="0" w:space="0" w:color="auto"/>
            <w:right w:val="none" w:sz="0" w:space="0" w:color="auto"/>
          </w:divBdr>
        </w:div>
        <w:div w:id="1339843820">
          <w:marLeft w:val="240"/>
          <w:marRight w:val="240"/>
          <w:marTop w:val="0"/>
          <w:marBottom w:val="0"/>
          <w:divBdr>
            <w:top w:val="none" w:sz="0" w:space="0" w:color="auto"/>
            <w:left w:val="none" w:sz="0" w:space="0" w:color="auto"/>
            <w:bottom w:val="none" w:sz="0" w:space="0" w:color="auto"/>
            <w:right w:val="none" w:sz="0" w:space="0" w:color="auto"/>
          </w:divBdr>
        </w:div>
        <w:div w:id="1334213828">
          <w:marLeft w:val="120"/>
          <w:marRight w:val="240"/>
          <w:marTop w:val="0"/>
          <w:marBottom w:val="0"/>
          <w:divBdr>
            <w:top w:val="none" w:sz="0" w:space="0" w:color="auto"/>
            <w:left w:val="none" w:sz="0" w:space="0" w:color="auto"/>
            <w:bottom w:val="none" w:sz="0" w:space="0" w:color="auto"/>
            <w:right w:val="none" w:sz="0" w:space="0" w:color="auto"/>
          </w:divBdr>
        </w:div>
        <w:div w:id="358353963">
          <w:marLeft w:val="240"/>
          <w:marRight w:val="240"/>
          <w:marTop w:val="0"/>
          <w:marBottom w:val="0"/>
          <w:divBdr>
            <w:top w:val="none" w:sz="0" w:space="0" w:color="auto"/>
            <w:left w:val="none" w:sz="0" w:space="0" w:color="auto"/>
            <w:bottom w:val="none" w:sz="0" w:space="0" w:color="auto"/>
            <w:right w:val="none" w:sz="0" w:space="0" w:color="auto"/>
          </w:divBdr>
        </w:div>
        <w:div w:id="1442846287">
          <w:marLeft w:val="480"/>
          <w:marRight w:val="240"/>
          <w:marTop w:val="0"/>
          <w:marBottom w:val="0"/>
          <w:divBdr>
            <w:top w:val="none" w:sz="0" w:space="0" w:color="auto"/>
            <w:left w:val="none" w:sz="0" w:space="0" w:color="auto"/>
            <w:bottom w:val="none" w:sz="0" w:space="0" w:color="auto"/>
            <w:right w:val="none" w:sz="0" w:space="0" w:color="auto"/>
          </w:divBdr>
        </w:div>
        <w:div w:id="1385371468">
          <w:marLeft w:val="120"/>
          <w:marRight w:val="240"/>
          <w:marTop w:val="0"/>
          <w:marBottom w:val="0"/>
          <w:divBdr>
            <w:top w:val="none" w:sz="0" w:space="0" w:color="auto"/>
            <w:left w:val="none" w:sz="0" w:space="0" w:color="auto"/>
            <w:bottom w:val="none" w:sz="0" w:space="0" w:color="auto"/>
            <w:right w:val="none" w:sz="0" w:space="0" w:color="auto"/>
          </w:divBdr>
        </w:div>
        <w:div w:id="1516648246">
          <w:marLeft w:val="240"/>
          <w:marRight w:val="240"/>
          <w:marTop w:val="0"/>
          <w:marBottom w:val="0"/>
          <w:divBdr>
            <w:top w:val="none" w:sz="0" w:space="0" w:color="auto"/>
            <w:left w:val="none" w:sz="0" w:space="0" w:color="auto"/>
            <w:bottom w:val="none" w:sz="0" w:space="0" w:color="auto"/>
            <w:right w:val="none" w:sz="0" w:space="0" w:color="auto"/>
          </w:divBdr>
        </w:div>
        <w:div w:id="467162654">
          <w:marLeft w:val="480"/>
          <w:marRight w:val="240"/>
          <w:marTop w:val="0"/>
          <w:marBottom w:val="0"/>
          <w:divBdr>
            <w:top w:val="none" w:sz="0" w:space="0" w:color="auto"/>
            <w:left w:val="none" w:sz="0" w:space="0" w:color="auto"/>
            <w:bottom w:val="none" w:sz="0" w:space="0" w:color="auto"/>
            <w:right w:val="none" w:sz="0" w:space="0" w:color="auto"/>
          </w:divBdr>
        </w:div>
        <w:div w:id="1535188017">
          <w:marLeft w:val="120"/>
          <w:marRight w:val="240"/>
          <w:marTop w:val="0"/>
          <w:marBottom w:val="0"/>
          <w:divBdr>
            <w:top w:val="none" w:sz="0" w:space="0" w:color="auto"/>
            <w:left w:val="none" w:sz="0" w:space="0" w:color="auto"/>
            <w:bottom w:val="none" w:sz="0" w:space="0" w:color="auto"/>
            <w:right w:val="none" w:sz="0" w:space="0" w:color="auto"/>
          </w:divBdr>
        </w:div>
        <w:div w:id="366299967">
          <w:marLeft w:val="240"/>
          <w:marRight w:val="240"/>
          <w:marTop w:val="0"/>
          <w:marBottom w:val="0"/>
          <w:divBdr>
            <w:top w:val="none" w:sz="0" w:space="0" w:color="auto"/>
            <w:left w:val="none" w:sz="0" w:space="0" w:color="auto"/>
            <w:bottom w:val="none" w:sz="0" w:space="0" w:color="auto"/>
            <w:right w:val="none" w:sz="0" w:space="0" w:color="auto"/>
          </w:divBdr>
        </w:div>
        <w:div w:id="1385645043">
          <w:marLeft w:val="480"/>
          <w:marRight w:val="240"/>
          <w:marTop w:val="0"/>
          <w:marBottom w:val="0"/>
          <w:divBdr>
            <w:top w:val="none" w:sz="0" w:space="0" w:color="auto"/>
            <w:left w:val="none" w:sz="0" w:space="0" w:color="auto"/>
            <w:bottom w:val="none" w:sz="0" w:space="0" w:color="auto"/>
            <w:right w:val="none" w:sz="0" w:space="0" w:color="auto"/>
          </w:divBdr>
        </w:div>
        <w:div w:id="1691638349">
          <w:marLeft w:val="120"/>
          <w:marRight w:val="240"/>
          <w:marTop w:val="0"/>
          <w:marBottom w:val="0"/>
          <w:divBdr>
            <w:top w:val="none" w:sz="0" w:space="0" w:color="auto"/>
            <w:left w:val="none" w:sz="0" w:space="0" w:color="auto"/>
            <w:bottom w:val="none" w:sz="0" w:space="0" w:color="auto"/>
            <w:right w:val="none" w:sz="0" w:space="0" w:color="auto"/>
          </w:divBdr>
        </w:div>
        <w:div w:id="1782915669">
          <w:marLeft w:val="240"/>
          <w:marRight w:val="240"/>
          <w:marTop w:val="0"/>
          <w:marBottom w:val="0"/>
          <w:divBdr>
            <w:top w:val="none" w:sz="0" w:space="0" w:color="auto"/>
            <w:left w:val="none" w:sz="0" w:space="0" w:color="auto"/>
            <w:bottom w:val="none" w:sz="0" w:space="0" w:color="auto"/>
            <w:right w:val="none" w:sz="0" w:space="0" w:color="auto"/>
          </w:divBdr>
        </w:div>
        <w:div w:id="631524434">
          <w:marLeft w:val="480"/>
          <w:marRight w:val="240"/>
          <w:marTop w:val="0"/>
          <w:marBottom w:val="0"/>
          <w:divBdr>
            <w:top w:val="none" w:sz="0" w:space="0" w:color="auto"/>
            <w:left w:val="none" w:sz="0" w:space="0" w:color="auto"/>
            <w:bottom w:val="none" w:sz="0" w:space="0" w:color="auto"/>
            <w:right w:val="none" w:sz="0" w:space="0" w:color="auto"/>
          </w:divBdr>
        </w:div>
        <w:div w:id="309096319">
          <w:marLeft w:val="120"/>
          <w:marRight w:val="240"/>
          <w:marTop w:val="0"/>
          <w:marBottom w:val="0"/>
          <w:divBdr>
            <w:top w:val="none" w:sz="0" w:space="0" w:color="auto"/>
            <w:left w:val="none" w:sz="0" w:space="0" w:color="auto"/>
            <w:bottom w:val="none" w:sz="0" w:space="0" w:color="auto"/>
            <w:right w:val="none" w:sz="0" w:space="0" w:color="auto"/>
          </w:divBdr>
        </w:div>
        <w:div w:id="34043537">
          <w:marLeft w:val="240"/>
          <w:marRight w:val="240"/>
          <w:marTop w:val="0"/>
          <w:marBottom w:val="0"/>
          <w:divBdr>
            <w:top w:val="none" w:sz="0" w:space="0" w:color="auto"/>
            <w:left w:val="none" w:sz="0" w:space="0" w:color="auto"/>
            <w:bottom w:val="none" w:sz="0" w:space="0" w:color="auto"/>
            <w:right w:val="none" w:sz="0" w:space="0" w:color="auto"/>
          </w:divBdr>
        </w:div>
        <w:div w:id="1223296402">
          <w:marLeft w:val="480"/>
          <w:marRight w:val="240"/>
          <w:marTop w:val="0"/>
          <w:marBottom w:val="0"/>
          <w:divBdr>
            <w:top w:val="none" w:sz="0" w:space="0" w:color="auto"/>
            <w:left w:val="none" w:sz="0" w:space="0" w:color="auto"/>
            <w:bottom w:val="none" w:sz="0" w:space="0" w:color="auto"/>
            <w:right w:val="none" w:sz="0" w:space="0" w:color="auto"/>
          </w:divBdr>
        </w:div>
        <w:div w:id="1165820636">
          <w:marLeft w:val="120"/>
          <w:marRight w:val="240"/>
          <w:marTop w:val="0"/>
          <w:marBottom w:val="0"/>
          <w:divBdr>
            <w:top w:val="none" w:sz="0" w:space="0" w:color="auto"/>
            <w:left w:val="none" w:sz="0" w:space="0" w:color="auto"/>
            <w:bottom w:val="none" w:sz="0" w:space="0" w:color="auto"/>
            <w:right w:val="none" w:sz="0" w:space="0" w:color="auto"/>
          </w:divBdr>
        </w:div>
        <w:div w:id="996687218">
          <w:marLeft w:val="240"/>
          <w:marRight w:val="240"/>
          <w:marTop w:val="0"/>
          <w:marBottom w:val="0"/>
          <w:divBdr>
            <w:top w:val="none" w:sz="0" w:space="0" w:color="auto"/>
            <w:left w:val="none" w:sz="0" w:space="0" w:color="auto"/>
            <w:bottom w:val="none" w:sz="0" w:space="0" w:color="auto"/>
            <w:right w:val="none" w:sz="0" w:space="0" w:color="auto"/>
          </w:divBdr>
        </w:div>
        <w:div w:id="1633822550">
          <w:marLeft w:val="480"/>
          <w:marRight w:val="240"/>
          <w:marTop w:val="0"/>
          <w:marBottom w:val="0"/>
          <w:divBdr>
            <w:top w:val="none" w:sz="0" w:space="0" w:color="auto"/>
            <w:left w:val="none" w:sz="0" w:space="0" w:color="auto"/>
            <w:bottom w:val="none" w:sz="0" w:space="0" w:color="auto"/>
            <w:right w:val="none" w:sz="0" w:space="0" w:color="auto"/>
          </w:divBdr>
        </w:div>
        <w:div w:id="753821920">
          <w:marLeft w:val="120"/>
          <w:marRight w:val="240"/>
          <w:marTop w:val="0"/>
          <w:marBottom w:val="0"/>
          <w:divBdr>
            <w:top w:val="none" w:sz="0" w:space="0" w:color="auto"/>
            <w:left w:val="none" w:sz="0" w:space="0" w:color="auto"/>
            <w:bottom w:val="none" w:sz="0" w:space="0" w:color="auto"/>
            <w:right w:val="none" w:sz="0" w:space="0" w:color="auto"/>
          </w:divBdr>
        </w:div>
        <w:div w:id="2075660019">
          <w:marLeft w:val="240"/>
          <w:marRight w:val="240"/>
          <w:marTop w:val="0"/>
          <w:marBottom w:val="0"/>
          <w:divBdr>
            <w:top w:val="none" w:sz="0" w:space="0" w:color="auto"/>
            <w:left w:val="none" w:sz="0" w:space="0" w:color="auto"/>
            <w:bottom w:val="none" w:sz="0" w:space="0" w:color="auto"/>
            <w:right w:val="none" w:sz="0" w:space="0" w:color="auto"/>
          </w:divBdr>
        </w:div>
        <w:div w:id="411895270">
          <w:marLeft w:val="480"/>
          <w:marRight w:val="240"/>
          <w:marTop w:val="0"/>
          <w:marBottom w:val="0"/>
          <w:divBdr>
            <w:top w:val="none" w:sz="0" w:space="0" w:color="auto"/>
            <w:left w:val="none" w:sz="0" w:space="0" w:color="auto"/>
            <w:bottom w:val="none" w:sz="0" w:space="0" w:color="auto"/>
            <w:right w:val="none" w:sz="0" w:space="0" w:color="auto"/>
          </w:divBdr>
        </w:div>
        <w:div w:id="1350984311">
          <w:marLeft w:val="120"/>
          <w:marRight w:val="240"/>
          <w:marTop w:val="0"/>
          <w:marBottom w:val="0"/>
          <w:divBdr>
            <w:top w:val="none" w:sz="0" w:space="0" w:color="auto"/>
            <w:left w:val="none" w:sz="0" w:space="0" w:color="auto"/>
            <w:bottom w:val="none" w:sz="0" w:space="0" w:color="auto"/>
            <w:right w:val="none" w:sz="0" w:space="0" w:color="auto"/>
          </w:divBdr>
        </w:div>
        <w:div w:id="35587584">
          <w:marLeft w:val="240"/>
          <w:marRight w:val="240"/>
          <w:marTop w:val="0"/>
          <w:marBottom w:val="0"/>
          <w:divBdr>
            <w:top w:val="none" w:sz="0" w:space="0" w:color="auto"/>
            <w:left w:val="none" w:sz="0" w:space="0" w:color="auto"/>
            <w:bottom w:val="none" w:sz="0" w:space="0" w:color="auto"/>
            <w:right w:val="none" w:sz="0" w:space="0" w:color="auto"/>
          </w:divBdr>
        </w:div>
        <w:div w:id="1026903051">
          <w:marLeft w:val="480"/>
          <w:marRight w:val="240"/>
          <w:marTop w:val="0"/>
          <w:marBottom w:val="0"/>
          <w:divBdr>
            <w:top w:val="none" w:sz="0" w:space="0" w:color="auto"/>
            <w:left w:val="none" w:sz="0" w:space="0" w:color="auto"/>
            <w:bottom w:val="none" w:sz="0" w:space="0" w:color="auto"/>
            <w:right w:val="none" w:sz="0" w:space="0" w:color="auto"/>
          </w:divBdr>
        </w:div>
        <w:div w:id="1334182674">
          <w:marLeft w:val="120"/>
          <w:marRight w:val="240"/>
          <w:marTop w:val="0"/>
          <w:marBottom w:val="0"/>
          <w:divBdr>
            <w:top w:val="none" w:sz="0" w:space="0" w:color="auto"/>
            <w:left w:val="none" w:sz="0" w:space="0" w:color="auto"/>
            <w:bottom w:val="none" w:sz="0" w:space="0" w:color="auto"/>
            <w:right w:val="none" w:sz="0" w:space="0" w:color="auto"/>
          </w:divBdr>
        </w:div>
        <w:div w:id="1480802304">
          <w:marLeft w:val="240"/>
          <w:marRight w:val="240"/>
          <w:marTop w:val="0"/>
          <w:marBottom w:val="0"/>
          <w:divBdr>
            <w:top w:val="none" w:sz="0" w:space="0" w:color="auto"/>
            <w:left w:val="none" w:sz="0" w:space="0" w:color="auto"/>
            <w:bottom w:val="none" w:sz="0" w:space="0" w:color="auto"/>
            <w:right w:val="none" w:sz="0" w:space="0" w:color="auto"/>
          </w:divBdr>
        </w:div>
        <w:div w:id="1638218678">
          <w:marLeft w:val="480"/>
          <w:marRight w:val="240"/>
          <w:marTop w:val="0"/>
          <w:marBottom w:val="0"/>
          <w:divBdr>
            <w:top w:val="none" w:sz="0" w:space="0" w:color="auto"/>
            <w:left w:val="none" w:sz="0" w:space="0" w:color="auto"/>
            <w:bottom w:val="none" w:sz="0" w:space="0" w:color="auto"/>
            <w:right w:val="none" w:sz="0" w:space="0" w:color="auto"/>
          </w:divBdr>
        </w:div>
        <w:div w:id="1026979566">
          <w:marLeft w:val="120"/>
          <w:marRight w:val="240"/>
          <w:marTop w:val="0"/>
          <w:marBottom w:val="0"/>
          <w:divBdr>
            <w:top w:val="none" w:sz="0" w:space="0" w:color="auto"/>
            <w:left w:val="none" w:sz="0" w:space="0" w:color="auto"/>
            <w:bottom w:val="none" w:sz="0" w:space="0" w:color="auto"/>
            <w:right w:val="none" w:sz="0" w:space="0" w:color="auto"/>
          </w:divBdr>
        </w:div>
        <w:div w:id="1008606212">
          <w:marLeft w:val="240"/>
          <w:marRight w:val="240"/>
          <w:marTop w:val="0"/>
          <w:marBottom w:val="0"/>
          <w:divBdr>
            <w:top w:val="none" w:sz="0" w:space="0" w:color="auto"/>
            <w:left w:val="none" w:sz="0" w:space="0" w:color="auto"/>
            <w:bottom w:val="none" w:sz="0" w:space="0" w:color="auto"/>
            <w:right w:val="none" w:sz="0" w:space="0" w:color="auto"/>
          </w:divBdr>
        </w:div>
        <w:div w:id="1545755437">
          <w:marLeft w:val="120"/>
          <w:marRight w:val="240"/>
          <w:marTop w:val="0"/>
          <w:marBottom w:val="0"/>
          <w:divBdr>
            <w:top w:val="none" w:sz="0" w:space="0" w:color="auto"/>
            <w:left w:val="none" w:sz="0" w:space="0" w:color="auto"/>
            <w:bottom w:val="none" w:sz="0" w:space="0" w:color="auto"/>
            <w:right w:val="none" w:sz="0" w:space="0" w:color="auto"/>
          </w:divBdr>
        </w:div>
        <w:div w:id="1872063675">
          <w:marLeft w:val="240"/>
          <w:marRight w:val="240"/>
          <w:marTop w:val="0"/>
          <w:marBottom w:val="0"/>
          <w:divBdr>
            <w:top w:val="none" w:sz="0" w:space="0" w:color="auto"/>
            <w:left w:val="none" w:sz="0" w:space="0" w:color="auto"/>
            <w:bottom w:val="none" w:sz="0" w:space="0" w:color="auto"/>
            <w:right w:val="none" w:sz="0" w:space="0" w:color="auto"/>
          </w:divBdr>
        </w:div>
        <w:div w:id="1700281855">
          <w:marLeft w:val="480"/>
          <w:marRight w:val="240"/>
          <w:marTop w:val="0"/>
          <w:marBottom w:val="0"/>
          <w:divBdr>
            <w:top w:val="none" w:sz="0" w:space="0" w:color="auto"/>
            <w:left w:val="none" w:sz="0" w:space="0" w:color="auto"/>
            <w:bottom w:val="none" w:sz="0" w:space="0" w:color="auto"/>
            <w:right w:val="none" w:sz="0" w:space="0" w:color="auto"/>
          </w:divBdr>
        </w:div>
        <w:div w:id="81268207">
          <w:marLeft w:val="120"/>
          <w:marRight w:val="240"/>
          <w:marTop w:val="0"/>
          <w:marBottom w:val="0"/>
          <w:divBdr>
            <w:top w:val="none" w:sz="0" w:space="0" w:color="auto"/>
            <w:left w:val="none" w:sz="0" w:space="0" w:color="auto"/>
            <w:bottom w:val="none" w:sz="0" w:space="0" w:color="auto"/>
            <w:right w:val="none" w:sz="0" w:space="0" w:color="auto"/>
          </w:divBdr>
        </w:div>
        <w:div w:id="581108982">
          <w:marLeft w:val="240"/>
          <w:marRight w:val="240"/>
          <w:marTop w:val="0"/>
          <w:marBottom w:val="0"/>
          <w:divBdr>
            <w:top w:val="none" w:sz="0" w:space="0" w:color="auto"/>
            <w:left w:val="none" w:sz="0" w:space="0" w:color="auto"/>
            <w:bottom w:val="none" w:sz="0" w:space="0" w:color="auto"/>
            <w:right w:val="none" w:sz="0" w:space="0" w:color="auto"/>
          </w:divBdr>
        </w:div>
        <w:div w:id="1286231861">
          <w:marLeft w:val="480"/>
          <w:marRight w:val="240"/>
          <w:marTop w:val="0"/>
          <w:marBottom w:val="0"/>
          <w:divBdr>
            <w:top w:val="none" w:sz="0" w:space="0" w:color="auto"/>
            <w:left w:val="none" w:sz="0" w:space="0" w:color="auto"/>
            <w:bottom w:val="none" w:sz="0" w:space="0" w:color="auto"/>
            <w:right w:val="none" w:sz="0" w:space="0" w:color="auto"/>
          </w:divBdr>
        </w:div>
        <w:div w:id="901519573">
          <w:marLeft w:val="120"/>
          <w:marRight w:val="240"/>
          <w:marTop w:val="0"/>
          <w:marBottom w:val="0"/>
          <w:divBdr>
            <w:top w:val="none" w:sz="0" w:space="0" w:color="auto"/>
            <w:left w:val="none" w:sz="0" w:space="0" w:color="auto"/>
            <w:bottom w:val="none" w:sz="0" w:space="0" w:color="auto"/>
            <w:right w:val="none" w:sz="0" w:space="0" w:color="auto"/>
          </w:divBdr>
        </w:div>
        <w:div w:id="834690329">
          <w:marLeft w:val="240"/>
          <w:marRight w:val="240"/>
          <w:marTop w:val="0"/>
          <w:marBottom w:val="0"/>
          <w:divBdr>
            <w:top w:val="none" w:sz="0" w:space="0" w:color="auto"/>
            <w:left w:val="none" w:sz="0" w:space="0" w:color="auto"/>
            <w:bottom w:val="none" w:sz="0" w:space="0" w:color="auto"/>
            <w:right w:val="none" w:sz="0" w:space="0" w:color="auto"/>
          </w:divBdr>
        </w:div>
        <w:div w:id="873037496">
          <w:marLeft w:val="480"/>
          <w:marRight w:val="240"/>
          <w:marTop w:val="0"/>
          <w:marBottom w:val="0"/>
          <w:divBdr>
            <w:top w:val="none" w:sz="0" w:space="0" w:color="auto"/>
            <w:left w:val="none" w:sz="0" w:space="0" w:color="auto"/>
            <w:bottom w:val="none" w:sz="0" w:space="0" w:color="auto"/>
            <w:right w:val="none" w:sz="0" w:space="0" w:color="auto"/>
          </w:divBdr>
        </w:div>
        <w:div w:id="201402056">
          <w:marLeft w:val="120"/>
          <w:marRight w:val="240"/>
          <w:marTop w:val="0"/>
          <w:marBottom w:val="0"/>
          <w:divBdr>
            <w:top w:val="none" w:sz="0" w:space="0" w:color="auto"/>
            <w:left w:val="none" w:sz="0" w:space="0" w:color="auto"/>
            <w:bottom w:val="none" w:sz="0" w:space="0" w:color="auto"/>
            <w:right w:val="none" w:sz="0" w:space="0" w:color="auto"/>
          </w:divBdr>
        </w:div>
        <w:div w:id="1782916514">
          <w:marLeft w:val="240"/>
          <w:marRight w:val="240"/>
          <w:marTop w:val="0"/>
          <w:marBottom w:val="0"/>
          <w:divBdr>
            <w:top w:val="none" w:sz="0" w:space="0" w:color="auto"/>
            <w:left w:val="none" w:sz="0" w:space="0" w:color="auto"/>
            <w:bottom w:val="none" w:sz="0" w:space="0" w:color="auto"/>
            <w:right w:val="none" w:sz="0" w:space="0" w:color="auto"/>
          </w:divBdr>
        </w:div>
        <w:div w:id="1151679075">
          <w:marLeft w:val="480"/>
          <w:marRight w:val="240"/>
          <w:marTop w:val="0"/>
          <w:marBottom w:val="0"/>
          <w:divBdr>
            <w:top w:val="none" w:sz="0" w:space="0" w:color="auto"/>
            <w:left w:val="none" w:sz="0" w:space="0" w:color="auto"/>
            <w:bottom w:val="none" w:sz="0" w:space="0" w:color="auto"/>
            <w:right w:val="none" w:sz="0" w:space="0" w:color="auto"/>
          </w:divBdr>
        </w:div>
        <w:div w:id="1971785977">
          <w:marLeft w:val="120"/>
          <w:marRight w:val="240"/>
          <w:marTop w:val="0"/>
          <w:marBottom w:val="0"/>
          <w:divBdr>
            <w:top w:val="none" w:sz="0" w:space="0" w:color="auto"/>
            <w:left w:val="none" w:sz="0" w:space="0" w:color="auto"/>
            <w:bottom w:val="none" w:sz="0" w:space="0" w:color="auto"/>
            <w:right w:val="none" w:sz="0" w:space="0" w:color="auto"/>
          </w:divBdr>
        </w:div>
        <w:div w:id="995570245">
          <w:marLeft w:val="240"/>
          <w:marRight w:val="240"/>
          <w:marTop w:val="0"/>
          <w:marBottom w:val="0"/>
          <w:divBdr>
            <w:top w:val="none" w:sz="0" w:space="0" w:color="auto"/>
            <w:left w:val="none" w:sz="0" w:space="0" w:color="auto"/>
            <w:bottom w:val="none" w:sz="0" w:space="0" w:color="auto"/>
            <w:right w:val="none" w:sz="0" w:space="0" w:color="auto"/>
          </w:divBdr>
        </w:div>
        <w:div w:id="602540511">
          <w:marLeft w:val="480"/>
          <w:marRight w:val="240"/>
          <w:marTop w:val="0"/>
          <w:marBottom w:val="0"/>
          <w:divBdr>
            <w:top w:val="none" w:sz="0" w:space="0" w:color="auto"/>
            <w:left w:val="none" w:sz="0" w:space="0" w:color="auto"/>
            <w:bottom w:val="none" w:sz="0" w:space="0" w:color="auto"/>
            <w:right w:val="none" w:sz="0" w:space="0" w:color="auto"/>
          </w:divBdr>
        </w:div>
        <w:div w:id="796022348">
          <w:marLeft w:val="120"/>
          <w:marRight w:val="240"/>
          <w:marTop w:val="0"/>
          <w:marBottom w:val="0"/>
          <w:divBdr>
            <w:top w:val="none" w:sz="0" w:space="0" w:color="auto"/>
            <w:left w:val="none" w:sz="0" w:space="0" w:color="auto"/>
            <w:bottom w:val="none" w:sz="0" w:space="0" w:color="auto"/>
            <w:right w:val="none" w:sz="0" w:space="0" w:color="auto"/>
          </w:divBdr>
        </w:div>
        <w:div w:id="890577043">
          <w:marLeft w:val="240"/>
          <w:marRight w:val="240"/>
          <w:marTop w:val="0"/>
          <w:marBottom w:val="0"/>
          <w:divBdr>
            <w:top w:val="none" w:sz="0" w:space="0" w:color="auto"/>
            <w:left w:val="none" w:sz="0" w:space="0" w:color="auto"/>
            <w:bottom w:val="none" w:sz="0" w:space="0" w:color="auto"/>
            <w:right w:val="none" w:sz="0" w:space="0" w:color="auto"/>
          </w:divBdr>
        </w:div>
        <w:div w:id="892082184">
          <w:marLeft w:val="480"/>
          <w:marRight w:val="240"/>
          <w:marTop w:val="0"/>
          <w:marBottom w:val="0"/>
          <w:divBdr>
            <w:top w:val="none" w:sz="0" w:space="0" w:color="auto"/>
            <w:left w:val="none" w:sz="0" w:space="0" w:color="auto"/>
            <w:bottom w:val="none" w:sz="0" w:space="0" w:color="auto"/>
            <w:right w:val="none" w:sz="0" w:space="0" w:color="auto"/>
          </w:divBdr>
        </w:div>
        <w:div w:id="181942063">
          <w:marLeft w:val="120"/>
          <w:marRight w:val="240"/>
          <w:marTop w:val="0"/>
          <w:marBottom w:val="0"/>
          <w:divBdr>
            <w:top w:val="none" w:sz="0" w:space="0" w:color="auto"/>
            <w:left w:val="none" w:sz="0" w:space="0" w:color="auto"/>
            <w:bottom w:val="none" w:sz="0" w:space="0" w:color="auto"/>
            <w:right w:val="none" w:sz="0" w:space="0" w:color="auto"/>
          </w:divBdr>
        </w:div>
        <w:div w:id="329260197">
          <w:marLeft w:val="240"/>
          <w:marRight w:val="240"/>
          <w:marTop w:val="0"/>
          <w:marBottom w:val="0"/>
          <w:divBdr>
            <w:top w:val="none" w:sz="0" w:space="0" w:color="auto"/>
            <w:left w:val="none" w:sz="0" w:space="0" w:color="auto"/>
            <w:bottom w:val="none" w:sz="0" w:space="0" w:color="auto"/>
            <w:right w:val="none" w:sz="0" w:space="0" w:color="auto"/>
          </w:divBdr>
        </w:div>
        <w:div w:id="1804956594">
          <w:marLeft w:val="480"/>
          <w:marRight w:val="240"/>
          <w:marTop w:val="0"/>
          <w:marBottom w:val="0"/>
          <w:divBdr>
            <w:top w:val="none" w:sz="0" w:space="0" w:color="auto"/>
            <w:left w:val="none" w:sz="0" w:space="0" w:color="auto"/>
            <w:bottom w:val="none" w:sz="0" w:space="0" w:color="auto"/>
            <w:right w:val="none" w:sz="0" w:space="0" w:color="auto"/>
          </w:divBdr>
        </w:div>
        <w:div w:id="314648600">
          <w:marLeft w:val="120"/>
          <w:marRight w:val="240"/>
          <w:marTop w:val="0"/>
          <w:marBottom w:val="0"/>
          <w:divBdr>
            <w:top w:val="none" w:sz="0" w:space="0" w:color="auto"/>
            <w:left w:val="none" w:sz="0" w:space="0" w:color="auto"/>
            <w:bottom w:val="none" w:sz="0" w:space="0" w:color="auto"/>
            <w:right w:val="none" w:sz="0" w:space="0" w:color="auto"/>
          </w:divBdr>
        </w:div>
        <w:div w:id="618149341">
          <w:marLeft w:val="240"/>
          <w:marRight w:val="240"/>
          <w:marTop w:val="0"/>
          <w:marBottom w:val="0"/>
          <w:divBdr>
            <w:top w:val="none" w:sz="0" w:space="0" w:color="auto"/>
            <w:left w:val="none" w:sz="0" w:space="0" w:color="auto"/>
            <w:bottom w:val="none" w:sz="0" w:space="0" w:color="auto"/>
            <w:right w:val="none" w:sz="0" w:space="0" w:color="auto"/>
          </w:divBdr>
        </w:div>
        <w:div w:id="91096599">
          <w:marLeft w:val="480"/>
          <w:marRight w:val="240"/>
          <w:marTop w:val="0"/>
          <w:marBottom w:val="0"/>
          <w:divBdr>
            <w:top w:val="none" w:sz="0" w:space="0" w:color="auto"/>
            <w:left w:val="none" w:sz="0" w:space="0" w:color="auto"/>
            <w:bottom w:val="none" w:sz="0" w:space="0" w:color="auto"/>
            <w:right w:val="none" w:sz="0" w:space="0" w:color="auto"/>
          </w:divBdr>
        </w:div>
        <w:div w:id="873007473">
          <w:marLeft w:val="120"/>
          <w:marRight w:val="240"/>
          <w:marTop w:val="0"/>
          <w:marBottom w:val="0"/>
          <w:divBdr>
            <w:top w:val="none" w:sz="0" w:space="0" w:color="auto"/>
            <w:left w:val="none" w:sz="0" w:space="0" w:color="auto"/>
            <w:bottom w:val="none" w:sz="0" w:space="0" w:color="auto"/>
            <w:right w:val="none" w:sz="0" w:space="0" w:color="auto"/>
          </w:divBdr>
        </w:div>
        <w:div w:id="993072719">
          <w:marLeft w:val="240"/>
          <w:marRight w:val="240"/>
          <w:marTop w:val="0"/>
          <w:marBottom w:val="0"/>
          <w:divBdr>
            <w:top w:val="none" w:sz="0" w:space="0" w:color="auto"/>
            <w:left w:val="none" w:sz="0" w:space="0" w:color="auto"/>
            <w:bottom w:val="none" w:sz="0" w:space="0" w:color="auto"/>
            <w:right w:val="none" w:sz="0" w:space="0" w:color="auto"/>
          </w:divBdr>
        </w:div>
        <w:div w:id="1569726530">
          <w:marLeft w:val="480"/>
          <w:marRight w:val="240"/>
          <w:marTop w:val="0"/>
          <w:marBottom w:val="0"/>
          <w:divBdr>
            <w:top w:val="none" w:sz="0" w:space="0" w:color="auto"/>
            <w:left w:val="none" w:sz="0" w:space="0" w:color="auto"/>
            <w:bottom w:val="none" w:sz="0" w:space="0" w:color="auto"/>
            <w:right w:val="none" w:sz="0" w:space="0" w:color="auto"/>
          </w:divBdr>
        </w:div>
      </w:divsChild>
    </w:div>
    <w:div w:id="313224475">
      <w:bodyDiv w:val="1"/>
      <w:marLeft w:val="0"/>
      <w:marRight w:val="0"/>
      <w:marTop w:val="0"/>
      <w:marBottom w:val="0"/>
      <w:divBdr>
        <w:top w:val="none" w:sz="0" w:space="0" w:color="auto"/>
        <w:left w:val="none" w:sz="0" w:space="0" w:color="auto"/>
        <w:bottom w:val="none" w:sz="0" w:space="0" w:color="auto"/>
        <w:right w:val="none" w:sz="0" w:space="0" w:color="auto"/>
      </w:divBdr>
      <w:divsChild>
        <w:div w:id="780808009">
          <w:marLeft w:val="240"/>
          <w:marRight w:val="1134"/>
          <w:marTop w:val="0"/>
          <w:marBottom w:val="0"/>
          <w:divBdr>
            <w:top w:val="none" w:sz="0" w:space="0" w:color="auto"/>
            <w:left w:val="none" w:sz="0" w:space="0" w:color="auto"/>
            <w:bottom w:val="none" w:sz="0" w:space="0" w:color="auto"/>
            <w:right w:val="none" w:sz="0" w:space="0" w:color="auto"/>
          </w:divBdr>
        </w:div>
        <w:div w:id="454833077">
          <w:marLeft w:val="480"/>
          <w:marRight w:val="1134"/>
          <w:marTop w:val="0"/>
          <w:marBottom w:val="0"/>
          <w:divBdr>
            <w:top w:val="none" w:sz="0" w:space="0" w:color="auto"/>
            <w:left w:val="none" w:sz="0" w:space="0" w:color="auto"/>
            <w:bottom w:val="none" w:sz="0" w:space="0" w:color="auto"/>
            <w:right w:val="none" w:sz="0" w:space="0" w:color="auto"/>
          </w:divBdr>
        </w:div>
        <w:div w:id="1208954502">
          <w:marLeft w:val="1134"/>
          <w:marRight w:val="1134"/>
          <w:marTop w:val="0"/>
          <w:marBottom w:val="0"/>
          <w:divBdr>
            <w:top w:val="none" w:sz="0" w:space="0" w:color="auto"/>
            <w:left w:val="none" w:sz="0" w:space="0" w:color="auto"/>
            <w:bottom w:val="none" w:sz="0" w:space="0" w:color="auto"/>
            <w:right w:val="none" w:sz="0" w:space="0" w:color="auto"/>
          </w:divBdr>
        </w:div>
        <w:div w:id="1345548475">
          <w:marLeft w:val="480"/>
          <w:marRight w:val="1134"/>
          <w:marTop w:val="0"/>
          <w:marBottom w:val="0"/>
          <w:divBdr>
            <w:top w:val="none" w:sz="0" w:space="0" w:color="auto"/>
            <w:left w:val="none" w:sz="0" w:space="0" w:color="auto"/>
            <w:bottom w:val="none" w:sz="0" w:space="0" w:color="auto"/>
            <w:right w:val="none" w:sz="0" w:space="0" w:color="auto"/>
          </w:divBdr>
        </w:div>
        <w:div w:id="1797865975">
          <w:marLeft w:val="1134"/>
          <w:marRight w:val="1134"/>
          <w:marTop w:val="0"/>
          <w:marBottom w:val="0"/>
          <w:divBdr>
            <w:top w:val="none" w:sz="0" w:space="0" w:color="auto"/>
            <w:left w:val="none" w:sz="0" w:space="0" w:color="auto"/>
            <w:bottom w:val="none" w:sz="0" w:space="0" w:color="auto"/>
            <w:right w:val="none" w:sz="0" w:space="0" w:color="auto"/>
          </w:divBdr>
        </w:div>
        <w:div w:id="853808359">
          <w:marLeft w:val="720"/>
          <w:marRight w:val="1134"/>
          <w:marTop w:val="0"/>
          <w:marBottom w:val="0"/>
          <w:divBdr>
            <w:top w:val="none" w:sz="0" w:space="0" w:color="auto"/>
            <w:left w:val="none" w:sz="0" w:space="0" w:color="auto"/>
            <w:bottom w:val="none" w:sz="0" w:space="0" w:color="auto"/>
            <w:right w:val="none" w:sz="0" w:space="0" w:color="auto"/>
          </w:divBdr>
        </w:div>
        <w:div w:id="1654141834">
          <w:marLeft w:val="1134"/>
          <w:marRight w:val="1134"/>
          <w:marTop w:val="0"/>
          <w:marBottom w:val="0"/>
          <w:divBdr>
            <w:top w:val="none" w:sz="0" w:space="0" w:color="auto"/>
            <w:left w:val="none" w:sz="0" w:space="0" w:color="auto"/>
            <w:bottom w:val="none" w:sz="0" w:space="0" w:color="auto"/>
            <w:right w:val="none" w:sz="0" w:space="0" w:color="auto"/>
          </w:divBdr>
        </w:div>
        <w:div w:id="1213272025">
          <w:marLeft w:val="1134"/>
          <w:marRight w:val="1134"/>
          <w:marTop w:val="0"/>
          <w:marBottom w:val="0"/>
          <w:divBdr>
            <w:top w:val="none" w:sz="0" w:space="0" w:color="auto"/>
            <w:left w:val="none" w:sz="0" w:space="0" w:color="auto"/>
            <w:bottom w:val="none" w:sz="0" w:space="0" w:color="auto"/>
            <w:right w:val="none" w:sz="0" w:space="0" w:color="auto"/>
          </w:divBdr>
        </w:div>
        <w:div w:id="175193695">
          <w:marLeft w:val="720"/>
          <w:marRight w:val="1134"/>
          <w:marTop w:val="0"/>
          <w:marBottom w:val="0"/>
          <w:divBdr>
            <w:top w:val="none" w:sz="0" w:space="0" w:color="auto"/>
            <w:left w:val="none" w:sz="0" w:space="0" w:color="auto"/>
            <w:bottom w:val="none" w:sz="0" w:space="0" w:color="auto"/>
            <w:right w:val="none" w:sz="0" w:space="0" w:color="auto"/>
          </w:divBdr>
        </w:div>
        <w:div w:id="1435705324">
          <w:marLeft w:val="1134"/>
          <w:marRight w:val="1134"/>
          <w:marTop w:val="0"/>
          <w:marBottom w:val="0"/>
          <w:divBdr>
            <w:top w:val="none" w:sz="0" w:space="0" w:color="auto"/>
            <w:left w:val="none" w:sz="0" w:space="0" w:color="auto"/>
            <w:bottom w:val="none" w:sz="0" w:space="0" w:color="auto"/>
            <w:right w:val="none" w:sz="0" w:space="0" w:color="auto"/>
          </w:divBdr>
        </w:div>
        <w:div w:id="1023899568">
          <w:marLeft w:val="1134"/>
          <w:marRight w:val="1134"/>
          <w:marTop w:val="0"/>
          <w:marBottom w:val="0"/>
          <w:divBdr>
            <w:top w:val="none" w:sz="0" w:space="0" w:color="auto"/>
            <w:left w:val="none" w:sz="0" w:space="0" w:color="auto"/>
            <w:bottom w:val="none" w:sz="0" w:space="0" w:color="auto"/>
            <w:right w:val="none" w:sz="0" w:space="0" w:color="auto"/>
          </w:divBdr>
        </w:div>
        <w:div w:id="1230190045">
          <w:marLeft w:val="720"/>
          <w:marRight w:val="1134"/>
          <w:marTop w:val="0"/>
          <w:marBottom w:val="0"/>
          <w:divBdr>
            <w:top w:val="none" w:sz="0" w:space="0" w:color="auto"/>
            <w:left w:val="none" w:sz="0" w:space="0" w:color="auto"/>
            <w:bottom w:val="none" w:sz="0" w:space="0" w:color="auto"/>
            <w:right w:val="none" w:sz="0" w:space="0" w:color="auto"/>
          </w:divBdr>
        </w:div>
        <w:div w:id="1967001023">
          <w:marLeft w:val="1134"/>
          <w:marRight w:val="1134"/>
          <w:marTop w:val="0"/>
          <w:marBottom w:val="0"/>
          <w:divBdr>
            <w:top w:val="none" w:sz="0" w:space="0" w:color="auto"/>
            <w:left w:val="none" w:sz="0" w:space="0" w:color="auto"/>
            <w:bottom w:val="none" w:sz="0" w:space="0" w:color="auto"/>
            <w:right w:val="none" w:sz="0" w:space="0" w:color="auto"/>
          </w:divBdr>
        </w:div>
        <w:div w:id="1726486858">
          <w:marLeft w:val="720"/>
          <w:marRight w:val="1134"/>
          <w:marTop w:val="0"/>
          <w:marBottom w:val="0"/>
          <w:divBdr>
            <w:top w:val="none" w:sz="0" w:space="0" w:color="auto"/>
            <w:left w:val="none" w:sz="0" w:space="0" w:color="auto"/>
            <w:bottom w:val="none" w:sz="0" w:space="0" w:color="auto"/>
            <w:right w:val="none" w:sz="0" w:space="0" w:color="auto"/>
          </w:divBdr>
        </w:div>
        <w:div w:id="789931108">
          <w:marLeft w:val="1134"/>
          <w:marRight w:val="1134"/>
          <w:marTop w:val="0"/>
          <w:marBottom w:val="0"/>
          <w:divBdr>
            <w:top w:val="none" w:sz="0" w:space="0" w:color="auto"/>
            <w:left w:val="none" w:sz="0" w:space="0" w:color="auto"/>
            <w:bottom w:val="none" w:sz="0" w:space="0" w:color="auto"/>
            <w:right w:val="none" w:sz="0" w:space="0" w:color="auto"/>
          </w:divBdr>
        </w:div>
        <w:div w:id="1987082414">
          <w:marLeft w:val="720"/>
          <w:marRight w:val="1134"/>
          <w:marTop w:val="0"/>
          <w:marBottom w:val="0"/>
          <w:divBdr>
            <w:top w:val="none" w:sz="0" w:space="0" w:color="auto"/>
            <w:left w:val="none" w:sz="0" w:space="0" w:color="auto"/>
            <w:bottom w:val="none" w:sz="0" w:space="0" w:color="auto"/>
            <w:right w:val="none" w:sz="0" w:space="0" w:color="auto"/>
          </w:divBdr>
        </w:div>
        <w:div w:id="1241986920">
          <w:marLeft w:val="1134"/>
          <w:marRight w:val="1134"/>
          <w:marTop w:val="0"/>
          <w:marBottom w:val="0"/>
          <w:divBdr>
            <w:top w:val="none" w:sz="0" w:space="0" w:color="auto"/>
            <w:left w:val="none" w:sz="0" w:space="0" w:color="auto"/>
            <w:bottom w:val="none" w:sz="0" w:space="0" w:color="auto"/>
            <w:right w:val="none" w:sz="0" w:space="0" w:color="auto"/>
          </w:divBdr>
        </w:div>
        <w:div w:id="539174980">
          <w:marLeft w:val="1134"/>
          <w:marRight w:val="1134"/>
          <w:marTop w:val="0"/>
          <w:marBottom w:val="0"/>
          <w:divBdr>
            <w:top w:val="none" w:sz="0" w:space="0" w:color="auto"/>
            <w:left w:val="none" w:sz="0" w:space="0" w:color="auto"/>
            <w:bottom w:val="none" w:sz="0" w:space="0" w:color="auto"/>
            <w:right w:val="none" w:sz="0" w:space="0" w:color="auto"/>
          </w:divBdr>
        </w:div>
        <w:div w:id="1487936801">
          <w:marLeft w:val="1474"/>
          <w:marRight w:val="1134"/>
          <w:marTop w:val="0"/>
          <w:marBottom w:val="0"/>
          <w:divBdr>
            <w:top w:val="none" w:sz="0" w:space="0" w:color="auto"/>
            <w:left w:val="none" w:sz="0" w:space="0" w:color="auto"/>
            <w:bottom w:val="none" w:sz="0" w:space="0" w:color="auto"/>
            <w:right w:val="none" w:sz="0" w:space="0" w:color="auto"/>
          </w:divBdr>
        </w:div>
        <w:div w:id="491481817">
          <w:marLeft w:val="1134"/>
          <w:marRight w:val="1134"/>
          <w:marTop w:val="0"/>
          <w:marBottom w:val="0"/>
          <w:divBdr>
            <w:top w:val="none" w:sz="0" w:space="0" w:color="auto"/>
            <w:left w:val="none" w:sz="0" w:space="0" w:color="auto"/>
            <w:bottom w:val="none" w:sz="0" w:space="0" w:color="auto"/>
            <w:right w:val="none" w:sz="0" w:space="0" w:color="auto"/>
          </w:divBdr>
        </w:div>
        <w:div w:id="409817638">
          <w:marLeft w:val="1134"/>
          <w:marRight w:val="1134"/>
          <w:marTop w:val="0"/>
          <w:marBottom w:val="0"/>
          <w:divBdr>
            <w:top w:val="none" w:sz="0" w:space="0" w:color="auto"/>
            <w:left w:val="none" w:sz="0" w:space="0" w:color="auto"/>
            <w:bottom w:val="none" w:sz="0" w:space="0" w:color="auto"/>
            <w:right w:val="none" w:sz="0" w:space="0" w:color="auto"/>
          </w:divBdr>
        </w:div>
        <w:div w:id="2099475486">
          <w:marLeft w:val="1474"/>
          <w:marRight w:val="1134"/>
          <w:marTop w:val="0"/>
          <w:marBottom w:val="0"/>
          <w:divBdr>
            <w:top w:val="none" w:sz="0" w:space="0" w:color="auto"/>
            <w:left w:val="none" w:sz="0" w:space="0" w:color="auto"/>
            <w:bottom w:val="none" w:sz="0" w:space="0" w:color="auto"/>
            <w:right w:val="none" w:sz="0" w:space="0" w:color="auto"/>
          </w:divBdr>
        </w:div>
        <w:div w:id="1088968978">
          <w:marLeft w:val="1134"/>
          <w:marRight w:val="1134"/>
          <w:marTop w:val="0"/>
          <w:marBottom w:val="0"/>
          <w:divBdr>
            <w:top w:val="none" w:sz="0" w:space="0" w:color="auto"/>
            <w:left w:val="none" w:sz="0" w:space="0" w:color="auto"/>
            <w:bottom w:val="none" w:sz="0" w:space="0" w:color="auto"/>
            <w:right w:val="none" w:sz="0" w:space="0" w:color="auto"/>
          </w:divBdr>
        </w:div>
        <w:div w:id="770930434">
          <w:marLeft w:val="1134"/>
          <w:marRight w:val="1134"/>
          <w:marTop w:val="0"/>
          <w:marBottom w:val="0"/>
          <w:divBdr>
            <w:top w:val="none" w:sz="0" w:space="0" w:color="auto"/>
            <w:left w:val="none" w:sz="0" w:space="0" w:color="auto"/>
            <w:bottom w:val="none" w:sz="0" w:space="0" w:color="auto"/>
            <w:right w:val="none" w:sz="0" w:space="0" w:color="auto"/>
          </w:divBdr>
        </w:div>
        <w:div w:id="293490433">
          <w:marLeft w:val="1474"/>
          <w:marRight w:val="1134"/>
          <w:marTop w:val="0"/>
          <w:marBottom w:val="0"/>
          <w:divBdr>
            <w:top w:val="none" w:sz="0" w:space="0" w:color="auto"/>
            <w:left w:val="none" w:sz="0" w:space="0" w:color="auto"/>
            <w:bottom w:val="none" w:sz="0" w:space="0" w:color="auto"/>
            <w:right w:val="none" w:sz="0" w:space="0" w:color="auto"/>
          </w:divBdr>
        </w:div>
        <w:div w:id="61176703">
          <w:marLeft w:val="1134"/>
          <w:marRight w:val="1134"/>
          <w:marTop w:val="0"/>
          <w:marBottom w:val="0"/>
          <w:divBdr>
            <w:top w:val="none" w:sz="0" w:space="0" w:color="auto"/>
            <w:left w:val="none" w:sz="0" w:space="0" w:color="auto"/>
            <w:bottom w:val="none" w:sz="0" w:space="0" w:color="auto"/>
            <w:right w:val="none" w:sz="0" w:space="0" w:color="auto"/>
          </w:divBdr>
        </w:div>
        <w:div w:id="88626194">
          <w:marLeft w:val="1134"/>
          <w:marRight w:val="1134"/>
          <w:marTop w:val="0"/>
          <w:marBottom w:val="0"/>
          <w:divBdr>
            <w:top w:val="none" w:sz="0" w:space="0" w:color="auto"/>
            <w:left w:val="none" w:sz="0" w:space="0" w:color="auto"/>
            <w:bottom w:val="none" w:sz="0" w:space="0" w:color="auto"/>
            <w:right w:val="none" w:sz="0" w:space="0" w:color="auto"/>
          </w:divBdr>
        </w:div>
        <w:div w:id="247345112">
          <w:marLeft w:val="1474"/>
          <w:marRight w:val="1134"/>
          <w:marTop w:val="0"/>
          <w:marBottom w:val="0"/>
          <w:divBdr>
            <w:top w:val="none" w:sz="0" w:space="0" w:color="auto"/>
            <w:left w:val="none" w:sz="0" w:space="0" w:color="auto"/>
            <w:bottom w:val="none" w:sz="0" w:space="0" w:color="auto"/>
            <w:right w:val="none" w:sz="0" w:space="0" w:color="auto"/>
          </w:divBdr>
        </w:div>
      </w:divsChild>
    </w:div>
    <w:div w:id="313418154">
      <w:bodyDiv w:val="1"/>
      <w:marLeft w:val="0"/>
      <w:marRight w:val="0"/>
      <w:marTop w:val="0"/>
      <w:marBottom w:val="0"/>
      <w:divBdr>
        <w:top w:val="none" w:sz="0" w:space="0" w:color="auto"/>
        <w:left w:val="none" w:sz="0" w:space="0" w:color="auto"/>
        <w:bottom w:val="none" w:sz="0" w:space="0" w:color="auto"/>
        <w:right w:val="none" w:sz="0" w:space="0" w:color="auto"/>
      </w:divBdr>
      <w:divsChild>
        <w:div w:id="951786334">
          <w:marLeft w:val="240"/>
          <w:marRight w:val="1134"/>
          <w:marTop w:val="0"/>
          <w:marBottom w:val="0"/>
          <w:divBdr>
            <w:top w:val="none" w:sz="0" w:space="0" w:color="auto"/>
            <w:left w:val="none" w:sz="0" w:space="0" w:color="auto"/>
            <w:bottom w:val="none" w:sz="0" w:space="0" w:color="auto"/>
            <w:right w:val="none" w:sz="0" w:space="0" w:color="auto"/>
          </w:divBdr>
        </w:div>
        <w:div w:id="30695847">
          <w:marLeft w:val="480"/>
          <w:marRight w:val="1134"/>
          <w:marTop w:val="0"/>
          <w:marBottom w:val="0"/>
          <w:divBdr>
            <w:top w:val="none" w:sz="0" w:space="0" w:color="auto"/>
            <w:left w:val="none" w:sz="0" w:space="0" w:color="auto"/>
            <w:bottom w:val="none" w:sz="0" w:space="0" w:color="auto"/>
            <w:right w:val="none" w:sz="0" w:space="0" w:color="auto"/>
          </w:divBdr>
        </w:div>
        <w:div w:id="1574123191">
          <w:marLeft w:val="1134"/>
          <w:marRight w:val="1134"/>
          <w:marTop w:val="0"/>
          <w:marBottom w:val="0"/>
          <w:divBdr>
            <w:top w:val="none" w:sz="0" w:space="0" w:color="auto"/>
            <w:left w:val="none" w:sz="0" w:space="0" w:color="auto"/>
            <w:bottom w:val="none" w:sz="0" w:space="0" w:color="auto"/>
            <w:right w:val="none" w:sz="0" w:space="0" w:color="auto"/>
          </w:divBdr>
        </w:div>
        <w:div w:id="704059477">
          <w:marLeft w:val="480"/>
          <w:marRight w:val="1134"/>
          <w:marTop w:val="0"/>
          <w:marBottom w:val="0"/>
          <w:divBdr>
            <w:top w:val="none" w:sz="0" w:space="0" w:color="auto"/>
            <w:left w:val="none" w:sz="0" w:space="0" w:color="auto"/>
            <w:bottom w:val="none" w:sz="0" w:space="0" w:color="auto"/>
            <w:right w:val="none" w:sz="0" w:space="0" w:color="auto"/>
          </w:divBdr>
        </w:div>
        <w:div w:id="304969859">
          <w:marLeft w:val="1134"/>
          <w:marRight w:val="1134"/>
          <w:marTop w:val="0"/>
          <w:marBottom w:val="0"/>
          <w:divBdr>
            <w:top w:val="none" w:sz="0" w:space="0" w:color="auto"/>
            <w:left w:val="none" w:sz="0" w:space="0" w:color="auto"/>
            <w:bottom w:val="none" w:sz="0" w:space="0" w:color="auto"/>
            <w:right w:val="none" w:sz="0" w:space="0" w:color="auto"/>
          </w:divBdr>
        </w:div>
        <w:div w:id="1639186989">
          <w:marLeft w:val="720"/>
          <w:marRight w:val="1134"/>
          <w:marTop w:val="0"/>
          <w:marBottom w:val="0"/>
          <w:divBdr>
            <w:top w:val="none" w:sz="0" w:space="0" w:color="auto"/>
            <w:left w:val="none" w:sz="0" w:space="0" w:color="auto"/>
            <w:bottom w:val="none" w:sz="0" w:space="0" w:color="auto"/>
            <w:right w:val="none" w:sz="0" w:space="0" w:color="auto"/>
          </w:divBdr>
        </w:div>
        <w:div w:id="46732390">
          <w:marLeft w:val="1134"/>
          <w:marRight w:val="1134"/>
          <w:marTop w:val="0"/>
          <w:marBottom w:val="0"/>
          <w:divBdr>
            <w:top w:val="none" w:sz="0" w:space="0" w:color="auto"/>
            <w:left w:val="none" w:sz="0" w:space="0" w:color="auto"/>
            <w:bottom w:val="none" w:sz="0" w:space="0" w:color="auto"/>
            <w:right w:val="none" w:sz="0" w:space="0" w:color="auto"/>
          </w:divBdr>
        </w:div>
      </w:divsChild>
    </w:div>
    <w:div w:id="324476581">
      <w:bodyDiv w:val="1"/>
      <w:marLeft w:val="0"/>
      <w:marRight w:val="0"/>
      <w:marTop w:val="0"/>
      <w:marBottom w:val="0"/>
      <w:divBdr>
        <w:top w:val="none" w:sz="0" w:space="0" w:color="auto"/>
        <w:left w:val="none" w:sz="0" w:space="0" w:color="auto"/>
        <w:bottom w:val="none" w:sz="0" w:space="0" w:color="auto"/>
        <w:right w:val="none" w:sz="0" w:space="0" w:color="auto"/>
      </w:divBdr>
      <w:divsChild>
        <w:div w:id="1650479575">
          <w:marLeft w:val="480"/>
          <w:marRight w:val="1134"/>
          <w:marTop w:val="0"/>
          <w:marBottom w:val="0"/>
          <w:divBdr>
            <w:top w:val="none" w:sz="0" w:space="0" w:color="auto"/>
            <w:left w:val="none" w:sz="0" w:space="0" w:color="auto"/>
            <w:bottom w:val="none" w:sz="0" w:space="0" w:color="auto"/>
            <w:right w:val="none" w:sz="0" w:space="0" w:color="auto"/>
          </w:divBdr>
        </w:div>
        <w:div w:id="1410497582">
          <w:marLeft w:val="1134"/>
          <w:marRight w:val="1134"/>
          <w:marTop w:val="0"/>
          <w:marBottom w:val="0"/>
          <w:divBdr>
            <w:top w:val="none" w:sz="0" w:space="0" w:color="auto"/>
            <w:left w:val="none" w:sz="0" w:space="0" w:color="auto"/>
            <w:bottom w:val="none" w:sz="0" w:space="0" w:color="auto"/>
            <w:right w:val="none" w:sz="0" w:space="0" w:color="auto"/>
          </w:divBdr>
        </w:div>
      </w:divsChild>
    </w:div>
    <w:div w:id="328216293">
      <w:bodyDiv w:val="1"/>
      <w:marLeft w:val="0"/>
      <w:marRight w:val="0"/>
      <w:marTop w:val="0"/>
      <w:marBottom w:val="0"/>
      <w:divBdr>
        <w:top w:val="none" w:sz="0" w:space="0" w:color="auto"/>
        <w:left w:val="none" w:sz="0" w:space="0" w:color="auto"/>
        <w:bottom w:val="none" w:sz="0" w:space="0" w:color="auto"/>
        <w:right w:val="none" w:sz="0" w:space="0" w:color="auto"/>
      </w:divBdr>
      <w:divsChild>
        <w:div w:id="2054885835">
          <w:marLeft w:val="480"/>
          <w:marRight w:val="240"/>
          <w:marTop w:val="0"/>
          <w:marBottom w:val="0"/>
          <w:divBdr>
            <w:top w:val="none" w:sz="0" w:space="0" w:color="auto"/>
            <w:left w:val="none" w:sz="0" w:space="0" w:color="auto"/>
            <w:bottom w:val="none" w:sz="0" w:space="0" w:color="auto"/>
            <w:right w:val="none" w:sz="0" w:space="0" w:color="auto"/>
          </w:divBdr>
        </w:div>
      </w:divsChild>
    </w:div>
    <w:div w:id="330988940">
      <w:bodyDiv w:val="1"/>
      <w:marLeft w:val="0"/>
      <w:marRight w:val="0"/>
      <w:marTop w:val="0"/>
      <w:marBottom w:val="0"/>
      <w:divBdr>
        <w:top w:val="none" w:sz="0" w:space="0" w:color="auto"/>
        <w:left w:val="none" w:sz="0" w:space="0" w:color="auto"/>
        <w:bottom w:val="none" w:sz="0" w:space="0" w:color="auto"/>
        <w:right w:val="none" w:sz="0" w:space="0" w:color="auto"/>
      </w:divBdr>
      <w:divsChild>
        <w:div w:id="511457885">
          <w:marLeft w:val="240"/>
          <w:marRight w:val="1134"/>
          <w:marTop w:val="0"/>
          <w:marBottom w:val="0"/>
          <w:divBdr>
            <w:top w:val="none" w:sz="0" w:space="0" w:color="auto"/>
            <w:left w:val="none" w:sz="0" w:space="0" w:color="auto"/>
            <w:bottom w:val="none" w:sz="0" w:space="0" w:color="auto"/>
            <w:right w:val="none" w:sz="0" w:space="0" w:color="auto"/>
          </w:divBdr>
        </w:div>
        <w:div w:id="695470513">
          <w:marLeft w:val="480"/>
          <w:marRight w:val="1134"/>
          <w:marTop w:val="0"/>
          <w:marBottom w:val="0"/>
          <w:divBdr>
            <w:top w:val="none" w:sz="0" w:space="0" w:color="auto"/>
            <w:left w:val="none" w:sz="0" w:space="0" w:color="auto"/>
            <w:bottom w:val="none" w:sz="0" w:space="0" w:color="auto"/>
            <w:right w:val="none" w:sz="0" w:space="0" w:color="auto"/>
          </w:divBdr>
        </w:div>
        <w:div w:id="1151405041">
          <w:marLeft w:val="1134"/>
          <w:marRight w:val="1134"/>
          <w:marTop w:val="0"/>
          <w:marBottom w:val="0"/>
          <w:divBdr>
            <w:top w:val="none" w:sz="0" w:space="0" w:color="auto"/>
            <w:left w:val="none" w:sz="0" w:space="0" w:color="auto"/>
            <w:bottom w:val="none" w:sz="0" w:space="0" w:color="auto"/>
            <w:right w:val="none" w:sz="0" w:space="0" w:color="auto"/>
          </w:divBdr>
        </w:div>
        <w:div w:id="837962214">
          <w:marLeft w:val="480"/>
          <w:marRight w:val="1134"/>
          <w:marTop w:val="0"/>
          <w:marBottom w:val="0"/>
          <w:divBdr>
            <w:top w:val="none" w:sz="0" w:space="0" w:color="auto"/>
            <w:left w:val="none" w:sz="0" w:space="0" w:color="auto"/>
            <w:bottom w:val="none" w:sz="0" w:space="0" w:color="auto"/>
            <w:right w:val="none" w:sz="0" w:space="0" w:color="auto"/>
          </w:divBdr>
        </w:div>
        <w:div w:id="561605028">
          <w:marLeft w:val="1134"/>
          <w:marRight w:val="1134"/>
          <w:marTop w:val="0"/>
          <w:marBottom w:val="0"/>
          <w:divBdr>
            <w:top w:val="none" w:sz="0" w:space="0" w:color="auto"/>
            <w:left w:val="none" w:sz="0" w:space="0" w:color="auto"/>
            <w:bottom w:val="none" w:sz="0" w:space="0" w:color="auto"/>
            <w:right w:val="none" w:sz="0" w:space="0" w:color="auto"/>
          </w:divBdr>
        </w:div>
        <w:div w:id="1471047359">
          <w:marLeft w:val="480"/>
          <w:marRight w:val="1134"/>
          <w:marTop w:val="0"/>
          <w:marBottom w:val="0"/>
          <w:divBdr>
            <w:top w:val="none" w:sz="0" w:space="0" w:color="auto"/>
            <w:left w:val="none" w:sz="0" w:space="0" w:color="auto"/>
            <w:bottom w:val="none" w:sz="0" w:space="0" w:color="auto"/>
            <w:right w:val="none" w:sz="0" w:space="0" w:color="auto"/>
          </w:divBdr>
        </w:div>
        <w:div w:id="1652294596">
          <w:marLeft w:val="1134"/>
          <w:marRight w:val="1134"/>
          <w:marTop w:val="0"/>
          <w:marBottom w:val="0"/>
          <w:divBdr>
            <w:top w:val="none" w:sz="0" w:space="0" w:color="auto"/>
            <w:left w:val="none" w:sz="0" w:space="0" w:color="auto"/>
            <w:bottom w:val="none" w:sz="0" w:space="0" w:color="auto"/>
            <w:right w:val="none" w:sz="0" w:space="0" w:color="auto"/>
          </w:divBdr>
        </w:div>
        <w:div w:id="1845894100">
          <w:marLeft w:val="480"/>
          <w:marRight w:val="1134"/>
          <w:marTop w:val="0"/>
          <w:marBottom w:val="0"/>
          <w:divBdr>
            <w:top w:val="none" w:sz="0" w:space="0" w:color="auto"/>
            <w:left w:val="none" w:sz="0" w:space="0" w:color="auto"/>
            <w:bottom w:val="none" w:sz="0" w:space="0" w:color="auto"/>
            <w:right w:val="none" w:sz="0" w:space="0" w:color="auto"/>
          </w:divBdr>
        </w:div>
        <w:div w:id="447285490">
          <w:marLeft w:val="1134"/>
          <w:marRight w:val="1134"/>
          <w:marTop w:val="0"/>
          <w:marBottom w:val="0"/>
          <w:divBdr>
            <w:top w:val="none" w:sz="0" w:space="0" w:color="auto"/>
            <w:left w:val="none" w:sz="0" w:space="0" w:color="auto"/>
            <w:bottom w:val="none" w:sz="0" w:space="0" w:color="auto"/>
            <w:right w:val="none" w:sz="0" w:space="0" w:color="auto"/>
          </w:divBdr>
        </w:div>
        <w:div w:id="1119952935">
          <w:marLeft w:val="480"/>
          <w:marRight w:val="1134"/>
          <w:marTop w:val="0"/>
          <w:marBottom w:val="0"/>
          <w:divBdr>
            <w:top w:val="none" w:sz="0" w:space="0" w:color="auto"/>
            <w:left w:val="none" w:sz="0" w:space="0" w:color="auto"/>
            <w:bottom w:val="none" w:sz="0" w:space="0" w:color="auto"/>
            <w:right w:val="none" w:sz="0" w:space="0" w:color="auto"/>
          </w:divBdr>
        </w:div>
        <w:div w:id="381371824">
          <w:marLeft w:val="1134"/>
          <w:marRight w:val="1134"/>
          <w:marTop w:val="0"/>
          <w:marBottom w:val="0"/>
          <w:divBdr>
            <w:top w:val="none" w:sz="0" w:space="0" w:color="auto"/>
            <w:left w:val="none" w:sz="0" w:space="0" w:color="auto"/>
            <w:bottom w:val="none" w:sz="0" w:space="0" w:color="auto"/>
            <w:right w:val="none" w:sz="0" w:space="0" w:color="auto"/>
          </w:divBdr>
        </w:div>
      </w:divsChild>
    </w:div>
    <w:div w:id="338191944">
      <w:bodyDiv w:val="1"/>
      <w:marLeft w:val="0"/>
      <w:marRight w:val="0"/>
      <w:marTop w:val="0"/>
      <w:marBottom w:val="0"/>
      <w:divBdr>
        <w:top w:val="none" w:sz="0" w:space="0" w:color="auto"/>
        <w:left w:val="none" w:sz="0" w:space="0" w:color="auto"/>
        <w:bottom w:val="none" w:sz="0" w:space="0" w:color="auto"/>
        <w:right w:val="none" w:sz="0" w:space="0" w:color="auto"/>
      </w:divBdr>
      <w:divsChild>
        <w:div w:id="37975557">
          <w:marLeft w:val="480"/>
          <w:marRight w:val="1134"/>
          <w:marTop w:val="0"/>
          <w:marBottom w:val="0"/>
          <w:divBdr>
            <w:top w:val="none" w:sz="0" w:space="0" w:color="auto"/>
            <w:left w:val="none" w:sz="0" w:space="0" w:color="auto"/>
            <w:bottom w:val="none" w:sz="0" w:space="0" w:color="auto"/>
            <w:right w:val="none" w:sz="0" w:space="0" w:color="auto"/>
          </w:divBdr>
        </w:div>
        <w:div w:id="1424760751">
          <w:marLeft w:val="1134"/>
          <w:marRight w:val="1134"/>
          <w:marTop w:val="0"/>
          <w:marBottom w:val="0"/>
          <w:divBdr>
            <w:top w:val="none" w:sz="0" w:space="0" w:color="auto"/>
            <w:left w:val="none" w:sz="0" w:space="0" w:color="auto"/>
            <w:bottom w:val="none" w:sz="0" w:space="0" w:color="auto"/>
            <w:right w:val="none" w:sz="0" w:space="0" w:color="auto"/>
          </w:divBdr>
        </w:div>
      </w:divsChild>
    </w:div>
    <w:div w:id="342318404">
      <w:bodyDiv w:val="1"/>
      <w:marLeft w:val="0"/>
      <w:marRight w:val="0"/>
      <w:marTop w:val="0"/>
      <w:marBottom w:val="0"/>
      <w:divBdr>
        <w:top w:val="none" w:sz="0" w:space="0" w:color="auto"/>
        <w:left w:val="none" w:sz="0" w:space="0" w:color="auto"/>
        <w:bottom w:val="none" w:sz="0" w:space="0" w:color="auto"/>
        <w:right w:val="none" w:sz="0" w:space="0" w:color="auto"/>
      </w:divBdr>
      <w:divsChild>
        <w:div w:id="592393343">
          <w:marLeft w:val="240"/>
          <w:marRight w:val="1134"/>
          <w:marTop w:val="0"/>
          <w:marBottom w:val="0"/>
          <w:divBdr>
            <w:top w:val="none" w:sz="0" w:space="0" w:color="auto"/>
            <w:left w:val="none" w:sz="0" w:space="0" w:color="auto"/>
            <w:bottom w:val="none" w:sz="0" w:space="0" w:color="auto"/>
            <w:right w:val="none" w:sz="0" w:space="0" w:color="auto"/>
          </w:divBdr>
        </w:div>
        <w:div w:id="267008021">
          <w:marLeft w:val="1134"/>
          <w:marRight w:val="1134"/>
          <w:marTop w:val="0"/>
          <w:marBottom w:val="0"/>
          <w:divBdr>
            <w:top w:val="none" w:sz="0" w:space="0" w:color="auto"/>
            <w:left w:val="none" w:sz="0" w:space="0" w:color="auto"/>
            <w:bottom w:val="none" w:sz="0" w:space="0" w:color="auto"/>
            <w:right w:val="none" w:sz="0" w:space="0" w:color="auto"/>
          </w:divBdr>
        </w:div>
        <w:div w:id="245770219">
          <w:marLeft w:val="480"/>
          <w:marRight w:val="1134"/>
          <w:marTop w:val="0"/>
          <w:marBottom w:val="0"/>
          <w:divBdr>
            <w:top w:val="none" w:sz="0" w:space="0" w:color="auto"/>
            <w:left w:val="none" w:sz="0" w:space="0" w:color="auto"/>
            <w:bottom w:val="none" w:sz="0" w:space="0" w:color="auto"/>
            <w:right w:val="none" w:sz="0" w:space="0" w:color="auto"/>
          </w:divBdr>
        </w:div>
        <w:div w:id="1993947573">
          <w:marLeft w:val="1134"/>
          <w:marRight w:val="1134"/>
          <w:marTop w:val="0"/>
          <w:marBottom w:val="0"/>
          <w:divBdr>
            <w:top w:val="none" w:sz="0" w:space="0" w:color="auto"/>
            <w:left w:val="none" w:sz="0" w:space="0" w:color="auto"/>
            <w:bottom w:val="none" w:sz="0" w:space="0" w:color="auto"/>
            <w:right w:val="none" w:sz="0" w:space="0" w:color="auto"/>
          </w:divBdr>
        </w:div>
        <w:div w:id="2130850681">
          <w:marLeft w:val="480"/>
          <w:marRight w:val="1134"/>
          <w:marTop w:val="0"/>
          <w:marBottom w:val="0"/>
          <w:divBdr>
            <w:top w:val="none" w:sz="0" w:space="0" w:color="auto"/>
            <w:left w:val="none" w:sz="0" w:space="0" w:color="auto"/>
            <w:bottom w:val="none" w:sz="0" w:space="0" w:color="auto"/>
            <w:right w:val="none" w:sz="0" w:space="0" w:color="auto"/>
          </w:divBdr>
        </w:div>
        <w:div w:id="792289091">
          <w:marLeft w:val="1134"/>
          <w:marRight w:val="1134"/>
          <w:marTop w:val="0"/>
          <w:marBottom w:val="0"/>
          <w:divBdr>
            <w:top w:val="none" w:sz="0" w:space="0" w:color="auto"/>
            <w:left w:val="none" w:sz="0" w:space="0" w:color="auto"/>
            <w:bottom w:val="none" w:sz="0" w:space="0" w:color="auto"/>
            <w:right w:val="none" w:sz="0" w:space="0" w:color="auto"/>
          </w:divBdr>
        </w:div>
        <w:div w:id="614295264">
          <w:marLeft w:val="480"/>
          <w:marRight w:val="1134"/>
          <w:marTop w:val="0"/>
          <w:marBottom w:val="0"/>
          <w:divBdr>
            <w:top w:val="none" w:sz="0" w:space="0" w:color="auto"/>
            <w:left w:val="none" w:sz="0" w:space="0" w:color="auto"/>
            <w:bottom w:val="none" w:sz="0" w:space="0" w:color="auto"/>
            <w:right w:val="none" w:sz="0" w:space="0" w:color="auto"/>
          </w:divBdr>
        </w:div>
        <w:div w:id="1112284464">
          <w:marLeft w:val="1134"/>
          <w:marRight w:val="1134"/>
          <w:marTop w:val="0"/>
          <w:marBottom w:val="0"/>
          <w:divBdr>
            <w:top w:val="none" w:sz="0" w:space="0" w:color="auto"/>
            <w:left w:val="none" w:sz="0" w:space="0" w:color="auto"/>
            <w:bottom w:val="none" w:sz="0" w:space="0" w:color="auto"/>
            <w:right w:val="none" w:sz="0" w:space="0" w:color="auto"/>
          </w:divBdr>
        </w:div>
        <w:div w:id="1883244539">
          <w:marLeft w:val="1134"/>
          <w:marRight w:val="1134"/>
          <w:marTop w:val="0"/>
          <w:marBottom w:val="0"/>
          <w:divBdr>
            <w:top w:val="none" w:sz="0" w:space="0" w:color="auto"/>
            <w:left w:val="none" w:sz="0" w:space="0" w:color="auto"/>
            <w:bottom w:val="none" w:sz="0" w:space="0" w:color="auto"/>
            <w:right w:val="none" w:sz="0" w:space="0" w:color="auto"/>
          </w:divBdr>
        </w:div>
        <w:div w:id="1063069367">
          <w:marLeft w:val="1474"/>
          <w:marRight w:val="1134"/>
          <w:marTop w:val="0"/>
          <w:marBottom w:val="0"/>
          <w:divBdr>
            <w:top w:val="none" w:sz="0" w:space="0" w:color="auto"/>
            <w:left w:val="none" w:sz="0" w:space="0" w:color="auto"/>
            <w:bottom w:val="none" w:sz="0" w:space="0" w:color="auto"/>
            <w:right w:val="none" w:sz="0" w:space="0" w:color="auto"/>
          </w:divBdr>
        </w:div>
        <w:div w:id="1369144171">
          <w:marLeft w:val="1134"/>
          <w:marRight w:val="1134"/>
          <w:marTop w:val="0"/>
          <w:marBottom w:val="0"/>
          <w:divBdr>
            <w:top w:val="none" w:sz="0" w:space="0" w:color="auto"/>
            <w:left w:val="none" w:sz="0" w:space="0" w:color="auto"/>
            <w:bottom w:val="none" w:sz="0" w:space="0" w:color="auto"/>
            <w:right w:val="none" w:sz="0" w:space="0" w:color="auto"/>
          </w:divBdr>
        </w:div>
        <w:div w:id="1664771401">
          <w:marLeft w:val="480"/>
          <w:marRight w:val="1134"/>
          <w:marTop w:val="0"/>
          <w:marBottom w:val="0"/>
          <w:divBdr>
            <w:top w:val="none" w:sz="0" w:space="0" w:color="auto"/>
            <w:left w:val="none" w:sz="0" w:space="0" w:color="auto"/>
            <w:bottom w:val="none" w:sz="0" w:space="0" w:color="auto"/>
            <w:right w:val="none" w:sz="0" w:space="0" w:color="auto"/>
          </w:divBdr>
        </w:div>
        <w:div w:id="1351837812">
          <w:marLeft w:val="1134"/>
          <w:marRight w:val="1134"/>
          <w:marTop w:val="0"/>
          <w:marBottom w:val="0"/>
          <w:divBdr>
            <w:top w:val="none" w:sz="0" w:space="0" w:color="auto"/>
            <w:left w:val="none" w:sz="0" w:space="0" w:color="auto"/>
            <w:bottom w:val="none" w:sz="0" w:space="0" w:color="auto"/>
            <w:right w:val="none" w:sz="0" w:space="0" w:color="auto"/>
          </w:divBdr>
        </w:div>
        <w:div w:id="1312904904">
          <w:marLeft w:val="480"/>
          <w:marRight w:val="1134"/>
          <w:marTop w:val="0"/>
          <w:marBottom w:val="0"/>
          <w:divBdr>
            <w:top w:val="none" w:sz="0" w:space="0" w:color="auto"/>
            <w:left w:val="none" w:sz="0" w:space="0" w:color="auto"/>
            <w:bottom w:val="none" w:sz="0" w:space="0" w:color="auto"/>
            <w:right w:val="none" w:sz="0" w:space="0" w:color="auto"/>
          </w:divBdr>
        </w:div>
        <w:div w:id="1450469467">
          <w:marLeft w:val="1134"/>
          <w:marRight w:val="1134"/>
          <w:marTop w:val="0"/>
          <w:marBottom w:val="0"/>
          <w:divBdr>
            <w:top w:val="none" w:sz="0" w:space="0" w:color="auto"/>
            <w:left w:val="none" w:sz="0" w:space="0" w:color="auto"/>
            <w:bottom w:val="none" w:sz="0" w:space="0" w:color="auto"/>
            <w:right w:val="none" w:sz="0" w:space="0" w:color="auto"/>
          </w:divBdr>
        </w:div>
        <w:div w:id="19861907">
          <w:marLeft w:val="1240"/>
          <w:marRight w:val="1134"/>
          <w:marTop w:val="0"/>
          <w:marBottom w:val="0"/>
          <w:divBdr>
            <w:top w:val="none" w:sz="0" w:space="0" w:color="auto"/>
            <w:left w:val="none" w:sz="0" w:space="0" w:color="auto"/>
            <w:bottom w:val="none" w:sz="0" w:space="0" w:color="auto"/>
            <w:right w:val="none" w:sz="0" w:space="0" w:color="auto"/>
          </w:divBdr>
        </w:div>
        <w:div w:id="1054891677">
          <w:marLeft w:val="1134"/>
          <w:marRight w:val="1134"/>
          <w:marTop w:val="0"/>
          <w:marBottom w:val="0"/>
          <w:divBdr>
            <w:top w:val="none" w:sz="0" w:space="0" w:color="auto"/>
            <w:left w:val="none" w:sz="0" w:space="0" w:color="auto"/>
            <w:bottom w:val="none" w:sz="0" w:space="0" w:color="auto"/>
            <w:right w:val="none" w:sz="0" w:space="0" w:color="auto"/>
          </w:divBdr>
        </w:div>
        <w:div w:id="1639800077">
          <w:marLeft w:val="480"/>
          <w:marRight w:val="1134"/>
          <w:marTop w:val="0"/>
          <w:marBottom w:val="0"/>
          <w:divBdr>
            <w:top w:val="none" w:sz="0" w:space="0" w:color="auto"/>
            <w:left w:val="none" w:sz="0" w:space="0" w:color="auto"/>
            <w:bottom w:val="none" w:sz="0" w:space="0" w:color="auto"/>
            <w:right w:val="none" w:sz="0" w:space="0" w:color="auto"/>
          </w:divBdr>
        </w:div>
        <w:div w:id="1366831531">
          <w:marLeft w:val="1134"/>
          <w:marRight w:val="1134"/>
          <w:marTop w:val="0"/>
          <w:marBottom w:val="0"/>
          <w:divBdr>
            <w:top w:val="none" w:sz="0" w:space="0" w:color="auto"/>
            <w:left w:val="none" w:sz="0" w:space="0" w:color="auto"/>
            <w:bottom w:val="none" w:sz="0" w:space="0" w:color="auto"/>
            <w:right w:val="none" w:sz="0" w:space="0" w:color="auto"/>
          </w:divBdr>
        </w:div>
      </w:divsChild>
    </w:div>
    <w:div w:id="345865501">
      <w:bodyDiv w:val="1"/>
      <w:marLeft w:val="0"/>
      <w:marRight w:val="0"/>
      <w:marTop w:val="0"/>
      <w:marBottom w:val="0"/>
      <w:divBdr>
        <w:top w:val="none" w:sz="0" w:space="0" w:color="auto"/>
        <w:left w:val="none" w:sz="0" w:space="0" w:color="auto"/>
        <w:bottom w:val="none" w:sz="0" w:space="0" w:color="auto"/>
        <w:right w:val="none" w:sz="0" w:space="0" w:color="auto"/>
      </w:divBdr>
      <w:divsChild>
        <w:div w:id="128474480">
          <w:marLeft w:val="240"/>
          <w:marRight w:val="1134"/>
          <w:marTop w:val="0"/>
          <w:marBottom w:val="0"/>
          <w:divBdr>
            <w:top w:val="none" w:sz="0" w:space="0" w:color="auto"/>
            <w:left w:val="none" w:sz="0" w:space="0" w:color="auto"/>
            <w:bottom w:val="none" w:sz="0" w:space="0" w:color="auto"/>
            <w:right w:val="none" w:sz="0" w:space="0" w:color="auto"/>
          </w:divBdr>
        </w:div>
        <w:div w:id="977762248">
          <w:marLeft w:val="480"/>
          <w:marRight w:val="1134"/>
          <w:marTop w:val="0"/>
          <w:marBottom w:val="0"/>
          <w:divBdr>
            <w:top w:val="none" w:sz="0" w:space="0" w:color="auto"/>
            <w:left w:val="none" w:sz="0" w:space="0" w:color="auto"/>
            <w:bottom w:val="none" w:sz="0" w:space="0" w:color="auto"/>
            <w:right w:val="none" w:sz="0" w:space="0" w:color="auto"/>
          </w:divBdr>
        </w:div>
        <w:div w:id="1520771833">
          <w:marLeft w:val="1134"/>
          <w:marRight w:val="1134"/>
          <w:marTop w:val="0"/>
          <w:marBottom w:val="0"/>
          <w:divBdr>
            <w:top w:val="none" w:sz="0" w:space="0" w:color="auto"/>
            <w:left w:val="none" w:sz="0" w:space="0" w:color="auto"/>
            <w:bottom w:val="none" w:sz="0" w:space="0" w:color="auto"/>
            <w:right w:val="none" w:sz="0" w:space="0" w:color="auto"/>
          </w:divBdr>
        </w:div>
        <w:div w:id="1302924177">
          <w:marLeft w:val="480"/>
          <w:marRight w:val="1134"/>
          <w:marTop w:val="0"/>
          <w:marBottom w:val="0"/>
          <w:divBdr>
            <w:top w:val="none" w:sz="0" w:space="0" w:color="auto"/>
            <w:left w:val="none" w:sz="0" w:space="0" w:color="auto"/>
            <w:bottom w:val="none" w:sz="0" w:space="0" w:color="auto"/>
            <w:right w:val="none" w:sz="0" w:space="0" w:color="auto"/>
          </w:divBdr>
        </w:div>
        <w:div w:id="1074279655">
          <w:marLeft w:val="1134"/>
          <w:marRight w:val="1134"/>
          <w:marTop w:val="0"/>
          <w:marBottom w:val="0"/>
          <w:divBdr>
            <w:top w:val="none" w:sz="0" w:space="0" w:color="auto"/>
            <w:left w:val="none" w:sz="0" w:space="0" w:color="auto"/>
            <w:bottom w:val="none" w:sz="0" w:space="0" w:color="auto"/>
            <w:right w:val="none" w:sz="0" w:space="0" w:color="auto"/>
          </w:divBdr>
        </w:div>
        <w:div w:id="202137163">
          <w:marLeft w:val="480"/>
          <w:marRight w:val="1134"/>
          <w:marTop w:val="0"/>
          <w:marBottom w:val="0"/>
          <w:divBdr>
            <w:top w:val="none" w:sz="0" w:space="0" w:color="auto"/>
            <w:left w:val="none" w:sz="0" w:space="0" w:color="auto"/>
            <w:bottom w:val="none" w:sz="0" w:space="0" w:color="auto"/>
            <w:right w:val="none" w:sz="0" w:space="0" w:color="auto"/>
          </w:divBdr>
        </w:div>
        <w:div w:id="318967130">
          <w:marLeft w:val="1134"/>
          <w:marRight w:val="1134"/>
          <w:marTop w:val="0"/>
          <w:marBottom w:val="0"/>
          <w:divBdr>
            <w:top w:val="none" w:sz="0" w:space="0" w:color="auto"/>
            <w:left w:val="none" w:sz="0" w:space="0" w:color="auto"/>
            <w:bottom w:val="none" w:sz="0" w:space="0" w:color="auto"/>
            <w:right w:val="none" w:sz="0" w:space="0" w:color="auto"/>
          </w:divBdr>
        </w:div>
        <w:div w:id="997805222">
          <w:marLeft w:val="720"/>
          <w:marRight w:val="1134"/>
          <w:marTop w:val="0"/>
          <w:marBottom w:val="0"/>
          <w:divBdr>
            <w:top w:val="none" w:sz="0" w:space="0" w:color="auto"/>
            <w:left w:val="none" w:sz="0" w:space="0" w:color="auto"/>
            <w:bottom w:val="none" w:sz="0" w:space="0" w:color="auto"/>
            <w:right w:val="none" w:sz="0" w:space="0" w:color="auto"/>
          </w:divBdr>
        </w:div>
        <w:div w:id="739212650">
          <w:marLeft w:val="1134"/>
          <w:marRight w:val="1134"/>
          <w:marTop w:val="0"/>
          <w:marBottom w:val="0"/>
          <w:divBdr>
            <w:top w:val="none" w:sz="0" w:space="0" w:color="auto"/>
            <w:left w:val="none" w:sz="0" w:space="0" w:color="auto"/>
            <w:bottom w:val="none" w:sz="0" w:space="0" w:color="auto"/>
            <w:right w:val="none" w:sz="0" w:space="0" w:color="auto"/>
          </w:divBdr>
        </w:div>
        <w:div w:id="1458916687">
          <w:marLeft w:val="1134"/>
          <w:marRight w:val="1134"/>
          <w:marTop w:val="0"/>
          <w:marBottom w:val="0"/>
          <w:divBdr>
            <w:top w:val="none" w:sz="0" w:space="0" w:color="auto"/>
            <w:left w:val="none" w:sz="0" w:space="0" w:color="auto"/>
            <w:bottom w:val="none" w:sz="0" w:space="0" w:color="auto"/>
            <w:right w:val="none" w:sz="0" w:space="0" w:color="auto"/>
          </w:divBdr>
        </w:div>
        <w:div w:id="1730151488">
          <w:marLeft w:val="1134"/>
          <w:marRight w:val="1134"/>
          <w:marTop w:val="0"/>
          <w:marBottom w:val="0"/>
          <w:divBdr>
            <w:top w:val="none" w:sz="0" w:space="0" w:color="auto"/>
            <w:left w:val="none" w:sz="0" w:space="0" w:color="auto"/>
            <w:bottom w:val="none" w:sz="0" w:space="0" w:color="auto"/>
            <w:right w:val="none" w:sz="0" w:space="0" w:color="auto"/>
          </w:divBdr>
        </w:div>
        <w:div w:id="38435622">
          <w:marLeft w:val="720"/>
          <w:marRight w:val="1134"/>
          <w:marTop w:val="0"/>
          <w:marBottom w:val="0"/>
          <w:divBdr>
            <w:top w:val="none" w:sz="0" w:space="0" w:color="auto"/>
            <w:left w:val="none" w:sz="0" w:space="0" w:color="auto"/>
            <w:bottom w:val="none" w:sz="0" w:space="0" w:color="auto"/>
            <w:right w:val="none" w:sz="0" w:space="0" w:color="auto"/>
          </w:divBdr>
        </w:div>
        <w:div w:id="335311290">
          <w:marLeft w:val="1134"/>
          <w:marRight w:val="1134"/>
          <w:marTop w:val="0"/>
          <w:marBottom w:val="0"/>
          <w:divBdr>
            <w:top w:val="none" w:sz="0" w:space="0" w:color="auto"/>
            <w:left w:val="none" w:sz="0" w:space="0" w:color="auto"/>
            <w:bottom w:val="none" w:sz="0" w:space="0" w:color="auto"/>
            <w:right w:val="none" w:sz="0" w:space="0" w:color="auto"/>
          </w:divBdr>
        </w:div>
        <w:div w:id="606811191">
          <w:marLeft w:val="480"/>
          <w:marRight w:val="1134"/>
          <w:marTop w:val="0"/>
          <w:marBottom w:val="0"/>
          <w:divBdr>
            <w:top w:val="none" w:sz="0" w:space="0" w:color="auto"/>
            <w:left w:val="none" w:sz="0" w:space="0" w:color="auto"/>
            <w:bottom w:val="none" w:sz="0" w:space="0" w:color="auto"/>
            <w:right w:val="none" w:sz="0" w:space="0" w:color="auto"/>
          </w:divBdr>
        </w:div>
        <w:div w:id="724568239">
          <w:marLeft w:val="1134"/>
          <w:marRight w:val="1134"/>
          <w:marTop w:val="0"/>
          <w:marBottom w:val="0"/>
          <w:divBdr>
            <w:top w:val="none" w:sz="0" w:space="0" w:color="auto"/>
            <w:left w:val="none" w:sz="0" w:space="0" w:color="auto"/>
            <w:bottom w:val="none" w:sz="0" w:space="0" w:color="auto"/>
            <w:right w:val="none" w:sz="0" w:space="0" w:color="auto"/>
          </w:divBdr>
        </w:div>
        <w:div w:id="869687461">
          <w:marLeft w:val="720"/>
          <w:marRight w:val="1134"/>
          <w:marTop w:val="0"/>
          <w:marBottom w:val="0"/>
          <w:divBdr>
            <w:top w:val="none" w:sz="0" w:space="0" w:color="auto"/>
            <w:left w:val="none" w:sz="0" w:space="0" w:color="auto"/>
            <w:bottom w:val="none" w:sz="0" w:space="0" w:color="auto"/>
            <w:right w:val="none" w:sz="0" w:space="0" w:color="auto"/>
          </w:divBdr>
        </w:div>
        <w:div w:id="862937918">
          <w:marLeft w:val="1134"/>
          <w:marRight w:val="1134"/>
          <w:marTop w:val="0"/>
          <w:marBottom w:val="0"/>
          <w:divBdr>
            <w:top w:val="none" w:sz="0" w:space="0" w:color="auto"/>
            <w:left w:val="none" w:sz="0" w:space="0" w:color="auto"/>
            <w:bottom w:val="none" w:sz="0" w:space="0" w:color="auto"/>
            <w:right w:val="none" w:sz="0" w:space="0" w:color="auto"/>
          </w:divBdr>
        </w:div>
        <w:div w:id="1054236149">
          <w:marLeft w:val="1134"/>
          <w:marRight w:val="1134"/>
          <w:marTop w:val="0"/>
          <w:marBottom w:val="0"/>
          <w:divBdr>
            <w:top w:val="none" w:sz="0" w:space="0" w:color="auto"/>
            <w:left w:val="none" w:sz="0" w:space="0" w:color="auto"/>
            <w:bottom w:val="none" w:sz="0" w:space="0" w:color="auto"/>
            <w:right w:val="none" w:sz="0" w:space="0" w:color="auto"/>
          </w:divBdr>
        </w:div>
        <w:div w:id="526211374">
          <w:marLeft w:val="1134"/>
          <w:marRight w:val="1134"/>
          <w:marTop w:val="0"/>
          <w:marBottom w:val="0"/>
          <w:divBdr>
            <w:top w:val="none" w:sz="0" w:space="0" w:color="auto"/>
            <w:left w:val="none" w:sz="0" w:space="0" w:color="auto"/>
            <w:bottom w:val="none" w:sz="0" w:space="0" w:color="auto"/>
            <w:right w:val="none" w:sz="0" w:space="0" w:color="auto"/>
          </w:divBdr>
        </w:div>
        <w:div w:id="1005089582">
          <w:marLeft w:val="1474"/>
          <w:marRight w:val="1134"/>
          <w:marTop w:val="0"/>
          <w:marBottom w:val="0"/>
          <w:divBdr>
            <w:top w:val="none" w:sz="0" w:space="0" w:color="auto"/>
            <w:left w:val="none" w:sz="0" w:space="0" w:color="auto"/>
            <w:bottom w:val="none" w:sz="0" w:space="0" w:color="auto"/>
            <w:right w:val="none" w:sz="0" w:space="0" w:color="auto"/>
          </w:divBdr>
        </w:div>
        <w:div w:id="1299529225">
          <w:marLeft w:val="480"/>
          <w:marRight w:val="1134"/>
          <w:marTop w:val="0"/>
          <w:marBottom w:val="0"/>
          <w:divBdr>
            <w:top w:val="none" w:sz="0" w:space="0" w:color="auto"/>
            <w:left w:val="none" w:sz="0" w:space="0" w:color="auto"/>
            <w:bottom w:val="none" w:sz="0" w:space="0" w:color="auto"/>
            <w:right w:val="none" w:sz="0" w:space="0" w:color="auto"/>
          </w:divBdr>
        </w:div>
        <w:div w:id="1891838892">
          <w:marLeft w:val="1134"/>
          <w:marRight w:val="1134"/>
          <w:marTop w:val="0"/>
          <w:marBottom w:val="0"/>
          <w:divBdr>
            <w:top w:val="none" w:sz="0" w:space="0" w:color="auto"/>
            <w:left w:val="none" w:sz="0" w:space="0" w:color="auto"/>
            <w:bottom w:val="none" w:sz="0" w:space="0" w:color="auto"/>
            <w:right w:val="none" w:sz="0" w:space="0" w:color="auto"/>
          </w:divBdr>
        </w:div>
        <w:div w:id="1808009635">
          <w:marLeft w:val="480"/>
          <w:marRight w:val="1134"/>
          <w:marTop w:val="0"/>
          <w:marBottom w:val="0"/>
          <w:divBdr>
            <w:top w:val="none" w:sz="0" w:space="0" w:color="auto"/>
            <w:left w:val="none" w:sz="0" w:space="0" w:color="auto"/>
            <w:bottom w:val="none" w:sz="0" w:space="0" w:color="auto"/>
            <w:right w:val="none" w:sz="0" w:space="0" w:color="auto"/>
          </w:divBdr>
        </w:div>
        <w:div w:id="847868840">
          <w:marLeft w:val="1134"/>
          <w:marRight w:val="1134"/>
          <w:marTop w:val="0"/>
          <w:marBottom w:val="0"/>
          <w:divBdr>
            <w:top w:val="none" w:sz="0" w:space="0" w:color="auto"/>
            <w:left w:val="none" w:sz="0" w:space="0" w:color="auto"/>
            <w:bottom w:val="none" w:sz="0" w:space="0" w:color="auto"/>
            <w:right w:val="none" w:sz="0" w:space="0" w:color="auto"/>
          </w:divBdr>
        </w:div>
        <w:div w:id="149563659">
          <w:marLeft w:val="1134"/>
          <w:marRight w:val="1134"/>
          <w:marTop w:val="0"/>
          <w:marBottom w:val="0"/>
          <w:divBdr>
            <w:top w:val="none" w:sz="0" w:space="0" w:color="auto"/>
            <w:left w:val="none" w:sz="0" w:space="0" w:color="auto"/>
            <w:bottom w:val="none" w:sz="0" w:space="0" w:color="auto"/>
            <w:right w:val="none" w:sz="0" w:space="0" w:color="auto"/>
          </w:divBdr>
        </w:div>
      </w:divsChild>
    </w:div>
    <w:div w:id="350032317">
      <w:bodyDiv w:val="1"/>
      <w:marLeft w:val="0"/>
      <w:marRight w:val="0"/>
      <w:marTop w:val="0"/>
      <w:marBottom w:val="0"/>
      <w:divBdr>
        <w:top w:val="none" w:sz="0" w:space="0" w:color="auto"/>
        <w:left w:val="none" w:sz="0" w:space="0" w:color="auto"/>
        <w:bottom w:val="none" w:sz="0" w:space="0" w:color="auto"/>
        <w:right w:val="none" w:sz="0" w:space="0" w:color="auto"/>
      </w:divBdr>
      <w:divsChild>
        <w:div w:id="1357148028">
          <w:marLeft w:val="240"/>
          <w:marRight w:val="1134"/>
          <w:marTop w:val="0"/>
          <w:marBottom w:val="0"/>
          <w:divBdr>
            <w:top w:val="none" w:sz="0" w:space="0" w:color="auto"/>
            <w:left w:val="none" w:sz="0" w:space="0" w:color="auto"/>
            <w:bottom w:val="none" w:sz="0" w:space="0" w:color="auto"/>
            <w:right w:val="none" w:sz="0" w:space="0" w:color="auto"/>
          </w:divBdr>
        </w:div>
        <w:div w:id="381101416">
          <w:marLeft w:val="1134"/>
          <w:marRight w:val="1134"/>
          <w:marTop w:val="0"/>
          <w:marBottom w:val="0"/>
          <w:divBdr>
            <w:top w:val="none" w:sz="0" w:space="0" w:color="auto"/>
            <w:left w:val="none" w:sz="0" w:space="0" w:color="auto"/>
            <w:bottom w:val="none" w:sz="0" w:space="0" w:color="auto"/>
            <w:right w:val="none" w:sz="0" w:space="0" w:color="auto"/>
          </w:divBdr>
        </w:div>
        <w:div w:id="474874006">
          <w:marLeft w:val="480"/>
          <w:marRight w:val="1134"/>
          <w:marTop w:val="0"/>
          <w:marBottom w:val="0"/>
          <w:divBdr>
            <w:top w:val="none" w:sz="0" w:space="0" w:color="auto"/>
            <w:left w:val="none" w:sz="0" w:space="0" w:color="auto"/>
            <w:bottom w:val="none" w:sz="0" w:space="0" w:color="auto"/>
            <w:right w:val="none" w:sz="0" w:space="0" w:color="auto"/>
          </w:divBdr>
        </w:div>
        <w:div w:id="108746559">
          <w:marLeft w:val="1134"/>
          <w:marRight w:val="1134"/>
          <w:marTop w:val="0"/>
          <w:marBottom w:val="0"/>
          <w:divBdr>
            <w:top w:val="none" w:sz="0" w:space="0" w:color="auto"/>
            <w:left w:val="none" w:sz="0" w:space="0" w:color="auto"/>
            <w:bottom w:val="none" w:sz="0" w:space="0" w:color="auto"/>
            <w:right w:val="none" w:sz="0" w:space="0" w:color="auto"/>
          </w:divBdr>
        </w:div>
        <w:div w:id="980158831">
          <w:marLeft w:val="480"/>
          <w:marRight w:val="1134"/>
          <w:marTop w:val="0"/>
          <w:marBottom w:val="0"/>
          <w:divBdr>
            <w:top w:val="none" w:sz="0" w:space="0" w:color="auto"/>
            <w:left w:val="none" w:sz="0" w:space="0" w:color="auto"/>
            <w:bottom w:val="none" w:sz="0" w:space="0" w:color="auto"/>
            <w:right w:val="none" w:sz="0" w:space="0" w:color="auto"/>
          </w:divBdr>
        </w:div>
        <w:div w:id="1894341838">
          <w:marLeft w:val="1134"/>
          <w:marRight w:val="1134"/>
          <w:marTop w:val="0"/>
          <w:marBottom w:val="0"/>
          <w:divBdr>
            <w:top w:val="none" w:sz="0" w:space="0" w:color="auto"/>
            <w:left w:val="none" w:sz="0" w:space="0" w:color="auto"/>
            <w:bottom w:val="none" w:sz="0" w:space="0" w:color="auto"/>
            <w:right w:val="none" w:sz="0" w:space="0" w:color="auto"/>
          </w:divBdr>
        </w:div>
        <w:div w:id="262031960">
          <w:marLeft w:val="1474"/>
          <w:marRight w:val="1134"/>
          <w:marTop w:val="0"/>
          <w:marBottom w:val="0"/>
          <w:divBdr>
            <w:top w:val="none" w:sz="0" w:space="0" w:color="auto"/>
            <w:left w:val="none" w:sz="0" w:space="0" w:color="auto"/>
            <w:bottom w:val="none" w:sz="0" w:space="0" w:color="auto"/>
            <w:right w:val="none" w:sz="0" w:space="0" w:color="auto"/>
          </w:divBdr>
        </w:div>
        <w:div w:id="607153053">
          <w:marLeft w:val="480"/>
          <w:marRight w:val="1134"/>
          <w:marTop w:val="0"/>
          <w:marBottom w:val="0"/>
          <w:divBdr>
            <w:top w:val="none" w:sz="0" w:space="0" w:color="auto"/>
            <w:left w:val="none" w:sz="0" w:space="0" w:color="auto"/>
            <w:bottom w:val="none" w:sz="0" w:space="0" w:color="auto"/>
            <w:right w:val="none" w:sz="0" w:space="0" w:color="auto"/>
          </w:divBdr>
        </w:div>
        <w:div w:id="476847253">
          <w:marLeft w:val="720"/>
          <w:marRight w:val="1134"/>
          <w:marTop w:val="0"/>
          <w:marBottom w:val="0"/>
          <w:divBdr>
            <w:top w:val="none" w:sz="0" w:space="0" w:color="auto"/>
            <w:left w:val="none" w:sz="0" w:space="0" w:color="auto"/>
            <w:bottom w:val="none" w:sz="0" w:space="0" w:color="auto"/>
            <w:right w:val="none" w:sz="0" w:space="0" w:color="auto"/>
          </w:divBdr>
        </w:div>
        <w:div w:id="2120561583">
          <w:marLeft w:val="1134"/>
          <w:marRight w:val="1134"/>
          <w:marTop w:val="0"/>
          <w:marBottom w:val="0"/>
          <w:divBdr>
            <w:top w:val="none" w:sz="0" w:space="0" w:color="auto"/>
            <w:left w:val="none" w:sz="0" w:space="0" w:color="auto"/>
            <w:bottom w:val="none" w:sz="0" w:space="0" w:color="auto"/>
            <w:right w:val="none" w:sz="0" w:space="0" w:color="auto"/>
          </w:divBdr>
        </w:div>
        <w:div w:id="1755279630">
          <w:marLeft w:val="1134"/>
          <w:marRight w:val="1134"/>
          <w:marTop w:val="0"/>
          <w:marBottom w:val="0"/>
          <w:divBdr>
            <w:top w:val="none" w:sz="0" w:space="0" w:color="auto"/>
            <w:left w:val="none" w:sz="0" w:space="0" w:color="auto"/>
            <w:bottom w:val="none" w:sz="0" w:space="0" w:color="auto"/>
            <w:right w:val="none" w:sz="0" w:space="0" w:color="auto"/>
          </w:divBdr>
        </w:div>
        <w:div w:id="1407805508">
          <w:marLeft w:val="720"/>
          <w:marRight w:val="1134"/>
          <w:marTop w:val="0"/>
          <w:marBottom w:val="0"/>
          <w:divBdr>
            <w:top w:val="none" w:sz="0" w:space="0" w:color="auto"/>
            <w:left w:val="none" w:sz="0" w:space="0" w:color="auto"/>
            <w:bottom w:val="none" w:sz="0" w:space="0" w:color="auto"/>
            <w:right w:val="none" w:sz="0" w:space="0" w:color="auto"/>
          </w:divBdr>
        </w:div>
        <w:div w:id="1493251812">
          <w:marLeft w:val="1134"/>
          <w:marRight w:val="1134"/>
          <w:marTop w:val="0"/>
          <w:marBottom w:val="0"/>
          <w:divBdr>
            <w:top w:val="none" w:sz="0" w:space="0" w:color="auto"/>
            <w:left w:val="none" w:sz="0" w:space="0" w:color="auto"/>
            <w:bottom w:val="none" w:sz="0" w:space="0" w:color="auto"/>
            <w:right w:val="none" w:sz="0" w:space="0" w:color="auto"/>
          </w:divBdr>
        </w:div>
        <w:div w:id="1838616186">
          <w:marLeft w:val="480"/>
          <w:marRight w:val="1134"/>
          <w:marTop w:val="0"/>
          <w:marBottom w:val="0"/>
          <w:divBdr>
            <w:top w:val="none" w:sz="0" w:space="0" w:color="auto"/>
            <w:left w:val="none" w:sz="0" w:space="0" w:color="auto"/>
            <w:bottom w:val="none" w:sz="0" w:space="0" w:color="auto"/>
            <w:right w:val="none" w:sz="0" w:space="0" w:color="auto"/>
          </w:divBdr>
        </w:div>
        <w:div w:id="2083409810">
          <w:marLeft w:val="720"/>
          <w:marRight w:val="1134"/>
          <w:marTop w:val="0"/>
          <w:marBottom w:val="0"/>
          <w:divBdr>
            <w:top w:val="none" w:sz="0" w:space="0" w:color="auto"/>
            <w:left w:val="none" w:sz="0" w:space="0" w:color="auto"/>
            <w:bottom w:val="none" w:sz="0" w:space="0" w:color="auto"/>
            <w:right w:val="none" w:sz="0" w:space="0" w:color="auto"/>
          </w:divBdr>
        </w:div>
        <w:div w:id="835999187">
          <w:marLeft w:val="1134"/>
          <w:marRight w:val="1134"/>
          <w:marTop w:val="0"/>
          <w:marBottom w:val="0"/>
          <w:divBdr>
            <w:top w:val="none" w:sz="0" w:space="0" w:color="auto"/>
            <w:left w:val="none" w:sz="0" w:space="0" w:color="auto"/>
            <w:bottom w:val="none" w:sz="0" w:space="0" w:color="auto"/>
            <w:right w:val="none" w:sz="0" w:space="0" w:color="auto"/>
          </w:divBdr>
        </w:div>
        <w:div w:id="355617663">
          <w:marLeft w:val="480"/>
          <w:marRight w:val="1134"/>
          <w:marTop w:val="0"/>
          <w:marBottom w:val="0"/>
          <w:divBdr>
            <w:top w:val="none" w:sz="0" w:space="0" w:color="auto"/>
            <w:left w:val="none" w:sz="0" w:space="0" w:color="auto"/>
            <w:bottom w:val="none" w:sz="0" w:space="0" w:color="auto"/>
            <w:right w:val="none" w:sz="0" w:space="0" w:color="auto"/>
          </w:divBdr>
        </w:div>
        <w:div w:id="1800882088">
          <w:marLeft w:val="1240"/>
          <w:marRight w:val="1134"/>
          <w:marTop w:val="0"/>
          <w:marBottom w:val="0"/>
          <w:divBdr>
            <w:top w:val="none" w:sz="0" w:space="0" w:color="auto"/>
            <w:left w:val="none" w:sz="0" w:space="0" w:color="auto"/>
            <w:bottom w:val="none" w:sz="0" w:space="0" w:color="auto"/>
            <w:right w:val="none" w:sz="0" w:space="0" w:color="auto"/>
          </w:divBdr>
        </w:div>
      </w:divsChild>
    </w:div>
    <w:div w:id="352806381">
      <w:bodyDiv w:val="1"/>
      <w:marLeft w:val="0"/>
      <w:marRight w:val="0"/>
      <w:marTop w:val="0"/>
      <w:marBottom w:val="0"/>
      <w:divBdr>
        <w:top w:val="none" w:sz="0" w:space="0" w:color="auto"/>
        <w:left w:val="none" w:sz="0" w:space="0" w:color="auto"/>
        <w:bottom w:val="none" w:sz="0" w:space="0" w:color="auto"/>
        <w:right w:val="none" w:sz="0" w:space="0" w:color="auto"/>
      </w:divBdr>
      <w:divsChild>
        <w:div w:id="524636267">
          <w:marLeft w:val="240"/>
          <w:marRight w:val="1134"/>
          <w:marTop w:val="0"/>
          <w:marBottom w:val="0"/>
          <w:divBdr>
            <w:top w:val="none" w:sz="0" w:space="0" w:color="auto"/>
            <w:left w:val="none" w:sz="0" w:space="0" w:color="auto"/>
            <w:bottom w:val="none" w:sz="0" w:space="0" w:color="auto"/>
            <w:right w:val="none" w:sz="0" w:space="0" w:color="auto"/>
          </w:divBdr>
        </w:div>
        <w:div w:id="1058474122">
          <w:marLeft w:val="1134"/>
          <w:marRight w:val="1134"/>
          <w:marTop w:val="0"/>
          <w:marBottom w:val="0"/>
          <w:divBdr>
            <w:top w:val="none" w:sz="0" w:space="0" w:color="auto"/>
            <w:left w:val="none" w:sz="0" w:space="0" w:color="auto"/>
            <w:bottom w:val="none" w:sz="0" w:space="0" w:color="auto"/>
            <w:right w:val="none" w:sz="0" w:space="0" w:color="auto"/>
          </w:divBdr>
        </w:div>
        <w:div w:id="845437122">
          <w:marLeft w:val="480"/>
          <w:marRight w:val="1134"/>
          <w:marTop w:val="0"/>
          <w:marBottom w:val="0"/>
          <w:divBdr>
            <w:top w:val="none" w:sz="0" w:space="0" w:color="auto"/>
            <w:left w:val="none" w:sz="0" w:space="0" w:color="auto"/>
            <w:bottom w:val="none" w:sz="0" w:space="0" w:color="auto"/>
            <w:right w:val="none" w:sz="0" w:space="0" w:color="auto"/>
          </w:divBdr>
        </w:div>
        <w:div w:id="696194484">
          <w:marLeft w:val="1134"/>
          <w:marRight w:val="1134"/>
          <w:marTop w:val="0"/>
          <w:marBottom w:val="0"/>
          <w:divBdr>
            <w:top w:val="none" w:sz="0" w:space="0" w:color="auto"/>
            <w:left w:val="none" w:sz="0" w:space="0" w:color="auto"/>
            <w:bottom w:val="none" w:sz="0" w:space="0" w:color="auto"/>
            <w:right w:val="none" w:sz="0" w:space="0" w:color="auto"/>
          </w:divBdr>
        </w:div>
        <w:div w:id="908468241">
          <w:marLeft w:val="480"/>
          <w:marRight w:val="1134"/>
          <w:marTop w:val="0"/>
          <w:marBottom w:val="0"/>
          <w:divBdr>
            <w:top w:val="none" w:sz="0" w:space="0" w:color="auto"/>
            <w:left w:val="none" w:sz="0" w:space="0" w:color="auto"/>
            <w:bottom w:val="none" w:sz="0" w:space="0" w:color="auto"/>
            <w:right w:val="none" w:sz="0" w:space="0" w:color="auto"/>
          </w:divBdr>
        </w:div>
        <w:div w:id="1316376828">
          <w:marLeft w:val="1134"/>
          <w:marRight w:val="1134"/>
          <w:marTop w:val="0"/>
          <w:marBottom w:val="0"/>
          <w:divBdr>
            <w:top w:val="none" w:sz="0" w:space="0" w:color="auto"/>
            <w:left w:val="none" w:sz="0" w:space="0" w:color="auto"/>
            <w:bottom w:val="none" w:sz="0" w:space="0" w:color="auto"/>
            <w:right w:val="none" w:sz="0" w:space="0" w:color="auto"/>
          </w:divBdr>
        </w:div>
        <w:div w:id="1961761749">
          <w:marLeft w:val="1134"/>
          <w:marRight w:val="1134"/>
          <w:marTop w:val="0"/>
          <w:marBottom w:val="0"/>
          <w:divBdr>
            <w:top w:val="none" w:sz="0" w:space="0" w:color="auto"/>
            <w:left w:val="none" w:sz="0" w:space="0" w:color="auto"/>
            <w:bottom w:val="none" w:sz="0" w:space="0" w:color="auto"/>
            <w:right w:val="none" w:sz="0" w:space="0" w:color="auto"/>
          </w:divBdr>
        </w:div>
        <w:div w:id="995961428">
          <w:marLeft w:val="480"/>
          <w:marRight w:val="1134"/>
          <w:marTop w:val="0"/>
          <w:marBottom w:val="0"/>
          <w:divBdr>
            <w:top w:val="none" w:sz="0" w:space="0" w:color="auto"/>
            <w:left w:val="none" w:sz="0" w:space="0" w:color="auto"/>
            <w:bottom w:val="none" w:sz="0" w:space="0" w:color="auto"/>
            <w:right w:val="none" w:sz="0" w:space="0" w:color="auto"/>
          </w:divBdr>
        </w:div>
        <w:div w:id="2098360886">
          <w:marLeft w:val="1134"/>
          <w:marRight w:val="1134"/>
          <w:marTop w:val="0"/>
          <w:marBottom w:val="0"/>
          <w:divBdr>
            <w:top w:val="none" w:sz="0" w:space="0" w:color="auto"/>
            <w:left w:val="none" w:sz="0" w:space="0" w:color="auto"/>
            <w:bottom w:val="none" w:sz="0" w:space="0" w:color="auto"/>
            <w:right w:val="none" w:sz="0" w:space="0" w:color="auto"/>
          </w:divBdr>
        </w:div>
        <w:div w:id="856626648">
          <w:marLeft w:val="720"/>
          <w:marRight w:val="1134"/>
          <w:marTop w:val="0"/>
          <w:marBottom w:val="0"/>
          <w:divBdr>
            <w:top w:val="none" w:sz="0" w:space="0" w:color="auto"/>
            <w:left w:val="none" w:sz="0" w:space="0" w:color="auto"/>
            <w:bottom w:val="none" w:sz="0" w:space="0" w:color="auto"/>
            <w:right w:val="none" w:sz="0" w:space="0" w:color="auto"/>
          </w:divBdr>
        </w:div>
        <w:div w:id="28573820">
          <w:marLeft w:val="1134"/>
          <w:marRight w:val="1134"/>
          <w:marTop w:val="0"/>
          <w:marBottom w:val="0"/>
          <w:divBdr>
            <w:top w:val="none" w:sz="0" w:space="0" w:color="auto"/>
            <w:left w:val="none" w:sz="0" w:space="0" w:color="auto"/>
            <w:bottom w:val="none" w:sz="0" w:space="0" w:color="auto"/>
            <w:right w:val="none" w:sz="0" w:space="0" w:color="auto"/>
          </w:divBdr>
        </w:div>
        <w:div w:id="684211614">
          <w:marLeft w:val="1020"/>
          <w:marRight w:val="1134"/>
          <w:marTop w:val="0"/>
          <w:marBottom w:val="0"/>
          <w:divBdr>
            <w:top w:val="none" w:sz="0" w:space="0" w:color="auto"/>
            <w:left w:val="none" w:sz="0" w:space="0" w:color="auto"/>
            <w:bottom w:val="none" w:sz="0" w:space="0" w:color="auto"/>
            <w:right w:val="none" w:sz="0" w:space="0" w:color="auto"/>
          </w:divBdr>
        </w:div>
        <w:div w:id="2122917024">
          <w:marLeft w:val="1134"/>
          <w:marRight w:val="1134"/>
          <w:marTop w:val="0"/>
          <w:marBottom w:val="0"/>
          <w:divBdr>
            <w:top w:val="none" w:sz="0" w:space="0" w:color="auto"/>
            <w:left w:val="none" w:sz="0" w:space="0" w:color="auto"/>
            <w:bottom w:val="none" w:sz="0" w:space="0" w:color="auto"/>
            <w:right w:val="none" w:sz="0" w:space="0" w:color="auto"/>
          </w:divBdr>
        </w:div>
        <w:div w:id="385299104">
          <w:marLeft w:val="1020"/>
          <w:marRight w:val="1134"/>
          <w:marTop w:val="0"/>
          <w:marBottom w:val="0"/>
          <w:divBdr>
            <w:top w:val="none" w:sz="0" w:space="0" w:color="auto"/>
            <w:left w:val="none" w:sz="0" w:space="0" w:color="auto"/>
            <w:bottom w:val="none" w:sz="0" w:space="0" w:color="auto"/>
            <w:right w:val="none" w:sz="0" w:space="0" w:color="auto"/>
          </w:divBdr>
        </w:div>
        <w:div w:id="1201628084">
          <w:marLeft w:val="1134"/>
          <w:marRight w:val="1134"/>
          <w:marTop w:val="0"/>
          <w:marBottom w:val="0"/>
          <w:divBdr>
            <w:top w:val="none" w:sz="0" w:space="0" w:color="auto"/>
            <w:left w:val="none" w:sz="0" w:space="0" w:color="auto"/>
            <w:bottom w:val="none" w:sz="0" w:space="0" w:color="auto"/>
            <w:right w:val="none" w:sz="0" w:space="0" w:color="auto"/>
          </w:divBdr>
        </w:div>
        <w:div w:id="112332235">
          <w:marLeft w:val="1020"/>
          <w:marRight w:val="1134"/>
          <w:marTop w:val="0"/>
          <w:marBottom w:val="0"/>
          <w:divBdr>
            <w:top w:val="none" w:sz="0" w:space="0" w:color="auto"/>
            <w:left w:val="none" w:sz="0" w:space="0" w:color="auto"/>
            <w:bottom w:val="none" w:sz="0" w:space="0" w:color="auto"/>
            <w:right w:val="none" w:sz="0" w:space="0" w:color="auto"/>
          </w:divBdr>
        </w:div>
        <w:div w:id="500052517">
          <w:marLeft w:val="1134"/>
          <w:marRight w:val="1134"/>
          <w:marTop w:val="0"/>
          <w:marBottom w:val="0"/>
          <w:divBdr>
            <w:top w:val="none" w:sz="0" w:space="0" w:color="auto"/>
            <w:left w:val="none" w:sz="0" w:space="0" w:color="auto"/>
            <w:bottom w:val="none" w:sz="0" w:space="0" w:color="auto"/>
            <w:right w:val="none" w:sz="0" w:space="0" w:color="auto"/>
          </w:divBdr>
        </w:div>
        <w:div w:id="1574310998">
          <w:marLeft w:val="720"/>
          <w:marRight w:val="1134"/>
          <w:marTop w:val="0"/>
          <w:marBottom w:val="0"/>
          <w:divBdr>
            <w:top w:val="none" w:sz="0" w:space="0" w:color="auto"/>
            <w:left w:val="none" w:sz="0" w:space="0" w:color="auto"/>
            <w:bottom w:val="none" w:sz="0" w:space="0" w:color="auto"/>
            <w:right w:val="none" w:sz="0" w:space="0" w:color="auto"/>
          </w:divBdr>
        </w:div>
        <w:div w:id="622273676">
          <w:marLeft w:val="1134"/>
          <w:marRight w:val="1134"/>
          <w:marTop w:val="0"/>
          <w:marBottom w:val="0"/>
          <w:divBdr>
            <w:top w:val="none" w:sz="0" w:space="0" w:color="auto"/>
            <w:left w:val="none" w:sz="0" w:space="0" w:color="auto"/>
            <w:bottom w:val="none" w:sz="0" w:space="0" w:color="auto"/>
            <w:right w:val="none" w:sz="0" w:space="0" w:color="auto"/>
          </w:divBdr>
        </w:div>
        <w:div w:id="824010928">
          <w:marLeft w:val="480"/>
          <w:marRight w:val="1134"/>
          <w:marTop w:val="0"/>
          <w:marBottom w:val="0"/>
          <w:divBdr>
            <w:top w:val="none" w:sz="0" w:space="0" w:color="auto"/>
            <w:left w:val="none" w:sz="0" w:space="0" w:color="auto"/>
            <w:bottom w:val="none" w:sz="0" w:space="0" w:color="auto"/>
            <w:right w:val="none" w:sz="0" w:space="0" w:color="auto"/>
          </w:divBdr>
        </w:div>
        <w:div w:id="1492722683">
          <w:marLeft w:val="1134"/>
          <w:marRight w:val="1134"/>
          <w:marTop w:val="0"/>
          <w:marBottom w:val="0"/>
          <w:divBdr>
            <w:top w:val="none" w:sz="0" w:space="0" w:color="auto"/>
            <w:left w:val="none" w:sz="0" w:space="0" w:color="auto"/>
            <w:bottom w:val="none" w:sz="0" w:space="0" w:color="auto"/>
            <w:right w:val="none" w:sz="0" w:space="0" w:color="auto"/>
          </w:divBdr>
        </w:div>
        <w:div w:id="1905069953">
          <w:marLeft w:val="720"/>
          <w:marRight w:val="1134"/>
          <w:marTop w:val="0"/>
          <w:marBottom w:val="0"/>
          <w:divBdr>
            <w:top w:val="none" w:sz="0" w:space="0" w:color="auto"/>
            <w:left w:val="none" w:sz="0" w:space="0" w:color="auto"/>
            <w:bottom w:val="none" w:sz="0" w:space="0" w:color="auto"/>
            <w:right w:val="none" w:sz="0" w:space="0" w:color="auto"/>
          </w:divBdr>
        </w:div>
        <w:div w:id="1619490401">
          <w:marLeft w:val="1134"/>
          <w:marRight w:val="1134"/>
          <w:marTop w:val="0"/>
          <w:marBottom w:val="0"/>
          <w:divBdr>
            <w:top w:val="none" w:sz="0" w:space="0" w:color="auto"/>
            <w:left w:val="none" w:sz="0" w:space="0" w:color="auto"/>
            <w:bottom w:val="none" w:sz="0" w:space="0" w:color="auto"/>
            <w:right w:val="none" w:sz="0" w:space="0" w:color="auto"/>
          </w:divBdr>
        </w:div>
        <w:div w:id="1694071577">
          <w:marLeft w:val="1134"/>
          <w:marRight w:val="1134"/>
          <w:marTop w:val="0"/>
          <w:marBottom w:val="0"/>
          <w:divBdr>
            <w:top w:val="none" w:sz="0" w:space="0" w:color="auto"/>
            <w:left w:val="none" w:sz="0" w:space="0" w:color="auto"/>
            <w:bottom w:val="none" w:sz="0" w:space="0" w:color="auto"/>
            <w:right w:val="none" w:sz="0" w:space="0" w:color="auto"/>
          </w:divBdr>
        </w:div>
        <w:div w:id="470100860">
          <w:marLeft w:val="1134"/>
          <w:marRight w:val="1134"/>
          <w:marTop w:val="0"/>
          <w:marBottom w:val="0"/>
          <w:divBdr>
            <w:top w:val="none" w:sz="0" w:space="0" w:color="auto"/>
            <w:left w:val="none" w:sz="0" w:space="0" w:color="auto"/>
            <w:bottom w:val="none" w:sz="0" w:space="0" w:color="auto"/>
            <w:right w:val="none" w:sz="0" w:space="0" w:color="auto"/>
          </w:divBdr>
        </w:div>
        <w:div w:id="1091197320">
          <w:marLeft w:val="1134"/>
          <w:marRight w:val="1134"/>
          <w:marTop w:val="0"/>
          <w:marBottom w:val="0"/>
          <w:divBdr>
            <w:top w:val="none" w:sz="0" w:space="0" w:color="auto"/>
            <w:left w:val="none" w:sz="0" w:space="0" w:color="auto"/>
            <w:bottom w:val="none" w:sz="0" w:space="0" w:color="auto"/>
            <w:right w:val="none" w:sz="0" w:space="0" w:color="auto"/>
          </w:divBdr>
        </w:div>
        <w:div w:id="1456750466">
          <w:marLeft w:val="720"/>
          <w:marRight w:val="1134"/>
          <w:marTop w:val="0"/>
          <w:marBottom w:val="0"/>
          <w:divBdr>
            <w:top w:val="none" w:sz="0" w:space="0" w:color="auto"/>
            <w:left w:val="none" w:sz="0" w:space="0" w:color="auto"/>
            <w:bottom w:val="none" w:sz="0" w:space="0" w:color="auto"/>
            <w:right w:val="none" w:sz="0" w:space="0" w:color="auto"/>
          </w:divBdr>
        </w:div>
        <w:div w:id="1867139738">
          <w:marLeft w:val="1134"/>
          <w:marRight w:val="1134"/>
          <w:marTop w:val="0"/>
          <w:marBottom w:val="0"/>
          <w:divBdr>
            <w:top w:val="none" w:sz="0" w:space="0" w:color="auto"/>
            <w:left w:val="none" w:sz="0" w:space="0" w:color="auto"/>
            <w:bottom w:val="none" w:sz="0" w:space="0" w:color="auto"/>
            <w:right w:val="none" w:sz="0" w:space="0" w:color="auto"/>
          </w:divBdr>
        </w:div>
        <w:div w:id="1189833748">
          <w:marLeft w:val="1134"/>
          <w:marRight w:val="1134"/>
          <w:marTop w:val="0"/>
          <w:marBottom w:val="0"/>
          <w:divBdr>
            <w:top w:val="none" w:sz="0" w:space="0" w:color="auto"/>
            <w:left w:val="none" w:sz="0" w:space="0" w:color="auto"/>
            <w:bottom w:val="none" w:sz="0" w:space="0" w:color="auto"/>
            <w:right w:val="none" w:sz="0" w:space="0" w:color="auto"/>
          </w:divBdr>
        </w:div>
        <w:div w:id="1505779806">
          <w:marLeft w:val="480"/>
          <w:marRight w:val="1134"/>
          <w:marTop w:val="0"/>
          <w:marBottom w:val="0"/>
          <w:divBdr>
            <w:top w:val="none" w:sz="0" w:space="0" w:color="auto"/>
            <w:left w:val="none" w:sz="0" w:space="0" w:color="auto"/>
            <w:bottom w:val="none" w:sz="0" w:space="0" w:color="auto"/>
            <w:right w:val="none" w:sz="0" w:space="0" w:color="auto"/>
          </w:divBdr>
        </w:div>
        <w:div w:id="319577132">
          <w:marLeft w:val="1134"/>
          <w:marRight w:val="1134"/>
          <w:marTop w:val="0"/>
          <w:marBottom w:val="0"/>
          <w:divBdr>
            <w:top w:val="none" w:sz="0" w:space="0" w:color="auto"/>
            <w:left w:val="none" w:sz="0" w:space="0" w:color="auto"/>
            <w:bottom w:val="none" w:sz="0" w:space="0" w:color="auto"/>
            <w:right w:val="none" w:sz="0" w:space="0" w:color="auto"/>
          </w:divBdr>
        </w:div>
        <w:div w:id="664095724">
          <w:marLeft w:val="480"/>
          <w:marRight w:val="1134"/>
          <w:marTop w:val="0"/>
          <w:marBottom w:val="0"/>
          <w:divBdr>
            <w:top w:val="none" w:sz="0" w:space="0" w:color="auto"/>
            <w:left w:val="none" w:sz="0" w:space="0" w:color="auto"/>
            <w:bottom w:val="none" w:sz="0" w:space="0" w:color="auto"/>
            <w:right w:val="none" w:sz="0" w:space="0" w:color="auto"/>
          </w:divBdr>
        </w:div>
        <w:div w:id="1111047979">
          <w:marLeft w:val="1134"/>
          <w:marRight w:val="1134"/>
          <w:marTop w:val="0"/>
          <w:marBottom w:val="0"/>
          <w:divBdr>
            <w:top w:val="none" w:sz="0" w:space="0" w:color="auto"/>
            <w:left w:val="none" w:sz="0" w:space="0" w:color="auto"/>
            <w:bottom w:val="none" w:sz="0" w:space="0" w:color="auto"/>
            <w:right w:val="none" w:sz="0" w:space="0" w:color="auto"/>
          </w:divBdr>
        </w:div>
        <w:div w:id="25447610">
          <w:marLeft w:val="720"/>
          <w:marRight w:val="1134"/>
          <w:marTop w:val="0"/>
          <w:marBottom w:val="0"/>
          <w:divBdr>
            <w:top w:val="none" w:sz="0" w:space="0" w:color="auto"/>
            <w:left w:val="none" w:sz="0" w:space="0" w:color="auto"/>
            <w:bottom w:val="none" w:sz="0" w:space="0" w:color="auto"/>
            <w:right w:val="none" w:sz="0" w:space="0" w:color="auto"/>
          </w:divBdr>
        </w:div>
        <w:div w:id="745539731">
          <w:marLeft w:val="1134"/>
          <w:marRight w:val="1134"/>
          <w:marTop w:val="0"/>
          <w:marBottom w:val="0"/>
          <w:divBdr>
            <w:top w:val="none" w:sz="0" w:space="0" w:color="auto"/>
            <w:left w:val="none" w:sz="0" w:space="0" w:color="auto"/>
            <w:bottom w:val="none" w:sz="0" w:space="0" w:color="auto"/>
            <w:right w:val="none" w:sz="0" w:space="0" w:color="auto"/>
          </w:divBdr>
        </w:div>
        <w:div w:id="21975646">
          <w:marLeft w:val="480"/>
          <w:marRight w:val="1134"/>
          <w:marTop w:val="0"/>
          <w:marBottom w:val="0"/>
          <w:divBdr>
            <w:top w:val="none" w:sz="0" w:space="0" w:color="auto"/>
            <w:left w:val="none" w:sz="0" w:space="0" w:color="auto"/>
            <w:bottom w:val="none" w:sz="0" w:space="0" w:color="auto"/>
            <w:right w:val="none" w:sz="0" w:space="0" w:color="auto"/>
          </w:divBdr>
        </w:div>
        <w:div w:id="1909338770">
          <w:marLeft w:val="1134"/>
          <w:marRight w:val="1134"/>
          <w:marTop w:val="0"/>
          <w:marBottom w:val="0"/>
          <w:divBdr>
            <w:top w:val="none" w:sz="0" w:space="0" w:color="auto"/>
            <w:left w:val="none" w:sz="0" w:space="0" w:color="auto"/>
            <w:bottom w:val="none" w:sz="0" w:space="0" w:color="auto"/>
            <w:right w:val="none" w:sz="0" w:space="0" w:color="auto"/>
          </w:divBdr>
        </w:div>
        <w:div w:id="774860066">
          <w:marLeft w:val="720"/>
          <w:marRight w:val="1134"/>
          <w:marTop w:val="0"/>
          <w:marBottom w:val="0"/>
          <w:divBdr>
            <w:top w:val="none" w:sz="0" w:space="0" w:color="auto"/>
            <w:left w:val="none" w:sz="0" w:space="0" w:color="auto"/>
            <w:bottom w:val="none" w:sz="0" w:space="0" w:color="auto"/>
            <w:right w:val="none" w:sz="0" w:space="0" w:color="auto"/>
          </w:divBdr>
        </w:div>
        <w:div w:id="1336693294">
          <w:marLeft w:val="1134"/>
          <w:marRight w:val="1134"/>
          <w:marTop w:val="0"/>
          <w:marBottom w:val="0"/>
          <w:divBdr>
            <w:top w:val="none" w:sz="0" w:space="0" w:color="auto"/>
            <w:left w:val="none" w:sz="0" w:space="0" w:color="auto"/>
            <w:bottom w:val="none" w:sz="0" w:space="0" w:color="auto"/>
            <w:right w:val="none" w:sz="0" w:space="0" w:color="auto"/>
          </w:divBdr>
        </w:div>
        <w:div w:id="1118137433">
          <w:marLeft w:val="1134"/>
          <w:marRight w:val="1134"/>
          <w:marTop w:val="0"/>
          <w:marBottom w:val="0"/>
          <w:divBdr>
            <w:top w:val="none" w:sz="0" w:space="0" w:color="auto"/>
            <w:left w:val="none" w:sz="0" w:space="0" w:color="auto"/>
            <w:bottom w:val="none" w:sz="0" w:space="0" w:color="auto"/>
            <w:right w:val="none" w:sz="0" w:space="0" w:color="auto"/>
          </w:divBdr>
        </w:div>
        <w:div w:id="1165820236">
          <w:marLeft w:val="480"/>
          <w:marRight w:val="1134"/>
          <w:marTop w:val="0"/>
          <w:marBottom w:val="0"/>
          <w:divBdr>
            <w:top w:val="none" w:sz="0" w:space="0" w:color="auto"/>
            <w:left w:val="none" w:sz="0" w:space="0" w:color="auto"/>
            <w:bottom w:val="none" w:sz="0" w:space="0" w:color="auto"/>
            <w:right w:val="none" w:sz="0" w:space="0" w:color="auto"/>
          </w:divBdr>
        </w:div>
        <w:div w:id="1511336533">
          <w:marLeft w:val="1134"/>
          <w:marRight w:val="1134"/>
          <w:marTop w:val="0"/>
          <w:marBottom w:val="0"/>
          <w:divBdr>
            <w:top w:val="none" w:sz="0" w:space="0" w:color="auto"/>
            <w:left w:val="none" w:sz="0" w:space="0" w:color="auto"/>
            <w:bottom w:val="none" w:sz="0" w:space="0" w:color="auto"/>
            <w:right w:val="none" w:sz="0" w:space="0" w:color="auto"/>
          </w:divBdr>
        </w:div>
        <w:div w:id="136532771">
          <w:marLeft w:val="720"/>
          <w:marRight w:val="1134"/>
          <w:marTop w:val="0"/>
          <w:marBottom w:val="0"/>
          <w:divBdr>
            <w:top w:val="none" w:sz="0" w:space="0" w:color="auto"/>
            <w:left w:val="none" w:sz="0" w:space="0" w:color="auto"/>
            <w:bottom w:val="none" w:sz="0" w:space="0" w:color="auto"/>
            <w:right w:val="none" w:sz="0" w:space="0" w:color="auto"/>
          </w:divBdr>
        </w:div>
        <w:div w:id="328140953">
          <w:marLeft w:val="1134"/>
          <w:marRight w:val="1134"/>
          <w:marTop w:val="0"/>
          <w:marBottom w:val="0"/>
          <w:divBdr>
            <w:top w:val="none" w:sz="0" w:space="0" w:color="auto"/>
            <w:left w:val="none" w:sz="0" w:space="0" w:color="auto"/>
            <w:bottom w:val="none" w:sz="0" w:space="0" w:color="auto"/>
            <w:right w:val="none" w:sz="0" w:space="0" w:color="auto"/>
          </w:divBdr>
        </w:div>
        <w:div w:id="864561744">
          <w:marLeft w:val="1134"/>
          <w:marRight w:val="1134"/>
          <w:marTop w:val="0"/>
          <w:marBottom w:val="0"/>
          <w:divBdr>
            <w:top w:val="none" w:sz="0" w:space="0" w:color="auto"/>
            <w:left w:val="none" w:sz="0" w:space="0" w:color="auto"/>
            <w:bottom w:val="none" w:sz="0" w:space="0" w:color="auto"/>
            <w:right w:val="none" w:sz="0" w:space="0" w:color="auto"/>
          </w:divBdr>
        </w:div>
        <w:div w:id="1266886783">
          <w:marLeft w:val="720"/>
          <w:marRight w:val="1134"/>
          <w:marTop w:val="0"/>
          <w:marBottom w:val="0"/>
          <w:divBdr>
            <w:top w:val="none" w:sz="0" w:space="0" w:color="auto"/>
            <w:left w:val="none" w:sz="0" w:space="0" w:color="auto"/>
            <w:bottom w:val="none" w:sz="0" w:space="0" w:color="auto"/>
            <w:right w:val="none" w:sz="0" w:space="0" w:color="auto"/>
          </w:divBdr>
        </w:div>
        <w:div w:id="637875946">
          <w:marLeft w:val="1134"/>
          <w:marRight w:val="1134"/>
          <w:marTop w:val="0"/>
          <w:marBottom w:val="0"/>
          <w:divBdr>
            <w:top w:val="none" w:sz="0" w:space="0" w:color="auto"/>
            <w:left w:val="none" w:sz="0" w:space="0" w:color="auto"/>
            <w:bottom w:val="none" w:sz="0" w:space="0" w:color="auto"/>
            <w:right w:val="none" w:sz="0" w:space="0" w:color="auto"/>
          </w:divBdr>
        </w:div>
        <w:div w:id="652291386">
          <w:marLeft w:val="1134"/>
          <w:marRight w:val="1134"/>
          <w:marTop w:val="0"/>
          <w:marBottom w:val="0"/>
          <w:divBdr>
            <w:top w:val="none" w:sz="0" w:space="0" w:color="auto"/>
            <w:left w:val="none" w:sz="0" w:space="0" w:color="auto"/>
            <w:bottom w:val="none" w:sz="0" w:space="0" w:color="auto"/>
            <w:right w:val="none" w:sz="0" w:space="0" w:color="auto"/>
          </w:divBdr>
        </w:div>
        <w:div w:id="796486393">
          <w:marLeft w:val="1134"/>
          <w:marRight w:val="1134"/>
          <w:marTop w:val="0"/>
          <w:marBottom w:val="0"/>
          <w:divBdr>
            <w:top w:val="none" w:sz="0" w:space="0" w:color="auto"/>
            <w:left w:val="none" w:sz="0" w:space="0" w:color="auto"/>
            <w:bottom w:val="none" w:sz="0" w:space="0" w:color="auto"/>
            <w:right w:val="none" w:sz="0" w:space="0" w:color="auto"/>
          </w:divBdr>
        </w:div>
        <w:div w:id="1887984944">
          <w:marLeft w:val="1134"/>
          <w:marRight w:val="1134"/>
          <w:marTop w:val="0"/>
          <w:marBottom w:val="0"/>
          <w:divBdr>
            <w:top w:val="none" w:sz="0" w:space="0" w:color="auto"/>
            <w:left w:val="none" w:sz="0" w:space="0" w:color="auto"/>
            <w:bottom w:val="none" w:sz="0" w:space="0" w:color="auto"/>
            <w:right w:val="none" w:sz="0" w:space="0" w:color="auto"/>
          </w:divBdr>
        </w:div>
        <w:div w:id="553657267">
          <w:marLeft w:val="1134"/>
          <w:marRight w:val="1134"/>
          <w:marTop w:val="0"/>
          <w:marBottom w:val="0"/>
          <w:divBdr>
            <w:top w:val="none" w:sz="0" w:space="0" w:color="auto"/>
            <w:left w:val="none" w:sz="0" w:space="0" w:color="auto"/>
            <w:bottom w:val="none" w:sz="0" w:space="0" w:color="auto"/>
            <w:right w:val="none" w:sz="0" w:space="0" w:color="auto"/>
          </w:divBdr>
        </w:div>
        <w:div w:id="673918666">
          <w:marLeft w:val="720"/>
          <w:marRight w:val="1134"/>
          <w:marTop w:val="0"/>
          <w:marBottom w:val="0"/>
          <w:divBdr>
            <w:top w:val="none" w:sz="0" w:space="0" w:color="auto"/>
            <w:left w:val="none" w:sz="0" w:space="0" w:color="auto"/>
            <w:bottom w:val="none" w:sz="0" w:space="0" w:color="auto"/>
            <w:right w:val="none" w:sz="0" w:space="0" w:color="auto"/>
          </w:divBdr>
        </w:div>
        <w:div w:id="6714959">
          <w:marLeft w:val="1134"/>
          <w:marRight w:val="1134"/>
          <w:marTop w:val="0"/>
          <w:marBottom w:val="0"/>
          <w:divBdr>
            <w:top w:val="none" w:sz="0" w:space="0" w:color="auto"/>
            <w:left w:val="none" w:sz="0" w:space="0" w:color="auto"/>
            <w:bottom w:val="none" w:sz="0" w:space="0" w:color="auto"/>
            <w:right w:val="none" w:sz="0" w:space="0" w:color="auto"/>
          </w:divBdr>
        </w:div>
        <w:div w:id="1423836429">
          <w:marLeft w:val="720"/>
          <w:marRight w:val="1134"/>
          <w:marTop w:val="0"/>
          <w:marBottom w:val="0"/>
          <w:divBdr>
            <w:top w:val="none" w:sz="0" w:space="0" w:color="auto"/>
            <w:left w:val="none" w:sz="0" w:space="0" w:color="auto"/>
            <w:bottom w:val="none" w:sz="0" w:space="0" w:color="auto"/>
            <w:right w:val="none" w:sz="0" w:space="0" w:color="auto"/>
          </w:divBdr>
        </w:div>
        <w:div w:id="1503087689">
          <w:marLeft w:val="1134"/>
          <w:marRight w:val="1134"/>
          <w:marTop w:val="0"/>
          <w:marBottom w:val="0"/>
          <w:divBdr>
            <w:top w:val="none" w:sz="0" w:space="0" w:color="auto"/>
            <w:left w:val="none" w:sz="0" w:space="0" w:color="auto"/>
            <w:bottom w:val="none" w:sz="0" w:space="0" w:color="auto"/>
            <w:right w:val="none" w:sz="0" w:space="0" w:color="auto"/>
          </w:divBdr>
        </w:div>
        <w:div w:id="800414935">
          <w:marLeft w:val="720"/>
          <w:marRight w:val="1134"/>
          <w:marTop w:val="0"/>
          <w:marBottom w:val="0"/>
          <w:divBdr>
            <w:top w:val="none" w:sz="0" w:space="0" w:color="auto"/>
            <w:left w:val="none" w:sz="0" w:space="0" w:color="auto"/>
            <w:bottom w:val="none" w:sz="0" w:space="0" w:color="auto"/>
            <w:right w:val="none" w:sz="0" w:space="0" w:color="auto"/>
          </w:divBdr>
        </w:div>
        <w:div w:id="1261067665">
          <w:marLeft w:val="1134"/>
          <w:marRight w:val="1134"/>
          <w:marTop w:val="0"/>
          <w:marBottom w:val="0"/>
          <w:divBdr>
            <w:top w:val="none" w:sz="0" w:space="0" w:color="auto"/>
            <w:left w:val="none" w:sz="0" w:space="0" w:color="auto"/>
            <w:bottom w:val="none" w:sz="0" w:space="0" w:color="auto"/>
            <w:right w:val="none" w:sz="0" w:space="0" w:color="auto"/>
          </w:divBdr>
        </w:div>
      </w:divsChild>
    </w:div>
    <w:div w:id="367949783">
      <w:bodyDiv w:val="1"/>
      <w:marLeft w:val="0"/>
      <w:marRight w:val="0"/>
      <w:marTop w:val="0"/>
      <w:marBottom w:val="0"/>
      <w:divBdr>
        <w:top w:val="none" w:sz="0" w:space="0" w:color="auto"/>
        <w:left w:val="none" w:sz="0" w:space="0" w:color="auto"/>
        <w:bottom w:val="none" w:sz="0" w:space="0" w:color="auto"/>
        <w:right w:val="none" w:sz="0" w:space="0" w:color="auto"/>
      </w:divBdr>
      <w:divsChild>
        <w:div w:id="1878002773">
          <w:marLeft w:val="480"/>
          <w:marRight w:val="240"/>
          <w:marTop w:val="0"/>
          <w:marBottom w:val="0"/>
          <w:divBdr>
            <w:top w:val="none" w:sz="0" w:space="0" w:color="auto"/>
            <w:left w:val="none" w:sz="0" w:space="0" w:color="auto"/>
            <w:bottom w:val="none" w:sz="0" w:space="0" w:color="auto"/>
            <w:right w:val="none" w:sz="0" w:space="0" w:color="auto"/>
          </w:divBdr>
        </w:div>
      </w:divsChild>
    </w:div>
    <w:div w:id="368918412">
      <w:bodyDiv w:val="1"/>
      <w:marLeft w:val="0"/>
      <w:marRight w:val="0"/>
      <w:marTop w:val="0"/>
      <w:marBottom w:val="0"/>
      <w:divBdr>
        <w:top w:val="none" w:sz="0" w:space="0" w:color="auto"/>
        <w:left w:val="none" w:sz="0" w:space="0" w:color="auto"/>
        <w:bottom w:val="none" w:sz="0" w:space="0" w:color="auto"/>
        <w:right w:val="none" w:sz="0" w:space="0" w:color="auto"/>
      </w:divBdr>
      <w:divsChild>
        <w:div w:id="868839220">
          <w:marLeft w:val="240"/>
          <w:marRight w:val="1134"/>
          <w:marTop w:val="0"/>
          <w:marBottom w:val="0"/>
          <w:divBdr>
            <w:top w:val="none" w:sz="0" w:space="0" w:color="auto"/>
            <w:left w:val="none" w:sz="0" w:space="0" w:color="auto"/>
            <w:bottom w:val="none" w:sz="0" w:space="0" w:color="auto"/>
            <w:right w:val="none" w:sz="0" w:space="0" w:color="auto"/>
          </w:divBdr>
        </w:div>
        <w:div w:id="1274896583">
          <w:marLeft w:val="480"/>
          <w:marRight w:val="1134"/>
          <w:marTop w:val="0"/>
          <w:marBottom w:val="0"/>
          <w:divBdr>
            <w:top w:val="none" w:sz="0" w:space="0" w:color="auto"/>
            <w:left w:val="none" w:sz="0" w:space="0" w:color="auto"/>
            <w:bottom w:val="none" w:sz="0" w:space="0" w:color="auto"/>
            <w:right w:val="none" w:sz="0" w:space="0" w:color="auto"/>
          </w:divBdr>
        </w:div>
        <w:div w:id="1290361315">
          <w:marLeft w:val="1134"/>
          <w:marRight w:val="1134"/>
          <w:marTop w:val="0"/>
          <w:marBottom w:val="0"/>
          <w:divBdr>
            <w:top w:val="none" w:sz="0" w:space="0" w:color="auto"/>
            <w:left w:val="none" w:sz="0" w:space="0" w:color="auto"/>
            <w:bottom w:val="none" w:sz="0" w:space="0" w:color="auto"/>
            <w:right w:val="none" w:sz="0" w:space="0" w:color="auto"/>
          </w:divBdr>
        </w:div>
        <w:div w:id="1822967839">
          <w:marLeft w:val="480"/>
          <w:marRight w:val="1134"/>
          <w:marTop w:val="0"/>
          <w:marBottom w:val="0"/>
          <w:divBdr>
            <w:top w:val="none" w:sz="0" w:space="0" w:color="auto"/>
            <w:left w:val="none" w:sz="0" w:space="0" w:color="auto"/>
            <w:bottom w:val="none" w:sz="0" w:space="0" w:color="auto"/>
            <w:right w:val="none" w:sz="0" w:space="0" w:color="auto"/>
          </w:divBdr>
        </w:div>
        <w:div w:id="1833251230">
          <w:marLeft w:val="1134"/>
          <w:marRight w:val="1134"/>
          <w:marTop w:val="0"/>
          <w:marBottom w:val="0"/>
          <w:divBdr>
            <w:top w:val="none" w:sz="0" w:space="0" w:color="auto"/>
            <w:left w:val="none" w:sz="0" w:space="0" w:color="auto"/>
            <w:bottom w:val="none" w:sz="0" w:space="0" w:color="auto"/>
            <w:right w:val="none" w:sz="0" w:space="0" w:color="auto"/>
          </w:divBdr>
        </w:div>
        <w:div w:id="1913344038">
          <w:marLeft w:val="1134"/>
          <w:marRight w:val="1134"/>
          <w:marTop w:val="0"/>
          <w:marBottom w:val="0"/>
          <w:divBdr>
            <w:top w:val="none" w:sz="0" w:space="0" w:color="auto"/>
            <w:left w:val="none" w:sz="0" w:space="0" w:color="auto"/>
            <w:bottom w:val="none" w:sz="0" w:space="0" w:color="auto"/>
            <w:right w:val="none" w:sz="0" w:space="0" w:color="auto"/>
          </w:divBdr>
        </w:div>
        <w:div w:id="1823695990">
          <w:marLeft w:val="1134"/>
          <w:marRight w:val="1134"/>
          <w:marTop w:val="0"/>
          <w:marBottom w:val="0"/>
          <w:divBdr>
            <w:top w:val="none" w:sz="0" w:space="0" w:color="auto"/>
            <w:left w:val="none" w:sz="0" w:space="0" w:color="auto"/>
            <w:bottom w:val="none" w:sz="0" w:space="0" w:color="auto"/>
            <w:right w:val="none" w:sz="0" w:space="0" w:color="auto"/>
          </w:divBdr>
        </w:div>
        <w:div w:id="1570576227">
          <w:marLeft w:val="1134"/>
          <w:marRight w:val="1134"/>
          <w:marTop w:val="0"/>
          <w:marBottom w:val="0"/>
          <w:divBdr>
            <w:top w:val="none" w:sz="0" w:space="0" w:color="auto"/>
            <w:left w:val="none" w:sz="0" w:space="0" w:color="auto"/>
            <w:bottom w:val="none" w:sz="0" w:space="0" w:color="auto"/>
            <w:right w:val="none" w:sz="0" w:space="0" w:color="auto"/>
          </w:divBdr>
        </w:div>
        <w:div w:id="985209253">
          <w:marLeft w:val="1474"/>
          <w:marRight w:val="1134"/>
          <w:marTop w:val="0"/>
          <w:marBottom w:val="0"/>
          <w:divBdr>
            <w:top w:val="none" w:sz="0" w:space="0" w:color="auto"/>
            <w:left w:val="none" w:sz="0" w:space="0" w:color="auto"/>
            <w:bottom w:val="none" w:sz="0" w:space="0" w:color="auto"/>
            <w:right w:val="none" w:sz="0" w:space="0" w:color="auto"/>
          </w:divBdr>
        </w:div>
        <w:div w:id="1623875865">
          <w:marLeft w:val="1134"/>
          <w:marRight w:val="1134"/>
          <w:marTop w:val="0"/>
          <w:marBottom w:val="0"/>
          <w:divBdr>
            <w:top w:val="none" w:sz="0" w:space="0" w:color="auto"/>
            <w:left w:val="none" w:sz="0" w:space="0" w:color="auto"/>
            <w:bottom w:val="none" w:sz="0" w:space="0" w:color="auto"/>
            <w:right w:val="none" w:sz="0" w:space="0" w:color="auto"/>
          </w:divBdr>
        </w:div>
        <w:div w:id="780731405">
          <w:marLeft w:val="480"/>
          <w:marRight w:val="1134"/>
          <w:marTop w:val="0"/>
          <w:marBottom w:val="0"/>
          <w:divBdr>
            <w:top w:val="none" w:sz="0" w:space="0" w:color="auto"/>
            <w:left w:val="none" w:sz="0" w:space="0" w:color="auto"/>
            <w:bottom w:val="none" w:sz="0" w:space="0" w:color="auto"/>
            <w:right w:val="none" w:sz="0" w:space="0" w:color="auto"/>
          </w:divBdr>
        </w:div>
        <w:div w:id="2003390490">
          <w:marLeft w:val="1134"/>
          <w:marRight w:val="1134"/>
          <w:marTop w:val="0"/>
          <w:marBottom w:val="0"/>
          <w:divBdr>
            <w:top w:val="none" w:sz="0" w:space="0" w:color="auto"/>
            <w:left w:val="none" w:sz="0" w:space="0" w:color="auto"/>
            <w:bottom w:val="none" w:sz="0" w:space="0" w:color="auto"/>
            <w:right w:val="none" w:sz="0" w:space="0" w:color="auto"/>
          </w:divBdr>
        </w:div>
      </w:divsChild>
    </w:div>
    <w:div w:id="401103889">
      <w:bodyDiv w:val="1"/>
      <w:marLeft w:val="0"/>
      <w:marRight w:val="0"/>
      <w:marTop w:val="0"/>
      <w:marBottom w:val="0"/>
      <w:divBdr>
        <w:top w:val="none" w:sz="0" w:space="0" w:color="auto"/>
        <w:left w:val="none" w:sz="0" w:space="0" w:color="auto"/>
        <w:bottom w:val="none" w:sz="0" w:space="0" w:color="auto"/>
        <w:right w:val="none" w:sz="0" w:space="0" w:color="auto"/>
      </w:divBdr>
      <w:divsChild>
        <w:div w:id="766729642">
          <w:marLeft w:val="240"/>
          <w:marRight w:val="1134"/>
          <w:marTop w:val="0"/>
          <w:marBottom w:val="0"/>
          <w:divBdr>
            <w:top w:val="none" w:sz="0" w:space="0" w:color="auto"/>
            <w:left w:val="none" w:sz="0" w:space="0" w:color="auto"/>
            <w:bottom w:val="none" w:sz="0" w:space="0" w:color="auto"/>
            <w:right w:val="none" w:sz="0" w:space="0" w:color="auto"/>
          </w:divBdr>
        </w:div>
        <w:div w:id="1821576744">
          <w:marLeft w:val="1134"/>
          <w:marRight w:val="1134"/>
          <w:marTop w:val="0"/>
          <w:marBottom w:val="0"/>
          <w:divBdr>
            <w:top w:val="none" w:sz="0" w:space="0" w:color="auto"/>
            <w:left w:val="none" w:sz="0" w:space="0" w:color="auto"/>
            <w:bottom w:val="none" w:sz="0" w:space="0" w:color="auto"/>
            <w:right w:val="none" w:sz="0" w:space="0" w:color="auto"/>
          </w:divBdr>
        </w:div>
        <w:div w:id="688486430">
          <w:marLeft w:val="480"/>
          <w:marRight w:val="1134"/>
          <w:marTop w:val="0"/>
          <w:marBottom w:val="0"/>
          <w:divBdr>
            <w:top w:val="none" w:sz="0" w:space="0" w:color="auto"/>
            <w:left w:val="none" w:sz="0" w:space="0" w:color="auto"/>
            <w:bottom w:val="none" w:sz="0" w:space="0" w:color="auto"/>
            <w:right w:val="none" w:sz="0" w:space="0" w:color="auto"/>
          </w:divBdr>
        </w:div>
        <w:div w:id="995886594">
          <w:marLeft w:val="1134"/>
          <w:marRight w:val="1134"/>
          <w:marTop w:val="0"/>
          <w:marBottom w:val="0"/>
          <w:divBdr>
            <w:top w:val="none" w:sz="0" w:space="0" w:color="auto"/>
            <w:left w:val="none" w:sz="0" w:space="0" w:color="auto"/>
            <w:bottom w:val="none" w:sz="0" w:space="0" w:color="auto"/>
            <w:right w:val="none" w:sz="0" w:space="0" w:color="auto"/>
          </w:divBdr>
        </w:div>
        <w:div w:id="2137487114">
          <w:marLeft w:val="480"/>
          <w:marRight w:val="1134"/>
          <w:marTop w:val="0"/>
          <w:marBottom w:val="0"/>
          <w:divBdr>
            <w:top w:val="none" w:sz="0" w:space="0" w:color="auto"/>
            <w:left w:val="none" w:sz="0" w:space="0" w:color="auto"/>
            <w:bottom w:val="none" w:sz="0" w:space="0" w:color="auto"/>
            <w:right w:val="none" w:sz="0" w:space="0" w:color="auto"/>
          </w:divBdr>
        </w:div>
        <w:div w:id="2035307680">
          <w:marLeft w:val="1134"/>
          <w:marRight w:val="1134"/>
          <w:marTop w:val="0"/>
          <w:marBottom w:val="0"/>
          <w:divBdr>
            <w:top w:val="none" w:sz="0" w:space="0" w:color="auto"/>
            <w:left w:val="none" w:sz="0" w:space="0" w:color="auto"/>
            <w:bottom w:val="none" w:sz="0" w:space="0" w:color="auto"/>
            <w:right w:val="none" w:sz="0" w:space="0" w:color="auto"/>
          </w:divBdr>
        </w:div>
        <w:div w:id="596865546">
          <w:marLeft w:val="1134"/>
          <w:marRight w:val="1134"/>
          <w:marTop w:val="0"/>
          <w:marBottom w:val="0"/>
          <w:divBdr>
            <w:top w:val="none" w:sz="0" w:space="0" w:color="auto"/>
            <w:left w:val="none" w:sz="0" w:space="0" w:color="auto"/>
            <w:bottom w:val="none" w:sz="0" w:space="0" w:color="auto"/>
            <w:right w:val="none" w:sz="0" w:space="0" w:color="auto"/>
          </w:divBdr>
        </w:div>
        <w:div w:id="216089862">
          <w:marLeft w:val="1134"/>
          <w:marRight w:val="1134"/>
          <w:marTop w:val="0"/>
          <w:marBottom w:val="0"/>
          <w:divBdr>
            <w:top w:val="none" w:sz="0" w:space="0" w:color="auto"/>
            <w:left w:val="none" w:sz="0" w:space="0" w:color="auto"/>
            <w:bottom w:val="none" w:sz="0" w:space="0" w:color="auto"/>
            <w:right w:val="none" w:sz="0" w:space="0" w:color="auto"/>
          </w:divBdr>
        </w:div>
        <w:div w:id="208886138">
          <w:marLeft w:val="480"/>
          <w:marRight w:val="1134"/>
          <w:marTop w:val="0"/>
          <w:marBottom w:val="0"/>
          <w:divBdr>
            <w:top w:val="none" w:sz="0" w:space="0" w:color="auto"/>
            <w:left w:val="none" w:sz="0" w:space="0" w:color="auto"/>
            <w:bottom w:val="none" w:sz="0" w:space="0" w:color="auto"/>
            <w:right w:val="none" w:sz="0" w:space="0" w:color="auto"/>
          </w:divBdr>
        </w:div>
        <w:div w:id="1249537451">
          <w:marLeft w:val="1134"/>
          <w:marRight w:val="1134"/>
          <w:marTop w:val="0"/>
          <w:marBottom w:val="0"/>
          <w:divBdr>
            <w:top w:val="none" w:sz="0" w:space="0" w:color="auto"/>
            <w:left w:val="none" w:sz="0" w:space="0" w:color="auto"/>
            <w:bottom w:val="none" w:sz="0" w:space="0" w:color="auto"/>
            <w:right w:val="none" w:sz="0" w:space="0" w:color="auto"/>
          </w:divBdr>
        </w:div>
        <w:div w:id="1853951640">
          <w:marLeft w:val="900"/>
          <w:marRight w:val="1134"/>
          <w:marTop w:val="0"/>
          <w:marBottom w:val="0"/>
          <w:divBdr>
            <w:top w:val="none" w:sz="0" w:space="0" w:color="auto"/>
            <w:left w:val="none" w:sz="0" w:space="0" w:color="auto"/>
            <w:bottom w:val="none" w:sz="0" w:space="0" w:color="auto"/>
            <w:right w:val="none" w:sz="0" w:space="0" w:color="auto"/>
          </w:divBdr>
        </w:div>
        <w:div w:id="1175919687">
          <w:marLeft w:val="1120"/>
          <w:marRight w:val="1120"/>
          <w:marTop w:val="0"/>
          <w:marBottom w:val="0"/>
          <w:divBdr>
            <w:top w:val="none" w:sz="0" w:space="0" w:color="auto"/>
            <w:left w:val="none" w:sz="0" w:space="0" w:color="auto"/>
            <w:bottom w:val="none" w:sz="0" w:space="0" w:color="auto"/>
            <w:right w:val="none" w:sz="0" w:space="0" w:color="auto"/>
          </w:divBdr>
          <w:divsChild>
            <w:div w:id="1679117940">
              <w:marLeft w:val="40"/>
              <w:marRight w:val="0"/>
              <w:marTop w:val="0"/>
              <w:marBottom w:val="0"/>
              <w:divBdr>
                <w:top w:val="none" w:sz="0" w:space="0" w:color="auto"/>
                <w:left w:val="none" w:sz="0" w:space="0" w:color="auto"/>
                <w:bottom w:val="none" w:sz="0" w:space="0" w:color="auto"/>
                <w:right w:val="none" w:sz="0" w:space="0" w:color="auto"/>
              </w:divBdr>
            </w:div>
            <w:div w:id="1368289251">
              <w:marLeft w:val="40"/>
              <w:marRight w:val="0"/>
              <w:marTop w:val="0"/>
              <w:marBottom w:val="0"/>
              <w:divBdr>
                <w:top w:val="none" w:sz="0" w:space="0" w:color="auto"/>
                <w:left w:val="none" w:sz="0" w:space="0" w:color="auto"/>
                <w:bottom w:val="none" w:sz="0" w:space="0" w:color="auto"/>
                <w:right w:val="none" w:sz="0" w:space="0" w:color="auto"/>
              </w:divBdr>
            </w:div>
            <w:div w:id="1988119955">
              <w:marLeft w:val="40"/>
              <w:marRight w:val="0"/>
              <w:marTop w:val="0"/>
              <w:marBottom w:val="0"/>
              <w:divBdr>
                <w:top w:val="none" w:sz="0" w:space="0" w:color="auto"/>
                <w:left w:val="none" w:sz="0" w:space="0" w:color="auto"/>
                <w:bottom w:val="none" w:sz="0" w:space="0" w:color="auto"/>
                <w:right w:val="none" w:sz="0" w:space="0" w:color="auto"/>
              </w:divBdr>
            </w:div>
            <w:div w:id="1233198614">
              <w:marLeft w:val="40"/>
              <w:marRight w:val="0"/>
              <w:marTop w:val="0"/>
              <w:marBottom w:val="0"/>
              <w:divBdr>
                <w:top w:val="none" w:sz="0" w:space="0" w:color="auto"/>
                <w:left w:val="none" w:sz="0" w:space="0" w:color="auto"/>
                <w:bottom w:val="none" w:sz="0" w:space="0" w:color="auto"/>
                <w:right w:val="none" w:sz="0" w:space="0" w:color="auto"/>
              </w:divBdr>
            </w:div>
            <w:div w:id="1284579940">
              <w:marLeft w:val="40"/>
              <w:marRight w:val="0"/>
              <w:marTop w:val="0"/>
              <w:marBottom w:val="0"/>
              <w:divBdr>
                <w:top w:val="none" w:sz="0" w:space="0" w:color="auto"/>
                <w:left w:val="none" w:sz="0" w:space="0" w:color="auto"/>
                <w:bottom w:val="none" w:sz="0" w:space="0" w:color="auto"/>
                <w:right w:val="none" w:sz="0" w:space="0" w:color="auto"/>
              </w:divBdr>
            </w:div>
            <w:div w:id="394820333">
              <w:marLeft w:val="40"/>
              <w:marRight w:val="0"/>
              <w:marTop w:val="0"/>
              <w:marBottom w:val="0"/>
              <w:divBdr>
                <w:top w:val="none" w:sz="0" w:space="0" w:color="auto"/>
                <w:left w:val="none" w:sz="0" w:space="0" w:color="auto"/>
                <w:bottom w:val="none" w:sz="0" w:space="0" w:color="auto"/>
                <w:right w:val="none" w:sz="0" w:space="0" w:color="auto"/>
              </w:divBdr>
            </w:div>
            <w:div w:id="30111006">
              <w:marLeft w:val="40"/>
              <w:marRight w:val="0"/>
              <w:marTop w:val="0"/>
              <w:marBottom w:val="0"/>
              <w:divBdr>
                <w:top w:val="none" w:sz="0" w:space="0" w:color="auto"/>
                <w:left w:val="none" w:sz="0" w:space="0" w:color="auto"/>
                <w:bottom w:val="none" w:sz="0" w:space="0" w:color="auto"/>
                <w:right w:val="none" w:sz="0" w:space="0" w:color="auto"/>
              </w:divBdr>
            </w:div>
          </w:divsChild>
        </w:div>
        <w:div w:id="1296763034">
          <w:marLeft w:val="480"/>
          <w:marRight w:val="1134"/>
          <w:marTop w:val="0"/>
          <w:marBottom w:val="0"/>
          <w:divBdr>
            <w:top w:val="none" w:sz="0" w:space="0" w:color="auto"/>
            <w:left w:val="none" w:sz="0" w:space="0" w:color="auto"/>
            <w:bottom w:val="none" w:sz="0" w:space="0" w:color="auto"/>
            <w:right w:val="none" w:sz="0" w:space="0" w:color="auto"/>
          </w:divBdr>
        </w:div>
        <w:div w:id="163254004">
          <w:marLeft w:val="720"/>
          <w:marRight w:val="1134"/>
          <w:marTop w:val="0"/>
          <w:marBottom w:val="0"/>
          <w:divBdr>
            <w:top w:val="none" w:sz="0" w:space="0" w:color="auto"/>
            <w:left w:val="none" w:sz="0" w:space="0" w:color="auto"/>
            <w:bottom w:val="none" w:sz="0" w:space="0" w:color="auto"/>
            <w:right w:val="none" w:sz="0" w:space="0" w:color="auto"/>
          </w:divBdr>
        </w:div>
        <w:div w:id="699742918">
          <w:marLeft w:val="1134"/>
          <w:marRight w:val="1134"/>
          <w:marTop w:val="0"/>
          <w:marBottom w:val="0"/>
          <w:divBdr>
            <w:top w:val="none" w:sz="0" w:space="0" w:color="auto"/>
            <w:left w:val="none" w:sz="0" w:space="0" w:color="auto"/>
            <w:bottom w:val="none" w:sz="0" w:space="0" w:color="auto"/>
            <w:right w:val="none" w:sz="0" w:space="0" w:color="auto"/>
          </w:divBdr>
        </w:div>
        <w:div w:id="1041318085">
          <w:marLeft w:val="1134"/>
          <w:marRight w:val="1134"/>
          <w:marTop w:val="0"/>
          <w:marBottom w:val="0"/>
          <w:divBdr>
            <w:top w:val="none" w:sz="0" w:space="0" w:color="auto"/>
            <w:left w:val="none" w:sz="0" w:space="0" w:color="auto"/>
            <w:bottom w:val="none" w:sz="0" w:space="0" w:color="auto"/>
            <w:right w:val="none" w:sz="0" w:space="0" w:color="auto"/>
          </w:divBdr>
        </w:div>
        <w:div w:id="1597782375">
          <w:marLeft w:val="1134"/>
          <w:marRight w:val="1134"/>
          <w:marTop w:val="0"/>
          <w:marBottom w:val="0"/>
          <w:divBdr>
            <w:top w:val="none" w:sz="0" w:space="0" w:color="auto"/>
            <w:left w:val="none" w:sz="0" w:space="0" w:color="auto"/>
            <w:bottom w:val="none" w:sz="0" w:space="0" w:color="auto"/>
            <w:right w:val="none" w:sz="0" w:space="0" w:color="auto"/>
          </w:divBdr>
        </w:div>
        <w:div w:id="1168062372">
          <w:marLeft w:val="720"/>
          <w:marRight w:val="1134"/>
          <w:marTop w:val="0"/>
          <w:marBottom w:val="0"/>
          <w:divBdr>
            <w:top w:val="none" w:sz="0" w:space="0" w:color="auto"/>
            <w:left w:val="none" w:sz="0" w:space="0" w:color="auto"/>
            <w:bottom w:val="none" w:sz="0" w:space="0" w:color="auto"/>
            <w:right w:val="none" w:sz="0" w:space="0" w:color="auto"/>
          </w:divBdr>
        </w:div>
        <w:div w:id="880824817">
          <w:marLeft w:val="1134"/>
          <w:marRight w:val="1134"/>
          <w:marTop w:val="0"/>
          <w:marBottom w:val="0"/>
          <w:divBdr>
            <w:top w:val="none" w:sz="0" w:space="0" w:color="auto"/>
            <w:left w:val="none" w:sz="0" w:space="0" w:color="auto"/>
            <w:bottom w:val="none" w:sz="0" w:space="0" w:color="auto"/>
            <w:right w:val="none" w:sz="0" w:space="0" w:color="auto"/>
          </w:divBdr>
        </w:div>
        <w:div w:id="570120163">
          <w:marLeft w:val="720"/>
          <w:marRight w:val="1134"/>
          <w:marTop w:val="0"/>
          <w:marBottom w:val="0"/>
          <w:divBdr>
            <w:top w:val="none" w:sz="0" w:space="0" w:color="auto"/>
            <w:left w:val="none" w:sz="0" w:space="0" w:color="auto"/>
            <w:bottom w:val="none" w:sz="0" w:space="0" w:color="auto"/>
            <w:right w:val="none" w:sz="0" w:space="0" w:color="auto"/>
          </w:divBdr>
        </w:div>
        <w:div w:id="1095250511">
          <w:marLeft w:val="1134"/>
          <w:marRight w:val="1134"/>
          <w:marTop w:val="0"/>
          <w:marBottom w:val="0"/>
          <w:divBdr>
            <w:top w:val="none" w:sz="0" w:space="0" w:color="auto"/>
            <w:left w:val="none" w:sz="0" w:space="0" w:color="auto"/>
            <w:bottom w:val="none" w:sz="0" w:space="0" w:color="auto"/>
            <w:right w:val="none" w:sz="0" w:space="0" w:color="auto"/>
          </w:divBdr>
        </w:div>
      </w:divsChild>
    </w:div>
    <w:div w:id="418064862">
      <w:bodyDiv w:val="1"/>
      <w:marLeft w:val="0"/>
      <w:marRight w:val="0"/>
      <w:marTop w:val="0"/>
      <w:marBottom w:val="0"/>
      <w:divBdr>
        <w:top w:val="none" w:sz="0" w:space="0" w:color="auto"/>
        <w:left w:val="none" w:sz="0" w:space="0" w:color="auto"/>
        <w:bottom w:val="none" w:sz="0" w:space="0" w:color="auto"/>
        <w:right w:val="none" w:sz="0" w:space="0" w:color="auto"/>
      </w:divBdr>
      <w:divsChild>
        <w:div w:id="1583757582">
          <w:marLeft w:val="240"/>
          <w:marRight w:val="1134"/>
          <w:marTop w:val="0"/>
          <w:marBottom w:val="0"/>
          <w:divBdr>
            <w:top w:val="none" w:sz="0" w:space="0" w:color="auto"/>
            <w:left w:val="none" w:sz="0" w:space="0" w:color="auto"/>
            <w:bottom w:val="none" w:sz="0" w:space="0" w:color="auto"/>
            <w:right w:val="none" w:sz="0" w:space="0" w:color="auto"/>
          </w:divBdr>
        </w:div>
        <w:div w:id="1797403986">
          <w:marLeft w:val="1134"/>
          <w:marRight w:val="1134"/>
          <w:marTop w:val="0"/>
          <w:marBottom w:val="0"/>
          <w:divBdr>
            <w:top w:val="none" w:sz="0" w:space="0" w:color="auto"/>
            <w:left w:val="none" w:sz="0" w:space="0" w:color="auto"/>
            <w:bottom w:val="none" w:sz="0" w:space="0" w:color="auto"/>
            <w:right w:val="none" w:sz="0" w:space="0" w:color="auto"/>
          </w:divBdr>
        </w:div>
        <w:div w:id="833186993">
          <w:marLeft w:val="480"/>
          <w:marRight w:val="1134"/>
          <w:marTop w:val="0"/>
          <w:marBottom w:val="0"/>
          <w:divBdr>
            <w:top w:val="none" w:sz="0" w:space="0" w:color="auto"/>
            <w:left w:val="none" w:sz="0" w:space="0" w:color="auto"/>
            <w:bottom w:val="none" w:sz="0" w:space="0" w:color="auto"/>
            <w:right w:val="none" w:sz="0" w:space="0" w:color="auto"/>
          </w:divBdr>
        </w:div>
        <w:div w:id="1910654726">
          <w:marLeft w:val="1134"/>
          <w:marRight w:val="1134"/>
          <w:marTop w:val="0"/>
          <w:marBottom w:val="0"/>
          <w:divBdr>
            <w:top w:val="none" w:sz="0" w:space="0" w:color="auto"/>
            <w:left w:val="none" w:sz="0" w:space="0" w:color="auto"/>
            <w:bottom w:val="none" w:sz="0" w:space="0" w:color="auto"/>
            <w:right w:val="none" w:sz="0" w:space="0" w:color="auto"/>
          </w:divBdr>
        </w:div>
        <w:div w:id="1029989356">
          <w:marLeft w:val="480"/>
          <w:marRight w:val="1134"/>
          <w:marTop w:val="0"/>
          <w:marBottom w:val="0"/>
          <w:divBdr>
            <w:top w:val="none" w:sz="0" w:space="0" w:color="auto"/>
            <w:left w:val="none" w:sz="0" w:space="0" w:color="auto"/>
            <w:bottom w:val="none" w:sz="0" w:space="0" w:color="auto"/>
            <w:right w:val="none" w:sz="0" w:space="0" w:color="auto"/>
          </w:divBdr>
        </w:div>
        <w:div w:id="1759521974">
          <w:marLeft w:val="1134"/>
          <w:marRight w:val="1134"/>
          <w:marTop w:val="0"/>
          <w:marBottom w:val="0"/>
          <w:divBdr>
            <w:top w:val="none" w:sz="0" w:space="0" w:color="auto"/>
            <w:left w:val="none" w:sz="0" w:space="0" w:color="auto"/>
            <w:bottom w:val="none" w:sz="0" w:space="0" w:color="auto"/>
            <w:right w:val="none" w:sz="0" w:space="0" w:color="auto"/>
          </w:divBdr>
        </w:div>
        <w:div w:id="1476990618">
          <w:marLeft w:val="480"/>
          <w:marRight w:val="1134"/>
          <w:marTop w:val="0"/>
          <w:marBottom w:val="0"/>
          <w:divBdr>
            <w:top w:val="none" w:sz="0" w:space="0" w:color="auto"/>
            <w:left w:val="none" w:sz="0" w:space="0" w:color="auto"/>
            <w:bottom w:val="none" w:sz="0" w:space="0" w:color="auto"/>
            <w:right w:val="none" w:sz="0" w:space="0" w:color="auto"/>
          </w:divBdr>
        </w:div>
        <w:div w:id="702436906">
          <w:marLeft w:val="720"/>
          <w:marRight w:val="1134"/>
          <w:marTop w:val="0"/>
          <w:marBottom w:val="0"/>
          <w:divBdr>
            <w:top w:val="none" w:sz="0" w:space="0" w:color="auto"/>
            <w:left w:val="none" w:sz="0" w:space="0" w:color="auto"/>
            <w:bottom w:val="none" w:sz="0" w:space="0" w:color="auto"/>
            <w:right w:val="none" w:sz="0" w:space="0" w:color="auto"/>
          </w:divBdr>
        </w:div>
        <w:div w:id="833954570">
          <w:marLeft w:val="1134"/>
          <w:marRight w:val="1134"/>
          <w:marTop w:val="0"/>
          <w:marBottom w:val="0"/>
          <w:divBdr>
            <w:top w:val="none" w:sz="0" w:space="0" w:color="auto"/>
            <w:left w:val="none" w:sz="0" w:space="0" w:color="auto"/>
            <w:bottom w:val="none" w:sz="0" w:space="0" w:color="auto"/>
            <w:right w:val="none" w:sz="0" w:space="0" w:color="auto"/>
          </w:divBdr>
        </w:div>
        <w:div w:id="1353384103">
          <w:marLeft w:val="720"/>
          <w:marRight w:val="1134"/>
          <w:marTop w:val="0"/>
          <w:marBottom w:val="0"/>
          <w:divBdr>
            <w:top w:val="none" w:sz="0" w:space="0" w:color="auto"/>
            <w:left w:val="none" w:sz="0" w:space="0" w:color="auto"/>
            <w:bottom w:val="none" w:sz="0" w:space="0" w:color="auto"/>
            <w:right w:val="none" w:sz="0" w:space="0" w:color="auto"/>
          </w:divBdr>
        </w:div>
        <w:div w:id="221723298">
          <w:marLeft w:val="1134"/>
          <w:marRight w:val="1134"/>
          <w:marTop w:val="0"/>
          <w:marBottom w:val="0"/>
          <w:divBdr>
            <w:top w:val="none" w:sz="0" w:space="0" w:color="auto"/>
            <w:left w:val="none" w:sz="0" w:space="0" w:color="auto"/>
            <w:bottom w:val="none" w:sz="0" w:space="0" w:color="auto"/>
            <w:right w:val="none" w:sz="0" w:space="0" w:color="auto"/>
          </w:divBdr>
        </w:div>
        <w:div w:id="1806502327">
          <w:marLeft w:val="720"/>
          <w:marRight w:val="1134"/>
          <w:marTop w:val="0"/>
          <w:marBottom w:val="0"/>
          <w:divBdr>
            <w:top w:val="none" w:sz="0" w:space="0" w:color="auto"/>
            <w:left w:val="none" w:sz="0" w:space="0" w:color="auto"/>
            <w:bottom w:val="none" w:sz="0" w:space="0" w:color="auto"/>
            <w:right w:val="none" w:sz="0" w:space="0" w:color="auto"/>
          </w:divBdr>
        </w:div>
        <w:div w:id="836848529">
          <w:marLeft w:val="1134"/>
          <w:marRight w:val="1134"/>
          <w:marTop w:val="0"/>
          <w:marBottom w:val="0"/>
          <w:divBdr>
            <w:top w:val="none" w:sz="0" w:space="0" w:color="auto"/>
            <w:left w:val="none" w:sz="0" w:space="0" w:color="auto"/>
            <w:bottom w:val="none" w:sz="0" w:space="0" w:color="auto"/>
            <w:right w:val="none" w:sz="0" w:space="0" w:color="auto"/>
          </w:divBdr>
        </w:div>
      </w:divsChild>
    </w:div>
    <w:div w:id="424881536">
      <w:bodyDiv w:val="1"/>
      <w:marLeft w:val="0"/>
      <w:marRight w:val="0"/>
      <w:marTop w:val="0"/>
      <w:marBottom w:val="0"/>
      <w:divBdr>
        <w:top w:val="none" w:sz="0" w:space="0" w:color="auto"/>
        <w:left w:val="none" w:sz="0" w:space="0" w:color="auto"/>
        <w:bottom w:val="none" w:sz="0" w:space="0" w:color="auto"/>
        <w:right w:val="none" w:sz="0" w:space="0" w:color="auto"/>
      </w:divBdr>
      <w:divsChild>
        <w:div w:id="1810897245">
          <w:marLeft w:val="240"/>
          <w:marRight w:val="1134"/>
          <w:marTop w:val="0"/>
          <w:marBottom w:val="0"/>
          <w:divBdr>
            <w:top w:val="none" w:sz="0" w:space="0" w:color="auto"/>
            <w:left w:val="none" w:sz="0" w:space="0" w:color="auto"/>
            <w:bottom w:val="none" w:sz="0" w:space="0" w:color="auto"/>
            <w:right w:val="none" w:sz="0" w:space="0" w:color="auto"/>
          </w:divBdr>
        </w:div>
        <w:div w:id="525214960">
          <w:marLeft w:val="1134"/>
          <w:marRight w:val="1134"/>
          <w:marTop w:val="0"/>
          <w:marBottom w:val="0"/>
          <w:divBdr>
            <w:top w:val="none" w:sz="0" w:space="0" w:color="auto"/>
            <w:left w:val="none" w:sz="0" w:space="0" w:color="auto"/>
            <w:bottom w:val="none" w:sz="0" w:space="0" w:color="auto"/>
            <w:right w:val="none" w:sz="0" w:space="0" w:color="auto"/>
          </w:divBdr>
        </w:div>
        <w:div w:id="534466655">
          <w:marLeft w:val="480"/>
          <w:marRight w:val="1134"/>
          <w:marTop w:val="0"/>
          <w:marBottom w:val="0"/>
          <w:divBdr>
            <w:top w:val="none" w:sz="0" w:space="0" w:color="auto"/>
            <w:left w:val="none" w:sz="0" w:space="0" w:color="auto"/>
            <w:bottom w:val="none" w:sz="0" w:space="0" w:color="auto"/>
            <w:right w:val="none" w:sz="0" w:space="0" w:color="auto"/>
          </w:divBdr>
        </w:div>
        <w:div w:id="1522011069">
          <w:marLeft w:val="1134"/>
          <w:marRight w:val="1134"/>
          <w:marTop w:val="0"/>
          <w:marBottom w:val="0"/>
          <w:divBdr>
            <w:top w:val="none" w:sz="0" w:space="0" w:color="auto"/>
            <w:left w:val="none" w:sz="0" w:space="0" w:color="auto"/>
            <w:bottom w:val="none" w:sz="0" w:space="0" w:color="auto"/>
            <w:right w:val="none" w:sz="0" w:space="0" w:color="auto"/>
          </w:divBdr>
        </w:div>
        <w:div w:id="1639067978">
          <w:marLeft w:val="480"/>
          <w:marRight w:val="1134"/>
          <w:marTop w:val="0"/>
          <w:marBottom w:val="0"/>
          <w:divBdr>
            <w:top w:val="none" w:sz="0" w:space="0" w:color="auto"/>
            <w:left w:val="none" w:sz="0" w:space="0" w:color="auto"/>
            <w:bottom w:val="none" w:sz="0" w:space="0" w:color="auto"/>
            <w:right w:val="none" w:sz="0" w:space="0" w:color="auto"/>
          </w:divBdr>
        </w:div>
        <w:div w:id="1913464613">
          <w:marLeft w:val="1134"/>
          <w:marRight w:val="1134"/>
          <w:marTop w:val="0"/>
          <w:marBottom w:val="0"/>
          <w:divBdr>
            <w:top w:val="none" w:sz="0" w:space="0" w:color="auto"/>
            <w:left w:val="none" w:sz="0" w:space="0" w:color="auto"/>
            <w:bottom w:val="none" w:sz="0" w:space="0" w:color="auto"/>
            <w:right w:val="none" w:sz="0" w:space="0" w:color="auto"/>
          </w:divBdr>
        </w:div>
        <w:div w:id="925843181">
          <w:marLeft w:val="480"/>
          <w:marRight w:val="1134"/>
          <w:marTop w:val="0"/>
          <w:marBottom w:val="0"/>
          <w:divBdr>
            <w:top w:val="none" w:sz="0" w:space="0" w:color="auto"/>
            <w:left w:val="none" w:sz="0" w:space="0" w:color="auto"/>
            <w:bottom w:val="none" w:sz="0" w:space="0" w:color="auto"/>
            <w:right w:val="none" w:sz="0" w:space="0" w:color="auto"/>
          </w:divBdr>
        </w:div>
        <w:div w:id="527065656">
          <w:marLeft w:val="1134"/>
          <w:marRight w:val="1134"/>
          <w:marTop w:val="0"/>
          <w:marBottom w:val="0"/>
          <w:divBdr>
            <w:top w:val="none" w:sz="0" w:space="0" w:color="auto"/>
            <w:left w:val="none" w:sz="0" w:space="0" w:color="auto"/>
            <w:bottom w:val="none" w:sz="0" w:space="0" w:color="auto"/>
            <w:right w:val="none" w:sz="0" w:space="0" w:color="auto"/>
          </w:divBdr>
        </w:div>
        <w:div w:id="253905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3373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015">
          <w:marLeft w:val="480"/>
          <w:marRight w:val="1134"/>
          <w:marTop w:val="0"/>
          <w:marBottom w:val="0"/>
          <w:divBdr>
            <w:top w:val="none" w:sz="0" w:space="0" w:color="auto"/>
            <w:left w:val="none" w:sz="0" w:space="0" w:color="auto"/>
            <w:bottom w:val="none" w:sz="0" w:space="0" w:color="auto"/>
            <w:right w:val="none" w:sz="0" w:space="0" w:color="auto"/>
          </w:divBdr>
        </w:div>
        <w:div w:id="688681670">
          <w:marLeft w:val="1134"/>
          <w:marRight w:val="1134"/>
          <w:marTop w:val="0"/>
          <w:marBottom w:val="0"/>
          <w:divBdr>
            <w:top w:val="none" w:sz="0" w:space="0" w:color="auto"/>
            <w:left w:val="none" w:sz="0" w:space="0" w:color="auto"/>
            <w:bottom w:val="none" w:sz="0" w:space="0" w:color="auto"/>
            <w:right w:val="none" w:sz="0" w:space="0" w:color="auto"/>
          </w:divBdr>
        </w:div>
        <w:div w:id="1159805218">
          <w:marLeft w:val="480"/>
          <w:marRight w:val="1134"/>
          <w:marTop w:val="0"/>
          <w:marBottom w:val="0"/>
          <w:divBdr>
            <w:top w:val="none" w:sz="0" w:space="0" w:color="auto"/>
            <w:left w:val="none" w:sz="0" w:space="0" w:color="auto"/>
            <w:bottom w:val="none" w:sz="0" w:space="0" w:color="auto"/>
            <w:right w:val="none" w:sz="0" w:space="0" w:color="auto"/>
          </w:divBdr>
        </w:div>
        <w:div w:id="1967538432">
          <w:marLeft w:val="1240"/>
          <w:marRight w:val="1134"/>
          <w:marTop w:val="0"/>
          <w:marBottom w:val="0"/>
          <w:divBdr>
            <w:top w:val="none" w:sz="0" w:space="0" w:color="auto"/>
            <w:left w:val="none" w:sz="0" w:space="0" w:color="auto"/>
            <w:bottom w:val="none" w:sz="0" w:space="0" w:color="auto"/>
            <w:right w:val="none" w:sz="0" w:space="0" w:color="auto"/>
          </w:divBdr>
        </w:div>
        <w:div w:id="629242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033053">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9222406">
      <w:bodyDiv w:val="1"/>
      <w:marLeft w:val="0"/>
      <w:marRight w:val="0"/>
      <w:marTop w:val="0"/>
      <w:marBottom w:val="0"/>
      <w:divBdr>
        <w:top w:val="none" w:sz="0" w:space="0" w:color="auto"/>
        <w:left w:val="none" w:sz="0" w:space="0" w:color="auto"/>
        <w:bottom w:val="none" w:sz="0" w:space="0" w:color="auto"/>
        <w:right w:val="none" w:sz="0" w:space="0" w:color="auto"/>
      </w:divBdr>
      <w:divsChild>
        <w:div w:id="2045405449">
          <w:marLeft w:val="480"/>
          <w:marRight w:val="240"/>
          <w:marTop w:val="0"/>
          <w:marBottom w:val="0"/>
          <w:divBdr>
            <w:top w:val="none" w:sz="0" w:space="0" w:color="auto"/>
            <w:left w:val="none" w:sz="0" w:space="0" w:color="auto"/>
            <w:bottom w:val="none" w:sz="0" w:space="0" w:color="auto"/>
            <w:right w:val="none" w:sz="0" w:space="0" w:color="auto"/>
          </w:divBdr>
        </w:div>
      </w:divsChild>
    </w:div>
    <w:div w:id="452679627">
      <w:bodyDiv w:val="1"/>
      <w:marLeft w:val="0"/>
      <w:marRight w:val="0"/>
      <w:marTop w:val="0"/>
      <w:marBottom w:val="0"/>
      <w:divBdr>
        <w:top w:val="none" w:sz="0" w:space="0" w:color="auto"/>
        <w:left w:val="none" w:sz="0" w:space="0" w:color="auto"/>
        <w:bottom w:val="none" w:sz="0" w:space="0" w:color="auto"/>
        <w:right w:val="none" w:sz="0" w:space="0" w:color="auto"/>
      </w:divBdr>
      <w:divsChild>
        <w:div w:id="125894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746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464205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890123">
              <w:blockQuote w:val="1"/>
              <w:marLeft w:val="720"/>
              <w:marRight w:val="720"/>
              <w:marTop w:val="100"/>
              <w:marBottom w:val="100"/>
              <w:divBdr>
                <w:top w:val="none" w:sz="0" w:space="0" w:color="auto"/>
                <w:left w:val="none" w:sz="0" w:space="0" w:color="auto"/>
                <w:bottom w:val="none" w:sz="0" w:space="0" w:color="auto"/>
                <w:right w:val="none" w:sz="0" w:space="0" w:color="auto"/>
              </w:divBdr>
            </w:div>
            <w:div w:id="56723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141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62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19753">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6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723448">
      <w:bodyDiv w:val="1"/>
      <w:marLeft w:val="0"/>
      <w:marRight w:val="0"/>
      <w:marTop w:val="0"/>
      <w:marBottom w:val="0"/>
      <w:divBdr>
        <w:top w:val="none" w:sz="0" w:space="0" w:color="auto"/>
        <w:left w:val="none" w:sz="0" w:space="0" w:color="auto"/>
        <w:bottom w:val="none" w:sz="0" w:space="0" w:color="auto"/>
        <w:right w:val="none" w:sz="0" w:space="0" w:color="auto"/>
      </w:divBdr>
      <w:divsChild>
        <w:div w:id="99225695">
          <w:marLeft w:val="240"/>
          <w:marRight w:val="1134"/>
          <w:marTop w:val="0"/>
          <w:marBottom w:val="0"/>
          <w:divBdr>
            <w:top w:val="none" w:sz="0" w:space="0" w:color="auto"/>
            <w:left w:val="none" w:sz="0" w:space="0" w:color="auto"/>
            <w:bottom w:val="none" w:sz="0" w:space="0" w:color="auto"/>
            <w:right w:val="none" w:sz="0" w:space="0" w:color="auto"/>
          </w:divBdr>
        </w:div>
        <w:div w:id="230193238">
          <w:marLeft w:val="1134"/>
          <w:marRight w:val="1134"/>
          <w:marTop w:val="0"/>
          <w:marBottom w:val="0"/>
          <w:divBdr>
            <w:top w:val="none" w:sz="0" w:space="0" w:color="auto"/>
            <w:left w:val="none" w:sz="0" w:space="0" w:color="auto"/>
            <w:bottom w:val="none" w:sz="0" w:space="0" w:color="auto"/>
            <w:right w:val="none" w:sz="0" w:space="0" w:color="auto"/>
          </w:divBdr>
        </w:div>
        <w:div w:id="784691502">
          <w:marLeft w:val="480"/>
          <w:marRight w:val="1134"/>
          <w:marTop w:val="0"/>
          <w:marBottom w:val="0"/>
          <w:divBdr>
            <w:top w:val="none" w:sz="0" w:space="0" w:color="auto"/>
            <w:left w:val="none" w:sz="0" w:space="0" w:color="auto"/>
            <w:bottom w:val="none" w:sz="0" w:space="0" w:color="auto"/>
            <w:right w:val="none" w:sz="0" w:space="0" w:color="auto"/>
          </w:divBdr>
        </w:div>
        <w:div w:id="668487608">
          <w:marLeft w:val="1134"/>
          <w:marRight w:val="1134"/>
          <w:marTop w:val="0"/>
          <w:marBottom w:val="0"/>
          <w:divBdr>
            <w:top w:val="none" w:sz="0" w:space="0" w:color="auto"/>
            <w:left w:val="none" w:sz="0" w:space="0" w:color="auto"/>
            <w:bottom w:val="none" w:sz="0" w:space="0" w:color="auto"/>
            <w:right w:val="none" w:sz="0" w:space="0" w:color="auto"/>
          </w:divBdr>
        </w:div>
        <w:div w:id="1927642470">
          <w:marLeft w:val="480"/>
          <w:marRight w:val="1134"/>
          <w:marTop w:val="0"/>
          <w:marBottom w:val="0"/>
          <w:divBdr>
            <w:top w:val="none" w:sz="0" w:space="0" w:color="auto"/>
            <w:left w:val="none" w:sz="0" w:space="0" w:color="auto"/>
            <w:bottom w:val="none" w:sz="0" w:space="0" w:color="auto"/>
            <w:right w:val="none" w:sz="0" w:space="0" w:color="auto"/>
          </w:divBdr>
        </w:div>
        <w:div w:id="1351370188">
          <w:marLeft w:val="720"/>
          <w:marRight w:val="1134"/>
          <w:marTop w:val="0"/>
          <w:marBottom w:val="0"/>
          <w:divBdr>
            <w:top w:val="none" w:sz="0" w:space="0" w:color="auto"/>
            <w:left w:val="none" w:sz="0" w:space="0" w:color="auto"/>
            <w:bottom w:val="none" w:sz="0" w:space="0" w:color="auto"/>
            <w:right w:val="none" w:sz="0" w:space="0" w:color="auto"/>
          </w:divBdr>
        </w:div>
        <w:div w:id="931284361">
          <w:marLeft w:val="1134"/>
          <w:marRight w:val="1134"/>
          <w:marTop w:val="0"/>
          <w:marBottom w:val="0"/>
          <w:divBdr>
            <w:top w:val="none" w:sz="0" w:space="0" w:color="auto"/>
            <w:left w:val="none" w:sz="0" w:space="0" w:color="auto"/>
            <w:bottom w:val="none" w:sz="0" w:space="0" w:color="auto"/>
            <w:right w:val="none" w:sz="0" w:space="0" w:color="auto"/>
          </w:divBdr>
        </w:div>
        <w:div w:id="873732748">
          <w:marLeft w:val="900"/>
          <w:marRight w:val="1134"/>
          <w:marTop w:val="0"/>
          <w:marBottom w:val="0"/>
          <w:divBdr>
            <w:top w:val="none" w:sz="0" w:space="0" w:color="auto"/>
            <w:left w:val="none" w:sz="0" w:space="0" w:color="auto"/>
            <w:bottom w:val="none" w:sz="0" w:space="0" w:color="auto"/>
            <w:right w:val="none" w:sz="0" w:space="0" w:color="auto"/>
          </w:divBdr>
        </w:div>
        <w:div w:id="1991866856">
          <w:marLeft w:val="40"/>
          <w:marRight w:val="0"/>
          <w:marTop w:val="0"/>
          <w:marBottom w:val="0"/>
          <w:divBdr>
            <w:top w:val="none" w:sz="0" w:space="0" w:color="auto"/>
            <w:left w:val="none" w:sz="0" w:space="0" w:color="auto"/>
            <w:bottom w:val="none" w:sz="0" w:space="0" w:color="auto"/>
            <w:right w:val="none" w:sz="0" w:space="0" w:color="auto"/>
          </w:divBdr>
        </w:div>
        <w:div w:id="1829053848">
          <w:marLeft w:val="40"/>
          <w:marRight w:val="0"/>
          <w:marTop w:val="0"/>
          <w:marBottom w:val="0"/>
          <w:divBdr>
            <w:top w:val="none" w:sz="0" w:space="0" w:color="auto"/>
            <w:left w:val="none" w:sz="0" w:space="0" w:color="auto"/>
            <w:bottom w:val="none" w:sz="0" w:space="0" w:color="auto"/>
            <w:right w:val="none" w:sz="0" w:space="0" w:color="auto"/>
          </w:divBdr>
        </w:div>
        <w:div w:id="1130249783">
          <w:marLeft w:val="40"/>
          <w:marRight w:val="0"/>
          <w:marTop w:val="0"/>
          <w:marBottom w:val="0"/>
          <w:divBdr>
            <w:top w:val="none" w:sz="0" w:space="0" w:color="auto"/>
            <w:left w:val="none" w:sz="0" w:space="0" w:color="auto"/>
            <w:bottom w:val="none" w:sz="0" w:space="0" w:color="auto"/>
            <w:right w:val="none" w:sz="0" w:space="0" w:color="auto"/>
          </w:divBdr>
        </w:div>
        <w:div w:id="1729184920">
          <w:marLeft w:val="40"/>
          <w:marRight w:val="0"/>
          <w:marTop w:val="0"/>
          <w:marBottom w:val="0"/>
          <w:divBdr>
            <w:top w:val="none" w:sz="0" w:space="0" w:color="auto"/>
            <w:left w:val="none" w:sz="0" w:space="0" w:color="auto"/>
            <w:bottom w:val="none" w:sz="0" w:space="0" w:color="auto"/>
            <w:right w:val="none" w:sz="0" w:space="0" w:color="auto"/>
          </w:divBdr>
        </w:div>
        <w:div w:id="518012230">
          <w:marLeft w:val="40"/>
          <w:marRight w:val="0"/>
          <w:marTop w:val="0"/>
          <w:marBottom w:val="0"/>
          <w:divBdr>
            <w:top w:val="none" w:sz="0" w:space="0" w:color="auto"/>
            <w:left w:val="none" w:sz="0" w:space="0" w:color="auto"/>
            <w:bottom w:val="none" w:sz="0" w:space="0" w:color="auto"/>
            <w:right w:val="none" w:sz="0" w:space="0" w:color="auto"/>
          </w:divBdr>
        </w:div>
        <w:div w:id="1302809235">
          <w:marLeft w:val="40"/>
          <w:marRight w:val="0"/>
          <w:marTop w:val="0"/>
          <w:marBottom w:val="0"/>
          <w:divBdr>
            <w:top w:val="none" w:sz="0" w:space="0" w:color="auto"/>
            <w:left w:val="none" w:sz="0" w:space="0" w:color="auto"/>
            <w:bottom w:val="none" w:sz="0" w:space="0" w:color="auto"/>
            <w:right w:val="none" w:sz="0" w:space="0" w:color="auto"/>
          </w:divBdr>
        </w:div>
        <w:div w:id="80107994">
          <w:marLeft w:val="1134"/>
          <w:marRight w:val="1134"/>
          <w:marTop w:val="0"/>
          <w:marBottom w:val="0"/>
          <w:divBdr>
            <w:top w:val="none" w:sz="0" w:space="0" w:color="auto"/>
            <w:left w:val="none" w:sz="0" w:space="0" w:color="auto"/>
            <w:bottom w:val="none" w:sz="0" w:space="0" w:color="auto"/>
            <w:right w:val="none" w:sz="0" w:space="0" w:color="auto"/>
          </w:divBdr>
        </w:div>
        <w:div w:id="580872702">
          <w:marLeft w:val="720"/>
          <w:marRight w:val="1134"/>
          <w:marTop w:val="0"/>
          <w:marBottom w:val="0"/>
          <w:divBdr>
            <w:top w:val="none" w:sz="0" w:space="0" w:color="auto"/>
            <w:left w:val="none" w:sz="0" w:space="0" w:color="auto"/>
            <w:bottom w:val="none" w:sz="0" w:space="0" w:color="auto"/>
            <w:right w:val="none" w:sz="0" w:space="0" w:color="auto"/>
          </w:divBdr>
        </w:div>
        <w:div w:id="1792169529">
          <w:marLeft w:val="1134"/>
          <w:marRight w:val="1134"/>
          <w:marTop w:val="0"/>
          <w:marBottom w:val="0"/>
          <w:divBdr>
            <w:top w:val="none" w:sz="0" w:space="0" w:color="auto"/>
            <w:left w:val="none" w:sz="0" w:space="0" w:color="auto"/>
            <w:bottom w:val="none" w:sz="0" w:space="0" w:color="auto"/>
            <w:right w:val="none" w:sz="0" w:space="0" w:color="auto"/>
          </w:divBdr>
        </w:div>
        <w:div w:id="1845776553">
          <w:marLeft w:val="720"/>
          <w:marRight w:val="1134"/>
          <w:marTop w:val="0"/>
          <w:marBottom w:val="0"/>
          <w:divBdr>
            <w:top w:val="none" w:sz="0" w:space="0" w:color="auto"/>
            <w:left w:val="none" w:sz="0" w:space="0" w:color="auto"/>
            <w:bottom w:val="none" w:sz="0" w:space="0" w:color="auto"/>
            <w:right w:val="none" w:sz="0" w:space="0" w:color="auto"/>
          </w:divBdr>
        </w:div>
        <w:div w:id="2077894752">
          <w:marLeft w:val="1134"/>
          <w:marRight w:val="1134"/>
          <w:marTop w:val="0"/>
          <w:marBottom w:val="0"/>
          <w:divBdr>
            <w:top w:val="none" w:sz="0" w:space="0" w:color="auto"/>
            <w:left w:val="none" w:sz="0" w:space="0" w:color="auto"/>
            <w:bottom w:val="none" w:sz="0" w:space="0" w:color="auto"/>
            <w:right w:val="none" w:sz="0" w:space="0" w:color="auto"/>
          </w:divBdr>
        </w:div>
        <w:div w:id="1660385428">
          <w:marLeft w:val="1134"/>
          <w:marRight w:val="1134"/>
          <w:marTop w:val="0"/>
          <w:marBottom w:val="0"/>
          <w:divBdr>
            <w:top w:val="none" w:sz="0" w:space="0" w:color="auto"/>
            <w:left w:val="none" w:sz="0" w:space="0" w:color="auto"/>
            <w:bottom w:val="none" w:sz="0" w:space="0" w:color="auto"/>
            <w:right w:val="none" w:sz="0" w:space="0" w:color="auto"/>
          </w:divBdr>
        </w:div>
        <w:div w:id="1929734242">
          <w:marLeft w:val="480"/>
          <w:marRight w:val="1134"/>
          <w:marTop w:val="0"/>
          <w:marBottom w:val="0"/>
          <w:divBdr>
            <w:top w:val="none" w:sz="0" w:space="0" w:color="auto"/>
            <w:left w:val="none" w:sz="0" w:space="0" w:color="auto"/>
            <w:bottom w:val="none" w:sz="0" w:space="0" w:color="auto"/>
            <w:right w:val="none" w:sz="0" w:space="0" w:color="auto"/>
          </w:divBdr>
        </w:div>
        <w:div w:id="266427308">
          <w:marLeft w:val="720"/>
          <w:marRight w:val="1134"/>
          <w:marTop w:val="0"/>
          <w:marBottom w:val="0"/>
          <w:divBdr>
            <w:top w:val="none" w:sz="0" w:space="0" w:color="auto"/>
            <w:left w:val="none" w:sz="0" w:space="0" w:color="auto"/>
            <w:bottom w:val="none" w:sz="0" w:space="0" w:color="auto"/>
            <w:right w:val="none" w:sz="0" w:space="0" w:color="auto"/>
          </w:divBdr>
        </w:div>
        <w:div w:id="1942714027">
          <w:marLeft w:val="1134"/>
          <w:marRight w:val="1134"/>
          <w:marTop w:val="0"/>
          <w:marBottom w:val="0"/>
          <w:divBdr>
            <w:top w:val="none" w:sz="0" w:space="0" w:color="auto"/>
            <w:left w:val="none" w:sz="0" w:space="0" w:color="auto"/>
            <w:bottom w:val="none" w:sz="0" w:space="0" w:color="auto"/>
            <w:right w:val="none" w:sz="0" w:space="0" w:color="auto"/>
          </w:divBdr>
        </w:div>
        <w:div w:id="605583443">
          <w:marLeft w:val="1134"/>
          <w:marRight w:val="1134"/>
          <w:marTop w:val="0"/>
          <w:marBottom w:val="0"/>
          <w:divBdr>
            <w:top w:val="none" w:sz="0" w:space="0" w:color="auto"/>
            <w:left w:val="none" w:sz="0" w:space="0" w:color="auto"/>
            <w:bottom w:val="none" w:sz="0" w:space="0" w:color="auto"/>
            <w:right w:val="none" w:sz="0" w:space="0" w:color="auto"/>
          </w:divBdr>
        </w:div>
        <w:div w:id="737240307">
          <w:marLeft w:val="1134"/>
          <w:marRight w:val="1134"/>
          <w:marTop w:val="0"/>
          <w:marBottom w:val="0"/>
          <w:divBdr>
            <w:top w:val="none" w:sz="0" w:space="0" w:color="auto"/>
            <w:left w:val="none" w:sz="0" w:space="0" w:color="auto"/>
            <w:bottom w:val="none" w:sz="0" w:space="0" w:color="auto"/>
            <w:right w:val="none" w:sz="0" w:space="0" w:color="auto"/>
          </w:divBdr>
        </w:div>
        <w:div w:id="66071997">
          <w:marLeft w:val="1134"/>
          <w:marRight w:val="1134"/>
          <w:marTop w:val="0"/>
          <w:marBottom w:val="0"/>
          <w:divBdr>
            <w:top w:val="none" w:sz="0" w:space="0" w:color="auto"/>
            <w:left w:val="none" w:sz="0" w:space="0" w:color="auto"/>
            <w:bottom w:val="none" w:sz="0" w:space="0" w:color="auto"/>
            <w:right w:val="none" w:sz="0" w:space="0" w:color="auto"/>
          </w:divBdr>
        </w:div>
        <w:div w:id="1033534340">
          <w:marLeft w:val="1134"/>
          <w:marRight w:val="1134"/>
          <w:marTop w:val="0"/>
          <w:marBottom w:val="0"/>
          <w:divBdr>
            <w:top w:val="none" w:sz="0" w:space="0" w:color="auto"/>
            <w:left w:val="none" w:sz="0" w:space="0" w:color="auto"/>
            <w:bottom w:val="none" w:sz="0" w:space="0" w:color="auto"/>
            <w:right w:val="none" w:sz="0" w:space="0" w:color="auto"/>
          </w:divBdr>
        </w:div>
        <w:div w:id="888222284">
          <w:marLeft w:val="720"/>
          <w:marRight w:val="1134"/>
          <w:marTop w:val="0"/>
          <w:marBottom w:val="0"/>
          <w:divBdr>
            <w:top w:val="none" w:sz="0" w:space="0" w:color="auto"/>
            <w:left w:val="none" w:sz="0" w:space="0" w:color="auto"/>
            <w:bottom w:val="none" w:sz="0" w:space="0" w:color="auto"/>
            <w:right w:val="none" w:sz="0" w:space="0" w:color="auto"/>
          </w:divBdr>
        </w:div>
        <w:div w:id="656540902">
          <w:marLeft w:val="1134"/>
          <w:marRight w:val="1134"/>
          <w:marTop w:val="0"/>
          <w:marBottom w:val="0"/>
          <w:divBdr>
            <w:top w:val="none" w:sz="0" w:space="0" w:color="auto"/>
            <w:left w:val="none" w:sz="0" w:space="0" w:color="auto"/>
            <w:bottom w:val="none" w:sz="0" w:space="0" w:color="auto"/>
            <w:right w:val="none" w:sz="0" w:space="0" w:color="auto"/>
          </w:divBdr>
        </w:div>
        <w:div w:id="27220808">
          <w:marLeft w:val="720"/>
          <w:marRight w:val="1134"/>
          <w:marTop w:val="0"/>
          <w:marBottom w:val="0"/>
          <w:divBdr>
            <w:top w:val="none" w:sz="0" w:space="0" w:color="auto"/>
            <w:left w:val="none" w:sz="0" w:space="0" w:color="auto"/>
            <w:bottom w:val="none" w:sz="0" w:space="0" w:color="auto"/>
            <w:right w:val="none" w:sz="0" w:space="0" w:color="auto"/>
          </w:divBdr>
        </w:div>
        <w:div w:id="2053768438">
          <w:marLeft w:val="1134"/>
          <w:marRight w:val="1134"/>
          <w:marTop w:val="0"/>
          <w:marBottom w:val="0"/>
          <w:divBdr>
            <w:top w:val="none" w:sz="0" w:space="0" w:color="auto"/>
            <w:left w:val="none" w:sz="0" w:space="0" w:color="auto"/>
            <w:bottom w:val="none" w:sz="0" w:space="0" w:color="auto"/>
            <w:right w:val="none" w:sz="0" w:space="0" w:color="auto"/>
          </w:divBdr>
        </w:div>
        <w:div w:id="1351375874">
          <w:marLeft w:val="720"/>
          <w:marRight w:val="1134"/>
          <w:marTop w:val="0"/>
          <w:marBottom w:val="0"/>
          <w:divBdr>
            <w:top w:val="none" w:sz="0" w:space="0" w:color="auto"/>
            <w:left w:val="none" w:sz="0" w:space="0" w:color="auto"/>
            <w:bottom w:val="none" w:sz="0" w:space="0" w:color="auto"/>
            <w:right w:val="none" w:sz="0" w:space="0" w:color="auto"/>
          </w:divBdr>
        </w:div>
        <w:div w:id="1827356722">
          <w:marLeft w:val="1134"/>
          <w:marRight w:val="1134"/>
          <w:marTop w:val="0"/>
          <w:marBottom w:val="0"/>
          <w:divBdr>
            <w:top w:val="none" w:sz="0" w:space="0" w:color="auto"/>
            <w:left w:val="none" w:sz="0" w:space="0" w:color="auto"/>
            <w:bottom w:val="none" w:sz="0" w:space="0" w:color="auto"/>
            <w:right w:val="none" w:sz="0" w:space="0" w:color="auto"/>
          </w:divBdr>
        </w:div>
        <w:div w:id="1572428967">
          <w:marLeft w:val="720"/>
          <w:marRight w:val="1134"/>
          <w:marTop w:val="0"/>
          <w:marBottom w:val="0"/>
          <w:divBdr>
            <w:top w:val="none" w:sz="0" w:space="0" w:color="auto"/>
            <w:left w:val="none" w:sz="0" w:space="0" w:color="auto"/>
            <w:bottom w:val="none" w:sz="0" w:space="0" w:color="auto"/>
            <w:right w:val="none" w:sz="0" w:space="0" w:color="auto"/>
          </w:divBdr>
        </w:div>
        <w:div w:id="205794447">
          <w:marLeft w:val="1134"/>
          <w:marRight w:val="1134"/>
          <w:marTop w:val="0"/>
          <w:marBottom w:val="0"/>
          <w:divBdr>
            <w:top w:val="none" w:sz="0" w:space="0" w:color="auto"/>
            <w:left w:val="none" w:sz="0" w:space="0" w:color="auto"/>
            <w:bottom w:val="none" w:sz="0" w:space="0" w:color="auto"/>
            <w:right w:val="none" w:sz="0" w:space="0" w:color="auto"/>
          </w:divBdr>
        </w:div>
        <w:div w:id="223491677">
          <w:marLeft w:val="480"/>
          <w:marRight w:val="1134"/>
          <w:marTop w:val="0"/>
          <w:marBottom w:val="0"/>
          <w:divBdr>
            <w:top w:val="none" w:sz="0" w:space="0" w:color="auto"/>
            <w:left w:val="none" w:sz="0" w:space="0" w:color="auto"/>
            <w:bottom w:val="none" w:sz="0" w:space="0" w:color="auto"/>
            <w:right w:val="none" w:sz="0" w:space="0" w:color="auto"/>
          </w:divBdr>
        </w:div>
        <w:div w:id="453135440">
          <w:marLeft w:val="1134"/>
          <w:marRight w:val="1134"/>
          <w:marTop w:val="0"/>
          <w:marBottom w:val="0"/>
          <w:divBdr>
            <w:top w:val="none" w:sz="0" w:space="0" w:color="auto"/>
            <w:left w:val="none" w:sz="0" w:space="0" w:color="auto"/>
            <w:bottom w:val="none" w:sz="0" w:space="0" w:color="auto"/>
            <w:right w:val="none" w:sz="0" w:space="0" w:color="auto"/>
          </w:divBdr>
        </w:div>
        <w:div w:id="821122902">
          <w:marLeft w:val="480"/>
          <w:marRight w:val="1134"/>
          <w:marTop w:val="0"/>
          <w:marBottom w:val="0"/>
          <w:divBdr>
            <w:top w:val="none" w:sz="0" w:space="0" w:color="auto"/>
            <w:left w:val="none" w:sz="0" w:space="0" w:color="auto"/>
            <w:bottom w:val="none" w:sz="0" w:space="0" w:color="auto"/>
            <w:right w:val="none" w:sz="0" w:space="0" w:color="auto"/>
          </w:divBdr>
        </w:div>
        <w:div w:id="436214867">
          <w:marLeft w:val="1134"/>
          <w:marRight w:val="1134"/>
          <w:marTop w:val="0"/>
          <w:marBottom w:val="0"/>
          <w:divBdr>
            <w:top w:val="none" w:sz="0" w:space="0" w:color="auto"/>
            <w:left w:val="none" w:sz="0" w:space="0" w:color="auto"/>
            <w:bottom w:val="none" w:sz="0" w:space="0" w:color="auto"/>
            <w:right w:val="none" w:sz="0" w:space="0" w:color="auto"/>
          </w:divBdr>
        </w:div>
      </w:divsChild>
    </w:div>
    <w:div w:id="460733666">
      <w:bodyDiv w:val="1"/>
      <w:marLeft w:val="0"/>
      <w:marRight w:val="0"/>
      <w:marTop w:val="0"/>
      <w:marBottom w:val="0"/>
      <w:divBdr>
        <w:top w:val="none" w:sz="0" w:space="0" w:color="auto"/>
        <w:left w:val="none" w:sz="0" w:space="0" w:color="auto"/>
        <w:bottom w:val="none" w:sz="0" w:space="0" w:color="auto"/>
        <w:right w:val="none" w:sz="0" w:space="0" w:color="auto"/>
      </w:divBdr>
      <w:divsChild>
        <w:div w:id="727604565">
          <w:marLeft w:val="480"/>
          <w:marRight w:val="240"/>
          <w:marTop w:val="0"/>
          <w:marBottom w:val="0"/>
          <w:divBdr>
            <w:top w:val="none" w:sz="0" w:space="0" w:color="auto"/>
            <w:left w:val="none" w:sz="0" w:space="0" w:color="auto"/>
            <w:bottom w:val="none" w:sz="0" w:space="0" w:color="auto"/>
            <w:right w:val="none" w:sz="0" w:space="0" w:color="auto"/>
          </w:divBdr>
        </w:div>
      </w:divsChild>
    </w:div>
    <w:div w:id="477962454">
      <w:bodyDiv w:val="1"/>
      <w:marLeft w:val="0"/>
      <w:marRight w:val="0"/>
      <w:marTop w:val="0"/>
      <w:marBottom w:val="0"/>
      <w:divBdr>
        <w:top w:val="none" w:sz="0" w:space="0" w:color="auto"/>
        <w:left w:val="none" w:sz="0" w:space="0" w:color="auto"/>
        <w:bottom w:val="none" w:sz="0" w:space="0" w:color="auto"/>
        <w:right w:val="none" w:sz="0" w:space="0" w:color="auto"/>
      </w:divBdr>
      <w:divsChild>
        <w:div w:id="1216428282">
          <w:marLeft w:val="480"/>
          <w:marRight w:val="1134"/>
          <w:marTop w:val="0"/>
          <w:marBottom w:val="0"/>
          <w:divBdr>
            <w:top w:val="none" w:sz="0" w:space="0" w:color="auto"/>
            <w:left w:val="none" w:sz="0" w:space="0" w:color="auto"/>
            <w:bottom w:val="none" w:sz="0" w:space="0" w:color="auto"/>
            <w:right w:val="none" w:sz="0" w:space="0" w:color="auto"/>
          </w:divBdr>
        </w:div>
        <w:div w:id="1428622498">
          <w:marLeft w:val="1134"/>
          <w:marRight w:val="1134"/>
          <w:marTop w:val="0"/>
          <w:marBottom w:val="0"/>
          <w:divBdr>
            <w:top w:val="none" w:sz="0" w:space="0" w:color="auto"/>
            <w:left w:val="none" w:sz="0" w:space="0" w:color="auto"/>
            <w:bottom w:val="none" w:sz="0" w:space="0" w:color="auto"/>
            <w:right w:val="none" w:sz="0" w:space="0" w:color="auto"/>
          </w:divBdr>
        </w:div>
      </w:divsChild>
    </w:div>
    <w:div w:id="491995009">
      <w:bodyDiv w:val="1"/>
      <w:marLeft w:val="0"/>
      <w:marRight w:val="0"/>
      <w:marTop w:val="0"/>
      <w:marBottom w:val="0"/>
      <w:divBdr>
        <w:top w:val="none" w:sz="0" w:space="0" w:color="auto"/>
        <w:left w:val="none" w:sz="0" w:space="0" w:color="auto"/>
        <w:bottom w:val="none" w:sz="0" w:space="0" w:color="auto"/>
        <w:right w:val="none" w:sz="0" w:space="0" w:color="auto"/>
      </w:divBdr>
      <w:divsChild>
        <w:div w:id="1556358134">
          <w:marLeft w:val="480"/>
          <w:marRight w:val="240"/>
          <w:marTop w:val="0"/>
          <w:marBottom w:val="0"/>
          <w:divBdr>
            <w:top w:val="none" w:sz="0" w:space="0" w:color="auto"/>
            <w:left w:val="none" w:sz="0" w:space="0" w:color="auto"/>
            <w:bottom w:val="none" w:sz="0" w:space="0" w:color="auto"/>
            <w:right w:val="none" w:sz="0" w:space="0" w:color="auto"/>
          </w:divBdr>
        </w:div>
      </w:divsChild>
    </w:div>
    <w:div w:id="505244197">
      <w:bodyDiv w:val="1"/>
      <w:marLeft w:val="0"/>
      <w:marRight w:val="0"/>
      <w:marTop w:val="0"/>
      <w:marBottom w:val="0"/>
      <w:divBdr>
        <w:top w:val="none" w:sz="0" w:space="0" w:color="auto"/>
        <w:left w:val="none" w:sz="0" w:space="0" w:color="auto"/>
        <w:bottom w:val="none" w:sz="0" w:space="0" w:color="auto"/>
        <w:right w:val="none" w:sz="0" w:space="0" w:color="auto"/>
      </w:divBdr>
      <w:divsChild>
        <w:div w:id="1809124810">
          <w:marLeft w:val="240"/>
          <w:marRight w:val="1134"/>
          <w:marTop w:val="0"/>
          <w:marBottom w:val="0"/>
          <w:divBdr>
            <w:top w:val="none" w:sz="0" w:space="0" w:color="auto"/>
            <w:left w:val="none" w:sz="0" w:space="0" w:color="auto"/>
            <w:bottom w:val="none" w:sz="0" w:space="0" w:color="auto"/>
            <w:right w:val="none" w:sz="0" w:space="0" w:color="auto"/>
          </w:divBdr>
        </w:div>
        <w:div w:id="2115202595">
          <w:marLeft w:val="480"/>
          <w:marRight w:val="1134"/>
          <w:marTop w:val="0"/>
          <w:marBottom w:val="0"/>
          <w:divBdr>
            <w:top w:val="none" w:sz="0" w:space="0" w:color="auto"/>
            <w:left w:val="none" w:sz="0" w:space="0" w:color="auto"/>
            <w:bottom w:val="none" w:sz="0" w:space="0" w:color="auto"/>
            <w:right w:val="none" w:sz="0" w:space="0" w:color="auto"/>
          </w:divBdr>
        </w:div>
        <w:div w:id="1425883108">
          <w:marLeft w:val="1134"/>
          <w:marRight w:val="1134"/>
          <w:marTop w:val="0"/>
          <w:marBottom w:val="0"/>
          <w:divBdr>
            <w:top w:val="none" w:sz="0" w:space="0" w:color="auto"/>
            <w:left w:val="none" w:sz="0" w:space="0" w:color="auto"/>
            <w:bottom w:val="none" w:sz="0" w:space="0" w:color="auto"/>
            <w:right w:val="none" w:sz="0" w:space="0" w:color="auto"/>
          </w:divBdr>
        </w:div>
        <w:div w:id="676883844">
          <w:marLeft w:val="480"/>
          <w:marRight w:val="1134"/>
          <w:marTop w:val="0"/>
          <w:marBottom w:val="0"/>
          <w:divBdr>
            <w:top w:val="none" w:sz="0" w:space="0" w:color="auto"/>
            <w:left w:val="none" w:sz="0" w:space="0" w:color="auto"/>
            <w:bottom w:val="none" w:sz="0" w:space="0" w:color="auto"/>
            <w:right w:val="none" w:sz="0" w:space="0" w:color="auto"/>
          </w:divBdr>
        </w:div>
        <w:div w:id="259266794">
          <w:marLeft w:val="1134"/>
          <w:marRight w:val="1134"/>
          <w:marTop w:val="0"/>
          <w:marBottom w:val="0"/>
          <w:divBdr>
            <w:top w:val="none" w:sz="0" w:space="0" w:color="auto"/>
            <w:left w:val="none" w:sz="0" w:space="0" w:color="auto"/>
            <w:bottom w:val="none" w:sz="0" w:space="0" w:color="auto"/>
            <w:right w:val="none" w:sz="0" w:space="0" w:color="auto"/>
          </w:divBdr>
        </w:div>
        <w:div w:id="968705776">
          <w:marLeft w:val="1134"/>
          <w:marRight w:val="1134"/>
          <w:marTop w:val="0"/>
          <w:marBottom w:val="0"/>
          <w:divBdr>
            <w:top w:val="none" w:sz="0" w:space="0" w:color="auto"/>
            <w:left w:val="none" w:sz="0" w:space="0" w:color="auto"/>
            <w:bottom w:val="none" w:sz="0" w:space="0" w:color="auto"/>
            <w:right w:val="none" w:sz="0" w:space="0" w:color="auto"/>
          </w:divBdr>
        </w:div>
        <w:div w:id="133060029">
          <w:marLeft w:val="480"/>
          <w:marRight w:val="1134"/>
          <w:marTop w:val="0"/>
          <w:marBottom w:val="0"/>
          <w:divBdr>
            <w:top w:val="none" w:sz="0" w:space="0" w:color="auto"/>
            <w:left w:val="none" w:sz="0" w:space="0" w:color="auto"/>
            <w:bottom w:val="none" w:sz="0" w:space="0" w:color="auto"/>
            <w:right w:val="none" w:sz="0" w:space="0" w:color="auto"/>
          </w:divBdr>
        </w:div>
        <w:div w:id="1492911942">
          <w:marLeft w:val="1134"/>
          <w:marRight w:val="1134"/>
          <w:marTop w:val="0"/>
          <w:marBottom w:val="0"/>
          <w:divBdr>
            <w:top w:val="none" w:sz="0" w:space="0" w:color="auto"/>
            <w:left w:val="none" w:sz="0" w:space="0" w:color="auto"/>
            <w:bottom w:val="none" w:sz="0" w:space="0" w:color="auto"/>
            <w:right w:val="none" w:sz="0" w:space="0" w:color="auto"/>
          </w:divBdr>
        </w:div>
        <w:div w:id="31466472">
          <w:marLeft w:val="1134"/>
          <w:marRight w:val="1134"/>
          <w:marTop w:val="0"/>
          <w:marBottom w:val="0"/>
          <w:divBdr>
            <w:top w:val="none" w:sz="0" w:space="0" w:color="auto"/>
            <w:left w:val="none" w:sz="0" w:space="0" w:color="auto"/>
            <w:bottom w:val="none" w:sz="0" w:space="0" w:color="auto"/>
            <w:right w:val="none" w:sz="0" w:space="0" w:color="auto"/>
          </w:divBdr>
        </w:div>
        <w:div w:id="13773609">
          <w:marLeft w:val="1134"/>
          <w:marRight w:val="1134"/>
          <w:marTop w:val="0"/>
          <w:marBottom w:val="0"/>
          <w:divBdr>
            <w:top w:val="none" w:sz="0" w:space="0" w:color="auto"/>
            <w:left w:val="none" w:sz="0" w:space="0" w:color="auto"/>
            <w:bottom w:val="none" w:sz="0" w:space="0" w:color="auto"/>
            <w:right w:val="none" w:sz="0" w:space="0" w:color="auto"/>
          </w:divBdr>
        </w:div>
        <w:div w:id="1351377527">
          <w:marLeft w:val="480"/>
          <w:marRight w:val="1134"/>
          <w:marTop w:val="0"/>
          <w:marBottom w:val="0"/>
          <w:divBdr>
            <w:top w:val="none" w:sz="0" w:space="0" w:color="auto"/>
            <w:left w:val="none" w:sz="0" w:space="0" w:color="auto"/>
            <w:bottom w:val="none" w:sz="0" w:space="0" w:color="auto"/>
            <w:right w:val="none" w:sz="0" w:space="0" w:color="auto"/>
          </w:divBdr>
        </w:div>
        <w:div w:id="342784207">
          <w:marLeft w:val="1134"/>
          <w:marRight w:val="1134"/>
          <w:marTop w:val="0"/>
          <w:marBottom w:val="0"/>
          <w:divBdr>
            <w:top w:val="none" w:sz="0" w:space="0" w:color="auto"/>
            <w:left w:val="none" w:sz="0" w:space="0" w:color="auto"/>
            <w:bottom w:val="none" w:sz="0" w:space="0" w:color="auto"/>
            <w:right w:val="none" w:sz="0" w:space="0" w:color="auto"/>
          </w:divBdr>
        </w:div>
        <w:div w:id="13924769">
          <w:marLeft w:val="1134"/>
          <w:marRight w:val="1134"/>
          <w:marTop w:val="0"/>
          <w:marBottom w:val="0"/>
          <w:divBdr>
            <w:top w:val="none" w:sz="0" w:space="0" w:color="auto"/>
            <w:left w:val="none" w:sz="0" w:space="0" w:color="auto"/>
            <w:bottom w:val="none" w:sz="0" w:space="0" w:color="auto"/>
            <w:right w:val="none" w:sz="0" w:space="0" w:color="auto"/>
          </w:divBdr>
        </w:div>
        <w:div w:id="614364646">
          <w:marLeft w:val="1474"/>
          <w:marRight w:val="1134"/>
          <w:marTop w:val="0"/>
          <w:marBottom w:val="0"/>
          <w:divBdr>
            <w:top w:val="none" w:sz="0" w:space="0" w:color="auto"/>
            <w:left w:val="none" w:sz="0" w:space="0" w:color="auto"/>
            <w:bottom w:val="none" w:sz="0" w:space="0" w:color="auto"/>
            <w:right w:val="none" w:sz="0" w:space="0" w:color="auto"/>
          </w:divBdr>
        </w:div>
        <w:div w:id="2027823204">
          <w:marLeft w:val="1134"/>
          <w:marRight w:val="1134"/>
          <w:marTop w:val="0"/>
          <w:marBottom w:val="0"/>
          <w:divBdr>
            <w:top w:val="none" w:sz="0" w:space="0" w:color="auto"/>
            <w:left w:val="none" w:sz="0" w:space="0" w:color="auto"/>
            <w:bottom w:val="none" w:sz="0" w:space="0" w:color="auto"/>
            <w:right w:val="none" w:sz="0" w:space="0" w:color="auto"/>
          </w:divBdr>
        </w:div>
        <w:div w:id="768702916">
          <w:marLeft w:val="480"/>
          <w:marRight w:val="1134"/>
          <w:marTop w:val="0"/>
          <w:marBottom w:val="0"/>
          <w:divBdr>
            <w:top w:val="none" w:sz="0" w:space="0" w:color="auto"/>
            <w:left w:val="none" w:sz="0" w:space="0" w:color="auto"/>
            <w:bottom w:val="none" w:sz="0" w:space="0" w:color="auto"/>
            <w:right w:val="none" w:sz="0" w:space="0" w:color="auto"/>
          </w:divBdr>
        </w:div>
        <w:div w:id="1878931015">
          <w:marLeft w:val="1134"/>
          <w:marRight w:val="1134"/>
          <w:marTop w:val="0"/>
          <w:marBottom w:val="0"/>
          <w:divBdr>
            <w:top w:val="none" w:sz="0" w:space="0" w:color="auto"/>
            <w:left w:val="none" w:sz="0" w:space="0" w:color="auto"/>
            <w:bottom w:val="none" w:sz="0" w:space="0" w:color="auto"/>
            <w:right w:val="none" w:sz="0" w:space="0" w:color="auto"/>
          </w:divBdr>
        </w:div>
        <w:div w:id="1722247629">
          <w:marLeft w:val="1134"/>
          <w:marRight w:val="1134"/>
          <w:marTop w:val="0"/>
          <w:marBottom w:val="0"/>
          <w:divBdr>
            <w:top w:val="none" w:sz="0" w:space="0" w:color="auto"/>
            <w:left w:val="none" w:sz="0" w:space="0" w:color="auto"/>
            <w:bottom w:val="none" w:sz="0" w:space="0" w:color="auto"/>
            <w:right w:val="none" w:sz="0" w:space="0" w:color="auto"/>
          </w:divBdr>
        </w:div>
        <w:div w:id="399212242">
          <w:marLeft w:val="480"/>
          <w:marRight w:val="1134"/>
          <w:marTop w:val="0"/>
          <w:marBottom w:val="0"/>
          <w:divBdr>
            <w:top w:val="none" w:sz="0" w:space="0" w:color="auto"/>
            <w:left w:val="none" w:sz="0" w:space="0" w:color="auto"/>
            <w:bottom w:val="none" w:sz="0" w:space="0" w:color="auto"/>
            <w:right w:val="none" w:sz="0" w:space="0" w:color="auto"/>
          </w:divBdr>
        </w:div>
        <w:div w:id="1636909471">
          <w:marLeft w:val="1134"/>
          <w:marRight w:val="1134"/>
          <w:marTop w:val="0"/>
          <w:marBottom w:val="0"/>
          <w:divBdr>
            <w:top w:val="none" w:sz="0" w:space="0" w:color="auto"/>
            <w:left w:val="none" w:sz="0" w:space="0" w:color="auto"/>
            <w:bottom w:val="none" w:sz="0" w:space="0" w:color="auto"/>
            <w:right w:val="none" w:sz="0" w:space="0" w:color="auto"/>
          </w:divBdr>
        </w:div>
        <w:div w:id="74128536">
          <w:marLeft w:val="480"/>
          <w:marRight w:val="1134"/>
          <w:marTop w:val="0"/>
          <w:marBottom w:val="0"/>
          <w:divBdr>
            <w:top w:val="none" w:sz="0" w:space="0" w:color="auto"/>
            <w:left w:val="none" w:sz="0" w:space="0" w:color="auto"/>
            <w:bottom w:val="none" w:sz="0" w:space="0" w:color="auto"/>
            <w:right w:val="none" w:sz="0" w:space="0" w:color="auto"/>
          </w:divBdr>
        </w:div>
        <w:div w:id="295260016">
          <w:marLeft w:val="1134"/>
          <w:marRight w:val="1134"/>
          <w:marTop w:val="0"/>
          <w:marBottom w:val="0"/>
          <w:divBdr>
            <w:top w:val="none" w:sz="0" w:space="0" w:color="auto"/>
            <w:left w:val="none" w:sz="0" w:space="0" w:color="auto"/>
            <w:bottom w:val="none" w:sz="0" w:space="0" w:color="auto"/>
            <w:right w:val="none" w:sz="0" w:space="0" w:color="auto"/>
          </w:divBdr>
        </w:div>
        <w:div w:id="400062101">
          <w:marLeft w:val="480"/>
          <w:marRight w:val="1134"/>
          <w:marTop w:val="0"/>
          <w:marBottom w:val="0"/>
          <w:divBdr>
            <w:top w:val="none" w:sz="0" w:space="0" w:color="auto"/>
            <w:left w:val="none" w:sz="0" w:space="0" w:color="auto"/>
            <w:bottom w:val="none" w:sz="0" w:space="0" w:color="auto"/>
            <w:right w:val="none" w:sz="0" w:space="0" w:color="auto"/>
          </w:divBdr>
        </w:div>
        <w:div w:id="1615746190">
          <w:marLeft w:val="1134"/>
          <w:marRight w:val="1134"/>
          <w:marTop w:val="0"/>
          <w:marBottom w:val="0"/>
          <w:divBdr>
            <w:top w:val="none" w:sz="0" w:space="0" w:color="auto"/>
            <w:left w:val="none" w:sz="0" w:space="0" w:color="auto"/>
            <w:bottom w:val="none" w:sz="0" w:space="0" w:color="auto"/>
            <w:right w:val="none" w:sz="0" w:space="0" w:color="auto"/>
          </w:divBdr>
        </w:div>
        <w:div w:id="1666082988">
          <w:marLeft w:val="480"/>
          <w:marRight w:val="1134"/>
          <w:marTop w:val="0"/>
          <w:marBottom w:val="0"/>
          <w:divBdr>
            <w:top w:val="none" w:sz="0" w:space="0" w:color="auto"/>
            <w:left w:val="none" w:sz="0" w:space="0" w:color="auto"/>
            <w:bottom w:val="none" w:sz="0" w:space="0" w:color="auto"/>
            <w:right w:val="none" w:sz="0" w:space="0" w:color="auto"/>
          </w:divBdr>
        </w:div>
        <w:div w:id="883058634">
          <w:marLeft w:val="1134"/>
          <w:marRight w:val="1134"/>
          <w:marTop w:val="0"/>
          <w:marBottom w:val="0"/>
          <w:divBdr>
            <w:top w:val="none" w:sz="0" w:space="0" w:color="auto"/>
            <w:left w:val="none" w:sz="0" w:space="0" w:color="auto"/>
            <w:bottom w:val="none" w:sz="0" w:space="0" w:color="auto"/>
            <w:right w:val="none" w:sz="0" w:space="0" w:color="auto"/>
          </w:divBdr>
        </w:div>
        <w:div w:id="1040057966">
          <w:marLeft w:val="1134"/>
          <w:marRight w:val="1134"/>
          <w:marTop w:val="0"/>
          <w:marBottom w:val="0"/>
          <w:divBdr>
            <w:top w:val="none" w:sz="0" w:space="0" w:color="auto"/>
            <w:left w:val="none" w:sz="0" w:space="0" w:color="auto"/>
            <w:bottom w:val="none" w:sz="0" w:space="0" w:color="auto"/>
            <w:right w:val="none" w:sz="0" w:space="0" w:color="auto"/>
          </w:divBdr>
        </w:div>
        <w:div w:id="1018771701">
          <w:marLeft w:val="1134"/>
          <w:marRight w:val="1134"/>
          <w:marTop w:val="0"/>
          <w:marBottom w:val="0"/>
          <w:divBdr>
            <w:top w:val="none" w:sz="0" w:space="0" w:color="auto"/>
            <w:left w:val="none" w:sz="0" w:space="0" w:color="auto"/>
            <w:bottom w:val="none" w:sz="0" w:space="0" w:color="auto"/>
            <w:right w:val="none" w:sz="0" w:space="0" w:color="auto"/>
          </w:divBdr>
        </w:div>
      </w:divsChild>
    </w:div>
    <w:div w:id="516385303">
      <w:bodyDiv w:val="1"/>
      <w:marLeft w:val="0"/>
      <w:marRight w:val="0"/>
      <w:marTop w:val="0"/>
      <w:marBottom w:val="0"/>
      <w:divBdr>
        <w:top w:val="none" w:sz="0" w:space="0" w:color="auto"/>
        <w:left w:val="none" w:sz="0" w:space="0" w:color="auto"/>
        <w:bottom w:val="none" w:sz="0" w:space="0" w:color="auto"/>
        <w:right w:val="none" w:sz="0" w:space="0" w:color="auto"/>
      </w:divBdr>
      <w:divsChild>
        <w:div w:id="955873888">
          <w:marLeft w:val="240"/>
          <w:marRight w:val="1134"/>
          <w:marTop w:val="0"/>
          <w:marBottom w:val="0"/>
          <w:divBdr>
            <w:top w:val="none" w:sz="0" w:space="0" w:color="auto"/>
            <w:left w:val="none" w:sz="0" w:space="0" w:color="auto"/>
            <w:bottom w:val="none" w:sz="0" w:space="0" w:color="auto"/>
            <w:right w:val="none" w:sz="0" w:space="0" w:color="auto"/>
          </w:divBdr>
        </w:div>
        <w:div w:id="1393113285">
          <w:marLeft w:val="480"/>
          <w:marRight w:val="1134"/>
          <w:marTop w:val="0"/>
          <w:marBottom w:val="0"/>
          <w:divBdr>
            <w:top w:val="none" w:sz="0" w:space="0" w:color="auto"/>
            <w:left w:val="none" w:sz="0" w:space="0" w:color="auto"/>
            <w:bottom w:val="none" w:sz="0" w:space="0" w:color="auto"/>
            <w:right w:val="none" w:sz="0" w:space="0" w:color="auto"/>
          </w:divBdr>
        </w:div>
        <w:div w:id="2117479368">
          <w:marLeft w:val="1134"/>
          <w:marRight w:val="1134"/>
          <w:marTop w:val="0"/>
          <w:marBottom w:val="0"/>
          <w:divBdr>
            <w:top w:val="none" w:sz="0" w:space="0" w:color="auto"/>
            <w:left w:val="none" w:sz="0" w:space="0" w:color="auto"/>
            <w:bottom w:val="none" w:sz="0" w:space="0" w:color="auto"/>
            <w:right w:val="none" w:sz="0" w:space="0" w:color="auto"/>
          </w:divBdr>
        </w:div>
        <w:div w:id="569463084">
          <w:marLeft w:val="480"/>
          <w:marRight w:val="1134"/>
          <w:marTop w:val="0"/>
          <w:marBottom w:val="0"/>
          <w:divBdr>
            <w:top w:val="none" w:sz="0" w:space="0" w:color="auto"/>
            <w:left w:val="none" w:sz="0" w:space="0" w:color="auto"/>
            <w:bottom w:val="none" w:sz="0" w:space="0" w:color="auto"/>
            <w:right w:val="none" w:sz="0" w:space="0" w:color="auto"/>
          </w:divBdr>
        </w:div>
        <w:div w:id="437261978">
          <w:marLeft w:val="1134"/>
          <w:marRight w:val="1134"/>
          <w:marTop w:val="0"/>
          <w:marBottom w:val="0"/>
          <w:divBdr>
            <w:top w:val="none" w:sz="0" w:space="0" w:color="auto"/>
            <w:left w:val="none" w:sz="0" w:space="0" w:color="auto"/>
            <w:bottom w:val="none" w:sz="0" w:space="0" w:color="auto"/>
            <w:right w:val="none" w:sz="0" w:space="0" w:color="auto"/>
          </w:divBdr>
        </w:div>
        <w:div w:id="1662780942">
          <w:marLeft w:val="1134"/>
          <w:marRight w:val="1134"/>
          <w:marTop w:val="0"/>
          <w:marBottom w:val="0"/>
          <w:divBdr>
            <w:top w:val="none" w:sz="0" w:space="0" w:color="auto"/>
            <w:left w:val="none" w:sz="0" w:space="0" w:color="auto"/>
            <w:bottom w:val="none" w:sz="0" w:space="0" w:color="auto"/>
            <w:right w:val="none" w:sz="0" w:space="0" w:color="auto"/>
          </w:divBdr>
        </w:div>
        <w:div w:id="1495141988">
          <w:marLeft w:val="480"/>
          <w:marRight w:val="1134"/>
          <w:marTop w:val="0"/>
          <w:marBottom w:val="0"/>
          <w:divBdr>
            <w:top w:val="none" w:sz="0" w:space="0" w:color="auto"/>
            <w:left w:val="none" w:sz="0" w:space="0" w:color="auto"/>
            <w:bottom w:val="none" w:sz="0" w:space="0" w:color="auto"/>
            <w:right w:val="none" w:sz="0" w:space="0" w:color="auto"/>
          </w:divBdr>
        </w:div>
        <w:div w:id="212080158">
          <w:marLeft w:val="1134"/>
          <w:marRight w:val="1134"/>
          <w:marTop w:val="0"/>
          <w:marBottom w:val="0"/>
          <w:divBdr>
            <w:top w:val="none" w:sz="0" w:space="0" w:color="auto"/>
            <w:left w:val="none" w:sz="0" w:space="0" w:color="auto"/>
            <w:bottom w:val="none" w:sz="0" w:space="0" w:color="auto"/>
            <w:right w:val="none" w:sz="0" w:space="0" w:color="auto"/>
          </w:divBdr>
        </w:div>
        <w:div w:id="426079512">
          <w:marLeft w:val="480"/>
          <w:marRight w:val="1134"/>
          <w:marTop w:val="0"/>
          <w:marBottom w:val="0"/>
          <w:divBdr>
            <w:top w:val="none" w:sz="0" w:space="0" w:color="auto"/>
            <w:left w:val="none" w:sz="0" w:space="0" w:color="auto"/>
            <w:bottom w:val="none" w:sz="0" w:space="0" w:color="auto"/>
            <w:right w:val="none" w:sz="0" w:space="0" w:color="auto"/>
          </w:divBdr>
        </w:div>
        <w:div w:id="1254708336">
          <w:marLeft w:val="900"/>
          <w:marRight w:val="320"/>
          <w:marTop w:val="0"/>
          <w:marBottom w:val="0"/>
          <w:divBdr>
            <w:top w:val="none" w:sz="0" w:space="0" w:color="auto"/>
            <w:left w:val="none" w:sz="0" w:space="0" w:color="auto"/>
            <w:bottom w:val="none" w:sz="0" w:space="0" w:color="auto"/>
            <w:right w:val="none" w:sz="0" w:space="0" w:color="auto"/>
          </w:divBdr>
        </w:div>
        <w:div w:id="2103527498">
          <w:marLeft w:val="1134"/>
          <w:marRight w:val="1134"/>
          <w:marTop w:val="0"/>
          <w:marBottom w:val="0"/>
          <w:divBdr>
            <w:top w:val="none" w:sz="0" w:space="0" w:color="auto"/>
            <w:left w:val="none" w:sz="0" w:space="0" w:color="auto"/>
            <w:bottom w:val="none" w:sz="0" w:space="0" w:color="auto"/>
            <w:right w:val="none" w:sz="0" w:space="0" w:color="auto"/>
          </w:divBdr>
        </w:div>
        <w:div w:id="1573932585">
          <w:marLeft w:val="480"/>
          <w:marRight w:val="1134"/>
          <w:marTop w:val="0"/>
          <w:marBottom w:val="0"/>
          <w:divBdr>
            <w:top w:val="none" w:sz="0" w:space="0" w:color="auto"/>
            <w:left w:val="none" w:sz="0" w:space="0" w:color="auto"/>
            <w:bottom w:val="none" w:sz="0" w:space="0" w:color="auto"/>
            <w:right w:val="none" w:sz="0" w:space="0" w:color="auto"/>
          </w:divBdr>
        </w:div>
        <w:div w:id="616252850">
          <w:marLeft w:val="1134"/>
          <w:marRight w:val="1134"/>
          <w:marTop w:val="0"/>
          <w:marBottom w:val="0"/>
          <w:divBdr>
            <w:top w:val="none" w:sz="0" w:space="0" w:color="auto"/>
            <w:left w:val="none" w:sz="0" w:space="0" w:color="auto"/>
            <w:bottom w:val="none" w:sz="0" w:space="0" w:color="auto"/>
            <w:right w:val="none" w:sz="0" w:space="0" w:color="auto"/>
          </w:divBdr>
        </w:div>
        <w:div w:id="1629122421">
          <w:marLeft w:val="480"/>
          <w:marRight w:val="1134"/>
          <w:marTop w:val="0"/>
          <w:marBottom w:val="0"/>
          <w:divBdr>
            <w:top w:val="none" w:sz="0" w:space="0" w:color="auto"/>
            <w:left w:val="none" w:sz="0" w:space="0" w:color="auto"/>
            <w:bottom w:val="none" w:sz="0" w:space="0" w:color="auto"/>
            <w:right w:val="none" w:sz="0" w:space="0" w:color="auto"/>
          </w:divBdr>
        </w:div>
        <w:div w:id="261841037">
          <w:marLeft w:val="1134"/>
          <w:marRight w:val="1134"/>
          <w:marTop w:val="0"/>
          <w:marBottom w:val="0"/>
          <w:divBdr>
            <w:top w:val="none" w:sz="0" w:space="0" w:color="auto"/>
            <w:left w:val="none" w:sz="0" w:space="0" w:color="auto"/>
            <w:bottom w:val="none" w:sz="0" w:space="0" w:color="auto"/>
            <w:right w:val="none" w:sz="0" w:space="0" w:color="auto"/>
          </w:divBdr>
        </w:div>
        <w:div w:id="484518277">
          <w:marLeft w:val="1134"/>
          <w:marRight w:val="1134"/>
          <w:marTop w:val="0"/>
          <w:marBottom w:val="0"/>
          <w:divBdr>
            <w:top w:val="none" w:sz="0" w:space="0" w:color="auto"/>
            <w:left w:val="none" w:sz="0" w:space="0" w:color="auto"/>
            <w:bottom w:val="none" w:sz="0" w:space="0" w:color="auto"/>
            <w:right w:val="none" w:sz="0" w:space="0" w:color="auto"/>
          </w:divBdr>
        </w:div>
        <w:div w:id="1855996506">
          <w:marLeft w:val="1134"/>
          <w:marRight w:val="1134"/>
          <w:marTop w:val="0"/>
          <w:marBottom w:val="0"/>
          <w:divBdr>
            <w:top w:val="none" w:sz="0" w:space="0" w:color="auto"/>
            <w:left w:val="none" w:sz="0" w:space="0" w:color="auto"/>
            <w:bottom w:val="none" w:sz="0" w:space="0" w:color="auto"/>
            <w:right w:val="none" w:sz="0" w:space="0" w:color="auto"/>
          </w:divBdr>
        </w:div>
      </w:divsChild>
    </w:div>
    <w:div w:id="518545774">
      <w:bodyDiv w:val="1"/>
      <w:marLeft w:val="0"/>
      <w:marRight w:val="0"/>
      <w:marTop w:val="0"/>
      <w:marBottom w:val="0"/>
      <w:divBdr>
        <w:top w:val="none" w:sz="0" w:space="0" w:color="auto"/>
        <w:left w:val="none" w:sz="0" w:space="0" w:color="auto"/>
        <w:bottom w:val="none" w:sz="0" w:space="0" w:color="auto"/>
        <w:right w:val="none" w:sz="0" w:space="0" w:color="auto"/>
      </w:divBdr>
      <w:divsChild>
        <w:div w:id="1573347816">
          <w:marLeft w:val="240"/>
          <w:marRight w:val="1134"/>
          <w:marTop w:val="0"/>
          <w:marBottom w:val="0"/>
          <w:divBdr>
            <w:top w:val="none" w:sz="0" w:space="0" w:color="auto"/>
            <w:left w:val="none" w:sz="0" w:space="0" w:color="auto"/>
            <w:bottom w:val="none" w:sz="0" w:space="0" w:color="auto"/>
            <w:right w:val="none" w:sz="0" w:space="0" w:color="auto"/>
          </w:divBdr>
        </w:div>
        <w:div w:id="511380280">
          <w:marLeft w:val="1134"/>
          <w:marRight w:val="1134"/>
          <w:marTop w:val="0"/>
          <w:marBottom w:val="0"/>
          <w:divBdr>
            <w:top w:val="none" w:sz="0" w:space="0" w:color="auto"/>
            <w:left w:val="none" w:sz="0" w:space="0" w:color="auto"/>
            <w:bottom w:val="none" w:sz="0" w:space="0" w:color="auto"/>
            <w:right w:val="none" w:sz="0" w:space="0" w:color="auto"/>
          </w:divBdr>
        </w:div>
        <w:div w:id="1608194842">
          <w:marLeft w:val="480"/>
          <w:marRight w:val="1134"/>
          <w:marTop w:val="0"/>
          <w:marBottom w:val="0"/>
          <w:divBdr>
            <w:top w:val="none" w:sz="0" w:space="0" w:color="auto"/>
            <w:left w:val="none" w:sz="0" w:space="0" w:color="auto"/>
            <w:bottom w:val="none" w:sz="0" w:space="0" w:color="auto"/>
            <w:right w:val="none" w:sz="0" w:space="0" w:color="auto"/>
          </w:divBdr>
        </w:div>
        <w:div w:id="923487873">
          <w:marLeft w:val="1134"/>
          <w:marRight w:val="1134"/>
          <w:marTop w:val="0"/>
          <w:marBottom w:val="0"/>
          <w:divBdr>
            <w:top w:val="none" w:sz="0" w:space="0" w:color="auto"/>
            <w:left w:val="none" w:sz="0" w:space="0" w:color="auto"/>
            <w:bottom w:val="none" w:sz="0" w:space="0" w:color="auto"/>
            <w:right w:val="none" w:sz="0" w:space="0" w:color="auto"/>
          </w:divBdr>
        </w:div>
        <w:div w:id="1261834299">
          <w:marLeft w:val="480"/>
          <w:marRight w:val="1134"/>
          <w:marTop w:val="0"/>
          <w:marBottom w:val="0"/>
          <w:divBdr>
            <w:top w:val="none" w:sz="0" w:space="0" w:color="auto"/>
            <w:left w:val="none" w:sz="0" w:space="0" w:color="auto"/>
            <w:bottom w:val="none" w:sz="0" w:space="0" w:color="auto"/>
            <w:right w:val="none" w:sz="0" w:space="0" w:color="auto"/>
          </w:divBdr>
        </w:div>
        <w:div w:id="576936241">
          <w:marLeft w:val="1134"/>
          <w:marRight w:val="1134"/>
          <w:marTop w:val="0"/>
          <w:marBottom w:val="0"/>
          <w:divBdr>
            <w:top w:val="none" w:sz="0" w:space="0" w:color="auto"/>
            <w:left w:val="none" w:sz="0" w:space="0" w:color="auto"/>
            <w:bottom w:val="none" w:sz="0" w:space="0" w:color="auto"/>
            <w:right w:val="none" w:sz="0" w:space="0" w:color="auto"/>
          </w:divBdr>
        </w:div>
        <w:div w:id="1948854492">
          <w:marLeft w:val="1134"/>
          <w:marRight w:val="1134"/>
          <w:marTop w:val="0"/>
          <w:marBottom w:val="0"/>
          <w:divBdr>
            <w:top w:val="none" w:sz="0" w:space="0" w:color="auto"/>
            <w:left w:val="none" w:sz="0" w:space="0" w:color="auto"/>
            <w:bottom w:val="none" w:sz="0" w:space="0" w:color="auto"/>
            <w:right w:val="none" w:sz="0" w:space="0" w:color="auto"/>
          </w:divBdr>
        </w:div>
        <w:div w:id="363479796">
          <w:marLeft w:val="480"/>
          <w:marRight w:val="1134"/>
          <w:marTop w:val="0"/>
          <w:marBottom w:val="0"/>
          <w:divBdr>
            <w:top w:val="none" w:sz="0" w:space="0" w:color="auto"/>
            <w:left w:val="none" w:sz="0" w:space="0" w:color="auto"/>
            <w:bottom w:val="none" w:sz="0" w:space="0" w:color="auto"/>
            <w:right w:val="none" w:sz="0" w:space="0" w:color="auto"/>
          </w:divBdr>
        </w:div>
        <w:div w:id="406539220">
          <w:marLeft w:val="1134"/>
          <w:marRight w:val="1134"/>
          <w:marTop w:val="0"/>
          <w:marBottom w:val="0"/>
          <w:divBdr>
            <w:top w:val="none" w:sz="0" w:space="0" w:color="auto"/>
            <w:left w:val="none" w:sz="0" w:space="0" w:color="auto"/>
            <w:bottom w:val="none" w:sz="0" w:space="0" w:color="auto"/>
            <w:right w:val="none" w:sz="0" w:space="0" w:color="auto"/>
          </w:divBdr>
        </w:div>
        <w:div w:id="237792000">
          <w:marLeft w:val="1134"/>
          <w:marRight w:val="1134"/>
          <w:marTop w:val="0"/>
          <w:marBottom w:val="0"/>
          <w:divBdr>
            <w:top w:val="none" w:sz="0" w:space="0" w:color="auto"/>
            <w:left w:val="none" w:sz="0" w:space="0" w:color="auto"/>
            <w:bottom w:val="none" w:sz="0" w:space="0" w:color="auto"/>
            <w:right w:val="none" w:sz="0" w:space="0" w:color="auto"/>
          </w:divBdr>
        </w:div>
        <w:div w:id="434138523">
          <w:marLeft w:val="480"/>
          <w:marRight w:val="1134"/>
          <w:marTop w:val="0"/>
          <w:marBottom w:val="0"/>
          <w:divBdr>
            <w:top w:val="none" w:sz="0" w:space="0" w:color="auto"/>
            <w:left w:val="none" w:sz="0" w:space="0" w:color="auto"/>
            <w:bottom w:val="none" w:sz="0" w:space="0" w:color="auto"/>
            <w:right w:val="none" w:sz="0" w:space="0" w:color="auto"/>
          </w:divBdr>
        </w:div>
        <w:div w:id="1894539765">
          <w:marLeft w:val="1134"/>
          <w:marRight w:val="1134"/>
          <w:marTop w:val="0"/>
          <w:marBottom w:val="0"/>
          <w:divBdr>
            <w:top w:val="none" w:sz="0" w:space="0" w:color="auto"/>
            <w:left w:val="none" w:sz="0" w:space="0" w:color="auto"/>
            <w:bottom w:val="none" w:sz="0" w:space="0" w:color="auto"/>
            <w:right w:val="none" w:sz="0" w:space="0" w:color="auto"/>
          </w:divBdr>
        </w:div>
      </w:divsChild>
    </w:div>
    <w:div w:id="552931813">
      <w:bodyDiv w:val="1"/>
      <w:marLeft w:val="0"/>
      <w:marRight w:val="0"/>
      <w:marTop w:val="0"/>
      <w:marBottom w:val="0"/>
      <w:divBdr>
        <w:top w:val="none" w:sz="0" w:space="0" w:color="auto"/>
        <w:left w:val="none" w:sz="0" w:space="0" w:color="auto"/>
        <w:bottom w:val="none" w:sz="0" w:space="0" w:color="auto"/>
        <w:right w:val="none" w:sz="0" w:space="0" w:color="auto"/>
      </w:divBdr>
      <w:divsChild>
        <w:div w:id="702708757">
          <w:marLeft w:val="240"/>
          <w:marRight w:val="1134"/>
          <w:marTop w:val="0"/>
          <w:marBottom w:val="0"/>
          <w:divBdr>
            <w:top w:val="none" w:sz="0" w:space="0" w:color="auto"/>
            <w:left w:val="none" w:sz="0" w:space="0" w:color="auto"/>
            <w:bottom w:val="none" w:sz="0" w:space="0" w:color="auto"/>
            <w:right w:val="none" w:sz="0" w:space="0" w:color="auto"/>
          </w:divBdr>
        </w:div>
        <w:div w:id="1770200365">
          <w:marLeft w:val="1134"/>
          <w:marRight w:val="1134"/>
          <w:marTop w:val="0"/>
          <w:marBottom w:val="0"/>
          <w:divBdr>
            <w:top w:val="none" w:sz="0" w:space="0" w:color="auto"/>
            <w:left w:val="none" w:sz="0" w:space="0" w:color="auto"/>
            <w:bottom w:val="none" w:sz="0" w:space="0" w:color="auto"/>
            <w:right w:val="none" w:sz="0" w:space="0" w:color="auto"/>
          </w:divBdr>
        </w:div>
        <w:div w:id="1361587382">
          <w:marLeft w:val="480"/>
          <w:marRight w:val="1134"/>
          <w:marTop w:val="0"/>
          <w:marBottom w:val="0"/>
          <w:divBdr>
            <w:top w:val="none" w:sz="0" w:space="0" w:color="auto"/>
            <w:left w:val="none" w:sz="0" w:space="0" w:color="auto"/>
            <w:bottom w:val="none" w:sz="0" w:space="0" w:color="auto"/>
            <w:right w:val="none" w:sz="0" w:space="0" w:color="auto"/>
          </w:divBdr>
        </w:div>
        <w:div w:id="1283612477">
          <w:marLeft w:val="1134"/>
          <w:marRight w:val="1134"/>
          <w:marTop w:val="0"/>
          <w:marBottom w:val="0"/>
          <w:divBdr>
            <w:top w:val="none" w:sz="0" w:space="0" w:color="auto"/>
            <w:left w:val="none" w:sz="0" w:space="0" w:color="auto"/>
            <w:bottom w:val="none" w:sz="0" w:space="0" w:color="auto"/>
            <w:right w:val="none" w:sz="0" w:space="0" w:color="auto"/>
          </w:divBdr>
        </w:div>
        <w:div w:id="1004667566">
          <w:marLeft w:val="480"/>
          <w:marRight w:val="1134"/>
          <w:marTop w:val="0"/>
          <w:marBottom w:val="0"/>
          <w:divBdr>
            <w:top w:val="none" w:sz="0" w:space="0" w:color="auto"/>
            <w:left w:val="none" w:sz="0" w:space="0" w:color="auto"/>
            <w:bottom w:val="none" w:sz="0" w:space="0" w:color="auto"/>
            <w:right w:val="none" w:sz="0" w:space="0" w:color="auto"/>
          </w:divBdr>
        </w:div>
        <w:div w:id="1206596561">
          <w:marLeft w:val="1134"/>
          <w:marRight w:val="1134"/>
          <w:marTop w:val="0"/>
          <w:marBottom w:val="0"/>
          <w:divBdr>
            <w:top w:val="none" w:sz="0" w:space="0" w:color="auto"/>
            <w:left w:val="none" w:sz="0" w:space="0" w:color="auto"/>
            <w:bottom w:val="none" w:sz="0" w:space="0" w:color="auto"/>
            <w:right w:val="none" w:sz="0" w:space="0" w:color="auto"/>
          </w:divBdr>
        </w:div>
        <w:div w:id="362563743">
          <w:marLeft w:val="1134"/>
          <w:marRight w:val="1134"/>
          <w:marTop w:val="0"/>
          <w:marBottom w:val="0"/>
          <w:divBdr>
            <w:top w:val="none" w:sz="0" w:space="0" w:color="auto"/>
            <w:left w:val="none" w:sz="0" w:space="0" w:color="auto"/>
            <w:bottom w:val="none" w:sz="0" w:space="0" w:color="auto"/>
            <w:right w:val="none" w:sz="0" w:space="0" w:color="auto"/>
          </w:divBdr>
        </w:div>
        <w:div w:id="151483489">
          <w:marLeft w:val="1474"/>
          <w:marRight w:val="1134"/>
          <w:marTop w:val="0"/>
          <w:marBottom w:val="0"/>
          <w:divBdr>
            <w:top w:val="none" w:sz="0" w:space="0" w:color="auto"/>
            <w:left w:val="none" w:sz="0" w:space="0" w:color="auto"/>
            <w:bottom w:val="none" w:sz="0" w:space="0" w:color="auto"/>
            <w:right w:val="none" w:sz="0" w:space="0" w:color="auto"/>
          </w:divBdr>
        </w:div>
        <w:div w:id="1237857776">
          <w:marLeft w:val="1134"/>
          <w:marRight w:val="1134"/>
          <w:marTop w:val="0"/>
          <w:marBottom w:val="0"/>
          <w:divBdr>
            <w:top w:val="none" w:sz="0" w:space="0" w:color="auto"/>
            <w:left w:val="none" w:sz="0" w:space="0" w:color="auto"/>
            <w:bottom w:val="none" w:sz="0" w:space="0" w:color="auto"/>
            <w:right w:val="none" w:sz="0" w:space="0" w:color="auto"/>
          </w:divBdr>
        </w:div>
        <w:div w:id="1784297937">
          <w:marLeft w:val="1134"/>
          <w:marRight w:val="1134"/>
          <w:marTop w:val="0"/>
          <w:marBottom w:val="0"/>
          <w:divBdr>
            <w:top w:val="none" w:sz="0" w:space="0" w:color="auto"/>
            <w:left w:val="none" w:sz="0" w:space="0" w:color="auto"/>
            <w:bottom w:val="none" w:sz="0" w:space="0" w:color="auto"/>
            <w:right w:val="none" w:sz="0" w:space="0" w:color="auto"/>
          </w:divBdr>
        </w:div>
        <w:div w:id="1379626655">
          <w:marLeft w:val="1474"/>
          <w:marRight w:val="1134"/>
          <w:marTop w:val="0"/>
          <w:marBottom w:val="0"/>
          <w:divBdr>
            <w:top w:val="none" w:sz="0" w:space="0" w:color="auto"/>
            <w:left w:val="none" w:sz="0" w:space="0" w:color="auto"/>
            <w:bottom w:val="none" w:sz="0" w:space="0" w:color="auto"/>
            <w:right w:val="none" w:sz="0" w:space="0" w:color="auto"/>
          </w:divBdr>
        </w:div>
        <w:div w:id="560865735">
          <w:marLeft w:val="1134"/>
          <w:marRight w:val="1134"/>
          <w:marTop w:val="0"/>
          <w:marBottom w:val="0"/>
          <w:divBdr>
            <w:top w:val="none" w:sz="0" w:space="0" w:color="auto"/>
            <w:left w:val="none" w:sz="0" w:space="0" w:color="auto"/>
            <w:bottom w:val="none" w:sz="0" w:space="0" w:color="auto"/>
            <w:right w:val="none" w:sz="0" w:space="0" w:color="auto"/>
          </w:divBdr>
        </w:div>
        <w:div w:id="334260490">
          <w:marLeft w:val="1474"/>
          <w:marRight w:val="1134"/>
          <w:marTop w:val="0"/>
          <w:marBottom w:val="0"/>
          <w:divBdr>
            <w:top w:val="none" w:sz="0" w:space="0" w:color="auto"/>
            <w:left w:val="none" w:sz="0" w:space="0" w:color="auto"/>
            <w:bottom w:val="none" w:sz="0" w:space="0" w:color="auto"/>
            <w:right w:val="none" w:sz="0" w:space="0" w:color="auto"/>
          </w:divBdr>
        </w:div>
        <w:div w:id="1303927454">
          <w:marLeft w:val="1134"/>
          <w:marRight w:val="1134"/>
          <w:marTop w:val="0"/>
          <w:marBottom w:val="0"/>
          <w:divBdr>
            <w:top w:val="none" w:sz="0" w:space="0" w:color="auto"/>
            <w:left w:val="none" w:sz="0" w:space="0" w:color="auto"/>
            <w:bottom w:val="none" w:sz="0" w:space="0" w:color="auto"/>
            <w:right w:val="none" w:sz="0" w:space="0" w:color="auto"/>
          </w:divBdr>
        </w:div>
        <w:div w:id="331374000">
          <w:marLeft w:val="480"/>
          <w:marRight w:val="1134"/>
          <w:marTop w:val="0"/>
          <w:marBottom w:val="0"/>
          <w:divBdr>
            <w:top w:val="none" w:sz="0" w:space="0" w:color="auto"/>
            <w:left w:val="none" w:sz="0" w:space="0" w:color="auto"/>
            <w:bottom w:val="none" w:sz="0" w:space="0" w:color="auto"/>
            <w:right w:val="none" w:sz="0" w:space="0" w:color="auto"/>
          </w:divBdr>
        </w:div>
        <w:div w:id="1128738435">
          <w:marLeft w:val="1134"/>
          <w:marRight w:val="1134"/>
          <w:marTop w:val="0"/>
          <w:marBottom w:val="0"/>
          <w:divBdr>
            <w:top w:val="none" w:sz="0" w:space="0" w:color="auto"/>
            <w:left w:val="none" w:sz="0" w:space="0" w:color="auto"/>
            <w:bottom w:val="none" w:sz="0" w:space="0" w:color="auto"/>
            <w:right w:val="none" w:sz="0" w:space="0" w:color="auto"/>
          </w:divBdr>
        </w:div>
        <w:div w:id="1054499798">
          <w:marLeft w:val="1134"/>
          <w:marRight w:val="1134"/>
          <w:marTop w:val="0"/>
          <w:marBottom w:val="0"/>
          <w:divBdr>
            <w:top w:val="none" w:sz="0" w:space="0" w:color="auto"/>
            <w:left w:val="none" w:sz="0" w:space="0" w:color="auto"/>
            <w:bottom w:val="none" w:sz="0" w:space="0" w:color="auto"/>
            <w:right w:val="none" w:sz="0" w:space="0" w:color="auto"/>
          </w:divBdr>
        </w:div>
        <w:div w:id="837306082">
          <w:marLeft w:val="1134"/>
          <w:marRight w:val="1134"/>
          <w:marTop w:val="0"/>
          <w:marBottom w:val="0"/>
          <w:divBdr>
            <w:top w:val="none" w:sz="0" w:space="0" w:color="auto"/>
            <w:left w:val="none" w:sz="0" w:space="0" w:color="auto"/>
            <w:bottom w:val="none" w:sz="0" w:space="0" w:color="auto"/>
            <w:right w:val="none" w:sz="0" w:space="0" w:color="auto"/>
          </w:divBdr>
        </w:div>
        <w:div w:id="1744840086">
          <w:marLeft w:val="480"/>
          <w:marRight w:val="1134"/>
          <w:marTop w:val="0"/>
          <w:marBottom w:val="0"/>
          <w:divBdr>
            <w:top w:val="none" w:sz="0" w:space="0" w:color="auto"/>
            <w:left w:val="none" w:sz="0" w:space="0" w:color="auto"/>
            <w:bottom w:val="none" w:sz="0" w:space="0" w:color="auto"/>
            <w:right w:val="none" w:sz="0" w:space="0" w:color="auto"/>
          </w:divBdr>
        </w:div>
        <w:div w:id="1905482916">
          <w:marLeft w:val="1134"/>
          <w:marRight w:val="1134"/>
          <w:marTop w:val="0"/>
          <w:marBottom w:val="0"/>
          <w:divBdr>
            <w:top w:val="none" w:sz="0" w:space="0" w:color="auto"/>
            <w:left w:val="none" w:sz="0" w:space="0" w:color="auto"/>
            <w:bottom w:val="none" w:sz="0" w:space="0" w:color="auto"/>
            <w:right w:val="none" w:sz="0" w:space="0" w:color="auto"/>
          </w:divBdr>
        </w:div>
        <w:div w:id="684752330">
          <w:marLeft w:val="1134"/>
          <w:marRight w:val="1134"/>
          <w:marTop w:val="0"/>
          <w:marBottom w:val="0"/>
          <w:divBdr>
            <w:top w:val="none" w:sz="0" w:space="0" w:color="auto"/>
            <w:left w:val="none" w:sz="0" w:space="0" w:color="auto"/>
            <w:bottom w:val="none" w:sz="0" w:space="0" w:color="auto"/>
            <w:right w:val="none" w:sz="0" w:space="0" w:color="auto"/>
          </w:divBdr>
        </w:div>
        <w:div w:id="1239746839">
          <w:marLeft w:val="1134"/>
          <w:marRight w:val="1134"/>
          <w:marTop w:val="0"/>
          <w:marBottom w:val="0"/>
          <w:divBdr>
            <w:top w:val="none" w:sz="0" w:space="0" w:color="auto"/>
            <w:left w:val="none" w:sz="0" w:space="0" w:color="auto"/>
            <w:bottom w:val="none" w:sz="0" w:space="0" w:color="auto"/>
            <w:right w:val="none" w:sz="0" w:space="0" w:color="auto"/>
          </w:divBdr>
        </w:div>
        <w:div w:id="1300648990">
          <w:marLeft w:val="480"/>
          <w:marRight w:val="1134"/>
          <w:marTop w:val="0"/>
          <w:marBottom w:val="0"/>
          <w:divBdr>
            <w:top w:val="none" w:sz="0" w:space="0" w:color="auto"/>
            <w:left w:val="none" w:sz="0" w:space="0" w:color="auto"/>
            <w:bottom w:val="none" w:sz="0" w:space="0" w:color="auto"/>
            <w:right w:val="none" w:sz="0" w:space="0" w:color="auto"/>
          </w:divBdr>
        </w:div>
        <w:div w:id="682631104">
          <w:marLeft w:val="1134"/>
          <w:marRight w:val="1134"/>
          <w:marTop w:val="0"/>
          <w:marBottom w:val="0"/>
          <w:divBdr>
            <w:top w:val="none" w:sz="0" w:space="0" w:color="auto"/>
            <w:left w:val="none" w:sz="0" w:space="0" w:color="auto"/>
            <w:bottom w:val="none" w:sz="0" w:space="0" w:color="auto"/>
            <w:right w:val="none" w:sz="0" w:space="0" w:color="auto"/>
          </w:divBdr>
        </w:div>
        <w:div w:id="820125225">
          <w:marLeft w:val="1134"/>
          <w:marRight w:val="1134"/>
          <w:marTop w:val="0"/>
          <w:marBottom w:val="0"/>
          <w:divBdr>
            <w:top w:val="none" w:sz="0" w:space="0" w:color="auto"/>
            <w:left w:val="none" w:sz="0" w:space="0" w:color="auto"/>
            <w:bottom w:val="none" w:sz="0" w:space="0" w:color="auto"/>
            <w:right w:val="none" w:sz="0" w:space="0" w:color="auto"/>
          </w:divBdr>
        </w:div>
        <w:div w:id="129904081">
          <w:marLeft w:val="1474"/>
          <w:marRight w:val="1134"/>
          <w:marTop w:val="0"/>
          <w:marBottom w:val="0"/>
          <w:divBdr>
            <w:top w:val="none" w:sz="0" w:space="0" w:color="auto"/>
            <w:left w:val="none" w:sz="0" w:space="0" w:color="auto"/>
            <w:bottom w:val="none" w:sz="0" w:space="0" w:color="auto"/>
            <w:right w:val="none" w:sz="0" w:space="0" w:color="auto"/>
          </w:divBdr>
        </w:div>
        <w:div w:id="1199705838">
          <w:marLeft w:val="1134"/>
          <w:marRight w:val="1134"/>
          <w:marTop w:val="0"/>
          <w:marBottom w:val="0"/>
          <w:divBdr>
            <w:top w:val="none" w:sz="0" w:space="0" w:color="auto"/>
            <w:left w:val="none" w:sz="0" w:space="0" w:color="auto"/>
            <w:bottom w:val="none" w:sz="0" w:space="0" w:color="auto"/>
            <w:right w:val="none" w:sz="0" w:space="0" w:color="auto"/>
          </w:divBdr>
        </w:div>
        <w:div w:id="1885485448">
          <w:marLeft w:val="1474"/>
          <w:marRight w:val="1134"/>
          <w:marTop w:val="0"/>
          <w:marBottom w:val="0"/>
          <w:divBdr>
            <w:top w:val="none" w:sz="0" w:space="0" w:color="auto"/>
            <w:left w:val="none" w:sz="0" w:space="0" w:color="auto"/>
            <w:bottom w:val="none" w:sz="0" w:space="0" w:color="auto"/>
            <w:right w:val="none" w:sz="0" w:space="0" w:color="auto"/>
          </w:divBdr>
        </w:div>
        <w:div w:id="734934645">
          <w:marLeft w:val="480"/>
          <w:marRight w:val="1134"/>
          <w:marTop w:val="0"/>
          <w:marBottom w:val="0"/>
          <w:divBdr>
            <w:top w:val="none" w:sz="0" w:space="0" w:color="auto"/>
            <w:left w:val="none" w:sz="0" w:space="0" w:color="auto"/>
            <w:bottom w:val="none" w:sz="0" w:space="0" w:color="auto"/>
            <w:right w:val="none" w:sz="0" w:space="0" w:color="auto"/>
          </w:divBdr>
        </w:div>
        <w:div w:id="808745903">
          <w:marLeft w:val="1134"/>
          <w:marRight w:val="1134"/>
          <w:marTop w:val="0"/>
          <w:marBottom w:val="0"/>
          <w:divBdr>
            <w:top w:val="none" w:sz="0" w:space="0" w:color="auto"/>
            <w:left w:val="none" w:sz="0" w:space="0" w:color="auto"/>
            <w:bottom w:val="none" w:sz="0" w:space="0" w:color="auto"/>
            <w:right w:val="none" w:sz="0" w:space="0" w:color="auto"/>
          </w:divBdr>
        </w:div>
        <w:div w:id="1999380189">
          <w:marLeft w:val="1120"/>
          <w:marRight w:val="1120"/>
          <w:marTop w:val="0"/>
          <w:marBottom w:val="0"/>
          <w:divBdr>
            <w:top w:val="none" w:sz="0" w:space="0" w:color="auto"/>
            <w:left w:val="none" w:sz="0" w:space="0" w:color="auto"/>
            <w:bottom w:val="none" w:sz="0" w:space="0" w:color="auto"/>
            <w:right w:val="none" w:sz="0" w:space="0" w:color="auto"/>
          </w:divBdr>
          <w:divsChild>
            <w:div w:id="244847171">
              <w:marLeft w:val="40"/>
              <w:marRight w:val="0"/>
              <w:marTop w:val="0"/>
              <w:marBottom w:val="0"/>
              <w:divBdr>
                <w:top w:val="none" w:sz="0" w:space="0" w:color="auto"/>
                <w:left w:val="none" w:sz="0" w:space="0" w:color="auto"/>
                <w:bottom w:val="none" w:sz="0" w:space="0" w:color="auto"/>
                <w:right w:val="none" w:sz="0" w:space="0" w:color="auto"/>
              </w:divBdr>
            </w:div>
            <w:div w:id="858733878">
              <w:marLeft w:val="40"/>
              <w:marRight w:val="0"/>
              <w:marTop w:val="0"/>
              <w:marBottom w:val="0"/>
              <w:divBdr>
                <w:top w:val="none" w:sz="0" w:space="0" w:color="auto"/>
                <w:left w:val="none" w:sz="0" w:space="0" w:color="auto"/>
                <w:bottom w:val="none" w:sz="0" w:space="0" w:color="auto"/>
                <w:right w:val="none" w:sz="0" w:space="0" w:color="auto"/>
              </w:divBdr>
            </w:div>
            <w:div w:id="1745562586">
              <w:marLeft w:val="40"/>
              <w:marRight w:val="0"/>
              <w:marTop w:val="0"/>
              <w:marBottom w:val="0"/>
              <w:divBdr>
                <w:top w:val="none" w:sz="0" w:space="0" w:color="auto"/>
                <w:left w:val="none" w:sz="0" w:space="0" w:color="auto"/>
                <w:bottom w:val="none" w:sz="0" w:space="0" w:color="auto"/>
                <w:right w:val="none" w:sz="0" w:space="0" w:color="auto"/>
              </w:divBdr>
            </w:div>
            <w:div w:id="1839415943">
              <w:marLeft w:val="40"/>
              <w:marRight w:val="0"/>
              <w:marTop w:val="0"/>
              <w:marBottom w:val="0"/>
              <w:divBdr>
                <w:top w:val="none" w:sz="0" w:space="0" w:color="auto"/>
                <w:left w:val="none" w:sz="0" w:space="0" w:color="auto"/>
                <w:bottom w:val="none" w:sz="0" w:space="0" w:color="auto"/>
                <w:right w:val="none" w:sz="0" w:space="0" w:color="auto"/>
              </w:divBdr>
            </w:div>
            <w:div w:id="1056389441">
              <w:marLeft w:val="40"/>
              <w:marRight w:val="0"/>
              <w:marTop w:val="0"/>
              <w:marBottom w:val="0"/>
              <w:divBdr>
                <w:top w:val="none" w:sz="0" w:space="0" w:color="auto"/>
                <w:left w:val="none" w:sz="0" w:space="0" w:color="auto"/>
                <w:bottom w:val="none" w:sz="0" w:space="0" w:color="auto"/>
                <w:right w:val="none" w:sz="0" w:space="0" w:color="auto"/>
              </w:divBdr>
            </w:div>
            <w:div w:id="24137224">
              <w:marLeft w:val="40"/>
              <w:marRight w:val="0"/>
              <w:marTop w:val="0"/>
              <w:marBottom w:val="0"/>
              <w:divBdr>
                <w:top w:val="none" w:sz="0" w:space="0" w:color="auto"/>
                <w:left w:val="none" w:sz="0" w:space="0" w:color="auto"/>
                <w:bottom w:val="none" w:sz="0" w:space="0" w:color="auto"/>
                <w:right w:val="none" w:sz="0" w:space="0" w:color="auto"/>
              </w:divBdr>
            </w:div>
            <w:div w:id="365254465">
              <w:marLeft w:val="40"/>
              <w:marRight w:val="0"/>
              <w:marTop w:val="0"/>
              <w:marBottom w:val="0"/>
              <w:divBdr>
                <w:top w:val="none" w:sz="0" w:space="0" w:color="auto"/>
                <w:left w:val="none" w:sz="0" w:space="0" w:color="auto"/>
                <w:bottom w:val="none" w:sz="0" w:space="0" w:color="auto"/>
                <w:right w:val="none" w:sz="0" w:space="0" w:color="auto"/>
              </w:divBdr>
            </w:div>
            <w:div w:id="114258741">
              <w:marLeft w:val="40"/>
              <w:marRight w:val="0"/>
              <w:marTop w:val="0"/>
              <w:marBottom w:val="0"/>
              <w:divBdr>
                <w:top w:val="none" w:sz="0" w:space="0" w:color="auto"/>
                <w:left w:val="none" w:sz="0" w:space="0" w:color="auto"/>
                <w:bottom w:val="none" w:sz="0" w:space="0" w:color="auto"/>
                <w:right w:val="none" w:sz="0" w:space="0" w:color="auto"/>
              </w:divBdr>
            </w:div>
            <w:div w:id="1379626286">
              <w:marLeft w:val="40"/>
              <w:marRight w:val="0"/>
              <w:marTop w:val="0"/>
              <w:marBottom w:val="0"/>
              <w:divBdr>
                <w:top w:val="none" w:sz="0" w:space="0" w:color="auto"/>
                <w:left w:val="none" w:sz="0" w:space="0" w:color="auto"/>
                <w:bottom w:val="none" w:sz="0" w:space="0" w:color="auto"/>
                <w:right w:val="none" w:sz="0" w:space="0" w:color="auto"/>
              </w:divBdr>
            </w:div>
            <w:div w:id="380517755">
              <w:marLeft w:val="40"/>
              <w:marRight w:val="0"/>
              <w:marTop w:val="0"/>
              <w:marBottom w:val="0"/>
              <w:divBdr>
                <w:top w:val="none" w:sz="0" w:space="0" w:color="auto"/>
                <w:left w:val="none" w:sz="0" w:space="0" w:color="auto"/>
                <w:bottom w:val="none" w:sz="0" w:space="0" w:color="auto"/>
                <w:right w:val="none" w:sz="0" w:space="0" w:color="auto"/>
              </w:divBdr>
            </w:div>
            <w:div w:id="1120956089">
              <w:marLeft w:val="40"/>
              <w:marRight w:val="0"/>
              <w:marTop w:val="0"/>
              <w:marBottom w:val="0"/>
              <w:divBdr>
                <w:top w:val="none" w:sz="0" w:space="0" w:color="auto"/>
                <w:left w:val="none" w:sz="0" w:space="0" w:color="auto"/>
                <w:bottom w:val="none" w:sz="0" w:space="0" w:color="auto"/>
                <w:right w:val="none" w:sz="0" w:space="0" w:color="auto"/>
              </w:divBdr>
            </w:div>
            <w:div w:id="1546065221">
              <w:marLeft w:val="40"/>
              <w:marRight w:val="0"/>
              <w:marTop w:val="0"/>
              <w:marBottom w:val="0"/>
              <w:divBdr>
                <w:top w:val="none" w:sz="0" w:space="0" w:color="auto"/>
                <w:left w:val="none" w:sz="0" w:space="0" w:color="auto"/>
                <w:bottom w:val="none" w:sz="0" w:space="0" w:color="auto"/>
                <w:right w:val="none" w:sz="0" w:space="0" w:color="auto"/>
              </w:divBdr>
            </w:div>
          </w:divsChild>
        </w:div>
        <w:div w:id="404454275">
          <w:marLeft w:val="480"/>
          <w:marRight w:val="1134"/>
          <w:marTop w:val="0"/>
          <w:marBottom w:val="0"/>
          <w:divBdr>
            <w:top w:val="none" w:sz="0" w:space="0" w:color="auto"/>
            <w:left w:val="none" w:sz="0" w:space="0" w:color="auto"/>
            <w:bottom w:val="none" w:sz="0" w:space="0" w:color="auto"/>
            <w:right w:val="none" w:sz="0" w:space="0" w:color="auto"/>
          </w:divBdr>
        </w:div>
        <w:div w:id="2057509140">
          <w:marLeft w:val="720"/>
          <w:marRight w:val="1134"/>
          <w:marTop w:val="0"/>
          <w:marBottom w:val="0"/>
          <w:divBdr>
            <w:top w:val="none" w:sz="0" w:space="0" w:color="auto"/>
            <w:left w:val="none" w:sz="0" w:space="0" w:color="auto"/>
            <w:bottom w:val="none" w:sz="0" w:space="0" w:color="auto"/>
            <w:right w:val="none" w:sz="0" w:space="0" w:color="auto"/>
          </w:divBdr>
        </w:div>
        <w:div w:id="595093056">
          <w:marLeft w:val="1134"/>
          <w:marRight w:val="1134"/>
          <w:marTop w:val="0"/>
          <w:marBottom w:val="0"/>
          <w:divBdr>
            <w:top w:val="none" w:sz="0" w:space="0" w:color="auto"/>
            <w:left w:val="none" w:sz="0" w:space="0" w:color="auto"/>
            <w:bottom w:val="none" w:sz="0" w:space="0" w:color="auto"/>
            <w:right w:val="none" w:sz="0" w:space="0" w:color="auto"/>
          </w:divBdr>
        </w:div>
        <w:div w:id="1368068845">
          <w:marLeft w:val="720"/>
          <w:marRight w:val="1134"/>
          <w:marTop w:val="0"/>
          <w:marBottom w:val="0"/>
          <w:divBdr>
            <w:top w:val="none" w:sz="0" w:space="0" w:color="auto"/>
            <w:left w:val="none" w:sz="0" w:space="0" w:color="auto"/>
            <w:bottom w:val="none" w:sz="0" w:space="0" w:color="auto"/>
            <w:right w:val="none" w:sz="0" w:space="0" w:color="auto"/>
          </w:divBdr>
        </w:div>
        <w:div w:id="286857702">
          <w:marLeft w:val="1134"/>
          <w:marRight w:val="1134"/>
          <w:marTop w:val="0"/>
          <w:marBottom w:val="0"/>
          <w:divBdr>
            <w:top w:val="none" w:sz="0" w:space="0" w:color="auto"/>
            <w:left w:val="none" w:sz="0" w:space="0" w:color="auto"/>
            <w:bottom w:val="none" w:sz="0" w:space="0" w:color="auto"/>
            <w:right w:val="none" w:sz="0" w:space="0" w:color="auto"/>
          </w:divBdr>
        </w:div>
        <w:div w:id="2051565596">
          <w:marLeft w:val="1134"/>
          <w:marRight w:val="1134"/>
          <w:marTop w:val="0"/>
          <w:marBottom w:val="0"/>
          <w:divBdr>
            <w:top w:val="none" w:sz="0" w:space="0" w:color="auto"/>
            <w:left w:val="none" w:sz="0" w:space="0" w:color="auto"/>
            <w:bottom w:val="none" w:sz="0" w:space="0" w:color="auto"/>
            <w:right w:val="none" w:sz="0" w:space="0" w:color="auto"/>
          </w:divBdr>
        </w:div>
        <w:div w:id="296684707">
          <w:marLeft w:val="720"/>
          <w:marRight w:val="1134"/>
          <w:marTop w:val="0"/>
          <w:marBottom w:val="0"/>
          <w:divBdr>
            <w:top w:val="none" w:sz="0" w:space="0" w:color="auto"/>
            <w:left w:val="none" w:sz="0" w:space="0" w:color="auto"/>
            <w:bottom w:val="none" w:sz="0" w:space="0" w:color="auto"/>
            <w:right w:val="none" w:sz="0" w:space="0" w:color="auto"/>
          </w:divBdr>
        </w:div>
        <w:div w:id="1437094376">
          <w:marLeft w:val="1134"/>
          <w:marRight w:val="1134"/>
          <w:marTop w:val="0"/>
          <w:marBottom w:val="0"/>
          <w:divBdr>
            <w:top w:val="none" w:sz="0" w:space="0" w:color="auto"/>
            <w:left w:val="none" w:sz="0" w:space="0" w:color="auto"/>
            <w:bottom w:val="none" w:sz="0" w:space="0" w:color="auto"/>
            <w:right w:val="none" w:sz="0" w:space="0" w:color="auto"/>
          </w:divBdr>
        </w:div>
        <w:div w:id="38944742">
          <w:marLeft w:val="1134"/>
          <w:marRight w:val="1134"/>
          <w:marTop w:val="0"/>
          <w:marBottom w:val="0"/>
          <w:divBdr>
            <w:top w:val="none" w:sz="0" w:space="0" w:color="auto"/>
            <w:left w:val="none" w:sz="0" w:space="0" w:color="auto"/>
            <w:bottom w:val="none" w:sz="0" w:space="0" w:color="auto"/>
            <w:right w:val="none" w:sz="0" w:space="0" w:color="auto"/>
          </w:divBdr>
        </w:div>
        <w:div w:id="2140103501">
          <w:marLeft w:val="480"/>
          <w:marRight w:val="1134"/>
          <w:marTop w:val="0"/>
          <w:marBottom w:val="0"/>
          <w:divBdr>
            <w:top w:val="none" w:sz="0" w:space="0" w:color="auto"/>
            <w:left w:val="none" w:sz="0" w:space="0" w:color="auto"/>
            <w:bottom w:val="none" w:sz="0" w:space="0" w:color="auto"/>
            <w:right w:val="none" w:sz="0" w:space="0" w:color="auto"/>
          </w:divBdr>
        </w:div>
        <w:div w:id="392045926">
          <w:marLeft w:val="720"/>
          <w:marRight w:val="1134"/>
          <w:marTop w:val="0"/>
          <w:marBottom w:val="0"/>
          <w:divBdr>
            <w:top w:val="none" w:sz="0" w:space="0" w:color="auto"/>
            <w:left w:val="none" w:sz="0" w:space="0" w:color="auto"/>
            <w:bottom w:val="none" w:sz="0" w:space="0" w:color="auto"/>
            <w:right w:val="none" w:sz="0" w:space="0" w:color="auto"/>
          </w:divBdr>
        </w:div>
        <w:div w:id="1502157329">
          <w:marLeft w:val="1134"/>
          <w:marRight w:val="1134"/>
          <w:marTop w:val="0"/>
          <w:marBottom w:val="0"/>
          <w:divBdr>
            <w:top w:val="none" w:sz="0" w:space="0" w:color="auto"/>
            <w:left w:val="none" w:sz="0" w:space="0" w:color="auto"/>
            <w:bottom w:val="none" w:sz="0" w:space="0" w:color="auto"/>
            <w:right w:val="none" w:sz="0" w:space="0" w:color="auto"/>
          </w:divBdr>
        </w:div>
        <w:div w:id="290287734">
          <w:marLeft w:val="1240"/>
          <w:marRight w:val="1134"/>
          <w:marTop w:val="0"/>
          <w:marBottom w:val="0"/>
          <w:divBdr>
            <w:top w:val="none" w:sz="0" w:space="0" w:color="auto"/>
            <w:left w:val="none" w:sz="0" w:space="0" w:color="auto"/>
            <w:bottom w:val="none" w:sz="0" w:space="0" w:color="auto"/>
            <w:right w:val="none" w:sz="0" w:space="0" w:color="auto"/>
          </w:divBdr>
        </w:div>
        <w:div w:id="2069834664">
          <w:marLeft w:val="720"/>
          <w:marRight w:val="1134"/>
          <w:marTop w:val="0"/>
          <w:marBottom w:val="0"/>
          <w:divBdr>
            <w:top w:val="none" w:sz="0" w:space="0" w:color="auto"/>
            <w:left w:val="none" w:sz="0" w:space="0" w:color="auto"/>
            <w:bottom w:val="none" w:sz="0" w:space="0" w:color="auto"/>
            <w:right w:val="none" w:sz="0" w:space="0" w:color="auto"/>
          </w:divBdr>
        </w:div>
        <w:div w:id="1326586167">
          <w:marLeft w:val="1134"/>
          <w:marRight w:val="1134"/>
          <w:marTop w:val="0"/>
          <w:marBottom w:val="0"/>
          <w:divBdr>
            <w:top w:val="none" w:sz="0" w:space="0" w:color="auto"/>
            <w:left w:val="none" w:sz="0" w:space="0" w:color="auto"/>
            <w:bottom w:val="none" w:sz="0" w:space="0" w:color="auto"/>
            <w:right w:val="none" w:sz="0" w:space="0" w:color="auto"/>
          </w:divBdr>
        </w:div>
        <w:div w:id="1651715483">
          <w:marLeft w:val="1020"/>
          <w:marRight w:val="1134"/>
          <w:marTop w:val="0"/>
          <w:marBottom w:val="0"/>
          <w:divBdr>
            <w:top w:val="none" w:sz="0" w:space="0" w:color="auto"/>
            <w:left w:val="none" w:sz="0" w:space="0" w:color="auto"/>
            <w:bottom w:val="none" w:sz="0" w:space="0" w:color="auto"/>
            <w:right w:val="none" w:sz="0" w:space="0" w:color="auto"/>
          </w:divBdr>
        </w:div>
        <w:div w:id="587622315">
          <w:marLeft w:val="1134"/>
          <w:marRight w:val="1134"/>
          <w:marTop w:val="0"/>
          <w:marBottom w:val="0"/>
          <w:divBdr>
            <w:top w:val="none" w:sz="0" w:space="0" w:color="auto"/>
            <w:left w:val="none" w:sz="0" w:space="0" w:color="auto"/>
            <w:bottom w:val="none" w:sz="0" w:space="0" w:color="auto"/>
            <w:right w:val="none" w:sz="0" w:space="0" w:color="auto"/>
          </w:divBdr>
        </w:div>
        <w:div w:id="844368318">
          <w:marLeft w:val="480"/>
          <w:marRight w:val="1134"/>
          <w:marTop w:val="0"/>
          <w:marBottom w:val="0"/>
          <w:divBdr>
            <w:top w:val="none" w:sz="0" w:space="0" w:color="auto"/>
            <w:left w:val="none" w:sz="0" w:space="0" w:color="auto"/>
            <w:bottom w:val="none" w:sz="0" w:space="0" w:color="auto"/>
            <w:right w:val="none" w:sz="0" w:space="0" w:color="auto"/>
          </w:divBdr>
        </w:div>
        <w:div w:id="1486625479">
          <w:marLeft w:val="720"/>
          <w:marRight w:val="1134"/>
          <w:marTop w:val="0"/>
          <w:marBottom w:val="0"/>
          <w:divBdr>
            <w:top w:val="none" w:sz="0" w:space="0" w:color="auto"/>
            <w:left w:val="none" w:sz="0" w:space="0" w:color="auto"/>
            <w:bottom w:val="none" w:sz="0" w:space="0" w:color="auto"/>
            <w:right w:val="none" w:sz="0" w:space="0" w:color="auto"/>
          </w:divBdr>
        </w:div>
        <w:div w:id="1438142193">
          <w:marLeft w:val="1020"/>
          <w:marRight w:val="1134"/>
          <w:marTop w:val="0"/>
          <w:marBottom w:val="0"/>
          <w:divBdr>
            <w:top w:val="none" w:sz="0" w:space="0" w:color="auto"/>
            <w:left w:val="none" w:sz="0" w:space="0" w:color="auto"/>
            <w:bottom w:val="none" w:sz="0" w:space="0" w:color="auto"/>
            <w:right w:val="none" w:sz="0" w:space="0" w:color="auto"/>
          </w:divBdr>
        </w:div>
        <w:div w:id="138035650">
          <w:marLeft w:val="1134"/>
          <w:marRight w:val="1134"/>
          <w:marTop w:val="0"/>
          <w:marBottom w:val="0"/>
          <w:divBdr>
            <w:top w:val="none" w:sz="0" w:space="0" w:color="auto"/>
            <w:left w:val="none" w:sz="0" w:space="0" w:color="auto"/>
            <w:bottom w:val="none" w:sz="0" w:space="0" w:color="auto"/>
            <w:right w:val="none" w:sz="0" w:space="0" w:color="auto"/>
          </w:divBdr>
        </w:div>
        <w:div w:id="1136874701">
          <w:marLeft w:val="1020"/>
          <w:marRight w:val="1134"/>
          <w:marTop w:val="0"/>
          <w:marBottom w:val="0"/>
          <w:divBdr>
            <w:top w:val="none" w:sz="0" w:space="0" w:color="auto"/>
            <w:left w:val="none" w:sz="0" w:space="0" w:color="auto"/>
            <w:bottom w:val="none" w:sz="0" w:space="0" w:color="auto"/>
            <w:right w:val="none" w:sz="0" w:space="0" w:color="auto"/>
          </w:divBdr>
        </w:div>
        <w:div w:id="1404791963">
          <w:marLeft w:val="1134"/>
          <w:marRight w:val="1134"/>
          <w:marTop w:val="0"/>
          <w:marBottom w:val="0"/>
          <w:divBdr>
            <w:top w:val="none" w:sz="0" w:space="0" w:color="auto"/>
            <w:left w:val="none" w:sz="0" w:space="0" w:color="auto"/>
            <w:bottom w:val="none" w:sz="0" w:space="0" w:color="auto"/>
            <w:right w:val="none" w:sz="0" w:space="0" w:color="auto"/>
          </w:divBdr>
        </w:div>
      </w:divsChild>
    </w:div>
    <w:div w:id="559823044">
      <w:bodyDiv w:val="1"/>
      <w:marLeft w:val="0"/>
      <w:marRight w:val="0"/>
      <w:marTop w:val="0"/>
      <w:marBottom w:val="0"/>
      <w:divBdr>
        <w:top w:val="none" w:sz="0" w:space="0" w:color="auto"/>
        <w:left w:val="none" w:sz="0" w:space="0" w:color="auto"/>
        <w:bottom w:val="none" w:sz="0" w:space="0" w:color="auto"/>
        <w:right w:val="none" w:sz="0" w:space="0" w:color="auto"/>
      </w:divBdr>
      <w:divsChild>
        <w:div w:id="767889571">
          <w:marLeft w:val="240"/>
          <w:marRight w:val="1134"/>
          <w:marTop w:val="0"/>
          <w:marBottom w:val="0"/>
          <w:divBdr>
            <w:top w:val="none" w:sz="0" w:space="0" w:color="auto"/>
            <w:left w:val="none" w:sz="0" w:space="0" w:color="auto"/>
            <w:bottom w:val="none" w:sz="0" w:space="0" w:color="auto"/>
            <w:right w:val="none" w:sz="0" w:space="0" w:color="auto"/>
          </w:divBdr>
        </w:div>
        <w:div w:id="1324970263">
          <w:marLeft w:val="1134"/>
          <w:marRight w:val="1134"/>
          <w:marTop w:val="0"/>
          <w:marBottom w:val="0"/>
          <w:divBdr>
            <w:top w:val="none" w:sz="0" w:space="0" w:color="auto"/>
            <w:left w:val="none" w:sz="0" w:space="0" w:color="auto"/>
            <w:bottom w:val="none" w:sz="0" w:space="0" w:color="auto"/>
            <w:right w:val="none" w:sz="0" w:space="0" w:color="auto"/>
          </w:divBdr>
        </w:div>
        <w:div w:id="919144326">
          <w:marLeft w:val="480"/>
          <w:marRight w:val="1134"/>
          <w:marTop w:val="0"/>
          <w:marBottom w:val="0"/>
          <w:divBdr>
            <w:top w:val="none" w:sz="0" w:space="0" w:color="auto"/>
            <w:left w:val="none" w:sz="0" w:space="0" w:color="auto"/>
            <w:bottom w:val="none" w:sz="0" w:space="0" w:color="auto"/>
            <w:right w:val="none" w:sz="0" w:space="0" w:color="auto"/>
          </w:divBdr>
        </w:div>
        <w:div w:id="983317708">
          <w:marLeft w:val="1134"/>
          <w:marRight w:val="1134"/>
          <w:marTop w:val="0"/>
          <w:marBottom w:val="0"/>
          <w:divBdr>
            <w:top w:val="none" w:sz="0" w:space="0" w:color="auto"/>
            <w:left w:val="none" w:sz="0" w:space="0" w:color="auto"/>
            <w:bottom w:val="none" w:sz="0" w:space="0" w:color="auto"/>
            <w:right w:val="none" w:sz="0" w:space="0" w:color="auto"/>
          </w:divBdr>
        </w:div>
        <w:div w:id="1791894463">
          <w:marLeft w:val="480"/>
          <w:marRight w:val="1134"/>
          <w:marTop w:val="0"/>
          <w:marBottom w:val="0"/>
          <w:divBdr>
            <w:top w:val="none" w:sz="0" w:space="0" w:color="auto"/>
            <w:left w:val="none" w:sz="0" w:space="0" w:color="auto"/>
            <w:bottom w:val="none" w:sz="0" w:space="0" w:color="auto"/>
            <w:right w:val="none" w:sz="0" w:space="0" w:color="auto"/>
          </w:divBdr>
        </w:div>
        <w:div w:id="2049377557">
          <w:marLeft w:val="1134"/>
          <w:marRight w:val="1134"/>
          <w:marTop w:val="0"/>
          <w:marBottom w:val="0"/>
          <w:divBdr>
            <w:top w:val="none" w:sz="0" w:space="0" w:color="auto"/>
            <w:left w:val="none" w:sz="0" w:space="0" w:color="auto"/>
            <w:bottom w:val="none" w:sz="0" w:space="0" w:color="auto"/>
            <w:right w:val="none" w:sz="0" w:space="0" w:color="auto"/>
          </w:divBdr>
        </w:div>
        <w:div w:id="1167791437">
          <w:marLeft w:val="1134"/>
          <w:marRight w:val="1134"/>
          <w:marTop w:val="0"/>
          <w:marBottom w:val="0"/>
          <w:divBdr>
            <w:top w:val="none" w:sz="0" w:space="0" w:color="auto"/>
            <w:left w:val="none" w:sz="0" w:space="0" w:color="auto"/>
            <w:bottom w:val="none" w:sz="0" w:space="0" w:color="auto"/>
            <w:right w:val="none" w:sz="0" w:space="0" w:color="auto"/>
          </w:divBdr>
        </w:div>
        <w:div w:id="718745358">
          <w:marLeft w:val="480"/>
          <w:marRight w:val="1134"/>
          <w:marTop w:val="0"/>
          <w:marBottom w:val="0"/>
          <w:divBdr>
            <w:top w:val="none" w:sz="0" w:space="0" w:color="auto"/>
            <w:left w:val="none" w:sz="0" w:space="0" w:color="auto"/>
            <w:bottom w:val="none" w:sz="0" w:space="0" w:color="auto"/>
            <w:right w:val="none" w:sz="0" w:space="0" w:color="auto"/>
          </w:divBdr>
        </w:div>
        <w:div w:id="1128476356">
          <w:marLeft w:val="1134"/>
          <w:marRight w:val="1134"/>
          <w:marTop w:val="0"/>
          <w:marBottom w:val="0"/>
          <w:divBdr>
            <w:top w:val="none" w:sz="0" w:space="0" w:color="auto"/>
            <w:left w:val="none" w:sz="0" w:space="0" w:color="auto"/>
            <w:bottom w:val="none" w:sz="0" w:space="0" w:color="auto"/>
            <w:right w:val="none" w:sz="0" w:space="0" w:color="auto"/>
          </w:divBdr>
        </w:div>
        <w:div w:id="1893032090">
          <w:marLeft w:val="1134"/>
          <w:marRight w:val="1134"/>
          <w:marTop w:val="0"/>
          <w:marBottom w:val="0"/>
          <w:divBdr>
            <w:top w:val="none" w:sz="0" w:space="0" w:color="auto"/>
            <w:left w:val="none" w:sz="0" w:space="0" w:color="auto"/>
            <w:bottom w:val="none" w:sz="0" w:space="0" w:color="auto"/>
            <w:right w:val="none" w:sz="0" w:space="0" w:color="auto"/>
          </w:divBdr>
        </w:div>
        <w:div w:id="503670256">
          <w:marLeft w:val="1134"/>
          <w:marRight w:val="1134"/>
          <w:marTop w:val="0"/>
          <w:marBottom w:val="0"/>
          <w:divBdr>
            <w:top w:val="none" w:sz="0" w:space="0" w:color="auto"/>
            <w:left w:val="none" w:sz="0" w:space="0" w:color="auto"/>
            <w:bottom w:val="none" w:sz="0" w:space="0" w:color="auto"/>
            <w:right w:val="none" w:sz="0" w:space="0" w:color="auto"/>
          </w:divBdr>
        </w:div>
        <w:div w:id="1621645013">
          <w:marLeft w:val="720"/>
          <w:marRight w:val="1134"/>
          <w:marTop w:val="0"/>
          <w:marBottom w:val="0"/>
          <w:divBdr>
            <w:top w:val="none" w:sz="0" w:space="0" w:color="auto"/>
            <w:left w:val="none" w:sz="0" w:space="0" w:color="auto"/>
            <w:bottom w:val="none" w:sz="0" w:space="0" w:color="auto"/>
            <w:right w:val="none" w:sz="0" w:space="0" w:color="auto"/>
          </w:divBdr>
        </w:div>
        <w:div w:id="1012143650">
          <w:marLeft w:val="1134"/>
          <w:marRight w:val="1134"/>
          <w:marTop w:val="0"/>
          <w:marBottom w:val="0"/>
          <w:divBdr>
            <w:top w:val="none" w:sz="0" w:space="0" w:color="auto"/>
            <w:left w:val="none" w:sz="0" w:space="0" w:color="auto"/>
            <w:bottom w:val="none" w:sz="0" w:space="0" w:color="auto"/>
            <w:right w:val="none" w:sz="0" w:space="0" w:color="auto"/>
          </w:divBdr>
        </w:div>
        <w:div w:id="649864696">
          <w:marLeft w:val="480"/>
          <w:marRight w:val="1134"/>
          <w:marTop w:val="0"/>
          <w:marBottom w:val="0"/>
          <w:divBdr>
            <w:top w:val="none" w:sz="0" w:space="0" w:color="auto"/>
            <w:left w:val="none" w:sz="0" w:space="0" w:color="auto"/>
            <w:bottom w:val="none" w:sz="0" w:space="0" w:color="auto"/>
            <w:right w:val="none" w:sz="0" w:space="0" w:color="auto"/>
          </w:divBdr>
        </w:div>
        <w:div w:id="785002911">
          <w:marLeft w:val="1134"/>
          <w:marRight w:val="1134"/>
          <w:marTop w:val="0"/>
          <w:marBottom w:val="0"/>
          <w:divBdr>
            <w:top w:val="none" w:sz="0" w:space="0" w:color="auto"/>
            <w:left w:val="none" w:sz="0" w:space="0" w:color="auto"/>
            <w:bottom w:val="none" w:sz="0" w:space="0" w:color="auto"/>
            <w:right w:val="none" w:sz="0" w:space="0" w:color="auto"/>
          </w:divBdr>
        </w:div>
        <w:div w:id="260450397">
          <w:marLeft w:val="1134"/>
          <w:marRight w:val="1134"/>
          <w:marTop w:val="0"/>
          <w:marBottom w:val="0"/>
          <w:divBdr>
            <w:top w:val="none" w:sz="0" w:space="0" w:color="auto"/>
            <w:left w:val="none" w:sz="0" w:space="0" w:color="auto"/>
            <w:bottom w:val="none" w:sz="0" w:space="0" w:color="auto"/>
            <w:right w:val="none" w:sz="0" w:space="0" w:color="auto"/>
          </w:divBdr>
        </w:div>
        <w:div w:id="143016100">
          <w:marLeft w:val="1134"/>
          <w:marRight w:val="1134"/>
          <w:marTop w:val="0"/>
          <w:marBottom w:val="0"/>
          <w:divBdr>
            <w:top w:val="none" w:sz="0" w:space="0" w:color="auto"/>
            <w:left w:val="none" w:sz="0" w:space="0" w:color="auto"/>
            <w:bottom w:val="none" w:sz="0" w:space="0" w:color="auto"/>
            <w:right w:val="none" w:sz="0" w:space="0" w:color="auto"/>
          </w:divBdr>
        </w:div>
        <w:div w:id="2113353157">
          <w:marLeft w:val="480"/>
          <w:marRight w:val="1134"/>
          <w:marTop w:val="0"/>
          <w:marBottom w:val="0"/>
          <w:divBdr>
            <w:top w:val="none" w:sz="0" w:space="0" w:color="auto"/>
            <w:left w:val="none" w:sz="0" w:space="0" w:color="auto"/>
            <w:bottom w:val="none" w:sz="0" w:space="0" w:color="auto"/>
            <w:right w:val="none" w:sz="0" w:space="0" w:color="auto"/>
          </w:divBdr>
        </w:div>
        <w:div w:id="1661032047">
          <w:marLeft w:val="1134"/>
          <w:marRight w:val="1134"/>
          <w:marTop w:val="0"/>
          <w:marBottom w:val="0"/>
          <w:divBdr>
            <w:top w:val="none" w:sz="0" w:space="0" w:color="auto"/>
            <w:left w:val="none" w:sz="0" w:space="0" w:color="auto"/>
            <w:bottom w:val="none" w:sz="0" w:space="0" w:color="auto"/>
            <w:right w:val="none" w:sz="0" w:space="0" w:color="auto"/>
          </w:divBdr>
        </w:div>
        <w:div w:id="91557843">
          <w:marLeft w:val="1134"/>
          <w:marRight w:val="1134"/>
          <w:marTop w:val="0"/>
          <w:marBottom w:val="0"/>
          <w:divBdr>
            <w:top w:val="none" w:sz="0" w:space="0" w:color="auto"/>
            <w:left w:val="none" w:sz="0" w:space="0" w:color="auto"/>
            <w:bottom w:val="none" w:sz="0" w:space="0" w:color="auto"/>
            <w:right w:val="none" w:sz="0" w:space="0" w:color="auto"/>
          </w:divBdr>
        </w:div>
        <w:div w:id="248587738">
          <w:marLeft w:val="480"/>
          <w:marRight w:val="1134"/>
          <w:marTop w:val="0"/>
          <w:marBottom w:val="0"/>
          <w:divBdr>
            <w:top w:val="none" w:sz="0" w:space="0" w:color="auto"/>
            <w:left w:val="none" w:sz="0" w:space="0" w:color="auto"/>
            <w:bottom w:val="none" w:sz="0" w:space="0" w:color="auto"/>
            <w:right w:val="none" w:sz="0" w:space="0" w:color="auto"/>
          </w:divBdr>
        </w:div>
        <w:div w:id="852186939">
          <w:marLeft w:val="1134"/>
          <w:marRight w:val="1134"/>
          <w:marTop w:val="0"/>
          <w:marBottom w:val="0"/>
          <w:divBdr>
            <w:top w:val="none" w:sz="0" w:space="0" w:color="auto"/>
            <w:left w:val="none" w:sz="0" w:space="0" w:color="auto"/>
            <w:bottom w:val="none" w:sz="0" w:space="0" w:color="auto"/>
            <w:right w:val="none" w:sz="0" w:space="0" w:color="auto"/>
          </w:divBdr>
        </w:div>
      </w:divsChild>
    </w:div>
    <w:div w:id="586576465">
      <w:bodyDiv w:val="1"/>
      <w:marLeft w:val="0"/>
      <w:marRight w:val="0"/>
      <w:marTop w:val="0"/>
      <w:marBottom w:val="0"/>
      <w:divBdr>
        <w:top w:val="none" w:sz="0" w:space="0" w:color="auto"/>
        <w:left w:val="none" w:sz="0" w:space="0" w:color="auto"/>
        <w:bottom w:val="none" w:sz="0" w:space="0" w:color="auto"/>
        <w:right w:val="none" w:sz="0" w:space="0" w:color="auto"/>
      </w:divBdr>
      <w:divsChild>
        <w:div w:id="80104798">
          <w:marLeft w:val="480"/>
          <w:marRight w:val="240"/>
          <w:marTop w:val="0"/>
          <w:marBottom w:val="0"/>
          <w:divBdr>
            <w:top w:val="none" w:sz="0" w:space="0" w:color="auto"/>
            <w:left w:val="none" w:sz="0" w:space="0" w:color="auto"/>
            <w:bottom w:val="none" w:sz="0" w:space="0" w:color="auto"/>
            <w:right w:val="none" w:sz="0" w:space="0" w:color="auto"/>
          </w:divBdr>
        </w:div>
        <w:div w:id="659503326">
          <w:marLeft w:val="120"/>
          <w:marRight w:val="240"/>
          <w:marTop w:val="0"/>
          <w:marBottom w:val="0"/>
          <w:divBdr>
            <w:top w:val="none" w:sz="0" w:space="0" w:color="auto"/>
            <w:left w:val="none" w:sz="0" w:space="0" w:color="auto"/>
            <w:bottom w:val="none" w:sz="0" w:space="0" w:color="auto"/>
            <w:right w:val="none" w:sz="0" w:space="0" w:color="auto"/>
          </w:divBdr>
        </w:div>
      </w:divsChild>
    </w:div>
    <w:div w:id="601912602">
      <w:bodyDiv w:val="1"/>
      <w:marLeft w:val="0"/>
      <w:marRight w:val="0"/>
      <w:marTop w:val="0"/>
      <w:marBottom w:val="0"/>
      <w:divBdr>
        <w:top w:val="none" w:sz="0" w:space="0" w:color="auto"/>
        <w:left w:val="none" w:sz="0" w:space="0" w:color="auto"/>
        <w:bottom w:val="none" w:sz="0" w:space="0" w:color="auto"/>
        <w:right w:val="none" w:sz="0" w:space="0" w:color="auto"/>
      </w:divBdr>
      <w:divsChild>
        <w:div w:id="1670714673">
          <w:marLeft w:val="240"/>
          <w:marRight w:val="1134"/>
          <w:marTop w:val="0"/>
          <w:marBottom w:val="0"/>
          <w:divBdr>
            <w:top w:val="none" w:sz="0" w:space="0" w:color="auto"/>
            <w:left w:val="none" w:sz="0" w:space="0" w:color="auto"/>
            <w:bottom w:val="none" w:sz="0" w:space="0" w:color="auto"/>
            <w:right w:val="none" w:sz="0" w:space="0" w:color="auto"/>
          </w:divBdr>
        </w:div>
        <w:div w:id="2006202818">
          <w:marLeft w:val="1134"/>
          <w:marRight w:val="1134"/>
          <w:marTop w:val="0"/>
          <w:marBottom w:val="0"/>
          <w:divBdr>
            <w:top w:val="none" w:sz="0" w:space="0" w:color="auto"/>
            <w:left w:val="none" w:sz="0" w:space="0" w:color="auto"/>
            <w:bottom w:val="none" w:sz="0" w:space="0" w:color="auto"/>
            <w:right w:val="none" w:sz="0" w:space="0" w:color="auto"/>
          </w:divBdr>
        </w:div>
        <w:div w:id="1614435652">
          <w:marLeft w:val="480"/>
          <w:marRight w:val="1134"/>
          <w:marTop w:val="0"/>
          <w:marBottom w:val="0"/>
          <w:divBdr>
            <w:top w:val="none" w:sz="0" w:space="0" w:color="auto"/>
            <w:left w:val="none" w:sz="0" w:space="0" w:color="auto"/>
            <w:bottom w:val="none" w:sz="0" w:space="0" w:color="auto"/>
            <w:right w:val="none" w:sz="0" w:space="0" w:color="auto"/>
          </w:divBdr>
        </w:div>
        <w:div w:id="669066754">
          <w:marLeft w:val="1134"/>
          <w:marRight w:val="1134"/>
          <w:marTop w:val="0"/>
          <w:marBottom w:val="0"/>
          <w:divBdr>
            <w:top w:val="none" w:sz="0" w:space="0" w:color="auto"/>
            <w:left w:val="none" w:sz="0" w:space="0" w:color="auto"/>
            <w:bottom w:val="none" w:sz="0" w:space="0" w:color="auto"/>
            <w:right w:val="none" w:sz="0" w:space="0" w:color="auto"/>
          </w:divBdr>
        </w:div>
        <w:div w:id="963727701">
          <w:marLeft w:val="480"/>
          <w:marRight w:val="1134"/>
          <w:marTop w:val="0"/>
          <w:marBottom w:val="0"/>
          <w:divBdr>
            <w:top w:val="none" w:sz="0" w:space="0" w:color="auto"/>
            <w:left w:val="none" w:sz="0" w:space="0" w:color="auto"/>
            <w:bottom w:val="none" w:sz="0" w:space="0" w:color="auto"/>
            <w:right w:val="none" w:sz="0" w:space="0" w:color="auto"/>
          </w:divBdr>
        </w:div>
        <w:div w:id="1033505710">
          <w:marLeft w:val="1134"/>
          <w:marRight w:val="1134"/>
          <w:marTop w:val="0"/>
          <w:marBottom w:val="0"/>
          <w:divBdr>
            <w:top w:val="none" w:sz="0" w:space="0" w:color="auto"/>
            <w:left w:val="none" w:sz="0" w:space="0" w:color="auto"/>
            <w:bottom w:val="none" w:sz="0" w:space="0" w:color="auto"/>
            <w:right w:val="none" w:sz="0" w:space="0" w:color="auto"/>
          </w:divBdr>
        </w:div>
        <w:div w:id="762386007">
          <w:marLeft w:val="1240"/>
          <w:marRight w:val="1134"/>
          <w:marTop w:val="0"/>
          <w:marBottom w:val="0"/>
          <w:divBdr>
            <w:top w:val="none" w:sz="0" w:space="0" w:color="auto"/>
            <w:left w:val="none" w:sz="0" w:space="0" w:color="auto"/>
            <w:bottom w:val="none" w:sz="0" w:space="0" w:color="auto"/>
            <w:right w:val="none" w:sz="0" w:space="0" w:color="auto"/>
          </w:divBdr>
        </w:div>
        <w:div w:id="202912060">
          <w:marLeft w:val="480"/>
          <w:marRight w:val="1134"/>
          <w:marTop w:val="0"/>
          <w:marBottom w:val="0"/>
          <w:divBdr>
            <w:top w:val="none" w:sz="0" w:space="0" w:color="auto"/>
            <w:left w:val="none" w:sz="0" w:space="0" w:color="auto"/>
            <w:bottom w:val="none" w:sz="0" w:space="0" w:color="auto"/>
            <w:right w:val="none" w:sz="0" w:space="0" w:color="auto"/>
          </w:divBdr>
        </w:div>
        <w:div w:id="1519585765">
          <w:marLeft w:val="1134"/>
          <w:marRight w:val="1134"/>
          <w:marTop w:val="0"/>
          <w:marBottom w:val="0"/>
          <w:divBdr>
            <w:top w:val="none" w:sz="0" w:space="0" w:color="auto"/>
            <w:left w:val="none" w:sz="0" w:space="0" w:color="auto"/>
            <w:bottom w:val="none" w:sz="0" w:space="0" w:color="auto"/>
            <w:right w:val="none" w:sz="0" w:space="0" w:color="auto"/>
          </w:divBdr>
        </w:div>
        <w:div w:id="726299006">
          <w:marLeft w:val="1134"/>
          <w:marRight w:val="1134"/>
          <w:marTop w:val="0"/>
          <w:marBottom w:val="0"/>
          <w:divBdr>
            <w:top w:val="none" w:sz="0" w:space="0" w:color="auto"/>
            <w:left w:val="none" w:sz="0" w:space="0" w:color="auto"/>
            <w:bottom w:val="none" w:sz="0" w:space="0" w:color="auto"/>
            <w:right w:val="none" w:sz="0" w:space="0" w:color="auto"/>
          </w:divBdr>
        </w:div>
        <w:div w:id="674306694">
          <w:marLeft w:val="1134"/>
          <w:marRight w:val="1134"/>
          <w:marTop w:val="0"/>
          <w:marBottom w:val="0"/>
          <w:divBdr>
            <w:top w:val="none" w:sz="0" w:space="0" w:color="auto"/>
            <w:left w:val="none" w:sz="0" w:space="0" w:color="auto"/>
            <w:bottom w:val="none" w:sz="0" w:space="0" w:color="auto"/>
            <w:right w:val="none" w:sz="0" w:space="0" w:color="auto"/>
          </w:divBdr>
        </w:div>
        <w:div w:id="357002104">
          <w:marLeft w:val="720"/>
          <w:marRight w:val="1134"/>
          <w:marTop w:val="0"/>
          <w:marBottom w:val="0"/>
          <w:divBdr>
            <w:top w:val="none" w:sz="0" w:space="0" w:color="auto"/>
            <w:left w:val="none" w:sz="0" w:space="0" w:color="auto"/>
            <w:bottom w:val="none" w:sz="0" w:space="0" w:color="auto"/>
            <w:right w:val="none" w:sz="0" w:space="0" w:color="auto"/>
          </w:divBdr>
        </w:div>
        <w:div w:id="268902993">
          <w:marLeft w:val="1134"/>
          <w:marRight w:val="1134"/>
          <w:marTop w:val="0"/>
          <w:marBottom w:val="0"/>
          <w:divBdr>
            <w:top w:val="none" w:sz="0" w:space="0" w:color="auto"/>
            <w:left w:val="none" w:sz="0" w:space="0" w:color="auto"/>
            <w:bottom w:val="none" w:sz="0" w:space="0" w:color="auto"/>
            <w:right w:val="none" w:sz="0" w:space="0" w:color="auto"/>
          </w:divBdr>
        </w:div>
        <w:div w:id="81732039">
          <w:marLeft w:val="1474"/>
          <w:marRight w:val="1134"/>
          <w:marTop w:val="0"/>
          <w:marBottom w:val="0"/>
          <w:divBdr>
            <w:top w:val="none" w:sz="0" w:space="0" w:color="auto"/>
            <w:left w:val="none" w:sz="0" w:space="0" w:color="auto"/>
            <w:bottom w:val="none" w:sz="0" w:space="0" w:color="auto"/>
            <w:right w:val="none" w:sz="0" w:space="0" w:color="auto"/>
          </w:divBdr>
        </w:div>
        <w:div w:id="1926332099">
          <w:marLeft w:val="3402"/>
          <w:marRight w:val="1134"/>
          <w:marTop w:val="0"/>
          <w:marBottom w:val="0"/>
          <w:divBdr>
            <w:top w:val="none" w:sz="0" w:space="0" w:color="auto"/>
            <w:left w:val="none" w:sz="0" w:space="0" w:color="auto"/>
            <w:bottom w:val="none" w:sz="0" w:space="0" w:color="auto"/>
            <w:right w:val="none" w:sz="0" w:space="0" w:color="auto"/>
          </w:divBdr>
        </w:div>
        <w:div w:id="492649186">
          <w:marLeft w:val="1134"/>
          <w:marRight w:val="1134"/>
          <w:marTop w:val="0"/>
          <w:marBottom w:val="0"/>
          <w:divBdr>
            <w:top w:val="none" w:sz="0" w:space="0" w:color="auto"/>
            <w:left w:val="none" w:sz="0" w:space="0" w:color="auto"/>
            <w:bottom w:val="none" w:sz="0" w:space="0" w:color="auto"/>
            <w:right w:val="none" w:sz="0" w:space="0" w:color="auto"/>
          </w:divBdr>
        </w:div>
        <w:div w:id="2142650550">
          <w:marLeft w:val="720"/>
          <w:marRight w:val="1134"/>
          <w:marTop w:val="0"/>
          <w:marBottom w:val="0"/>
          <w:divBdr>
            <w:top w:val="none" w:sz="0" w:space="0" w:color="auto"/>
            <w:left w:val="none" w:sz="0" w:space="0" w:color="auto"/>
            <w:bottom w:val="none" w:sz="0" w:space="0" w:color="auto"/>
            <w:right w:val="none" w:sz="0" w:space="0" w:color="auto"/>
          </w:divBdr>
        </w:div>
        <w:div w:id="848758677">
          <w:marLeft w:val="1134"/>
          <w:marRight w:val="1134"/>
          <w:marTop w:val="0"/>
          <w:marBottom w:val="0"/>
          <w:divBdr>
            <w:top w:val="none" w:sz="0" w:space="0" w:color="auto"/>
            <w:left w:val="none" w:sz="0" w:space="0" w:color="auto"/>
            <w:bottom w:val="none" w:sz="0" w:space="0" w:color="auto"/>
            <w:right w:val="none" w:sz="0" w:space="0" w:color="auto"/>
          </w:divBdr>
        </w:div>
        <w:div w:id="267347122">
          <w:marLeft w:val="1134"/>
          <w:marRight w:val="1134"/>
          <w:marTop w:val="0"/>
          <w:marBottom w:val="0"/>
          <w:divBdr>
            <w:top w:val="none" w:sz="0" w:space="0" w:color="auto"/>
            <w:left w:val="none" w:sz="0" w:space="0" w:color="auto"/>
            <w:bottom w:val="none" w:sz="0" w:space="0" w:color="auto"/>
            <w:right w:val="none" w:sz="0" w:space="0" w:color="auto"/>
          </w:divBdr>
        </w:div>
        <w:div w:id="528102207">
          <w:marLeft w:val="480"/>
          <w:marRight w:val="1134"/>
          <w:marTop w:val="0"/>
          <w:marBottom w:val="0"/>
          <w:divBdr>
            <w:top w:val="none" w:sz="0" w:space="0" w:color="auto"/>
            <w:left w:val="none" w:sz="0" w:space="0" w:color="auto"/>
            <w:bottom w:val="none" w:sz="0" w:space="0" w:color="auto"/>
            <w:right w:val="none" w:sz="0" w:space="0" w:color="auto"/>
          </w:divBdr>
        </w:div>
        <w:div w:id="92557128">
          <w:marLeft w:val="1134"/>
          <w:marRight w:val="1134"/>
          <w:marTop w:val="0"/>
          <w:marBottom w:val="0"/>
          <w:divBdr>
            <w:top w:val="none" w:sz="0" w:space="0" w:color="auto"/>
            <w:left w:val="none" w:sz="0" w:space="0" w:color="auto"/>
            <w:bottom w:val="none" w:sz="0" w:space="0" w:color="auto"/>
            <w:right w:val="none" w:sz="0" w:space="0" w:color="auto"/>
          </w:divBdr>
        </w:div>
        <w:div w:id="667094714">
          <w:marLeft w:val="480"/>
          <w:marRight w:val="1134"/>
          <w:marTop w:val="0"/>
          <w:marBottom w:val="0"/>
          <w:divBdr>
            <w:top w:val="none" w:sz="0" w:space="0" w:color="auto"/>
            <w:left w:val="none" w:sz="0" w:space="0" w:color="auto"/>
            <w:bottom w:val="none" w:sz="0" w:space="0" w:color="auto"/>
            <w:right w:val="none" w:sz="0" w:space="0" w:color="auto"/>
          </w:divBdr>
        </w:div>
        <w:div w:id="1935285472">
          <w:marLeft w:val="1134"/>
          <w:marRight w:val="1134"/>
          <w:marTop w:val="0"/>
          <w:marBottom w:val="0"/>
          <w:divBdr>
            <w:top w:val="none" w:sz="0" w:space="0" w:color="auto"/>
            <w:left w:val="none" w:sz="0" w:space="0" w:color="auto"/>
            <w:bottom w:val="none" w:sz="0" w:space="0" w:color="auto"/>
            <w:right w:val="none" w:sz="0" w:space="0" w:color="auto"/>
          </w:divBdr>
        </w:div>
        <w:div w:id="1613900157">
          <w:marLeft w:val="1134"/>
          <w:marRight w:val="1134"/>
          <w:marTop w:val="0"/>
          <w:marBottom w:val="0"/>
          <w:divBdr>
            <w:top w:val="none" w:sz="0" w:space="0" w:color="auto"/>
            <w:left w:val="none" w:sz="0" w:space="0" w:color="auto"/>
            <w:bottom w:val="none" w:sz="0" w:space="0" w:color="auto"/>
            <w:right w:val="none" w:sz="0" w:space="0" w:color="auto"/>
          </w:divBdr>
        </w:div>
        <w:div w:id="1002515172">
          <w:marLeft w:val="720"/>
          <w:marRight w:val="1134"/>
          <w:marTop w:val="0"/>
          <w:marBottom w:val="0"/>
          <w:divBdr>
            <w:top w:val="none" w:sz="0" w:space="0" w:color="auto"/>
            <w:left w:val="none" w:sz="0" w:space="0" w:color="auto"/>
            <w:bottom w:val="none" w:sz="0" w:space="0" w:color="auto"/>
            <w:right w:val="none" w:sz="0" w:space="0" w:color="auto"/>
          </w:divBdr>
        </w:div>
        <w:div w:id="1984233934">
          <w:marLeft w:val="1134"/>
          <w:marRight w:val="1134"/>
          <w:marTop w:val="0"/>
          <w:marBottom w:val="0"/>
          <w:divBdr>
            <w:top w:val="none" w:sz="0" w:space="0" w:color="auto"/>
            <w:left w:val="none" w:sz="0" w:space="0" w:color="auto"/>
            <w:bottom w:val="none" w:sz="0" w:space="0" w:color="auto"/>
            <w:right w:val="none" w:sz="0" w:space="0" w:color="auto"/>
          </w:divBdr>
        </w:div>
        <w:div w:id="1589726684">
          <w:marLeft w:val="1134"/>
          <w:marRight w:val="1134"/>
          <w:marTop w:val="0"/>
          <w:marBottom w:val="0"/>
          <w:divBdr>
            <w:top w:val="none" w:sz="0" w:space="0" w:color="auto"/>
            <w:left w:val="none" w:sz="0" w:space="0" w:color="auto"/>
            <w:bottom w:val="none" w:sz="0" w:space="0" w:color="auto"/>
            <w:right w:val="none" w:sz="0" w:space="0" w:color="auto"/>
          </w:divBdr>
        </w:div>
        <w:div w:id="479005498">
          <w:marLeft w:val="480"/>
          <w:marRight w:val="1134"/>
          <w:marTop w:val="0"/>
          <w:marBottom w:val="0"/>
          <w:divBdr>
            <w:top w:val="none" w:sz="0" w:space="0" w:color="auto"/>
            <w:left w:val="none" w:sz="0" w:space="0" w:color="auto"/>
            <w:bottom w:val="none" w:sz="0" w:space="0" w:color="auto"/>
            <w:right w:val="none" w:sz="0" w:space="0" w:color="auto"/>
          </w:divBdr>
        </w:div>
        <w:div w:id="1045451316">
          <w:marLeft w:val="1134"/>
          <w:marRight w:val="1134"/>
          <w:marTop w:val="0"/>
          <w:marBottom w:val="0"/>
          <w:divBdr>
            <w:top w:val="none" w:sz="0" w:space="0" w:color="auto"/>
            <w:left w:val="none" w:sz="0" w:space="0" w:color="auto"/>
            <w:bottom w:val="none" w:sz="0" w:space="0" w:color="auto"/>
            <w:right w:val="none" w:sz="0" w:space="0" w:color="auto"/>
          </w:divBdr>
        </w:div>
        <w:div w:id="1002469484">
          <w:marLeft w:val="720"/>
          <w:marRight w:val="1134"/>
          <w:marTop w:val="0"/>
          <w:marBottom w:val="0"/>
          <w:divBdr>
            <w:top w:val="none" w:sz="0" w:space="0" w:color="auto"/>
            <w:left w:val="none" w:sz="0" w:space="0" w:color="auto"/>
            <w:bottom w:val="none" w:sz="0" w:space="0" w:color="auto"/>
            <w:right w:val="none" w:sz="0" w:space="0" w:color="auto"/>
          </w:divBdr>
        </w:div>
        <w:div w:id="1875072788">
          <w:marLeft w:val="1134"/>
          <w:marRight w:val="1134"/>
          <w:marTop w:val="0"/>
          <w:marBottom w:val="0"/>
          <w:divBdr>
            <w:top w:val="none" w:sz="0" w:space="0" w:color="auto"/>
            <w:left w:val="none" w:sz="0" w:space="0" w:color="auto"/>
            <w:bottom w:val="none" w:sz="0" w:space="0" w:color="auto"/>
            <w:right w:val="none" w:sz="0" w:space="0" w:color="auto"/>
          </w:divBdr>
        </w:div>
        <w:div w:id="338240350">
          <w:marLeft w:val="1134"/>
          <w:marRight w:val="1134"/>
          <w:marTop w:val="0"/>
          <w:marBottom w:val="0"/>
          <w:divBdr>
            <w:top w:val="none" w:sz="0" w:space="0" w:color="auto"/>
            <w:left w:val="none" w:sz="0" w:space="0" w:color="auto"/>
            <w:bottom w:val="none" w:sz="0" w:space="0" w:color="auto"/>
            <w:right w:val="none" w:sz="0" w:space="0" w:color="auto"/>
          </w:divBdr>
        </w:div>
        <w:div w:id="1419063331">
          <w:marLeft w:val="720"/>
          <w:marRight w:val="1134"/>
          <w:marTop w:val="0"/>
          <w:marBottom w:val="0"/>
          <w:divBdr>
            <w:top w:val="none" w:sz="0" w:space="0" w:color="auto"/>
            <w:left w:val="none" w:sz="0" w:space="0" w:color="auto"/>
            <w:bottom w:val="none" w:sz="0" w:space="0" w:color="auto"/>
            <w:right w:val="none" w:sz="0" w:space="0" w:color="auto"/>
          </w:divBdr>
        </w:div>
        <w:div w:id="879634364">
          <w:marLeft w:val="1134"/>
          <w:marRight w:val="1134"/>
          <w:marTop w:val="0"/>
          <w:marBottom w:val="0"/>
          <w:divBdr>
            <w:top w:val="none" w:sz="0" w:space="0" w:color="auto"/>
            <w:left w:val="none" w:sz="0" w:space="0" w:color="auto"/>
            <w:bottom w:val="none" w:sz="0" w:space="0" w:color="auto"/>
            <w:right w:val="none" w:sz="0" w:space="0" w:color="auto"/>
          </w:divBdr>
        </w:div>
        <w:div w:id="1225872925">
          <w:marLeft w:val="1134"/>
          <w:marRight w:val="1134"/>
          <w:marTop w:val="0"/>
          <w:marBottom w:val="0"/>
          <w:divBdr>
            <w:top w:val="none" w:sz="0" w:space="0" w:color="auto"/>
            <w:left w:val="none" w:sz="0" w:space="0" w:color="auto"/>
            <w:bottom w:val="none" w:sz="0" w:space="0" w:color="auto"/>
            <w:right w:val="none" w:sz="0" w:space="0" w:color="auto"/>
          </w:divBdr>
        </w:div>
        <w:div w:id="795561580">
          <w:marLeft w:val="720"/>
          <w:marRight w:val="1134"/>
          <w:marTop w:val="0"/>
          <w:marBottom w:val="0"/>
          <w:divBdr>
            <w:top w:val="none" w:sz="0" w:space="0" w:color="auto"/>
            <w:left w:val="none" w:sz="0" w:space="0" w:color="auto"/>
            <w:bottom w:val="none" w:sz="0" w:space="0" w:color="auto"/>
            <w:right w:val="none" w:sz="0" w:space="0" w:color="auto"/>
          </w:divBdr>
        </w:div>
        <w:div w:id="450247766">
          <w:marLeft w:val="1134"/>
          <w:marRight w:val="1134"/>
          <w:marTop w:val="0"/>
          <w:marBottom w:val="0"/>
          <w:divBdr>
            <w:top w:val="none" w:sz="0" w:space="0" w:color="auto"/>
            <w:left w:val="none" w:sz="0" w:space="0" w:color="auto"/>
            <w:bottom w:val="none" w:sz="0" w:space="0" w:color="auto"/>
            <w:right w:val="none" w:sz="0" w:space="0" w:color="auto"/>
          </w:divBdr>
        </w:div>
        <w:div w:id="361590765">
          <w:marLeft w:val="1134"/>
          <w:marRight w:val="1134"/>
          <w:marTop w:val="0"/>
          <w:marBottom w:val="0"/>
          <w:divBdr>
            <w:top w:val="none" w:sz="0" w:space="0" w:color="auto"/>
            <w:left w:val="none" w:sz="0" w:space="0" w:color="auto"/>
            <w:bottom w:val="none" w:sz="0" w:space="0" w:color="auto"/>
            <w:right w:val="none" w:sz="0" w:space="0" w:color="auto"/>
          </w:divBdr>
        </w:div>
        <w:div w:id="99881852">
          <w:marLeft w:val="480"/>
          <w:marRight w:val="1134"/>
          <w:marTop w:val="0"/>
          <w:marBottom w:val="0"/>
          <w:divBdr>
            <w:top w:val="none" w:sz="0" w:space="0" w:color="auto"/>
            <w:left w:val="none" w:sz="0" w:space="0" w:color="auto"/>
            <w:bottom w:val="none" w:sz="0" w:space="0" w:color="auto"/>
            <w:right w:val="none" w:sz="0" w:space="0" w:color="auto"/>
          </w:divBdr>
        </w:div>
        <w:div w:id="333919740">
          <w:marLeft w:val="1134"/>
          <w:marRight w:val="1134"/>
          <w:marTop w:val="0"/>
          <w:marBottom w:val="0"/>
          <w:divBdr>
            <w:top w:val="none" w:sz="0" w:space="0" w:color="auto"/>
            <w:left w:val="none" w:sz="0" w:space="0" w:color="auto"/>
            <w:bottom w:val="none" w:sz="0" w:space="0" w:color="auto"/>
            <w:right w:val="none" w:sz="0" w:space="0" w:color="auto"/>
          </w:divBdr>
        </w:div>
      </w:divsChild>
    </w:div>
    <w:div w:id="622269955">
      <w:bodyDiv w:val="1"/>
      <w:marLeft w:val="0"/>
      <w:marRight w:val="0"/>
      <w:marTop w:val="0"/>
      <w:marBottom w:val="0"/>
      <w:divBdr>
        <w:top w:val="none" w:sz="0" w:space="0" w:color="auto"/>
        <w:left w:val="none" w:sz="0" w:space="0" w:color="auto"/>
        <w:bottom w:val="none" w:sz="0" w:space="0" w:color="auto"/>
        <w:right w:val="none" w:sz="0" w:space="0" w:color="auto"/>
      </w:divBdr>
      <w:divsChild>
        <w:div w:id="1135636816">
          <w:marLeft w:val="480"/>
          <w:marRight w:val="1134"/>
          <w:marTop w:val="0"/>
          <w:marBottom w:val="0"/>
          <w:divBdr>
            <w:top w:val="none" w:sz="0" w:space="0" w:color="auto"/>
            <w:left w:val="none" w:sz="0" w:space="0" w:color="auto"/>
            <w:bottom w:val="none" w:sz="0" w:space="0" w:color="auto"/>
            <w:right w:val="none" w:sz="0" w:space="0" w:color="auto"/>
          </w:divBdr>
        </w:div>
        <w:div w:id="823544274">
          <w:marLeft w:val="1134"/>
          <w:marRight w:val="1134"/>
          <w:marTop w:val="0"/>
          <w:marBottom w:val="0"/>
          <w:divBdr>
            <w:top w:val="none" w:sz="0" w:space="0" w:color="auto"/>
            <w:left w:val="none" w:sz="0" w:space="0" w:color="auto"/>
            <w:bottom w:val="none" w:sz="0" w:space="0" w:color="auto"/>
            <w:right w:val="none" w:sz="0" w:space="0" w:color="auto"/>
          </w:divBdr>
        </w:div>
      </w:divsChild>
    </w:div>
    <w:div w:id="624233012">
      <w:bodyDiv w:val="1"/>
      <w:marLeft w:val="0"/>
      <w:marRight w:val="0"/>
      <w:marTop w:val="0"/>
      <w:marBottom w:val="0"/>
      <w:divBdr>
        <w:top w:val="none" w:sz="0" w:space="0" w:color="auto"/>
        <w:left w:val="none" w:sz="0" w:space="0" w:color="auto"/>
        <w:bottom w:val="none" w:sz="0" w:space="0" w:color="auto"/>
        <w:right w:val="none" w:sz="0" w:space="0" w:color="auto"/>
      </w:divBdr>
      <w:divsChild>
        <w:div w:id="1603874806">
          <w:marLeft w:val="240"/>
          <w:marRight w:val="1134"/>
          <w:marTop w:val="0"/>
          <w:marBottom w:val="0"/>
          <w:divBdr>
            <w:top w:val="none" w:sz="0" w:space="0" w:color="auto"/>
            <w:left w:val="none" w:sz="0" w:space="0" w:color="auto"/>
            <w:bottom w:val="none" w:sz="0" w:space="0" w:color="auto"/>
            <w:right w:val="none" w:sz="0" w:space="0" w:color="auto"/>
          </w:divBdr>
        </w:div>
        <w:div w:id="2007126403">
          <w:marLeft w:val="1134"/>
          <w:marRight w:val="1134"/>
          <w:marTop w:val="0"/>
          <w:marBottom w:val="0"/>
          <w:divBdr>
            <w:top w:val="none" w:sz="0" w:space="0" w:color="auto"/>
            <w:left w:val="none" w:sz="0" w:space="0" w:color="auto"/>
            <w:bottom w:val="none" w:sz="0" w:space="0" w:color="auto"/>
            <w:right w:val="none" w:sz="0" w:space="0" w:color="auto"/>
          </w:divBdr>
        </w:div>
        <w:div w:id="802966643">
          <w:marLeft w:val="480"/>
          <w:marRight w:val="1134"/>
          <w:marTop w:val="0"/>
          <w:marBottom w:val="0"/>
          <w:divBdr>
            <w:top w:val="none" w:sz="0" w:space="0" w:color="auto"/>
            <w:left w:val="none" w:sz="0" w:space="0" w:color="auto"/>
            <w:bottom w:val="none" w:sz="0" w:space="0" w:color="auto"/>
            <w:right w:val="none" w:sz="0" w:space="0" w:color="auto"/>
          </w:divBdr>
        </w:div>
        <w:div w:id="163325290">
          <w:marLeft w:val="1134"/>
          <w:marRight w:val="1134"/>
          <w:marTop w:val="0"/>
          <w:marBottom w:val="0"/>
          <w:divBdr>
            <w:top w:val="none" w:sz="0" w:space="0" w:color="auto"/>
            <w:left w:val="none" w:sz="0" w:space="0" w:color="auto"/>
            <w:bottom w:val="none" w:sz="0" w:space="0" w:color="auto"/>
            <w:right w:val="none" w:sz="0" w:space="0" w:color="auto"/>
          </w:divBdr>
        </w:div>
        <w:div w:id="1532113613">
          <w:marLeft w:val="480"/>
          <w:marRight w:val="1134"/>
          <w:marTop w:val="0"/>
          <w:marBottom w:val="0"/>
          <w:divBdr>
            <w:top w:val="none" w:sz="0" w:space="0" w:color="auto"/>
            <w:left w:val="none" w:sz="0" w:space="0" w:color="auto"/>
            <w:bottom w:val="none" w:sz="0" w:space="0" w:color="auto"/>
            <w:right w:val="none" w:sz="0" w:space="0" w:color="auto"/>
          </w:divBdr>
        </w:div>
        <w:div w:id="156112080">
          <w:marLeft w:val="1134"/>
          <w:marRight w:val="1134"/>
          <w:marTop w:val="0"/>
          <w:marBottom w:val="0"/>
          <w:divBdr>
            <w:top w:val="none" w:sz="0" w:space="0" w:color="auto"/>
            <w:left w:val="none" w:sz="0" w:space="0" w:color="auto"/>
            <w:bottom w:val="none" w:sz="0" w:space="0" w:color="auto"/>
            <w:right w:val="none" w:sz="0" w:space="0" w:color="auto"/>
          </w:divBdr>
        </w:div>
        <w:div w:id="2043550870">
          <w:marLeft w:val="480"/>
          <w:marRight w:val="1134"/>
          <w:marTop w:val="0"/>
          <w:marBottom w:val="0"/>
          <w:divBdr>
            <w:top w:val="none" w:sz="0" w:space="0" w:color="auto"/>
            <w:left w:val="none" w:sz="0" w:space="0" w:color="auto"/>
            <w:bottom w:val="none" w:sz="0" w:space="0" w:color="auto"/>
            <w:right w:val="none" w:sz="0" w:space="0" w:color="auto"/>
          </w:divBdr>
        </w:div>
        <w:div w:id="2088646742">
          <w:marLeft w:val="1134"/>
          <w:marRight w:val="1134"/>
          <w:marTop w:val="0"/>
          <w:marBottom w:val="0"/>
          <w:divBdr>
            <w:top w:val="none" w:sz="0" w:space="0" w:color="auto"/>
            <w:left w:val="none" w:sz="0" w:space="0" w:color="auto"/>
            <w:bottom w:val="none" w:sz="0" w:space="0" w:color="auto"/>
            <w:right w:val="none" w:sz="0" w:space="0" w:color="auto"/>
          </w:divBdr>
        </w:div>
        <w:div w:id="1712076924">
          <w:marLeft w:val="480"/>
          <w:marRight w:val="1134"/>
          <w:marTop w:val="0"/>
          <w:marBottom w:val="0"/>
          <w:divBdr>
            <w:top w:val="none" w:sz="0" w:space="0" w:color="auto"/>
            <w:left w:val="none" w:sz="0" w:space="0" w:color="auto"/>
            <w:bottom w:val="none" w:sz="0" w:space="0" w:color="auto"/>
            <w:right w:val="none" w:sz="0" w:space="0" w:color="auto"/>
          </w:divBdr>
        </w:div>
        <w:div w:id="2061903962">
          <w:marLeft w:val="1134"/>
          <w:marRight w:val="1134"/>
          <w:marTop w:val="0"/>
          <w:marBottom w:val="0"/>
          <w:divBdr>
            <w:top w:val="none" w:sz="0" w:space="0" w:color="auto"/>
            <w:left w:val="none" w:sz="0" w:space="0" w:color="auto"/>
            <w:bottom w:val="none" w:sz="0" w:space="0" w:color="auto"/>
            <w:right w:val="none" w:sz="0" w:space="0" w:color="auto"/>
          </w:divBdr>
        </w:div>
        <w:div w:id="1436244914">
          <w:marLeft w:val="1134"/>
          <w:marRight w:val="1134"/>
          <w:marTop w:val="0"/>
          <w:marBottom w:val="0"/>
          <w:divBdr>
            <w:top w:val="none" w:sz="0" w:space="0" w:color="auto"/>
            <w:left w:val="none" w:sz="0" w:space="0" w:color="auto"/>
            <w:bottom w:val="none" w:sz="0" w:space="0" w:color="auto"/>
            <w:right w:val="none" w:sz="0" w:space="0" w:color="auto"/>
          </w:divBdr>
        </w:div>
        <w:div w:id="1304702913">
          <w:marLeft w:val="480"/>
          <w:marRight w:val="1134"/>
          <w:marTop w:val="0"/>
          <w:marBottom w:val="0"/>
          <w:divBdr>
            <w:top w:val="none" w:sz="0" w:space="0" w:color="auto"/>
            <w:left w:val="none" w:sz="0" w:space="0" w:color="auto"/>
            <w:bottom w:val="none" w:sz="0" w:space="0" w:color="auto"/>
            <w:right w:val="none" w:sz="0" w:space="0" w:color="auto"/>
          </w:divBdr>
        </w:div>
        <w:div w:id="372122180">
          <w:marLeft w:val="1134"/>
          <w:marRight w:val="1134"/>
          <w:marTop w:val="0"/>
          <w:marBottom w:val="0"/>
          <w:divBdr>
            <w:top w:val="none" w:sz="0" w:space="0" w:color="auto"/>
            <w:left w:val="none" w:sz="0" w:space="0" w:color="auto"/>
            <w:bottom w:val="none" w:sz="0" w:space="0" w:color="auto"/>
            <w:right w:val="none" w:sz="0" w:space="0" w:color="auto"/>
          </w:divBdr>
        </w:div>
      </w:divsChild>
    </w:div>
    <w:div w:id="661932582">
      <w:bodyDiv w:val="1"/>
      <w:marLeft w:val="0"/>
      <w:marRight w:val="0"/>
      <w:marTop w:val="0"/>
      <w:marBottom w:val="0"/>
      <w:divBdr>
        <w:top w:val="none" w:sz="0" w:space="0" w:color="auto"/>
        <w:left w:val="none" w:sz="0" w:space="0" w:color="auto"/>
        <w:bottom w:val="none" w:sz="0" w:space="0" w:color="auto"/>
        <w:right w:val="none" w:sz="0" w:space="0" w:color="auto"/>
      </w:divBdr>
      <w:divsChild>
        <w:div w:id="1366560626">
          <w:marLeft w:val="240"/>
          <w:marRight w:val="1134"/>
          <w:marTop w:val="0"/>
          <w:marBottom w:val="0"/>
          <w:divBdr>
            <w:top w:val="none" w:sz="0" w:space="0" w:color="auto"/>
            <w:left w:val="none" w:sz="0" w:space="0" w:color="auto"/>
            <w:bottom w:val="none" w:sz="0" w:space="0" w:color="auto"/>
            <w:right w:val="none" w:sz="0" w:space="0" w:color="auto"/>
          </w:divBdr>
        </w:div>
        <w:div w:id="238373053">
          <w:marLeft w:val="1134"/>
          <w:marRight w:val="1134"/>
          <w:marTop w:val="0"/>
          <w:marBottom w:val="0"/>
          <w:divBdr>
            <w:top w:val="none" w:sz="0" w:space="0" w:color="auto"/>
            <w:left w:val="none" w:sz="0" w:space="0" w:color="auto"/>
            <w:bottom w:val="none" w:sz="0" w:space="0" w:color="auto"/>
            <w:right w:val="none" w:sz="0" w:space="0" w:color="auto"/>
          </w:divBdr>
        </w:div>
        <w:div w:id="123080870">
          <w:marLeft w:val="480"/>
          <w:marRight w:val="1134"/>
          <w:marTop w:val="0"/>
          <w:marBottom w:val="0"/>
          <w:divBdr>
            <w:top w:val="none" w:sz="0" w:space="0" w:color="auto"/>
            <w:left w:val="none" w:sz="0" w:space="0" w:color="auto"/>
            <w:bottom w:val="none" w:sz="0" w:space="0" w:color="auto"/>
            <w:right w:val="none" w:sz="0" w:space="0" w:color="auto"/>
          </w:divBdr>
        </w:div>
        <w:div w:id="987322983">
          <w:marLeft w:val="1134"/>
          <w:marRight w:val="1134"/>
          <w:marTop w:val="0"/>
          <w:marBottom w:val="0"/>
          <w:divBdr>
            <w:top w:val="none" w:sz="0" w:space="0" w:color="auto"/>
            <w:left w:val="none" w:sz="0" w:space="0" w:color="auto"/>
            <w:bottom w:val="none" w:sz="0" w:space="0" w:color="auto"/>
            <w:right w:val="none" w:sz="0" w:space="0" w:color="auto"/>
          </w:divBdr>
        </w:div>
        <w:div w:id="1156724899">
          <w:marLeft w:val="480"/>
          <w:marRight w:val="1134"/>
          <w:marTop w:val="0"/>
          <w:marBottom w:val="0"/>
          <w:divBdr>
            <w:top w:val="none" w:sz="0" w:space="0" w:color="auto"/>
            <w:left w:val="none" w:sz="0" w:space="0" w:color="auto"/>
            <w:bottom w:val="none" w:sz="0" w:space="0" w:color="auto"/>
            <w:right w:val="none" w:sz="0" w:space="0" w:color="auto"/>
          </w:divBdr>
        </w:div>
        <w:div w:id="1378968346">
          <w:marLeft w:val="1134"/>
          <w:marRight w:val="1134"/>
          <w:marTop w:val="0"/>
          <w:marBottom w:val="0"/>
          <w:divBdr>
            <w:top w:val="none" w:sz="0" w:space="0" w:color="auto"/>
            <w:left w:val="none" w:sz="0" w:space="0" w:color="auto"/>
            <w:bottom w:val="none" w:sz="0" w:space="0" w:color="auto"/>
            <w:right w:val="none" w:sz="0" w:space="0" w:color="auto"/>
          </w:divBdr>
        </w:div>
        <w:div w:id="197164231">
          <w:marLeft w:val="480"/>
          <w:marRight w:val="1134"/>
          <w:marTop w:val="0"/>
          <w:marBottom w:val="0"/>
          <w:divBdr>
            <w:top w:val="none" w:sz="0" w:space="0" w:color="auto"/>
            <w:left w:val="none" w:sz="0" w:space="0" w:color="auto"/>
            <w:bottom w:val="none" w:sz="0" w:space="0" w:color="auto"/>
            <w:right w:val="none" w:sz="0" w:space="0" w:color="auto"/>
          </w:divBdr>
        </w:div>
        <w:div w:id="305594913">
          <w:marLeft w:val="1134"/>
          <w:marRight w:val="1134"/>
          <w:marTop w:val="0"/>
          <w:marBottom w:val="0"/>
          <w:divBdr>
            <w:top w:val="none" w:sz="0" w:space="0" w:color="auto"/>
            <w:left w:val="none" w:sz="0" w:space="0" w:color="auto"/>
            <w:bottom w:val="none" w:sz="0" w:space="0" w:color="auto"/>
            <w:right w:val="none" w:sz="0" w:space="0" w:color="auto"/>
          </w:divBdr>
        </w:div>
      </w:divsChild>
    </w:div>
    <w:div w:id="675036361">
      <w:bodyDiv w:val="1"/>
      <w:marLeft w:val="0"/>
      <w:marRight w:val="0"/>
      <w:marTop w:val="0"/>
      <w:marBottom w:val="0"/>
      <w:divBdr>
        <w:top w:val="none" w:sz="0" w:space="0" w:color="auto"/>
        <w:left w:val="none" w:sz="0" w:space="0" w:color="auto"/>
        <w:bottom w:val="none" w:sz="0" w:space="0" w:color="auto"/>
        <w:right w:val="none" w:sz="0" w:space="0" w:color="auto"/>
      </w:divBdr>
      <w:divsChild>
        <w:div w:id="1145045441">
          <w:marLeft w:val="240"/>
          <w:marRight w:val="1134"/>
          <w:marTop w:val="0"/>
          <w:marBottom w:val="0"/>
          <w:divBdr>
            <w:top w:val="none" w:sz="0" w:space="0" w:color="auto"/>
            <w:left w:val="none" w:sz="0" w:space="0" w:color="auto"/>
            <w:bottom w:val="none" w:sz="0" w:space="0" w:color="auto"/>
            <w:right w:val="none" w:sz="0" w:space="0" w:color="auto"/>
          </w:divBdr>
        </w:div>
        <w:div w:id="1322387248">
          <w:marLeft w:val="480"/>
          <w:marRight w:val="1134"/>
          <w:marTop w:val="0"/>
          <w:marBottom w:val="0"/>
          <w:divBdr>
            <w:top w:val="none" w:sz="0" w:space="0" w:color="auto"/>
            <w:left w:val="none" w:sz="0" w:space="0" w:color="auto"/>
            <w:bottom w:val="none" w:sz="0" w:space="0" w:color="auto"/>
            <w:right w:val="none" w:sz="0" w:space="0" w:color="auto"/>
          </w:divBdr>
        </w:div>
        <w:div w:id="974485234">
          <w:marLeft w:val="1134"/>
          <w:marRight w:val="1134"/>
          <w:marTop w:val="0"/>
          <w:marBottom w:val="0"/>
          <w:divBdr>
            <w:top w:val="none" w:sz="0" w:space="0" w:color="auto"/>
            <w:left w:val="none" w:sz="0" w:space="0" w:color="auto"/>
            <w:bottom w:val="none" w:sz="0" w:space="0" w:color="auto"/>
            <w:right w:val="none" w:sz="0" w:space="0" w:color="auto"/>
          </w:divBdr>
        </w:div>
        <w:div w:id="1520852418">
          <w:marLeft w:val="480"/>
          <w:marRight w:val="1134"/>
          <w:marTop w:val="0"/>
          <w:marBottom w:val="0"/>
          <w:divBdr>
            <w:top w:val="none" w:sz="0" w:space="0" w:color="auto"/>
            <w:left w:val="none" w:sz="0" w:space="0" w:color="auto"/>
            <w:bottom w:val="none" w:sz="0" w:space="0" w:color="auto"/>
            <w:right w:val="none" w:sz="0" w:space="0" w:color="auto"/>
          </w:divBdr>
        </w:div>
        <w:div w:id="1890074075">
          <w:marLeft w:val="720"/>
          <w:marRight w:val="1134"/>
          <w:marTop w:val="0"/>
          <w:marBottom w:val="0"/>
          <w:divBdr>
            <w:top w:val="none" w:sz="0" w:space="0" w:color="auto"/>
            <w:left w:val="none" w:sz="0" w:space="0" w:color="auto"/>
            <w:bottom w:val="none" w:sz="0" w:space="0" w:color="auto"/>
            <w:right w:val="none" w:sz="0" w:space="0" w:color="auto"/>
          </w:divBdr>
        </w:div>
        <w:div w:id="375199308">
          <w:marLeft w:val="1134"/>
          <w:marRight w:val="1134"/>
          <w:marTop w:val="0"/>
          <w:marBottom w:val="0"/>
          <w:divBdr>
            <w:top w:val="none" w:sz="0" w:space="0" w:color="auto"/>
            <w:left w:val="none" w:sz="0" w:space="0" w:color="auto"/>
            <w:bottom w:val="none" w:sz="0" w:space="0" w:color="auto"/>
            <w:right w:val="none" w:sz="0" w:space="0" w:color="auto"/>
          </w:divBdr>
        </w:div>
        <w:div w:id="1703238627">
          <w:marLeft w:val="1134"/>
          <w:marRight w:val="1134"/>
          <w:marTop w:val="0"/>
          <w:marBottom w:val="0"/>
          <w:divBdr>
            <w:top w:val="none" w:sz="0" w:space="0" w:color="auto"/>
            <w:left w:val="none" w:sz="0" w:space="0" w:color="auto"/>
            <w:bottom w:val="none" w:sz="0" w:space="0" w:color="auto"/>
            <w:right w:val="none" w:sz="0" w:space="0" w:color="auto"/>
          </w:divBdr>
        </w:div>
        <w:div w:id="719327336">
          <w:marLeft w:val="480"/>
          <w:marRight w:val="1134"/>
          <w:marTop w:val="0"/>
          <w:marBottom w:val="0"/>
          <w:divBdr>
            <w:top w:val="none" w:sz="0" w:space="0" w:color="auto"/>
            <w:left w:val="none" w:sz="0" w:space="0" w:color="auto"/>
            <w:bottom w:val="none" w:sz="0" w:space="0" w:color="auto"/>
            <w:right w:val="none" w:sz="0" w:space="0" w:color="auto"/>
          </w:divBdr>
        </w:div>
        <w:div w:id="1975866258">
          <w:marLeft w:val="1134"/>
          <w:marRight w:val="1134"/>
          <w:marTop w:val="0"/>
          <w:marBottom w:val="0"/>
          <w:divBdr>
            <w:top w:val="none" w:sz="0" w:space="0" w:color="auto"/>
            <w:left w:val="none" w:sz="0" w:space="0" w:color="auto"/>
            <w:bottom w:val="none" w:sz="0" w:space="0" w:color="auto"/>
            <w:right w:val="none" w:sz="0" w:space="0" w:color="auto"/>
          </w:divBdr>
        </w:div>
      </w:divsChild>
    </w:div>
    <w:div w:id="675494507">
      <w:bodyDiv w:val="1"/>
      <w:marLeft w:val="0"/>
      <w:marRight w:val="0"/>
      <w:marTop w:val="0"/>
      <w:marBottom w:val="0"/>
      <w:divBdr>
        <w:top w:val="none" w:sz="0" w:space="0" w:color="auto"/>
        <w:left w:val="none" w:sz="0" w:space="0" w:color="auto"/>
        <w:bottom w:val="none" w:sz="0" w:space="0" w:color="auto"/>
        <w:right w:val="none" w:sz="0" w:space="0" w:color="auto"/>
      </w:divBdr>
      <w:divsChild>
        <w:div w:id="1630548125">
          <w:marLeft w:val="240"/>
          <w:marRight w:val="1134"/>
          <w:marTop w:val="0"/>
          <w:marBottom w:val="0"/>
          <w:divBdr>
            <w:top w:val="none" w:sz="0" w:space="0" w:color="auto"/>
            <w:left w:val="none" w:sz="0" w:space="0" w:color="auto"/>
            <w:bottom w:val="none" w:sz="0" w:space="0" w:color="auto"/>
            <w:right w:val="none" w:sz="0" w:space="0" w:color="auto"/>
          </w:divBdr>
        </w:div>
        <w:div w:id="2130123427">
          <w:marLeft w:val="1134"/>
          <w:marRight w:val="1134"/>
          <w:marTop w:val="0"/>
          <w:marBottom w:val="0"/>
          <w:divBdr>
            <w:top w:val="none" w:sz="0" w:space="0" w:color="auto"/>
            <w:left w:val="none" w:sz="0" w:space="0" w:color="auto"/>
            <w:bottom w:val="none" w:sz="0" w:space="0" w:color="auto"/>
            <w:right w:val="none" w:sz="0" w:space="0" w:color="auto"/>
          </w:divBdr>
        </w:div>
        <w:div w:id="2091076667">
          <w:marLeft w:val="480"/>
          <w:marRight w:val="1134"/>
          <w:marTop w:val="0"/>
          <w:marBottom w:val="0"/>
          <w:divBdr>
            <w:top w:val="none" w:sz="0" w:space="0" w:color="auto"/>
            <w:left w:val="none" w:sz="0" w:space="0" w:color="auto"/>
            <w:bottom w:val="none" w:sz="0" w:space="0" w:color="auto"/>
            <w:right w:val="none" w:sz="0" w:space="0" w:color="auto"/>
          </w:divBdr>
        </w:div>
        <w:div w:id="349719447">
          <w:marLeft w:val="1134"/>
          <w:marRight w:val="1134"/>
          <w:marTop w:val="0"/>
          <w:marBottom w:val="0"/>
          <w:divBdr>
            <w:top w:val="none" w:sz="0" w:space="0" w:color="auto"/>
            <w:left w:val="none" w:sz="0" w:space="0" w:color="auto"/>
            <w:bottom w:val="none" w:sz="0" w:space="0" w:color="auto"/>
            <w:right w:val="none" w:sz="0" w:space="0" w:color="auto"/>
          </w:divBdr>
        </w:div>
        <w:div w:id="274560798">
          <w:marLeft w:val="480"/>
          <w:marRight w:val="1134"/>
          <w:marTop w:val="0"/>
          <w:marBottom w:val="0"/>
          <w:divBdr>
            <w:top w:val="none" w:sz="0" w:space="0" w:color="auto"/>
            <w:left w:val="none" w:sz="0" w:space="0" w:color="auto"/>
            <w:bottom w:val="none" w:sz="0" w:space="0" w:color="auto"/>
            <w:right w:val="none" w:sz="0" w:space="0" w:color="auto"/>
          </w:divBdr>
        </w:div>
        <w:div w:id="1874491119">
          <w:marLeft w:val="720"/>
          <w:marRight w:val="1134"/>
          <w:marTop w:val="0"/>
          <w:marBottom w:val="0"/>
          <w:divBdr>
            <w:top w:val="none" w:sz="0" w:space="0" w:color="auto"/>
            <w:left w:val="none" w:sz="0" w:space="0" w:color="auto"/>
            <w:bottom w:val="none" w:sz="0" w:space="0" w:color="auto"/>
            <w:right w:val="none" w:sz="0" w:space="0" w:color="auto"/>
          </w:divBdr>
        </w:div>
        <w:div w:id="1275821863">
          <w:marLeft w:val="1134"/>
          <w:marRight w:val="1134"/>
          <w:marTop w:val="0"/>
          <w:marBottom w:val="0"/>
          <w:divBdr>
            <w:top w:val="none" w:sz="0" w:space="0" w:color="auto"/>
            <w:left w:val="none" w:sz="0" w:space="0" w:color="auto"/>
            <w:bottom w:val="none" w:sz="0" w:space="0" w:color="auto"/>
            <w:right w:val="none" w:sz="0" w:space="0" w:color="auto"/>
          </w:divBdr>
        </w:div>
        <w:div w:id="470103140">
          <w:marLeft w:val="720"/>
          <w:marRight w:val="1134"/>
          <w:marTop w:val="0"/>
          <w:marBottom w:val="0"/>
          <w:divBdr>
            <w:top w:val="none" w:sz="0" w:space="0" w:color="auto"/>
            <w:left w:val="none" w:sz="0" w:space="0" w:color="auto"/>
            <w:bottom w:val="none" w:sz="0" w:space="0" w:color="auto"/>
            <w:right w:val="none" w:sz="0" w:space="0" w:color="auto"/>
          </w:divBdr>
        </w:div>
        <w:div w:id="1804274431">
          <w:marLeft w:val="1134"/>
          <w:marRight w:val="1134"/>
          <w:marTop w:val="0"/>
          <w:marBottom w:val="0"/>
          <w:divBdr>
            <w:top w:val="none" w:sz="0" w:space="0" w:color="auto"/>
            <w:left w:val="none" w:sz="0" w:space="0" w:color="auto"/>
            <w:bottom w:val="none" w:sz="0" w:space="0" w:color="auto"/>
            <w:right w:val="none" w:sz="0" w:space="0" w:color="auto"/>
          </w:divBdr>
        </w:div>
        <w:div w:id="1749882660">
          <w:marLeft w:val="720"/>
          <w:marRight w:val="1134"/>
          <w:marTop w:val="0"/>
          <w:marBottom w:val="0"/>
          <w:divBdr>
            <w:top w:val="none" w:sz="0" w:space="0" w:color="auto"/>
            <w:left w:val="none" w:sz="0" w:space="0" w:color="auto"/>
            <w:bottom w:val="none" w:sz="0" w:space="0" w:color="auto"/>
            <w:right w:val="none" w:sz="0" w:space="0" w:color="auto"/>
          </w:divBdr>
        </w:div>
        <w:div w:id="1042559162">
          <w:marLeft w:val="1134"/>
          <w:marRight w:val="1134"/>
          <w:marTop w:val="0"/>
          <w:marBottom w:val="0"/>
          <w:divBdr>
            <w:top w:val="none" w:sz="0" w:space="0" w:color="auto"/>
            <w:left w:val="none" w:sz="0" w:space="0" w:color="auto"/>
            <w:bottom w:val="none" w:sz="0" w:space="0" w:color="auto"/>
            <w:right w:val="none" w:sz="0" w:space="0" w:color="auto"/>
          </w:divBdr>
        </w:div>
        <w:div w:id="1986665947">
          <w:marLeft w:val="480"/>
          <w:marRight w:val="1134"/>
          <w:marTop w:val="0"/>
          <w:marBottom w:val="0"/>
          <w:divBdr>
            <w:top w:val="none" w:sz="0" w:space="0" w:color="auto"/>
            <w:left w:val="none" w:sz="0" w:space="0" w:color="auto"/>
            <w:bottom w:val="none" w:sz="0" w:space="0" w:color="auto"/>
            <w:right w:val="none" w:sz="0" w:space="0" w:color="auto"/>
          </w:divBdr>
        </w:div>
        <w:div w:id="1715884060">
          <w:marLeft w:val="720"/>
          <w:marRight w:val="1134"/>
          <w:marTop w:val="0"/>
          <w:marBottom w:val="0"/>
          <w:divBdr>
            <w:top w:val="none" w:sz="0" w:space="0" w:color="auto"/>
            <w:left w:val="none" w:sz="0" w:space="0" w:color="auto"/>
            <w:bottom w:val="none" w:sz="0" w:space="0" w:color="auto"/>
            <w:right w:val="none" w:sz="0" w:space="0" w:color="auto"/>
          </w:divBdr>
        </w:div>
        <w:div w:id="1884168121">
          <w:marLeft w:val="1134"/>
          <w:marRight w:val="1134"/>
          <w:marTop w:val="0"/>
          <w:marBottom w:val="0"/>
          <w:divBdr>
            <w:top w:val="none" w:sz="0" w:space="0" w:color="auto"/>
            <w:left w:val="none" w:sz="0" w:space="0" w:color="auto"/>
            <w:bottom w:val="none" w:sz="0" w:space="0" w:color="auto"/>
            <w:right w:val="none" w:sz="0" w:space="0" w:color="auto"/>
          </w:divBdr>
        </w:div>
        <w:div w:id="223492533">
          <w:marLeft w:val="720"/>
          <w:marRight w:val="1134"/>
          <w:marTop w:val="0"/>
          <w:marBottom w:val="0"/>
          <w:divBdr>
            <w:top w:val="none" w:sz="0" w:space="0" w:color="auto"/>
            <w:left w:val="none" w:sz="0" w:space="0" w:color="auto"/>
            <w:bottom w:val="none" w:sz="0" w:space="0" w:color="auto"/>
            <w:right w:val="none" w:sz="0" w:space="0" w:color="auto"/>
          </w:divBdr>
        </w:div>
        <w:div w:id="2063093787">
          <w:marLeft w:val="1134"/>
          <w:marRight w:val="1134"/>
          <w:marTop w:val="0"/>
          <w:marBottom w:val="0"/>
          <w:divBdr>
            <w:top w:val="none" w:sz="0" w:space="0" w:color="auto"/>
            <w:left w:val="none" w:sz="0" w:space="0" w:color="auto"/>
            <w:bottom w:val="none" w:sz="0" w:space="0" w:color="auto"/>
            <w:right w:val="none" w:sz="0" w:space="0" w:color="auto"/>
          </w:divBdr>
        </w:div>
        <w:div w:id="859585078">
          <w:marLeft w:val="480"/>
          <w:marRight w:val="1134"/>
          <w:marTop w:val="0"/>
          <w:marBottom w:val="0"/>
          <w:divBdr>
            <w:top w:val="none" w:sz="0" w:space="0" w:color="auto"/>
            <w:left w:val="none" w:sz="0" w:space="0" w:color="auto"/>
            <w:bottom w:val="none" w:sz="0" w:space="0" w:color="auto"/>
            <w:right w:val="none" w:sz="0" w:space="0" w:color="auto"/>
          </w:divBdr>
        </w:div>
        <w:div w:id="927076608">
          <w:marLeft w:val="1134"/>
          <w:marRight w:val="1134"/>
          <w:marTop w:val="0"/>
          <w:marBottom w:val="0"/>
          <w:divBdr>
            <w:top w:val="none" w:sz="0" w:space="0" w:color="auto"/>
            <w:left w:val="none" w:sz="0" w:space="0" w:color="auto"/>
            <w:bottom w:val="none" w:sz="0" w:space="0" w:color="auto"/>
            <w:right w:val="none" w:sz="0" w:space="0" w:color="auto"/>
          </w:divBdr>
        </w:div>
      </w:divsChild>
    </w:div>
    <w:div w:id="682165930">
      <w:bodyDiv w:val="1"/>
      <w:marLeft w:val="0"/>
      <w:marRight w:val="0"/>
      <w:marTop w:val="0"/>
      <w:marBottom w:val="0"/>
      <w:divBdr>
        <w:top w:val="none" w:sz="0" w:space="0" w:color="auto"/>
        <w:left w:val="none" w:sz="0" w:space="0" w:color="auto"/>
        <w:bottom w:val="none" w:sz="0" w:space="0" w:color="auto"/>
        <w:right w:val="none" w:sz="0" w:space="0" w:color="auto"/>
      </w:divBdr>
      <w:divsChild>
        <w:div w:id="365183502">
          <w:marLeft w:val="480"/>
          <w:marRight w:val="240"/>
          <w:marTop w:val="0"/>
          <w:marBottom w:val="0"/>
          <w:divBdr>
            <w:top w:val="none" w:sz="0" w:space="0" w:color="auto"/>
            <w:left w:val="none" w:sz="0" w:space="0" w:color="auto"/>
            <w:bottom w:val="none" w:sz="0" w:space="0" w:color="auto"/>
            <w:right w:val="none" w:sz="0" w:space="0" w:color="auto"/>
          </w:divBdr>
        </w:div>
      </w:divsChild>
    </w:div>
    <w:div w:id="685794574">
      <w:bodyDiv w:val="1"/>
      <w:marLeft w:val="0"/>
      <w:marRight w:val="0"/>
      <w:marTop w:val="0"/>
      <w:marBottom w:val="0"/>
      <w:divBdr>
        <w:top w:val="none" w:sz="0" w:space="0" w:color="auto"/>
        <w:left w:val="none" w:sz="0" w:space="0" w:color="auto"/>
        <w:bottom w:val="none" w:sz="0" w:space="0" w:color="auto"/>
        <w:right w:val="none" w:sz="0" w:space="0" w:color="auto"/>
      </w:divBdr>
      <w:divsChild>
        <w:div w:id="1205797329">
          <w:marLeft w:val="240"/>
          <w:marRight w:val="1134"/>
          <w:marTop w:val="0"/>
          <w:marBottom w:val="0"/>
          <w:divBdr>
            <w:top w:val="none" w:sz="0" w:space="0" w:color="auto"/>
            <w:left w:val="none" w:sz="0" w:space="0" w:color="auto"/>
            <w:bottom w:val="none" w:sz="0" w:space="0" w:color="auto"/>
            <w:right w:val="none" w:sz="0" w:space="0" w:color="auto"/>
          </w:divBdr>
        </w:div>
        <w:div w:id="953365189">
          <w:marLeft w:val="1134"/>
          <w:marRight w:val="1134"/>
          <w:marTop w:val="0"/>
          <w:marBottom w:val="0"/>
          <w:divBdr>
            <w:top w:val="none" w:sz="0" w:space="0" w:color="auto"/>
            <w:left w:val="none" w:sz="0" w:space="0" w:color="auto"/>
            <w:bottom w:val="none" w:sz="0" w:space="0" w:color="auto"/>
            <w:right w:val="none" w:sz="0" w:space="0" w:color="auto"/>
          </w:divBdr>
        </w:div>
        <w:div w:id="1072045141">
          <w:marLeft w:val="480"/>
          <w:marRight w:val="1134"/>
          <w:marTop w:val="0"/>
          <w:marBottom w:val="0"/>
          <w:divBdr>
            <w:top w:val="none" w:sz="0" w:space="0" w:color="auto"/>
            <w:left w:val="none" w:sz="0" w:space="0" w:color="auto"/>
            <w:bottom w:val="none" w:sz="0" w:space="0" w:color="auto"/>
            <w:right w:val="none" w:sz="0" w:space="0" w:color="auto"/>
          </w:divBdr>
        </w:div>
        <w:div w:id="147475787">
          <w:marLeft w:val="1134"/>
          <w:marRight w:val="1134"/>
          <w:marTop w:val="0"/>
          <w:marBottom w:val="0"/>
          <w:divBdr>
            <w:top w:val="none" w:sz="0" w:space="0" w:color="auto"/>
            <w:left w:val="none" w:sz="0" w:space="0" w:color="auto"/>
            <w:bottom w:val="none" w:sz="0" w:space="0" w:color="auto"/>
            <w:right w:val="none" w:sz="0" w:space="0" w:color="auto"/>
          </w:divBdr>
        </w:div>
        <w:div w:id="1448235708">
          <w:marLeft w:val="480"/>
          <w:marRight w:val="1134"/>
          <w:marTop w:val="0"/>
          <w:marBottom w:val="0"/>
          <w:divBdr>
            <w:top w:val="none" w:sz="0" w:space="0" w:color="auto"/>
            <w:left w:val="none" w:sz="0" w:space="0" w:color="auto"/>
            <w:bottom w:val="none" w:sz="0" w:space="0" w:color="auto"/>
            <w:right w:val="none" w:sz="0" w:space="0" w:color="auto"/>
          </w:divBdr>
        </w:div>
        <w:div w:id="582572664">
          <w:marLeft w:val="1134"/>
          <w:marRight w:val="1134"/>
          <w:marTop w:val="0"/>
          <w:marBottom w:val="0"/>
          <w:divBdr>
            <w:top w:val="none" w:sz="0" w:space="0" w:color="auto"/>
            <w:left w:val="none" w:sz="0" w:space="0" w:color="auto"/>
            <w:bottom w:val="none" w:sz="0" w:space="0" w:color="auto"/>
            <w:right w:val="none" w:sz="0" w:space="0" w:color="auto"/>
          </w:divBdr>
        </w:div>
        <w:div w:id="1071806131">
          <w:marLeft w:val="480"/>
          <w:marRight w:val="1134"/>
          <w:marTop w:val="0"/>
          <w:marBottom w:val="0"/>
          <w:divBdr>
            <w:top w:val="none" w:sz="0" w:space="0" w:color="auto"/>
            <w:left w:val="none" w:sz="0" w:space="0" w:color="auto"/>
            <w:bottom w:val="none" w:sz="0" w:space="0" w:color="auto"/>
            <w:right w:val="none" w:sz="0" w:space="0" w:color="auto"/>
          </w:divBdr>
        </w:div>
        <w:div w:id="1244800198">
          <w:marLeft w:val="1134"/>
          <w:marRight w:val="1134"/>
          <w:marTop w:val="0"/>
          <w:marBottom w:val="0"/>
          <w:divBdr>
            <w:top w:val="none" w:sz="0" w:space="0" w:color="auto"/>
            <w:left w:val="none" w:sz="0" w:space="0" w:color="auto"/>
            <w:bottom w:val="none" w:sz="0" w:space="0" w:color="auto"/>
            <w:right w:val="none" w:sz="0" w:space="0" w:color="auto"/>
          </w:divBdr>
        </w:div>
        <w:div w:id="2128697753">
          <w:marLeft w:val="1134"/>
          <w:marRight w:val="1134"/>
          <w:marTop w:val="0"/>
          <w:marBottom w:val="0"/>
          <w:divBdr>
            <w:top w:val="none" w:sz="0" w:space="0" w:color="auto"/>
            <w:left w:val="none" w:sz="0" w:space="0" w:color="auto"/>
            <w:bottom w:val="none" w:sz="0" w:space="0" w:color="auto"/>
            <w:right w:val="none" w:sz="0" w:space="0" w:color="auto"/>
          </w:divBdr>
        </w:div>
        <w:div w:id="425227278">
          <w:marLeft w:val="1134"/>
          <w:marRight w:val="1134"/>
          <w:marTop w:val="0"/>
          <w:marBottom w:val="0"/>
          <w:divBdr>
            <w:top w:val="none" w:sz="0" w:space="0" w:color="auto"/>
            <w:left w:val="none" w:sz="0" w:space="0" w:color="auto"/>
            <w:bottom w:val="none" w:sz="0" w:space="0" w:color="auto"/>
            <w:right w:val="none" w:sz="0" w:space="0" w:color="auto"/>
          </w:divBdr>
        </w:div>
        <w:div w:id="1694191747">
          <w:marLeft w:val="480"/>
          <w:marRight w:val="1134"/>
          <w:marTop w:val="0"/>
          <w:marBottom w:val="0"/>
          <w:divBdr>
            <w:top w:val="none" w:sz="0" w:space="0" w:color="auto"/>
            <w:left w:val="none" w:sz="0" w:space="0" w:color="auto"/>
            <w:bottom w:val="none" w:sz="0" w:space="0" w:color="auto"/>
            <w:right w:val="none" w:sz="0" w:space="0" w:color="auto"/>
          </w:divBdr>
        </w:div>
        <w:div w:id="1265649894">
          <w:marLeft w:val="720"/>
          <w:marRight w:val="1134"/>
          <w:marTop w:val="0"/>
          <w:marBottom w:val="0"/>
          <w:divBdr>
            <w:top w:val="none" w:sz="0" w:space="0" w:color="auto"/>
            <w:left w:val="none" w:sz="0" w:space="0" w:color="auto"/>
            <w:bottom w:val="none" w:sz="0" w:space="0" w:color="auto"/>
            <w:right w:val="none" w:sz="0" w:space="0" w:color="auto"/>
          </w:divBdr>
        </w:div>
        <w:div w:id="1065298049">
          <w:marLeft w:val="1134"/>
          <w:marRight w:val="1134"/>
          <w:marTop w:val="0"/>
          <w:marBottom w:val="0"/>
          <w:divBdr>
            <w:top w:val="none" w:sz="0" w:space="0" w:color="auto"/>
            <w:left w:val="none" w:sz="0" w:space="0" w:color="auto"/>
            <w:bottom w:val="none" w:sz="0" w:space="0" w:color="auto"/>
            <w:right w:val="none" w:sz="0" w:space="0" w:color="auto"/>
          </w:divBdr>
        </w:div>
        <w:div w:id="1688631798">
          <w:marLeft w:val="720"/>
          <w:marRight w:val="1134"/>
          <w:marTop w:val="0"/>
          <w:marBottom w:val="0"/>
          <w:divBdr>
            <w:top w:val="none" w:sz="0" w:space="0" w:color="auto"/>
            <w:left w:val="none" w:sz="0" w:space="0" w:color="auto"/>
            <w:bottom w:val="none" w:sz="0" w:space="0" w:color="auto"/>
            <w:right w:val="none" w:sz="0" w:space="0" w:color="auto"/>
          </w:divBdr>
        </w:div>
        <w:div w:id="2112316110">
          <w:marLeft w:val="1134"/>
          <w:marRight w:val="1134"/>
          <w:marTop w:val="0"/>
          <w:marBottom w:val="0"/>
          <w:divBdr>
            <w:top w:val="none" w:sz="0" w:space="0" w:color="auto"/>
            <w:left w:val="none" w:sz="0" w:space="0" w:color="auto"/>
            <w:bottom w:val="none" w:sz="0" w:space="0" w:color="auto"/>
            <w:right w:val="none" w:sz="0" w:space="0" w:color="auto"/>
          </w:divBdr>
        </w:div>
        <w:div w:id="146018007">
          <w:marLeft w:val="1134"/>
          <w:marRight w:val="1134"/>
          <w:marTop w:val="0"/>
          <w:marBottom w:val="0"/>
          <w:divBdr>
            <w:top w:val="none" w:sz="0" w:space="0" w:color="auto"/>
            <w:left w:val="none" w:sz="0" w:space="0" w:color="auto"/>
            <w:bottom w:val="none" w:sz="0" w:space="0" w:color="auto"/>
            <w:right w:val="none" w:sz="0" w:space="0" w:color="auto"/>
          </w:divBdr>
        </w:div>
        <w:div w:id="1375733079">
          <w:marLeft w:val="1134"/>
          <w:marRight w:val="1134"/>
          <w:marTop w:val="0"/>
          <w:marBottom w:val="0"/>
          <w:divBdr>
            <w:top w:val="none" w:sz="0" w:space="0" w:color="auto"/>
            <w:left w:val="none" w:sz="0" w:space="0" w:color="auto"/>
            <w:bottom w:val="none" w:sz="0" w:space="0" w:color="auto"/>
            <w:right w:val="none" w:sz="0" w:space="0" w:color="auto"/>
          </w:divBdr>
        </w:div>
        <w:div w:id="1723139464">
          <w:marLeft w:val="480"/>
          <w:marRight w:val="1134"/>
          <w:marTop w:val="0"/>
          <w:marBottom w:val="0"/>
          <w:divBdr>
            <w:top w:val="none" w:sz="0" w:space="0" w:color="auto"/>
            <w:left w:val="none" w:sz="0" w:space="0" w:color="auto"/>
            <w:bottom w:val="none" w:sz="0" w:space="0" w:color="auto"/>
            <w:right w:val="none" w:sz="0" w:space="0" w:color="auto"/>
          </w:divBdr>
        </w:div>
        <w:div w:id="1148129499">
          <w:marLeft w:val="1134"/>
          <w:marRight w:val="1134"/>
          <w:marTop w:val="0"/>
          <w:marBottom w:val="0"/>
          <w:divBdr>
            <w:top w:val="none" w:sz="0" w:space="0" w:color="auto"/>
            <w:left w:val="none" w:sz="0" w:space="0" w:color="auto"/>
            <w:bottom w:val="none" w:sz="0" w:space="0" w:color="auto"/>
            <w:right w:val="none" w:sz="0" w:space="0" w:color="auto"/>
          </w:divBdr>
        </w:div>
        <w:div w:id="2049259566">
          <w:marLeft w:val="1134"/>
          <w:marRight w:val="1134"/>
          <w:marTop w:val="0"/>
          <w:marBottom w:val="0"/>
          <w:divBdr>
            <w:top w:val="none" w:sz="0" w:space="0" w:color="auto"/>
            <w:left w:val="none" w:sz="0" w:space="0" w:color="auto"/>
            <w:bottom w:val="none" w:sz="0" w:space="0" w:color="auto"/>
            <w:right w:val="none" w:sz="0" w:space="0" w:color="auto"/>
          </w:divBdr>
        </w:div>
        <w:div w:id="1360356304">
          <w:marLeft w:val="900"/>
          <w:marRight w:val="320"/>
          <w:marTop w:val="0"/>
          <w:marBottom w:val="0"/>
          <w:divBdr>
            <w:top w:val="none" w:sz="0" w:space="0" w:color="auto"/>
            <w:left w:val="none" w:sz="0" w:space="0" w:color="auto"/>
            <w:bottom w:val="none" w:sz="0" w:space="0" w:color="auto"/>
            <w:right w:val="none" w:sz="0" w:space="0" w:color="auto"/>
          </w:divBdr>
        </w:div>
        <w:div w:id="1438675969">
          <w:marLeft w:val="720"/>
          <w:marRight w:val="1134"/>
          <w:marTop w:val="0"/>
          <w:marBottom w:val="0"/>
          <w:divBdr>
            <w:top w:val="none" w:sz="0" w:space="0" w:color="auto"/>
            <w:left w:val="none" w:sz="0" w:space="0" w:color="auto"/>
            <w:bottom w:val="none" w:sz="0" w:space="0" w:color="auto"/>
            <w:right w:val="none" w:sz="0" w:space="0" w:color="auto"/>
          </w:divBdr>
        </w:div>
        <w:div w:id="21096193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6678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225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306641">
      <w:bodyDiv w:val="1"/>
      <w:marLeft w:val="0"/>
      <w:marRight w:val="0"/>
      <w:marTop w:val="0"/>
      <w:marBottom w:val="0"/>
      <w:divBdr>
        <w:top w:val="none" w:sz="0" w:space="0" w:color="auto"/>
        <w:left w:val="none" w:sz="0" w:space="0" w:color="auto"/>
        <w:bottom w:val="none" w:sz="0" w:space="0" w:color="auto"/>
        <w:right w:val="none" w:sz="0" w:space="0" w:color="auto"/>
      </w:divBdr>
      <w:divsChild>
        <w:div w:id="415907318">
          <w:marLeft w:val="240"/>
          <w:marRight w:val="1134"/>
          <w:marTop w:val="0"/>
          <w:marBottom w:val="0"/>
          <w:divBdr>
            <w:top w:val="none" w:sz="0" w:space="0" w:color="auto"/>
            <w:left w:val="none" w:sz="0" w:space="0" w:color="auto"/>
            <w:bottom w:val="none" w:sz="0" w:space="0" w:color="auto"/>
            <w:right w:val="none" w:sz="0" w:space="0" w:color="auto"/>
          </w:divBdr>
        </w:div>
        <w:div w:id="642200443">
          <w:marLeft w:val="1134"/>
          <w:marRight w:val="1134"/>
          <w:marTop w:val="0"/>
          <w:marBottom w:val="0"/>
          <w:divBdr>
            <w:top w:val="none" w:sz="0" w:space="0" w:color="auto"/>
            <w:left w:val="none" w:sz="0" w:space="0" w:color="auto"/>
            <w:bottom w:val="none" w:sz="0" w:space="0" w:color="auto"/>
            <w:right w:val="none" w:sz="0" w:space="0" w:color="auto"/>
          </w:divBdr>
        </w:div>
        <w:div w:id="30691036">
          <w:marLeft w:val="480"/>
          <w:marRight w:val="1134"/>
          <w:marTop w:val="0"/>
          <w:marBottom w:val="0"/>
          <w:divBdr>
            <w:top w:val="none" w:sz="0" w:space="0" w:color="auto"/>
            <w:left w:val="none" w:sz="0" w:space="0" w:color="auto"/>
            <w:bottom w:val="none" w:sz="0" w:space="0" w:color="auto"/>
            <w:right w:val="none" w:sz="0" w:space="0" w:color="auto"/>
          </w:divBdr>
        </w:div>
        <w:div w:id="1655186627">
          <w:marLeft w:val="1134"/>
          <w:marRight w:val="1134"/>
          <w:marTop w:val="0"/>
          <w:marBottom w:val="0"/>
          <w:divBdr>
            <w:top w:val="none" w:sz="0" w:space="0" w:color="auto"/>
            <w:left w:val="none" w:sz="0" w:space="0" w:color="auto"/>
            <w:bottom w:val="none" w:sz="0" w:space="0" w:color="auto"/>
            <w:right w:val="none" w:sz="0" w:space="0" w:color="auto"/>
          </w:divBdr>
        </w:div>
        <w:div w:id="1750805397">
          <w:marLeft w:val="480"/>
          <w:marRight w:val="1134"/>
          <w:marTop w:val="0"/>
          <w:marBottom w:val="0"/>
          <w:divBdr>
            <w:top w:val="none" w:sz="0" w:space="0" w:color="auto"/>
            <w:left w:val="none" w:sz="0" w:space="0" w:color="auto"/>
            <w:bottom w:val="none" w:sz="0" w:space="0" w:color="auto"/>
            <w:right w:val="none" w:sz="0" w:space="0" w:color="auto"/>
          </w:divBdr>
        </w:div>
        <w:div w:id="98569300">
          <w:marLeft w:val="1134"/>
          <w:marRight w:val="1134"/>
          <w:marTop w:val="0"/>
          <w:marBottom w:val="0"/>
          <w:divBdr>
            <w:top w:val="none" w:sz="0" w:space="0" w:color="auto"/>
            <w:left w:val="none" w:sz="0" w:space="0" w:color="auto"/>
            <w:bottom w:val="none" w:sz="0" w:space="0" w:color="auto"/>
            <w:right w:val="none" w:sz="0" w:space="0" w:color="auto"/>
          </w:divBdr>
        </w:div>
        <w:div w:id="526987248">
          <w:marLeft w:val="1134"/>
          <w:marRight w:val="1134"/>
          <w:marTop w:val="0"/>
          <w:marBottom w:val="0"/>
          <w:divBdr>
            <w:top w:val="none" w:sz="0" w:space="0" w:color="auto"/>
            <w:left w:val="none" w:sz="0" w:space="0" w:color="auto"/>
            <w:bottom w:val="none" w:sz="0" w:space="0" w:color="auto"/>
            <w:right w:val="none" w:sz="0" w:space="0" w:color="auto"/>
          </w:divBdr>
        </w:div>
        <w:div w:id="347098145">
          <w:marLeft w:val="1134"/>
          <w:marRight w:val="1134"/>
          <w:marTop w:val="0"/>
          <w:marBottom w:val="0"/>
          <w:divBdr>
            <w:top w:val="none" w:sz="0" w:space="0" w:color="auto"/>
            <w:left w:val="none" w:sz="0" w:space="0" w:color="auto"/>
            <w:bottom w:val="none" w:sz="0" w:space="0" w:color="auto"/>
            <w:right w:val="none" w:sz="0" w:space="0" w:color="auto"/>
          </w:divBdr>
        </w:div>
        <w:div w:id="729575638">
          <w:marLeft w:val="480"/>
          <w:marRight w:val="1134"/>
          <w:marTop w:val="0"/>
          <w:marBottom w:val="0"/>
          <w:divBdr>
            <w:top w:val="none" w:sz="0" w:space="0" w:color="auto"/>
            <w:left w:val="none" w:sz="0" w:space="0" w:color="auto"/>
            <w:bottom w:val="none" w:sz="0" w:space="0" w:color="auto"/>
            <w:right w:val="none" w:sz="0" w:space="0" w:color="auto"/>
          </w:divBdr>
        </w:div>
        <w:div w:id="1796093595">
          <w:marLeft w:val="1134"/>
          <w:marRight w:val="1134"/>
          <w:marTop w:val="0"/>
          <w:marBottom w:val="0"/>
          <w:divBdr>
            <w:top w:val="none" w:sz="0" w:space="0" w:color="auto"/>
            <w:left w:val="none" w:sz="0" w:space="0" w:color="auto"/>
            <w:bottom w:val="none" w:sz="0" w:space="0" w:color="auto"/>
            <w:right w:val="none" w:sz="0" w:space="0" w:color="auto"/>
          </w:divBdr>
        </w:div>
        <w:div w:id="1876430599">
          <w:marLeft w:val="480"/>
          <w:marRight w:val="1134"/>
          <w:marTop w:val="0"/>
          <w:marBottom w:val="0"/>
          <w:divBdr>
            <w:top w:val="none" w:sz="0" w:space="0" w:color="auto"/>
            <w:left w:val="none" w:sz="0" w:space="0" w:color="auto"/>
            <w:bottom w:val="none" w:sz="0" w:space="0" w:color="auto"/>
            <w:right w:val="none" w:sz="0" w:space="0" w:color="auto"/>
          </w:divBdr>
        </w:div>
        <w:div w:id="134956760">
          <w:marLeft w:val="720"/>
          <w:marRight w:val="1134"/>
          <w:marTop w:val="0"/>
          <w:marBottom w:val="0"/>
          <w:divBdr>
            <w:top w:val="none" w:sz="0" w:space="0" w:color="auto"/>
            <w:left w:val="none" w:sz="0" w:space="0" w:color="auto"/>
            <w:bottom w:val="none" w:sz="0" w:space="0" w:color="auto"/>
            <w:right w:val="none" w:sz="0" w:space="0" w:color="auto"/>
          </w:divBdr>
        </w:div>
        <w:div w:id="1752194500">
          <w:marLeft w:val="1134"/>
          <w:marRight w:val="1134"/>
          <w:marTop w:val="0"/>
          <w:marBottom w:val="0"/>
          <w:divBdr>
            <w:top w:val="none" w:sz="0" w:space="0" w:color="auto"/>
            <w:left w:val="none" w:sz="0" w:space="0" w:color="auto"/>
            <w:bottom w:val="none" w:sz="0" w:space="0" w:color="auto"/>
            <w:right w:val="none" w:sz="0" w:space="0" w:color="auto"/>
          </w:divBdr>
        </w:div>
        <w:div w:id="1452092429">
          <w:marLeft w:val="720"/>
          <w:marRight w:val="1134"/>
          <w:marTop w:val="0"/>
          <w:marBottom w:val="0"/>
          <w:divBdr>
            <w:top w:val="none" w:sz="0" w:space="0" w:color="auto"/>
            <w:left w:val="none" w:sz="0" w:space="0" w:color="auto"/>
            <w:bottom w:val="none" w:sz="0" w:space="0" w:color="auto"/>
            <w:right w:val="none" w:sz="0" w:space="0" w:color="auto"/>
          </w:divBdr>
        </w:div>
        <w:div w:id="1961643860">
          <w:marLeft w:val="1134"/>
          <w:marRight w:val="1134"/>
          <w:marTop w:val="0"/>
          <w:marBottom w:val="0"/>
          <w:divBdr>
            <w:top w:val="none" w:sz="0" w:space="0" w:color="auto"/>
            <w:left w:val="none" w:sz="0" w:space="0" w:color="auto"/>
            <w:bottom w:val="none" w:sz="0" w:space="0" w:color="auto"/>
            <w:right w:val="none" w:sz="0" w:space="0" w:color="auto"/>
          </w:divBdr>
        </w:div>
        <w:div w:id="1656253207">
          <w:marLeft w:val="900"/>
          <w:marRight w:val="1134"/>
          <w:marTop w:val="0"/>
          <w:marBottom w:val="0"/>
          <w:divBdr>
            <w:top w:val="none" w:sz="0" w:space="0" w:color="auto"/>
            <w:left w:val="none" w:sz="0" w:space="0" w:color="auto"/>
            <w:bottom w:val="none" w:sz="0" w:space="0" w:color="auto"/>
            <w:right w:val="none" w:sz="0" w:space="0" w:color="auto"/>
          </w:divBdr>
        </w:div>
        <w:div w:id="2092310148">
          <w:marLeft w:val="40"/>
          <w:marRight w:val="0"/>
          <w:marTop w:val="0"/>
          <w:marBottom w:val="0"/>
          <w:divBdr>
            <w:top w:val="none" w:sz="0" w:space="0" w:color="auto"/>
            <w:left w:val="none" w:sz="0" w:space="0" w:color="auto"/>
            <w:bottom w:val="none" w:sz="0" w:space="0" w:color="auto"/>
            <w:right w:val="none" w:sz="0" w:space="0" w:color="auto"/>
          </w:divBdr>
        </w:div>
        <w:div w:id="1120875243">
          <w:marLeft w:val="40"/>
          <w:marRight w:val="0"/>
          <w:marTop w:val="0"/>
          <w:marBottom w:val="0"/>
          <w:divBdr>
            <w:top w:val="none" w:sz="0" w:space="0" w:color="auto"/>
            <w:left w:val="none" w:sz="0" w:space="0" w:color="auto"/>
            <w:bottom w:val="none" w:sz="0" w:space="0" w:color="auto"/>
            <w:right w:val="none" w:sz="0" w:space="0" w:color="auto"/>
          </w:divBdr>
        </w:div>
        <w:div w:id="1882545650">
          <w:marLeft w:val="40"/>
          <w:marRight w:val="0"/>
          <w:marTop w:val="0"/>
          <w:marBottom w:val="0"/>
          <w:divBdr>
            <w:top w:val="none" w:sz="0" w:space="0" w:color="auto"/>
            <w:left w:val="none" w:sz="0" w:space="0" w:color="auto"/>
            <w:bottom w:val="none" w:sz="0" w:space="0" w:color="auto"/>
            <w:right w:val="none" w:sz="0" w:space="0" w:color="auto"/>
          </w:divBdr>
        </w:div>
        <w:div w:id="327947936">
          <w:marLeft w:val="40"/>
          <w:marRight w:val="0"/>
          <w:marTop w:val="0"/>
          <w:marBottom w:val="0"/>
          <w:divBdr>
            <w:top w:val="none" w:sz="0" w:space="0" w:color="auto"/>
            <w:left w:val="none" w:sz="0" w:space="0" w:color="auto"/>
            <w:bottom w:val="none" w:sz="0" w:space="0" w:color="auto"/>
            <w:right w:val="none" w:sz="0" w:space="0" w:color="auto"/>
          </w:divBdr>
        </w:div>
        <w:div w:id="1391926127">
          <w:marLeft w:val="40"/>
          <w:marRight w:val="0"/>
          <w:marTop w:val="0"/>
          <w:marBottom w:val="0"/>
          <w:divBdr>
            <w:top w:val="none" w:sz="0" w:space="0" w:color="auto"/>
            <w:left w:val="none" w:sz="0" w:space="0" w:color="auto"/>
            <w:bottom w:val="none" w:sz="0" w:space="0" w:color="auto"/>
            <w:right w:val="none" w:sz="0" w:space="0" w:color="auto"/>
          </w:divBdr>
        </w:div>
        <w:div w:id="1697778180">
          <w:marLeft w:val="40"/>
          <w:marRight w:val="0"/>
          <w:marTop w:val="0"/>
          <w:marBottom w:val="0"/>
          <w:divBdr>
            <w:top w:val="none" w:sz="0" w:space="0" w:color="auto"/>
            <w:left w:val="none" w:sz="0" w:space="0" w:color="auto"/>
            <w:bottom w:val="none" w:sz="0" w:space="0" w:color="auto"/>
            <w:right w:val="none" w:sz="0" w:space="0" w:color="auto"/>
          </w:divBdr>
        </w:div>
        <w:div w:id="139345433">
          <w:marLeft w:val="40"/>
          <w:marRight w:val="0"/>
          <w:marTop w:val="0"/>
          <w:marBottom w:val="0"/>
          <w:divBdr>
            <w:top w:val="none" w:sz="0" w:space="0" w:color="auto"/>
            <w:left w:val="none" w:sz="0" w:space="0" w:color="auto"/>
            <w:bottom w:val="none" w:sz="0" w:space="0" w:color="auto"/>
            <w:right w:val="none" w:sz="0" w:space="0" w:color="auto"/>
          </w:divBdr>
        </w:div>
        <w:div w:id="1357728976">
          <w:marLeft w:val="720"/>
          <w:marRight w:val="1134"/>
          <w:marTop w:val="0"/>
          <w:marBottom w:val="0"/>
          <w:divBdr>
            <w:top w:val="none" w:sz="0" w:space="0" w:color="auto"/>
            <w:left w:val="none" w:sz="0" w:space="0" w:color="auto"/>
            <w:bottom w:val="none" w:sz="0" w:space="0" w:color="auto"/>
            <w:right w:val="none" w:sz="0" w:space="0" w:color="auto"/>
          </w:divBdr>
        </w:div>
        <w:div w:id="1432555604">
          <w:marLeft w:val="1134"/>
          <w:marRight w:val="1134"/>
          <w:marTop w:val="0"/>
          <w:marBottom w:val="0"/>
          <w:divBdr>
            <w:top w:val="none" w:sz="0" w:space="0" w:color="auto"/>
            <w:left w:val="none" w:sz="0" w:space="0" w:color="auto"/>
            <w:bottom w:val="none" w:sz="0" w:space="0" w:color="auto"/>
            <w:right w:val="none" w:sz="0" w:space="0" w:color="auto"/>
          </w:divBdr>
        </w:div>
        <w:div w:id="2031832419">
          <w:marLeft w:val="900"/>
          <w:marRight w:val="1134"/>
          <w:marTop w:val="0"/>
          <w:marBottom w:val="0"/>
          <w:divBdr>
            <w:top w:val="none" w:sz="0" w:space="0" w:color="auto"/>
            <w:left w:val="none" w:sz="0" w:space="0" w:color="auto"/>
            <w:bottom w:val="none" w:sz="0" w:space="0" w:color="auto"/>
            <w:right w:val="none" w:sz="0" w:space="0" w:color="auto"/>
          </w:divBdr>
        </w:div>
        <w:div w:id="2029865433">
          <w:marLeft w:val="40"/>
          <w:marRight w:val="0"/>
          <w:marTop w:val="0"/>
          <w:marBottom w:val="0"/>
          <w:divBdr>
            <w:top w:val="none" w:sz="0" w:space="0" w:color="auto"/>
            <w:left w:val="none" w:sz="0" w:space="0" w:color="auto"/>
            <w:bottom w:val="none" w:sz="0" w:space="0" w:color="auto"/>
            <w:right w:val="none" w:sz="0" w:space="0" w:color="auto"/>
          </w:divBdr>
        </w:div>
        <w:div w:id="524371218">
          <w:marLeft w:val="40"/>
          <w:marRight w:val="0"/>
          <w:marTop w:val="0"/>
          <w:marBottom w:val="0"/>
          <w:divBdr>
            <w:top w:val="none" w:sz="0" w:space="0" w:color="auto"/>
            <w:left w:val="none" w:sz="0" w:space="0" w:color="auto"/>
            <w:bottom w:val="none" w:sz="0" w:space="0" w:color="auto"/>
            <w:right w:val="none" w:sz="0" w:space="0" w:color="auto"/>
          </w:divBdr>
        </w:div>
        <w:div w:id="1850217481">
          <w:marLeft w:val="40"/>
          <w:marRight w:val="0"/>
          <w:marTop w:val="0"/>
          <w:marBottom w:val="0"/>
          <w:divBdr>
            <w:top w:val="none" w:sz="0" w:space="0" w:color="auto"/>
            <w:left w:val="none" w:sz="0" w:space="0" w:color="auto"/>
            <w:bottom w:val="none" w:sz="0" w:space="0" w:color="auto"/>
            <w:right w:val="none" w:sz="0" w:space="0" w:color="auto"/>
          </w:divBdr>
        </w:div>
        <w:div w:id="933899289">
          <w:marLeft w:val="40"/>
          <w:marRight w:val="0"/>
          <w:marTop w:val="0"/>
          <w:marBottom w:val="0"/>
          <w:divBdr>
            <w:top w:val="none" w:sz="0" w:space="0" w:color="auto"/>
            <w:left w:val="none" w:sz="0" w:space="0" w:color="auto"/>
            <w:bottom w:val="none" w:sz="0" w:space="0" w:color="auto"/>
            <w:right w:val="none" w:sz="0" w:space="0" w:color="auto"/>
          </w:divBdr>
        </w:div>
        <w:div w:id="1642805166">
          <w:marLeft w:val="40"/>
          <w:marRight w:val="0"/>
          <w:marTop w:val="0"/>
          <w:marBottom w:val="0"/>
          <w:divBdr>
            <w:top w:val="none" w:sz="0" w:space="0" w:color="auto"/>
            <w:left w:val="none" w:sz="0" w:space="0" w:color="auto"/>
            <w:bottom w:val="none" w:sz="0" w:space="0" w:color="auto"/>
            <w:right w:val="none" w:sz="0" w:space="0" w:color="auto"/>
          </w:divBdr>
        </w:div>
        <w:div w:id="836262264">
          <w:marLeft w:val="40"/>
          <w:marRight w:val="0"/>
          <w:marTop w:val="0"/>
          <w:marBottom w:val="0"/>
          <w:divBdr>
            <w:top w:val="none" w:sz="0" w:space="0" w:color="auto"/>
            <w:left w:val="none" w:sz="0" w:space="0" w:color="auto"/>
            <w:bottom w:val="none" w:sz="0" w:space="0" w:color="auto"/>
            <w:right w:val="none" w:sz="0" w:space="0" w:color="auto"/>
          </w:divBdr>
        </w:div>
        <w:div w:id="658777412">
          <w:marLeft w:val="40"/>
          <w:marRight w:val="0"/>
          <w:marTop w:val="0"/>
          <w:marBottom w:val="0"/>
          <w:divBdr>
            <w:top w:val="none" w:sz="0" w:space="0" w:color="auto"/>
            <w:left w:val="none" w:sz="0" w:space="0" w:color="auto"/>
            <w:bottom w:val="none" w:sz="0" w:space="0" w:color="auto"/>
            <w:right w:val="none" w:sz="0" w:space="0" w:color="auto"/>
          </w:divBdr>
        </w:div>
        <w:div w:id="961109017">
          <w:marLeft w:val="40"/>
          <w:marRight w:val="0"/>
          <w:marTop w:val="0"/>
          <w:marBottom w:val="0"/>
          <w:divBdr>
            <w:top w:val="none" w:sz="0" w:space="0" w:color="auto"/>
            <w:left w:val="none" w:sz="0" w:space="0" w:color="auto"/>
            <w:bottom w:val="none" w:sz="0" w:space="0" w:color="auto"/>
            <w:right w:val="none" w:sz="0" w:space="0" w:color="auto"/>
          </w:divBdr>
        </w:div>
        <w:div w:id="1846627702">
          <w:marLeft w:val="40"/>
          <w:marRight w:val="0"/>
          <w:marTop w:val="0"/>
          <w:marBottom w:val="0"/>
          <w:divBdr>
            <w:top w:val="none" w:sz="0" w:space="0" w:color="auto"/>
            <w:left w:val="none" w:sz="0" w:space="0" w:color="auto"/>
            <w:bottom w:val="none" w:sz="0" w:space="0" w:color="auto"/>
            <w:right w:val="none" w:sz="0" w:space="0" w:color="auto"/>
          </w:divBdr>
        </w:div>
        <w:div w:id="1367288997">
          <w:marLeft w:val="40"/>
          <w:marRight w:val="0"/>
          <w:marTop w:val="0"/>
          <w:marBottom w:val="0"/>
          <w:divBdr>
            <w:top w:val="none" w:sz="0" w:space="0" w:color="auto"/>
            <w:left w:val="none" w:sz="0" w:space="0" w:color="auto"/>
            <w:bottom w:val="none" w:sz="0" w:space="0" w:color="auto"/>
            <w:right w:val="none" w:sz="0" w:space="0" w:color="auto"/>
          </w:divBdr>
        </w:div>
        <w:div w:id="984313447">
          <w:marLeft w:val="480"/>
          <w:marRight w:val="1134"/>
          <w:marTop w:val="0"/>
          <w:marBottom w:val="0"/>
          <w:divBdr>
            <w:top w:val="none" w:sz="0" w:space="0" w:color="auto"/>
            <w:left w:val="none" w:sz="0" w:space="0" w:color="auto"/>
            <w:bottom w:val="none" w:sz="0" w:space="0" w:color="auto"/>
            <w:right w:val="none" w:sz="0" w:space="0" w:color="auto"/>
          </w:divBdr>
        </w:div>
        <w:div w:id="285238010">
          <w:marLeft w:val="1134"/>
          <w:marRight w:val="1134"/>
          <w:marTop w:val="0"/>
          <w:marBottom w:val="0"/>
          <w:divBdr>
            <w:top w:val="none" w:sz="0" w:space="0" w:color="auto"/>
            <w:left w:val="none" w:sz="0" w:space="0" w:color="auto"/>
            <w:bottom w:val="none" w:sz="0" w:space="0" w:color="auto"/>
            <w:right w:val="none" w:sz="0" w:space="0" w:color="auto"/>
          </w:divBdr>
        </w:div>
      </w:divsChild>
    </w:div>
    <w:div w:id="735125724">
      <w:bodyDiv w:val="1"/>
      <w:marLeft w:val="0"/>
      <w:marRight w:val="0"/>
      <w:marTop w:val="0"/>
      <w:marBottom w:val="0"/>
      <w:divBdr>
        <w:top w:val="none" w:sz="0" w:space="0" w:color="auto"/>
        <w:left w:val="none" w:sz="0" w:space="0" w:color="auto"/>
        <w:bottom w:val="none" w:sz="0" w:space="0" w:color="auto"/>
        <w:right w:val="none" w:sz="0" w:space="0" w:color="auto"/>
      </w:divBdr>
      <w:divsChild>
        <w:div w:id="57868853">
          <w:marLeft w:val="240"/>
          <w:marRight w:val="1134"/>
          <w:marTop w:val="0"/>
          <w:marBottom w:val="0"/>
          <w:divBdr>
            <w:top w:val="none" w:sz="0" w:space="0" w:color="auto"/>
            <w:left w:val="none" w:sz="0" w:space="0" w:color="auto"/>
            <w:bottom w:val="none" w:sz="0" w:space="0" w:color="auto"/>
            <w:right w:val="none" w:sz="0" w:space="0" w:color="auto"/>
          </w:divBdr>
        </w:div>
        <w:div w:id="772096826">
          <w:marLeft w:val="1134"/>
          <w:marRight w:val="1134"/>
          <w:marTop w:val="0"/>
          <w:marBottom w:val="0"/>
          <w:divBdr>
            <w:top w:val="none" w:sz="0" w:space="0" w:color="auto"/>
            <w:left w:val="none" w:sz="0" w:space="0" w:color="auto"/>
            <w:bottom w:val="none" w:sz="0" w:space="0" w:color="auto"/>
            <w:right w:val="none" w:sz="0" w:space="0" w:color="auto"/>
          </w:divBdr>
        </w:div>
        <w:div w:id="660041856">
          <w:marLeft w:val="480"/>
          <w:marRight w:val="1134"/>
          <w:marTop w:val="0"/>
          <w:marBottom w:val="0"/>
          <w:divBdr>
            <w:top w:val="none" w:sz="0" w:space="0" w:color="auto"/>
            <w:left w:val="none" w:sz="0" w:space="0" w:color="auto"/>
            <w:bottom w:val="none" w:sz="0" w:space="0" w:color="auto"/>
            <w:right w:val="none" w:sz="0" w:space="0" w:color="auto"/>
          </w:divBdr>
        </w:div>
        <w:div w:id="332731454">
          <w:marLeft w:val="1134"/>
          <w:marRight w:val="1134"/>
          <w:marTop w:val="0"/>
          <w:marBottom w:val="0"/>
          <w:divBdr>
            <w:top w:val="none" w:sz="0" w:space="0" w:color="auto"/>
            <w:left w:val="none" w:sz="0" w:space="0" w:color="auto"/>
            <w:bottom w:val="none" w:sz="0" w:space="0" w:color="auto"/>
            <w:right w:val="none" w:sz="0" w:space="0" w:color="auto"/>
          </w:divBdr>
        </w:div>
        <w:div w:id="533469426">
          <w:marLeft w:val="480"/>
          <w:marRight w:val="1134"/>
          <w:marTop w:val="0"/>
          <w:marBottom w:val="0"/>
          <w:divBdr>
            <w:top w:val="none" w:sz="0" w:space="0" w:color="auto"/>
            <w:left w:val="none" w:sz="0" w:space="0" w:color="auto"/>
            <w:bottom w:val="none" w:sz="0" w:space="0" w:color="auto"/>
            <w:right w:val="none" w:sz="0" w:space="0" w:color="auto"/>
          </w:divBdr>
        </w:div>
        <w:div w:id="429815162">
          <w:marLeft w:val="1134"/>
          <w:marRight w:val="1134"/>
          <w:marTop w:val="0"/>
          <w:marBottom w:val="0"/>
          <w:divBdr>
            <w:top w:val="none" w:sz="0" w:space="0" w:color="auto"/>
            <w:left w:val="none" w:sz="0" w:space="0" w:color="auto"/>
            <w:bottom w:val="none" w:sz="0" w:space="0" w:color="auto"/>
            <w:right w:val="none" w:sz="0" w:space="0" w:color="auto"/>
          </w:divBdr>
        </w:div>
        <w:div w:id="1977369372">
          <w:marLeft w:val="720"/>
          <w:marRight w:val="1134"/>
          <w:marTop w:val="0"/>
          <w:marBottom w:val="0"/>
          <w:divBdr>
            <w:top w:val="none" w:sz="0" w:space="0" w:color="auto"/>
            <w:left w:val="none" w:sz="0" w:space="0" w:color="auto"/>
            <w:bottom w:val="none" w:sz="0" w:space="0" w:color="auto"/>
            <w:right w:val="none" w:sz="0" w:space="0" w:color="auto"/>
          </w:divBdr>
        </w:div>
        <w:div w:id="502626843">
          <w:marLeft w:val="1134"/>
          <w:marRight w:val="1134"/>
          <w:marTop w:val="0"/>
          <w:marBottom w:val="0"/>
          <w:divBdr>
            <w:top w:val="none" w:sz="0" w:space="0" w:color="auto"/>
            <w:left w:val="none" w:sz="0" w:space="0" w:color="auto"/>
            <w:bottom w:val="none" w:sz="0" w:space="0" w:color="auto"/>
            <w:right w:val="none" w:sz="0" w:space="0" w:color="auto"/>
          </w:divBdr>
        </w:div>
        <w:div w:id="338586849">
          <w:marLeft w:val="720"/>
          <w:marRight w:val="1134"/>
          <w:marTop w:val="0"/>
          <w:marBottom w:val="0"/>
          <w:divBdr>
            <w:top w:val="none" w:sz="0" w:space="0" w:color="auto"/>
            <w:left w:val="none" w:sz="0" w:space="0" w:color="auto"/>
            <w:bottom w:val="none" w:sz="0" w:space="0" w:color="auto"/>
            <w:right w:val="none" w:sz="0" w:space="0" w:color="auto"/>
          </w:divBdr>
        </w:div>
        <w:div w:id="185095380">
          <w:marLeft w:val="1134"/>
          <w:marRight w:val="1134"/>
          <w:marTop w:val="0"/>
          <w:marBottom w:val="0"/>
          <w:divBdr>
            <w:top w:val="none" w:sz="0" w:space="0" w:color="auto"/>
            <w:left w:val="none" w:sz="0" w:space="0" w:color="auto"/>
            <w:bottom w:val="none" w:sz="0" w:space="0" w:color="auto"/>
            <w:right w:val="none" w:sz="0" w:space="0" w:color="auto"/>
          </w:divBdr>
        </w:div>
        <w:div w:id="2027057236">
          <w:marLeft w:val="720"/>
          <w:marRight w:val="1134"/>
          <w:marTop w:val="0"/>
          <w:marBottom w:val="0"/>
          <w:divBdr>
            <w:top w:val="none" w:sz="0" w:space="0" w:color="auto"/>
            <w:left w:val="none" w:sz="0" w:space="0" w:color="auto"/>
            <w:bottom w:val="none" w:sz="0" w:space="0" w:color="auto"/>
            <w:right w:val="none" w:sz="0" w:space="0" w:color="auto"/>
          </w:divBdr>
        </w:div>
        <w:div w:id="1585921324">
          <w:marLeft w:val="1134"/>
          <w:marRight w:val="1134"/>
          <w:marTop w:val="0"/>
          <w:marBottom w:val="0"/>
          <w:divBdr>
            <w:top w:val="none" w:sz="0" w:space="0" w:color="auto"/>
            <w:left w:val="none" w:sz="0" w:space="0" w:color="auto"/>
            <w:bottom w:val="none" w:sz="0" w:space="0" w:color="auto"/>
            <w:right w:val="none" w:sz="0" w:space="0" w:color="auto"/>
          </w:divBdr>
        </w:div>
        <w:div w:id="1389374286">
          <w:marLeft w:val="480"/>
          <w:marRight w:val="1134"/>
          <w:marTop w:val="0"/>
          <w:marBottom w:val="0"/>
          <w:divBdr>
            <w:top w:val="none" w:sz="0" w:space="0" w:color="auto"/>
            <w:left w:val="none" w:sz="0" w:space="0" w:color="auto"/>
            <w:bottom w:val="none" w:sz="0" w:space="0" w:color="auto"/>
            <w:right w:val="none" w:sz="0" w:space="0" w:color="auto"/>
          </w:divBdr>
        </w:div>
        <w:div w:id="1695962723">
          <w:marLeft w:val="1134"/>
          <w:marRight w:val="1134"/>
          <w:marTop w:val="0"/>
          <w:marBottom w:val="0"/>
          <w:divBdr>
            <w:top w:val="none" w:sz="0" w:space="0" w:color="auto"/>
            <w:left w:val="none" w:sz="0" w:space="0" w:color="auto"/>
            <w:bottom w:val="none" w:sz="0" w:space="0" w:color="auto"/>
            <w:right w:val="none" w:sz="0" w:space="0" w:color="auto"/>
          </w:divBdr>
        </w:div>
        <w:div w:id="714308297">
          <w:marLeft w:val="1134"/>
          <w:marRight w:val="1134"/>
          <w:marTop w:val="0"/>
          <w:marBottom w:val="0"/>
          <w:divBdr>
            <w:top w:val="none" w:sz="0" w:space="0" w:color="auto"/>
            <w:left w:val="none" w:sz="0" w:space="0" w:color="auto"/>
            <w:bottom w:val="none" w:sz="0" w:space="0" w:color="auto"/>
            <w:right w:val="none" w:sz="0" w:space="0" w:color="auto"/>
          </w:divBdr>
        </w:div>
      </w:divsChild>
    </w:div>
    <w:div w:id="742412419">
      <w:bodyDiv w:val="1"/>
      <w:marLeft w:val="0"/>
      <w:marRight w:val="0"/>
      <w:marTop w:val="0"/>
      <w:marBottom w:val="0"/>
      <w:divBdr>
        <w:top w:val="none" w:sz="0" w:space="0" w:color="auto"/>
        <w:left w:val="none" w:sz="0" w:space="0" w:color="auto"/>
        <w:bottom w:val="none" w:sz="0" w:space="0" w:color="auto"/>
        <w:right w:val="none" w:sz="0" w:space="0" w:color="auto"/>
      </w:divBdr>
      <w:divsChild>
        <w:div w:id="1592394804">
          <w:marLeft w:val="240"/>
          <w:marRight w:val="1134"/>
          <w:marTop w:val="0"/>
          <w:marBottom w:val="0"/>
          <w:divBdr>
            <w:top w:val="none" w:sz="0" w:space="0" w:color="auto"/>
            <w:left w:val="none" w:sz="0" w:space="0" w:color="auto"/>
            <w:bottom w:val="none" w:sz="0" w:space="0" w:color="auto"/>
            <w:right w:val="none" w:sz="0" w:space="0" w:color="auto"/>
          </w:divBdr>
        </w:div>
        <w:div w:id="1261790503">
          <w:marLeft w:val="1134"/>
          <w:marRight w:val="1134"/>
          <w:marTop w:val="0"/>
          <w:marBottom w:val="0"/>
          <w:divBdr>
            <w:top w:val="none" w:sz="0" w:space="0" w:color="auto"/>
            <w:left w:val="none" w:sz="0" w:space="0" w:color="auto"/>
            <w:bottom w:val="none" w:sz="0" w:space="0" w:color="auto"/>
            <w:right w:val="none" w:sz="0" w:space="0" w:color="auto"/>
          </w:divBdr>
        </w:div>
        <w:div w:id="948270598">
          <w:marLeft w:val="480"/>
          <w:marRight w:val="1134"/>
          <w:marTop w:val="0"/>
          <w:marBottom w:val="0"/>
          <w:divBdr>
            <w:top w:val="none" w:sz="0" w:space="0" w:color="auto"/>
            <w:left w:val="none" w:sz="0" w:space="0" w:color="auto"/>
            <w:bottom w:val="none" w:sz="0" w:space="0" w:color="auto"/>
            <w:right w:val="none" w:sz="0" w:space="0" w:color="auto"/>
          </w:divBdr>
        </w:div>
        <w:div w:id="1636831386">
          <w:marLeft w:val="1134"/>
          <w:marRight w:val="1134"/>
          <w:marTop w:val="0"/>
          <w:marBottom w:val="0"/>
          <w:divBdr>
            <w:top w:val="none" w:sz="0" w:space="0" w:color="auto"/>
            <w:left w:val="none" w:sz="0" w:space="0" w:color="auto"/>
            <w:bottom w:val="none" w:sz="0" w:space="0" w:color="auto"/>
            <w:right w:val="none" w:sz="0" w:space="0" w:color="auto"/>
          </w:divBdr>
        </w:div>
        <w:div w:id="1930382173">
          <w:marLeft w:val="480"/>
          <w:marRight w:val="1134"/>
          <w:marTop w:val="0"/>
          <w:marBottom w:val="0"/>
          <w:divBdr>
            <w:top w:val="none" w:sz="0" w:space="0" w:color="auto"/>
            <w:left w:val="none" w:sz="0" w:space="0" w:color="auto"/>
            <w:bottom w:val="none" w:sz="0" w:space="0" w:color="auto"/>
            <w:right w:val="none" w:sz="0" w:space="0" w:color="auto"/>
          </w:divBdr>
        </w:div>
        <w:div w:id="1236237135">
          <w:marLeft w:val="1134"/>
          <w:marRight w:val="1134"/>
          <w:marTop w:val="0"/>
          <w:marBottom w:val="0"/>
          <w:divBdr>
            <w:top w:val="none" w:sz="0" w:space="0" w:color="auto"/>
            <w:left w:val="none" w:sz="0" w:space="0" w:color="auto"/>
            <w:bottom w:val="none" w:sz="0" w:space="0" w:color="auto"/>
            <w:right w:val="none" w:sz="0" w:space="0" w:color="auto"/>
          </w:divBdr>
        </w:div>
        <w:div w:id="75829676">
          <w:marLeft w:val="1134"/>
          <w:marRight w:val="1134"/>
          <w:marTop w:val="0"/>
          <w:marBottom w:val="0"/>
          <w:divBdr>
            <w:top w:val="none" w:sz="0" w:space="0" w:color="auto"/>
            <w:left w:val="none" w:sz="0" w:space="0" w:color="auto"/>
            <w:bottom w:val="none" w:sz="0" w:space="0" w:color="auto"/>
            <w:right w:val="none" w:sz="0" w:space="0" w:color="auto"/>
          </w:divBdr>
        </w:div>
        <w:div w:id="49811164">
          <w:marLeft w:val="1134"/>
          <w:marRight w:val="1134"/>
          <w:marTop w:val="0"/>
          <w:marBottom w:val="0"/>
          <w:divBdr>
            <w:top w:val="none" w:sz="0" w:space="0" w:color="auto"/>
            <w:left w:val="none" w:sz="0" w:space="0" w:color="auto"/>
            <w:bottom w:val="none" w:sz="0" w:space="0" w:color="auto"/>
            <w:right w:val="none" w:sz="0" w:space="0" w:color="auto"/>
          </w:divBdr>
        </w:div>
        <w:div w:id="174468797">
          <w:marLeft w:val="480"/>
          <w:marRight w:val="1134"/>
          <w:marTop w:val="0"/>
          <w:marBottom w:val="0"/>
          <w:divBdr>
            <w:top w:val="none" w:sz="0" w:space="0" w:color="auto"/>
            <w:left w:val="none" w:sz="0" w:space="0" w:color="auto"/>
            <w:bottom w:val="none" w:sz="0" w:space="0" w:color="auto"/>
            <w:right w:val="none" w:sz="0" w:space="0" w:color="auto"/>
          </w:divBdr>
        </w:div>
        <w:div w:id="351343509">
          <w:marLeft w:val="1134"/>
          <w:marRight w:val="1134"/>
          <w:marTop w:val="0"/>
          <w:marBottom w:val="0"/>
          <w:divBdr>
            <w:top w:val="none" w:sz="0" w:space="0" w:color="auto"/>
            <w:left w:val="none" w:sz="0" w:space="0" w:color="auto"/>
            <w:bottom w:val="none" w:sz="0" w:space="0" w:color="auto"/>
            <w:right w:val="none" w:sz="0" w:space="0" w:color="auto"/>
          </w:divBdr>
        </w:div>
        <w:div w:id="1328242001">
          <w:marLeft w:val="480"/>
          <w:marRight w:val="1134"/>
          <w:marTop w:val="0"/>
          <w:marBottom w:val="0"/>
          <w:divBdr>
            <w:top w:val="none" w:sz="0" w:space="0" w:color="auto"/>
            <w:left w:val="none" w:sz="0" w:space="0" w:color="auto"/>
            <w:bottom w:val="none" w:sz="0" w:space="0" w:color="auto"/>
            <w:right w:val="none" w:sz="0" w:space="0" w:color="auto"/>
          </w:divBdr>
        </w:div>
        <w:div w:id="409042629">
          <w:marLeft w:val="1134"/>
          <w:marRight w:val="1134"/>
          <w:marTop w:val="0"/>
          <w:marBottom w:val="0"/>
          <w:divBdr>
            <w:top w:val="none" w:sz="0" w:space="0" w:color="auto"/>
            <w:left w:val="none" w:sz="0" w:space="0" w:color="auto"/>
            <w:bottom w:val="none" w:sz="0" w:space="0" w:color="auto"/>
            <w:right w:val="none" w:sz="0" w:space="0" w:color="auto"/>
          </w:divBdr>
        </w:div>
        <w:div w:id="931549993">
          <w:marLeft w:val="1134"/>
          <w:marRight w:val="1134"/>
          <w:marTop w:val="0"/>
          <w:marBottom w:val="0"/>
          <w:divBdr>
            <w:top w:val="none" w:sz="0" w:space="0" w:color="auto"/>
            <w:left w:val="none" w:sz="0" w:space="0" w:color="auto"/>
            <w:bottom w:val="none" w:sz="0" w:space="0" w:color="auto"/>
            <w:right w:val="none" w:sz="0" w:space="0" w:color="auto"/>
          </w:divBdr>
        </w:div>
        <w:div w:id="1765880006">
          <w:marLeft w:val="480"/>
          <w:marRight w:val="1134"/>
          <w:marTop w:val="0"/>
          <w:marBottom w:val="0"/>
          <w:divBdr>
            <w:top w:val="none" w:sz="0" w:space="0" w:color="auto"/>
            <w:left w:val="none" w:sz="0" w:space="0" w:color="auto"/>
            <w:bottom w:val="none" w:sz="0" w:space="0" w:color="auto"/>
            <w:right w:val="none" w:sz="0" w:space="0" w:color="auto"/>
          </w:divBdr>
        </w:div>
        <w:div w:id="1083376728">
          <w:marLeft w:val="1134"/>
          <w:marRight w:val="1134"/>
          <w:marTop w:val="0"/>
          <w:marBottom w:val="0"/>
          <w:divBdr>
            <w:top w:val="none" w:sz="0" w:space="0" w:color="auto"/>
            <w:left w:val="none" w:sz="0" w:space="0" w:color="auto"/>
            <w:bottom w:val="none" w:sz="0" w:space="0" w:color="auto"/>
            <w:right w:val="none" w:sz="0" w:space="0" w:color="auto"/>
          </w:divBdr>
        </w:div>
        <w:div w:id="924455641">
          <w:marLeft w:val="720"/>
          <w:marRight w:val="1134"/>
          <w:marTop w:val="0"/>
          <w:marBottom w:val="0"/>
          <w:divBdr>
            <w:top w:val="none" w:sz="0" w:space="0" w:color="auto"/>
            <w:left w:val="none" w:sz="0" w:space="0" w:color="auto"/>
            <w:bottom w:val="none" w:sz="0" w:space="0" w:color="auto"/>
            <w:right w:val="none" w:sz="0" w:space="0" w:color="auto"/>
          </w:divBdr>
        </w:div>
        <w:div w:id="480536429">
          <w:marLeft w:val="1134"/>
          <w:marRight w:val="1134"/>
          <w:marTop w:val="0"/>
          <w:marBottom w:val="0"/>
          <w:divBdr>
            <w:top w:val="none" w:sz="0" w:space="0" w:color="auto"/>
            <w:left w:val="none" w:sz="0" w:space="0" w:color="auto"/>
            <w:bottom w:val="none" w:sz="0" w:space="0" w:color="auto"/>
            <w:right w:val="none" w:sz="0" w:space="0" w:color="auto"/>
          </w:divBdr>
        </w:div>
        <w:div w:id="2010014175">
          <w:marLeft w:val="1134"/>
          <w:marRight w:val="1134"/>
          <w:marTop w:val="0"/>
          <w:marBottom w:val="0"/>
          <w:divBdr>
            <w:top w:val="none" w:sz="0" w:space="0" w:color="auto"/>
            <w:left w:val="none" w:sz="0" w:space="0" w:color="auto"/>
            <w:bottom w:val="none" w:sz="0" w:space="0" w:color="auto"/>
            <w:right w:val="none" w:sz="0" w:space="0" w:color="auto"/>
          </w:divBdr>
        </w:div>
        <w:div w:id="1554996807">
          <w:marLeft w:val="720"/>
          <w:marRight w:val="1134"/>
          <w:marTop w:val="0"/>
          <w:marBottom w:val="0"/>
          <w:divBdr>
            <w:top w:val="none" w:sz="0" w:space="0" w:color="auto"/>
            <w:left w:val="none" w:sz="0" w:space="0" w:color="auto"/>
            <w:bottom w:val="none" w:sz="0" w:space="0" w:color="auto"/>
            <w:right w:val="none" w:sz="0" w:space="0" w:color="auto"/>
          </w:divBdr>
        </w:div>
        <w:div w:id="1997802117">
          <w:marLeft w:val="1134"/>
          <w:marRight w:val="1134"/>
          <w:marTop w:val="0"/>
          <w:marBottom w:val="0"/>
          <w:divBdr>
            <w:top w:val="none" w:sz="0" w:space="0" w:color="auto"/>
            <w:left w:val="none" w:sz="0" w:space="0" w:color="auto"/>
            <w:bottom w:val="none" w:sz="0" w:space="0" w:color="auto"/>
            <w:right w:val="none" w:sz="0" w:space="0" w:color="auto"/>
          </w:divBdr>
        </w:div>
      </w:divsChild>
    </w:div>
    <w:div w:id="754938251">
      <w:bodyDiv w:val="1"/>
      <w:marLeft w:val="0"/>
      <w:marRight w:val="0"/>
      <w:marTop w:val="0"/>
      <w:marBottom w:val="0"/>
      <w:divBdr>
        <w:top w:val="none" w:sz="0" w:space="0" w:color="auto"/>
        <w:left w:val="none" w:sz="0" w:space="0" w:color="auto"/>
        <w:bottom w:val="none" w:sz="0" w:space="0" w:color="auto"/>
        <w:right w:val="none" w:sz="0" w:space="0" w:color="auto"/>
      </w:divBdr>
      <w:divsChild>
        <w:div w:id="1041245387">
          <w:marLeft w:val="240"/>
          <w:marRight w:val="1134"/>
          <w:marTop w:val="0"/>
          <w:marBottom w:val="0"/>
          <w:divBdr>
            <w:top w:val="none" w:sz="0" w:space="0" w:color="auto"/>
            <w:left w:val="none" w:sz="0" w:space="0" w:color="auto"/>
            <w:bottom w:val="none" w:sz="0" w:space="0" w:color="auto"/>
            <w:right w:val="none" w:sz="0" w:space="0" w:color="auto"/>
          </w:divBdr>
        </w:div>
        <w:div w:id="527715519">
          <w:marLeft w:val="1134"/>
          <w:marRight w:val="1134"/>
          <w:marTop w:val="0"/>
          <w:marBottom w:val="0"/>
          <w:divBdr>
            <w:top w:val="none" w:sz="0" w:space="0" w:color="auto"/>
            <w:left w:val="none" w:sz="0" w:space="0" w:color="auto"/>
            <w:bottom w:val="none" w:sz="0" w:space="0" w:color="auto"/>
            <w:right w:val="none" w:sz="0" w:space="0" w:color="auto"/>
          </w:divBdr>
        </w:div>
        <w:div w:id="1312827941">
          <w:marLeft w:val="480"/>
          <w:marRight w:val="1134"/>
          <w:marTop w:val="0"/>
          <w:marBottom w:val="0"/>
          <w:divBdr>
            <w:top w:val="none" w:sz="0" w:space="0" w:color="auto"/>
            <w:left w:val="none" w:sz="0" w:space="0" w:color="auto"/>
            <w:bottom w:val="none" w:sz="0" w:space="0" w:color="auto"/>
            <w:right w:val="none" w:sz="0" w:space="0" w:color="auto"/>
          </w:divBdr>
        </w:div>
        <w:div w:id="1528714916">
          <w:marLeft w:val="1134"/>
          <w:marRight w:val="1134"/>
          <w:marTop w:val="0"/>
          <w:marBottom w:val="0"/>
          <w:divBdr>
            <w:top w:val="none" w:sz="0" w:space="0" w:color="auto"/>
            <w:left w:val="none" w:sz="0" w:space="0" w:color="auto"/>
            <w:bottom w:val="none" w:sz="0" w:space="0" w:color="auto"/>
            <w:right w:val="none" w:sz="0" w:space="0" w:color="auto"/>
          </w:divBdr>
        </w:div>
        <w:div w:id="1816100385">
          <w:marLeft w:val="480"/>
          <w:marRight w:val="1134"/>
          <w:marTop w:val="0"/>
          <w:marBottom w:val="0"/>
          <w:divBdr>
            <w:top w:val="none" w:sz="0" w:space="0" w:color="auto"/>
            <w:left w:val="none" w:sz="0" w:space="0" w:color="auto"/>
            <w:bottom w:val="none" w:sz="0" w:space="0" w:color="auto"/>
            <w:right w:val="none" w:sz="0" w:space="0" w:color="auto"/>
          </w:divBdr>
        </w:div>
        <w:div w:id="1841846746">
          <w:marLeft w:val="1134"/>
          <w:marRight w:val="1134"/>
          <w:marTop w:val="0"/>
          <w:marBottom w:val="0"/>
          <w:divBdr>
            <w:top w:val="none" w:sz="0" w:space="0" w:color="auto"/>
            <w:left w:val="none" w:sz="0" w:space="0" w:color="auto"/>
            <w:bottom w:val="none" w:sz="0" w:space="0" w:color="auto"/>
            <w:right w:val="none" w:sz="0" w:space="0" w:color="auto"/>
          </w:divBdr>
        </w:div>
        <w:div w:id="800078528">
          <w:marLeft w:val="1134"/>
          <w:marRight w:val="1134"/>
          <w:marTop w:val="0"/>
          <w:marBottom w:val="0"/>
          <w:divBdr>
            <w:top w:val="none" w:sz="0" w:space="0" w:color="auto"/>
            <w:left w:val="none" w:sz="0" w:space="0" w:color="auto"/>
            <w:bottom w:val="none" w:sz="0" w:space="0" w:color="auto"/>
            <w:right w:val="none" w:sz="0" w:space="0" w:color="auto"/>
          </w:divBdr>
        </w:div>
        <w:div w:id="1933931533">
          <w:marLeft w:val="480"/>
          <w:marRight w:val="1134"/>
          <w:marTop w:val="0"/>
          <w:marBottom w:val="0"/>
          <w:divBdr>
            <w:top w:val="none" w:sz="0" w:space="0" w:color="auto"/>
            <w:left w:val="none" w:sz="0" w:space="0" w:color="auto"/>
            <w:bottom w:val="none" w:sz="0" w:space="0" w:color="auto"/>
            <w:right w:val="none" w:sz="0" w:space="0" w:color="auto"/>
          </w:divBdr>
        </w:div>
        <w:div w:id="894201637">
          <w:marLeft w:val="1134"/>
          <w:marRight w:val="1134"/>
          <w:marTop w:val="0"/>
          <w:marBottom w:val="0"/>
          <w:divBdr>
            <w:top w:val="none" w:sz="0" w:space="0" w:color="auto"/>
            <w:left w:val="none" w:sz="0" w:space="0" w:color="auto"/>
            <w:bottom w:val="none" w:sz="0" w:space="0" w:color="auto"/>
            <w:right w:val="none" w:sz="0" w:space="0" w:color="auto"/>
          </w:divBdr>
        </w:div>
        <w:div w:id="1885287067">
          <w:marLeft w:val="1134"/>
          <w:marRight w:val="1134"/>
          <w:marTop w:val="0"/>
          <w:marBottom w:val="0"/>
          <w:divBdr>
            <w:top w:val="none" w:sz="0" w:space="0" w:color="auto"/>
            <w:left w:val="none" w:sz="0" w:space="0" w:color="auto"/>
            <w:bottom w:val="none" w:sz="0" w:space="0" w:color="auto"/>
            <w:right w:val="none" w:sz="0" w:space="0" w:color="auto"/>
          </w:divBdr>
        </w:div>
        <w:div w:id="1909025975">
          <w:marLeft w:val="1134"/>
          <w:marRight w:val="1134"/>
          <w:marTop w:val="0"/>
          <w:marBottom w:val="0"/>
          <w:divBdr>
            <w:top w:val="none" w:sz="0" w:space="0" w:color="auto"/>
            <w:left w:val="none" w:sz="0" w:space="0" w:color="auto"/>
            <w:bottom w:val="none" w:sz="0" w:space="0" w:color="auto"/>
            <w:right w:val="none" w:sz="0" w:space="0" w:color="auto"/>
          </w:divBdr>
        </w:div>
        <w:div w:id="1617447739">
          <w:marLeft w:val="720"/>
          <w:marRight w:val="1134"/>
          <w:marTop w:val="0"/>
          <w:marBottom w:val="0"/>
          <w:divBdr>
            <w:top w:val="none" w:sz="0" w:space="0" w:color="auto"/>
            <w:left w:val="none" w:sz="0" w:space="0" w:color="auto"/>
            <w:bottom w:val="none" w:sz="0" w:space="0" w:color="auto"/>
            <w:right w:val="none" w:sz="0" w:space="0" w:color="auto"/>
          </w:divBdr>
        </w:div>
        <w:div w:id="784082892">
          <w:marLeft w:val="1134"/>
          <w:marRight w:val="1134"/>
          <w:marTop w:val="0"/>
          <w:marBottom w:val="0"/>
          <w:divBdr>
            <w:top w:val="none" w:sz="0" w:space="0" w:color="auto"/>
            <w:left w:val="none" w:sz="0" w:space="0" w:color="auto"/>
            <w:bottom w:val="none" w:sz="0" w:space="0" w:color="auto"/>
            <w:right w:val="none" w:sz="0" w:space="0" w:color="auto"/>
          </w:divBdr>
        </w:div>
        <w:div w:id="1642273316">
          <w:marLeft w:val="1134"/>
          <w:marRight w:val="1134"/>
          <w:marTop w:val="0"/>
          <w:marBottom w:val="0"/>
          <w:divBdr>
            <w:top w:val="none" w:sz="0" w:space="0" w:color="auto"/>
            <w:left w:val="none" w:sz="0" w:space="0" w:color="auto"/>
            <w:bottom w:val="none" w:sz="0" w:space="0" w:color="auto"/>
            <w:right w:val="none" w:sz="0" w:space="0" w:color="auto"/>
          </w:divBdr>
        </w:div>
        <w:div w:id="299044462">
          <w:marLeft w:val="1474"/>
          <w:marRight w:val="1134"/>
          <w:marTop w:val="0"/>
          <w:marBottom w:val="0"/>
          <w:divBdr>
            <w:top w:val="none" w:sz="0" w:space="0" w:color="auto"/>
            <w:left w:val="none" w:sz="0" w:space="0" w:color="auto"/>
            <w:bottom w:val="none" w:sz="0" w:space="0" w:color="auto"/>
            <w:right w:val="none" w:sz="0" w:space="0" w:color="auto"/>
          </w:divBdr>
        </w:div>
        <w:div w:id="709188108">
          <w:marLeft w:val="1134"/>
          <w:marRight w:val="1134"/>
          <w:marTop w:val="0"/>
          <w:marBottom w:val="0"/>
          <w:divBdr>
            <w:top w:val="none" w:sz="0" w:space="0" w:color="auto"/>
            <w:left w:val="none" w:sz="0" w:space="0" w:color="auto"/>
            <w:bottom w:val="none" w:sz="0" w:space="0" w:color="auto"/>
            <w:right w:val="none" w:sz="0" w:space="0" w:color="auto"/>
          </w:divBdr>
        </w:div>
        <w:div w:id="622618210">
          <w:marLeft w:val="480"/>
          <w:marRight w:val="1134"/>
          <w:marTop w:val="0"/>
          <w:marBottom w:val="0"/>
          <w:divBdr>
            <w:top w:val="none" w:sz="0" w:space="0" w:color="auto"/>
            <w:left w:val="none" w:sz="0" w:space="0" w:color="auto"/>
            <w:bottom w:val="none" w:sz="0" w:space="0" w:color="auto"/>
            <w:right w:val="none" w:sz="0" w:space="0" w:color="auto"/>
          </w:divBdr>
        </w:div>
        <w:div w:id="1455171220">
          <w:marLeft w:val="720"/>
          <w:marRight w:val="1134"/>
          <w:marTop w:val="0"/>
          <w:marBottom w:val="0"/>
          <w:divBdr>
            <w:top w:val="none" w:sz="0" w:space="0" w:color="auto"/>
            <w:left w:val="none" w:sz="0" w:space="0" w:color="auto"/>
            <w:bottom w:val="none" w:sz="0" w:space="0" w:color="auto"/>
            <w:right w:val="none" w:sz="0" w:space="0" w:color="auto"/>
          </w:divBdr>
        </w:div>
        <w:div w:id="274334720">
          <w:marLeft w:val="1134"/>
          <w:marRight w:val="1134"/>
          <w:marTop w:val="0"/>
          <w:marBottom w:val="0"/>
          <w:divBdr>
            <w:top w:val="none" w:sz="0" w:space="0" w:color="auto"/>
            <w:left w:val="none" w:sz="0" w:space="0" w:color="auto"/>
            <w:bottom w:val="none" w:sz="0" w:space="0" w:color="auto"/>
            <w:right w:val="none" w:sz="0" w:space="0" w:color="auto"/>
          </w:divBdr>
        </w:div>
        <w:div w:id="104733535">
          <w:marLeft w:val="1134"/>
          <w:marRight w:val="1134"/>
          <w:marTop w:val="0"/>
          <w:marBottom w:val="0"/>
          <w:divBdr>
            <w:top w:val="none" w:sz="0" w:space="0" w:color="auto"/>
            <w:left w:val="none" w:sz="0" w:space="0" w:color="auto"/>
            <w:bottom w:val="none" w:sz="0" w:space="0" w:color="auto"/>
            <w:right w:val="none" w:sz="0" w:space="0" w:color="auto"/>
          </w:divBdr>
        </w:div>
        <w:div w:id="241064444">
          <w:marLeft w:val="720"/>
          <w:marRight w:val="1134"/>
          <w:marTop w:val="0"/>
          <w:marBottom w:val="0"/>
          <w:divBdr>
            <w:top w:val="none" w:sz="0" w:space="0" w:color="auto"/>
            <w:left w:val="none" w:sz="0" w:space="0" w:color="auto"/>
            <w:bottom w:val="none" w:sz="0" w:space="0" w:color="auto"/>
            <w:right w:val="none" w:sz="0" w:space="0" w:color="auto"/>
          </w:divBdr>
        </w:div>
        <w:div w:id="1240598347">
          <w:marLeft w:val="1134"/>
          <w:marRight w:val="1134"/>
          <w:marTop w:val="0"/>
          <w:marBottom w:val="0"/>
          <w:divBdr>
            <w:top w:val="none" w:sz="0" w:space="0" w:color="auto"/>
            <w:left w:val="none" w:sz="0" w:space="0" w:color="auto"/>
            <w:bottom w:val="none" w:sz="0" w:space="0" w:color="auto"/>
            <w:right w:val="none" w:sz="0" w:space="0" w:color="auto"/>
          </w:divBdr>
        </w:div>
        <w:div w:id="281308974">
          <w:marLeft w:val="1134"/>
          <w:marRight w:val="1134"/>
          <w:marTop w:val="0"/>
          <w:marBottom w:val="0"/>
          <w:divBdr>
            <w:top w:val="none" w:sz="0" w:space="0" w:color="auto"/>
            <w:left w:val="none" w:sz="0" w:space="0" w:color="auto"/>
            <w:bottom w:val="none" w:sz="0" w:space="0" w:color="auto"/>
            <w:right w:val="none" w:sz="0" w:space="0" w:color="auto"/>
          </w:divBdr>
        </w:div>
        <w:div w:id="1396471012">
          <w:marLeft w:val="480"/>
          <w:marRight w:val="1134"/>
          <w:marTop w:val="0"/>
          <w:marBottom w:val="0"/>
          <w:divBdr>
            <w:top w:val="none" w:sz="0" w:space="0" w:color="auto"/>
            <w:left w:val="none" w:sz="0" w:space="0" w:color="auto"/>
            <w:bottom w:val="none" w:sz="0" w:space="0" w:color="auto"/>
            <w:right w:val="none" w:sz="0" w:space="0" w:color="auto"/>
          </w:divBdr>
        </w:div>
        <w:div w:id="1860775764">
          <w:marLeft w:val="1134"/>
          <w:marRight w:val="1134"/>
          <w:marTop w:val="0"/>
          <w:marBottom w:val="0"/>
          <w:divBdr>
            <w:top w:val="none" w:sz="0" w:space="0" w:color="auto"/>
            <w:left w:val="none" w:sz="0" w:space="0" w:color="auto"/>
            <w:bottom w:val="none" w:sz="0" w:space="0" w:color="auto"/>
            <w:right w:val="none" w:sz="0" w:space="0" w:color="auto"/>
          </w:divBdr>
        </w:div>
        <w:div w:id="372968752">
          <w:marLeft w:val="1134"/>
          <w:marRight w:val="1134"/>
          <w:marTop w:val="0"/>
          <w:marBottom w:val="0"/>
          <w:divBdr>
            <w:top w:val="none" w:sz="0" w:space="0" w:color="auto"/>
            <w:left w:val="none" w:sz="0" w:space="0" w:color="auto"/>
            <w:bottom w:val="none" w:sz="0" w:space="0" w:color="auto"/>
            <w:right w:val="none" w:sz="0" w:space="0" w:color="auto"/>
          </w:divBdr>
        </w:div>
        <w:div w:id="1792288773">
          <w:marLeft w:val="480"/>
          <w:marRight w:val="1134"/>
          <w:marTop w:val="0"/>
          <w:marBottom w:val="0"/>
          <w:divBdr>
            <w:top w:val="none" w:sz="0" w:space="0" w:color="auto"/>
            <w:left w:val="none" w:sz="0" w:space="0" w:color="auto"/>
            <w:bottom w:val="none" w:sz="0" w:space="0" w:color="auto"/>
            <w:right w:val="none" w:sz="0" w:space="0" w:color="auto"/>
          </w:divBdr>
        </w:div>
        <w:div w:id="1744645789">
          <w:marLeft w:val="1134"/>
          <w:marRight w:val="1134"/>
          <w:marTop w:val="0"/>
          <w:marBottom w:val="0"/>
          <w:divBdr>
            <w:top w:val="none" w:sz="0" w:space="0" w:color="auto"/>
            <w:left w:val="none" w:sz="0" w:space="0" w:color="auto"/>
            <w:bottom w:val="none" w:sz="0" w:space="0" w:color="auto"/>
            <w:right w:val="none" w:sz="0" w:space="0" w:color="auto"/>
          </w:divBdr>
        </w:div>
        <w:div w:id="712197470">
          <w:marLeft w:val="1134"/>
          <w:marRight w:val="1134"/>
          <w:marTop w:val="0"/>
          <w:marBottom w:val="0"/>
          <w:divBdr>
            <w:top w:val="none" w:sz="0" w:space="0" w:color="auto"/>
            <w:left w:val="none" w:sz="0" w:space="0" w:color="auto"/>
            <w:bottom w:val="none" w:sz="0" w:space="0" w:color="auto"/>
            <w:right w:val="none" w:sz="0" w:space="0" w:color="auto"/>
          </w:divBdr>
        </w:div>
        <w:div w:id="1322074469">
          <w:marLeft w:val="1134"/>
          <w:marRight w:val="1134"/>
          <w:marTop w:val="0"/>
          <w:marBottom w:val="0"/>
          <w:divBdr>
            <w:top w:val="none" w:sz="0" w:space="0" w:color="auto"/>
            <w:left w:val="none" w:sz="0" w:space="0" w:color="auto"/>
            <w:bottom w:val="none" w:sz="0" w:space="0" w:color="auto"/>
            <w:right w:val="none" w:sz="0" w:space="0" w:color="auto"/>
          </w:divBdr>
        </w:div>
        <w:div w:id="755202946">
          <w:marLeft w:val="1134"/>
          <w:marRight w:val="1134"/>
          <w:marTop w:val="0"/>
          <w:marBottom w:val="0"/>
          <w:divBdr>
            <w:top w:val="none" w:sz="0" w:space="0" w:color="auto"/>
            <w:left w:val="none" w:sz="0" w:space="0" w:color="auto"/>
            <w:bottom w:val="none" w:sz="0" w:space="0" w:color="auto"/>
            <w:right w:val="none" w:sz="0" w:space="0" w:color="auto"/>
          </w:divBdr>
        </w:div>
        <w:div w:id="1244802344">
          <w:marLeft w:val="480"/>
          <w:marRight w:val="1134"/>
          <w:marTop w:val="0"/>
          <w:marBottom w:val="0"/>
          <w:divBdr>
            <w:top w:val="none" w:sz="0" w:space="0" w:color="auto"/>
            <w:left w:val="none" w:sz="0" w:space="0" w:color="auto"/>
            <w:bottom w:val="none" w:sz="0" w:space="0" w:color="auto"/>
            <w:right w:val="none" w:sz="0" w:space="0" w:color="auto"/>
          </w:divBdr>
        </w:div>
        <w:div w:id="2059279260">
          <w:marLeft w:val="1134"/>
          <w:marRight w:val="1134"/>
          <w:marTop w:val="0"/>
          <w:marBottom w:val="0"/>
          <w:divBdr>
            <w:top w:val="none" w:sz="0" w:space="0" w:color="auto"/>
            <w:left w:val="none" w:sz="0" w:space="0" w:color="auto"/>
            <w:bottom w:val="none" w:sz="0" w:space="0" w:color="auto"/>
            <w:right w:val="none" w:sz="0" w:space="0" w:color="auto"/>
          </w:divBdr>
        </w:div>
      </w:divsChild>
    </w:div>
    <w:div w:id="756369468">
      <w:bodyDiv w:val="1"/>
      <w:marLeft w:val="0"/>
      <w:marRight w:val="0"/>
      <w:marTop w:val="0"/>
      <w:marBottom w:val="0"/>
      <w:divBdr>
        <w:top w:val="none" w:sz="0" w:space="0" w:color="auto"/>
        <w:left w:val="none" w:sz="0" w:space="0" w:color="auto"/>
        <w:bottom w:val="none" w:sz="0" w:space="0" w:color="auto"/>
        <w:right w:val="none" w:sz="0" w:space="0" w:color="auto"/>
      </w:divBdr>
      <w:divsChild>
        <w:div w:id="457064448">
          <w:marLeft w:val="240"/>
          <w:marRight w:val="1134"/>
          <w:marTop w:val="0"/>
          <w:marBottom w:val="0"/>
          <w:divBdr>
            <w:top w:val="none" w:sz="0" w:space="0" w:color="auto"/>
            <w:left w:val="none" w:sz="0" w:space="0" w:color="auto"/>
            <w:bottom w:val="none" w:sz="0" w:space="0" w:color="auto"/>
            <w:right w:val="none" w:sz="0" w:space="0" w:color="auto"/>
          </w:divBdr>
        </w:div>
        <w:div w:id="1374306033">
          <w:marLeft w:val="480"/>
          <w:marRight w:val="1134"/>
          <w:marTop w:val="0"/>
          <w:marBottom w:val="0"/>
          <w:divBdr>
            <w:top w:val="none" w:sz="0" w:space="0" w:color="auto"/>
            <w:left w:val="none" w:sz="0" w:space="0" w:color="auto"/>
            <w:bottom w:val="none" w:sz="0" w:space="0" w:color="auto"/>
            <w:right w:val="none" w:sz="0" w:space="0" w:color="auto"/>
          </w:divBdr>
        </w:div>
        <w:div w:id="1138108228">
          <w:marLeft w:val="1134"/>
          <w:marRight w:val="1134"/>
          <w:marTop w:val="0"/>
          <w:marBottom w:val="0"/>
          <w:divBdr>
            <w:top w:val="none" w:sz="0" w:space="0" w:color="auto"/>
            <w:left w:val="none" w:sz="0" w:space="0" w:color="auto"/>
            <w:bottom w:val="none" w:sz="0" w:space="0" w:color="auto"/>
            <w:right w:val="none" w:sz="0" w:space="0" w:color="auto"/>
          </w:divBdr>
        </w:div>
        <w:div w:id="2029720405">
          <w:marLeft w:val="480"/>
          <w:marRight w:val="1134"/>
          <w:marTop w:val="0"/>
          <w:marBottom w:val="0"/>
          <w:divBdr>
            <w:top w:val="none" w:sz="0" w:space="0" w:color="auto"/>
            <w:left w:val="none" w:sz="0" w:space="0" w:color="auto"/>
            <w:bottom w:val="none" w:sz="0" w:space="0" w:color="auto"/>
            <w:right w:val="none" w:sz="0" w:space="0" w:color="auto"/>
          </w:divBdr>
        </w:div>
        <w:div w:id="670763162">
          <w:marLeft w:val="1134"/>
          <w:marRight w:val="1134"/>
          <w:marTop w:val="0"/>
          <w:marBottom w:val="0"/>
          <w:divBdr>
            <w:top w:val="none" w:sz="0" w:space="0" w:color="auto"/>
            <w:left w:val="none" w:sz="0" w:space="0" w:color="auto"/>
            <w:bottom w:val="none" w:sz="0" w:space="0" w:color="auto"/>
            <w:right w:val="none" w:sz="0" w:space="0" w:color="auto"/>
          </w:divBdr>
        </w:div>
        <w:div w:id="2365663">
          <w:marLeft w:val="720"/>
          <w:marRight w:val="1134"/>
          <w:marTop w:val="0"/>
          <w:marBottom w:val="0"/>
          <w:divBdr>
            <w:top w:val="none" w:sz="0" w:space="0" w:color="auto"/>
            <w:left w:val="none" w:sz="0" w:space="0" w:color="auto"/>
            <w:bottom w:val="none" w:sz="0" w:space="0" w:color="auto"/>
            <w:right w:val="none" w:sz="0" w:space="0" w:color="auto"/>
          </w:divBdr>
        </w:div>
        <w:div w:id="589628325">
          <w:marLeft w:val="1134"/>
          <w:marRight w:val="1134"/>
          <w:marTop w:val="0"/>
          <w:marBottom w:val="0"/>
          <w:divBdr>
            <w:top w:val="none" w:sz="0" w:space="0" w:color="auto"/>
            <w:left w:val="none" w:sz="0" w:space="0" w:color="auto"/>
            <w:bottom w:val="none" w:sz="0" w:space="0" w:color="auto"/>
            <w:right w:val="none" w:sz="0" w:space="0" w:color="auto"/>
          </w:divBdr>
        </w:div>
        <w:div w:id="1438334562">
          <w:marLeft w:val="1134"/>
          <w:marRight w:val="1134"/>
          <w:marTop w:val="0"/>
          <w:marBottom w:val="0"/>
          <w:divBdr>
            <w:top w:val="none" w:sz="0" w:space="0" w:color="auto"/>
            <w:left w:val="none" w:sz="0" w:space="0" w:color="auto"/>
            <w:bottom w:val="none" w:sz="0" w:space="0" w:color="auto"/>
            <w:right w:val="none" w:sz="0" w:space="0" w:color="auto"/>
          </w:divBdr>
        </w:div>
        <w:div w:id="1454055330">
          <w:marLeft w:val="1134"/>
          <w:marRight w:val="1134"/>
          <w:marTop w:val="0"/>
          <w:marBottom w:val="0"/>
          <w:divBdr>
            <w:top w:val="none" w:sz="0" w:space="0" w:color="auto"/>
            <w:left w:val="none" w:sz="0" w:space="0" w:color="auto"/>
            <w:bottom w:val="none" w:sz="0" w:space="0" w:color="auto"/>
            <w:right w:val="none" w:sz="0" w:space="0" w:color="auto"/>
          </w:divBdr>
        </w:div>
        <w:div w:id="211381046">
          <w:marLeft w:val="1134"/>
          <w:marRight w:val="1134"/>
          <w:marTop w:val="0"/>
          <w:marBottom w:val="0"/>
          <w:divBdr>
            <w:top w:val="none" w:sz="0" w:space="0" w:color="auto"/>
            <w:left w:val="none" w:sz="0" w:space="0" w:color="auto"/>
            <w:bottom w:val="none" w:sz="0" w:space="0" w:color="auto"/>
            <w:right w:val="none" w:sz="0" w:space="0" w:color="auto"/>
          </w:divBdr>
        </w:div>
        <w:div w:id="459109457">
          <w:marLeft w:val="1134"/>
          <w:marRight w:val="1134"/>
          <w:marTop w:val="0"/>
          <w:marBottom w:val="0"/>
          <w:divBdr>
            <w:top w:val="none" w:sz="0" w:space="0" w:color="auto"/>
            <w:left w:val="none" w:sz="0" w:space="0" w:color="auto"/>
            <w:bottom w:val="none" w:sz="0" w:space="0" w:color="auto"/>
            <w:right w:val="none" w:sz="0" w:space="0" w:color="auto"/>
          </w:divBdr>
        </w:div>
        <w:div w:id="1904295107">
          <w:marLeft w:val="720"/>
          <w:marRight w:val="1134"/>
          <w:marTop w:val="0"/>
          <w:marBottom w:val="0"/>
          <w:divBdr>
            <w:top w:val="none" w:sz="0" w:space="0" w:color="auto"/>
            <w:left w:val="none" w:sz="0" w:space="0" w:color="auto"/>
            <w:bottom w:val="none" w:sz="0" w:space="0" w:color="auto"/>
            <w:right w:val="none" w:sz="0" w:space="0" w:color="auto"/>
          </w:divBdr>
        </w:div>
        <w:div w:id="349260932">
          <w:marLeft w:val="1134"/>
          <w:marRight w:val="1134"/>
          <w:marTop w:val="0"/>
          <w:marBottom w:val="0"/>
          <w:divBdr>
            <w:top w:val="none" w:sz="0" w:space="0" w:color="auto"/>
            <w:left w:val="none" w:sz="0" w:space="0" w:color="auto"/>
            <w:bottom w:val="none" w:sz="0" w:space="0" w:color="auto"/>
            <w:right w:val="none" w:sz="0" w:space="0" w:color="auto"/>
          </w:divBdr>
        </w:div>
        <w:div w:id="28724111">
          <w:marLeft w:val="720"/>
          <w:marRight w:val="1134"/>
          <w:marTop w:val="0"/>
          <w:marBottom w:val="0"/>
          <w:divBdr>
            <w:top w:val="none" w:sz="0" w:space="0" w:color="auto"/>
            <w:left w:val="none" w:sz="0" w:space="0" w:color="auto"/>
            <w:bottom w:val="none" w:sz="0" w:space="0" w:color="auto"/>
            <w:right w:val="none" w:sz="0" w:space="0" w:color="auto"/>
          </w:divBdr>
        </w:div>
        <w:div w:id="1301619371">
          <w:marLeft w:val="1134"/>
          <w:marRight w:val="1134"/>
          <w:marTop w:val="0"/>
          <w:marBottom w:val="0"/>
          <w:divBdr>
            <w:top w:val="none" w:sz="0" w:space="0" w:color="auto"/>
            <w:left w:val="none" w:sz="0" w:space="0" w:color="auto"/>
            <w:bottom w:val="none" w:sz="0" w:space="0" w:color="auto"/>
            <w:right w:val="none" w:sz="0" w:space="0" w:color="auto"/>
          </w:divBdr>
        </w:div>
        <w:div w:id="305548469">
          <w:marLeft w:val="1134"/>
          <w:marRight w:val="1134"/>
          <w:marTop w:val="0"/>
          <w:marBottom w:val="0"/>
          <w:divBdr>
            <w:top w:val="none" w:sz="0" w:space="0" w:color="auto"/>
            <w:left w:val="none" w:sz="0" w:space="0" w:color="auto"/>
            <w:bottom w:val="none" w:sz="0" w:space="0" w:color="auto"/>
            <w:right w:val="none" w:sz="0" w:space="0" w:color="auto"/>
          </w:divBdr>
        </w:div>
        <w:div w:id="1603145021">
          <w:marLeft w:val="1134"/>
          <w:marRight w:val="1134"/>
          <w:marTop w:val="0"/>
          <w:marBottom w:val="0"/>
          <w:divBdr>
            <w:top w:val="none" w:sz="0" w:space="0" w:color="auto"/>
            <w:left w:val="none" w:sz="0" w:space="0" w:color="auto"/>
            <w:bottom w:val="none" w:sz="0" w:space="0" w:color="auto"/>
            <w:right w:val="none" w:sz="0" w:space="0" w:color="auto"/>
          </w:divBdr>
        </w:div>
        <w:div w:id="2001762806">
          <w:marLeft w:val="480"/>
          <w:marRight w:val="1134"/>
          <w:marTop w:val="0"/>
          <w:marBottom w:val="0"/>
          <w:divBdr>
            <w:top w:val="none" w:sz="0" w:space="0" w:color="auto"/>
            <w:left w:val="none" w:sz="0" w:space="0" w:color="auto"/>
            <w:bottom w:val="none" w:sz="0" w:space="0" w:color="auto"/>
            <w:right w:val="none" w:sz="0" w:space="0" w:color="auto"/>
          </w:divBdr>
        </w:div>
        <w:div w:id="1815751267">
          <w:marLeft w:val="720"/>
          <w:marRight w:val="1134"/>
          <w:marTop w:val="0"/>
          <w:marBottom w:val="0"/>
          <w:divBdr>
            <w:top w:val="none" w:sz="0" w:space="0" w:color="auto"/>
            <w:left w:val="none" w:sz="0" w:space="0" w:color="auto"/>
            <w:bottom w:val="none" w:sz="0" w:space="0" w:color="auto"/>
            <w:right w:val="none" w:sz="0" w:space="0" w:color="auto"/>
          </w:divBdr>
        </w:div>
        <w:div w:id="1016809407">
          <w:marLeft w:val="1134"/>
          <w:marRight w:val="1134"/>
          <w:marTop w:val="0"/>
          <w:marBottom w:val="0"/>
          <w:divBdr>
            <w:top w:val="none" w:sz="0" w:space="0" w:color="auto"/>
            <w:left w:val="none" w:sz="0" w:space="0" w:color="auto"/>
            <w:bottom w:val="none" w:sz="0" w:space="0" w:color="auto"/>
            <w:right w:val="none" w:sz="0" w:space="0" w:color="auto"/>
          </w:divBdr>
        </w:div>
        <w:div w:id="295382005">
          <w:marLeft w:val="720"/>
          <w:marRight w:val="1134"/>
          <w:marTop w:val="0"/>
          <w:marBottom w:val="0"/>
          <w:divBdr>
            <w:top w:val="none" w:sz="0" w:space="0" w:color="auto"/>
            <w:left w:val="none" w:sz="0" w:space="0" w:color="auto"/>
            <w:bottom w:val="none" w:sz="0" w:space="0" w:color="auto"/>
            <w:right w:val="none" w:sz="0" w:space="0" w:color="auto"/>
          </w:divBdr>
        </w:div>
        <w:div w:id="1746100990">
          <w:marLeft w:val="1134"/>
          <w:marRight w:val="1134"/>
          <w:marTop w:val="0"/>
          <w:marBottom w:val="0"/>
          <w:divBdr>
            <w:top w:val="none" w:sz="0" w:space="0" w:color="auto"/>
            <w:left w:val="none" w:sz="0" w:space="0" w:color="auto"/>
            <w:bottom w:val="none" w:sz="0" w:space="0" w:color="auto"/>
            <w:right w:val="none" w:sz="0" w:space="0" w:color="auto"/>
          </w:divBdr>
        </w:div>
        <w:div w:id="1272274013">
          <w:marLeft w:val="480"/>
          <w:marRight w:val="1134"/>
          <w:marTop w:val="0"/>
          <w:marBottom w:val="0"/>
          <w:divBdr>
            <w:top w:val="none" w:sz="0" w:space="0" w:color="auto"/>
            <w:left w:val="none" w:sz="0" w:space="0" w:color="auto"/>
            <w:bottom w:val="none" w:sz="0" w:space="0" w:color="auto"/>
            <w:right w:val="none" w:sz="0" w:space="0" w:color="auto"/>
          </w:divBdr>
        </w:div>
        <w:div w:id="2040549116">
          <w:marLeft w:val="1134"/>
          <w:marRight w:val="1134"/>
          <w:marTop w:val="0"/>
          <w:marBottom w:val="0"/>
          <w:divBdr>
            <w:top w:val="none" w:sz="0" w:space="0" w:color="auto"/>
            <w:left w:val="none" w:sz="0" w:space="0" w:color="auto"/>
            <w:bottom w:val="none" w:sz="0" w:space="0" w:color="auto"/>
            <w:right w:val="none" w:sz="0" w:space="0" w:color="auto"/>
          </w:divBdr>
        </w:div>
        <w:div w:id="1463383049">
          <w:marLeft w:val="1134"/>
          <w:marRight w:val="1134"/>
          <w:marTop w:val="0"/>
          <w:marBottom w:val="0"/>
          <w:divBdr>
            <w:top w:val="none" w:sz="0" w:space="0" w:color="auto"/>
            <w:left w:val="none" w:sz="0" w:space="0" w:color="auto"/>
            <w:bottom w:val="none" w:sz="0" w:space="0" w:color="auto"/>
            <w:right w:val="none" w:sz="0" w:space="0" w:color="auto"/>
          </w:divBdr>
        </w:div>
        <w:div w:id="666632663">
          <w:marLeft w:val="480"/>
          <w:marRight w:val="1134"/>
          <w:marTop w:val="0"/>
          <w:marBottom w:val="0"/>
          <w:divBdr>
            <w:top w:val="none" w:sz="0" w:space="0" w:color="auto"/>
            <w:left w:val="none" w:sz="0" w:space="0" w:color="auto"/>
            <w:bottom w:val="none" w:sz="0" w:space="0" w:color="auto"/>
            <w:right w:val="none" w:sz="0" w:space="0" w:color="auto"/>
          </w:divBdr>
        </w:div>
        <w:div w:id="736245048">
          <w:marLeft w:val="1134"/>
          <w:marRight w:val="1134"/>
          <w:marTop w:val="0"/>
          <w:marBottom w:val="0"/>
          <w:divBdr>
            <w:top w:val="none" w:sz="0" w:space="0" w:color="auto"/>
            <w:left w:val="none" w:sz="0" w:space="0" w:color="auto"/>
            <w:bottom w:val="none" w:sz="0" w:space="0" w:color="auto"/>
            <w:right w:val="none" w:sz="0" w:space="0" w:color="auto"/>
          </w:divBdr>
        </w:div>
        <w:div w:id="1452044130">
          <w:marLeft w:val="1134"/>
          <w:marRight w:val="1134"/>
          <w:marTop w:val="0"/>
          <w:marBottom w:val="0"/>
          <w:divBdr>
            <w:top w:val="none" w:sz="0" w:space="0" w:color="auto"/>
            <w:left w:val="none" w:sz="0" w:space="0" w:color="auto"/>
            <w:bottom w:val="none" w:sz="0" w:space="0" w:color="auto"/>
            <w:right w:val="none" w:sz="0" w:space="0" w:color="auto"/>
          </w:divBdr>
        </w:div>
        <w:div w:id="631863908">
          <w:marLeft w:val="480"/>
          <w:marRight w:val="1134"/>
          <w:marTop w:val="0"/>
          <w:marBottom w:val="0"/>
          <w:divBdr>
            <w:top w:val="none" w:sz="0" w:space="0" w:color="auto"/>
            <w:left w:val="none" w:sz="0" w:space="0" w:color="auto"/>
            <w:bottom w:val="none" w:sz="0" w:space="0" w:color="auto"/>
            <w:right w:val="none" w:sz="0" w:space="0" w:color="auto"/>
          </w:divBdr>
        </w:div>
        <w:div w:id="13311870">
          <w:marLeft w:val="1134"/>
          <w:marRight w:val="1134"/>
          <w:marTop w:val="0"/>
          <w:marBottom w:val="0"/>
          <w:divBdr>
            <w:top w:val="none" w:sz="0" w:space="0" w:color="auto"/>
            <w:left w:val="none" w:sz="0" w:space="0" w:color="auto"/>
            <w:bottom w:val="none" w:sz="0" w:space="0" w:color="auto"/>
            <w:right w:val="none" w:sz="0" w:space="0" w:color="auto"/>
          </w:divBdr>
        </w:div>
      </w:divsChild>
    </w:div>
    <w:div w:id="768700163">
      <w:bodyDiv w:val="1"/>
      <w:marLeft w:val="0"/>
      <w:marRight w:val="0"/>
      <w:marTop w:val="0"/>
      <w:marBottom w:val="0"/>
      <w:divBdr>
        <w:top w:val="none" w:sz="0" w:space="0" w:color="auto"/>
        <w:left w:val="none" w:sz="0" w:space="0" w:color="auto"/>
        <w:bottom w:val="none" w:sz="0" w:space="0" w:color="auto"/>
        <w:right w:val="none" w:sz="0" w:space="0" w:color="auto"/>
      </w:divBdr>
      <w:divsChild>
        <w:div w:id="2022779539">
          <w:marLeft w:val="240"/>
          <w:marRight w:val="1134"/>
          <w:marTop w:val="0"/>
          <w:marBottom w:val="0"/>
          <w:divBdr>
            <w:top w:val="none" w:sz="0" w:space="0" w:color="auto"/>
            <w:left w:val="none" w:sz="0" w:space="0" w:color="auto"/>
            <w:bottom w:val="none" w:sz="0" w:space="0" w:color="auto"/>
            <w:right w:val="none" w:sz="0" w:space="0" w:color="auto"/>
          </w:divBdr>
        </w:div>
        <w:div w:id="1280451125">
          <w:marLeft w:val="480"/>
          <w:marRight w:val="1134"/>
          <w:marTop w:val="0"/>
          <w:marBottom w:val="0"/>
          <w:divBdr>
            <w:top w:val="none" w:sz="0" w:space="0" w:color="auto"/>
            <w:left w:val="none" w:sz="0" w:space="0" w:color="auto"/>
            <w:bottom w:val="none" w:sz="0" w:space="0" w:color="auto"/>
            <w:right w:val="none" w:sz="0" w:space="0" w:color="auto"/>
          </w:divBdr>
        </w:div>
        <w:div w:id="1594514315">
          <w:marLeft w:val="1134"/>
          <w:marRight w:val="1134"/>
          <w:marTop w:val="0"/>
          <w:marBottom w:val="0"/>
          <w:divBdr>
            <w:top w:val="none" w:sz="0" w:space="0" w:color="auto"/>
            <w:left w:val="none" w:sz="0" w:space="0" w:color="auto"/>
            <w:bottom w:val="none" w:sz="0" w:space="0" w:color="auto"/>
            <w:right w:val="none" w:sz="0" w:space="0" w:color="auto"/>
          </w:divBdr>
        </w:div>
        <w:div w:id="252981033">
          <w:marLeft w:val="480"/>
          <w:marRight w:val="1134"/>
          <w:marTop w:val="0"/>
          <w:marBottom w:val="0"/>
          <w:divBdr>
            <w:top w:val="none" w:sz="0" w:space="0" w:color="auto"/>
            <w:left w:val="none" w:sz="0" w:space="0" w:color="auto"/>
            <w:bottom w:val="none" w:sz="0" w:space="0" w:color="auto"/>
            <w:right w:val="none" w:sz="0" w:space="0" w:color="auto"/>
          </w:divBdr>
        </w:div>
        <w:div w:id="1184394703">
          <w:marLeft w:val="1134"/>
          <w:marRight w:val="1134"/>
          <w:marTop w:val="0"/>
          <w:marBottom w:val="0"/>
          <w:divBdr>
            <w:top w:val="none" w:sz="0" w:space="0" w:color="auto"/>
            <w:left w:val="none" w:sz="0" w:space="0" w:color="auto"/>
            <w:bottom w:val="none" w:sz="0" w:space="0" w:color="auto"/>
            <w:right w:val="none" w:sz="0" w:space="0" w:color="auto"/>
          </w:divBdr>
        </w:div>
        <w:div w:id="338850456">
          <w:marLeft w:val="1134"/>
          <w:marRight w:val="1134"/>
          <w:marTop w:val="0"/>
          <w:marBottom w:val="0"/>
          <w:divBdr>
            <w:top w:val="none" w:sz="0" w:space="0" w:color="auto"/>
            <w:left w:val="none" w:sz="0" w:space="0" w:color="auto"/>
            <w:bottom w:val="none" w:sz="0" w:space="0" w:color="auto"/>
            <w:right w:val="none" w:sz="0" w:space="0" w:color="auto"/>
          </w:divBdr>
        </w:div>
        <w:div w:id="1596204371">
          <w:marLeft w:val="480"/>
          <w:marRight w:val="1134"/>
          <w:marTop w:val="0"/>
          <w:marBottom w:val="0"/>
          <w:divBdr>
            <w:top w:val="none" w:sz="0" w:space="0" w:color="auto"/>
            <w:left w:val="none" w:sz="0" w:space="0" w:color="auto"/>
            <w:bottom w:val="none" w:sz="0" w:space="0" w:color="auto"/>
            <w:right w:val="none" w:sz="0" w:space="0" w:color="auto"/>
          </w:divBdr>
        </w:div>
        <w:div w:id="2030060933">
          <w:marLeft w:val="1134"/>
          <w:marRight w:val="1134"/>
          <w:marTop w:val="0"/>
          <w:marBottom w:val="0"/>
          <w:divBdr>
            <w:top w:val="none" w:sz="0" w:space="0" w:color="auto"/>
            <w:left w:val="none" w:sz="0" w:space="0" w:color="auto"/>
            <w:bottom w:val="none" w:sz="0" w:space="0" w:color="auto"/>
            <w:right w:val="none" w:sz="0" w:space="0" w:color="auto"/>
          </w:divBdr>
        </w:div>
        <w:div w:id="537859253">
          <w:marLeft w:val="480"/>
          <w:marRight w:val="1134"/>
          <w:marTop w:val="0"/>
          <w:marBottom w:val="0"/>
          <w:divBdr>
            <w:top w:val="none" w:sz="0" w:space="0" w:color="auto"/>
            <w:left w:val="none" w:sz="0" w:space="0" w:color="auto"/>
            <w:bottom w:val="none" w:sz="0" w:space="0" w:color="auto"/>
            <w:right w:val="none" w:sz="0" w:space="0" w:color="auto"/>
          </w:divBdr>
        </w:div>
        <w:div w:id="2068533718">
          <w:marLeft w:val="1134"/>
          <w:marRight w:val="1134"/>
          <w:marTop w:val="0"/>
          <w:marBottom w:val="0"/>
          <w:divBdr>
            <w:top w:val="none" w:sz="0" w:space="0" w:color="auto"/>
            <w:left w:val="none" w:sz="0" w:space="0" w:color="auto"/>
            <w:bottom w:val="none" w:sz="0" w:space="0" w:color="auto"/>
            <w:right w:val="none" w:sz="0" w:space="0" w:color="auto"/>
          </w:divBdr>
        </w:div>
        <w:div w:id="798839657">
          <w:marLeft w:val="1134"/>
          <w:marRight w:val="1134"/>
          <w:marTop w:val="0"/>
          <w:marBottom w:val="0"/>
          <w:divBdr>
            <w:top w:val="none" w:sz="0" w:space="0" w:color="auto"/>
            <w:left w:val="none" w:sz="0" w:space="0" w:color="auto"/>
            <w:bottom w:val="none" w:sz="0" w:space="0" w:color="auto"/>
            <w:right w:val="none" w:sz="0" w:space="0" w:color="auto"/>
          </w:divBdr>
        </w:div>
        <w:div w:id="319577518">
          <w:marLeft w:val="480"/>
          <w:marRight w:val="1134"/>
          <w:marTop w:val="0"/>
          <w:marBottom w:val="0"/>
          <w:divBdr>
            <w:top w:val="none" w:sz="0" w:space="0" w:color="auto"/>
            <w:left w:val="none" w:sz="0" w:space="0" w:color="auto"/>
            <w:bottom w:val="none" w:sz="0" w:space="0" w:color="auto"/>
            <w:right w:val="none" w:sz="0" w:space="0" w:color="auto"/>
          </w:divBdr>
        </w:div>
        <w:div w:id="54743247">
          <w:marLeft w:val="1134"/>
          <w:marRight w:val="1134"/>
          <w:marTop w:val="0"/>
          <w:marBottom w:val="0"/>
          <w:divBdr>
            <w:top w:val="none" w:sz="0" w:space="0" w:color="auto"/>
            <w:left w:val="none" w:sz="0" w:space="0" w:color="auto"/>
            <w:bottom w:val="none" w:sz="0" w:space="0" w:color="auto"/>
            <w:right w:val="none" w:sz="0" w:space="0" w:color="auto"/>
          </w:divBdr>
        </w:div>
      </w:divsChild>
    </w:div>
    <w:div w:id="773745300">
      <w:bodyDiv w:val="1"/>
      <w:marLeft w:val="0"/>
      <w:marRight w:val="0"/>
      <w:marTop w:val="0"/>
      <w:marBottom w:val="0"/>
      <w:divBdr>
        <w:top w:val="none" w:sz="0" w:space="0" w:color="auto"/>
        <w:left w:val="none" w:sz="0" w:space="0" w:color="auto"/>
        <w:bottom w:val="none" w:sz="0" w:space="0" w:color="auto"/>
        <w:right w:val="none" w:sz="0" w:space="0" w:color="auto"/>
      </w:divBdr>
      <w:divsChild>
        <w:div w:id="1624773315">
          <w:marLeft w:val="240"/>
          <w:marRight w:val="1134"/>
          <w:marTop w:val="0"/>
          <w:marBottom w:val="0"/>
          <w:divBdr>
            <w:top w:val="none" w:sz="0" w:space="0" w:color="auto"/>
            <w:left w:val="none" w:sz="0" w:space="0" w:color="auto"/>
            <w:bottom w:val="none" w:sz="0" w:space="0" w:color="auto"/>
            <w:right w:val="none" w:sz="0" w:space="0" w:color="auto"/>
          </w:divBdr>
        </w:div>
        <w:div w:id="1234269262">
          <w:marLeft w:val="1134"/>
          <w:marRight w:val="1134"/>
          <w:marTop w:val="0"/>
          <w:marBottom w:val="0"/>
          <w:divBdr>
            <w:top w:val="none" w:sz="0" w:space="0" w:color="auto"/>
            <w:left w:val="none" w:sz="0" w:space="0" w:color="auto"/>
            <w:bottom w:val="none" w:sz="0" w:space="0" w:color="auto"/>
            <w:right w:val="none" w:sz="0" w:space="0" w:color="auto"/>
          </w:divBdr>
        </w:div>
        <w:div w:id="246160996">
          <w:marLeft w:val="480"/>
          <w:marRight w:val="1134"/>
          <w:marTop w:val="0"/>
          <w:marBottom w:val="0"/>
          <w:divBdr>
            <w:top w:val="none" w:sz="0" w:space="0" w:color="auto"/>
            <w:left w:val="none" w:sz="0" w:space="0" w:color="auto"/>
            <w:bottom w:val="none" w:sz="0" w:space="0" w:color="auto"/>
            <w:right w:val="none" w:sz="0" w:space="0" w:color="auto"/>
          </w:divBdr>
        </w:div>
        <w:div w:id="32310059">
          <w:marLeft w:val="1134"/>
          <w:marRight w:val="1134"/>
          <w:marTop w:val="0"/>
          <w:marBottom w:val="0"/>
          <w:divBdr>
            <w:top w:val="none" w:sz="0" w:space="0" w:color="auto"/>
            <w:left w:val="none" w:sz="0" w:space="0" w:color="auto"/>
            <w:bottom w:val="none" w:sz="0" w:space="0" w:color="auto"/>
            <w:right w:val="none" w:sz="0" w:space="0" w:color="auto"/>
          </w:divBdr>
        </w:div>
        <w:div w:id="27995256">
          <w:marLeft w:val="480"/>
          <w:marRight w:val="1134"/>
          <w:marTop w:val="0"/>
          <w:marBottom w:val="0"/>
          <w:divBdr>
            <w:top w:val="none" w:sz="0" w:space="0" w:color="auto"/>
            <w:left w:val="none" w:sz="0" w:space="0" w:color="auto"/>
            <w:bottom w:val="none" w:sz="0" w:space="0" w:color="auto"/>
            <w:right w:val="none" w:sz="0" w:space="0" w:color="auto"/>
          </w:divBdr>
        </w:div>
        <w:div w:id="443892482">
          <w:marLeft w:val="1134"/>
          <w:marRight w:val="1134"/>
          <w:marTop w:val="0"/>
          <w:marBottom w:val="0"/>
          <w:divBdr>
            <w:top w:val="none" w:sz="0" w:space="0" w:color="auto"/>
            <w:left w:val="none" w:sz="0" w:space="0" w:color="auto"/>
            <w:bottom w:val="none" w:sz="0" w:space="0" w:color="auto"/>
            <w:right w:val="none" w:sz="0" w:space="0" w:color="auto"/>
          </w:divBdr>
        </w:div>
        <w:div w:id="1346784557">
          <w:marLeft w:val="480"/>
          <w:marRight w:val="1134"/>
          <w:marTop w:val="0"/>
          <w:marBottom w:val="0"/>
          <w:divBdr>
            <w:top w:val="none" w:sz="0" w:space="0" w:color="auto"/>
            <w:left w:val="none" w:sz="0" w:space="0" w:color="auto"/>
            <w:bottom w:val="none" w:sz="0" w:space="0" w:color="auto"/>
            <w:right w:val="none" w:sz="0" w:space="0" w:color="auto"/>
          </w:divBdr>
        </w:div>
        <w:div w:id="1650211012">
          <w:marLeft w:val="1134"/>
          <w:marRight w:val="1134"/>
          <w:marTop w:val="0"/>
          <w:marBottom w:val="0"/>
          <w:divBdr>
            <w:top w:val="none" w:sz="0" w:space="0" w:color="auto"/>
            <w:left w:val="none" w:sz="0" w:space="0" w:color="auto"/>
            <w:bottom w:val="none" w:sz="0" w:space="0" w:color="auto"/>
            <w:right w:val="none" w:sz="0" w:space="0" w:color="auto"/>
          </w:divBdr>
        </w:div>
        <w:div w:id="1819959290">
          <w:marLeft w:val="1134"/>
          <w:marRight w:val="1134"/>
          <w:marTop w:val="0"/>
          <w:marBottom w:val="0"/>
          <w:divBdr>
            <w:top w:val="none" w:sz="0" w:space="0" w:color="auto"/>
            <w:left w:val="none" w:sz="0" w:space="0" w:color="auto"/>
            <w:bottom w:val="none" w:sz="0" w:space="0" w:color="auto"/>
            <w:right w:val="none" w:sz="0" w:space="0" w:color="auto"/>
          </w:divBdr>
        </w:div>
        <w:div w:id="519394982">
          <w:marLeft w:val="720"/>
          <w:marRight w:val="1134"/>
          <w:marTop w:val="0"/>
          <w:marBottom w:val="0"/>
          <w:divBdr>
            <w:top w:val="none" w:sz="0" w:space="0" w:color="auto"/>
            <w:left w:val="none" w:sz="0" w:space="0" w:color="auto"/>
            <w:bottom w:val="none" w:sz="0" w:space="0" w:color="auto"/>
            <w:right w:val="none" w:sz="0" w:space="0" w:color="auto"/>
          </w:divBdr>
        </w:div>
        <w:div w:id="1061372170">
          <w:marLeft w:val="1134"/>
          <w:marRight w:val="1134"/>
          <w:marTop w:val="0"/>
          <w:marBottom w:val="0"/>
          <w:divBdr>
            <w:top w:val="none" w:sz="0" w:space="0" w:color="auto"/>
            <w:left w:val="none" w:sz="0" w:space="0" w:color="auto"/>
            <w:bottom w:val="none" w:sz="0" w:space="0" w:color="auto"/>
            <w:right w:val="none" w:sz="0" w:space="0" w:color="auto"/>
          </w:divBdr>
        </w:div>
        <w:div w:id="1337684282">
          <w:marLeft w:val="1474"/>
          <w:marRight w:val="1134"/>
          <w:marTop w:val="0"/>
          <w:marBottom w:val="0"/>
          <w:divBdr>
            <w:top w:val="none" w:sz="0" w:space="0" w:color="auto"/>
            <w:left w:val="none" w:sz="0" w:space="0" w:color="auto"/>
            <w:bottom w:val="none" w:sz="0" w:space="0" w:color="auto"/>
            <w:right w:val="none" w:sz="0" w:space="0" w:color="auto"/>
          </w:divBdr>
        </w:div>
        <w:div w:id="903560939">
          <w:marLeft w:val="1134"/>
          <w:marRight w:val="1134"/>
          <w:marTop w:val="0"/>
          <w:marBottom w:val="0"/>
          <w:divBdr>
            <w:top w:val="none" w:sz="0" w:space="0" w:color="auto"/>
            <w:left w:val="none" w:sz="0" w:space="0" w:color="auto"/>
            <w:bottom w:val="none" w:sz="0" w:space="0" w:color="auto"/>
            <w:right w:val="none" w:sz="0" w:space="0" w:color="auto"/>
          </w:divBdr>
        </w:div>
        <w:div w:id="1418358731">
          <w:marLeft w:val="480"/>
          <w:marRight w:val="1134"/>
          <w:marTop w:val="0"/>
          <w:marBottom w:val="0"/>
          <w:divBdr>
            <w:top w:val="none" w:sz="0" w:space="0" w:color="auto"/>
            <w:left w:val="none" w:sz="0" w:space="0" w:color="auto"/>
            <w:bottom w:val="none" w:sz="0" w:space="0" w:color="auto"/>
            <w:right w:val="none" w:sz="0" w:space="0" w:color="auto"/>
          </w:divBdr>
        </w:div>
        <w:div w:id="1712461012">
          <w:marLeft w:val="1134"/>
          <w:marRight w:val="1134"/>
          <w:marTop w:val="0"/>
          <w:marBottom w:val="0"/>
          <w:divBdr>
            <w:top w:val="none" w:sz="0" w:space="0" w:color="auto"/>
            <w:left w:val="none" w:sz="0" w:space="0" w:color="auto"/>
            <w:bottom w:val="none" w:sz="0" w:space="0" w:color="auto"/>
            <w:right w:val="none" w:sz="0" w:space="0" w:color="auto"/>
          </w:divBdr>
        </w:div>
        <w:div w:id="177425935">
          <w:marLeft w:val="480"/>
          <w:marRight w:val="1134"/>
          <w:marTop w:val="0"/>
          <w:marBottom w:val="0"/>
          <w:divBdr>
            <w:top w:val="none" w:sz="0" w:space="0" w:color="auto"/>
            <w:left w:val="none" w:sz="0" w:space="0" w:color="auto"/>
            <w:bottom w:val="none" w:sz="0" w:space="0" w:color="auto"/>
            <w:right w:val="none" w:sz="0" w:space="0" w:color="auto"/>
          </w:divBdr>
        </w:div>
        <w:div w:id="910895929">
          <w:marLeft w:val="1134"/>
          <w:marRight w:val="1134"/>
          <w:marTop w:val="0"/>
          <w:marBottom w:val="0"/>
          <w:divBdr>
            <w:top w:val="none" w:sz="0" w:space="0" w:color="auto"/>
            <w:left w:val="none" w:sz="0" w:space="0" w:color="auto"/>
            <w:bottom w:val="none" w:sz="0" w:space="0" w:color="auto"/>
            <w:right w:val="none" w:sz="0" w:space="0" w:color="auto"/>
          </w:divBdr>
        </w:div>
        <w:div w:id="1906791203">
          <w:marLeft w:val="1134"/>
          <w:marRight w:val="1134"/>
          <w:marTop w:val="0"/>
          <w:marBottom w:val="0"/>
          <w:divBdr>
            <w:top w:val="none" w:sz="0" w:space="0" w:color="auto"/>
            <w:left w:val="none" w:sz="0" w:space="0" w:color="auto"/>
            <w:bottom w:val="none" w:sz="0" w:space="0" w:color="auto"/>
            <w:right w:val="none" w:sz="0" w:space="0" w:color="auto"/>
          </w:divBdr>
        </w:div>
        <w:div w:id="2127195719">
          <w:marLeft w:val="1134"/>
          <w:marRight w:val="1134"/>
          <w:marTop w:val="0"/>
          <w:marBottom w:val="0"/>
          <w:divBdr>
            <w:top w:val="none" w:sz="0" w:space="0" w:color="auto"/>
            <w:left w:val="none" w:sz="0" w:space="0" w:color="auto"/>
            <w:bottom w:val="none" w:sz="0" w:space="0" w:color="auto"/>
            <w:right w:val="none" w:sz="0" w:space="0" w:color="auto"/>
          </w:divBdr>
        </w:div>
        <w:div w:id="1907910685">
          <w:marLeft w:val="1134"/>
          <w:marRight w:val="1134"/>
          <w:marTop w:val="0"/>
          <w:marBottom w:val="0"/>
          <w:divBdr>
            <w:top w:val="none" w:sz="0" w:space="0" w:color="auto"/>
            <w:left w:val="none" w:sz="0" w:space="0" w:color="auto"/>
            <w:bottom w:val="none" w:sz="0" w:space="0" w:color="auto"/>
            <w:right w:val="none" w:sz="0" w:space="0" w:color="auto"/>
          </w:divBdr>
        </w:div>
        <w:div w:id="1075712036">
          <w:marLeft w:val="1360"/>
          <w:marRight w:val="1134"/>
          <w:marTop w:val="0"/>
          <w:marBottom w:val="0"/>
          <w:divBdr>
            <w:top w:val="none" w:sz="0" w:space="0" w:color="auto"/>
            <w:left w:val="none" w:sz="0" w:space="0" w:color="auto"/>
            <w:bottom w:val="none" w:sz="0" w:space="0" w:color="auto"/>
            <w:right w:val="none" w:sz="0" w:space="0" w:color="auto"/>
          </w:divBdr>
        </w:div>
        <w:div w:id="1357273856">
          <w:marLeft w:val="1134"/>
          <w:marRight w:val="1134"/>
          <w:marTop w:val="0"/>
          <w:marBottom w:val="0"/>
          <w:divBdr>
            <w:top w:val="none" w:sz="0" w:space="0" w:color="auto"/>
            <w:left w:val="none" w:sz="0" w:space="0" w:color="auto"/>
            <w:bottom w:val="none" w:sz="0" w:space="0" w:color="auto"/>
            <w:right w:val="none" w:sz="0" w:space="0" w:color="auto"/>
          </w:divBdr>
        </w:div>
        <w:div w:id="579682727">
          <w:marLeft w:val="480"/>
          <w:marRight w:val="1134"/>
          <w:marTop w:val="0"/>
          <w:marBottom w:val="0"/>
          <w:divBdr>
            <w:top w:val="none" w:sz="0" w:space="0" w:color="auto"/>
            <w:left w:val="none" w:sz="0" w:space="0" w:color="auto"/>
            <w:bottom w:val="none" w:sz="0" w:space="0" w:color="auto"/>
            <w:right w:val="none" w:sz="0" w:space="0" w:color="auto"/>
          </w:divBdr>
        </w:div>
        <w:div w:id="1098646569">
          <w:marLeft w:val="1134"/>
          <w:marRight w:val="1134"/>
          <w:marTop w:val="0"/>
          <w:marBottom w:val="0"/>
          <w:divBdr>
            <w:top w:val="none" w:sz="0" w:space="0" w:color="auto"/>
            <w:left w:val="none" w:sz="0" w:space="0" w:color="auto"/>
            <w:bottom w:val="none" w:sz="0" w:space="0" w:color="auto"/>
            <w:right w:val="none" w:sz="0" w:space="0" w:color="auto"/>
          </w:divBdr>
        </w:div>
        <w:div w:id="473065664">
          <w:marLeft w:val="900"/>
          <w:marRight w:val="1134"/>
          <w:marTop w:val="0"/>
          <w:marBottom w:val="0"/>
          <w:divBdr>
            <w:top w:val="none" w:sz="0" w:space="0" w:color="auto"/>
            <w:left w:val="none" w:sz="0" w:space="0" w:color="auto"/>
            <w:bottom w:val="none" w:sz="0" w:space="0" w:color="auto"/>
            <w:right w:val="none" w:sz="0" w:space="0" w:color="auto"/>
          </w:divBdr>
        </w:div>
        <w:div w:id="26878077">
          <w:marLeft w:val="720"/>
          <w:marRight w:val="1120"/>
          <w:marTop w:val="0"/>
          <w:marBottom w:val="0"/>
          <w:divBdr>
            <w:top w:val="none" w:sz="0" w:space="0" w:color="auto"/>
            <w:left w:val="none" w:sz="0" w:space="0" w:color="auto"/>
            <w:bottom w:val="none" w:sz="0" w:space="0" w:color="auto"/>
            <w:right w:val="none" w:sz="0" w:space="0" w:color="auto"/>
          </w:divBdr>
          <w:divsChild>
            <w:div w:id="726759952">
              <w:marLeft w:val="40"/>
              <w:marRight w:val="0"/>
              <w:marTop w:val="0"/>
              <w:marBottom w:val="0"/>
              <w:divBdr>
                <w:top w:val="none" w:sz="0" w:space="0" w:color="auto"/>
                <w:left w:val="none" w:sz="0" w:space="0" w:color="auto"/>
                <w:bottom w:val="none" w:sz="0" w:space="0" w:color="auto"/>
                <w:right w:val="none" w:sz="0" w:space="0" w:color="auto"/>
              </w:divBdr>
            </w:div>
            <w:div w:id="1734963549">
              <w:marLeft w:val="40"/>
              <w:marRight w:val="0"/>
              <w:marTop w:val="0"/>
              <w:marBottom w:val="0"/>
              <w:divBdr>
                <w:top w:val="none" w:sz="0" w:space="0" w:color="auto"/>
                <w:left w:val="none" w:sz="0" w:space="0" w:color="auto"/>
                <w:bottom w:val="none" w:sz="0" w:space="0" w:color="auto"/>
                <w:right w:val="none" w:sz="0" w:space="0" w:color="auto"/>
              </w:divBdr>
            </w:div>
            <w:div w:id="564414844">
              <w:marLeft w:val="40"/>
              <w:marRight w:val="0"/>
              <w:marTop w:val="0"/>
              <w:marBottom w:val="0"/>
              <w:divBdr>
                <w:top w:val="none" w:sz="0" w:space="0" w:color="auto"/>
                <w:left w:val="none" w:sz="0" w:space="0" w:color="auto"/>
                <w:bottom w:val="none" w:sz="0" w:space="0" w:color="auto"/>
                <w:right w:val="none" w:sz="0" w:space="0" w:color="auto"/>
              </w:divBdr>
            </w:div>
            <w:div w:id="663630257">
              <w:marLeft w:val="40"/>
              <w:marRight w:val="0"/>
              <w:marTop w:val="0"/>
              <w:marBottom w:val="0"/>
              <w:divBdr>
                <w:top w:val="none" w:sz="0" w:space="0" w:color="auto"/>
                <w:left w:val="none" w:sz="0" w:space="0" w:color="auto"/>
                <w:bottom w:val="none" w:sz="0" w:space="0" w:color="auto"/>
                <w:right w:val="none" w:sz="0" w:space="0" w:color="auto"/>
              </w:divBdr>
            </w:div>
            <w:div w:id="1942376065">
              <w:marLeft w:val="40"/>
              <w:marRight w:val="0"/>
              <w:marTop w:val="0"/>
              <w:marBottom w:val="0"/>
              <w:divBdr>
                <w:top w:val="none" w:sz="0" w:space="0" w:color="auto"/>
                <w:left w:val="none" w:sz="0" w:space="0" w:color="auto"/>
                <w:bottom w:val="none" w:sz="0" w:space="0" w:color="auto"/>
                <w:right w:val="none" w:sz="0" w:space="0" w:color="auto"/>
              </w:divBdr>
            </w:div>
            <w:div w:id="1110779029">
              <w:marLeft w:val="40"/>
              <w:marRight w:val="0"/>
              <w:marTop w:val="0"/>
              <w:marBottom w:val="0"/>
              <w:divBdr>
                <w:top w:val="none" w:sz="0" w:space="0" w:color="auto"/>
                <w:left w:val="none" w:sz="0" w:space="0" w:color="auto"/>
                <w:bottom w:val="none" w:sz="0" w:space="0" w:color="auto"/>
                <w:right w:val="none" w:sz="0" w:space="0" w:color="auto"/>
              </w:divBdr>
            </w:div>
            <w:div w:id="2020765700">
              <w:marLeft w:val="40"/>
              <w:marRight w:val="0"/>
              <w:marTop w:val="0"/>
              <w:marBottom w:val="0"/>
              <w:divBdr>
                <w:top w:val="none" w:sz="0" w:space="0" w:color="auto"/>
                <w:left w:val="none" w:sz="0" w:space="0" w:color="auto"/>
                <w:bottom w:val="none" w:sz="0" w:space="0" w:color="auto"/>
                <w:right w:val="none" w:sz="0" w:space="0" w:color="auto"/>
              </w:divBdr>
            </w:div>
            <w:div w:id="1762412812">
              <w:marLeft w:val="40"/>
              <w:marRight w:val="0"/>
              <w:marTop w:val="0"/>
              <w:marBottom w:val="0"/>
              <w:divBdr>
                <w:top w:val="none" w:sz="0" w:space="0" w:color="auto"/>
                <w:left w:val="none" w:sz="0" w:space="0" w:color="auto"/>
                <w:bottom w:val="none" w:sz="0" w:space="0" w:color="auto"/>
                <w:right w:val="none" w:sz="0" w:space="0" w:color="auto"/>
              </w:divBdr>
            </w:div>
          </w:divsChild>
        </w:div>
        <w:div w:id="1531339156">
          <w:marLeft w:val="1134"/>
          <w:marRight w:val="1134"/>
          <w:marTop w:val="0"/>
          <w:marBottom w:val="0"/>
          <w:divBdr>
            <w:top w:val="none" w:sz="0" w:space="0" w:color="auto"/>
            <w:left w:val="none" w:sz="0" w:space="0" w:color="auto"/>
            <w:bottom w:val="none" w:sz="0" w:space="0" w:color="auto"/>
            <w:right w:val="none" w:sz="0" w:space="0" w:color="auto"/>
          </w:divBdr>
        </w:div>
        <w:div w:id="2146119046">
          <w:marLeft w:val="480"/>
          <w:marRight w:val="1134"/>
          <w:marTop w:val="0"/>
          <w:marBottom w:val="0"/>
          <w:divBdr>
            <w:top w:val="none" w:sz="0" w:space="0" w:color="auto"/>
            <w:left w:val="none" w:sz="0" w:space="0" w:color="auto"/>
            <w:bottom w:val="none" w:sz="0" w:space="0" w:color="auto"/>
            <w:right w:val="none" w:sz="0" w:space="0" w:color="auto"/>
          </w:divBdr>
        </w:div>
        <w:div w:id="1950770259">
          <w:marLeft w:val="720"/>
          <w:marRight w:val="1134"/>
          <w:marTop w:val="0"/>
          <w:marBottom w:val="0"/>
          <w:divBdr>
            <w:top w:val="none" w:sz="0" w:space="0" w:color="auto"/>
            <w:left w:val="none" w:sz="0" w:space="0" w:color="auto"/>
            <w:bottom w:val="none" w:sz="0" w:space="0" w:color="auto"/>
            <w:right w:val="none" w:sz="0" w:space="0" w:color="auto"/>
          </w:divBdr>
        </w:div>
        <w:div w:id="1988245716">
          <w:marLeft w:val="1134"/>
          <w:marRight w:val="1134"/>
          <w:marTop w:val="0"/>
          <w:marBottom w:val="0"/>
          <w:divBdr>
            <w:top w:val="none" w:sz="0" w:space="0" w:color="auto"/>
            <w:left w:val="none" w:sz="0" w:space="0" w:color="auto"/>
            <w:bottom w:val="none" w:sz="0" w:space="0" w:color="auto"/>
            <w:right w:val="none" w:sz="0" w:space="0" w:color="auto"/>
          </w:divBdr>
        </w:div>
      </w:divsChild>
    </w:div>
    <w:div w:id="774791142">
      <w:bodyDiv w:val="1"/>
      <w:marLeft w:val="0"/>
      <w:marRight w:val="0"/>
      <w:marTop w:val="0"/>
      <w:marBottom w:val="0"/>
      <w:divBdr>
        <w:top w:val="none" w:sz="0" w:space="0" w:color="auto"/>
        <w:left w:val="none" w:sz="0" w:space="0" w:color="auto"/>
        <w:bottom w:val="none" w:sz="0" w:space="0" w:color="auto"/>
        <w:right w:val="none" w:sz="0" w:space="0" w:color="auto"/>
      </w:divBdr>
      <w:divsChild>
        <w:div w:id="1241480075">
          <w:marLeft w:val="240"/>
          <w:marRight w:val="1134"/>
          <w:marTop w:val="0"/>
          <w:marBottom w:val="0"/>
          <w:divBdr>
            <w:top w:val="none" w:sz="0" w:space="0" w:color="auto"/>
            <w:left w:val="none" w:sz="0" w:space="0" w:color="auto"/>
            <w:bottom w:val="none" w:sz="0" w:space="0" w:color="auto"/>
            <w:right w:val="none" w:sz="0" w:space="0" w:color="auto"/>
          </w:divBdr>
        </w:div>
        <w:div w:id="632490803">
          <w:marLeft w:val="1134"/>
          <w:marRight w:val="1134"/>
          <w:marTop w:val="0"/>
          <w:marBottom w:val="0"/>
          <w:divBdr>
            <w:top w:val="none" w:sz="0" w:space="0" w:color="auto"/>
            <w:left w:val="none" w:sz="0" w:space="0" w:color="auto"/>
            <w:bottom w:val="none" w:sz="0" w:space="0" w:color="auto"/>
            <w:right w:val="none" w:sz="0" w:space="0" w:color="auto"/>
          </w:divBdr>
        </w:div>
        <w:div w:id="1101796814">
          <w:marLeft w:val="480"/>
          <w:marRight w:val="1134"/>
          <w:marTop w:val="0"/>
          <w:marBottom w:val="0"/>
          <w:divBdr>
            <w:top w:val="none" w:sz="0" w:space="0" w:color="auto"/>
            <w:left w:val="none" w:sz="0" w:space="0" w:color="auto"/>
            <w:bottom w:val="none" w:sz="0" w:space="0" w:color="auto"/>
            <w:right w:val="none" w:sz="0" w:space="0" w:color="auto"/>
          </w:divBdr>
        </w:div>
        <w:div w:id="98842034">
          <w:marLeft w:val="1134"/>
          <w:marRight w:val="1134"/>
          <w:marTop w:val="0"/>
          <w:marBottom w:val="0"/>
          <w:divBdr>
            <w:top w:val="none" w:sz="0" w:space="0" w:color="auto"/>
            <w:left w:val="none" w:sz="0" w:space="0" w:color="auto"/>
            <w:bottom w:val="none" w:sz="0" w:space="0" w:color="auto"/>
            <w:right w:val="none" w:sz="0" w:space="0" w:color="auto"/>
          </w:divBdr>
        </w:div>
        <w:div w:id="195241994">
          <w:marLeft w:val="480"/>
          <w:marRight w:val="1134"/>
          <w:marTop w:val="0"/>
          <w:marBottom w:val="0"/>
          <w:divBdr>
            <w:top w:val="none" w:sz="0" w:space="0" w:color="auto"/>
            <w:left w:val="none" w:sz="0" w:space="0" w:color="auto"/>
            <w:bottom w:val="none" w:sz="0" w:space="0" w:color="auto"/>
            <w:right w:val="none" w:sz="0" w:space="0" w:color="auto"/>
          </w:divBdr>
        </w:div>
        <w:div w:id="240069473">
          <w:marLeft w:val="1134"/>
          <w:marRight w:val="1134"/>
          <w:marTop w:val="0"/>
          <w:marBottom w:val="0"/>
          <w:divBdr>
            <w:top w:val="none" w:sz="0" w:space="0" w:color="auto"/>
            <w:left w:val="none" w:sz="0" w:space="0" w:color="auto"/>
            <w:bottom w:val="none" w:sz="0" w:space="0" w:color="auto"/>
            <w:right w:val="none" w:sz="0" w:space="0" w:color="auto"/>
          </w:divBdr>
        </w:div>
        <w:div w:id="1081564620">
          <w:marLeft w:val="900"/>
          <w:marRight w:val="1134"/>
          <w:marTop w:val="0"/>
          <w:marBottom w:val="0"/>
          <w:divBdr>
            <w:top w:val="none" w:sz="0" w:space="0" w:color="auto"/>
            <w:left w:val="none" w:sz="0" w:space="0" w:color="auto"/>
            <w:bottom w:val="none" w:sz="0" w:space="0" w:color="auto"/>
            <w:right w:val="none" w:sz="0" w:space="0" w:color="auto"/>
          </w:divBdr>
        </w:div>
        <w:div w:id="50276351">
          <w:marLeft w:val="40"/>
          <w:marRight w:val="0"/>
          <w:marTop w:val="0"/>
          <w:marBottom w:val="0"/>
          <w:divBdr>
            <w:top w:val="none" w:sz="0" w:space="0" w:color="auto"/>
            <w:left w:val="none" w:sz="0" w:space="0" w:color="auto"/>
            <w:bottom w:val="none" w:sz="0" w:space="0" w:color="auto"/>
            <w:right w:val="none" w:sz="0" w:space="0" w:color="auto"/>
          </w:divBdr>
        </w:div>
        <w:div w:id="1669479322">
          <w:marLeft w:val="40"/>
          <w:marRight w:val="0"/>
          <w:marTop w:val="0"/>
          <w:marBottom w:val="0"/>
          <w:divBdr>
            <w:top w:val="none" w:sz="0" w:space="0" w:color="auto"/>
            <w:left w:val="none" w:sz="0" w:space="0" w:color="auto"/>
            <w:bottom w:val="none" w:sz="0" w:space="0" w:color="auto"/>
            <w:right w:val="none" w:sz="0" w:space="0" w:color="auto"/>
          </w:divBdr>
        </w:div>
        <w:div w:id="348410956">
          <w:marLeft w:val="40"/>
          <w:marRight w:val="0"/>
          <w:marTop w:val="0"/>
          <w:marBottom w:val="0"/>
          <w:divBdr>
            <w:top w:val="none" w:sz="0" w:space="0" w:color="auto"/>
            <w:left w:val="none" w:sz="0" w:space="0" w:color="auto"/>
            <w:bottom w:val="none" w:sz="0" w:space="0" w:color="auto"/>
            <w:right w:val="none" w:sz="0" w:space="0" w:color="auto"/>
          </w:divBdr>
        </w:div>
        <w:div w:id="300774110">
          <w:marLeft w:val="40"/>
          <w:marRight w:val="0"/>
          <w:marTop w:val="0"/>
          <w:marBottom w:val="0"/>
          <w:divBdr>
            <w:top w:val="none" w:sz="0" w:space="0" w:color="auto"/>
            <w:left w:val="none" w:sz="0" w:space="0" w:color="auto"/>
            <w:bottom w:val="none" w:sz="0" w:space="0" w:color="auto"/>
            <w:right w:val="none" w:sz="0" w:space="0" w:color="auto"/>
          </w:divBdr>
        </w:div>
        <w:div w:id="1674794737">
          <w:marLeft w:val="40"/>
          <w:marRight w:val="0"/>
          <w:marTop w:val="0"/>
          <w:marBottom w:val="0"/>
          <w:divBdr>
            <w:top w:val="none" w:sz="0" w:space="0" w:color="auto"/>
            <w:left w:val="none" w:sz="0" w:space="0" w:color="auto"/>
            <w:bottom w:val="none" w:sz="0" w:space="0" w:color="auto"/>
            <w:right w:val="none" w:sz="0" w:space="0" w:color="auto"/>
          </w:divBdr>
        </w:div>
        <w:div w:id="2109502562">
          <w:marLeft w:val="40"/>
          <w:marRight w:val="0"/>
          <w:marTop w:val="0"/>
          <w:marBottom w:val="0"/>
          <w:divBdr>
            <w:top w:val="none" w:sz="0" w:space="0" w:color="auto"/>
            <w:left w:val="none" w:sz="0" w:space="0" w:color="auto"/>
            <w:bottom w:val="none" w:sz="0" w:space="0" w:color="auto"/>
            <w:right w:val="none" w:sz="0" w:space="0" w:color="auto"/>
          </w:divBdr>
        </w:div>
        <w:div w:id="197667671">
          <w:marLeft w:val="40"/>
          <w:marRight w:val="0"/>
          <w:marTop w:val="0"/>
          <w:marBottom w:val="0"/>
          <w:divBdr>
            <w:top w:val="none" w:sz="0" w:space="0" w:color="auto"/>
            <w:left w:val="none" w:sz="0" w:space="0" w:color="auto"/>
            <w:bottom w:val="none" w:sz="0" w:space="0" w:color="auto"/>
            <w:right w:val="none" w:sz="0" w:space="0" w:color="auto"/>
          </w:divBdr>
        </w:div>
        <w:div w:id="1300959360">
          <w:marLeft w:val="40"/>
          <w:marRight w:val="0"/>
          <w:marTop w:val="0"/>
          <w:marBottom w:val="0"/>
          <w:divBdr>
            <w:top w:val="none" w:sz="0" w:space="0" w:color="auto"/>
            <w:left w:val="none" w:sz="0" w:space="0" w:color="auto"/>
            <w:bottom w:val="none" w:sz="0" w:space="0" w:color="auto"/>
            <w:right w:val="none" w:sz="0" w:space="0" w:color="auto"/>
          </w:divBdr>
        </w:div>
        <w:div w:id="394014854">
          <w:marLeft w:val="40"/>
          <w:marRight w:val="0"/>
          <w:marTop w:val="0"/>
          <w:marBottom w:val="0"/>
          <w:divBdr>
            <w:top w:val="none" w:sz="0" w:space="0" w:color="auto"/>
            <w:left w:val="none" w:sz="0" w:space="0" w:color="auto"/>
            <w:bottom w:val="none" w:sz="0" w:space="0" w:color="auto"/>
            <w:right w:val="none" w:sz="0" w:space="0" w:color="auto"/>
          </w:divBdr>
        </w:div>
        <w:div w:id="761144964">
          <w:marLeft w:val="40"/>
          <w:marRight w:val="0"/>
          <w:marTop w:val="0"/>
          <w:marBottom w:val="0"/>
          <w:divBdr>
            <w:top w:val="none" w:sz="0" w:space="0" w:color="auto"/>
            <w:left w:val="none" w:sz="0" w:space="0" w:color="auto"/>
            <w:bottom w:val="none" w:sz="0" w:space="0" w:color="auto"/>
            <w:right w:val="none" w:sz="0" w:space="0" w:color="auto"/>
          </w:divBdr>
        </w:div>
        <w:div w:id="831261963">
          <w:marLeft w:val="40"/>
          <w:marRight w:val="0"/>
          <w:marTop w:val="0"/>
          <w:marBottom w:val="0"/>
          <w:divBdr>
            <w:top w:val="none" w:sz="0" w:space="0" w:color="auto"/>
            <w:left w:val="none" w:sz="0" w:space="0" w:color="auto"/>
            <w:bottom w:val="none" w:sz="0" w:space="0" w:color="auto"/>
            <w:right w:val="none" w:sz="0" w:space="0" w:color="auto"/>
          </w:divBdr>
        </w:div>
        <w:div w:id="1840926794">
          <w:marLeft w:val="40"/>
          <w:marRight w:val="0"/>
          <w:marTop w:val="0"/>
          <w:marBottom w:val="0"/>
          <w:divBdr>
            <w:top w:val="none" w:sz="0" w:space="0" w:color="auto"/>
            <w:left w:val="none" w:sz="0" w:space="0" w:color="auto"/>
            <w:bottom w:val="none" w:sz="0" w:space="0" w:color="auto"/>
            <w:right w:val="none" w:sz="0" w:space="0" w:color="auto"/>
          </w:divBdr>
        </w:div>
        <w:div w:id="1297644122">
          <w:marLeft w:val="340"/>
          <w:marRight w:val="0"/>
          <w:marTop w:val="0"/>
          <w:marBottom w:val="0"/>
          <w:divBdr>
            <w:top w:val="none" w:sz="0" w:space="0" w:color="auto"/>
            <w:left w:val="none" w:sz="0" w:space="0" w:color="auto"/>
            <w:bottom w:val="none" w:sz="0" w:space="0" w:color="auto"/>
            <w:right w:val="none" w:sz="0" w:space="0" w:color="auto"/>
          </w:divBdr>
        </w:div>
        <w:div w:id="132523948">
          <w:marLeft w:val="340"/>
          <w:marRight w:val="0"/>
          <w:marTop w:val="0"/>
          <w:marBottom w:val="0"/>
          <w:divBdr>
            <w:top w:val="none" w:sz="0" w:space="0" w:color="auto"/>
            <w:left w:val="none" w:sz="0" w:space="0" w:color="auto"/>
            <w:bottom w:val="none" w:sz="0" w:space="0" w:color="auto"/>
            <w:right w:val="none" w:sz="0" w:space="0" w:color="auto"/>
          </w:divBdr>
        </w:div>
        <w:div w:id="340550700">
          <w:marLeft w:val="40"/>
          <w:marRight w:val="0"/>
          <w:marTop w:val="0"/>
          <w:marBottom w:val="0"/>
          <w:divBdr>
            <w:top w:val="none" w:sz="0" w:space="0" w:color="auto"/>
            <w:left w:val="none" w:sz="0" w:space="0" w:color="auto"/>
            <w:bottom w:val="none" w:sz="0" w:space="0" w:color="auto"/>
            <w:right w:val="none" w:sz="0" w:space="0" w:color="auto"/>
          </w:divBdr>
        </w:div>
        <w:div w:id="554002033">
          <w:marLeft w:val="340"/>
          <w:marRight w:val="0"/>
          <w:marTop w:val="0"/>
          <w:marBottom w:val="0"/>
          <w:divBdr>
            <w:top w:val="none" w:sz="0" w:space="0" w:color="auto"/>
            <w:left w:val="none" w:sz="0" w:space="0" w:color="auto"/>
            <w:bottom w:val="none" w:sz="0" w:space="0" w:color="auto"/>
            <w:right w:val="none" w:sz="0" w:space="0" w:color="auto"/>
          </w:divBdr>
        </w:div>
        <w:div w:id="733358116">
          <w:marLeft w:val="340"/>
          <w:marRight w:val="0"/>
          <w:marTop w:val="0"/>
          <w:marBottom w:val="0"/>
          <w:divBdr>
            <w:top w:val="none" w:sz="0" w:space="0" w:color="auto"/>
            <w:left w:val="none" w:sz="0" w:space="0" w:color="auto"/>
            <w:bottom w:val="none" w:sz="0" w:space="0" w:color="auto"/>
            <w:right w:val="none" w:sz="0" w:space="0" w:color="auto"/>
          </w:divBdr>
        </w:div>
        <w:div w:id="99686163">
          <w:marLeft w:val="340"/>
          <w:marRight w:val="0"/>
          <w:marTop w:val="0"/>
          <w:marBottom w:val="0"/>
          <w:divBdr>
            <w:top w:val="none" w:sz="0" w:space="0" w:color="auto"/>
            <w:left w:val="none" w:sz="0" w:space="0" w:color="auto"/>
            <w:bottom w:val="none" w:sz="0" w:space="0" w:color="auto"/>
            <w:right w:val="none" w:sz="0" w:space="0" w:color="auto"/>
          </w:divBdr>
        </w:div>
        <w:div w:id="1285385837">
          <w:marLeft w:val="340"/>
          <w:marRight w:val="0"/>
          <w:marTop w:val="0"/>
          <w:marBottom w:val="0"/>
          <w:divBdr>
            <w:top w:val="none" w:sz="0" w:space="0" w:color="auto"/>
            <w:left w:val="none" w:sz="0" w:space="0" w:color="auto"/>
            <w:bottom w:val="none" w:sz="0" w:space="0" w:color="auto"/>
            <w:right w:val="none" w:sz="0" w:space="0" w:color="auto"/>
          </w:divBdr>
        </w:div>
        <w:div w:id="2001470304">
          <w:marLeft w:val="40"/>
          <w:marRight w:val="0"/>
          <w:marTop w:val="0"/>
          <w:marBottom w:val="0"/>
          <w:divBdr>
            <w:top w:val="none" w:sz="0" w:space="0" w:color="auto"/>
            <w:left w:val="none" w:sz="0" w:space="0" w:color="auto"/>
            <w:bottom w:val="none" w:sz="0" w:space="0" w:color="auto"/>
            <w:right w:val="none" w:sz="0" w:space="0" w:color="auto"/>
          </w:divBdr>
        </w:div>
        <w:div w:id="337774185">
          <w:marLeft w:val="340"/>
          <w:marRight w:val="0"/>
          <w:marTop w:val="0"/>
          <w:marBottom w:val="0"/>
          <w:divBdr>
            <w:top w:val="none" w:sz="0" w:space="0" w:color="auto"/>
            <w:left w:val="none" w:sz="0" w:space="0" w:color="auto"/>
            <w:bottom w:val="none" w:sz="0" w:space="0" w:color="auto"/>
            <w:right w:val="none" w:sz="0" w:space="0" w:color="auto"/>
          </w:divBdr>
        </w:div>
        <w:div w:id="2115324699">
          <w:marLeft w:val="340"/>
          <w:marRight w:val="0"/>
          <w:marTop w:val="0"/>
          <w:marBottom w:val="0"/>
          <w:divBdr>
            <w:top w:val="none" w:sz="0" w:space="0" w:color="auto"/>
            <w:left w:val="none" w:sz="0" w:space="0" w:color="auto"/>
            <w:bottom w:val="none" w:sz="0" w:space="0" w:color="auto"/>
            <w:right w:val="none" w:sz="0" w:space="0" w:color="auto"/>
          </w:divBdr>
        </w:div>
        <w:div w:id="1594169541">
          <w:marLeft w:val="40"/>
          <w:marRight w:val="0"/>
          <w:marTop w:val="0"/>
          <w:marBottom w:val="0"/>
          <w:divBdr>
            <w:top w:val="none" w:sz="0" w:space="0" w:color="auto"/>
            <w:left w:val="none" w:sz="0" w:space="0" w:color="auto"/>
            <w:bottom w:val="none" w:sz="0" w:space="0" w:color="auto"/>
            <w:right w:val="none" w:sz="0" w:space="0" w:color="auto"/>
          </w:divBdr>
        </w:div>
        <w:div w:id="1602882357">
          <w:marLeft w:val="340"/>
          <w:marRight w:val="0"/>
          <w:marTop w:val="0"/>
          <w:marBottom w:val="0"/>
          <w:divBdr>
            <w:top w:val="none" w:sz="0" w:space="0" w:color="auto"/>
            <w:left w:val="none" w:sz="0" w:space="0" w:color="auto"/>
            <w:bottom w:val="none" w:sz="0" w:space="0" w:color="auto"/>
            <w:right w:val="none" w:sz="0" w:space="0" w:color="auto"/>
          </w:divBdr>
        </w:div>
        <w:div w:id="230624544">
          <w:marLeft w:val="40"/>
          <w:marRight w:val="0"/>
          <w:marTop w:val="0"/>
          <w:marBottom w:val="0"/>
          <w:divBdr>
            <w:top w:val="none" w:sz="0" w:space="0" w:color="auto"/>
            <w:left w:val="none" w:sz="0" w:space="0" w:color="auto"/>
            <w:bottom w:val="none" w:sz="0" w:space="0" w:color="auto"/>
            <w:right w:val="none" w:sz="0" w:space="0" w:color="auto"/>
          </w:divBdr>
        </w:div>
        <w:div w:id="23101335">
          <w:marLeft w:val="340"/>
          <w:marRight w:val="0"/>
          <w:marTop w:val="0"/>
          <w:marBottom w:val="0"/>
          <w:divBdr>
            <w:top w:val="none" w:sz="0" w:space="0" w:color="auto"/>
            <w:left w:val="none" w:sz="0" w:space="0" w:color="auto"/>
            <w:bottom w:val="none" w:sz="0" w:space="0" w:color="auto"/>
            <w:right w:val="none" w:sz="0" w:space="0" w:color="auto"/>
          </w:divBdr>
        </w:div>
        <w:div w:id="2080663125">
          <w:marLeft w:val="340"/>
          <w:marRight w:val="0"/>
          <w:marTop w:val="0"/>
          <w:marBottom w:val="0"/>
          <w:divBdr>
            <w:top w:val="none" w:sz="0" w:space="0" w:color="auto"/>
            <w:left w:val="none" w:sz="0" w:space="0" w:color="auto"/>
            <w:bottom w:val="none" w:sz="0" w:space="0" w:color="auto"/>
            <w:right w:val="none" w:sz="0" w:space="0" w:color="auto"/>
          </w:divBdr>
        </w:div>
        <w:div w:id="1606577659">
          <w:marLeft w:val="340"/>
          <w:marRight w:val="0"/>
          <w:marTop w:val="0"/>
          <w:marBottom w:val="0"/>
          <w:divBdr>
            <w:top w:val="none" w:sz="0" w:space="0" w:color="auto"/>
            <w:left w:val="none" w:sz="0" w:space="0" w:color="auto"/>
            <w:bottom w:val="none" w:sz="0" w:space="0" w:color="auto"/>
            <w:right w:val="none" w:sz="0" w:space="0" w:color="auto"/>
          </w:divBdr>
        </w:div>
        <w:div w:id="1794401835">
          <w:marLeft w:val="340"/>
          <w:marRight w:val="0"/>
          <w:marTop w:val="0"/>
          <w:marBottom w:val="0"/>
          <w:divBdr>
            <w:top w:val="none" w:sz="0" w:space="0" w:color="auto"/>
            <w:left w:val="none" w:sz="0" w:space="0" w:color="auto"/>
            <w:bottom w:val="none" w:sz="0" w:space="0" w:color="auto"/>
            <w:right w:val="none" w:sz="0" w:space="0" w:color="auto"/>
          </w:divBdr>
        </w:div>
        <w:div w:id="845828590">
          <w:marLeft w:val="40"/>
          <w:marRight w:val="0"/>
          <w:marTop w:val="0"/>
          <w:marBottom w:val="0"/>
          <w:divBdr>
            <w:top w:val="none" w:sz="0" w:space="0" w:color="auto"/>
            <w:left w:val="none" w:sz="0" w:space="0" w:color="auto"/>
            <w:bottom w:val="none" w:sz="0" w:space="0" w:color="auto"/>
            <w:right w:val="none" w:sz="0" w:space="0" w:color="auto"/>
          </w:divBdr>
        </w:div>
        <w:div w:id="1238051641">
          <w:marLeft w:val="340"/>
          <w:marRight w:val="0"/>
          <w:marTop w:val="0"/>
          <w:marBottom w:val="0"/>
          <w:divBdr>
            <w:top w:val="none" w:sz="0" w:space="0" w:color="auto"/>
            <w:left w:val="none" w:sz="0" w:space="0" w:color="auto"/>
            <w:bottom w:val="none" w:sz="0" w:space="0" w:color="auto"/>
            <w:right w:val="none" w:sz="0" w:space="0" w:color="auto"/>
          </w:divBdr>
        </w:div>
        <w:div w:id="842666128">
          <w:marLeft w:val="340"/>
          <w:marRight w:val="0"/>
          <w:marTop w:val="0"/>
          <w:marBottom w:val="0"/>
          <w:divBdr>
            <w:top w:val="none" w:sz="0" w:space="0" w:color="auto"/>
            <w:left w:val="none" w:sz="0" w:space="0" w:color="auto"/>
            <w:bottom w:val="none" w:sz="0" w:space="0" w:color="auto"/>
            <w:right w:val="none" w:sz="0" w:space="0" w:color="auto"/>
          </w:divBdr>
        </w:div>
        <w:div w:id="1843936225">
          <w:marLeft w:val="40"/>
          <w:marRight w:val="0"/>
          <w:marTop w:val="0"/>
          <w:marBottom w:val="0"/>
          <w:divBdr>
            <w:top w:val="none" w:sz="0" w:space="0" w:color="auto"/>
            <w:left w:val="none" w:sz="0" w:space="0" w:color="auto"/>
            <w:bottom w:val="none" w:sz="0" w:space="0" w:color="auto"/>
            <w:right w:val="none" w:sz="0" w:space="0" w:color="auto"/>
          </w:divBdr>
        </w:div>
        <w:div w:id="973028721">
          <w:marLeft w:val="340"/>
          <w:marRight w:val="0"/>
          <w:marTop w:val="0"/>
          <w:marBottom w:val="0"/>
          <w:divBdr>
            <w:top w:val="none" w:sz="0" w:space="0" w:color="auto"/>
            <w:left w:val="none" w:sz="0" w:space="0" w:color="auto"/>
            <w:bottom w:val="none" w:sz="0" w:space="0" w:color="auto"/>
            <w:right w:val="none" w:sz="0" w:space="0" w:color="auto"/>
          </w:divBdr>
        </w:div>
        <w:div w:id="863858303">
          <w:marLeft w:val="40"/>
          <w:marRight w:val="0"/>
          <w:marTop w:val="0"/>
          <w:marBottom w:val="0"/>
          <w:divBdr>
            <w:top w:val="none" w:sz="0" w:space="0" w:color="auto"/>
            <w:left w:val="none" w:sz="0" w:space="0" w:color="auto"/>
            <w:bottom w:val="none" w:sz="0" w:space="0" w:color="auto"/>
            <w:right w:val="none" w:sz="0" w:space="0" w:color="auto"/>
          </w:divBdr>
        </w:div>
        <w:div w:id="565996583">
          <w:marLeft w:val="340"/>
          <w:marRight w:val="0"/>
          <w:marTop w:val="0"/>
          <w:marBottom w:val="0"/>
          <w:divBdr>
            <w:top w:val="none" w:sz="0" w:space="0" w:color="auto"/>
            <w:left w:val="none" w:sz="0" w:space="0" w:color="auto"/>
            <w:bottom w:val="none" w:sz="0" w:space="0" w:color="auto"/>
            <w:right w:val="none" w:sz="0" w:space="0" w:color="auto"/>
          </w:divBdr>
        </w:div>
        <w:div w:id="1013916004">
          <w:marLeft w:val="340"/>
          <w:marRight w:val="0"/>
          <w:marTop w:val="0"/>
          <w:marBottom w:val="0"/>
          <w:divBdr>
            <w:top w:val="none" w:sz="0" w:space="0" w:color="auto"/>
            <w:left w:val="none" w:sz="0" w:space="0" w:color="auto"/>
            <w:bottom w:val="none" w:sz="0" w:space="0" w:color="auto"/>
            <w:right w:val="none" w:sz="0" w:space="0" w:color="auto"/>
          </w:divBdr>
        </w:div>
        <w:div w:id="94642302">
          <w:marLeft w:val="340"/>
          <w:marRight w:val="0"/>
          <w:marTop w:val="0"/>
          <w:marBottom w:val="0"/>
          <w:divBdr>
            <w:top w:val="none" w:sz="0" w:space="0" w:color="auto"/>
            <w:left w:val="none" w:sz="0" w:space="0" w:color="auto"/>
            <w:bottom w:val="none" w:sz="0" w:space="0" w:color="auto"/>
            <w:right w:val="none" w:sz="0" w:space="0" w:color="auto"/>
          </w:divBdr>
        </w:div>
        <w:div w:id="444735980">
          <w:marLeft w:val="40"/>
          <w:marRight w:val="0"/>
          <w:marTop w:val="0"/>
          <w:marBottom w:val="0"/>
          <w:divBdr>
            <w:top w:val="none" w:sz="0" w:space="0" w:color="auto"/>
            <w:left w:val="none" w:sz="0" w:space="0" w:color="auto"/>
            <w:bottom w:val="none" w:sz="0" w:space="0" w:color="auto"/>
            <w:right w:val="none" w:sz="0" w:space="0" w:color="auto"/>
          </w:divBdr>
        </w:div>
        <w:div w:id="1557352192">
          <w:marLeft w:val="340"/>
          <w:marRight w:val="0"/>
          <w:marTop w:val="0"/>
          <w:marBottom w:val="0"/>
          <w:divBdr>
            <w:top w:val="none" w:sz="0" w:space="0" w:color="auto"/>
            <w:left w:val="none" w:sz="0" w:space="0" w:color="auto"/>
            <w:bottom w:val="none" w:sz="0" w:space="0" w:color="auto"/>
            <w:right w:val="none" w:sz="0" w:space="0" w:color="auto"/>
          </w:divBdr>
        </w:div>
        <w:div w:id="1302996746">
          <w:marLeft w:val="340"/>
          <w:marRight w:val="0"/>
          <w:marTop w:val="0"/>
          <w:marBottom w:val="0"/>
          <w:divBdr>
            <w:top w:val="none" w:sz="0" w:space="0" w:color="auto"/>
            <w:left w:val="none" w:sz="0" w:space="0" w:color="auto"/>
            <w:bottom w:val="none" w:sz="0" w:space="0" w:color="auto"/>
            <w:right w:val="none" w:sz="0" w:space="0" w:color="auto"/>
          </w:divBdr>
        </w:div>
        <w:div w:id="1314677133">
          <w:marLeft w:val="340"/>
          <w:marRight w:val="0"/>
          <w:marTop w:val="0"/>
          <w:marBottom w:val="0"/>
          <w:divBdr>
            <w:top w:val="none" w:sz="0" w:space="0" w:color="auto"/>
            <w:left w:val="none" w:sz="0" w:space="0" w:color="auto"/>
            <w:bottom w:val="none" w:sz="0" w:space="0" w:color="auto"/>
            <w:right w:val="none" w:sz="0" w:space="0" w:color="auto"/>
          </w:divBdr>
        </w:div>
        <w:div w:id="2062942531">
          <w:marLeft w:val="40"/>
          <w:marRight w:val="0"/>
          <w:marTop w:val="0"/>
          <w:marBottom w:val="0"/>
          <w:divBdr>
            <w:top w:val="none" w:sz="0" w:space="0" w:color="auto"/>
            <w:left w:val="none" w:sz="0" w:space="0" w:color="auto"/>
            <w:bottom w:val="none" w:sz="0" w:space="0" w:color="auto"/>
            <w:right w:val="none" w:sz="0" w:space="0" w:color="auto"/>
          </w:divBdr>
        </w:div>
        <w:div w:id="2117017362">
          <w:marLeft w:val="340"/>
          <w:marRight w:val="0"/>
          <w:marTop w:val="0"/>
          <w:marBottom w:val="0"/>
          <w:divBdr>
            <w:top w:val="none" w:sz="0" w:space="0" w:color="auto"/>
            <w:left w:val="none" w:sz="0" w:space="0" w:color="auto"/>
            <w:bottom w:val="none" w:sz="0" w:space="0" w:color="auto"/>
            <w:right w:val="none" w:sz="0" w:space="0" w:color="auto"/>
          </w:divBdr>
        </w:div>
        <w:div w:id="418448096">
          <w:marLeft w:val="340"/>
          <w:marRight w:val="0"/>
          <w:marTop w:val="0"/>
          <w:marBottom w:val="0"/>
          <w:divBdr>
            <w:top w:val="none" w:sz="0" w:space="0" w:color="auto"/>
            <w:left w:val="none" w:sz="0" w:space="0" w:color="auto"/>
            <w:bottom w:val="none" w:sz="0" w:space="0" w:color="auto"/>
            <w:right w:val="none" w:sz="0" w:space="0" w:color="auto"/>
          </w:divBdr>
        </w:div>
        <w:div w:id="1147434023">
          <w:marLeft w:val="40"/>
          <w:marRight w:val="0"/>
          <w:marTop w:val="0"/>
          <w:marBottom w:val="0"/>
          <w:divBdr>
            <w:top w:val="none" w:sz="0" w:space="0" w:color="auto"/>
            <w:left w:val="none" w:sz="0" w:space="0" w:color="auto"/>
            <w:bottom w:val="none" w:sz="0" w:space="0" w:color="auto"/>
            <w:right w:val="none" w:sz="0" w:space="0" w:color="auto"/>
          </w:divBdr>
        </w:div>
        <w:div w:id="792134010">
          <w:marLeft w:val="340"/>
          <w:marRight w:val="0"/>
          <w:marTop w:val="0"/>
          <w:marBottom w:val="0"/>
          <w:divBdr>
            <w:top w:val="none" w:sz="0" w:space="0" w:color="auto"/>
            <w:left w:val="none" w:sz="0" w:space="0" w:color="auto"/>
            <w:bottom w:val="none" w:sz="0" w:space="0" w:color="auto"/>
            <w:right w:val="none" w:sz="0" w:space="0" w:color="auto"/>
          </w:divBdr>
        </w:div>
        <w:div w:id="748120405">
          <w:marLeft w:val="340"/>
          <w:marRight w:val="0"/>
          <w:marTop w:val="0"/>
          <w:marBottom w:val="0"/>
          <w:divBdr>
            <w:top w:val="none" w:sz="0" w:space="0" w:color="auto"/>
            <w:left w:val="none" w:sz="0" w:space="0" w:color="auto"/>
            <w:bottom w:val="none" w:sz="0" w:space="0" w:color="auto"/>
            <w:right w:val="none" w:sz="0" w:space="0" w:color="auto"/>
          </w:divBdr>
        </w:div>
        <w:div w:id="2066633698">
          <w:marLeft w:val="340"/>
          <w:marRight w:val="0"/>
          <w:marTop w:val="0"/>
          <w:marBottom w:val="0"/>
          <w:divBdr>
            <w:top w:val="none" w:sz="0" w:space="0" w:color="auto"/>
            <w:left w:val="none" w:sz="0" w:space="0" w:color="auto"/>
            <w:bottom w:val="none" w:sz="0" w:space="0" w:color="auto"/>
            <w:right w:val="none" w:sz="0" w:space="0" w:color="auto"/>
          </w:divBdr>
        </w:div>
        <w:div w:id="781412851">
          <w:marLeft w:val="40"/>
          <w:marRight w:val="0"/>
          <w:marTop w:val="0"/>
          <w:marBottom w:val="0"/>
          <w:divBdr>
            <w:top w:val="none" w:sz="0" w:space="0" w:color="auto"/>
            <w:left w:val="none" w:sz="0" w:space="0" w:color="auto"/>
            <w:bottom w:val="none" w:sz="0" w:space="0" w:color="auto"/>
            <w:right w:val="none" w:sz="0" w:space="0" w:color="auto"/>
          </w:divBdr>
        </w:div>
        <w:div w:id="678584898">
          <w:marLeft w:val="340"/>
          <w:marRight w:val="0"/>
          <w:marTop w:val="0"/>
          <w:marBottom w:val="0"/>
          <w:divBdr>
            <w:top w:val="none" w:sz="0" w:space="0" w:color="auto"/>
            <w:left w:val="none" w:sz="0" w:space="0" w:color="auto"/>
            <w:bottom w:val="none" w:sz="0" w:space="0" w:color="auto"/>
            <w:right w:val="none" w:sz="0" w:space="0" w:color="auto"/>
          </w:divBdr>
        </w:div>
        <w:div w:id="363478545">
          <w:marLeft w:val="40"/>
          <w:marRight w:val="0"/>
          <w:marTop w:val="0"/>
          <w:marBottom w:val="0"/>
          <w:divBdr>
            <w:top w:val="none" w:sz="0" w:space="0" w:color="auto"/>
            <w:left w:val="none" w:sz="0" w:space="0" w:color="auto"/>
            <w:bottom w:val="none" w:sz="0" w:space="0" w:color="auto"/>
            <w:right w:val="none" w:sz="0" w:space="0" w:color="auto"/>
          </w:divBdr>
        </w:div>
        <w:div w:id="966815153">
          <w:marLeft w:val="340"/>
          <w:marRight w:val="0"/>
          <w:marTop w:val="0"/>
          <w:marBottom w:val="0"/>
          <w:divBdr>
            <w:top w:val="none" w:sz="0" w:space="0" w:color="auto"/>
            <w:left w:val="none" w:sz="0" w:space="0" w:color="auto"/>
            <w:bottom w:val="none" w:sz="0" w:space="0" w:color="auto"/>
            <w:right w:val="none" w:sz="0" w:space="0" w:color="auto"/>
          </w:divBdr>
        </w:div>
        <w:div w:id="1272282399">
          <w:marLeft w:val="340"/>
          <w:marRight w:val="0"/>
          <w:marTop w:val="0"/>
          <w:marBottom w:val="0"/>
          <w:divBdr>
            <w:top w:val="none" w:sz="0" w:space="0" w:color="auto"/>
            <w:left w:val="none" w:sz="0" w:space="0" w:color="auto"/>
            <w:bottom w:val="none" w:sz="0" w:space="0" w:color="auto"/>
            <w:right w:val="none" w:sz="0" w:space="0" w:color="auto"/>
          </w:divBdr>
        </w:div>
        <w:div w:id="1194072824">
          <w:marLeft w:val="340"/>
          <w:marRight w:val="0"/>
          <w:marTop w:val="0"/>
          <w:marBottom w:val="0"/>
          <w:divBdr>
            <w:top w:val="none" w:sz="0" w:space="0" w:color="auto"/>
            <w:left w:val="none" w:sz="0" w:space="0" w:color="auto"/>
            <w:bottom w:val="none" w:sz="0" w:space="0" w:color="auto"/>
            <w:right w:val="none" w:sz="0" w:space="0" w:color="auto"/>
          </w:divBdr>
        </w:div>
        <w:div w:id="557398979">
          <w:marLeft w:val="340"/>
          <w:marRight w:val="0"/>
          <w:marTop w:val="0"/>
          <w:marBottom w:val="0"/>
          <w:divBdr>
            <w:top w:val="none" w:sz="0" w:space="0" w:color="auto"/>
            <w:left w:val="none" w:sz="0" w:space="0" w:color="auto"/>
            <w:bottom w:val="none" w:sz="0" w:space="0" w:color="auto"/>
            <w:right w:val="none" w:sz="0" w:space="0" w:color="auto"/>
          </w:divBdr>
        </w:div>
        <w:div w:id="1056973358">
          <w:marLeft w:val="340"/>
          <w:marRight w:val="0"/>
          <w:marTop w:val="0"/>
          <w:marBottom w:val="0"/>
          <w:divBdr>
            <w:top w:val="none" w:sz="0" w:space="0" w:color="auto"/>
            <w:left w:val="none" w:sz="0" w:space="0" w:color="auto"/>
            <w:bottom w:val="none" w:sz="0" w:space="0" w:color="auto"/>
            <w:right w:val="none" w:sz="0" w:space="0" w:color="auto"/>
          </w:divBdr>
        </w:div>
        <w:div w:id="1476140673">
          <w:marLeft w:val="40"/>
          <w:marRight w:val="0"/>
          <w:marTop w:val="0"/>
          <w:marBottom w:val="0"/>
          <w:divBdr>
            <w:top w:val="none" w:sz="0" w:space="0" w:color="auto"/>
            <w:left w:val="none" w:sz="0" w:space="0" w:color="auto"/>
            <w:bottom w:val="none" w:sz="0" w:space="0" w:color="auto"/>
            <w:right w:val="none" w:sz="0" w:space="0" w:color="auto"/>
          </w:divBdr>
        </w:div>
        <w:div w:id="1380400021">
          <w:marLeft w:val="340"/>
          <w:marRight w:val="0"/>
          <w:marTop w:val="0"/>
          <w:marBottom w:val="0"/>
          <w:divBdr>
            <w:top w:val="none" w:sz="0" w:space="0" w:color="auto"/>
            <w:left w:val="none" w:sz="0" w:space="0" w:color="auto"/>
            <w:bottom w:val="none" w:sz="0" w:space="0" w:color="auto"/>
            <w:right w:val="none" w:sz="0" w:space="0" w:color="auto"/>
          </w:divBdr>
        </w:div>
        <w:div w:id="1326974703">
          <w:marLeft w:val="340"/>
          <w:marRight w:val="0"/>
          <w:marTop w:val="0"/>
          <w:marBottom w:val="0"/>
          <w:divBdr>
            <w:top w:val="none" w:sz="0" w:space="0" w:color="auto"/>
            <w:left w:val="none" w:sz="0" w:space="0" w:color="auto"/>
            <w:bottom w:val="none" w:sz="0" w:space="0" w:color="auto"/>
            <w:right w:val="none" w:sz="0" w:space="0" w:color="auto"/>
          </w:divBdr>
        </w:div>
        <w:div w:id="1992519463">
          <w:marLeft w:val="40"/>
          <w:marRight w:val="0"/>
          <w:marTop w:val="0"/>
          <w:marBottom w:val="0"/>
          <w:divBdr>
            <w:top w:val="none" w:sz="0" w:space="0" w:color="auto"/>
            <w:left w:val="none" w:sz="0" w:space="0" w:color="auto"/>
            <w:bottom w:val="none" w:sz="0" w:space="0" w:color="auto"/>
            <w:right w:val="none" w:sz="0" w:space="0" w:color="auto"/>
          </w:divBdr>
        </w:div>
        <w:div w:id="1630747268">
          <w:marLeft w:val="340"/>
          <w:marRight w:val="0"/>
          <w:marTop w:val="0"/>
          <w:marBottom w:val="0"/>
          <w:divBdr>
            <w:top w:val="none" w:sz="0" w:space="0" w:color="auto"/>
            <w:left w:val="none" w:sz="0" w:space="0" w:color="auto"/>
            <w:bottom w:val="none" w:sz="0" w:space="0" w:color="auto"/>
            <w:right w:val="none" w:sz="0" w:space="0" w:color="auto"/>
          </w:divBdr>
        </w:div>
        <w:div w:id="1883711033">
          <w:marLeft w:val="40"/>
          <w:marRight w:val="0"/>
          <w:marTop w:val="0"/>
          <w:marBottom w:val="0"/>
          <w:divBdr>
            <w:top w:val="none" w:sz="0" w:space="0" w:color="auto"/>
            <w:left w:val="none" w:sz="0" w:space="0" w:color="auto"/>
            <w:bottom w:val="none" w:sz="0" w:space="0" w:color="auto"/>
            <w:right w:val="none" w:sz="0" w:space="0" w:color="auto"/>
          </w:divBdr>
        </w:div>
        <w:div w:id="2071151230">
          <w:marLeft w:val="340"/>
          <w:marRight w:val="0"/>
          <w:marTop w:val="0"/>
          <w:marBottom w:val="0"/>
          <w:divBdr>
            <w:top w:val="none" w:sz="0" w:space="0" w:color="auto"/>
            <w:left w:val="none" w:sz="0" w:space="0" w:color="auto"/>
            <w:bottom w:val="none" w:sz="0" w:space="0" w:color="auto"/>
            <w:right w:val="none" w:sz="0" w:space="0" w:color="auto"/>
          </w:divBdr>
        </w:div>
        <w:div w:id="1767459733">
          <w:marLeft w:val="340"/>
          <w:marRight w:val="0"/>
          <w:marTop w:val="0"/>
          <w:marBottom w:val="0"/>
          <w:divBdr>
            <w:top w:val="none" w:sz="0" w:space="0" w:color="auto"/>
            <w:left w:val="none" w:sz="0" w:space="0" w:color="auto"/>
            <w:bottom w:val="none" w:sz="0" w:space="0" w:color="auto"/>
            <w:right w:val="none" w:sz="0" w:space="0" w:color="auto"/>
          </w:divBdr>
        </w:div>
        <w:div w:id="712465282">
          <w:marLeft w:val="40"/>
          <w:marRight w:val="0"/>
          <w:marTop w:val="0"/>
          <w:marBottom w:val="0"/>
          <w:divBdr>
            <w:top w:val="none" w:sz="0" w:space="0" w:color="auto"/>
            <w:left w:val="none" w:sz="0" w:space="0" w:color="auto"/>
            <w:bottom w:val="none" w:sz="0" w:space="0" w:color="auto"/>
            <w:right w:val="none" w:sz="0" w:space="0" w:color="auto"/>
          </w:divBdr>
        </w:div>
        <w:div w:id="580067605">
          <w:marLeft w:val="340"/>
          <w:marRight w:val="0"/>
          <w:marTop w:val="0"/>
          <w:marBottom w:val="0"/>
          <w:divBdr>
            <w:top w:val="none" w:sz="0" w:space="0" w:color="auto"/>
            <w:left w:val="none" w:sz="0" w:space="0" w:color="auto"/>
            <w:bottom w:val="none" w:sz="0" w:space="0" w:color="auto"/>
            <w:right w:val="none" w:sz="0" w:space="0" w:color="auto"/>
          </w:divBdr>
        </w:div>
        <w:div w:id="940575738">
          <w:marLeft w:val="40"/>
          <w:marRight w:val="0"/>
          <w:marTop w:val="0"/>
          <w:marBottom w:val="0"/>
          <w:divBdr>
            <w:top w:val="none" w:sz="0" w:space="0" w:color="auto"/>
            <w:left w:val="none" w:sz="0" w:space="0" w:color="auto"/>
            <w:bottom w:val="none" w:sz="0" w:space="0" w:color="auto"/>
            <w:right w:val="none" w:sz="0" w:space="0" w:color="auto"/>
          </w:divBdr>
        </w:div>
        <w:div w:id="2137333527">
          <w:marLeft w:val="40"/>
          <w:marRight w:val="0"/>
          <w:marTop w:val="0"/>
          <w:marBottom w:val="0"/>
          <w:divBdr>
            <w:top w:val="none" w:sz="0" w:space="0" w:color="auto"/>
            <w:left w:val="none" w:sz="0" w:space="0" w:color="auto"/>
            <w:bottom w:val="none" w:sz="0" w:space="0" w:color="auto"/>
            <w:right w:val="none" w:sz="0" w:space="0" w:color="auto"/>
          </w:divBdr>
        </w:div>
        <w:div w:id="1291589776">
          <w:marLeft w:val="340"/>
          <w:marRight w:val="0"/>
          <w:marTop w:val="0"/>
          <w:marBottom w:val="0"/>
          <w:divBdr>
            <w:top w:val="none" w:sz="0" w:space="0" w:color="auto"/>
            <w:left w:val="none" w:sz="0" w:space="0" w:color="auto"/>
            <w:bottom w:val="none" w:sz="0" w:space="0" w:color="auto"/>
            <w:right w:val="none" w:sz="0" w:space="0" w:color="auto"/>
          </w:divBdr>
        </w:div>
        <w:div w:id="1564635532">
          <w:marLeft w:val="340"/>
          <w:marRight w:val="0"/>
          <w:marTop w:val="0"/>
          <w:marBottom w:val="0"/>
          <w:divBdr>
            <w:top w:val="none" w:sz="0" w:space="0" w:color="auto"/>
            <w:left w:val="none" w:sz="0" w:space="0" w:color="auto"/>
            <w:bottom w:val="none" w:sz="0" w:space="0" w:color="auto"/>
            <w:right w:val="none" w:sz="0" w:space="0" w:color="auto"/>
          </w:divBdr>
        </w:div>
        <w:div w:id="678849084">
          <w:marLeft w:val="340"/>
          <w:marRight w:val="0"/>
          <w:marTop w:val="0"/>
          <w:marBottom w:val="0"/>
          <w:divBdr>
            <w:top w:val="none" w:sz="0" w:space="0" w:color="auto"/>
            <w:left w:val="none" w:sz="0" w:space="0" w:color="auto"/>
            <w:bottom w:val="none" w:sz="0" w:space="0" w:color="auto"/>
            <w:right w:val="none" w:sz="0" w:space="0" w:color="auto"/>
          </w:divBdr>
        </w:div>
        <w:div w:id="373046576">
          <w:marLeft w:val="340"/>
          <w:marRight w:val="0"/>
          <w:marTop w:val="0"/>
          <w:marBottom w:val="0"/>
          <w:divBdr>
            <w:top w:val="none" w:sz="0" w:space="0" w:color="auto"/>
            <w:left w:val="none" w:sz="0" w:space="0" w:color="auto"/>
            <w:bottom w:val="none" w:sz="0" w:space="0" w:color="auto"/>
            <w:right w:val="none" w:sz="0" w:space="0" w:color="auto"/>
          </w:divBdr>
        </w:div>
        <w:div w:id="89665385">
          <w:marLeft w:val="340"/>
          <w:marRight w:val="0"/>
          <w:marTop w:val="0"/>
          <w:marBottom w:val="0"/>
          <w:divBdr>
            <w:top w:val="none" w:sz="0" w:space="0" w:color="auto"/>
            <w:left w:val="none" w:sz="0" w:space="0" w:color="auto"/>
            <w:bottom w:val="none" w:sz="0" w:space="0" w:color="auto"/>
            <w:right w:val="none" w:sz="0" w:space="0" w:color="auto"/>
          </w:divBdr>
        </w:div>
        <w:div w:id="1653214724">
          <w:marLeft w:val="340"/>
          <w:marRight w:val="0"/>
          <w:marTop w:val="0"/>
          <w:marBottom w:val="0"/>
          <w:divBdr>
            <w:top w:val="none" w:sz="0" w:space="0" w:color="auto"/>
            <w:left w:val="none" w:sz="0" w:space="0" w:color="auto"/>
            <w:bottom w:val="none" w:sz="0" w:space="0" w:color="auto"/>
            <w:right w:val="none" w:sz="0" w:space="0" w:color="auto"/>
          </w:divBdr>
        </w:div>
      </w:divsChild>
    </w:div>
    <w:div w:id="788933473">
      <w:bodyDiv w:val="1"/>
      <w:marLeft w:val="0"/>
      <w:marRight w:val="0"/>
      <w:marTop w:val="0"/>
      <w:marBottom w:val="0"/>
      <w:divBdr>
        <w:top w:val="none" w:sz="0" w:space="0" w:color="auto"/>
        <w:left w:val="none" w:sz="0" w:space="0" w:color="auto"/>
        <w:bottom w:val="none" w:sz="0" w:space="0" w:color="auto"/>
        <w:right w:val="none" w:sz="0" w:space="0" w:color="auto"/>
      </w:divBdr>
      <w:divsChild>
        <w:div w:id="1247497006">
          <w:marLeft w:val="480"/>
          <w:marRight w:val="1134"/>
          <w:marTop w:val="0"/>
          <w:marBottom w:val="0"/>
          <w:divBdr>
            <w:top w:val="none" w:sz="0" w:space="0" w:color="auto"/>
            <w:left w:val="none" w:sz="0" w:space="0" w:color="auto"/>
            <w:bottom w:val="none" w:sz="0" w:space="0" w:color="auto"/>
            <w:right w:val="none" w:sz="0" w:space="0" w:color="auto"/>
          </w:divBdr>
        </w:div>
        <w:div w:id="1209301922">
          <w:marLeft w:val="1134"/>
          <w:marRight w:val="1134"/>
          <w:marTop w:val="0"/>
          <w:marBottom w:val="0"/>
          <w:divBdr>
            <w:top w:val="none" w:sz="0" w:space="0" w:color="auto"/>
            <w:left w:val="none" w:sz="0" w:space="0" w:color="auto"/>
            <w:bottom w:val="none" w:sz="0" w:space="0" w:color="auto"/>
            <w:right w:val="none" w:sz="0" w:space="0" w:color="auto"/>
          </w:divBdr>
        </w:div>
      </w:divsChild>
    </w:div>
    <w:div w:id="800928742">
      <w:bodyDiv w:val="1"/>
      <w:marLeft w:val="0"/>
      <w:marRight w:val="0"/>
      <w:marTop w:val="0"/>
      <w:marBottom w:val="0"/>
      <w:divBdr>
        <w:top w:val="none" w:sz="0" w:space="0" w:color="auto"/>
        <w:left w:val="none" w:sz="0" w:space="0" w:color="auto"/>
        <w:bottom w:val="none" w:sz="0" w:space="0" w:color="auto"/>
        <w:right w:val="none" w:sz="0" w:space="0" w:color="auto"/>
      </w:divBdr>
      <w:divsChild>
        <w:div w:id="490100542">
          <w:marLeft w:val="480"/>
          <w:marRight w:val="1134"/>
          <w:marTop w:val="0"/>
          <w:marBottom w:val="0"/>
          <w:divBdr>
            <w:top w:val="none" w:sz="0" w:space="0" w:color="auto"/>
            <w:left w:val="none" w:sz="0" w:space="0" w:color="auto"/>
            <w:bottom w:val="none" w:sz="0" w:space="0" w:color="auto"/>
            <w:right w:val="none" w:sz="0" w:space="0" w:color="auto"/>
          </w:divBdr>
        </w:div>
        <w:div w:id="29378493">
          <w:marLeft w:val="1134"/>
          <w:marRight w:val="1134"/>
          <w:marTop w:val="0"/>
          <w:marBottom w:val="0"/>
          <w:divBdr>
            <w:top w:val="none" w:sz="0" w:space="0" w:color="auto"/>
            <w:left w:val="none" w:sz="0" w:space="0" w:color="auto"/>
            <w:bottom w:val="none" w:sz="0" w:space="0" w:color="auto"/>
            <w:right w:val="none" w:sz="0" w:space="0" w:color="auto"/>
          </w:divBdr>
        </w:div>
      </w:divsChild>
    </w:div>
    <w:div w:id="817843643">
      <w:bodyDiv w:val="1"/>
      <w:marLeft w:val="0"/>
      <w:marRight w:val="0"/>
      <w:marTop w:val="0"/>
      <w:marBottom w:val="0"/>
      <w:divBdr>
        <w:top w:val="none" w:sz="0" w:space="0" w:color="auto"/>
        <w:left w:val="none" w:sz="0" w:space="0" w:color="auto"/>
        <w:bottom w:val="none" w:sz="0" w:space="0" w:color="auto"/>
        <w:right w:val="none" w:sz="0" w:space="0" w:color="auto"/>
      </w:divBdr>
      <w:divsChild>
        <w:div w:id="256791197">
          <w:marLeft w:val="240"/>
          <w:marRight w:val="1134"/>
          <w:marTop w:val="0"/>
          <w:marBottom w:val="0"/>
          <w:divBdr>
            <w:top w:val="none" w:sz="0" w:space="0" w:color="auto"/>
            <w:left w:val="none" w:sz="0" w:space="0" w:color="auto"/>
            <w:bottom w:val="none" w:sz="0" w:space="0" w:color="auto"/>
            <w:right w:val="none" w:sz="0" w:space="0" w:color="auto"/>
          </w:divBdr>
        </w:div>
        <w:div w:id="1880968676">
          <w:marLeft w:val="1134"/>
          <w:marRight w:val="1134"/>
          <w:marTop w:val="0"/>
          <w:marBottom w:val="0"/>
          <w:divBdr>
            <w:top w:val="none" w:sz="0" w:space="0" w:color="auto"/>
            <w:left w:val="none" w:sz="0" w:space="0" w:color="auto"/>
            <w:bottom w:val="none" w:sz="0" w:space="0" w:color="auto"/>
            <w:right w:val="none" w:sz="0" w:space="0" w:color="auto"/>
          </w:divBdr>
        </w:div>
        <w:div w:id="1188954490">
          <w:marLeft w:val="480"/>
          <w:marRight w:val="1134"/>
          <w:marTop w:val="0"/>
          <w:marBottom w:val="0"/>
          <w:divBdr>
            <w:top w:val="none" w:sz="0" w:space="0" w:color="auto"/>
            <w:left w:val="none" w:sz="0" w:space="0" w:color="auto"/>
            <w:bottom w:val="none" w:sz="0" w:space="0" w:color="auto"/>
            <w:right w:val="none" w:sz="0" w:space="0" w:color="auto"/>
          </w:divBdr>
        </w:div>
        <w:div w:id="515509766">
          <w:marLeft w:val="1134"/>
          <w:marRight w:val="1134"/>
          <w:marTop w:val="0"/>
          <w:marBottom w:val="0"/>
          <w:divBdr>
            <w:top w:val="none" w:sz="0" w:space="0" w:color="auto"/>
            <w:left w:val="none" w:sz="0" w:space="0" w:color="auto"/>
            <w:bottom w:val="none" w:sz="0" w:space="0" w:color="auto"/>
            <w:right w:val="none" w:sz="0" w:space="0" w:color="auto"/>
          </w:divBdr>
        </w:div>
        <w:div w:id="272518331">
          <w:marLeft w:val="480"/>
          <w:marRight w:val="1134"/>
          <w:marTop w:val="0"/>
          <w:marBottom w:val="0"/>
          <w:divBdr>
            <w:top w:val="none" w:sz="0" w:space="0" w:color="auto"/>
            <w:left w:val="none" w:sz="0" w:space="0" w:color="auto"/>
            <w:bottom w:val="none" w:sz="0" w:space="0" w:color="auto"/>
            <w:right w:val="none" w:sz="0" w:space="0" w:color="auto"/>
          </w:divBdr>
        </w:div>
        <w:div w:id="823087898">
          <w:marLeft w:val="1134"/>
          <w:marRight w:val="1134"/>
          <w:marTop w:val="0"/>
          <w:marBottom w:val="0"/>
          <w:divBdr>
            <w:top w:val="none" w:sz="0" w:space="0" w:color="auto"/>
            <w:left w:val="none" w:sz="0" w:space="0" w:color="auto"/>
            <w:bottom w:val="none" w:sz="0" w:space="0" w:color="auto"/>
            <w:right w:val="none" w:sz="0" w:space="0" w:color="auto"/>
          </w:divBdr>
        </w:div>
        <w:div w:id="455105394">
          <w:marLeft w:val="480"/>
          <w:marRight w:val="1134"/>
          <w:marTop w:val="0"/>
          <w:marBottom w:val="0"/>
          <w:divBdr>
            <w:top w:val="none" w:sz="0" w:space="0" w:color="auto"/>
            <w:left w:val="none" w:sz="0" w:space="0" w:color="auto"/>
            <w:bottom w:val="none" w:sz="0" w:space="0" w:color="auto"/>
            <w:right w:val="none" w:sz="0" w:space="0" w:color="auto"/>
          </w:divBdr>
        </w:div>
        <w:div w:id="1477064809">
          <w:marLeft w:val="1134"/>
          <w:marRight w:val="1134"/>
          <w:marTop w:val="0"/>
          <w:marBottom w:val="0"/>
          <w:divBdr>
            <w:top w:val="none" w:sz="0" w:space="0" w:color="auto"/>
            <w:left w:val="none" w:sz="0" w:space="0" w:color="auto"/>
            <w:bottom w:val="none" w:sz="0" w:space="0" w:color="auto"/>
            <w:right w:val="none" w:sz="0" w:space="0" w:color="auto"/>
          </w:divBdr>
        </w:div>
        <w:div w:id="1045330729">
          <w:marLeft w:val="1134"/>
          <w:marRight w:val="1134"/>
          <w:marTop w:val="0"/>
          <w:marBottom w:val="0"/>
          <w:divBdr>
            <w:top w:val="none" w:sz="0" w:space="0" w:color="auto"/>
            <w:left w:val="none" w:sz="0" w:space="0" w:color="auto"/>
            <w:bottom w:val="none" w:sz="0" w:space="0" w:color="auto"/>
            <w:right w:val="none" w:sz="0" w:space="0" w:color="auto"/>
          </w:divBdr>
        </w:div>
        <w:div w:id="290787164">
          <w:marLeft w:val="1134"/>
          <w:marRight w:val="1134"/>
          <w:marTop w:val="0"/>
          <w:marBottom w:val="0"/>
          <w:divBdr>
            <w:top w:val="none" w:sz="0" w:space="0" w:color="auto"/>
            <w:left w:val="none" w:sz="0" w:space="0" w:color="auto"/>
            <w:bottom w:val="none" w:sz="0" w:space="0" w:color="auto"/>
            <w:right w:val="none" w:sz="0" w:space="0" w:color="auto"/>
          </w:divBdr>
        </w:div>
        <w:div w:id="472261678">
          <w:marLeft w:val="1134"/>
          <w:marRight w:val="1134"/>
          <w:marTop w:val="0"/>
          <w:marBottom w:val="0"/>
          <w:divBdr>
            <w:top w:val="none" w:sz="0" w:space="0" w:color="auto"/>
            <w:left w:val="none" w:sz="0" w:space="0" w:color="auto"/>
            <w:bottom w:val="none" w:sz="0" w:space="0" w:color="auto"/>
            <w:right w:val="none" w:sz="0" w:space="0" w:color="auto"/>
          </w:divBdr>
        </w:div>
        <w:div w:id="261109502">
          <w:marLeft w:val="720"/>
          <w:marRight w:val="1134"/>
          <w:marTop w:val="0"/>
          <w:marBottom w:val="0"/>
          <w:divBdr>
            <w:top w:val="none" w:sz="0" w:space="0" w:color="auto"/>
            <w:left w:val="none" w:sz="0" w:space="0" w:color="auto"/>
            <w:bottom w:val="none" w:sz="0" w:space="0" w:color="auto"/>
            <w:right w:val="none" w:sz="0" w:space="0" w:color="auto"/>
          </w:divBdr>
        </w:div>
        <w:div w:id="911429386">
          <w:marLeft w:val="1134"/>
          <w:marRight w:val="1134"/>
          <w:marTop w:val="0"/>
          <w:marBottom w:val="0"/>
          <w:divBdr>
            <w:top w:val="none" w:sz="0" w:space="0" w:color="auto"/>
            <w:left w:val="none" w:sz="0" w:space="0" w:color="auto"/>
            <w:bottom w:val="none" w:sz="0" w:space="0" w:color="auto"/>
            <w:right w:val="none" w:sz="0" w:space="0" w:color="auto"/>
          </w:divBdr>
        </w:div>
        <w:div w:id="1481387049">
          <w:marLeft w:val="480"/>
          <w:marRight w:val="1134"/>
          <w:marTop w:val="0"/>
          <w:marBottom w:val="0"/>
          <w:divBdr>
            <w:top w:val="none" w:sz="0" w:space="0" w:color="auto"/>
            <w:left w:val="none" w:sz="0" w:space="0" w:color="auto"/>
            <w:bottom w:val="none" w:sz="0" w:space="0" w:color="auto"/>
            <w:right w:val="none" w:sz="0" w:space="0" w:color="auto"/>
          </w:divBdr>
        </w:div>
        <w:div w:id="717095521">
          <w:marLeft w:val="720"/>
          <w:marRight w:val="1134"/>
          <w:marTop w:val="0"/>
          <w:marBottom w:val="0"/>
          <w:divBdr>
            <w:top w:val="none" w:sz="0" w:space="0" w:color="auto"/>
            <w:left w:val="none" w:sz="0" w:space="0" w:color="auto"/>
            <w:bottom w:val="none" w:sz="0" w:space="0" w:color="auto"/>
            <w:right w:val="none" w:sz="0" w:space="0" w:color="auto"/>
          </w:divBdr>
        </w:div>
        <w:div w:id="1278099397">
          <w:marLeft w:val="1134"/>
          <w:marRight w:val="1134"/>
          <w:marTop w:val="0"/>
          <w:marBottom w:val="0"/>
          <w:divBdr>
            <w:top w:val="none" w:sz="0" w:space="0" w:color="auto"/>
            <w:left w:val="none" w:sz="0" w:space="0" w:color="auto"/>
            <w:bottom w:val="none" w:sz="0" w:space="0" w:color="auto"/>
            <w:right w:val="none" w:sz="0" w:space="0" w:color="auto"/>
          </w:divBdr>
        </w:div>
        <w:div w:id="909266633">
          <w:marLeft w:val="1134"/>
          <w:marRight w:val="1134"/>
          <w:marTop w:val="0"/>
          <w:marBottom w:val="0"/>
          <w:divBdr>
            <w:top w:val="none" w:sz="0" w:space="0" w:color="auto"/>
            <w:left w:val="none" w:sz="0" w:space="0" w:color="auto"/>
            <w:bottom w:val="none" w:sz="0" w:space="0" w:color="auto"/>
            <w:right w:val="none" w:sz="0" w:space="0" w:color="auto"/>
          </w:divBdr>
        </w:div>
        <w:div w:id="15755045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672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5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94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450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2689438">
      <w:bodyDiv w:val="1"/>
      <w:marLeft w:val="0"/>
      <w:marRight w:val="0"/>
      <w:marTop w:val="0"/>
      <w:marBottom w:val="0"/>
      <w:divBdr>
        <w:top w:val="none" w:sz="0" w:space="0" w:color="auto"/>
        <w:left w:val="none" w:sz="0" w:space="0" w:color="auto"/>
        <w:bottom w:val="none" w:sz="0" w:space="0" w:color="auto"/>
        <w:right w:val="none" w:sz="0" w:space="0" w:color="auto"/>
      </w:divBdr>
      <w:divsChild>
        <w:div w:id="729692987">
          <w:marLeft w:val="480"/>
          <w:marRight w:val="1134"/>
          <w:marTop w:val="0"/>
          <w:marBottom w:val="0"/>
          <w:divBdr>
            <w:top w:val="none" w:sz="0" w:space="0" w:color="auto"/>
            <w:left w:val="none" w:sz="0" w:space="0" w:color="auto"/>
            <w:bottom w:val="none" w:sz="0" w:space="0" w:color="auto"/>
            <w:right w:val="none" w:sz="0" w:space="0" w:color="auto"/>
          </w:divBdr>
        </w:div>
        <w:div w:id="1384135485">
          <w:marLeft w:val="1134"/>
          <w:marRight w:val="1134"/>
          <w:marTop w:val="0"/>
          <w:marBottom w:val="0"/>
          <w:divBdr>
            <w:top w:val="none" w:sz="0" w:space="0" w:color="auto"/>
            <w:left w:val="none" w:sz="0" w:space="0" w:color="auto"/>
            <w:bottom w:val="none" w:sz="0" w:space="0" w:color="auto"/>
            <w:right w:val="none" w:sz="0" w:space="0" w:color="auto"/>
          </w:divBdr>
        </w:div>
      </w:divsChild>
    </w:div>
    <w:div w:id="859441263">
      <w:bodyDiv w:val="1"/>
      <w:marLeft w:val="0"/>
      <w:marRight w:val="0"/>
      <w:marTop w:val="0"/>
      <w:marBottom w:val="0"/>
      <w:divBdr>
        <w:top w:val="none" w:sz="0" w:space="0" w:color="auto"/>
        <w:left w:val="none" w:sz="0" w:space="0" w:color="auto"/>
        <w:bottom w:val="none" w:sz="0" w:space="0" w:color="auto"/>
        <w:right w:val="none" w:sz="0" w:space="0" w:color="auto"/>
      </w:divBdr>
      <w:divsChild>
        <w:div w:id="1263413657">
          <w:marLeft w:val="240"/>
          <w:marRight w:val="1134"/>
          <w:marTop w:val="0"/>
          <w:marBottom w:val="0"/>
          <w:divBdr>
            <w:top w:val="none" w:sz="0" w:space="0" w:color="auto"/>
            <w:left w:val="none" w:sz="0" w:space="0" w:color="auto"/>
            <w:bottom w:val="none" w:sz="0" w:space="0" w:color="auto"/>
            <w:right w:val="none" w:sz="0" w:space="0" w:color="auto"/>
          </w:divBdr>
        </w:div>
        <w:div w:id="1864124974">
          <w:marLeft w:val="480"/>
          <w:marRight w:val="1134"/>
          <w:marTop w:val="0"/>
          <w:marBottom w:val="0"/>
          <w:divBdr>
            <w:top w:val="none" w:sz="0" w:space="0" w:color="auto"/>
            <w:left w:val="none" w:sz="0" w:space="0" w:color="auto"/>
            <w:bottom w:val="none" w:sz="0" w:space="0" w:color="auto"/>
            <w:right w:val="none" w:sz="0" w:space="0" w:color="auto"/>
          </w:divBdr>
        </w:div>
        <w:div w:id="1752044702">
          <w:marLeft w:val="1134"/>
          <w:marRight w:val="1134"/>
          <w:marTop w:val="0"/>
          <w:marBottom w:val="0"/>
          <w:divBdr>
            <w:top w:val="none" w:sz="0" w:space="0" w:color="auto"/>
            <w:left w:val="none" w:sz="0" w:space="0" w:color="auto"/>
            <w:bottom w:val="none" w:sz="0" w:space="0" w:color="auto"/>
            <w:right w:val="none" w:sz="0" w:space="0" w:color="auto"/>
          </w:divBdr>
        </w:div>
        <w:div w:id="1987591490">
          <w:marLeft w:val="480"/>
          <w:marRight w:val="1134"/>
          <w:marTop w:val="0"/>
          <w:marBottom w:val="0"/>
          <w:divBdr>
            <w:top w:val="none" w:sz="0" w:space="0" w:color="auto"/>
            <w:left w:val="none" w:sz="0" w:space="0" w:color="auto"/>
            <w:bottom w:val="none" w:sz="0" w:space="0" w:color="auto"/>
            <w:right w:val="none" w:sz="0" w:space="0" w:color="auto"/>
          </w:divBdr>
        </w:div>
        <w:div w:id="524557409">
          <w:marLeft w:val="1134"/>
          <w:marRight w:val="1134"/>
          <w:marTop w:val="0"/>
          <w:marBottom w:val="0"/>
          <w:divBdr>
            <w:top w:val="none" w:sz="0" w:space="0" w:color="auto"/>
            <w:left w:val="none" w:sz="0" w:space="0" w:color="auto"/>
            <w:bottom w:val="none" w:sz="0" w:space="0" w:color="auto"/>
            <w:right w:val="none" w:sz="0" w:space="0" w:color="auto"/>
          </w:divBdr>
        </w:div>
        <w:div w:id="175460765">
          <w:marLeft w:val="1134"/>
          <w:marRight w:val="1134"/>
          <w:marTop w:val="0"/>
          <w:marBottom w:val="0"/>
          <w:divBdr>
            <w:top w:val="none" w:sz="0" w:space="0" w:color="auto"/>
            <w:left w:val="none" w:sz="0" w:space="0" w:color="auto"/>
            <w:bottom w:val="none" w:sz="0" w:space="0" w:color="auto"/>
            <w:right w:val="none" w:sz="0" w:space="0" w:color="auto"/>
          </w:divBdr>
        </w:div>
        <w:div w:id="567763764">
          <w:marLeft w:val="1134"/>
          <w:marRight w:val="1134"/>
          <w:marTop w:val="0"/>
          <w:marBottom w:val="0"/>
          <w:divBdr>
            <w:top w:val="none" w:sz="0" w:space="0" w:color="auto"/>
            <w:left w:val="none" w:sz="0" w:space="0" w:color="auto"/>
            <w:bottom w:val="none" w:sz="0" w:space="0" w:color="auto"/>
            <w:right w:val="none" w:sz="0" w:space="0" w:color="auto"/>
          </w:divBdr>
        </w:div>
        <w:div w:id="1721703779">
          <w:marLeft w:val="480"/>
          <w:marRight w:val="1134"/>
          <w:marTop w:val="0"/>
          <w:marBottom w:val="0"/>
          <w:divBdr>
            <w:top w:val="none" w:sz="0" w:space="0" w:color="auto"/>
            <w:left w:val="none" w:sz="0" w:space="0" w:color="auto"/>
            <w:bottom w:val="none" w:sz="0" w:space="0" w:color="auto"/>
            <w:right w:val="none" w:sz="0" w:space="0" w:color="auto"/>
          </w:divBdr>
        </w:div>
        <w:div w:id="1970429022">
          <w:marLeft w:val="720"/>
          <w:marRight w:val="1134"/>
          <w:marTop w:val="0"/>
          <w:marBottom w:val="0"/>
          <w:divBdr>
            <w:top w:val="none" w:sz="0" w:space="0" w:color="auto"/>
            <w:left w:val="none" w:sz="0" w:space="0" w:color="auto"/>
            <w:bottom w:val="none" w:sz="0" w:space="0" w:color="auto"/>
            <w:right w:val="none" w:sz="0" w:space="0" w:color="auto"/>
          </w:divBdr>
        </w:div>
        <w:div w:id="874122944">
          <w:marLeft w:val="1134"/>
          <w:marRight w:val="1134"/>
          <w:marTop w:val="0"/>
          <w:marBottom w:val="0"/>
          <w:divBdr>
            <w:top w:val="none" w:sz="0" w:space="0" w:color="auto"/>
            <w:left w:val="none" w:sz="0" w:space="0" w:color="auto"/>
            <w:bottom w:val="none" w:sz="0" w:space="0" w:color="auto"/>
            <w:right w:val="none" w:sz="0" w:space="0" w:color="auto"/>
          </w:divBdr>
        </w:div>
        <w:div w:id="171530283">
          <w:marLeft w:val="1134"/>
          <w:marRight w:val="1134"/>
          <w:marTop w:val="0"/>
          <w:marBottom w:val="0"/>
          <w:divBdr>
            <w:top w:val="none" w:sz="0" w:space="0" w:color="auto"/>
            <w:left w:val="none" w:sz="0" w:space="0" w:color="auto"/>
            <w:bottom w:val="none" w:sz="0" w:space="0" w:color="auto"/>
            <w:right w:val="none" w:sz="0" w:space="0" w:color="auto"/>
          </w:divBdr>
        </w:div>
        <w:div w:id="381754837">
          <w:marLeft w:val="1134"/>
          <w:marRight w:val="1134"/>
          <w:marTop w:val="0"/>
          <w:marBottom w:val="0"/>
          <w:divBdr>
            <w:top w:val="none" w:sz="0" w:space="0" w:color="auto"/>
            <w:left w:val="none" w:sz="0" w:space="0" w:color="auto"/>
            <w:bottom w:val="none" w:sz="0" w:space="0" w:color="auto"/>
            <w:right w:val="none" w:sz="0" w:space="0" w:color="auto"/>
          </w:divBdr>
        </w:div>
        <w:div w:id="1920870942">
          <w:marLeft w:val="720"/>
          <w:marRight w:val="1134"/>
          <w:marTop w:val="0"/>
          <w:marBottom w:val="0"/>
          <w:divBdr>
            <w:top w:val="none" w:sz="0" w:space="0" w:color="auto"/>
            <w:left w:val="none" w:sz="0" w:space="0" w:color="auto"/>
            <w:bottom w:val="none" w:sz="0" w:space="0" w:color="auto"/>
            <w:right w:val="none" w:sz="0" w:space="0" w:color="auto"/>
          </w:divBdr>
        </w:div>
        <w:div w:id="1467701310">
          <w:marLeft w:val="1134"/>
          <w:marRight w:val="1134"/>
          <w:marTop w:val="0"/>
          <w:marBottom w:val="0"/>
          <w:divBdr>
            <w:top w:val="none" w:sz="0" w:space="0" w:color="auto"/>
            <w:left w:val="none" w:sz="0" w:space="0" w:color="auto"/>
            <w:bottom w:val="none" w:sz="0" w:space="0" w:color="auto"/>
            <w:right w:val="none" w:sz="0" w:space="0" w:color="auto"/>
          </w:divBdr>
        </w:div>
        <w:div w:id="2098935646">
          <w:marLeft w:val="1134"/>
          <w:marRight w:val="1134"/>
          <w:marTop w:val="0"/>
          <w:marBottom w:val="0"/>
          <w:divBdr>
            <w:top w:val="none" w:sz="0" w:space="0" w:color="auto"/>
            <w:left w:val="none" w:sz="0" w:space="0" w:color="auto"/>
            <w:bottom w:val="none" w:sz="0" w:space="0" w:color="auto"/>
            <w:right w:val="none" w:sz="0" w:space="0" w:color="auto"/>
          </w:divBdr>
        </w:div>
        <w:div w:id="597910031">
          <w:marLeft w:val="1134"/>
          <w:marRight w:val="1134"/>
          <w:marTop w:val="0"/>
          <w:marBottom w:val="0"/>
          <w:divBdr>
            <w:top w:val="none" w:sz="0" w:space="0" w:color="auto"/>
            <w:left w:val="none" w:sz="0" w:space="0" w:color="auto"/>
            <w:bottom w:val="none" w:sz="0" w:space="0" w:color="auto"/>
            <w:right w:val="none" w:sz="0" w:space="0" w:color="auto"/>
          </w:divBdr>
        </w:div>
        <w:div w:id="1669138996">
          <w:marLeft w:val="1134"/>
          <w:marRight w:val="1134"/>
          <w:marTop w:val="0"/>
          <w:marBottom w:val="0"/>
          <w:divBdr>
            <w:top w:val="none" w:sz="0" w:space="0" w:color="auto"/>
            <w:left w:val="none" w:sz="0" w:space="0" w:color="auto"/>
            <w:bottom w:val="none" w:sz="0" w:space="0" w:color="auto"/>
            <w:right w:val="none" w:sz="0" w:space="0" w:color="auto"/>
          </w:divBdr>
        </w:div>
        <w:div w:id="1821069734">
          <w:marLeft w:val="480"/>
          <w:marRight w:val="1134"/>
          <w:marTop w:val="0"/>
          <w:marBottom w:val="0"/>
          <w:divBdr>
            <w:top w:val="none" w:sz="0" w:space="0" w:color="auto"/>
            <w:left w:val="none" w:sz="0" w:space="0" w:color="auto"/>
            <w:bottom w:val="none" w:sz="0" w:space="0" w:color="auto"/>
            <w:right w:val="none" w:sz="0" w:space="0" w:color="auto"/>
          </w:divBdr>
        </w:div>
        <w:div w:id="2091656645">
          <w:marLeft w:val="1134"/>
          <w:marRight w:val="1134"/>
          <w:marTop w:val="0"/>
          <w:marBottom w:val="0"/>
          <w:divBdr>
            <w:top w:val="none" w:sz="0" w:space="0" w:color="auto"/>
            <w:left w:val="none" w:sz="0" w:space="0" w:color="auto"/>
            <w:bottom w:val="none" w:sz="0" w:space="0" w:color="auto"/>
            <w:right w:val="none" w:sz="0" w:space="0" w:color="auto"/>
          </w:divBdr>
        </w:div>
        <w:div w:id="1834683024">
          <w:marLeft w:val="1134"/>
          <w:marRight w:val="1134"/>
          <w:marTop w:val="0"/>
          <w:marBottom w:val="0"/>
          <w:divBdr>
            <w:top w:val="none" w:sz="0" w:space="0" w:color="auto"/>
            <w:left w:val="none" w:sz="0" w:space="0" w:color="auto"/>
            <w:bottom w:val="none" w:sz="0" w:space="0" w:color="auto"/>
            <w:right w:val="none" w:sz="0" w:space="0" w:color="auto"/>
          </w:divBdr>
        </w:div>
        <w:div w:id="944919071">
          <w:marLeft w:val="480"/>
          <w:marRight w:val="1134"/>
          <w:marTop w:val="0"/>
          <w:marBottom w:val="0"/>
          <w:divBdr>
            <w:top w:val="none" w:sz="0" w:space="0" w:color="auto"/>
            <w:left w:val="none" w:sz="0" w:space="0" w:color="auto"/>
            <w:bottom w:val="none" w:sz="0" w:space="0" w:color="auto"/>
            <w:right w:val="none" w:sz="0" w:space="0" w:color="auto"/>
          </w:divBdr>
        </w:div>
        <w:div w:id="502087790">
          <w:marLeft w:val="1134"/>
          <w:marRight w:val="1134"/>
          <w:marTop w:val="0"/>
          <w:marBottom w:val="0"/>
          <w:divBdr>
            <w:top w:val="none" w:sz="0" w:space="0" w:color="auto"/>
            <w:left w:val="none" w:sz="0" w:space="0" w:color="auto"/>
            <w:bottom w:val="none" w:sz="0" w:space="0" w:color="auto"/>
            <w:right w:val="none" w:sz="0" w:space="0" w:color="auto"/>
          </w:divBdr>
        </w:div>
        <w:div w:id="1168835838">
          <w:marLeft w:val="480"/>
          <w:marRight w:val="1134"/>
          <w:marTop w:val="0"/>
          <w:marBottom w:val="0"/>
          <w:divBdr>
            <w:top w:val="none" w:sz="0" w:space="0" w:color="auto"/>
            <w:left w:val="none" w:sz="0" w:space="0" w:color="auto"/>
            <w:bottom w:val="none" w:sz="0" w:space="0" w:color="auto"/>
            <w:right w:val="none" w:sz="0" w:space="0" w:color="auto"/>
          </w:divBdr>
        </w:div>
        <w:div w:id="188109037">
          <w:marLeft w:val="1134"/>
          <w:marRight w:val="1134"/>
          <w:marTop w:val="0"/>
          <w:marBottom w:val="0"/>
          <w:divBdr>
            <w:top w:val="none" w:sz="0" w:space="0" w:color="auto"/>
            <w:left w:val="none" w:sz="0" w:space="0" w:color="auto"/>
            <w:bottom w:val="none" w:sz="0" w:space="0" w:color="auto"/>
            <w:right w:val="none" w:sz="0" w:space="0" w:color="auto"/>
          </w:divBdr>
        </w:div>
      </w:divsChild>
    </w:div>
    <w:div w:id="867181211">
      <w:bodyDiv w:val="1"/>
      <w:marLeft w:val="0"/>
      <w:marRight w:val="0"/>
      <w:marTop w:val="0"/>
      <w:marBottom w:val="0"/>
      <w:divBdr>
        <w:top w:val="none" w:sz="0" w:space="0" w:color="auto"/>
        <w:left w:val="none" w:sz="0" w:space="0" w:color="auto"/>
        <w:bottom w:val="none" w:sz="0" w:space="0" w:color="auto"/>
        <w:right w:val="none" w:sz="0" w:space="0" w:color="auto"/>
      </w:divBdr>
      <w:divsChild>
        <w:div w:id="1594512114">
          <w:marLeft w:val="240"/>
          <w:marRight w:val="1134"/>
          <w:marTop w:val="0"/>
          <w:marBottom w:val="0"/>
          <w:divBdr>
            <w:top w:val="none" w:sz="0" w:space="0" w:color="auto"/>
            <w:left w:val="none" w:sz="0" w:space="0" w:color="auto"/>
            <w:bottom w:val="none" w:sz="0" w:space="0" w:color="auto"/>
            <w:right w:val="none" w:sz="0" w:space="0" w:color="auto"/>
          </w:divBdr>
        </w:div>
        <w:div w:id="824710038">
          <w:marLeft w:val="1134"/>
          <w:marRight w:val="1134"/>
          <w:marTop w:val="0"/>
          <w:marBottom w:val="0"/>
          <w:divBdr>
            <w:top w:val="none" w:sz="0" w:space="0" w:color="auto"/>
            <w:left w:val="none" w:sz="0" w:space="0" w:color="auto"/>
            <w:bottom w:val="none" w:sz="0" w:space="0" w:color="auto"/>
            <w:right w:val="none" w:sz="0" w:space="0" w:color="auto"/>
          </w:divBdr>
        </w:div>
        <w:div w:id="1559128531">
          <w:marLeft w:val="480"/>
          <w:marRight w:val="1134"/>
          <w:marTop w:val="0"/>
          <w:marBottom w:val="0"/>
          <w:divBdr>
            <w:top w:val="none" w:sz="0" w:space="0" w:color="auto"/>
            <w:left w:val="none" w:sz="0" w:space="0" w:color="auto"/>
            <w:bottom w:val="none" w:sz="0" w:space="0" w:color="auto"/>
            <w:right w:val="none" w:sz="0" w:space="0" w:color="auto"/>
          </w:divBdr>
        </w:div>
        <w:div w:id="1787892091">
          <w:marLeft w:val="1134"/>
          <w:marRight w:val="1134"/>
          <w:marTop w:val="0"/>
          <w:marBottom w:val="0"/>
          <w:divBdr>
            <w:top w:val="none" w:sz="0" w:space="0" w:color="auto"/>
            <w:left w:val="none" w:sz="0" w:space="0" w:color="auto"/>
            <w:bottom w:val="none" w:sz="0" w:space="0" w:color="auto"/>
            <w:right w:val="none" w:sz="0" w:space="0" w:color="auto"/>
          </w:divBdr>
        </w:div>
        <w:div w:id="703822962">
          <w:marLeft w:val="480"/>
          <w:marRight w:val="1134"/>
          <w:marTop w:val="0"/>
          <w:marBottom w:val="0"/>
          <w:divBdr>
            <w:top w:val="none" w:sz="0" w:space="0" w:color="auto"/>
            <w:left w:val="none" w:sz="0" w:space="0" w:color="auto"/>
            <w:bottom w:val="none" w:sz="0" w:space="0" w:color="auto"/>
            <w:right w:val="none" w:sz="0" w:space="0" w:color="auto"/>
          </w:divBdr>
        </w:div>
        <w:div w:id="1162697080">
          <w:marLeft w:val="1134"/>
          <w:marRight w:val="1134"/>
          <w:marTop w:val="0"/>
          <w:marBottom w:val="0"/>
          <w:divBdr>
            <w:top w:val="none" w:sz="0" w:space="0" w:color="auto"/>
            <w:left w:val="none" w:sz="0" w:space="0" w:color="auto"/>
            <w:bottom w:val="none" w:sz="0" w:space="0" w:color="auto"/>
            <w:right w:val="none" w:sz="0" w:space="0" w:color="auto"/>
          </w:divBdr>
        </w:div>
        <w:div w:id="1688143319">
          <w:marLeft w:val="480"/>
          <w:marRight w:val="1134"/>
          <w:marTop w:val="0"/>
          <w:marBottom w:val="0"/>
          <w:divBdr>
            <w:top w:val="none" w:sz="0" w:space="0" w:color="auto"/>
            <w:left w:val="none" w:sz="0" w:space="0" w:color="auto"/>
            <w:bottom w:val="none" w:sz="0" w:space="0" w:color="auto"/>
            <w:right w:val="none" w:sz="0" w:space="0" w:color="auto"/>
          </w:divBdr>
        </w:div>
        <w:div w:id="2897908">
          <w:marLeft w:val="1134"/>
          <w:marRight w:val="1134"/>
          <w:marTop w:val="0"/>
          <w:marBottom w:val="0"/>
          <w:divBdr>
            <w:top w:val="none" w:sz="0" w:space="0" w:color="auto"/>
            <w:left w:val="none" w:sz="0" w:space="0" w:color="auto"/>
            <w:bottom w:val="none" w:sz="0" w:space="0" w:color="auto"/>
            <w:right w:val="none" w:sz="0" w:space="0" w:color="auto"/>
          </w:divBdr>
        </w:div>
        <w:div w:id="2139452336">
          <w:marLeft w:val="1134"/>
          <w:marRight w:val="1134"/>
          <w:marTop w:val="0"/>
          <w:marBottom w:val="0"/>
          <w:divBdr>
            <w:top w:val="none" w:sz="0" w:space="0" w:color="auto"/>
            <w:left w:val="none" w:sz="0" w:space="0" w:color="auto"/>
            <w:bottom w:val="none" w:sz="0" w:space="0" w:color="auto"/>
            <w:right w:val="none" w:sz="0" w:space="0" w:color="auto"/>
          </w:divBdr>
        </w:div>
        <w:div w:id="1288707395">
          <w:marLeft w:val="1134"/>
          <w:marRight w:val="1134"/>
          <w:marTop w:val="0"/>
          <w:marBottom w:val="0"/>
          <w:divBdr>
            <w:top w:val="none" w:sz="0" w:space="0" w:color="auto"/>
            <w:left w:val="none" w:sz="0" w:space="0" w:color="auto"/>
            <w:bottom w:val="none" w:sz="0" w:space="0" w:color="auto"/>
            <w:right w:val="none" w:sz="0" w:space="0" w:color="auto"/>
          </w:divBdr>
        </w:div>
        <w:div w:id="611939849">
          <w:marLeft w:val="480"/>
          <w:marRight w:val="1134"/>
          <w:marTop w:val="0"/>
          <w:marBottom w:val="0"/>
          <w:divBdr>
            <w:top w:val="none" w:sz="0" w:space="0" w:color="auto"/>
            <w:left w:val="none" w:sz="0" w:space="0" w:color="auto"/>
            <w:bottom w:val="none" w:sz="0" w:space="0" w:color="auto"/>
            <w:right w:val="none" w:sz="0" w:space="0" w:color="auto"/>
          </w:divBdr>
        </w:div>
        <w:div w:id="1943563376">
          <w:marLeft w:val="1134"/>
          <w:marRight w:val="1134"/>
          <w:marTop w:val="0"/>
          <w:marBottom w:val="0"/>
          <w:divBdr>
            <w:top w:val="none" w:sz="0" w:space="0" w:color="auto"/>
            <w:left w:val="none" w:sz="0" w:space="0" w:color="auto"/>
            <w:bottom w:val="none" w:sz="0" w:space="0" w:color="auto"/>
            <w:right w:val="none" w:sz="0" w:space="0" w:color="auto"/>
          </w:divBdr>
        </w:div>
      </w:divsChild>
    </w:div>
    <w:div w:id="889657875">
      <w:bodyDiv w:val="1"/>
      <w:marLeft w:val="0"/>
      <w:marRight w:val="0"/>
      <w:marTop w:val="0"/>
      <w:marBottom w:val="0"/>
      <w:divBdr>
        <w:top w:val="none" w:sz="0" w:space="0" w:color="auto"/>
        <w:left w:val="none" w:sz="0" w:space="0" w:color="auto"/>
        <w:bottom w:val="none" w:sz="0" w:space="0" w:color="auto"/>
        <w:right w:val="none" w:sz="0" w:space="0" w:color="auto"/>
      </w:divBdr>
      <w:divsChild>
        <w:div w:id="1715764915">
          <w:marLeft w:val="240"/>
          <w:marRight w:val="1134"/>
          <w:marTop w:val="0"/>
          <w:marBottom w:val="0"/>
          <w:divBdr>
            <w:top w:val="none" w:sz="0" w:space="0" w:color="auto"/>
            <w:left w:val="none" w:sz="0" w:space="0" w:color="auto"/>
            <w:bottom w:val="none" w:sz="0" w:space="0" w:color="auto"/>
            <w:right w:val="none" w:sz="0" w:space="0" w:color="auto"/>
          </w:divBdr>
        </w:div>
        <w:div w:id="1418592520">
          <w:marLeft w:val="1134"/>
          <w:marRight w:val="1134"/>
          <w:marTop w:val="0"/>
          <w:marBottom w:val="0"/>
          <w:divBdr>
            <w:top w:val="none" w:sz="0" w:space="0" w:color="auto"/>
            <w:left w:val="none" w:sz="0" w:space="0" w:color="auto"/>
            <w:bottom w:val="none" w:sz="0" w:space="0" w:color="auto"/>
            <w:right w:val="none" w:sz="0" w:space="0" w:color="auto"/>
          </w:divBdr>
        </w:div>
        <w:div w:id="158162620">
          <w:marLeft w:val="480"/>
          <w:marRight w:val="1134"/>
          <w:marTop w:val="0"/>
          <w:marBottom w:val="0"/>
          <w:divBdr>
            <w:top w:val="none" w:sz="0" w:space="0" w:color="auto"/>
            <w:left w:val="none" w:sz="0" w:space="0" w:color="auto"/>
            <w:bottom w:val="none" w:sz="0" w:space="0" w:color="auto"/>
            <w:right w:val="none" w:sz="0" w:space="0" w:color="auto"/>
          </w:divBdr>
        </w:div>
        <w:div w:id="1727142430">
          <w:marLeft w:val="1134"/>
          <w:marRight w:val="1134"/>
          <w:marTop w:val="0"/>
          <w:marBottom w:val="0"/>
          <w:divBdr>
            <w:top w:val="none" w:sz="0" w:space="0" w:color="auto"/>
            <w:left w:val="none" w:sz="0" w:space="0" w:color="auto"/>
            <w:bottom w:val="none" w:sz="0" w:space="0" w:color="auto"/>
            <w:right w:val="none" w:sz="0" w:space="0" w:color="auto"/>
          </w:divBdr>
        </w:div>
        <w:div w:id="2138864173">
          <w:marLeft w:val="480"/>
          <w:marRight w:val="1134"/>
          <w:marTop w:val="0"/>
          <w:marBottom w:val="0"/>
          <w:divBdr>
            <w:top w:val="none" w:sz="0" w:space="0" w:color="auto"/>
            <w:left w:val="none" w:sz="0" w:space="0" w:color="auto"/>
            <w:bottom w:val="none" w:sz="0" w:space="0" w:color="auto"/>
            <w:right w:val="none" w:sz="0" w:space="0" w:color="auto"/>
          </w:divBdr>
        </w:div>
        <w:div w:id="892692416">
          <w:marLeft w:val="1134"/>
          <w:marRight w:val="1134"/>
          <w:marTop w:val="0"/>
          <w:marBottom w:val="0"/>
          <w:divBdr>
            <w:top w:val="none" w:sz="0" w:space="0" w:color="auto"/>
            <w:left w:val="none" w:sz="0" w:space="0" w:color="auto"/>
            <w:bottom w:val="none" w:sz="0" w:space="0" w:color="auto"/>
            <w:right w:val="none" w:sz="0" w:space="0" w:color="auto"/>
          </w:divBdr>
        </w:div>
        <w:div w:id="1238974518">
          <w:marLeft w:val="480"/>
          <w:marRight w:val="1134"/>
          <w:marTop w:val="0"/>
          <w:marBottom w:val="0"/>
          <w:divBdr>
            <w:top w:val="none" w:sz="0" w:space="0" w:color="auto"/>
            <w:left w:val="none" w:sz="0" w:space="0" w:color="auto"/>
            <w:bottom w:val="none" w:sz="0" w:space="0" w:color="auto"/>
            <w:right w:val="none" w:sz="0" w:space="0" w:color="auto"/>
          </w:divBdr>
        </w:div>
        <w:div w:id="1927612340">
          <w:marLeft w:val="720"/>
          <w:marRight w:val="1134"/>
          <w:marTop w:val="0"/>
          <w:marBottom w:val="0"/>
          <w:divBdr>
            <w:top w:val="none" w:sz="0" w:space="0" w:color="auto"/>
            <w:left w:val="none" w:sz="0" w:space="0" w:color="auto"/>
            <w:bottom w:val="none" w:sz="0" w:space="0" w:color="auto"/>
            <w:right w:val="none" w:sz="0" w:space="0" w:color="auto"/>
          </w:divBdr>
        </w:div>
        <w:div w:id="305427949">
          <w:marLeft w:val="1134"/>
          <w:marRight w:val="1134"/>
          <w:marTop w:val="0"/>
          <w:marBottom w:val="0"/>
          <w:divBdr>
            <w:top w:val="none" w:sz="0" w:space="0" w:color="auto"/>
            <w:left w:val="none" w:sz="0" w:space="0" w:color="auto"/>
            <w:bottom w:val="none" w:sz="0" w:space="0" w:color="auto"/>
            <w:right w:val="none" w:sz="0" w:space="0" w:color="auto"/>
          </w:divBdr>
        </w:div>
        <w:div w:id="1016688832">
          <w:marLeft w:val="720"/>
          <w:marRight w:val="1134"/>
          <w:marTop w:val="0"/>
          <w:marBottom w:val="0"/>
          <w:divBdr>
            <w:top w:val="none" w:sz="0" w:space="0" w:color="auto"/>
            <w:left w:val="none" w:sz="0" w:space="0" w:color="auto"/>
            <w:bottom w:val="none" w:sz="0" w:space="0" w:color="auto"/>
            <w:right w:val="none" w:sz="0" w:space="0" w:color="auto"/>
          </w:divBdr>
        </w:div>
        <w:div w:id="715740732">
          <w:marLeft w:val="1134"/>
          <w:marRight w:val="1134"/>
          <w:marTop w:val="0"/>
          <w:marBottom w:val="0"/>
          <w:divBdr>
            <w:top w:val="none" w:sz="0" w:space="0" w:color="auto"/>
            <w:left w:val="none" w:sz="0" w:space="0" w:color="auto"/>
            <w:bottom w:val="none" w:sz="0" w:space="0" w:color="auto"/>
            <w:right w:val="none" w:sz="0" w:space="0" w:color="auto"/>
          </w:divBdr>
        </w:div>
        <w:div w:id="1263145395">
          <w:marLeft w:val="720"/>
          <w:marRight w:val="1134"/>
          <w:marTop w:val="0"/>
          <w:marBottom w:val="0"/>
          <w:divBdr>
            <w:top w:val="none" w:sz="0" w:space="0" w:color="auto"/>
            <w:left w:val="none" w:sz="0" w:space="0" w:color="auto"/>
            <w:bottom w:val="none" w:sz="0" w:space="0" w:color="auto"/>
            <w:right w:val="none" w:sz="0" w:space="0" w:color="auto"/>
          </w:divBdr>
        </w:div>
        <w:div w:id="443888133">
          <w:marLeft w:val="1134"/>
          <w:marRight w:val="1134"/>
          <w:marTop w:val="0"/>
          <w:marBottom w:val="0"/>
          <w:divBdr>
            <w:top w:val="none" w:sz="0" w:space="0" w:color="auto"/>
            <w:left w:val="none" w:sz="0" w:space="0" w:color="auto"/>
            <w:bottom w:val="none" w:sz="0" w:space="0" w:color="auto"/>
            <w:right w:val="none" w:sz="0" w:space="0" w:color="auto"/>
          </w:divBdr>
        </w:div>
        <w:div w:id="172035963">
          <w:marLeft w:val="480"/>
          <w:marRight w:val="1134"/>
          <w:marTop w:val="0"/>
          <w:marBottom w:val="0"/>
          <w:divBdr>
            <w:top w:val="none" w:sz="0" w:space="0" w:color="auto"/>
            <w:left w:val="none" w:sz="0" w:space="0" w:color="auto"/>
            <w:bottom w:val="none" w:sz="0" w:space="0" w:color="auto"/>
            <w:right w:val="none" w:sz="0" w:space="0" w:color="auto"/>
          </w:divBdr>
        </w:div>
        <w:div w:id="1869834344">
          <w:marLeft w:val="1134"/>
          <w:marRight w:val="1134"/>
          <w:marTop w:val="0"/>
          <w:marBottom w:val="0"/>
          <w:divBdr>
            <w:top w:val="none" w:sz="0" w:space="0" w:color="auto"/>
            <w:left w:val="none" w:sz="0" w:space="0" w:color="auto"/>
            <w:bottom w:val="none" w:sz="0" w:space="0" w:color="auto"/>
            <w:right w:val="none" w:sz="0" w:space="0" w:color="auto"/>
          </w:divBdr>
        </w:div>
        <w:div w:id="1261840581">
          <w:marLeft w:val="1134"/>
          <w:marRight w:val="1134"/>
          <w:marTop w:val="0"/>
          <w:marBottom w:val="0"/>
          <w:divBdr>
            <w:top w:val="none" w:sz="0" w:space="0" w:color="auto"/>
            <w:left w:val="none" w:sz="0" w:space="0" w:color="auto"/>
            <w:bottom w:val="none" w:sz="0" w:space="0" w:color="auto"/>
            <w:right w:val="none" w:sz="0" w:space="0" w:color="auto"/>
          </w:divBdr>
        </w:div>
        <w:div w:id="544487585">
          <w:marLeft w:val="1134"/>
          <w:marRight w:val="1134"/>
          <w:marTop w:val="0"/>
          <w:marBottom w:val="0"/>
          <w:divBdr>
            <w:top w:val="none" w:sz="0" w:space="0" w:color="auto"/>
            <w:left w:val="none" w:sz="0" w:space="0" w:color="auto"/>
            <w:bottom w:val="none" w:sz="0" w:space="0" w:color="auto"/>
            <w:right w:val="none" w:sz="0" w:space="0" w:color="auto"/>
          </w:divBdr>
        </w:div>
        <w:div w:id="1127622531">
          <w:marLeft w:val="1134"/>
          <w:marRight w:val="1134"/>
          <w:marTop w:val="0"/>
          <w:marBottom w:val="0"/>
          <w:divBdr>
            <w:top w:val="none" w:sz="0" w:space="0" w:color="auto"/>
            <w:left w:val="none" w:sz="0" w:space="0" w:color="auto"/>
            <w:bottom w:val="none" w:sz="0" w:space="0" w:color="auto"/>
            <w:right w:val="none" w:sz="0" w:space="0" w:color="auto"/>
          </w:divBdr>
        </w:div>
        <w:div w:id="1628318920">
          <w:marLeft w:val="480"/>
          <w:marRight w:val="1134"/>
          <w:marTop w:val="0"/>
          <w:marBottom w:val="0"/>
          <w:divBdr>
            <w:top w:val="none" w:sz="0" w:space="0" w:color="auto"/>
            <w:left w:val="none" w:sz="0" w:space="0" w:color="auto"/>
            <w:bottom w:val="none" w:sz="0" w:space="0" w:color="auto"/>
            <w:right w:val="none" w:sz="0" w:space="0" w:color="auto"/>
          </w:divBdr>
        </w:div>
        <w:div w:id="155731013">
          <w:marLeft w:val="720"/>
          <w:marRight w:val="1134"/>
          <w:marTop w:val="0"/>
          <w:marBottom w:val="0"/>
          <w:divBdr>
            <w:top w:val="none" w:sz="0" w:space="0" w:color="auto"/>
            <w:left w:val="none" w:sz="0" w:space="0" w:color="auto"/>
            <w:bottom w:val="none" w:sz="0" w:space="0" w:color="auto"/>
            <w:right w:val="none" w:sz="0" w:space="0" w:color="auto"/>
          </w:divBdr>
        </w:div>
        <w:div w:id="850296055">
          <w:marLeft w:val="1134"/>
          <w:marRight w:val="1134"/>
          <w:marTop w:val="0"/>
          <w:marBottom w:val="0"/>
          <w:divBdr>
            <w:top w:val="none" w:sz="0" w:space="0" w:color="auto"/>
            <w:left w:val="none" w:sz="0" w:space="0" w:color="auto"/>
            <w:bottom w:val="none" w:sz="0" w:space="0" w:color="auto"/>
            <w:right w:val="none" w:sz="0" w:space="0" w:color="auto"/>
          </w:divBdr>
        </w:div>
        <w:div w:id="1062406774">
          <w:marLeft w:val="480"/>
          <w:marRight w:val="1134"/>
          <w:marTop w:val="0"/>
          <w:marBottom w:val="0"/>
          <w:divBdr>
            <w:top w:val="none" w:sz="0" w:space="0" w:color="auto"/>
            <w:left w:val="none" w:sz="0" w:space="0" w:color="auto"/>
            <w:bottom w:val="none" w:sz="0" w:space="0" w:color="auto"/>
            <w:right w:val="none" w:sz="0" w:space="0" w:color="auto"/>
          </w:divBdr>
        </w:div>
        <w:div w:id="1461604287">
          <w:marLeft w:val="720"/>
          <w:marRight w:val="1134"/>
          <w:marTop w:val="0"/>
          <w:marBottom w:val="0"/>
          <w:divBdr>
            <w:top w:val="none" w:sz="0" w:space="0" w:color="auto"/>
            <w:left w:val="none" w:sz="0" w:space="0" w:color="auto"/>
            <w:bottom w:val="none" w:sz="0" w:space="0" w:color="auto"/>
            <w:right w:val="none" w:sz="0" w:space="0" w:color="auto"/>
          </w:divBdr>
        </w:div>
        <w:div w:id="1808545457">
          <w:marLeft w:val="1134"/>
          <w:marRight w:val="1134"/>
          <w:marTop w:val="0"/>
          <w:marBottom w:val="0"/>
          <w:divBdr>
            <w:top w:val="none" w:sz="0" w:space="0" w:color="auto"/>
            <w:left w:val="none" w:sz="0" w:space="0" w:color="auto"/>
            <w:bottom w:val="none" w:sz="0" w:space="0" w:color="auto"/>
            <w:right w:val="none" w:sz="0" w:space="0" w:color="auto"/>
          </w:divBdr>
        </w:div>
        <w:div w:id="617100966">
          <w:marLeft w:val="1134"/>
          <w:marRight w:val="1134"/>
          <w:marTop w:val="0"/>
          <w:marBottom w:val="0"/>
          <w:divBdr>
            <w:top w:val="none" w:sz="0" w:space="0" w:color="auto"/>
            <w:left w:val="none" w:sz="0" w:space="0" w:color="auto"/>
            <w:bottom w:val="none" w:sz="0" w:space="0" w:color="auto"/>
            <w:right w:val="none" w:sz="0" w:space="0" w:color="auto"/>
          </w:divBdr>
        </w:div>
        <w:div w:id="463277081">
          <w:marLeft w:val="1134"/>
          <w:marRight w:val="1134"/>
          <w:marTop w:val="0"/>
          <w:marBottom w:val="0"/>
          <w:divBdr>
            <w:top w:val="none" w:sz="0" w:space="0" w:color="auto"/>
            <w:left w:val="none" w:sz="0" w:space="0" w:color="auto"/>
            <w:bottom w:val="none" w:sz="0" w:space="0" w:color="auto"/>
            <w:right w:val="none" w:sz="0" w:space="0" w:color="auto"/>
          </w:divBdr>
        </w:div>
        <w:div w:id="922495569">
          <w:marLeft w:val="720"/>
          <w:marRight w:val="1134"/>
          <w:marTop w:val="0"/>
          <w:marBottom w:val="0"/>
          <w:divBdr>
            <w:top w:val="none" w:sz="0" w:space="0" w:color="auto"/>
            <w:left w:val="none" w:sz="0" w:space="0" w:color="auto"/>
            <w:bottom w:val="none" w:sz="0" w:space="0" w:color="auto"/>
            <w:right w:val="none" w:sz="0" w:space="0" w:color="auto"/>
          </w:divBdr>
        </w:div>
        <w:div w:id="193929849">
          <w:marLeft w:val="1134"/>
          <w:marRight w:val="1134"/>
          <w:marTop w:val="0"/>
          <w:marBottom w:val="0"/>
          <w:divBdr>
            <w:top w:val="none" w:sz="0" w:space="0" w:color="auto"/>
            <w:left w:val="none" w:sz="0" w:space="0" w:color="auto"/>
            <w:bottom w:val="none" w:sz="0" w:space="0" w:color="auto"/>
            <w:right w:val="none" w:sz="0" w:space="0" w:color="auto"/>
          </w:divBdr>
        </w:div>
        <w:div w:id="1429814508">
          <w:marLeft w:val="1134"/>
          <w:marRight w:val="1134"/>
          <w:marTop w:val="0"/>
          <w:marBottom w:val="0"/>
          <w:divBdr>
            <w:top w:val="none" w:sz="0" w:space="0" w:color="auto"/>
            <w:left w:val="none" w:sz="0" w:space="0" w:color="auto"/>
            <w:bottom w:val="none" w:sz="0" w:space="0" w:color="auto"/>
            <w:right w:val="none" w:sz="0" w:space="0" w:color="auto"/>
          </w:divBdr>
        </w:div>
        <w:div w:id="1262687765">
          <w:marLeft w:val="1134"/>
          <w:marRight w:val="1134"/>
          <w:marTop w:val="0"/>
          <w:marBottom w:val="0"/>
          <w:divBdr>
            <w:top w:val="none" w:sz="0" w:space="0" w:color="auto"/>
            <w:left w:val="none" w:sz="0" w:space="0" w:color="auto"/>
            <w:bottom w:val="none" w:sz="0" w:space="0" w:color="auto"/>
            <w:right w:val="none" w:sz="0" w:space="0" w:color="auto"/>
          </w:divBdr>
        </w:div>
        <w:div w:id="682822842">
          <w:marLeft w:val="480"/>
          <w:marRight w:val="1134"/>
          <w:marTop w:val="0"/>
          <w:marBottom w:val="0"/>
          <w:divBdr>
            <w:top w:val="none" w:sz="0" w:space="0" w:color="auto"/>
            <w:left w:val="none" w:sz="0" w:space="0" w:color="auto"/>
            <w:bottom w:val="none" w:sz="0" w:space="0" w:color="auto"/>
            <w:right w:val="none" w:sz="0" w:space="0" w:color="auto"/>
          </w:divBdr>
        </w:div>
        <w:div w:id="983194365">
          <w:marLeft w:val="720"/>
          <w:marRight w:val="1134"/>
          <w:marTop w:val="0"/>
          <w:marBottom w:val="0"/>
          <w:divBdr>
            <w:top w:val="none" w:sz="0" w:space="0" w:color="auto"/>
            <w:left w:val="none" w:sz="0" w:space="0" w:color="auto"/>
            <w:bottom w:val="none" w:sz="0" w:space="0" w:color="auto"/>
            <w:right w:val="none" w:sz="0" w:space="0" w:color="auto"/>
          </w:divBdr>
        </w:div>
        <w:div w:id="1087967387">
          <w:marLeft w:val="1134"/>
          <w:marRight w:val="1134"/>
          <w:marTop w:val="0"/>
          <w:marBottom w:val="0"/>
          <w:divBdr>
            <w:top w:val="none" w:sz="0" w:space="0" w:color="auto"/>
            <w:left w:val="none" w:sz="0" w:space="0" w:color="auto"/>
            <w:bottom w:val="none" w:sz="0" w:space="0" w:color="auto"/>
            <w:right w:val="none" w:sz="0" w:space="0" w:color="auto"/>
          </w:divBdr>
        </w:div>
        <w:div w:id="1383793034">
          <w:marLeft w:val="1134"/>
          <w:marRight w:val="1134"/>
          <w:marTop w:val="0"/>
          <w:marBottom w:val="0"/>
          <w:divBdr>
            <w:top w:val="none" w:sz="0" w:space="0" w:color="auto"/>
            <w:left w:val="none" w:sz="0" w:space="0" w:color="auto"/>
            <w:bottom w:val="none" w:sz="0" w:space="0" w:color="auto"/>
            <w:right w:val="none" w:sz="0" w:space="0" w:color="auto"/>
          </w:divBdr>
        </w:div>
        <w:div w:id="410933648">
          <w:marLeft w:val="720"/>
          <w:marRight w:val="1134"/>
          <w:marTop w:val="0"/>
          <w:marBottom w:val="0"/>
          <w:divBdr>
            <w:top w:val="none" w:sz="0" w:space="0" w:color="auto"/>
            <w:left w:val="none" w:sz="0" w:space="0" w:color="auto"/>
            <w:bottom w:val="none" w:sz="0" w:space="0" w:color="auto"/>
            <w:right w:val="none" w:sz="0" w:space="0" w:color="auto"/>
          </w:divBdr>
        </w:div>
        <w:div w:id="40131424">
          <w:marLeft w:val="1134"/>
          <w:marRight w:val="1134"/>
          <w:marTop w:val="0"/>
          <w:marBottom w:val="0"/>
          <w:divBdr>
            <w:top w:val="none" w:sz="0" w:space="0" w:color="auto"/>
            <w:left w:val="none" w:sz="0" w:space="0" w:color="auto"/>
            <w:bottom w:val="none" w:sz="0" w:space="0" w:color="auto"/>
            <w:right w:val="none" w:sz="0" w:space="0" w:color="auto"/>
          </w:divBdr>
        </w:div>
        <w:div w:id="1264846481">
          <w:marLeft w:val="1134"/>
          <w:marRight w:val="1134"/>
          <w:marTop w:val="0"/>
          <w:marBottom w:val="0"/>
          <w:divBdr>
            <w:top w:val="none" w:sz="0" w:space="0" w:color="auto"/>
            <w:left w:val="none" w:sz="0" w:space="0" w:color="auto"/>
            <w:bottom w:val="none" w:sz="0" w:space="0" w:color="auto"/>
            <w:right w:val="none" w:sz="0" w:space="0" w:color="auto"/>
          </w:divBdr>
        </w:div>
        <w:div w:id="8027025">
          <w:marLeft w:val="720"/>
          <w:marRight w:val="1134"/>
          <w:marTop w:val="0"/>
          <w:marBottom w:val="0"/>
          <w:divBdr>
            <w:top w:val="none" w:sz="0" w:space="0" w:color="auto"/>
            <w:left w:val="none" w:sz="0" w:space="0" w:color="auto"/>
            <w:bottom w:val="none" w:sz="0" w:space="0" w:color="auto"/>
            <w:right w:val="none" w:sz="0" w:space="0" w:color="auto"/>
          </w:divBdr>
        </w:div>
        <w:div w:id="676077931">
          <w:marLeft w:val="1134"/>
          <w:marRight w:val="1134"/>
          <w:marTop w:val="0"/>
          <w:marBottom w:val="0"/>
          <w:divBdr>
            <w:top w:val="none" w:sz="0" w:space="0" w:color="auto"/>
            <w:left w:val="none" w:sz="0" w:space="0" w:color="auto"/>
            <w:bottom w:val="none" w:sz="0" w:space="0" w:color="auto"/>
            <w:right w:val="none" w:sz="0" w:space="0" w:color="auto"/>
          </w:divBdr>
        </w:div>
        <w:div w:id="1005597824">
          <w:marLeft w:val="1134"/>
          <w:marRight w:val="1134"/>
          <w:marTop w:val="0"/>
          <w:marBottom w:val="0"/>
          <w:divBdr>
            <w:top w:val="none" w:sz="0" w:space="0" w:color="auto"/>
            <w:left w:val="none" w:sz="0" w:space="0" w:color="auto"/>
            <w:bottom w:val="none" w:sz="0" w:space="0" w:color="auto"/>
            <w:right w:val="none" w:sz="0" w:space="0" w:color="auto"/>
          </w:divBdr>
        </w:div>
      </w:divsChild>
    </w:div>
    <w:div w:id="898054605">
      <w:bodyDiv w:val="1"/>
      <w:marLeft w:val="0"/>
      <w:marRight w:val="0"/>
      <w:marTop w:val="0"/>
      <w:marBottom w:val="0"/>
      <w:divBdr>
        <w:top w:val="none" w:sz="0" w:space="0" w:color="auto"/>
        <w:left w:val="none" w:sz="0" w:space="0" w:color="auto"/>
        <w:bottom w:val="none" w:sz="0" w:space="0" w:color="auto"/>
        <w:right w:val="none" w:sz="0" w:space="0" w:color="auto"/>
      </w:divBdr>
      <w:divsChild>
        <w:div w:id="2105219749">
          <w:marLeft w:val="480"/>
          <w:marRight w:val="240"/>
          <w:marTop w:val="0"/>
          <w:marBottom w:val="0"/>
          <w:divBdr>
            <w:top w:val="none" w:sz="0" w:space="0" w:color="auto"/>
            <w:left w:val="none" w:sz="0" w:space="0" w:color="auto"/>
            <w:bottom w:val="none" w:sz="0" w:space="0" w:color="auto"/>
            <w:right w:val="none" w:sz="0" w:space="0" w:color="auto"/>
          </w:divBdr>
        </w:div>
      </w:divsChild>
    </w:div>
    <w:div w:id="909267992">
      <w:bodyDiv w:val="1"/>
      <w:marLeft w:val="0"/>
      <w:marRight w:val="0"/>
      <w:marTop w:val="0"/>
      <w:marBottom w:val="0"/>
      <w:divBdr>
        <w:top w:val="none" w:sz="0" w:space="0" w:color="auto"/>
        <w:left w:val="none" w:sz="0" w:space="0" w:color="auto"/>
        <w:bottom w:val="none" w:sz="0" w:space="0" w:color="auto"/>
        <w:right w:val="none" w:sz="0" w:space="0" w:color="auto"/>
      </w:divBdr>
      <w:divsChild>
        <w:div w:id="1725447896">
          <w:marLeft w:val="480"/>
          <w:marRight w:val="1134"/>
          <w:marTop w:val="0"/>
          <w:marBottom w:val="0"/>
          <w:divBdr>
            <w:top w:val="none" w:sz="0" w:space="0" w:color="auto"/>
            <w:left w:val="none" w:sz="0" w:space="0" w:color="auto"/>
            <w:bottom w:val="none" w:sz="0" w:space="0" w:color="auto"/>
            <w:right w:val="none" w:sz="0" w:space="0" w:color="auto"/>
          </w:divBdr>
        </w:div>
        <w:div w:id="279412226">
          <w:marLeft w:val="1134"/>
          <w:marRight w:val="1134"/>
          <w:marTop w:val="0"/>
          <w:marBottom w:val="0"/>
          <w:divBdr>
            <w:top w:val="none" w:sz="0" w:space="0" w:color="auto"/>
            <w:left w:val="none" w:sz="0" w:space="0" w:color="auto"/>
            <w:bottom w:val="none" w:sz="0" w:space="0" w:color="auto"/>
            <w:right w:val="none" w:sz="0" w:space="0" w:color="auto"/>
          </w:divBdr>
        </w:div>
      </w:divsChild>
    </w:div>
    <w:div w:id="911507099">
      <w:bodyDiv w:val="1"/>
      <w:marLeft w:val="0"/>
      <w:marRight w:val="0"/>
      <w:marTop w:val="0"/>
      <w:marBottom w:val="0"/>
      <w:divBdr>
        <w:top w:val="none" w:sz="0" w:space="0" w:color="auto"/>
        <w:left w:val="none" w:sz="0" w:space="0" w:color="auto"/>
        <w:bottom w:val="none" w:sz="0" w:space="0" w:color="auto"/>
        <w:right w:val="none" w:sz="0" w:space="0" w:color="auto"/>
      </w:divBdr>
      <w:divsChild>
        <w:div w:id="271741878">
          <w:marLeft w:val="480"/>
          <w:marRight w:val="240"/>
          <w:marTop w:val="0"/>
          <w:marBottom w:val="0"/>
          <w:divBdr>
            <w:top w:val="none" w:sz="0" w:space="0" w:color="auto"/>
            <w:left w:val="none" w:sz="0" w:space="0" w:color="auto"/>
            <w:bottom w:val="none" w:sz="0" w:space="0" w:color="auto"/>
            <w:right w:val="none" w:sz="0" w:space="0" w:color="auto"/>
          </w:divBdr>
        </w:div>
      </w:divsChild>
    </w:div>
    <w:div w:id="940841037">
      <w:bodyDiv w:val="1"/>
      <w:marLeft w:val="0"/>
      <w:marRight w:val="0"/>
      <w:marTop w:val="0"/>
      <w:marBottom w:val="0"/>
      <w:divBdr>
        <w:top w:val="none" w:sz="0" w:space="0" w:color="auto"/>
        <w:left w:val="none" w:sz="0" w:space="0" w:color="auto"/>
        <w:bottom w:val="none" w:sz="0" w:space="0" w:color="auto"/>
        <w:right w:val="none" w:sz="0" w:space="0" w:color="auto"/>
      </w:divBdr>
      <w:divsChild>
        <w:div w:id="24867823">
          <w:marLeft w:val="120"/>
          <w:marRight w:val="240"/>
          <w:marTop w:val="0"/>
          <w:marBottom w:val="0"/>
          <w:divBdr>
            <w:top w:val="none" w:sz="0" w:space="0" w:color="auto"/>
            <w:left w:val="none" w:sz="0" w:space="0" w:color="auto"/>
            <w:bottom w:val="none" w:sz="0" w:space="0" w:color="auto"/>
            <w:right w:val="none" w:sz="0" w:space="0" w:color="auto"/>
          </w:divBdr>
        </w:div>
        <w:div w:id="1114054002">
          <w:marLeft w:val="240"/>
          <w:marRight w:val="240"/>
          <w:marTop w:val="0"/>
          <w:marBottom w:val="0"/>
          <w:divBdr>
            <w:top w:val="none" w:sz="0" w:space="0" w:color="auto"/>
            <w:left w:val="none" w:sz="0" w:space="0" w:color="auto"/>
            <w:bottom w:val="none" w:sz="0" w:space="0" w:color="auto"/>
            <w:right w:val="none" w:sz="0" w:space="0" w:color="auto"/>
          </w:divBdr>
        </w:div>
        <w:div w:id="773086763">
          <w:marLeft w:val="480"/>
          <w:marRight w:val="240"/>
          <w:marTop w:val="0"/>
          <w:marBottom w:val="0"/>
          <w:divBdr>
            <w:top w:val="none" w:sz="0" w:space="0" w:color="auto"/>
            <w:left w:val="none" w:sz="0" w:space="0" w:color="auto"/>
            <w:bottom w:val="none" w:sz="0" w:space="0" w:color="auto"/>
            <w:right w:val="none" w:sz="0" w:space="0" w:color="auto"/>
          </w:divBdr>
        </w:div>
      </w:divsChild>
    </w:div>
    <w:div w:id="952590223">
      <w:bodyDiv w:val="1"/>
      <w:marLeft w:val="0"/>
      <w:marRight w:val="0"/>
      <w:marTop w:val="0"/>
      <w:marBottom w:val="0"/>
      <w:divBdr>
        <w:top w:val="none" w:sz="0" w:space="0" w:color="auto"/>
        <w:left w:val="none" w:sz="0" w:space="0" w:color="auto"/>
        <w:bottom w:val="none" w:sz="0" w:space="0" w:color="auto"/>
        <w:right w:val="none" w:sz="0" w:space="0" w:color="auto"/>
      </w:divBdr>
      <w:divsChild>
        <w:div w:id="610163210">
          <w:marLeft w:val="240"/>
          <w:marRight w:val="1134"/>
          <w:marTop w:val="0"/>
          <w:marBottom w:val="0"/>
          <w:divBdr>
            <w:top w:val="none" w:sz="0" w:space="0" w:color="auto"/>
            <w:left w:val="none" w:sz="0" w:space="0" w:color="auto"/>
            <w:bottom w:val="none" w:sz="0" w:space="0" w:color="auto"/>
            <w:right w:val="none" w:sz="0" w:space="0" w:color="auto"/>
          </w:divBdr>
        </w:div>
        <w:div w:id="1450127284">
          <w:marLeft w:val="480"/>
          <w:marRight w:val="1134"/>
          <w:marTop w:val="0"/>
          <w:marBottom w:val="0"/>
          <w:divBdr>
            <w:top w:val="none" w:sz="0" w:space="0" w:color="auto"/>
            <w:left w:val="none" w:sz="0" w:space="0" w:color="auto"/>
            <w:bottom w:val="none" w:sz="0" w:space="0" w:color="auto"/>
            <w:right w:val="none" w:sz="0" w:space="0" w:color="auto"/>
          </w:divBdr>
        </w:div>
        <w:div w:id="452096566">
          <w:marLeft w:val="1134"/>
          <w:marRight w:val="1134"/>
          <w:marTop w:val="0"/>
          <w:marBottom w:val="0"/>
          <w:divBdr>
            <w:top w:val="none" w:sz="0" w:space="0" w:color="auto"/>
            <w:left w:val="none" w:sz="0" w:space="0" w:color="auto"/>
            <w:bottom w:val="none" w:sz="0" w:space="0" w:color="auto"/>
            <w:right w:val="none" w:sz="0" w:space="0" w:color="auto"/>
          </w:divBdr>
        </w:div>
        <w:div w:id="1012534929">
          <w:marLeft w:val="480"/>
          <w:marRight w:val="1134"/>
          <w:marTop w:val="0"/>
          <w:marBottom w:val="0"/>
          <w:divBdr>
            <w:top w:val="none" w:sz="0" w:space="0" w:color="auto"/>
            <w:left w:val="none" w:sz="0" w:space="0" w:color="auto"/>
            <w:bottom w:val="none" w:sz="0" w:space="0" w:color="auto"/>
            <w:right w:val="none" w:sz="0" w:space="0" w:color="auto"/>
          </w:divBdr>
        </w:div>
        <w:div w:id="1253008932">
          <w:marLeft w:val="1134"/>
          <w:marRight w:val="1134"/>
          <w:marTop w:val="0"/>
          <w:marBottom w:val="0"/>
          <w:divBdr>
            <w:top w:val="none" w:sz="0" w:space="0" w:color="auto"/>
            <w:left w:val="none" w:sz="0" w:space="0" w:color="auto"/>
            <w:bottom w:val="none" w:sz="0" w:space="0" w:color="auto"/>
            <w:right w:val="none" w:sz="0" w:space="0" w:color="auto"/>
          </w:divBdr>
        </w:div>
        <w:div w:id="748305816">
          <w:marLeft w:val="480"/>
          <w:marRight w:val="1134"/>
          <w:marTop w:val="0"/>
          <w:marBottom w:val="0"/>
          <w:divBdr>
            <w:top w:val="none" w:sz="0" w:space="0" w:color="auto"/>
            <w:left w:val="none" w:sz="0" w:space="0" w:color="auto"/>
            <w:bottom w:val="none" w:sz="0" w:space="0" w:color="auto"/>
            <w:right w:val="none" w:sz="0" w:space="0" w:color="auto"/>
          </w:divBdr>
        </w:div>
        <w:div w:id="293102854">
          <w:marLeft w:val="720"/>
          <w:marRight w:val="1134"/>
          <w:marTop w:val="0"/>
          <w:marBottom w:val="0"/>
          <w:divBdr>
            <w:top w:val="none" w:sz="0" w:space="0" w:color="auto"/>
            <w:left w:val="none" w:sz="0" w:space="0" w:color="auto"/>
            <w:bottom w:val="none" w:sz="0" w:space="0" w:color="auto"/>
            <w:right w:val="none" w:sz="0" w:space="0" w:color="auto"/>
          </w:divBdr>
        </w:div>
        <w:div w:id="1216964300">
          <w:marLeft w:val="1134"/>
          <w:marRight w:val="1134"/>
          <w:marTop w:val="0"/>
          <w:marBottom w:val="0"/>
          <w:divBdr>
            <w:top w:val="none" w:sz="0" w:space="0" w:color="auto"/>
            <w:left w:val="none" w:sz="0" w:space="0" w:color="auto"/>
            <w:bottom w:val="none" w:sz="0" w:space="0" w:color="auto"/>
            <w:right w:val="none" w:sz="0" w:space="0" w:color="auto"/>
          </w:divBdr>
        </w:div>
        <w:div w:id="1182935949">
          <w:marLeft w:val="720"/>
          <w:marRight w:val="1134"/>
          <w:marTop w:val="0"/>
          <w:marBottom w:val="0"/>
          <w:divBdr>
            <w:top w:val="none" w:sz="0" w:space="0" w:color="auto"/>
            <w:left w:val="none" w:sz="0" w:space="0" w:color="auto"/>
            <w:bottom w:val="none" w:sz="0" w:space="0" w:color="auto"/>
            <w:right w:val="none" w:sz="0" w:space="0" w:color="auto"/>
          </w:divBdr>
        </w:div>
        <w:div w:id="1502038320">
          <w:marLeft w:val="1134"/>
          <w:marRight w:val="1134"/>
          <w:marTop w:val="0"/>
          <w:marBottom w:val="0"/>
          <w:divBdr>
            <w:top w:val="none" w:sz="0" w:space="0" w:color="auto"/>
            <w:left w:val="none" w:sz="0" w:space="0" w:color="auto"/>
            <w:bottom w:val="none" w:sz="0" w:space="0" w:color="auto"/>
            <w:right w:val="none" w:sz="0" w:space="0" w:color="auto"/>
          </w:divBdr>
        </w:div>
        <w:div w:id="82068070">
          <w:marLeft w:val="1134"/>
          <w:marRight w:val="1134"/>
          <w:marTop w:val="0"/>
          <w:marBottom w:val="0"/>
          <w:divBdr>
            <w:top w:val="none" w:sz="0" w:space="0" w:color="auto"/>
            <w:left w:val="none" w:sz="0" w:space="0" w:color="auto"/>
            <w:bottom w:val="none" w:sz="0" w:space="0" w:color="auto"/>
            <w:right w:val="none" w:sz="0" w:space="0" w:color="auto"/>
          </w:divBdr>
        </w:div>
        <w:div w:id="1324700701">
          <w:marLeft w:val="720"/>
          <w:marRight w:val="1134"/>
          <w:marTop w:val="0"/>
          <w:marBottom w:val="0"/>
          <w:divBdr>
            <w:top w:val="none" w:sz="0" w:space="0" w:color="auto"/>
            <w:left w:val="none" w:sz="0" w:space="0" w:color="auto"/>
            <w:bottom w:val="none" w:sz="0" w:space="0" w:color="auto"/>
            <w:right w:val="none" w:sz="0" w:space="0" w:color="auto"/>
          </w:divBdr>
        </w:div>
        <w:div w:id="1951889638">
          <w:marLeft w:val="1134"/>
          <w:marRight w:val="1134"/>
          <w:marTop w:val="0"/>
          <w:marBottom w:val="0"/>
          <w:divBdr>
            <w:top w:val="none" w:sz="0" w:space="0" w:color="auto"/>
            <w:left w:val="none" w:sz="0" w:space="0" w:color="auto"/>
            <w:bottom w:val="none" w:sz="0" w:space="0" w:color="auto"/>
            <w:right w:val="none" w:sz="0" w:space="0" w:color="auto"/>
          </w:divBdr>
        </w:div>
      </w:divsChild>
    </w:div>
    <w:div w:id="954796024">
      <w:bodyDiv w:val="1"/>
      <w:marLeft w:val="0"/>
      <w:marRight w:val="0"/>
      <w:marTop w:val="0"/>
      <w:marBottom w:val="0"/>
      <w:divBdr>
        <w:top w:val="none" w:sz="0" w:space="0" w:color="auto"/>
        <w:left w:val="none" w:sz="0" w:space="0" w:color="auto"/>
        <w:bottom w:val="none" w:sz="0" w:space="0" w:color="auto"/>
        <w:right w:val="none" w:sz="0" w:space="0" w:color="auto"/>
      </w:divBdr>
      <w:divsChild>
        <w:div w:id="1898589208">
          <w:marLeft w:val="480"/>
          <w:marRight w:val="1134"/>
          <w:marTop w:val="0"/>
          <w:marBottom w:val="0"/>
          <w:divBdr>
            <w:top w:val="none" w:sz="0" w:space="0" w:color="auto"/>
            <w:left w:val="none" w:sz="0" w:space="0" w:color="auto"/>
            <w:bottom w:val="none" w:sz="0" w:space="0" w:color="auto"/>
            <w:right w:val="none" w:sz="0" w:space="0" w:color="auto"/>
          </w:divBdr>
        </w:div>
        <w:div w:id="450326711">
          <w:marLeft w:val="1134"/>
          <w:marRight w:val="1134"/>
          <w:marTop w:val="0"/>
          <w:marBottom w:val="0"/>
          <w:divBdr>
            <w:top w:val="none" w:sz="0" w:space="0" w:color="auto"/>
            <w:left w:val="none" w:sz="0" w:space="0" w:color="auto"/>
            <w:bottom w:val="none" w:sz="0" w:space="0" w:color="auto"/>
            <w:right w:val="none" w:sz="0" w:space="0" w:color="auto"/>
          </w:divBdr>
        </w:div>
      </w:divsChild>
    </w:div>
    <w:div w:id="967511770">
      <w:bodyDiv w:val="1"/>
      <w:marLeft w:val="0"/>
      <w:marRight w:val="0"/>
      <w:marTop w:val="0"/>
      <w:marBottom w:val="0"/>
      <w:divBdr>
        <w:top w:val="none" w:sz="0" w:space="0" w:color="auto"/>
        <w:left w:val="none" w:sz="0" w:space="0" w:color="auto"/>
        <w:bottom w:val="none" w:sz="0" w:space="0" w:color="auto"/>
        <w:right w:val="none" w:sz="0" w:space="0" w:color="auto"/>
      </w:divBdr>
      <w:divsChild>
        <w:div w:id="54665259">
          <w:marLeft w:val="240"/>
          <w:marRight w:val="1134"/>
          <w:marTop w:val="0"/>
          <w:marBottom w:val="0"/>
          <w:divBdr>
            <w:top w:val="none" w:sz="0" w:space="0" w:color="auto"/>
            <w:left w:val="none" w:sz="0" w:space="0" w:color="auto"/>
            <w:bottom w:val="none" w:sz="0" w:space="0" w:color="auto"/>
            <w:right w:val="none" w:sz="0" w:space="0" w:color="auto"/>
          </w:divBdr>
        </w:div>
        <w:div w:id="781653767">
          <w:marLeft w:val="1134"/>
          <w:marRight w:val="1134"/>
          <w:marTop w:val="0"/>
          <w:marBottom w:val="0"/>
          <w:divBdr>
            <w:top w:val="none" w:sz="0" w:space="0" w:color="auto"/>
            <w:left w:val="none" w:sz="0" w:space="0" w:color="auto"/>
            <w:bottom w:val="none" w:sz="0" w:space="0" w:color="auto"/>
            <w:right w:val="none" w:sz="0" w:space="0" w:color="auto"/>
          </w:divBdr>
        </w:div>
        <w:div w:id="2074424717">
          <w:marLeft w:val="480"/>
          <w:marRight w:val="1134"/>
          <w:marTop w:val="0"/>
          <w:marBottom w:val="0"/>
          <w:divBdr>
            <w:top w:val="none" w:sz="0" w:space="0" w:color="auto"/>
            <w:left w:val="none" w:sz="0" w:space="0" w:color="auto"/>
            <w:bottom w:val="none" w:sz="0" w:space="0" w:color="auto"/>
            <w:right w:val="none" w:sz="0" w:space="0" w:color="auto"/>
          </w:divBdr>
        </w:div>
        <w:div w:id="2136361536">
          <w:marLeft w:val="1134"/>
          <w:marRight w:val="1134"/>
          <w:marTop w:val="0"/>
          <w:marBottom w:val="0"/>
          <w:divBdr>
            <w:top w:val="none" w:sz="0" w:space="0" w:color="auto"/>
            <w:left w:val="none" w:sz="0" w:space="0" w:color="auto"/>
            <w:bottom w:val="none" w:sz="0" w:space="0" w:color="auto"/>
            <w:right w:val="none" w:sz="0" w:space="0" w:color="auto"/>
          </w:divBdr>
        </w:div>
        <w:div w:id="465854445">
          <w:marLeft w:val="480"/>
          <w:marRight w:val="1134"/>
          <w:marTop w:val="0"/>
          <w:marBottom w:val="0"/>
          <w:divBdr>
            <w:top w:val="none" w:sz="0" w:space="0" w:color="auto"/>
            <w:left w:val="none" w:sz="0" w:space="0" w:color="auto"/>
            <w:bottom w:val="none" w:sz="0" w:space="0" w:color="auto"/>
            <w:right w:val="none" w:sz="0" w:space="0" w:color="auto"/>
          </w:divBdr>
        </w:div>
        <w:div w:id="1033533357">
          <w:marLeft w:val="1134"/>
          <w:marRight w:val="1134"/>
          <w:marTop w:val="0"/>
          <w:marBottom w:val="0"/>
          <w:divBdr>
            <w:top w:val="none" w:sz="0" w:space="0" w:color="auto"/>
            <w:left w:val="none" w:sz="0" w:space="0" w:color="auto"/>
            <w:bottom w:val="none" w:sz="0" w:space="0" w:color="auto"/>
            <w:right w:val="none" w:sz="0" w:space="0" w:color="auto"/>
          </w:divBdr>
        </w:div>
        <w:div w:id="1214006002">
          <w:marLeft w:val="480"/>
          <w:marRight w:val="1134"/>
          <w:marTop w:val="0"/>
          <w:marBottom w:val="0"/>
          <w:divBdr>
            <w:top w:val="none" w:sz="0" w:space="0" w:color="auto"/>
            <w:left w:val="none" w:sz="0" w:space="0" w:color="auto"/>
            <w:bottom w:val="none" w:sz="0" w:space="0" w:color="auto"/>
            <w:right w:val="none" w:sz="0" w:space="0" w:color="auto"/>
          </w:divBdr>
        </w:div>
        <w:div w:id="1634679968">
          <w:marLeft w:val="1134"/>
          <w:marRight w:val="1134"/>
          <w:marTop w:val="0"/>
          <w:marBottom w:val="0"/>
          <w:divBdr>
            <w:top w:val="none" w:sz="0" w:space="0" w:color="auto"/>
            <w:left w:val="none" w:sz="0" w:space="0" w:color="auto"/>
            <w:bottom w:val="none" w:sz="0" w:space="0" w:color="auto"/>
            <w:right w:val="none" w:sz="0" w:space="0" w:color="auto"/>
          </w:divBdr>
        </w:div>
        <w:div w:id="1501195094">
          <w:marLeft w:val="720"/>
          <w:marRight w:val="1134"/>
          <w:marTop w:val="0"/>
          <w:marBottom w:val="0"/>
          <w:divBdr>
            <w:top w:val="none" w:sz="0" w:space="0" w:color="auto"/>
            <w:left w:val="none" w:sz="0" w:space="0" w:color="auto"/>
            <w:bottom w:val="none" w:sz="0" w:space="0" w:color="auto"/>
            <w:right w:val="none" w:sz="0" w:space="0" w:color="auto"/>
          </w:divBdr>
        </w:div>
        <w:div w:id="1649897850">
          <w:marLeft w:val="1134"/>
          <w:marRight w:val="1134"/>
          <w:marTop w:val="0"/>
          <w:marBottom w:val="0"/>
          <w:divBdr>
            <w:top w:val="none" w:sz="0" w:space="0" w:color="auto"/>
            <w:left w:val="none" w:sz="0" w:space="0" w:color="auto"/>
            <w:bottom w:val="none" w:sz="0" w:space="0" w:color="auto"/>
            <w:right w:val="none" w:sz="0" w:space="0" w:color="auto"/>
          </w:divBdr>
        </w:div>
        <w:div w:id="1863393160">
          <w:marLeft w:val="480"/>
          <w:marRight w:val="1134"/>
          <w:marTop w:val="0"/>
          <w:marBottom w:val="0"/>
          <w:divBdr>
            <w:top w:val="none" w:sz="0" w:space="0" w:color="auto"/>
            <w:left w:val="none" w:sz="0" w:space="0" w:color="auto"/>
            <w:bottom w:val="none" w:sz="0" w:space="0" w:color="auto"/>
            <w:right w:val="none" w:sz="0" w:space="0" w:color="auto"/>
          </w:divBdr>
        </w:div>
        <w:div w:id="770204761">
          <w:marLeft w:val="1134"/>
          <w:marRight w:val="1134"/>
          <w:marTop w:val="0"/>
          <w:marBottom w:val="0"/>
          <w:divBdr>
            <w:top w:val="none" w:sz="0" w:space="0" w:color="auto"/>
            <w:left w:val="none" w:sz="0" w:space="0" w:color="auto"/>
            <w:bottom w:val="none" w:sz="0" w:space="0" w:color="auto"/>
            <w:right w:val="none" w:sz="0" w:space="0" w:color="auto"/>
          </w:divBdr>
        </w:div>
        <w:div w:id="1183012759">
          <w:marLeft w:val="720"/>
          <w:marRight w:val="1134"/>
          <w:marTop w:val="0"/>
          <w:marBottom w:val="0"/>
          <w:divBdr>
            <w:top w:val="none" w:sz="0" w:space="0" w:color="auto"/>
            <w:left w:val="none" w:sz="0" w:space="0" w:color="auto"/>
            <w:bottom w:val="none" w:sz="0" w:space="0" w:color="auto"/>
            <w:right w:val="none" w:sz="0" w:space="0" w:color="auto"/>
          </w:divBdr>
        </w:div>
        <w:div w:id="1475951785">
          <w:marLeft w:val="1134"/>
          <w:marRight w:val="1134"/>
          <w:marTop w:val="0"/>
          <w:marBottom w:val="0"/>
          <w:divBdr>
            <w:top w:val="none" w:sz="0" w:space="0" w:color="auto"/>
            <w:left w:val="none" w:sz="0" w:space="0" w:color="auto"/>
            <w:bottom w:val="none" w:sz="0" w:space="0" w:color="auto"/>
            <w:right w:val="none" w:sz="0" w:space="0" w:color="auto"/>
          </w:divBdr>
        </w:div>
      </w:divsChild>
    </w:div>
    <w:div w:id="983000771">
      <w:bodyDiv w:val="1"/>
      <w:marLeft w:val="0"/>
      <w:marRight w:val="0"/>
      <w:marTop w:val="0"/>
      <w:marBottom w:val="0"/>
      <w:divBdr>
        <w:top w:val="none" w:sz="0" w:space="0" w:color="auto"/>
        <w:left w:val="none" w:sz="0" w:space="0" w:color="auto"/>
        <w:bottom w:val="none" w:sz="0" w:space="0" w:color="auto"/>
        <w:right w:val="none" w:sz="0" w:space="0" w:color="auto"/>
      </w:divBdr>
      <w:divsChild>
        <w:div w:id="643584148">
          <w:marLeft w:val="240"/>
          <w:marRight w:val="1134"/>
          <w:marTop w:val="0"/>
          <w:marBottom w:val="0"/>
          <w:divBdr>
            <w:top w:val="none" w:sz="0" w:space="0" w:color="auto"/>
            <w:left w:val="none" w:sz="0" w:space="0" w:color="auto"/>
            <w:bottom w:val="none" w:sz="0" w:space="0" w:color="auto"/>
            <w:right w:val="none" w:sz="0" w:space="0" w:color="auto"/>
          </w:divBdr>
        </w:div>
        <w:div w:id="1407267315">
          <w:marLeft w:val="1134"/>
          <w:marRight w:val="1134"/>
          <w:marTop w:val="0"/>
          <w:marBottom w:val="0"/>
          <w:divBdr>
            <w:top w:val="none" w:sz="0" w:space="0" w:color="auto"/>
            <w:left w:val="none" w:sz="0" w:space="0" w:color="auto"/>
            <w:bottom w:val="none" w:sz="0" w:space="0" w:color="auto"/>
            <w:right w:val="none" w:sz="0" w:space="0" w:color="auto"/>
          </w:divBdr>
        </w:div>
        <w:div w:id="1216623379">
          <w:marLeft w:val="480"/>
          <w:marRight w:val="1134"/>
          <w:marTop w:val="0"/>
          <w:marBottom w:val="0"/>
          <w:divBdr>
            <w:top w:val="none" w:sz="0" w:space="0" w:color="auto"/>
            <w:left w:val="none" w:sz="0" w:space="0" w:color="auto"/>
            <w:bottom w:val="none" w:sz="0" w:space="0" w:color="auto"/>
            <w:right w:val="none" w:sz="0" w:space="0" w:color="auto"/>
          </w:divBdr>
        </w:div>
        <w:div w:id="82841838">
          <w:marLeft w:val="1134"/>
          <w:marRight w:val="1134"/>
          <w:marTop w:val="0"/>
          <w:marBottom w:val="0"/>
          <w:divBdr>
            <w:top w:val="none" w:sz="0" w:space="0" w:color="auto"/>
            <w:left w:val="none" w:sz="0" w:space="0" w:color="auto"/>
            <w:bottom w:val="none" w:sz="0" w:space="0" w:color="auto"/>
            <w:right w:val="none" w:sz="0" w:space="0" w:color="auto"/>
          </w:divBdr>
        </w:div>
        <w:div w:id="353074501">
          <w:marLeft w:val="480"/>
          <w:marRight w:val="1134"/>
          <w:marTop w:val="0"/>
          <w:marBottom w:val="0"/>
          <w:divBdr>
            <w:top w:val="none" w:sz="0" w:space="0" w:color="auto"/>
            <w:left w:val="none" w:sz="0" w:space="0" w:color="auto"/>
            <w:bottom w:val="none" w:sz="0" w:space="0" w:color="auto"/>
            <w:right w:val="none" w:sz="0" w:space="0" w:color="auto"/>
          </w:divBdr>
        </w:div>
        <w:div w:id="2016110240">
          <w:marLeft w:val="1134"/>
          <w:marRight w:val="1134"/>
          <w:marTop w:val="0"/>
          <w:marBottom w:val="0"/>
          <w:divBdr>
            <w:top w:val="none" w:sz="0" w:space="0" w:color="auto"/>
            <w:left w:val="none" w:sz="0" w:space="0" w:color="auto"/>
            <w:bottom w:val="none" w:sz="0" w:space="0" w:color="auto"/>
            <w:right w:val="none" w:sz="0" w:space="0" w:color="auto"/>
          </w:divBdr>
        </w:div>
        <w:div w:id="859585063">
          <w:marLeft w:val="720"/>
          <w:marRight w:val="1134"/>
          <w:marTop w:val="0"/>
          <w:marBottom w:val="0"/>
          <w:divBdr>
            <w:top w:val="none" w:sz="0" w:space="0" w:color="auto"/>
            <w:left w:val="none" w:sz="0" w:space="0" w:color="auto"/>
            <w:bottom w:val="none" w:sz="0" w:space="0" w:color="auto"/>
            <w:right w:val="none" w:sz="0" w:space="0" w:color="auto"/>
          </w:divBdr>
        </w:div>
        <w:div w:id="2146582581">
          <w:marLeft w:val="1134"/>
          <w:marRight w:val="1134"/>
          <w:marTop w:val="0"/>
          <w:marBottom w:val="0"/>
          <w:divBdr>
            <w:top w:val="none" w:sz="0" w:space="0" w:color="auto"/>
            <w:left w:val="none" w:sz="0" w:space="0" w:color="auto"/>
            <w:bottom w:val="none" w:sz="0" w:space="0" w:color="auto"/>
            <w:right w:val="none" w:sz="0" w:space="0" w:color="auto"/>
          </w:divBdr>
        </w:div>
        <w:div w:id="1058935522">
          <w:marLeft w:val="720"/>
          <w:marRight w:val="1134"/>
          <w:marTop w:val="0"/>
          <w:marBottom w:val="0"/>
          <w:divBdr>
            <w:top w:val="none" w:sz="0" w:space="0" w:color="auto"/>
            <w:left w:val="none" w:sz="0" w:space="0" w:color="auto"/>
            <w:bottom w:val="none" w:sz="0" w:space="0" w:color="auto"/>
            <w:right w:val="none" w:sz="0" w:space="0" w:color="auto"/>
          </w:divBdr>
        </w:div>
        <w:div w:id="108428473">
          <w:marLeft w:val="1134"/>
          <w:marRight w:val="1134"/>
          <w:marTop w:val="0"/>
          <w:marBottom w:val="0"/>
          <w:divBdr>
            <w:top w:val="none" w:sz="0" w:space="0" w:color="auto"/>
            <w:left w:val="none" w:sz="0" w:space="0" w:color="auto"/>
            <w:bottom w:val="none" w:sz="0" w:space="0" w:color="auto"/>
            <w:right w:val="none" w:sz="0" w:space="0" w:color="auto"/>
          </w:divBdr>
        </w:div>
        <w:div w:id="2083791394">
          <w:marLeft w:val="1020"/>
          <w:marRight w:val="1134"/>
          <w:marTop w:val="0"/>
          <w:marBottom w:val="0"/>
          <w:divBdr>
            <w:top w:val="none" w:sz="0" w:space="0" w:color="auto"/>
            <w:left w:val="none" w:sz="0" w:space="0" w:color="auto"/>
            <w:bottom w:val="none" w:sz="0" w:space="0" w:color="auto"/>
            <w:right w:val="none" w:sz="0" w:space="0" w:color="auto"/>
          </w:divBdr>
        </w:div>
        <w:div w:id="15422754">
          <w:marLeft w:val="1134"/>
          <w:marRight w:val="1134"/>
          <w:marTop w:val="0"/>
          <w:marBottom w:val="0"/>
          <w:divBdr>
            <w:top w:val="none" w:sz="0" w:space="0" w:color="auto"/>
            <w:left w:val="none" w:sz="0" w:space="0" w:color="auto"/>
            <w:bottom w:val="none" w:sz="0" w:space="0" w:color="auto"/>
            <w:right w:val="none" w:sz="0" w:space="0" w:color="auto"/>
          </w:divBdr>
        </w:div>
        <w:div w:id="195510029">
          <w:marLeft w:val="480"/>
          <w:marRight w:val="1134"/>
          <w:marTop w:val="0"/>
          <w:marBottom w:val="0"/>
          <w:divBdr>
            <w:top w:val="none" w:sz="0" w:space="0" w:color="auto"/>
            <w:left w:val="none" w:sz="0" w:space="0" w:color="auto"/>
            <w:bottom w:val="none" w:sz="0" w:space="0" w:color="auto"/>
            <w:right w:val="none" w:sz="0" w:space="0" w:color="auto"/>
          </w:divBdr>
        </w:div>
        <w:div w:id="2067365021">
          <w:marLeft w:val="1134"/>
          <w:marRight w:val="1134"/>
          <w:marTop w:val="0"/>
          <w:marBottom w:val="0"/>
          <w:divBdr>
            <w:top w:val="none" w:sz="0" w:space="0" w:color="auto"/>
            <w:left w:val="none" w:sz="0" w:space="0" w:color="auto"/>
            <w:bottom w:val="none" w:sz="0" w:space="0" w:color="auto"/>
            <w:right w:val="none" w:sz="0" w:space="0" w:color="auto"/>
          </w:divBdr>
        </w:div>
        <w:div w:id="1196117853">
          <w:marLeft w:val="480"/>
          <w:marRight w:val="1134"/>
          <w:marTop w:val="0"/>
          <w:marBottom w:val="0"/>
          <w:divBdr>
            <w:top w:val="none" w:sz="0" w:space="0" w:color="auto"/>
            <w:left w:val="none" w:sz="0" w:space="0" w:color="auto"/>
            <w:bottom w:val="none" w:sz="0" w:space="0" w:color="auto"/>
            <w:right w:val="none" w:sz="0" w:space="0" w:color="auto"/>
          </w:divBdr>
        </w:div>
        <w:div w:id="1219363638">
          <w:marLeft w:val="1134"/>
          <w:marRight w:val="1134"/>
          <w:marTop w:val="0"/>
          <w:marBottom w:val="0"/>
          <w:divBdr>
            <w:top w:val="none" w:sz="0" w:space="0" w:color="auto"/>
            <w:left w:val="none" w:sz="0" w:space="0" w:color="auto"/>
            <w:bottom w:val="none" w:sz="0" w:space="0" w:color="auto"/>
            <w:right w:val="none" w:sz="0" w:space="0" w:color="auto"/>
          </w:divBdr>
        </w:div>
        <w:div w:id="1141070014">
          <w:marLeft w:val="720"/>
          <w:marRight w:val="1134"/>
          <w:marTop w:val="0"/>
          <w:marBottom w:val="0"/>
          <w:divBdr>
            <w:top w:val="none" w:sz="0" w:space="0" w:color="auto"/>
            <w:left w:val="none" w:sz="0" w:space="0" w:color="auto"/>
            <w:bottom w:val="none" w:sz="0" w:space="0" w:color="auto"/>
            <w:right w:val="none" w:sz="0" w:space="0" w:color="auto"/>
          </w:divBdr>
        </w:div>
        <w:div w:id="339158467">
          <w:marLeft w:val="1134"/>
          <w:marRight w:val="1134"/>
          <w:marTop w:val="0"/>
          <w:marBottom w:val="0"/>
          <w:divBdr>
            <w:top w:val="none" w:sz="0" w:space="0" w:color="auto"/>
            <w:left w:val="none" w:sz="0" w:space="0" w:color="auto"/>
            <w:bottom w:val="none" w:sz="0" w:space="0" w:color="auto"/>
            <w:right w:val="none" w:sz="0" w:space="0" w:color="auto"/>
          </w:divBdr>
        </w:div>
        <w:div w:id="396628549">
          <w:marLeft w:val="1134"/>
          <w:marRight w:val="1134"/>
          <w:marTop w:val="0"/>
          <w:marBottom w:val="0"/>
          <w:divBdr>
            <w:top w:val="none" w:sz="0" w:space="0" w:color="auto"/>
            <w:left w:val="none" w:sz="0" w:space="0" w:color="auto"/>
            <w:bottom w:val="none" w:sz="0" w:space="0" w:color="auto"/>
            <w:right w:val="none" w:sz="0" w:space="0" w:color="auto"/>
          </w:divBdr>
        </w:div>
        <w:div w:id="785126020">
          <w:marLeft w:val="1474"/>
          <w:marRight w:val="1134"/>
          <w:marTop w:val="0"/>
          <w:marBottom w:val="0"/>
          <w:divBdr>
            <w:top w:val="none" w:sz="0" w:space="0" w:color="auto"/>
            <w:left w:val="none" w:sz="0" w:space="0" w:color="auto"/>
            <w:bottom w:val="none" w:sz="0" w:space="0" w:color="auto"/>
            <w:right w:val="none" w:sz="0" w:space="0" w:color="auto"/>
          </w:divBdr>
        </w:div>
        <w:div w:id="1282614243">
          <w:marLeft w:val="1134"/>
          <w:marRight w:val="1134"/>
          <w:marTop w:val="0"/>
          <w:marBottom w:val="0"/>
          <w:divBdr>
            <w:top w:val="none" w:sz="0" w:space="0" w:color="auto"/>
            <w:left w:val="none" w:sz="0" w:space="0" w:color="auto"/>
            <w:bottom w:val="none" w:sz="0" w:space="0" w:color="auto"/>
            <w:right w:val="none" w:sz="0" w:space="0" w:color="auto"/>
          </w:divBdr>
        </w:div>
        <w:div w:id="803742988">
          <w:marLeft w:val="1474"/>
          <w:marRight w:val="1134"/>
          <w:marTop w:val="0"/>
          <w:marBottom w:val="0"/>
          <w:divBdr>
            <w:top w:val="none" w:sz="0" w:space="0" w:color="auto"/>
            <w:left w:val="none" w:sz="0" w:space="0" w:color="auto"/>
            <w:bottom w:val="none" w:sz="0" w:space="0" w:color="auto"/>
            <w:right w:val="none" w:sz="0" w:space="0" w:color="auto"/>
          </w:divBdr>
        </w:div>
        <w:div w:id="1268924709">
          <w:marLeft w:val="1134"/>
          <w:marRight w:val="1134"/>
          <w:marTop w:val="0"/>
          <w:marBottom w:val="0"/>
          <w:divBdr>
            <w:top w:val="none" w:sz="0" w:space="0" w:color="auto"/>
            <w:left w:val="none" w:sz="0" w:space="0" w:color="auto"/>
            <w:bottom w:val="none" w:sz="0" w:space="0" w:color="auto"/>
            <w:right w:val="none" w:sz="0" w:space="0" w:color="auto"/>
          </w:divBdr>
        </w:div>
      </w:divsChild>
    </w:div>
    <w:div w:id="1004630853">
      <w:bodyDiv w:val="1"/>
      <w:marLeft w:val="0"/>
      <w:marRight w:val="0"/>
      <w:marTop w:val="0"/>
      <w:marBottom w:val="0"/>
      <w:divBdr>
        <w:top w:val="none" w:sz="0" w:space="0" w:color="auto"/>
        <w:left w:val="none" w:sz="0" w:space="0" w:color="auto"/>
        <w:bottom w:val="none" w:sz="0" w:space="0" w:color="auto"/>
        <w:right w:val="none" w:sz="0" w:space="0" w:color="auto"/>
      </w:divBdr>
      <w:divsChild>
        <w:div w:id="1913001363">
          <w:marLeft w:val="480"/>
          <w:marRight w:val="240"/>
          <w:marTop w:val="0"/>
          <w:marBottom w:val="0"/>
          <w:divBdr>
            <w:top w:val="none" w:sz="0" w:space="0" w:color="auto"/>
            <w:left w:val="none" w:sz="0" w:space="0" w:color="auto"/>
            <w:bottom w:val="none" w:sz="0" w:space="0" w:color="auto"/>
            <w:right w:val="none" w:sz="0" w:space="0" w:color="auto"/>
          </w:divBdr>
        </w:div>
      </w:divsChild>
    </w:div>
    <w:div w:id="1055815858">
      <w:bodyDiv w:val="1"/>
      <w:marLeft w:val="0"/>
      <w:marRight w:val="0"/>
      <w:marTop w:val="0"/>
      <w:marBottom w:val="0"/>
      <w:divBdr>
        <w:top w:val="none" w:sz="0" w:space="0" w:color="auto"/>
        <w:left w:val="none" w:sz="0" w:space="0" w:color="auto"/>
        <w:bottom w:val="none" w:sz="0" w:space="0" w:color="auto"/>
        <w:right w:val="none" w:sz="0" w:space="0" w:color="auto"/>
      </w:divBdr>
      <w:divsChild>
        <w:div w:id="1265191200">
          <w:marLeft w:val="240"/>
          <w:marRight w:val="1134"/>
          <w:marTop w:val="0"/>
          <w:marBottom w:val="0"/>
          <w:divBdr>
            <w:top w:val="none" w:sz="0" w:space="0" w:color="auto"/>
            <w:left w:val="none" w:sz="0" w:space="0" w:color="auto"/>
            <w:bottom w:val="none" w:sz="0" w:space="0" w:color="auto"/>
            <w:right w:val="none" w:sz="0" w:space="0" w:color="auto"/>
          </w:divBdr>
        </w:div>
        <w:div w:id="1862625721">
          <w:marLeft w:val="1134"/>
          <w:marRight w:val="1134"/>
          <w:marTop w:val="0"/>
          <w:marBottom w:val="0"/>
          <w:divBdr>
            <w:top w:val="none" w:sz="0" w:space="0" w:color="auto"/>
            <w:left w:val="none" w:sz="0" w:space="0" w:color="auto"/>
            <w:bottom w:val="none" w:sz="0" w:space="0" w:color="auto"/>
            <w:right w:val="none" w:sz="0" w:space="0" w:color="auto"/>
          </w:divBdr>
        </w:div>
        <w:div w:id="27143313">
          <w:marLeft w:val="480"/>
          <w:marRight w:val="1134"/>
          <w:marTop w:val="0"/>
          <w:marBottom w:val="0"/>
          <w:divBdr>
            <w:top w:val="none" w:sz="0" w:space="0" w:color="auto"/>
            <w:left w:val="none" w:sz="0" w:space="0" w:color="auto"/>
            <w:bottom w:val="none" w:sz="0" w:space="0" w:color="auto"/>
            <w:right w:val="none" w:sz="0" w:space="0" w:color="auto"/>
          </w:divBdr>
        </w:div>
        <w:div w:id="1475826788">
          <w:marLeft w:val="1134"/>
          <w:marRight w:val="1134"/>
          <w:marTop w:val="0"/>
          <w:marBottom w:val="0"/>
          <w:divBdr>
            <w:top w:val="none" w:sz="0" w:space="0" w:color="auto"/>
            <w:left w:val="none" w:sz="0" w:space="0" w:color="auto"/>
            <w:bottom w:val="none" w:sz="0" w:space="0" w:color="auto"/>
            <w:right w:val="none" w:sz="0" w:space="0" w:color="auto"/>
          </w:divBdr>
        </w:div>
        <w:div w:id="649868387">
          <w:marLeft w:val="480"/>
          <w:marRight w:val="1134"/>
          <w:marTop w:val="0"/>
          <w:marBottom w:val="0"/>
          <w:divBdr>
            <w:top w:val="none" w:sz="0" w:space="0" w:color="auto"/>
            <w:left w:val="none" w:sz="0" w:space="0" w:color="auto"/>
            <w:bottom w:val="none" w:sz="0" w:space="0" w:color="auto"/>
            <w:right w:val="none" w:sz="0" w:space="0" w:color="auto"/>
          </w:divBdr>
        </w:div>
        <w:div w:id="1666318511">
          <w:marLeft w:val="1134"/>
          <w:marRight w:val="1134"/>
          <w:marTop w:val="0"/>
          <w:marBottom w:val="0"/>
          <w:divBdr>
            <w:top w:val="none" w:sz="0" w:space="0" w:color="auto"/>
            <w:left w:val="none" w:sz="0" w:space="0" w:color="auto"/>
            <w:bottom w:val="none" w:sz="0" w:space="0" w:color="auto"/>
            <w:right w:val="none" w:sz="0" w:space="0" w:color="auto"/>
          </w:divBdr>
        </w:div>
        <w:div w:id="902064061">
          <w:marLeft w:val="1134"/>
          <w:marRight w:val="1134"/>
          <w:marTop w:val="0"/>
          <w:marBottom w:val="0"/>
          <w:divBdr>
            <w:top w:val="none" w:sz="0" w:space="0" w:color="auto"/>
            <w:left w:val="none" w:sz="0" w:space="0" w:color="auto"/>
            <w:bottom w:val="none" w:sz="0" w:space="0" w:color="auto"/>
            <w:right w:val="none" w:sz="0" w:space="0" w:color="auto"/>
          </w:divBdr>
        </w:div>
        <w:div w:id="2006087901">
          <w:marLeft w:val="480"/>
          <w:marRight w:val="1134"/>
          <w:marTop w:val="0"/>
          <w:marBottom w:val="0"/>
          <w:divBdr>
            <w:top w:val="none" w:sz="0" w:space="0" w:color="auto"/>
            <w:left w:val="none" w:sz="0" w:space="0" w:color="auto"/>
            <w:bottom w:val="none" w:sz="0" w:space="0" w:color="auto"/>
            <w:right w:val="none" w:sz="0" w:space="0" w:color="auto"/>
          </w:divBdr>
        </w:div>
        <w:div w:id="1712458593">
          <w:marLeft w:val="1134"/>
          <w:marRight w:val="1134"/>
          <w:marTop w:val="0"/>
          <w:marBottom w:val="0"/>
          <w:divBdr>
            <w:top w:val="none" w:sz="0" w:space="0" w:color="auto"/>
            <w:left w:val="none" w:sz="0" w:space="0" w:color="auto"/>
            <w:bottom w:val="none" w:sz="0" w:space="0" w:color="auto"/>
            <w:right w:val="none" w:sz="0" w:space="0" w:color="auto"/>
          </w:divBdr>
        </w:div>
        <w:div w:id="1687245174">
          <w:marLeft w:val="1134"/>
          <w:marRight w:val="1134"/>
          <w:marTop w:val="0"/>
          <w:marBottom w:val="0"/>
          <w:divBdr>
            <w:top w:val="none" w:sz="0" w:space="0" w:color="auto"/>
            <w:left w:val="none" w:sz="0" w:space="0" w:color="auto"/>
            <w:bottom w:val="none" w:sz="0" w:space="0" w:color="auto"/>
            <w:right w:val="none" w:sz="0" w:space="0" w:color="auto"/>
          </w:divBdr>
        </w:div>
      </w:divsChild>
    </w:div>
    <w:div w:id="1058626726">
      <w:bodyDiv w:val="1"/>
      <w:marLeft w:val="0"/>
      <w:marRight w:val="0"/>
      <w:marTop w:val="0"/>
      <w:marBottom w:val="0"/>
      <w:divBdr>
        <w:top w:val="none" w:sz="0" w:space="0" w:color="auto"/>
        <w:left w:val="none" w:sz="0" w:space="0" w:color="auto"/>
        <w:bottom w:val="none" w:sz="0" w:space="0" w:color="auto"/>
        <w:right w:val="none" w:sz="0" w:space="0" w:color="auto"/>
      </w:divBdr>
      <w:divsChild>
        <w:div w:id="75252900">
          <w:marLeft w:val="240"/>
          <w:marRight w:val="1134"/>
          <w:marTop w:val="0"/>
          <w:marBottom w:val="0"/>
          <w:divBdr>
            <w:top w:val="none" w:sz="0" w:space="0" w:color="auto"/>
            <w:left w:val="none" w:sz="0" w:space="0" w:color="auto"/>
            <w:bottom w:val="none" w:sz="0" w:space="0" w:color="auto"/>
            <w:right w:val="none" w:sz="0" w:space="0" w:color="auto"/>
          </w:divBdr>
        </w:div>
        <w:div w:id="1876772324">
          <w:marLeft w:val="560"/>
          <w:marRight w:val="567"/>
          <w:marTop w:val="0"/>
          <w:marBottom w:val="0"/>
          <w:divBdr>
            <w:top w:val="none" w:sz="0" w:space="0" w:color="auto"/>
            <w:left w:val="none" w:sz="0" w:space="0" w:color="auto"/>
            <w:bottom w:val="none" w:sz="0" w:space="0" w:color="auto"/>
            <w:right w:val="none" w:sz="0" w:space="0" w:color="auto"/>
          </w:divBdr>
        </w:div>
        <w:div w:id="1281449433">
          <w:marLeft w:val="100"/>
          <w:marRight w:val="320"/>
          <w:marTop w:val="0"/>
          <w:marBottom w:val="0"/>
          <w:divBdr>
            <w:top w:val="none" w:sz="0" w:space="0" w:color="auto"/>
            <w:left w:val="none" w:sz="0" w:space="0" w:color="auto"/>
            <w:bottom w:val="none" w:sz="0" w:space="0" w:color="auto"/>
            <w:right w:val="none" w:sz="0" w:space="0" w:color="auto"/>
          </w:divBdr>
        </w:div>
        <w:div w:id="1604144460">
          <w:marLeft w:val="0"/>
          <w:marRight w:val="1134"/>
          <w:marTop w:val="0"/>
          <w:marBottom w:val="0"/>
          <w:divBdr>
            <w:top w:val="none" w:sz="0" w:space="0" w:color="auto"/>
            <w:left w:val="none" w:sz="0" w:space="0" w:color="auto"/>
            <w:bottom w:val="none" w:sz="0" w:space="0" w:color="auto"/>
            <w:right w:val="none" w:sz="0" w:space="0" w:color="auto"/>
          </w:divBdr>
        </w:div>
        <w:div w:id="79261384">
          <w:marLeft w:val="1134"/>
          <w:marRight w:val="1134"/>
          <w:marTop w:val="0"/>
          <w:marBottom w:val="0"/>
          <w:divBdr>
            <w:top w:val="none" w:sz="0" w:space="0" w:color="auto"/>
            <w:left w:val="none" w:sz="0" w:space="0" w:color="auto"/>
            <w:bottom w:val="none" w:sz="0" w:space="0" w:color="auto"/>
            <w:right w:val="none" w:sz="0" w:space="0" w:color="auto"/>
          </w:divBdr>
        </w:div>
        <w:div w:id="581989765">
          <w:marLeft w:val="0"/>
          <w:marRight w:val="1134"/>
          <w:marTop w:val="0"/>
          <w:marBottom w:val="0"/>
          <w:divBdr>
            <w:top w:val="none" w:sz="0" w:space="0" w:color="auto"/>
            <w:left w:val="none" w:sz="0" w:space="0" w:color="auto"/>
            <w:bottom w:val="none" w:sz="0" w:space="0" w:color="auto"/>
            <w:right w:val="none" w:sz="0" w:space="0" w:color="auto"/>
          </w:divBdr>
        </w:div>
        <w:div w:id="598298884">
          <w:marLeft w:val="1134"/>
          <w:marRight w:val="1134"/>
          <w:marTop w:val="0"/>
          <w:marBottom w:val="0"/>
          <w:divBdr>
            <w:top w:val="none" w:sz="0" w:space="0" w:color="auto"/>
            <w:left w:val="none" w:sz="0" w:space="0" w:color="auto"/>
            <w:bottom w:val="none" w:sz="0" w:space="0" w:color="auto"/>
            <w:right w:val="none" w:sz="0" w:space="0" w:color="auto"/>
          </w:divBdr>
        </w:div>
        <w:div w:id="1659765754">
          <w:marLeft w:val="1134"/>
          <w:marRight w:val="1134"/>
          <w:marTop w:val="0"/>
          <w:marBottom w:val="0"/>
          <w:divBdr>
            <w:top w:val="none" w:sz="0" w:space="0" w:color="auto"/>
            <w:left w:val="none" w:sz="0" w:space="0" w:color="auto"/>
            <w:bottom w:val="none" w:sz="0" w:space="0" w:color="auto"/>
            <w:right w:val="none" w:sz="0" w:space="0" w:color="auto"/>
          </w:divBdr>
        </w:div>
        <w:div w:id="411437948">
          <w:marLeft w:val="0"/>
          <w:marRight w:val="1134"/>
          <w:marTop w:val="0"/>
          <w:marBottom w:val="0"/>
          <w:divBdr>
            <w:top w:val="none" w:sz="0" w:space="0" w:color="auto"/>
            <w:left w:val="none" w:sz="0" w:space="0" w:color="auto"/>
            <w:bottom w:val="none" w:sz="0" w:space="0" w:color="auto"/>
            <w:right w:val="none" w:sz="0" w:space="0" w:color="auto"/>
          </w:divBdr>
        </w:div>
        <w:div w:id="577594239">
          <w:marLeft w:val="0"/>
          <w:marRight w:val="1134"/>
          <w:marTop w:val="0"/>
          <w:marBottom w:val="0"/>
          <w:divBdr>
            <w:top w:val="none" w:sz="0" w:space="0" w:color="auto"/>
            <w:left w:val="none" w:sz="0" w:space="0" w:color="auto"/>
            <w:bottom w:val="none" w:sz="0" w:space="0" w:color="auto"/>
            <w:right w:val="none" w:sz="0" w:space="0" w:color="auto"/>
          </w:divBdr>
        </w:div>
        <w:div w:id="921178386">
          <w:marLeft w:val="1134"/>
          <w:marRight w:val="1134"/>
          <w:marTop w:val="0"/>
          <w:marBottom w:val="0"/>
          <w:divBdr>
            <w:top w:val="none" w:sz="0" w:space="0" w:color="auto"/>
            <w:left w:val="none" w:sz="0" w:space="0" w:color="auto"/>
            <w:bottom w:val="none" w:sz="0" w:space="0" w:color="auto"/>
            <w:right w:val="none" w:sz="0" w:space="0" w:color="auto"/>
          </w:divBdr>
        </w:div>
        <w:div w:id="1621255577">
          <w:marLeft w:val="1134"/>
          <w:marRight w:val="1134"/>
          <w:marTop w:val="0"/>
          <w:marBottom w:val="0"/>
          <w:divBdr>
            <w:top w:val="none" w:sz="0" w:space="0" w:color="auto"/>
            <w:left w:val="none" w:sz="0" w:space="0" w:color="auto"/>
            <w:bottom w:val="none" w:sz="0" w:space="0" w:color="auto"/>
            <w:right w:val="none" w:sz="0" w:space="0" w:color="auto"/>
          </w:divBdr>
        </w:div>
        <w:div w:id="987902696">
          <w:marLeft w:val="0"/>
          <w:marRight w:val="1134"/>
          <w:marTop w:val="0"/>
          <w:marBottom w:val="0"/>
          <w:divBdr>
            <w:top w:val="none" w:sz="0" w:space="0" w:color="auto"/>
            <w:left w:val="none" w:sz="0" w:space="0" w:color="auto"/>
            <w:bottom w:val="none" w:sz="0" w:space="0" w:color="auto"/>
            <w:right w:val="none" w:sz="0" w:space="0" w:color="auto"/>
          </w:divBdr>
        </w:div>
        <w:div w:id="321130759">
          <w:marLeft w:val="1134"/>
          <w:marRight w:val="1134"/>
          <w:marTop w:val="0"/>
          <w:marBottom w:val="0"/>
          <w:divBdr>
            <w:top w:val="none" w:sz="0" w:space="0" w:color="auto"/>
            <w:left w:val="none" w:sz="0" w:space="0" w:color="auto"/>
            <w:bottom w:val="none" w:sz="0" w:space="0" w:color="auto"/>
            <w:right w:val="none" w:sz="0" w:space="0" w:color="auto"/>
          </w:divBdr>
        </w:div>
        <w:div w:id="938875338">
          <w:marLeft w:val="0"/>
          <w:marRight w:val="1134"/>
          <w:marTop w:val="0"/>
          <w:marBottom w:val="0"/>
          <w:divBdr>
            <w:top w:val="none" w:sz="0" w:space="0" w:color="auto"/>
            <w:left w:val="none" w:sz="0" w:space="0" w:color="auto"/>
            <w:bottom w:val="none" w:sz="0" w:space="0" w:color="auto"/>
            <w:right w:val="none" w:sz="0" w:space="0" w:color="auto"/>
          </w:divBdr>
        </w:div>
        <w:div w:id="1765613822">
          <w:marLeft w:val="1134"/>
          <w:marRight w:val="1134"/>
          <w:marTop w:val="0"/>
          <w:marBottom w:val="0"/>
          <w:divBdr>
            <w:top w:val="none" w:sz="0" w:space="0" w:color="auto"/>
            <w:left w:val="none" w:sz="0" w:space="0" w:color="auto"/>
            <w:bottom w:val="none" w:sz="0" w:space="0" w:color="auto"/>
            <w:right w:val="none" w:sz="0" w:space="0" w:color="auto"/>
          </w:divBdr>
        </w:div>
        <w:div w:id="900555954">
          <w:marLeft w:val="0"/>
          <w:marRight w:val="1134"/>
          <w:marTop w:val="0"/>
          <w:marBottom w:val="0"/>
          <w:divBdr>
            <w:top w:val="none" w:sz="0" w:space="0" w:color="auto"/>
            <w:left w:val="none" w:sz="0" w:space="0" w:color="auto"/>
            <w:bottom w:val="none" w:sz="0" w:space="0" w:color="auto"/>
            <w:right w:val="none" w:sz="0" w:space="0" w:color="auto"/>
          </w:divBdr>
        </w:div>
        <w:div w:id="837113909">
          <w:marLeft w:val="1134"/>
          <w:marRight w:val="1134"/>
          <w:marTop w:val="0"/>
          <w:marBottom w:val="0"/>
          <w:divBdr>
            <w:top w:val="none" w:sz="0" w:space="0" w:color="auto"/>
            <w:left w:val="none" w:sz="0" w:space="0" w:color="auto"/>
            <w:bottom w:val="none" w:sz="0" w:space="0" w:color="auto"/>
            <w:right w:val="none" w:sz="0" w:space="0" w:color="auto"/>
          </w:divBdr>
        </w:div>
        <w:div w:id="405766099">
          <w:marLeft w:val="0"/>
          <w:marRight w:val="1134"/>
          <w:marTop w:val="0"/>
          <w:marBottom w:val="0"/>
          <w:divBdr>
            <w:top w:val="none" w:sz="0" w:space="0" w:color="auto"/>
            <w:left w:val="none" w:sz="0" w:space="0" w:color="auto"/>
            <w:bottom w:val="none" w:sz="0" w:space="0" w:color="auto"/>
            <w:right w:val="none" w:sz="0" w:space="0" w:color="auto"/>
          </w:divBdr>
        </w:div>
        <w:div w:id="2042120717">
          <w:marLeft w:val="1134"/>
          <w:marRight w:val="1134"/>
          <w:marTop w:val="0"/>
          <w:marBottom w:val="0"/>
          <w:divBdr>
            <w:top w:val="none" w:sz="0" w:space="0" w:color="auto"/>
            <w:left w:val="none" w:sz="0" w:space="0" w:color="auto"/>
            <w:bottom w:val="none" w:sz="0" w:space="0" w:color="auto"/>
            <w:right w:val="none" w:sz="0" w:space="0" w:color="auto"/>
          </w:divBdr>
        </w:div>
        <w:div w:id="1977027656">
          <w:marLeft w:val="0"/>
          <w:marRight w:val="1134"/>
          <w:marTop w:val="0"/>
          <w:marBottom w:val="0"/>
          <w:divBdr>
            <w:top w:val="none" w:sz="0" w:space="0" w:color="auto"/>
            <w:left w:val="none" w:sz="0" w:space="0" w:color="auto"/>
            <w:bottom w:val="none" w:sz="0" w:space="0" w:color="auto"/>
            <w:right w:val="none" w:sz="0" w:space="0" w:color="auto"/>
          </w:divBdr>
        </w:div>
        <w:div w:id="847522724">
          <w:marLeft w:val="1134"/>
          <w:marRight w:val="1134"/>
          <w:marTop w:val="0"/>
          <w:marBottom w:val="0"/>
          <w:divBdr>
            <w:top w:val="none" w:sz="0" w:space="0" w:color="auto"/>
            <w:left w:val="none" w:sz="0" w:space="0" w:color="auto"/>
            <w:bottom w:val="none" w:sz="0" w:space="0" w:color="auto"/>
            <w:right w:val="none" w:sz="0" w:space="0" w:color="auto"/>
          </w:divBdr>
        </w:div>
        <w:div w:id="1432897482">
          <w:marLeft w:val="0"/>
          <w:marRight w:val="1134"/>
          <w:marTop w:val="0"/>
          <w:marBottom w:val="0"/>
          <w:divBdr>
            <w:top w:val="none" w:sz="0" w:space="0" w:color="auto"/>
            <w:left w:val="none" w:sz="0" w:space="0" w:color="auto"/>
            <w:bottom w:val="none" w:sz="0" w:space="0" w:color="auto"/>
            <w:right w:val="none" w:sz="0" w:space="0" w:color="auto"/>
          </w:divBdr>
        </w:div>
        <w:div w:id="714961297">
          <w:marLeft w:val="1134"/>
          <w:marRight w:val="1134"/>
          <w:marTop w:val="0"/>
          <w:marBottom w:val="0"/>
          <w:divBdr>
            <w:top w:val="none" w:sz="0" w:space="0" w:color="auto"/>
            <w:left w:val="none" w:sz="0" w:space="0" w:color="auto"/>
            <w:bottom w:val="none" w:sz="0" w:space="0" w:color="auto"/>
            <w:right w:val="none" w:sz="0" w:space="0" w:color="auto"/>
          </w:divBdr>
        </w:div>
        <w:div w:id="1955818949">
          <w:marLeft w:val="0"/>
          <w:marRight w:val="1134"/>
          <w:marTop w:val="0"/>
          <w:marBottom w:val="0"/>
          <w:divBdr>
            <w:top w:val="none" w:sz="0" w:space="0" w:color="auto"/>
            <w:left w:val="none" w:sz="0" w:space="0" w:color="auto"/>
            <w:bottom w:val="none" w:sz="0" w:space="0" w:color="auto"/>
            <w:right w:val="none" w:sz="0" w:space="0" w:color="auto"/>
          </w:divBdr>
        </w:div>
        <w:div w:id="1302343075">
          <w:marLeft w:val="1134"/>
          <w:marRight w:val="1134"/>
          <w:marTop w:val="0"/>
          <w:marBottom w:val="0"/>
          <w:divBdr>
            <w:top w:val="none" w:sz="0" w:space="0" w:color="auto"/>
            <w:left w:val="none" w:sz="0" w:space="0" w:color="auto"/>
            <w:bottom w:val="none" w:sz="0" w:space="0" w:color="auto"/>
            <w:right w:val="none" w:sz="0" w:space="0" w:color="auto"/>
          </w:divBdr>
        </w:div>
        <w:div w:id="1245527376">
          <w:marLeft w:val="0"/>
          <w:marRight w:val="1134"/>
          <w:marTop w:val="0"/>
          <w:marBottom w:val="0"/>
          <w:divBdr>
            <w:top w:val="none" w:sz="0" w:space="0" w:color="auto"/>
            <w:left w:val="none" w:sz="0" w:space="0" w:color="auto"/>
            <w:bottom w:val="none" w:sz="0" w:space="0" w:color="auto"/>
            <w:right w:val="none" w:sz="0" w:space="0" w:color="auto"/>
          </w:divBdr>
        </w:div>
        <w:div w:id="1070497261">
          <w:marLeft w:val="1134"/>
          <w:marRight w:val="1134"/>
          <w:marTop w:val="0"/>
          <w:marBottom w:val="0"/>
          <w:divBdr>
            <w:top w:val="none" w:sz="0" w:space="0" w:color="auto"/>
            <w:left w:val="none" w:sz="0" w:space="0" w:color="auto"/>
            <w:bottom w:val="none" w:sz="0" w:space="0" w:color="auto"/>
            <w:right w:val="none" w:sz="0" w:space="0" w:color="auto"/>
          </w:divBdr>
        </w:div>
        <w:div w:id="754328554">
          <w:marLeft w:val="0"/>
          <w:marRight w:val="1134"/>
          <w:marTop w:val="0"/>
          <w:marBottom w:val="0"/>
          <w:divBdr>
            <w:top w:val="none" w:sz="0" w:space="0" w:color="auto"/>
            <w:left w:val="none" w:sz="0" w:space="0" w:color="auto"/>
            <w:bottom w:val="none" w:sz="0" w:space="0" w:color="auto"/>
            <w:right w:val="none" w:sz="0" w:space="0" w:color="auto"/>
          </w:divBdr>
        </w:div>
        <w:div w:id="1707606679">
          <w:marLeft w:val="1134"/>
          <w:marRight w:val="1134"/>
          <w:marTop w:val="0"/>
          <w:marBottom w:val="0"/>
          <w:divBdr>
            <w:top w:val="none" w:sz="0" w:space="0" w:color="auto"/>
            <w:left w:val="none" w:sz="0" w:space="0" w:color="auto"/>
            <w:bottom w:val="none" w:sz="0" w:space="0" w:color="auto"/>
            <w:right w:val="none" w:sz="0" w:space="0" w:color="auto"/>
          </w:divBdr>
        </w:div>
        <w:div w:id="1936210751">
          <w:marLeft w:val="0"/>
          <w:marRight w:val="1134"/>
          <w:marTop w:val="0"/>
          <w:marBottom w:val="0"/>
          <w:divBdr>
            <w:top w:val="none" w:sz="0" w:space="0" w:color="auto"/>
            <w:left w:val="none" w:sz="0" w:space="0" w:color="auto"/>
            <w:bottom w:val="none" w:sz="0" w:space="0" w:color="auto"/>
            <w:right w:val="none" w:sz="0" w:space="0" w:color="auto"/>
          </w:divBdr>
        </w:div>
        <w:div w:id="2121604117">
          <w:marLeft w:val="1134"/>
          <w:marRight w:val="1134"/>
          <w:marTop w:val="0"/>
          <w:marBottom w:val="0"/>
          <w:divBdr>
            <w:top w:val="none" w:sz="0" w:space="0" w:color="auto"/>
            <w:left w:val="none" w:sz="0" w:space="0" w:color="auto"/>
            <w:bottom w:val="none" w:sz="0" w:space="0" w:color="auto"/>
            <w:right w:val="none" w:sz="0" w:space="0" w:color="auto"/>
          </w:divBdr>
        </w:div>
        <w:div w:id="1480809715">
          <w:marLeft w:val="0"/>
          <w:marRight w:val="1134"/>
          <w:marTop w:val="0"/>
          <w:marBottom w:val="0"/>
          <w:divBdr>
            <w:top w:val="none" w:sz="0" w:space="0" w:color="auto"/>
            <w:left w:val="none" w:sz="0" w:space="0" w:color="auto"/>
            <w:bottom w:val="none" w:sz="0" w:space="0" w:color="auto"/>
            <w:right w:val="none" w:sz="0" w:space="0" w:color="auto"/>
          </w:divBdr>
        </w:div>
        <w:div w:id="95446272">
          <w:marLeft w:val="1134"/>
          <w:marRight w:val="1134"/>
          <w:marTop w:val="0"/>
          <w:marBottom w:val="0"/>
          <w:divBdr>
            <w:top w:val="none" w:sz="0" w:space="0" w:color="auto"/>
            <w:left w:val="none" w:sz="0" w:space="0" w:color="auto"/>
            <w:bottom w:val="none" w:sz="0" w:space="0" w:color="auto"/>
            <w:right w:val="none" w:sz="0" w:space="0" w:color="auto"/>
          </w:divBdr>
        </w:div>
        <w:div w:id="1501114899">
          <w:marLeft w:val="0"/>
          <w:marRight w:val="1134"/>
          <w:marTop w:val="0"/>
          <w:marBottom w:val="0"/>
          <w:divBdr>
            <w:top w:val="none" w:sz="0" w:space="0" w:color="auto"/>
            <w:left w:val="none" w:sz="0" w:space="0" w:color="auto"/>
            <w:bottom w:val="none" w:sz="0" w:space="0" w:color="auto"/>
            <w:right w:val="none" w:sz="0" w:space="0" w:color="auto"/>
          </w:divBdr>
        </w:div>
        <w:div w:id="599219345">
          <w:marLeft w:val="1134"/>
          <w:marRight w:val="1134"/>
          <w:marTop w:val="0"/>
          <w:marBottom w:val="0"/>
          <w:divBdr>
            <w:top w:val="none" w:sz="0" w:space="0" w:color="auto"/>
            <w:left w:val="none" w:sz="0" w:space="0" w:color="auto"/>
            <w:bottom w:val="none" w:sz="0" w:space="0" w:color="auto"/>
            <w:right w:val="none" w:sz="0" w:space="0" w:color="auto"/>
          </w:divBdr>
        </w:div>
        <w:div w:id="1532839474">
          <w:marLeft w:val="0"/>
          <w:marRight w:val="1134"/>
          <w:marTop w:val="0"/>
          <w:marBottom w:val="0"/>
          <w:divBdr>
            <w:top w:val="none" w:sz="0" w:space="0" w:color="auto"/>
            <w:left w:val="none" w:sz="0" w:space="0" w:color="auto"/>
            <w:bottom w:val="none" w:sz="0" w:space="0" w:color="auto"/>
            <w:right w:val="none" w:sz="0" w:space="0" w:color="auto"/>
          </w:divBdr>
        </w:div>
        <w:div w:id="62997547">
          <w:marLeft w:val="1134"/>
          <w:marRight w:val="1134"/>
          <w:marTop w:val="0"/>
          <w:marBottom w:val="0"/>
          <w:divBdr>
            <w:top w:val="none" w:sz="0" w:space="0" w:color="auto"/>
            <w:left w:val="none" w:sz="0" w:space="0" w:color="auto"/>
            <w:bottom w:val="none" w:sz="0" w:space="0" w:color="auto"/>
            <w:right w:val="none" w:sz="0" w:space="0" w:color="auto"/>
          </w:divBdr>
        </w:div>
        <w:div w:id="1010911791">
          <w:marLeft w:val="0"/>
          <w:marRight w:val="1134"/>
          <w:marTop w:val="0"/>
          <w:marBottom w:val="0"/>
          <w:divBdr>
            <w:top w:val="none" w:sz="0" w:space="0" w:color="auto"/>
            <w:left w:val="none" w:sz="0" w:space="0" w:color="auto"/>
            <w:bottom w:val="none" w:sz="0" w:space="0" w:color="auto"/>
            <w:right w:val="none" w:sz="0" w:space="0" w:color="auto"/>
          </w:divBdr>
        </w:div>
        <w:div w:id="474491389">
          <w:marLeft w:val="1134"/>
          <w:marRight w:val="1134"/>
          <w:marTop w:val="0"/>
          <w:marBottom w:val="0"/>
          <w:divBdr>
            <w:top w:val="none" w:sz="0" w:space="0" w:color="auto"/>
            <w:left w:val="none" w:sz="0" w:space="0" w:color="auto"/>
            <w:bottom w:val="none" w:sz="0" w:space="0" w:color="auto"/>
            <w:right w:val="none" w:sz="0" w:space="0" w:color="auto"/>
          </w:divBdr>
        </w:div>
        <w:div w:id="1528062124">
          <w:marLeft w:val="0"/>
          <w:marRight w:val="1134"/>
          <w:marTop w:val="0"/>
          <w:marBottom w:val="0"/>
          <w:divBdr>
            <w:top w:val="none" w:sz="0" w:space="0" w:color="auto"/>
            <w:left w:val="none" w:sz="0" w:space="0" w:color="auto"/>
            <w:bottom w:val="none" w:sz="0" w:space="0" w:color="auto"/>
            <w:right w:val="none" w:sz="0" w:space="0" w:color="auto"/>
          </w:divBdr>
        </w:div>
        <w:div w:id="1205364239">
          <w:marLeft w:val="1134"/>
          <w:marRight w:val="1134"/>
          <w:marTop w:val="0"/>
          <w:marBottom w:val="0"/>
          <w:divBdr>
            <w:top w:val="none" w:sz="0" w:space="0" w:color="auto"/>
            <w:left w:val="none" w:sz="0" w:space="0" w:color="auto"/>
            <w:bottom w:val="none" w:sz="0" w:space="0" w:color="auto"/>
            <w:right w:val="none" w:sz="0" w:space="0" w:color="auto"/>
          </w:divBdr>
        </w:div>
        <w:div w:id="1992244460">
          <w:marLeft w:val="0"/>
          <w:marRight w:val="1134"/>
          <w:marTop w:val="0"/>
          <w:marBottom w:val="0"/>
          <w:divBdr>
            <w:top w:val="none" w:sz="0" w:space="0" w:color="auto"/>
            <w:left w:val="none" w:sz="0" w:space="0" w:color="auto"/>
            <w:bottom w:val="none" w:sz="0" w:space="0" w:color="auto"/>
            <w:right w:val="none" w:sz="0" w:space="0" w:color="auto"/>
          </w:divBdr>
        </w:div>
        <w:div w:id="1003707471">
          <w:marLeft w:val="1134"/>
          <w:marRight w:val="1134"/>
          <w:marTop w:val="0"/>
          <w:marBottom w:val="0"/>
          <w:divBdr>
            <w:top w:val="none" w:sz="0" w:space="0" w:color="auto"/>
            <w:left w:val="none" w:sz="0" w:space="0" w:color="auto"/>
            <w:bottom w:val="none" w:sz="0" w:space="0" w:color="auto"/>
            <w:right w:val="none" w:sz="0" w:space="0" w:color="auto"/>
          </w:divBdr>
        </w:div>
        <w:div w:id="1395398403">
          <w:marLeft w:val="0"/>
          <w:marRight w:val="1134"/>
          <w:marTop w:val="0"/>
          <w:marBottom w:val="0"/>
          <w:divBdr>
            <w:top w:val="none" w:sz="0" w:space="0" w:color="auto"/>
            <w:left w:val="none" w:sz="0" w:space="0" w:color="auto"/>
            <w:bottom w:val="none" w:sz="0" w:space="0" w:color="auto"/>
            <w:right w:val="none" w:sz="0" w:space="0" w:color="auto"/>
          </w:divBdr>
        </w:div>
        <w:div w:id="1516068364">
          <w:marLeft w:val="1134"/>
          <w:marRight w:val="1134"/>
          <w:marTop w:val="0"/>
          <w:marBottom w:val="0"/>
          <w:divBdr>
            <w:top w:val="none" w:sz="0" w:space="0" w:color="auto"/>
            <w:left w:val="none" w:sz="0" w:space="0" w:color="auto"/>
            <w:bottom w:val="none" w:sz="0" w:space="0" w:color="auto"/>
            <w:right w:val="none" w:sz="0" w:space="0" w:color="auto"/>
          </w:divBdr>
        </w:div>
        <w:div w:id="262954272">
          <w:marLeft w:val="0"/>
          <w:marRight w:val="1134"/>
          <w:marTop w:val="0"/>
          <w:marBottom w:val="0"/>
          <w:divBdr>
            <w:top w:val="none" w:sz="0" w:space="0" w:color="auto"/>
            <w:left w:val="none" w:sz="0" w:space="0" w:color="auto"/>
            <w:bottom w:val="none" w:sz="0" w:space="0" w:color="auto"/>
            <w:right w:val="none" w:sz="0" w:space="0" w:color="auto"/>
          </w:divBdr>
        </w:div>
        <w:div w:id="880361476">
          <w:marLeft w:val="1134"/>
          <w:marRight w:val="1134"/>
          <w:marTop w:val="0"/>
          <w:marBottom w:val="0"/>
          <w:divBdr>
            <w:top w:val="none" w:sz="0" w:space="0" w:color="auto"/>
            <w:left w:val="none" w:sz="0" w:space="0" w:color="auto"/>
            <w:bottom w:val="none" w:sz="0" w:space="0" w:color="auto"/>
            <w:right w:val="none" w:sz="0" w:space="0" w:color="auto"/>
          </w:divBdr>
        </w:div>
        <w:div w:id="1758601439">
          <w:marLeft w:val="0"/>
          <w:marRight w:val="1134"/>
          <w:marTop w:val="0"/>
          <w:marBottom w:val="0"/>
          <w:divBdr>
            <w:top w:val="none" w:sz="0" w:space="0" w:color="auto"/>
            <w:left w:val="none" w:sz="0" w:space="0" w:color="auto"/>
            <w:bottom w:val="none" w:sz="0" w:space="0" w:color="auto"/>
            <w:right w:val="none" w:sz="0" w:space="0" w:color="auto"/>
          </w:divBdr>
        </w:div>
        <w:div w:id="436874198">
          <w:marLeft w:val="1134"/>
          <w:marRight w:val="1134"/>
          <w:marTop w:val="0"/>
          <w:marBottom w:val="0"/>
          <w:divBdr>
            <w:top w:val="none" w:sz="0" w:space="0" w:color="auto"/>
            <w:left w:val="none" w:sz="0" w:space="0" w:color="auto"/>
            <w:bottom w:val="none" w:sz="0" w:space="0" w:color="auto"/>
            <w:right w:val="none" w:sz="0" w:space="0" w:color="auto"/>
          </w:divBdr>
        </w:div>
        <w:div w:id="1480613542">
          <w:marLeft w:val="0"/>
          <w:marRight w:val="1134"/>
          <w:marTop w:val="0"/>
          <w:marBottom w:val="0"/>
          <w:divBdr>
            <w:top w:val="none" w:sz="0" w:space="0" w:color="auto"/>
            <w:left w:val="none" w:sz="0" w:space="0" w:color="auto"/>
            <w:bottom w:val="none" w:sz="0" w:space="0" w:color="auto"/>
            <w:right w:val="none" w:sz="0" w:space="0" w:color="auto"/>
          </w:divBdr>
        </w:div>
        <w:div w:id="758214162">
          <w:marLeft w:val="1134"/>
          <w:marRight w:val="1134"/>
          <w:marTop w:val="0"/>
          <w:marBottom w:val="0"/>
          <w:divBdr>
            <w:top w:val="none" w:sz="0" w:space="0" w:color="auto"/>
            <w:left w:val="none" w:sz="0" w:space="0" w:color="auto"/>
            <w:bottom w:val="none" w:sz="0" w:space="0" w:color="auto"/>
            <w:right w:val="none" w:sz="0" w:space="0" w:color="auto"/>
          </w:divBdr>
        </w:div>
        <w:div w:id="1331831696">
          <w:marLeft w:val="0"/>
          <w:marRight w:val="1134"/>
          <w:marTop w:val="0"/>
          <w:marBottom w:val="0"/>
          <w:divBdr>
            <w:top w:val="none" w:sz="0" w:space="0" w:color="auto"/>
            <w:left w:val="none" w:sz="0" w:space="0" w:color="auto"/>
            <w:bottom w:val="none" w:sz="0" w:space="0" w:color="auto"/>
            <w:right w:val="none" w:sz="0" w:space="0" w:color="auto"/>
          </w:divBdr>
        </w:div>
        <w:div w:id="1638607267">
          <w:marLeft w:val="1134"/>
          <w:marRight w:val="1134"/>
          <w:marTop w:val="0"/>
          <w:marBottom w:val="0"/>
          <w:divBdr>
            <w:top w:val="none" w:sz="0" w:space="0" w:color="auto"/>
            <w:left w:val="none" w:sz="0" w:space="0" w:color="auto"/>
            <w:bottom w:val="none" w:sz="0" w:space="0" w:color="auto"/>
            <w:right w:val="none" w:sz="0" w:space="0" w:color="auto"/>
          </w:divBdr>
        </w:div>
        <w:div w:id="1774400029">
          <w:marLeft w:val="0"/>
          <w:marRight w:val="1134"/>
          <w:marTop w:val="0"/>
          <w:marBottom w:val="0"/>
          <w:divBdr>
            <w:top w:val="none" w:sz="0" w:space="0" w:color="auto"/>
            <w:left w:val="none" w:sz="0" w:space="0" w:color="auto"/>
            <w:bottom w:val="none" w:sz="0" w:space="0" w:color="auto"/>
            <w:right w:val="none" w:sz="0" w:space="0" w:color="auto"/>
          </w:divBdr>
        </w:div>
        <w:div w:id="419909206">
          <w:marLeft w:val="1134"/>
          <w:marRight w:val="1134"/>
          <w:marTop w:val="0"/>
          <w:marBottom w:val="0"/>
          <w:divBdr>
            <w:top w:val="none" w:sz="0" w:space="0" w:color="auto"/>
            <w:left w:val="none" w:sz="0" w:space="0" w:color="auto"/>
            <w:bottom w:val="none" w:sz="0" w:space="0" w:color="auto"/>
            <w:right w:val="none" w:sz="0" w:space="0" w:color="auto"/>
          </w:divBdr>
        </w:div>
        <w:div w:id="756639480">
          <w:marLeft w:val="1134"/>
          <w:marRight w:val="1134"/>
          <w:marTop w:val="0"/>
          <w:marBottom w:val="0"/>
          <w:divBdr>
            <w:top w:val="none" w:sz="0" w:space="0" w:color="auto"/>
            <w:left w:val="none" w:sz="0" w:space="0" w:color="auto"/>
            <w:bottom w:val="none" w:sz="0" w:space="0" w:color="auto"/>
            <w:right w:val="none" w:sz="0" w:space="0" w:color="auto"/>
          </w:divBdr>
        </w:div>
        <w:div w:id="24066558">
          <w:marLeft w:val="0"/>
          <w:marRight w:val="1134"/>
          <w:marTop w:val="0"/>
          <w:marBottom w:val="0"/>
          <w:divBdr>
            <w:top w:val="none" w:sz="0" w:space="0" w:color="auto"/>
            <w:left w:val="none" w:sz="0" w:space="0" w:color="auto"/>
            <w:bottom w:val="none" w:sz="0" w:space="0" w:color="auto"/>
            <w:right w:val="none" w:sz="0" w:space="0" w:color="auto"/>
          </w:divBdr>
          <w:divsChild>
            <w:div w:id="281234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112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2883840">
          <w:marLeft w:val="1134"/>
          <w:marRight w:val="1134"/>
          <w:marTop w:val="0"/>
          <w:marBottom w:val="0"/>
          <w:divBdr>
            <w:top w:val="none" w:sz="0" w:space="0" w:color="auto"/>
            <w:left w:val="none" w:sz="0" w:space="0" w:color="auto"/>
            <w:bottom w:val="none" w:sz="0" w:space="0" w:color="auto"/>
            <w:right w:val="none" w:sz="0" w:space="0" w:color="auto"/>
          </w:divBdr>
        </w:div>
        <w:div w:id="482702252">
          <w:marLeft w:val="100"/>
          <w:marRight w:val="320"/>
          <w:marTop w:val="0"/>
          <w:marBottom w:val="0"/>
          <w:divBdr>
            <w:top w:val="none" w:sz="0" w:space="0" w:color="auto"/>
            <w:left w:val="none" w:sz="0" w:space="0" w:color="auto"/>
            <w:bottom w:val="none" w:sz="0" w:space="0" w:color="auto"/>
            <w:right w:val="none" w:sz="0" w:space="0" w:color="auto"/>
          </w:divBdr>
        </w:div>
        <w:div w:id="1015964130">
          <w:marLeft w:val="0"/>
          <w:marRight w:val="1134"/>
          <w:marTop w:val="0"/>
          <w:marBottom w:val="0"/>
          <w:divBdr>
            <w:top w:val="none" w:sz="0" w:space="0" w:color="auto"/>
            <w:left w:val="none" w:sz="0" w:space="0" w:color="auto"/>
            <w:bottom w:val="none" w:sz="0" w:space="0" w:color="auto"/>
            <w:right w:val="none" w:sz="0" w:space="0" w:color="auto"/>
          </w:divBdr>
        </w:div>
        <w:div w:id="800080042">
          <w:marLeft w:val="1134"/>
          <w:marRight w:val="1134"/>
          <w:marTop w:val="0"/>
          <w:marBottom w:val="0"/>
          <w:divBdr>
            <w:top w:val="none" w:sz="0" w:space="0" w:color="auto"/>
            <w:left w:val="none" w:sz="0" w:space="0" w:color="auto"/>
            <w:bottom w:val="none" w:sz="0" w:space="0" w:color="auto"/>
            <w:right w:val="none" w:sz="0" w:space="0" w:color="auto"/>
          </w:divBdr>
        </w:div>
        <w:div w:id="1570922440">
          <w:marLeft w:val="0"/>
          <w:marRight w:val="1134"/>
          <w:marTop w:val="0"/>
          <w:marBottom w:val="0"/>
          <w:divBdr>
            <w:top w:val="none" w:sz="0" w:space="0" w:color="auto"/>
            <w:left w:val="none" w:sz="0" w:space="0" w:color="auto"/>
            <w:bottom w:val="none" w:sz="0" w:space="0" w:color="auto"/>
            <w:right w:val="none" w:sz="0" w:space="0" w:color="auto"/>
          </w:divBdr>
        </w:div>
        <w:div w:id="596788663">
          <w:marLeft w:val="1134"/>
          <w:marRight w:val="1134"/>
          <w:marTop w:val="0"/>
          <w:marBottom w:val="0"/>
          <w:divBdr>
            <w:top w:val="none" w:sz="0" w:space="0" w:color="auto"/>
            <w:left w:val="none" w:sz="0" w:space="0" w:color="auto"/>
            <w:bottom w:val="none" w:sz="0" w:space="0" w:color="auto"/>
            <w:right w:val="none" w:sz="0" w:space="0" w:color="auto"/>
          </w:divBdr>
        </w:div>
        <w:div w:id="377634996">
          <w:marLeft w:val="0"/>
          <w:marRight w:val="1134"/>
          <w:marTop w:val="0"/>
          <w:marBottom w:val="0"/>
          <w:divBdr>
            <w:top w:val="none" w:sz="0" w:space="0" w:color="auto"/>
            <w:left w:val="none" w:sz="0" w:space="0" w:color="auto"/>
            <w:bottom w:val="none" w:sz="0" w:space="0" w:color="auto"/>
            <w:right w:val="none" w:sz="0" w:space="0" w:color="auto"/>
          </w:divBdr>
        </w:div>
        <w:div w:id="1612738708">
          <w:marLeft w:val="0"/>
          <w:marRight w:val="1134"/>
          <w:marTop w:val="0"/>
          <w:marBottom w:val="0"/>
          <w:divBdr>
            <w:top w:val="none" w:sz="0" w:space="0" w:color="auto"/>
            <w:left w:val="none" w:sz="0" w:space="0" w:color="auto"/>
            <w:bottom w:val="none" w:sz="0" w:space="0" w:color="auto"/>
            <w:right w:val="none" w:sz="0" w:space="0" w:color="auto"/>
          </w:divBdr>
        </w:div>
        <w:div w:id="298220830">
          <w:marLeft w:val="1134"/>
          <w:marRight w:val="1134"/>
          <w:marTop w:val="0"/>
          <w:marBottom w:val="0"/>
          <w:divBdr>
            <w:top w:val="none" w:sz="0" w:space="0" w:color="auto"/>
            <w:left w:val="none" w:sz="0" w:space="0" w:color="auto"/>
            <w:bottom w:val="none" w:sz="0" w:space="0" w:color="auto"/>
            <w:right w:val="none" w:sz="0" w:space="0" w:color="auto"/>
          </w:divBdr>
        </w:div>
        <w:div w:id="656497119">
          <w:marLeft w:val="100"/>
          <w:marRight w:val="320"/>
          <w:marTop w:val="0"/>
          <w:marBottom w:val="0"/>
          <w:divBdr>
            <w:top w:val="none" w:sz="0" w:space="0" w:color="auto"/>
            <w:left w:val="none" w:sz="0" w:space="0" w:color="auto"/>
            <w:bottom w:val="none" w:sz="0" w:space="0" w:color="auto"/>
            <w:right w:val="none" w:sz="0" w:space="0" w:color="auto"/>
          </w:divBdr>
        </w:div>
        <w:div w:id="1880164852">
          <w:marLeft w:val="0"/>
          <w:marRight w:val="1134"/>
          <w:marTop w:val="0"/>
          <w:marBottom w:val="0"/>
          <w:divBdr>
            <w:top w:val="none" w:sz="0" w:space="0" w:color="auto"/>
            <w:left w:val="none" w:sz="0" w:space="0" w:color="auto"/>
            <w:bottom w:val="none" w:sz="0" w:space="0" w:color="auto"/>
            <w:right w:val="none" w:sz="0" w:space="0" w:color="auto"/>
          </w:divBdr>
        </w:div>
        <w:div w:id="1748264530">
          <w:marLeft w:val="1134"/>
          <w:marRight w:val="1134"/>
          <w:marTop w:val="0"/>
          <w:marBottom w:val="0"/>
          <w:divBdr>
            <w:top w:val="none" w:sz="0" w:space="0" w:color="auto"/>
            <w:left w:val="none" w:sz="0" w:space="0" w:color="auto"/>
            <w:bottom w:val="none" w:sz="0" w:space="0" w:color="auto"/>
            <w:right w:val="none" w:sz="0" w:space="0" w:color="auto"/>
          </w:divBdr>
        </w:div>
        <w:div w:id="45691894">
          <w:marLeft w:val="0"/>
          <w:marRight w:val="1134"/>
          <w:marTop w:val="0"/>
          <w:marBottom w:val="0"/>
          <w:divBdr>
            <w:top w:val="none" w:sz="0" w:space="0" w:color="auto"/>
            <w:left w:val="none" w:sz="0" w:space="0" w:color="auto"/>
            <w:bottom w:val="none" w:sz="0" w:space="0" w:color="auto"/>
            <w:right w:val="none" w:sz="0" w:space="0" w:color="auto"/>
          </w:divBdr>
        </w:div>
        <w:div w:id="1828548941">
          <w:marLeft w:val="1134"/>
          <w:marRight w:val="1134"/>
          <w:marTop w:val="0"/>
          <w:marBottom w:val="0"/>
          <w:divBdr>
            <w:top w:val="none" w:sz="0" w:space="0" w:color="auto"/>
            <w:left w:val="none" w:sz="0" w:space="0" w:color="auto"/>
            <w:bottom w:val="none" w:sz="0" w:space="0" w:color="auto"/>
            <w:right w:val="none" w:sz="0" w:space="0" w:color="auto"/>
          </w:divBdr>
        </w:div>
        <w:div w:id="854538147">
          <w:marLeft w:val="0"/>
          <w:marRight w:val="1134"/>
          <w:marTop w:val="0"/>
          <w:marBottom w:val="0"/>
          <w:divBdr>
            <w:top w:val="none" w:sz="0" w:space="0" w:color="auto"/>
            <w:left w:val="none" w:sz="0" w:space="0" w:color="auto"/>
            <w:bottom w:val="none" w:sz="0" w:space="0" w:color="auto"/>
            <w:right w:val="none" w:sz="0" w:space="0" w:color="auto"/>
          </w:divBdr>
        </w:div>
        <w:div w:id="14427133">
          <w:marLeft w:val="1134"/>
          <w:marRight w:val="1134"/>
          <w:marTop w:val="0"/>
          <w:marBottom w:val="0"/>
          <w:divBdr>
            <w:top w:val="none" w:sz="0" w:space="0" w:color="auto"/>
            <w:left w:val="none" w:sz="0" w:space="0" w:color="auto"/>
            <w:bottom w:val="none" w:sz="0" w:space="0" w:color="auto"/>
            <w:right w:val="none" w:sz="0" w:space="0" w:color="auto"/>
          </w:divBdr>
        </w:div>
        <w:div w:id="1125273361">
          <w:marLeft w:val="0"/>
          <w:marRight w:val="1134"/>
          <w:marTop w:val="0"/>
          <w:marBottom w:val="0"/>
          <w:divBdr>
            <w:top w:val="none" w:sz="0" w:space="0" w:color="auto"/>
            <w:left w:val="none" w:sz="0" w:space="0" w:color="auto"/>
            <w:bottom w:val="none" w:sz="0" w:space="0" w:color="auto"/>
            <w:right w:val="none" w:sz="0" w:space="0" w:color="auto"/>
          </w:divBdr>
        </w:div>
        <w:div w:id="1713379291">
          <w:marLeft w:val="1134"/>
          <w:marRight w:val="1134"/>
          <w:marTop w:val="0"/>
          <w:marBottom w:val="0"/>
          <w:divBdr>
            <w:top w:val="none" w:sz="0" w:space="0" w:color="auto"/>
            <w:left w:val="none" w:sz="0" w:space="0" w:color="auto"/>
            <w:bottom w:val="none" w:sz="0" w:space="0" w:color="auto"/>
            <w:right w:val="none" w:sz="0" w:space="0" w:color="auto"/>
          </w:divBdr>
        </w:div>
        <w:div w:id="1055544864">
          <w:marLeft w:val="0"/>
          <w:marRight w:val="1134"/>
          <w:marTop w:val="0"/>
          <w:marBottom w:val="0"/>
          <w:divBdr>
            <w:top w:val="none" w:sz="0" w:space="0" w:color="auto"/>
            <w:left w:val="none" w:sz="0" w:space="0" w:color="auto"/>
            <w:bottom w:val="none" w:sz="0" w:space="0" w:color="auto"/>
            <w:right w:val="none" w:sz="0" w:space="0" w:color="auto"/>
          </w:divBdr>
        </w:div>
        <w:div w:id="570772623">
          <w:marLeft w:val="0"/>
          <w:marRight w:val="1134"/>
          <w:marTop w:val="0"/>
          <w:marBottom w:val="0"/>
          <w:divBdr>
            <w:top w:val="none" w:sz="0" w:space="0" w:color="auto"/>
            <w:left w:val="none" w:sz="0" w:space="0" w:color="auto"/>
            <w:bottom w:val="none" w:sz="0" w:space="0" w:color="auto"/>
            <w:right w:val="none" w:sz="0" w:space="0" w:color="auto"/>
          </w:divBdr>
        </w:div>
        <w:div w:id="523441232">
          <w:marLeft w:val="1134"/>
          <w:marRight w:val="1134"/>
          <w:marTop w:val="0"/>
          <w:marBottom w:val="0"/>
          <w:divBdr>
            <w:top w:val="none" w:sz="0" w:space="0" w:color="auto"/>
            <w:left w:val="none" w:sz="0" w:space="0" w:color="auto"/>
            <w:bottom w:val="none" w:sz="0" w:space="0" w:color="auto"/>
            <w:right w:val="none" w:sz="0" w:space="0" w:color="auto"/>
          </w:divBdr>
        </w:div>
        <w:div w:id="1090395581">
          <w:marLeft w:val="0"/>
          <w:marRight w:val="1134"/>
          <w:marTop w:val="0"/>
          <w:marBottom w:val="0"/>
          <w:divBdr>
            <w:top w:val="none" w:sz="0" w:space="0" w:color="auto"/>
            <w:left w:val="none" w:sz="0" w:space="0" w:color="auto"/>
            <w:bottom w:val="none" w:sz="0" w:space="0" w:color="auto"/>
            <w:right w:val="none" w:sz="0" w:space="0" w:color="auto"/>
          </w:divBdr>
        </w:div>
        <w:div w:id="2027125460">
          <w:marLeft w:val="1134"/>
          <w:marRight w:val="1134"/>
          <w:marTop w:val="0"/>
          <w:marBottom w:val="0"/>
          <w:divBdr>
            <w:top w:val="none" w:sz="0" w:space="0" w:color="auto"/>
            <w:left w:val="none" w:sz="0" w:space="0" w:color="auto"/>
            <w:bottom w:val="none" w:sz="0" w:space="0" w:color="auto"/>
            <w:right w:val="none" w:sz="0" w:space="0" w:color="auto"/>
          </w:divBdr>
        </w:div>
        <w:div w:id="1957371335">
          <w:marLeft w:val="1134"/>
          <w:marRight w:val="1134"/>
          <w:marTop w:val="0"/>
          <w:marBottom w:val="0"/>
          <w:divBdr>
            <w:top w:val="none" w:sz="0" w:space="0" w:color="auto"/>
            <w:left w:val="none" w:sz="0" w:space="0" w:color="auto"/>
            <w:bottom w:val="none" w:sz="0" w:space="0" w:color="auto"/>
            <w:right w:val="none" w:sz="0" w:space="0" w:color="auto"/>
          </w:divBdr>
        </w:div>
        <w:div w:id="545140313">
          <w:marLeft w:val="0"/>
          <w:marRight w:val="1134"/>
          <w:marTop w:val="0"/>
          <w:marBottom w:val="0"/>
          <w:divBdr>
            <w:top w:val="none" w:sz="0" w:space="0" w:color="auto"/>
            <w:left w:val="none" w:sz="0" w:space="0" w:color="auto"/>
            <w:bottom w:val="none" w:sz="0" w:space="0" w:color="auto"/>
            <w:right w:val="none" w:sz="0" w:space="0" w:color="auto"/>
          </w:divBdr>
          <w:divsChild>
            <w:div w:id="16388777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747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93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155131">
          <w:marLeft w:val="0"/>
          <w:marRight w:val="1134"/>
          <w:marTop w:val="0"/>
          <w:marBottom w:val="0"/>
          <w:divBdr>
            <w:top w:val="none" w:sz="0" w:space="0" w:color="auto"/>
            <w:left w:val="none" w:sz="0" w:space="0" w:color="auto"/>
            <w:bottom w:val="none" w:sz="0" w:space="0" w:color="auto"/>
            <w:right w:val="none" w:sz="0" w:space="0" w:color="auto"/>
          </w:divBdr>
        </w:div>
        <w:div w:id="1975255281">
          <w:marLeft w:val="1134"/>
          <w:marRight w:val="1134"/>
          <w:marTop w:val="0"/>
          <w:marBottom w:val="0"/>
          <w:divBdr>
            <w:top w:val="none" w:sz="0" w:space="0" w:color="auto"/>
            <w:left w:val="none" w:sz="0" w:space="0" w:color="auto"/>
            <w:bottom w:val="none" w:sz="0" w:space="0" w:color="auto"/>
            <w:right w:val="none" w:sz="0" w:space="0" w:color="auto"/>
          </w:divBdr>
        </w:div>
        <w:div w:id="561644589">
          <w:marLeft w:val="100"/>
          <w:marRight w:val="320"/>
          <w:marTop w:val="0"/>
          <w:marBottom w:val="0"/>
          <w:divBdr>
            <w:top w:val="none" w:sz="0" w:space="0" w:color="auto"/>
            <w:left w:val="none" w:sz="0" w:space="0" w:color="auto"/>
            <w:bottom w:val="none" w:sz="0" w:space="0" w:color="auto"/>
            <w:right w:val="none" w:sz="0" w:space="0" w:color="auto"/>
          </w:divBdr>
        </w:div>
        <w:div w:id="1230458808">
          <w:marLeft w:val="0"/>
          <w:marRight w:val="1134"/>
          <w:marTop w:val="0"/>
          <w:marBottom w:val="0"/>
          <w:divBdr>
            <w:top w:val="none" w:sz="0" w:space="0" w:color="auto"/>
            <w:left w:val="none" w:sz="0" w:space="0" w:color="auto"/>
            <w:bottom w:val="none" w:sz="0" w:space="0" w:color="auto"/>
            <w:right w:val="none" w:sz="0" w:space="0" w:color="auto"/>
          </w:divBdr>
        </w:div>
        <w:div w:id="1800610579">
          <w:marLeft w:val="1134"/>
          <w:marRight w:val="1134"/>
          <w:marTop w:val="0"/>
          <w:marBottom w:val="0"/>
          <w:divBdr>
            <w:top w:val="none" w:sz="0" w:space="0" w:color="auto"/>
            <w:left w:val="none" w:sz="0" w:space="0" w:color="auto"/>
            <w:bottom w:val="none" w:sz="0" w:space="0" w:color="auto"/>
            <w:right w:val="none" w:sz="0" w:space="0" w:color="auto"/>
          </w:divBdr>
        </w:div>
        <w:div w:id="412821291">
          <w:marLeft w:val="0"/>
          <w:marRight w:val="1134"/>
          <w:marTop w:val="0"/>
          <w:marBottom w:val="0"/>
          <w:divBdr>
            <w:top w:val="none" w:sz="0" w:space="0" w:color="auto"/>
            <w:left w:val="none" w:sz="0" w:space="0" w:color="auto"/>
            <w:bottom w:val="none" w:sz="0" w:space="0" w:color="auto"/>
            <w:right w:val="none" w:sz="0" w:space="0" w:color="auto"/>
          </w:divBdr>
        </w:div>
        <w:div w:id="902912733">
          <w:marLeft w:val="1134"/>
          <w:marRight w:val="1134"/>
          <w:marTop w:val="0"/>
          <w:marBottom w:val="0"/>
          <w:divBdr>
            <w:top w:val="none" w:sz="0" w:space="0" w:color="auto"/>
            <w:left w:val="none" w:sz="0" w:space="0" w:color="auto"/>
            <w:bottom w:val="none" w:sz="0" w:space="0" w:color="auto"/>
            <w:right w:val="none" w:sz="0" w:space="0" w:color="auto"/>
          </w:divBdr>
        </w:div>
        <w:div w:id="98069604">
          <w:marLeft w:val="0"/>
          <w:marRight w:val="1134"/>
          <w:marTop w:val="0"/>
          <w:marBottom w:val="0"/>
          <w:divBdr>
            <w:top w:val="none" w:sz="0" w:space="0" w:color="auto"/>
            <w:left w:val="none" w:sz="0" w:space="0" w:color="auto"/>
            <w:bottom w:val="none" w:sz="0" w:space="0" w:color="auto"/>
            <w:right w:val="none" w:sz="0" w:space="0" w:color="auto"/>
          </w:divBdr>
        </w:div>
        <w:div w:id="1710761948">
          <w:marLeft w:val="1134"/>
          <w:marRight w:val="1134"/>
          <w:marTop w:val="0"/>
          <w:marBottom w:val="0"/>
          <w:divBdr>
            <w:top w:val="none" w:sz="0" w:space="0" w:color="auto"/>
            <w:left w:val="none" w:sz="0" w:space="0" w:color="auto"/>
            <w:bottom w:val="none" w:sz="0" w:space="0" w:color="auto"/>
            <w:right w:val="none" w:sz="0" w:space="0" w:color="auto"/>
          </w:divBdr>
        </w:div>
        <w:div w:id="1539665939">
          <w:marLeft w:val="1134"/>
          <w:marRight w:val="1134"/>
          <w:marTop w:val="0"/>
          <w:marBottom w:val="0"/>
          <w:divBdr>
            <w:top w:val="none" w:sz="0" w:space="0" w:color="auto"/>
            <w:left w:val="none" w:sz="0" w:space="0" w:color="auto"/>
            <w:bottom w:val="none" w:sz="0" w:space="0" w:color="auto"/>
            <w:right w:val="none" w:sz="0" w:space="0" w:color="auto"/>
          </w:divBdr>
        </w:div>
        <w:div w:id="789740538">
          <w:marLeft w:val="0"/>
          <w:marRight w:val="1134"/>
          <w:marTop w:val="0"/>
          <w:marBottom w:val="0"/>
          <w:divBdr>
            <w:top w:val="none" w:sz="0" w:space="0" w:color="auto"/>
            <w:left w:val="none" w:sz="0" w:space="0" w:color="auto"/>
            <w:bottom w:val="none" w:sz="0" w:space="0" w:color="auto"/>
            <w:right w:val="none" w:sz="0" w:space="0" w:color="auto"/>
          </w:divBdr>
        </w:div>
        <w:div w:id="1135365378">
          <w:marLeft w:val="1134"/>
          <w:marRight w:val="1134"/>
          <w:marTop w:val="0"/>
          <w:marBottom w:val="0"/>
          <w:divBdr>
            <w:top w:val="none" w:sz="0" w:space="0" w:color="auto"/>
            <w:left w:val="none" w:sz="0" w:space="0" w:color="auto"/>
            <w:bottom w:val="none" w:sz="0" w:space="0" w:color="auto"/>
            <w:right w:val="none" w:sz="0" w:space="0" w:color="auto"/>
          </w:divBdr>
        </w:div>
        <w:div w:id="1481195304">
          <w:marLeft w:val="0"/>
          <w:marRight w:val="1134"/>
          <w:marTop w:val="0"/>
          <w:marBottom w:val="0"/>
          <w:divBdr>
            <w:top w:val="none" w:sz="0" w:space="0" w:color="auto"/>
            <w:left w:val="none" w:sz="0" w:space="0" w:color="auto"/>
            <w:bottom w:val="none" w:sz="0" w:space="0" w:color="auto"/>
            <w:right w:val="none" w:sz="0" w:space="0" w:color="auto"/>
          </w:divBdr>
        </w:div>
        <w:div w:id="181288459">
          <w:marLeft w:val="1134"/>
          <w:marRight w:val="1134"/>
          <w:marTop w:val="0"/>
          <w:marBottom w:val="0"/>
          <w:divBdr>
            <w:top w:val="none" w:sz="0" w:space="0" w:color="auto"/>
            <w:left w:val="none" w:sz="0" w:space="0" w:color="auto"/>
            <w:bottom w:val="none" w:sz="0" w:space="0" w:color="auto"/>
            <w:right w:val="none" w:sz="0" w:space="0" w:color="auto"/>
          </w:divBdr>
        </w:div>
        <w:div w:id="935944950">
          <w:marLeft w:val="0"/>
          <w:marRight w:val="1134"/>
          <w:marTop w:val="0"/>
          <w:marBottom w:val="0"/>
          <w:divBdr>
            <w:top w:val="none" w:sz="0" w:space="0" w:color="auto"/>
            <w:left w:val="none" w:sz="0" w:space="0" w:color="auto"/>
            <w:bottom w:val="none" w:sz="0" w:space="0" w:color="auto"/>
            <w:right w:val="none" w:sz="0" w:space="0" w:color="auto"/>
          </w:divBdr>
        </w:div>
        <w:div w:id="718826565">
          <w:marLeft w:val="1134"/>
          <w:marRight w:val="1134"/>
          <w:marTop w:val="0"/>
          <w:marBottom w:val="0"/>
          <w:divBdr>
            <w:top w:val="none" w:sz="0" w:space="0" w:color="auto"/>
            <w:left w:val="none" w:sz="0" w:space="0" w:color="auto"/>
            <w:bottom w:val="none" w:sz="0" w:space="0" w:color="auto"/>
            <w:right w:val="none" w:sz="0" w:space="0" w:color="auto"/>
          </w:divBdr>
        </w:div>
        <w:div w:id="1738699330">
          <w:marLeft w:val="1134"/>
          <w:marRight w:val="1134"/>
          <w:marTop w:val="0"/>
          <w:marBottom w:val="0"/>
          <w:divBdr>
            <w:top w:val="none" w:sz="0" w:space="0" w:color="auto"/>
            <w:left w:val="none" w:sz="0" w:space="0" w:color="auto"/>
            <w:bottom w:val="none" w:sz="0" w:space="0" w:color="auto"/>
            <w:right w:val="none" w:sz="0" w:space="0" w:color="auto"/>
          </w:divBdr>
        </w:div>
        <w:div w:id="2001152739">
          <w:marLeft w:val="0"/>
          <w:marRight w:val="1134"/>
          <w:marTop w:val="0"/>
          <w:marBottom w:val="0"/>
          <w:divBdr>
            <w:top w:val="none" w:sz="0" w:space="0" w:color="auto"/>
            <w:left w:val="none" w:sz="0" w:space="0" w:color="auto"/>
            <w:bottom w:val="none" w:sz="0" w:space="0" w:color="auto"/>
            <w:right w:val="none" w:sz="0" w:space="0" w:color="auto"/>
          </w:divBdr>
        </w:div>
        <w:div w:id="1379278941">
          <w:marLeft w:val="1134"/>
          <w:marRight w:val="1134"/>
          <w:marTop w:val="0"/>
          <w:marBottom w:val="0"/>
          <w:divBdr>
            <w:top w:val="none" w:sz="0" w:space="0" w:color="auto"/>
            <w:left w:val="none" w:sz="0" w:space="0" w:color="auto"/>
            <w:bottom w:val="none" w:sz="0" w:space="0" w:color="auto"/>
            <w:right w:val="none" w:sz="0" w:space="0" w:color="auto"/>
          </w:divBdr>
        </w:div>
        <w:div w:id="2101831534">
          <w:marLeft w:val="1134"/>
          <w:marRight w:val="1134"/>
          <w:marTop w:val="0"/>
          <w:marBottom w:val="0"/>
          <w:divBdr>
            <w:top w:val="none" w:sz="0" w:space="0" w:color="auto"/>
            <w:left w:val="none" w:sz="0" w:space="0" w:color="auto"/>
            <w:bottom w:val="none" w:sz="0" w:space="0" w:color="auto"/>
            <w:right w:val="none" w:sz="0" w:space="0" w:color="auto"/>
          </w:divBdr>
        </w:div>
        <w:div w:id="1244223527">
          <w:marLeft w:val="0"/>
          <w:marRight w:val="1134"/>
          <w:marTop w:val="0"/>
          <w:marBottom w:val="0"/>
          <w:divBdr>
            <w:top w:val="none" w:sz="0" w:space="0" w:color="auto"/>
            <w:left w:val="none" w:sz="0" w:space="0" w:color="auto"/>
            <w:bottom w:val="none" w:sz="0" w:space="0" w:color="auto"/>
            <w:right w:val="none" w:sz="0" w:space="0" w:color="auto"/>
          </w:divBdr>
          <w:divsChild>
            <w:div w:id="1865749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9341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796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31374442">
          <w:marLeft w:val="1134"/>
          <w:marRight w:val="1134"/>
          <w:marTop w:val="0"/>
          <w:marBottom w:val="0"/>
          <w:divBdr>
            <w:top w:val="none" w:sz="0" w:space="0" w:color="auto"/>
            <w:left w:val="none" w:sz="0" w:space="0" w:color="auto"/>
            <w:bottom w:val="none" w:sz="0" w:space="0" w:color="auto"/>
            <w:right w:val="none" w:sz="0" w:space="0" w:color="auto"/>
          </w:divBdr>
        </w:div>
        <w:div w:id="259990051">
          <w:marLeft w:val="0"/>
          <w:marRight w:val="1134"/>
          <w:marTop w:val="0"/>
          <w:marBottom w:val="0"/>
          <w:divBdr>
            <w:top w:val="none" w:sz="0" w:space="0" w:color="auto"/>
            <w:left w:val="none" w:sz="0" w:space="0" w:color="auto"/>
            <w:bottom w:val="none" w:sz="0" w:space="0" w:color="auto"/>
            <w:right w:val="none" w:sz="0" w:space="0" w:color="auto"/>
          </w:divBdr>
          <w:divsChild>
            <w:div w:id="392700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1086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466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0371214">
          <w:marLeft w:val="0"/>
          <w:marRight w:val="1134"/>
          <w:marTop w:val="0"/>
          <w:marBottom w:val="0"/>
          <w:divBdr>
            <w:top w:val="none" w:sz="0" w:space="0" w:color="auto"/>
            <w:left w:val="none" w:sz="0" w:space="0" w:color="auto"/>
            <w:bottom w:val="none" w:sz="0" w:space="0" w:color="auto"/>
            <w:right w:val="none" w:sz="0" w:space="0" w:color="auto"/>
          </w:divBdr>
        </w:div>
        <w:div w:id="1252087850">
          <w:marLeft w:val="1134"/>
          <w:marRight w:val="1134"/>
          <w:marTop w:val="0"/>
          <w:marBottom w:val="0"/>
          <w:divBdr>
            <w:top w:val="none" w:sz="0" w:space="0" w:color="auto"/>
            <w:left w:val="none" w:sz="0" w:space="0" w:color="auto"/>
            <w:bottom w:val="none" w:sz="0" w:space="0" w:color="auto"/>
            <w:right w:val="none" w:sz="0" w:space="0" w:color="auto"/>
          </w:divBdr>
        </w:div>
        <w:div w:id="1394769855">
          <w:marLeft w:val="1134"/>
          <w:marRight w:val="1134"/>
          <w:marTop w:val="0"/>
          <w:marBottom w:val="0"/>
          <w:divBdr>
            <w:top w:val="none" w:sz="0" w:space="0" w:color="auto"/>
            <w:left w:val="none" w:sz="0" w:space="0" w:color="auto"/>
            <w:bottom w:val="none" w:sz="0" w:space="0" w:color="auto"/>
            <w:right w:val="none" w:sz="0" w:space="0" w:color="auto"/>
          </w:divBdr>
        </w:div>
        <w:div w:id="20523172">
          <w:marLeft w:val="0"/>
          <w:marRight w:val="1134"/>
          <w:marTop w:val="0"/>
          <w:marBottom w:val="0"/>
          <w:divBdr>
            <w:top w:val="none" w:sz="0" w:space="0" w:color="auto"/>
            <w:left w:val="none" w:sz="0" w:space="0" w:color="auto"/>
            <w:bottom w:val="none" w:sz="0" w:space="0" w:color="auto"/>
            <w:right w:val="none" w:sz="0" w:space="0" w:color="auto"/>
          </w:divBdr>
        </w:div>
        <w:div w:id="1039428344">
          <w:marLeft w:val="1134"/>
          <w:marRight w:val="1134"/>
          <w:marTop w:val="0"/>
          <w:marBottom w:val="0"/>
          <w:divBdr>
            <w:top w:val="none" w:sz="0" w:space="0" w:color="auto"/>
            <w:left w:val="none" w:sz="0" w:space="0" w:color="auto"/>
            <w:bottom w:val="none" w:sz="0" w:space="0" w:color="auto"/>
            <w:right w:val="none" w:sz="0" w:space="0" w:color="auto"/>
          </w:divBdr>
        </w:div>
        <w:div w:id="1218859918">
          <w:marLeft w:val="0"/>
          <w:marRight w:val="1134"/>
          <w:marTop w:val="0"/>
          <w:marBottom w:val="0"/>
          <w:divBdr>
            <w:top w:val="none" w:sz="0" w:space="0" w:color="auto"/>
            <w:left w:val="none" w:sz="0" w:space="0" w:color="auto"/>
            <w:bottom w:val="none" w:sz="0" w:space="0" w:color="auto"/>
            <w:right w:val="none" w:sz="0" w:space="0" w:color="auto"/>
          </w:divBdr>
        </w:div>
        <w:div w:id="40137532">
          <w:marLeft w:val="1134"/>
          <w:marRight w:val="1134"/>
          <w:marTop w:val="0"/>
          <w:marBottom w:val="0"/>
          <w:divBdr>
            <w:top w:val="none" w:sz="0" w:space="0" w:color="auto"/>
            <w:left w:val="none" w:sz="0" w:space="0" w:color="auto"/>
            <w:bottom w:val="none" w:sz="0" w:space="0" w:color="auto"/>
            <w:right w:val="none" w:sz="0" w:space="0" w:color="auto"/>
          </w:divBdr>
        </w:div>
        <w:div w:id="1751271340">
          <w:marLeft w:val="1134"/>
          <w:marRight w:val="1134"/>
          <w:marTop w:val="0"/>
          <w:marBottom w:val="0"/>
          <w:divBdr>
            <w:top w:val="none" w:sz="0" w:space="0" w:color="auto"/>
            <w:left w:val="none" w:sz="0" w:space="0" w:color="auto"/>
            <w:bottom w:val="none" w:sz="0" w:space="0" w:color="auto"/>
            <w:right w:val="none" w:sz="0" w:space="0" w:color="auto"/>
          </w:divBdr>
        </w:div>
        <w:div w:id="923300462">
          <w:marLeft w:val="100"/>
          <w:marRight w:val="320"/>
          <w:marTop w:val="0"/>
          <w:marBottom w:val="0"/>
          <w:divBdr>
            <w:top w:val="none" w:sz="0" w:space="0" w:color="auto"/>
            <w:left w:val="none" w:sz="0" w:space="0" w:color="auto"/>
            <w:bottom w:val="none" w:sz="0" w:space="0" w:color="auto"/>
            <w:right w:val="none" w:sz="0" w:space="0" w:color="auto"/>
          </w:divBdr>
        </w:div>
        <w:div w:id="15425495">
          <w:marLeft w:val="0"/>
          <w:marRight w:val="1134"/>
          <w:marTop w:val="0"/>
          <w:marBottom w:val="0"/>
          <w:divBdr>
            <w:top w:val="none" w:sz="0" w:space="0" w:color="auto"/>
            <w:left w:val="none" w:sz="0" w:space="0" w:color="auto"/>
            <w:bottom w:val="none" w:sz="0" w:space="0" w:color="auto"/>
            <w:right w:val="none" w:sz="0" w:space="0" w:color="auto"/>
          </w:divBdr>
        </w:div>
        <w:div w:id="1563439708">
          <w:marLeft w:val="1134"/>
          <w:marRight w:val="1134"/>
          <w:marTop w:val="0"/>
          <w:marBottom w:val="0"/>
          <w:divBdr>
            <w:top w:val="none" w:sz="0" w:space="0" w:color="auto"/>
            <w:left w:val="none" w:sz="0" w:space="0" w:color="auto"/>
            <w:bottom w:val="none" w:sz="0" w:space="0" w:color="auto"/>
            <w:right w:val="none" w:sz="0" w:space="0" w:color="auto"/>
          </w:divBdr>
        </w:div>
        <w:div w:id="2031222965">
          <w:marLeft w:val="0"/>
          <w:marRight w:val="1134"/>
          <w:marTop w:val="0"/>
          <w:marBottom w:val="0"/>
          <w:divBdr>
            <w:top w:val="none" w:sz="0" w:space="0" w:color="auto"/>
            <w:left w:val="none" w:sz="0" w:space="0" w:color="auto"/>
            <w:bottom w:val="none" w:sz="0" w:space="0" w:color="auto"/>
            <w:right w:val="none" w:sz="0" w:space="0" w:color="auto"/>
          </w:divBdr>
        </w:div>
        <w:div w:id="694699402">
          <w:marLeft w:val="1134"/>
          <w:marRight w:val="1134"/>
          <w:marTop w:val="0"/>
          <w:marBottom w:val="0"/>
          <w:divBdr>
            <w:top w:val="none" w:sz="0" w:space="0" w:color="auto"/>
            <w:left w:val="none" w:sz="0" w:space="0" w:color="auto"/>
            <w:bottom w:val="none" w:sz="0" w:space="0" w:color="auto"/>
            <w:right w:val="none" w:sz="0" w:space="0" w:color="auto"/>
          </w:divBdr>
        </w:div>
        <w:div w:id="867834874">
          <w:marLeft w:val="1134"/>
          <w:marRight w:val="1134"/>
          <w:marTop w:val="0"/>
          <w:marBottom w:val="0"/>
          <w:divBdr>
            <w:top w:val="none" w:sz="0" w:space="0" w:color="auto"/>
            <w:left w:val="none" w:sz="0" w:space="0" w:color="auto"/>
            <w:bottom w:val="none" w:sz="0" w:space="0" w:color="auto"/>
            <w:right w:val="none" w:sz="0" w:space="0" w:color="auto"/>
          </w:divBdr>
        </w:div>
        <w:div w:id="1481075204">
          <w:marLeft w:val="100"/>
          <w:marRight w:val="320"/>
          <w:marTop w:val="0"/>
          <w:marBottom w:val="0"/>
          <w:divBdr>
            <w:top w:val="none" w:sz="0" w:space="0" w:color="auto"/>
            <w:left w:val="none" w:sz="0" w:space="0" w:color="auto"/>
            <w:bottom w:val="none" w:sz="0" w:space="0" w:color="auto"/>
            <w:right w:val="none" w:sz="0" w:space="0" w:color="auto"/>
          </w:divBdr>
        </w:div>
        <w:div w:id="1075472261">
          <w:marLeft w:val="0"/>
          <w:marRight w:val="1134"/>
          <w:marTop w:val="0"/>
          <w:marBottom w:val="0"/>
          <w:divBdr>
            <w:top w:val="none" w:sz="0" w:space="0" w:color="auto"/>
            <w:left w:val="none" w:sz="0" w:space="0" w:color="auto"/>
            <w:bottom w:val="none" w:sz="0" w:space="0" w:color="auto"/>
            <w:right w:val="none" w:sz="0" w:space="0" w:color="auto"/>
          </w:divBdr>
        </w:div>
        <w:div w:id="182331725">
          <w:marLeft w:val="1134"/>
          <w:marRight w:val="1134"/>
          <w:marTop w:val="0"/>
          <w:marBottom w:val="0"/>
          <w:divBdr>
            <w:top w:val="none" w:sz="0" w:space="0" w:color="auto"/>
            <w:left w:val="none" w:sz="0" w:space="0" w:color="auto"/>
            <w:bottom w:val="none" w:sz="0" w:space="0" w:color="auto"/>
            <w:right w:val="none" w:sz="0" w:space="0" w:color="auto"/>
          </w:divBdr>
        </w:div>
        <w:div w:id="1896118779">
          <w:marLeft w:val="0"/>
          <w:marRight w:val="1134"/>
          <w:marTop w:val="0"/>
          <w:marBottom w:val="0"/>
          <w:divBdr>
            <w:top w:val="none" w:sz="0" w:space="0" w:color="auto"/>
            <w:left w:val="none" w:sz="0" w:space="0" w:color="auto"/>
            <w:bottom w:val="none" w:sz="0" w:space="0" w:color="auto"/>
            <w:right w:val="none" w:sz="0" w:space="0" w:color="auto"/>
          </w:divBdr>
        </w:div>
        <w:div w:id="1334144136">
          <w:marLeft w:val="1134"/>
          <w:marRight w:val="1134"/>
          <w:marTop w:val="0"/>
          <w:marBottom w:val="0"/>
          <w:divBdr>
            <w:top w:val="none" w:sz="0" w:space="0" w:color="auto"/>
            <w:left w:val="none" w:sz="0" w:space="0" w:color="auto"/>
            <w:bottom w:val="none" w:sz="0" w:space="0" w:color="auto"/>
            <w:right w:val="none" w:sz="0" w:space="0" w:color="auto"/>
          </w:divBdr>
        </w:div>
        <w:div w:id="1519083990">
          <w:marLeft w:val="1134"/>
          <w:marRight w:val="1134"/>
          <w:marTop w:val="0"/>
          <w:marBottom w:val="0"/>
          <w:divBdr>
            <w:top w:val="none" w:sz="0" w:space="0" w:color="auto"/>
            <w:left w:val="none" w:sz="0" w:space="0" w:color="auto"/>
            <w:bottom w:val="none" w:sz="0" w:space="0" w:color="auto"/>
            <w:right w:val="none" w:sz="0" w:space="0" w:color="auto"/>
          </w:divBdr>
        </w:div>
        <w:div w:id="1644120443">
          <w:marLeft w:val="0"/>
          <w:marRight w:val="1134"/>
          <w:marTop w:val="0"/>
          <w:marBottom w:val="0"/>
          <w:divBdr>
            <w:top w:val="none" w:sz="0" w:space="0" w:color="auto"/>
            <w:left w:val="none" w:sz="0" w:space="0" w:color="auto"/>
            <w:bottom w:val="none" w:sz="0" w:space="0" w:color="auto"/>
            <w:right w:val="none" w:sz="0" w:space="0" w:color="auto"/>
          </w:divBdr>
        </w:div>
        <w:div w:id="40836155">
          <w:marLeft w:val="0"/>
          <w:marRight w:val="1134"/>
          <w:marTop w:val="0"/>
          <w:marBottom w:val="0"/>
          <w:divBdr>
            <w:top w:val="none" w:sz="0" w:space="0" w:color="auto"/>
            <w:left w:val="none" w:sz="0" w:space="0" w:color="auto"/>
            <w:bottom w:val="none" w:sz="0" w:space="0" w:color="auto"/>
            <w:right w:val="none" w:sz="0" w:space="0" w:color="auto"/>
          </w:divBdr>
        </w:div>
        <w:div w:id="182592496">
          <w:marLeft w:val="1134"/>
          <w:marRight w:val="1134"/>
          <w:marTop w:val="0"/>
          <w:marBottom w:val="0"/>
          <w:divBdr>
            <w:top w:val="none" w:sz="0" w:space="0" w:color="auto"/>
            <w:left w:val="none" w:sz="0" w:space="0" w:color="auto"/>
            <w:bottom w:val="none" w:sz="0" w:space="0" w:color="auto"/>
            <w:right w:val="none" w:sz="0" w:space="0" w:color="auto"/>
          </w:divBdr>
        </w:div>
        <w:div w:id="892154483">
          <w:marLeft w:val="0"/>
          <w:marRight w:val="1134"/>
          <w:marTop w:val="0"/>
          <w:marBottom w:val="0"/>
          <w:divBdr>
            <w:top w:val="none" w:sz="0" w:space="0" w:color="auto"/>
            <w:left w:val="none" w:sz="0" w:space="0" w:color="auto"/>
            <w:bottom w:val="none" w:sz="0" w:space="0" w:color="auto"/>
            <w:right w:val="none" w:sz="0" w:space="0" w:color="auto"/>
          </w:divBdr>
        </w:div>
        <w:div w:id="170073339">
          <w:marLeft w:val="1134"/>
          <w:marRight w:val="1134"/>
          <w:marTop w:val="0"/>
          <w:marBottom w:val="0"/>
          <w:divBdr>
            <w:top w:val="none" w:sz="0" w:space="0" w:color="auto"/>
            <w:left w:val="none" w:sz="0" w:space="0" w:color="auto"/>
            <w:bottom w:val="none" w:sz="0" w:space="0" w:color="auto"/>
            <w:right w:val="none" w:sz="0" w:space="0" w:color="auto"/>
          </w:divBdr>
        </w:div>
        <w:div w:id="1566837960">
          <w:marLeft w:val="0"/>
          <w:marRight w:val="1134"/>
          <w:marTop w:val="0"/>
          <w:marBottom w:val="0"/>
          <w:divBdr>
            <w:top w:val="none" w:sz="0" w:space="0" w:color="auto"/>
            <w:left w:val="none" w:sz="0" w:space="0" w:color="auto"/>
            <w:bottom w:val="none" w:sz="0" w:space="0" w:color="auto"/>
            <w:right w:val="none" w:sz="0" w:space="0" w:color="auto"/>
          </w:divBdr>
        </w:div>
        <w:div w:id="1912036258">
          <w:marLeft w:val="1134"/>
          <w:marRight w:val="1134"/>
          <w:marTop w:val="0"/>
          <w:marBottom w:val="0"/>
          <w:divBdr>
            <w:top w:val="none" w:sz="0" w:space="0" w:color="auto"/>
            <w:left w:val="none" w:sz="0" w:space="0" w:color="auto"/>
            <w:bottom w:val="none" w:sz="0" w:space="0" w:color="auto"/>
            <w:right w:val="none" w:sz="0" w:space="0" w:color="auto"/>
          </w:divBdr>
        </w:div>
        <w:div w:id="1948586841">
          <w:marLeft w:val="100"/>
          <w:marRight w:val="320"/>
          <w:marTop w:val="0"/>
          <w:marBottom w:val="0"/>
          <w:divBdr>
            <w:top w:val="none" w:sz="0" w:space="0" w:color="auto"/>
            <w:left w:val="none" w:sz="0" w:space="0" w:color="auto"/>
            <w:bottom w:val="none" w:sz="0" w:space="0" w:color="auto"/>
            <w:right w:val="none" w:sz="0" w:space="0" w:color="auto"/>
          </w:divBdr>
        </w:div>
        <w:div w:id="1327632694">
          <w:marLeft w:val="0"/>
          <w:marRight w:val="1134"/>
          <w:marTop w:val="0"/>
          <w:marBottom w:val="0"/>
          <w:divBdr>
            <w:top w:val="none" w:sz="0" w:space="0" w:color="auto"/>
            <w:left w:val="none" w:sz="0" w:space="0" w:color="auto"/>
            <w:bottom w:val="none" w:sz="0" w:space="0" w:color="auto"/>
            <w:right w:val="none" w:sz="0" w:space="0" w:color="auto"/>
          </w:divBdr>
        </w:div>
        <w:div w:id="1182739345">
          <w:marLeft w:val="1134"/>
          <w:marRight w:val="1134"/>
          <w:marTop w:val="0"/>
          <w:marBottom w:val="0"/>
          <w:divBdr>
            <w:top w:val="none" w:sz="0" w:space="0" w:color="auto"/>
            <w:left w:val="none" w:sz="0" w:space="0" w:color="auto"/>
            <w:bottom w:val="none" w:sz="0" w:space="0" w:color="auto"/>
            <w:right w:val="none" w:sz="0" w:space="0" w:color="auto"/>
          </w:divBdr>
        </w:div>
        <w:div w:id="1562908646">
          <w:marLeft w:val="1134"/>
          <w:marRight w:val="1134"/>
          <w:marTop w:val="0"/>
          <w:marBottom w:val="0"/>
          <w:divBdr>
            <w:top w:val="none" w:sz="0" w:space="0" w:color="auto"/>
            <w:left w:val="none" w:sz="0" w:space="0" w:color="auto"/>
            <w:bottom w:val="none" w:sz="0" w:space="0" w:color="auto"/>
            <w:right w:val="none" w:sz="0" w:space="0" w:color="auto"/>
          </w:divBdr>
        </w:div>
        <w:div w:id="234247300">
          <w:marLeft w:val="0"/>
          <w:marRight w:val="1134"/>
          <w:marTop w:val="0"/>
          <w:marBottom w:val="0"/>
          <w:divBdr>
            <w:top w:val="none" w:sz="0" w:space="0" w:color="auto"/>
            <w:left w:val="none" w:sz="0" w:space="0" w:color="auto"/>
            <w:bottom w:val="none" w:sz="0" w:space="0" w:color="auto"/>
            <w:right w:val="none" w:sz="0" w:space="0" w:color="auto"/>
          </w:divBdr>
          <w:divsChild>
            <w:div w:id="302776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8414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6672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2703719">
          <w:marLeft w:val="1134"/>
          <w:marRight w:val="1134"/>
          <w:marTop w:val="0"/>
          <w:marBottom w:val="0"/>
          <w:divBdr>
            <w:top w:val="none" w:sz="0" w:space="0" w:color="auto"/>
            <w:left w:val="none" w:sz="0" w:space="0" w:color="auto"/>
            <w:bottom w:val="none" w:sz="0" w:space="0" w:color="auto"/>
            <w:right w:val="none" w:sz="0" w:space="0" w:color="auto"/>
          </w:divBdr>
        </w:div>
        <w:div w:id="1130518020">
          <w:marLeft w:val="0"/>
          <w:marRight w:val="1134"/>
          <w:marTop w:val="0"/>
          <w:marBottom w:val="0"/>
          <w:divBdr>
            <w:top w:val="none" w:sz="0" w:space="0" w:color="auto"/>
            <w:left w:val="none" w:sz="0" w:space="0" w:color="auto"/>
            <w:bottom w:val="none" w:sz="0" w:space="0" w:color="auto"/>
            <w:right w:val="none" w:sz="0" w:space="0" w:color="auto"/>
          </w:divBdr>
        </w:div>
        <w:div w:id="154491613">
          <w:marLeft w:val="1134"/>
          <w:marRight w:val="1134"/>
          <w:marTop w:val="0"/>
          <w:marBottom w:val="0"/>
          <w:divBdr>
            <w:top w:val="none" w:sz="0" w:space="0" w:color="auto"/>
            <w:left w:val="none" w:sz="0" w:space="0" w:color="auto"/>
            <w:bottom w:val="none" w:sz="0" w:space="0" w:color="auto"/>
            <w:right w:val="none" w:sz="0" w:space="0" w:color="auto"/>
          </w:divBdr>
        </w:div>
        <w:div w:id="561602583">
          <w:marLeft w:val="1134"/>
          <w:marRight w:val="1134"/>
          <w:marTop w:val="0"/>
          <w:marBottom w:val="0"/>
          <w:divBdr>
            <w:top w:val="none" w:sz="0" w:space="0" w:color="auto"/>
            <w:left w:val="none" w:sz="0" w:space="0" w:color="auto"/>
            <w:bottom w:val="none" w:sz="0" w:space="0" w:color="auto"/>
            <w:right w:val="none" w:sz="0" w:space="0" w:color="auto"/>
          </w:divBdr>
        </w:div>
        <w:div w:id="1735009078">
          <w:marLeft w:val="0"/>
          <w:marRight w:val="1134"/>
          <w:marTop w:val="0"/>
          <w:marBottom w:val="0"/>
          <w:divBdr>
            <w:top w:val="none" w:sz="0" w:space="0" w:color="auto"/>
            <w:left w:val="none" w:sz="0" w:space="0" w:color="auto"/>
            <w:bottom w:val="none" w:sz="0" w:space="0" w:color="auto"/>
            <w:right w:val="none" w:sz="0" w:space="0" w:color="auto"/>
          </w:divBdr>
        </w:div>
        <w:div w:id="1869834605">
          <w:marLeft w:val="1134"/>
          <w:marRight w:val="1134"/>
          <w:marTop w:val="0"/>
          <w:marBottom w:val="0"/>
          <w:divBdr>
            <w:top w:val="none" w:sz="0" w:space="0" w:color="auto"/>
            <w:left w:val="none" w:sz="0" w:space="0" w:color="auto"/>
            <w:bottom w:val="none" w:sz="0" w:space="0" w:color="auto"/>
            <w:right w:val="none" w:sz="0" w:space="0" w:color="auto"/>
          </w:divBdr>
        </w:div>
        <w:div w:id="703287349">
          <w:marLeft w:val="100"/>
          <w:marRight w:val="320"/>
          <w:marTop w:val="0"/>
          <w:marBottom w:val="0"/>
          <w:divBdr>
            <w:top w:val="none" w:sz="0" w:space="0" w:color="auto"/>
            <w:left w:val="none" w:sz="0" w:space="0" w:color="auto"/>
            <w:bottom w:val="none" w:sz="0" w:space="0" w:color="auto"/>
            <w:right w:val="none" w:sz="0" w:space="0" w:color="auto"/>
          </w:divBdr>
        </w:div>
        <w:div w:id="673075844">
          <w:marLeft w:val="0"/>
          <w:marRight w:val="1134"/>
          <w:marTop w:val="0"/>
          <w:marBottom w:val="0"/>
          <w:divBdr>
            <w:top w:val="none" w:sz="0" w:space="0" w:color="auto"/>
            <w:left w:val="none" w:sz="0" w:space="0" w:color="auto"/>
            <w:bottom w:val="none" w:sz="0" w:space="0" w:color="auto"/>
            <w:right w:val="none" w:sz="0" w:space="0" w:color="auto"/>
          </w:divBdr>
        </w:div>
        <w:div w:id="605699649">
          <w:marLeft w:val="1134"/>
          <w:marRight w:val="1134"/>
          <w:marTop w:val="0"/>
          <w:marBottom w:val="0"/>
          <w:divBdr>
            <w:top w:val="none" w:sz="0" w:space="0" w:color="auto"/>
            <w:left w:val="none" w:sz="0" w:space="0" w:color="auto"/>
            <w:bottom w:val="none" w:sz="0" w:space="0" w:color="auto"/>
            <w:right w:val="none" w:sz="0" w:space="0" w:color="auto"/>
          </w:divBdr>
        </w:div>
        <w:div w:id="1444959216">
          <w:marLeft w:val="0"/>
          <w:marRight w:val="1134"/>
          <w:marTop w:val="0"/>
          <w:marBottom w:val="0"/>
          <w:divBdr>
            <w:top w:val="none" w:sz="0" w:space="0" w:color="auto"/>
            <w:left w:val="none" w:sz="0" w:space="0" w:color="auto"/>
            <w:bottom w:val="none" w:sz="0" w:space="0" w:color="auto"/>
            <w:right w:val="none" w:sz="0" w:space="0" w:color="auto"/>
          </w:divBdr>
        </w:div>
        <w:div w:id="807285609">
          <w:marLeft w:val="1134"/>
          <w:marRight w:val="1134"/>
          <w:marTop w:val="0"/>
          <w:marBottom w:val="0"/>
          <w:divBdr>
            <w:top w:val="none" w:sz="0" w:space="0" w:color="auto"/>
            <w:left w:val="none" w:sz="0" w:space="0" w:color="auto"/>
            <w:bottom w:val="none" w:sz="0" w:space="0" w:color="auto"/>
            <w:right w:val="none" w:sz="0" w:space="0" w:color="auto"/>
          </w:divBdr>
        </w:div>
        <w:div w:id="591402460">
          <w:marLeft w:val="1134"/>
          <w:marRight w:val="1134"/>
          <w:marTop w:val="0"/>
          <w:marBottom w:val="0"/>
          <w:divBdr>
            <w:top w:val="none" w:sz="0" w:space="0" w:color="auto"/>
            <w:left w:val="none" w:sz="0" w:space="0" w:color="auto"/>
            <w:bottom w:val="none" w:sz="0" w:space="0" w:color="auto"/>
            <w:right w:val="none" w:sz="0" w:space="0" w:color="auto"/>
          </w:divBdr>
        </w:div>
        <w:div w:id="1373767093">
          <w:marLeft w:val="1474"/>
          <w:marRight w:val="1134"/>
          <w:marTop w:val="0"/>
          <w:marBottom w:val="0"/>
          <w:divBdr>
            <w:top w:val="none" w:sz="0" w:space="0" w:color="auto"/>
            <w:left w:val="none" w:sz="0" w:space="0" w:color="auto"/>
            <w:bottom w:val="none" w:sz="0" w:space="0" w:color="auto"/>
            <w:right w:val="none" w:sz="0" w:space="0" w:color="auto"/>
          </w:divBdr>
        </w:div>
        <w:div w:id="1772972202">
          <w:marLeft w:val="1134"/>
          <w:marRight w:val="1134"/>
          <w:marTop w:val="0"/>
          <w:marBottom w:val="0"/>
          <w:divBdr>
            <w:top w:val="none" w:sz="0" w:space="0" w:color="auto"/>
            <w:left w:val="none" w:sz="0" w:space="0" w:color="auto"/>
            <w:bottom w:val="none" w:sz="0" w:space="0" w:color="auto"/>
            <w:right w:val="none" w:sz="0" w:space="0" w:color="auto"/>
          </w:divBdr>
        </w:div>
        <w:div w:id="1923835008">
          <w:marLeft w:val="0"/>
          <w:marRight w:val="1134"/>
          <w:marTop w:val="0"/>
          <w:marBottom w:val="0"/>
          <w:divBdr>
            <w:top w:val="none" w:sz="0" w:space="0" w:color="auto"/>
            <w:left w:val="none" w:sz="0" w:space="0" w:color="auto"/>
            <w:bottom w:val="none" w:sz="0" w:space="0" w:color="auto"/>
            <w:right w:val="none" w:sz="0" w:space="0" w:color="auto"/>
          </w:divBdr>
        </w:div>
        <w:div w:id="797525957">
          <w:marLeft w:val="1134"/>
          <w:marRight w:val="1134"/>
          <w:marTop w:val="0"/>
          <w:marBottom w:val="0"/>
          <w:divBdr>
            <w:top w:val="none" w:sz="0" w:space="0" w:color="auto"/>
            <w:left w:val="none" w:sz="0" w:space="0" w:color="auto"/>
            <w:bottom w:val="none" w:sz="0" w:space="0" w:color="auto"/>
            <w:right w:val="none" w:sz="0" w:space="0" w:color="auto"/>
          </w:divBdr>
        </w:div>
        <w:div w:id="2013220644">
          <w:marLeft w:val="100"/>
          <w:marRight w:val="320"/>
          <w:marTop w:val="0"/>
          <w:marBottom w:val="0"/>
          <w:divBdr>
            <w:top w:val="none" w:sz="0" w:space="0" w:color="auto"/>
            <w:left w:val="none" w:sz="0" w:space="0" w:color="auto"/>
            <w:bottom w:val="none" w:sz="0" w:space="0" w:color="auto"/>
            <w:right w:val="none" w:sz="0" w:space="0" w:color="auto"/>
          </w:divBdr>
        </w:div>
        <w:div w:id="660815339">
          <w:marLeft w:val="0"/>
          <w:marRight w:val="1134"/>
          <w:marTop w:val="0"/>
          <w:marBottom w:val="0"/>
          <w:divBdr>
            <w:top w:val="none" w:sz="0" w:space="0" w:color="auto"/>
            <w:left w:val="none" w:sz="0" w:space="0" w:color="auto"/>
            <w:bottom w:val="none" w:sz="0" w:space="0" w:color="auto"/>
            <w:right w:val="none" w:sz="0" w:space="0" w:color="auto"/>
          </w:divBdr>
        </w:div>
        <w:div w:id="2025276372">
          <w:marLeft w:val="1134"/>
          <w:marRight w:val="1134"/>
          <w:marTop w:val="0"/>
          <w:marBottom w:val="0"/>
          <w:divBdr>
            <w:top w:val="none" w:sz="0" w:space="0" w:color="auto"/>
            <w:left w:val="none" w:sz="0" w:space="0" w:color="auto"/>
            <w:bottom w:val="none" w:sz="0" w:space="0" w:color="auto"/>
            <w:right w:val="none" w:sz="0" w:space="0" w:color="auto"/>
          </w:divBdr>
        </w:div>
        <w:div w:id="1145585011">
          <w:marLeft w:val="0"/>
          <w:marRight w:val="1134"/>
          <w:marTop w:val="0"/>
          <w:marBottom w:val="0"/>
          <w:divBdr>
            <w:top w:val="none" w:sz="0" w:space="0" w:color="auto"/>
            <w:left w:val="none" w:sz="0" w:space="0" w:color="auto"/>
            <w:bottom w:val="none" w:sz="0" w:space="0" w:color="auto"/>
            <w:right w:val="none" w:sz="0" w:space="0" w:color="auto"/>
          </w:divBdr>
        </w:div>
        <w:div w:id="2106030799">
          <w:marLeft w:val="1134"/>
          <w:marRight w:val="1134"/>
          <w:marTop w:val="0"/>
          <w:marBottom w:val="0"/>
          <w:divBdr>
            <w:top w:val="none" w:sz="0" w:space="0" w:color="auto"/>
            <w:left w:val="none" w:sz="0" w:space="0" w:color="auto"/>
            <w:bottom w:val="none" w:sz="0" w:space="0" w:color="auto"/>
            <w:right w:val="none" w:sz="0" w:space="0" w:color="auto"/>
          </w:divBdr>
        </w:div>
        <w:div w:id="2101751697">
          <w:marLeft w:val="0"/>
          <w:marRight w:val="1134"/>
          <w:marTop w:val="0"/>
          <w:marBottom w:val="0"/>
          <w:divBdr>
            <w:top w:val="none" w:sz="0" w:space="0" w:color="auto"/>
            <w:left w:val="none" w:sz="0" w:space="0" w:color="auto"/>
            <w:bottom w:val="none" w:sz="0" w:space="0" w:color="auto"/>
            <w:right w:val="none" w:sz="0" w:space="0" w:color="auto"/>
          </w:divBdr>
        </w:div>
        <w:div w:id="1937715355">
          <w:marLeft w:val="1134"/>
          <w:marRight w:val="1134"/>
          <w:marTop w:val="0"/>
          <w:marBottom w:val="0"/>
          <w:divBdr>
            <w:top w:val="none" w:sz="0" w:space="0" w:color="auto"/>
            <w:left w:val="none" w:sz="0" w:space="0" w:color="auto"/>
            <w:bottom w:val="none" w:sz="0" w:space="0" w:color="auto"/>
            <w:right w:val="none" w:sz="0" w:space="0" w:color="auto"/>
          </w:divBdr>
        </w:div>
        <w:div w:id="1405302585">
          <w:marLeft w:val="0"/>
          <w:marRight w:val="1134"/>
          <w:marTop w:val="0"/>
          <w:marBottom w:val="0"/>
          <w:divBdr>
            <w:top w:val="none" w:sz="0" w:space="0" w:color="auto"/>
            <w:left w:val="none" w:sz="0" w:space="0" w:color="auto"/>
            <w:bottom w:val="none" w:sz="0" w:space="0" w:color="auto"/>
            <w:right w:val="none" w:sz="0" w:space="0" w:color="auto"/>
          </w:divBdr>
        </w:div>
        <w:div w:id="648484126">
          <w:marLeft w:val="1134"/>
          <w:marRight w:val="1134"/>
          <w:marTop w:val="0"/>
          <w:marBottom w:val="0"/>
          <w:divBdr>
            <w:top w:val="none" w:sz="0" w:space="0" w:color="auto"/>
            <w:left w:val="none" w:sz="0" w:space="0" w:color="auto"/>
            <w:bottom w:val="none" w:sz="0" w:space="0" w:color="auto"/>
            <w:right w:val="none" w:sz="0" w:space="0" w:color="auto"/>
          </w:divBdr>
        </w:div>
        <w:div w:id="1087653919">
          <w:marLeft w:val="0"/>
          <w:marRight w:val="1134"/>
          <w:marTop w:val="0"/>
          <w:marBottom w:val="0"/>
          <w:divBdr>
            <w:top w:val="none" w:sz="0" w:space="0" w:color="auto"/>
            <w:left w:val="none" w:sz="0" w:space="0" w:color="auto"/>
            <w:bottom w:val="none" w:sz="0" w:space="0" w:color="auto"/>
            <w:right w:val="none" w:sz="0" w:space="0" w:color="auto"/>
          </w:divBdr>
        </w:div>
        <w:div w:id="1549143453">
          <w:marLeft w:val="1134"/>
          <w:marRight w:val="1134"/>
          <w:marTop w:val="0"/>
          <w:marBottom w:val="0"/>
          <w:divBdr>
            <w:top w:val="none" w:sz="0" w:space="0" w:color="auto"/>
            <w:left w:val="none" w:sz="0" w:space="0" w:color="auto"/>
            <w:bottom w:val="none" w:sz="0" w:space="0" w:color="auto"/>
            <w:right w:val="none" w:sz="0" w:space="0" w:color="auto"/>
          </w:divBdr>
        </w:div>
        <w:div w:id="997467199">
          <w:marLeft w:val="0"/>
          <w:marRight w:val="1134"/>
          <w:marTop w:val="0"/>
          <w:marBottom w:val="0"/>
          <w:divBdr>
            <w:top w:val="none" w:sz="0" w:space="0" w:color="auto"/>
            <w:left w:val="none" w:sz="0" w:space="0" w:color="auto"/>
            <w:bottom w:val="none" w:sz="0" w:space="0" w:color="auto"/>
            <w:right w:val="none" w:sz="0" w:space="0" w:color="auto"/>
          </w:divBdr>
        </w:div>
        <w:div w:id="665133291">
          <w:marLeft w:val="1134"/>
          <w:marRight w:val="1134"/>
          <w:marTop w:val="0"/>
          <w:marBottom w:val="0"/>
          <w:divBdr>
            <w:top w:val="none" w:sz="0" w:space="0" w:color="auto"/>
            <w:left w:val="none" w:sz="0" w:space="0" w:color="auto"/>
            <w:bottom w:val="none" w:sz="0" w:space="0" w:color="auto"/>
            <w:right w:val="none" w:sz="0" w:space="0" w:color="auto"/>
          </w:divBdr>
        </w:div>
        <w:div w:id="1593202174">
          <w:marLeft w:val="0"/>
          <w:marRight w:val="1134"/>
          <w:marTop w:val="0"/>
          <w:marBottom w:val="0"/>
          <w:divBdr>
            <w:top w:val="none" w:sz="0" w:space="0" w:color="auto"/>
            <w:left w:val="none" w:sz="0" w:space="0" w:color="auto"/>
            <w:bottom w:val="none" w:sz="0" w:space="0" w:color="auto"/>
            <w:right w:val="none" w:sz="0" w:space="0" w:color="auto"/>
          </w:divBdr>
        </w:div>
        <w:div w:id="542138990">
          <w:marLeft w:val="1134"/>
          <w:marRight w:val="1134"/>
          <w:marTop w:val="0"/>
          <w:marBottom w:val="0"/>
          <w:divBdr>
            <w:top w:val="none" w:sz="0" w:space="0" w:color="auto"/>
            <w:left w:val="none" w:sz="0" w:space="0" w:color="auto"/>
            <w:bottom w:val="none" w:sz="0" w:space="0" w:color="auto"/>
            <w:right w:val="none" w:sz="0" w:space="0" w:color="auto"/>
          </w:divBdr>
        </w:div>
        <w:div w:id="848639082">
          <w:marLeft w:val="0"/>
          <w:marRight w:val="1134"/>
          <w:marTop w:val="0"/>
          <w:marBottom w:val="0"/>
          <w:divBdr>
            <w:top w:val="none" w:sz="0" w:space="0" w:color="auto"/>
            <w:left w:val="none" w:sz="0" w:space="0" w:color="auto"/>
            <w:bottom w:val="none" w:sz="0" w:space="0" w:color="auto"/>
            <w:right w:val="none" w:sz="0" w:space="0" w:color="auto"/>
          </w:divBdr>
        </w:div>
        <w:div w:id="1339043634">
          <w:marLeft w:val="1134"/>
          <w:marRight w:val="1134"/>
          <w:marTop w:val="0"/>
          <w:marBottom w:val="0"/>
          <w:divBdr>
            <w:top w:val="none" w:sz="0" w:space="0" w:color="auto"/>
            <w:left w:val="none" w:sz="0" w:space="0" w:color="auto"/>
            <w:bottom w:val="none" w:sz="0" w:space="0" w:color="auto"/>
            <w:right w:val="none" w:sz="0" w:space="0" w:color="auto"/>
          </w:divBdr>
        </w:div>
        <w:div w:id="837580252">
          <w:marLeft w:val="100"/>
          <w:marRight w:val="320"/>
          <w:marTop w:val="0"/>
          <w:marBottom w:val="0"/>
          <w:divBdr>
            <w:top w:val="none" w:sz="0" w:space="0" w:color="auto"/>
            <w:left w:val="none" w:sz="0" w:space="0" w:color="auto"/>
            <w:bottom w:val="none" w:sz="0" w:space="0" w:color="auto"/>
            <w:right w:val="none" w:sz="0" w:space="0" w:color="auto"/>
          </w:divBdr>
        </w:div>
        <w:div w:id="509369238">
          <w:marLeft w:val="0"/>
          <w:marRight w:val="1134"/>
          <w:marTop w:val="0"/>
          <w:marBottom w:val="0"/>
          <w:divBdr>
            <w:top w:val="none" w:sz="0" w:space="0" w:color="auto"/>
            <w:left w:val="none" w:sz="0" w:space="0" w:color="auto"/>
            <w:bottom w:val="none" w:sz="0" w:space="0" w:color="auto"/>
            <w:right w:val="none" w:sz="0" w:space="0" w:color="auto"/>
          </w:divBdr>
        </w:div>
        <w:div w:id="1045326107">
          <w:marLeft w:val="1134"/>
          <w:marRight w:val="1134"/>
          <w:marTop w:val="0"/>
          <w:marBottom w:val="0"/>
          <w:divBdr>
            <w:top w:val="none" w:sz="0" w:space="0" w:color="auto"/>
            <w:left w:val="none" w:sz="0" w:space="0" w:color="auto"/>
            <w:bottom w:val="none" w:sz="0" w:space="0" w:color="auto"/>
            <w:right w:val="none" w:sz="0" w:space="0" w:color="auto"/>
          </w:divBdr>
        </w:div>
        <w:div w:id="1260868808">
          <w:marLeft w:val="0"/>
          <w:marRight w:val="1134"/>
          <w:marTop w:val="0"/>
          <w:marBottom w:val="0"/>
          <w:divBdr>
            <w:top w:val="none" w:sz="0" w:space="0" w:color="auto"/>
            <w:left w:val="none" w:sz="0" w:space="0" w:color="auto"/>
            <w:bottom w:val="none" w:sz="0" w:space="0" w:color="auto"/>
            <w:right w:val="none" w:sz="0" w:space="0" w:color="auto"/>
          </w:divBdr>
        </w:div>
        <w:div w:id="776103080">
          <w:marLeft w:val="1134"/>
          <w:marRight w:val="1134"/>
          <w:marTop w:val="0"/>
          <w:marBottom w:val="0"/>
          <w:divBdr>
            <w:top w:val="none" w:sz="0" w:space="0" w:color="auto"/>
            <w:left w:val="none" w:sz="0" w:space="0" w:color="auto"/>
            <w:bottom w:val="none" w:sz="0" w:space="0" w:color="auto"/>
            <w:right w:val="none" w:sz="0" w:space="0" w:color="auto"/>
          </w:divBdr>
        </w:div>
        <w:div w:id="583078190">
          <w:marLeft w:val="0"/>
          <w:marRight w:val="1134"/>
          <w:marTop w:val="0"/>
          <w:marBottom w:val="0"/>
          <w:divBdr>
            <w:top w:val="none" w:sz="0" w:space="0" w:color="auto"/>
            <w:left w:val="none" w:sz="0" w:space="0" w:color="auto"/>
            <w:bottom w:val="none" w:sz="0" w:space="0" w:color="auto"/>
            <w:right w:val="none" w:sz="0" w:space="0" w:color="auto"/>
          </w:divBdr>
        </w:div>
        <w:div w:id="800852995">
          <w:marLeft w:val="1134"/>
          <w:marRight w:val="1134"/>
          <w:marTop w:val="0"/>
          <w:marBottom w:val="0"/>
          <w:divBdr>
            <w:top w:val="none" w:sz="0" w:space="0" w:color="auto"/>
            <w:left w:val="none" w:sz="0" w:space="0" w:color="auto"/>
            <w:bottom w:val="none" w:sz="0" w:space="0" w:color="auto"/>
            <w:right w:val="none" w:sz="0" w:space="0" w:color="auto"/>
          </w:divBdr>
        </w:div>
        <w:div w:id="1311594575">
          <w:marLeft w:val="100"/>
          <w:marRight w:val="320"/>
          <w:marTop w:val="0"/>
          <w:marBottom w:val="0"/>
          <w:divBdr>
            <w:top w:val="none" w:sz="0" w:space="0" w:color="auto"/>
            <w:left w:val="none" w:sz="0" w:space="0" w:color="auto"/>
            <w:bottom w:val="none" w:sz="0" w:space="0" w:color="auto"/>
            <w:right w:val="none" w:sz="0" w:space="0" w:color="auto"/>
          </w:divBdr>
        </w:div>
        <w:div w:id="1965765642">
          <w:marLeft w:val="0"/>
          <w:marRight w:val="1134"/>
          <w:marTop w:val="0"/>
          <w:marBottom w:val="0"/>
          <w:divBdr>
            <w:top w:val="none" w:sz="0" w:space="0" w:color="auto"/>
            <w:left w:val="none" w:sz="0" w:space="0" w:color="auto"/>
            <w:bottom w:val="none" w:sz="0" w:space="0" w:color="auto"/>
            <w:right w:val="none" w:sz="0" w:space="0" w:color="auto"/>
          </w:divBdr>
        </w:div>
        <w:div w:id="1917742279">
          <w:marLeft w:val="1134"/>
          <w:marRight w:val="1134"/>
          <w:marTop w:val="0"/>
          <w:marBottom w:val="0"/>
          <w:divBdr>
            <w:top w:val="none" w:sz="0" w:space="0" w:color="auto"/>
            <w:left w:val="none" w:sz="0" w:space="0" w:color="auto"/>
            <w:bottom w:val="none" w:sz="0" w:space="0" w:color="auto"/>
            <w:right w:val="none" w:sz="0" w:space="0" w:color="auto"/>
          </w:divBdr>
        </w:div>
        <w:div w:id="886643502">
          <w:marLeft w:val="0"/>
          <w:marRight w:val="1134"/>
          <w:marTop w:val="0"/>
          <w:marBottom w:val="0"/>
          <w:divBdr>
            <w:top w:val="none" w:sz="0" w:space="0" w:color="auto"/>
            <w:left w:val="none" w:sz="0" w:space="0" w:color="auto"/>
            <w:bottom w:val="none" w:sz="0" w:space="0" w:color="auto"/>
            <w:right w:val="none" w:sz="0" w:space="0" w:color="auto"/>
          </w:divBdr>
        </w:div>
        <w:div w:id="1005284495">
          <w:marLeft w:val="1134"/>
          <w:marRight w:val="1134"/>
          <w:marTop w:val="0"/>
          <w:marBottom w:val="0"/>
          <w:divBdr>
            <w:top w:val="none" w:sz="0" w:space="0" w:color="auto"/>
            <w:left w:val="none" w:sz="0" w:space="0" w:color="auto"/>
            <w:bottom w:val="none" w:sz="0" w:space="0" w:color="auto"/>
            <w:right w:val="none" w:sz="0" w:space="0" w:color="auto"/>
          </w:divBdr>
        </w:div>
        <w:div w:id="1857844287">
          <w:marLeft w:val="1120"/>
          <w:marRight w:val="1120"/>
          <w:marTop w:val="0"/>
          <w:marBottom w:val="0"/>
          <w:divBdr>
            <w:top w:val="none" w:sz="0" w:space="0" w:color="auto"/>
            <w:left w:val="none" w:sz="0" w:space="0" w:color="auto"/>
            <w:bottom w:val="none" w:sz="0" w:space="0" w:color="auto"/>
            <w:right w:val="none" w:sz="0" w:space="0" w:color="auto"/>
          </w:divBdr>
          <w:divsChild>
            <w:div w:id="1156646765">
              <w:marLeft w:val="40"/>
              <w:marRight w:val="0"/>
              <w:marTop w:val="0"/>
              <w:marBottom w:val="0"/>
              <w:divBdr>
                <w:top w:val="none" w:sz="0" w:space="0" w:color="auto"/>
                <w:left w:val="none" w:sz="0" w:space="0" w:color="auto"/>
                <w:bottom w:val="none" w:sz="0" w:space="0" w:color="auto"/>
                <w:right w:val="none" w:sz="0" w:space="0" w:color="auto"/>
              </w:divBdr>
            </w:div>
            <w:div w:id="1540900657">
              <w:marLeft w:val="40"/>
              <w:marRight w:val="0"/>
              <w:marTop w:val="0"/>
              <w:marBottom w:val="0"/>
              <w:divBdr>
                <w:top w:val="none" w:sz="0" w:space="0" w:color="auto"/>
                <w:left w:val="none" w:sz="0" w:space="0" w:color="auto"/>
                <w:bottom w:val="none" w:sz="0" w:space="0" w:color="auto"/>
                <w:right w:val="none" w:sz="0" w:space="0" w:color="auto"/>
              </w:divBdr>
            </w:div>
            <w:div w:id="1341464350">
              <w:marLeft w:val="40"/>
              <w:marRight w:val="0"/>
              <w:marTop w:val="0"/>
              <w:marBottom w:val="0"/>
              <w:divBdr>
                <w:top w:val="none" w:sz="0" w:space="0" w:color="auto"/>
                <w:left w:val="none" w:sz="0" w:space="0" w:color="auto"/>
                <w:bottom w:val="none" w:sz="0" w:space="0" w:color="auto"/>
                <w:right w:val="none" w:sz="0" w:space="0" w:color="auto"/>
              </w:divBdr>
            </w:div>
            <w:div w:id="1448045569">
              <w:marLeft w:val="40"/>
              <w:marRight w:val="0"/>
              <w:marTop w:val="0"/>
              <w:marBottom w:val="0"/>
              <w:divBdr>
                <w:top w:val="none" w:sz="0" w:space="0" w:color="auto"/>
                <w:left w:val="none" w:sz="0" w:space="0" w:color="auto"/>
                <w:bottom w:val="none" w:sz="0" w:space="0" w:color="auto"/>
                <w:right w:val="none" w:sz="0" w:space="0" w:color="auto"/>
              </w:divBdr>
            </w:div>
            <w:div w:id="97533504">
              <w:marLeft w:val="40"/>
              <w:marRight w:val="0"/>
              <w:marTop w:val="0"/>
              <w:marBottom w:val="0"/>
              <w:divBdr>
                <w:top w:val="none" w:sz="0" w:space="0" w:color="auto"/>
                <w:left w:val="none" w:sz="0" w:space="0" w:color="auto"/>
                <w:bottom w:val="none" w:sz="0" w:space="0" w:color="auto"/>
                <w:right w:val="none" w:sz="0" w:space="0" w:color="auto"/>
              </w:divBdr>
            </w:div>
            <w:div w:id="854228423">
              <w:marLeft w:val="40"/>
              <w:marRight w:val="0"/>
              <w:marTop w:val="0"/>
              <w:marBottom w:val="0"/>
              <w:divBdr>
                <w:top w:val="none" w:sz="0" w:space="0" w:color="auto"/>
                <w:left w:val="none" w:sz="0" w:space="0" w:color="auto"/>
                <w:bottom w:val="none" w:sz="0" w:space="0" w:color="auto"/>
                <w:right w:val="none" w:sz="0" w:space="0" w:color="auto"/>
              </w:divBdr>
            </w:div>
            <w:div w:id="1833641826">
              <w:marLeft w:val="40"/>
              <w:marRight w:val="0"/>
              <w:marTop w:val="0"/>
              <w:marBottom w:val="0"/>
              <w:divBdr>
                <w:top w:val="none" w:sz="0" w:space="0" w:color="auto"/>
                <w:left w:val="none" w:sz="0" w:space="0" w:color="auto"/>
                <w:bottom w:val="none" w:sz="0" w:space="0" w:color="auto"/>
                <w:right w:val="none" w:sz="0" w:space="0" w:color="auto"/>
              </w:divBdr>
            </w:div>
            <w:div w:id="1543978784">
              <w:marLeft w:val="40"/>
              <w:marRight w:val="0"/>
              <w:marTop w:val="0"/>
              <w:marBottom w:val="0"/>
              <w:divBdr>
                <w:top w:val="none" w:sz="0" w:space="0" w:color="auto"/>
                <w:left w:val="none" w:sz="0" w:space="0" w:color="auto"/>
                <w:bottom w:val="none" w:sz="0" w:space="0" w:color="auto"/>
                <w:right w:val="none" w:sz="0" w:space="0" w:color="auto"/>
              </w:divBdr>
            </w:div>
            <w:div w:id="1354190428">
              <w:marLeft w:val="40"/>
              <w:marRight w:val="0"/>
              <w:marTop w:val="0"/>
              <w:marBottom w:val="0"/>
              <w:divBdr>
                <w:top w:val="none" w:sz="0" w:space="0" w:color="auto"/>
                <w:left w:val="none" w:sz="0" w:space="0" w:color="auto"/>
                <w:bottom w:val="none" w:sz="0" w:space="0" w:color="auto"/>
                <w:right w:val="none" w:sz="0" w:space="0" w:color="auto"/>
              </w:divBdr>
            </w:div>
            <w:div w:id="757404502">
              <w:marLeft w:val="40"/>
              <w:marRight w:val="0"/>
              <w:marTop w:val="0"/>
              <w:marBottom w:val="0"/>
              <w:divBdr>
                <w:top w:val="none" w:sz="0" w:space="0" w:color="auto"/>
                <w:left w:val="none" w:sz="0" w:space="0" w:color="auto"/>
                <w:bottom w:val="none" w:sz="0" w:space="0" w:color="auto"/>
                <w:right w:val="none" w:sz="0" w:space="0" w:color="auto"/>
              </w:divBdr>
            </w:div>
            <w:div w:id="1259289232">
              <w:marLeft w:val="40"/>
              <w:marRight w:val="0"/>
              <w:marTop w:val="0"/>
              <w:marBottom w:val="0"/>
              <w:divBdr>
                <w:top w:val="none" w:sz="0" w:space="0" w:color="auto"/>
                <w:left w:val="none" w:sz="0" w:space="0" w:color="auto"/>
                <w:bottom w:val="none" w:sz="0" w:space="0" w:color="auto"/>
                <w:right w:val="none" w:sz="0" w:space="0" w:color="auto"/>
              </w:divBdr>
            </w:div>
            <w:div w:id="1199471886">
              <w:marLeft w:val="40"/>
              <w:marRight w:val="0"/>
              <w:marTop w:val="0"/>
              <w:marBottom w:val="0"/>
              <w:divBdr>
                <w:top w:val="none" w:sz="0" w:space="0" w:color="auto"/>
                <w:left w:val="none" w:sz="0" w:space="0" w:color="auto"/>
                <w:bottom w:val="none" w:sz="0" w:space="0" w:color="auto"/>
                <w:right w:val="none" w:sz="0" w:space="0" w:color="auto"/>
              </w:divBdr>
            </w:div>
            <w:div w:id="573320839">
              <w:marLeft w:val="40"/>
              <w:marRight w:val="0"/>
              <w:marTop w:val="0"/>
              <w:marBottom w:val="0"/>
              <w:divBdr>
                <w:top w:val="none" w:sz="0" w:space="0" w:color="auto"/>
                <w:left w:val="none" w:sz="0" w:space="0" w:color="auto"/>
                <w:bottom w:val="none" w:sz="0" w:space="0" w:color="auto"/>
                <w:right w:val="none" w:sz="0" w:space="0" w:color="auto"/>
              </w:divBdr>
            </w:div>
            <w:div w:id="233980414">
              <w:marLeft w:val="40"/>
              <w:marRight w:val="0"/>
              <w:marTop w:val="0"/>
              <w:marBottom w:val="0"/>
              <w:divBdr>
                <w:top w:val="none" w:sz="0" w:space="0" w:color="auto"/>
                <w:left w:val="none" w:sz="0" w:space="0" w:color="auto"/>
                <w:bottom w:val="none" w:sz="0" w:space="0" w:color="auto"/>
                <w:right w:val="none" w:sz="0" w:space="0" w:color="auto"/>
              </w:divBdr>
            </w:div>
            <w:div w:id="1519193425">
              <w:marLeft w:val="40"/>
              <w:marRight w:val="0"/>
              <w:marTop w:val="0"/>
              <w:marBottom w:val="0"/>
              <w:divBdr>
                <w:top w:val="none" w:sz="0" w:space="0" w:color="auto"/>
                <w:left w:val="none" w:sz="0" w:space="0" w:color="auto"/>
                <w:bottom w:val="none" w:sz="0" w:space="0" w:color="auto"/>
                <w:right w:val="none" w:sz="0" w:space="0" w:color="auto"/>
              </w:divBdr>
            </w:div>
            <w:div w:id="1584292751">
              <w:marLeft w:val="40"/>
              <w:marRight w:val="0"/>
              <w:marTop w:val="0"/>
              <w:marBottom w:val="0"/>
              <w:divBdr>
                <w:top w:val="none" w:sz="0" w:space="0" w:color="auto"/>
                <w:left w:val="none" w:sz="0" w:space="0" w:color="auto"/>
                <w:bottom w:val="none" w:sz="0" w:space="0" w:color="auto"/>
                <w:right w:val="none" w:sz="0" w:space="0" w:color="auto"/>
              </w:divBdr>
            </w:div>
            <w:div w:id="215970269">
              <w:marLeft w:val="40"/>
              <w:marRight w:val="0"/>
              <w:marTop w:val="0"/>
              <w:marBottom w:val="0"/>
              <w:divBdr>
                <w:top w:val="none" w:sz="0" w:space="0" w:color="auto"/>
                <w:left w:val="none" w:sz="0" w:space="0" w:color="auto"/>
                <w:bottom w:val="none" w:sz="0" w:space="0" w:color="auto"/>
                <w:right w:val="none" w:sz="0" w:space="0" w:color="auto"/>
              </w:divBdr>
            </w:div>
            <w:div w:id="1741370177">
              <w:marLeft w:val="40"/>
              <w:marRight w:val="0"/>
              <w:marTop w:val="0"/>
              <w:marBottom w:val="0"/>
              <w:divBdr>
                <w:top w:val="none" w:sz="0" w:space="0" w:color="auto"/>
                <w:left w:val="none" w:sz="0" w:space="0" w:color="auto"/>
                <w:bottom w:val="none" w:sz="0" w:space="0" w:color="auto"/>
                <w:right w:val="none" w:sz="0" w:space="0" w:color="auto"/>
              </w:divBdr>
            </w:div>
          </w:divsChild>
        </w:div>
        <w:div w:id="1369254481">
          <w:marLeft w:val="0"/>
          <w:marRight w:val="1134"/>
          <w:marTop w:val="0"/>
          <w:marBottom w:val="0"/>
          <w:divBdr>
            <w:top w:val="none" w:sz="0" w:space="0" w:color="auto"/>
            <w:left w:val="none" w:sz="0" w:space="0" w:color="auto"/>
            <w:bottom w:val="none" w:sz="0" w:space="0" w:color="auto"/>
            <w:right w:val="none" w:sz="0" w:space="0" w:color="auto"/>
          </w:divBdr>
        </w:div>
        <w:div w:id="2047563200">
          <w:marLeft w:val="1134"/>
          <w:marRight w:val="1134"/>
          <w:marTop w:val="0"/>
          <w:marBottom w:val="0"/>
          <w:divBdr>
            <w:top w:val="none" w:sz="0" w:space="0" w:color="auto"/>
            <w:left w:val="none" w:sz="0" w:space="0" w:color="auto"/>
            <w:bottom w:val="none" w:sz="0" w:space="0" w:color="auto"/>
            <w:right w:val="none" w:sz="0" w:space="0" w:color="auto"/>
          </w:divBdr>
        </w:div>
        <w:div w:id="911618237">
          <w:marLeft w:val="0"/>
          <w:marRight w:val="1134"/>
          <w:marTop w:val="0"/>
          <w:marBottom w:val="0"/>
          <w:divBdr>
            <w:top w:val="none" w:sz="0" w:space="0" w:color="auto"/>
            <w:left w:val="none" w:sz="0" w:space="0" w:color="auto"/>
            <w:bottom w:val="none" w:sz="0" w:space="0" w:color="auto"/>
            <w:right w:val="none" w:sz="0" w:space="0" w:color="auto"/>
          </w:divBdr>
        </w:div>
        <w:div w:id="1243491399">
          <w:marLeft w:val="1134"/>
          <w:marRight w:val="1134"/>
          <w:marTop w:val="0"/>
          <w:marBottom w:val="0"/>
          <w:divBdr>
            <w:top w:val="none" w:sz="0" w:space="0" w:color="auto"/>
            <w:left w:val="none" w:sz="0" w:space="0" w:color="auto"/>
            <w:bottom w:val="none" w:sz="0" w:space="0" w:color="auto"/>
            <w:right w:val="none" w:sz="0" w:space="0" w:color="auto"/>
          </w:divBdr>
        </w:div>
        <w:div w:id="846292980">
          <w:marLeft w:val="0"/>
          <w:marRight w:val="1134"/>
          <w:marTop w:val="0"/>
          <w:marBottom w:val="0"/>
          <w:divBdr>
            <w:top w:val="none" w:sz="0" w:space="0" w:color="auto"/>
            <w:left w:val="none" w:sz="0" w:space="0" w:color="auto"/>
            <w:bottom w:val="none" w:sz="0" w:space="0" w:color="auto"/>
            <w:right w:val="none" w:sz="0" w:space="0" w:color="auto"/>
          </w:divBdr>
        </w:div>
        <w:div w:id="635456303">
          <w:marLeft w:val="1134"/>
          <w:marRight w:val="1134"/>
          <w:marTop w:val="0"/>
          <w:marBottom w:val="0"/>
          <w:divBdr>
            <w:top w:val="none" w:sz="0" w:space="0" w:color="auto"/>
            <w:left w:val="none" w:sz="0" w:space="0" w:color="auto"/>
            <w:bottom w:val="none" w:sz="0" w:space="0" w:color="auto"/>
            <w:right w:val="none" w:sz="0" w:space="0" w:color="auto"/>
          </w:divBdr>
        </w:div>
        <w:div w:id="1606693815">
          <w:marLeft w:val="100"/>
          <w:marRight w:val="320"/>
          <w:marTop w:val="0"/>
          <w:marBottom w:val="0"/>
          <w:divBdr>
            <w:top w:val="none" w:sz="0" w:space="0" w:color="auto"/>
            <w:left w:val="none" w:sz="0" w:space="0" w:color="auto"/>
            <w:bottom w:val="none" w:sz="0" w:space="0" w:color="auto"/>
            <w:right w:val="none" w:sz="0" w:space="0" w:color="auto"/>
          </w:divBdr>
        </w:div>
        <w:div w:id="390620988">
          <w:marLeft w:val="0"/>
          <w:marRight w:val="1134"/>
          <w:marTop w:val="0"/>
          <w:marBottom w:val="0"/>
          <w:divBdr>
            <w:top w:val="none" w:sz="0" w:space="0" w:color="auto"/>
            <w:left w:val="none" w:sz="0" w:space="0" w:color="auto"/>
            <w:bottom w:val="none" w:sz="0" w:space="0" w:color="auto"/>
            <w:right w:val="none" w:sz="0" w:space="0" w:color="auto"/>
          </w:divBdr>
        </w:div>
        <w:div w:id="307443812">
          <w:marLeft w:val="1134"/>
          <w:marRight w:val="1134"/>
          <w:marTop w:val="0"/>
          <w:marBottom w:val="0"/>
          <w:divBdr>
            <w:top w:val="none" w:sz="0" w:space="0" w:color="auto"/>
            <w:left w:val="none" w:sz="0" w:space="0" w:color="auto"/>
            <w:bottom w:val="none" w:sz="0" w:space="0" w:color="auto"/>
            <w:right w:val="none" w:sz="0" w:space="0" w:color="auto"/>
          </w:divBdr>
        </w:div>
        <w:div w:id="1862888755">
          <w:marLeft w:val="0"/>
          <w:marRight w:val="1134"/>
          <w:marTop w:val="0"/>
          <w:marBottom w:val="0"/>
          <w:divBdr>
            <w:top w:val="none" w:sz="0" w:space="0" w:color="auto"/>
            <w:left w:val="none" w:sz="0" w:space="0" w:color="auto"/>
            <w:bottom w:val="none" w:sz="0" w:space="0" w:color="auto"/>
            <w:right w:val="none" w:sz="0" w:space="0" w:color="auto"/>
          </w:divBdr>
        </w:div>
        <w:div w:id="1515805260">
          <w:marLeft w:val="1134"/>
          <w:marRight w:val="1134"/>
          <w:marTop w:val="0"/>
          <w:marBottom w:val="0"/>
          <w:divBdr>
            <w:top w:val="none" w:sz="0" w:space="0" w:color="auto"/>
            <w:left w:val="none" w:sz="0" w:space="0" w:color="auto"/>
            <w:bottom w:val="none" w:sz="0" w:space="0" w:color="auto"/>
            <w:right w:val="none" w:sz="0" w:space="0" w:color="auto"/>
          </w:divBdr>
        </w:div>
        <w:div w:id="987973872">
          <w:marLeft w:val="100"/>
          <w:marRight w:val="320"/>
          <w:marTop w:val="0"/>
          <w:marBottom w:val="0"/>
          <w:divBdr>
            <w:top w:val="none" w:sz="0" w:space="0" w:color="auto"/>
            <w:left w:val="none" w:sz="0" w:space="0" w:color="auto"/>
            <w:bottom w:val="none" w:sz="0" w:space="0" w:color="auto"/>
            <w:right w:val="none" w:sz="0" w:space="0" w:color="auto"/>
          </w:divBdr>
        </w:div>
        <w:div w:id="995301075">
          <w:marLeft w:val="0"/>
          <w:marRight w:val="1134"/>
          <w:marTop w:val="0"/>
          <w:marBottom w:val="0"/>
          <w:divBdr>
            <w:top w:val="none" w:sz="0" w:space="0" w:color="auto"/>
            <w:left w:val="none" w:sz="0" w:space="0" w:color="auto"/>
            <w:bottom w:val="none" w:sz="0" w:space="0" w:color="auto"/>
            <w:right w:val="none" w:sz="0" w:space="0" w:color="auto"/>
          </w:divBdr>
        </w:div>
        <w:div w:id="531378446">
          <w:marLeft w:val="1134"/>
          <w:marRight w:val="1134"/>
          <w:marTop w:val="0"/>
          <w:marBottom w:val="0"/>
          <w:divBdr>
            <w:top w:val="none" w:sz="0" w:space="0" w:color="auto"/>
            <w:left w:val="none" w:sz="0" w:space="0" w:color="auto"/>
            <w:bottom w:val="none" w:sz="0" w:space="0" w:color="auto"/>
            <w:right w:val="none" w:sz="0" w:space="0" w:color="auto"/>
          </w:divBdr>
        </w:div>
        <w:div w:id="17661936">
          <w:marLeft w:val="0"/>
          <w:marRight w:val="1134"/>
          <w:marTop w:val="0"/>
          <w:marBottom w:val="0"/>
          <w:divBdr>
            <w:top w:val="none" w:sz="0" w:space="0" w:color="auto"/>
            <w:left w:val="none" w:sz="0" w:space="0" w:color="auto"/>
            <w:bottom w:val="none" w:sz="0" w:space="0" w:color="auto"/>
            <w:right w:val="none" w:sz="0" w:space="0" w:color="auto"/>
          </w:divBdr>
        </w:div>
        <w:div w:id="898052174">
          <w:marLeft w:val="0"/>
          <w:marRight w:val="1134"/>
          <w:marTop w:val="0"/>
          <w:marBottom w:val="0"/>
          <w:divBdr>
            <w:top w:val="none" w:sz="0" w:space="0" w:color="auto"/>
            <w:left w:val="none" w:sz="0" w:space="0" w:color="auto"/>
            <w:bottom w:val="none" w:sz="0" w:space="0" w:color="auto"/>
            <w:right w:val="none" w:sz="0" w:space="0" w:color="auto"/>
          </w:divBdr>
        </w:div>
        <w:div w:id="948050715">
          <w:marLeft w:val="1134"/>
          <w:marRight w:val="1134"/>
          <w:marTop w:val="0"/>
          <w:marBottom w:val="0"/>
          <w:divBdr>
            <w:top w:val="none" w:sz="0" w:space="0" w:color="auto"/>
            <w:left w:val="none" w:sz="0" w:space="0" w:color="auto"/>
            <w:bottom w:val="none" w:sz="0" w:space="0" w:color="auto"/>
            <w:right w:val="none" w:sz="0" w:space="0" w:color="auto"/>
          </w:divBdr>
        </w:div>
        <w:div w:id="1513685335">
          <w:marLeft w:val="100"/>
          <w:marRight w:val="320"/>
          <w:marTop w:val="0"/>
          <w:marBottom w:val="0"/>
          <w:divBdr>
            <w:top w:val="none" w:sz="0" w:space="0" w:color="auto"/>
            <w:left w:val="none" w:sz="0" w:space="0" w:color="auto"/>
            <w:bottom w:val="none" w:sz="0" w:space="0" w:color="auto"/>
            <w:right w:val="none" w:sz="0" w:space="0" w:color="auto"/>
          </w:divBdr>
        </w:div>
        <w:div w:id="1875270421">
          <w:marLeft w:val="0"/>
          <w:marRight w:val="1134"/>
          <w:marTop w:val="0"/>
          <w:marBottom w:val="0"/>
          <w:divBdr>
            <w:top w:val="none" w:sz="0" w:space="0" w:color="auto"/>
            <w:left w:val="none" w:sz="0" w:space="0" w:color="auto"/>
            <w:bottom w:val="none" w:sz="0" w:space="0" w:color="auto"/>
            <w:right w:val="none" w:sz="0" w:space="0" w:color="auto"/>
          </w:divBdr>
        </w:div>
        <w:div w:id="1604141564">
          <w:marLeft w:val="1134"/>
          <w:marRight w:val="1134"/>
          <w:marTop w:val="0"/>
          <w:marBottom w:val="0"/>
          <w:divBdr>
            <w:top w:val="none" w:sz="0" w:space="0" w:color="auto"/>
            <w:left w:val="none" w:sz="0" w:space="0" w:color="auto"/>
            <w:bottom w:val="none" w:sz="0" w:space="0" w:color="auto"/>
            <w:right w:val="none" w:sz="0" w:space="0" w:color="auto"/>
          </w:divBdr>
        </w:div>
        <w:div w:id="233592869">
          <w:marLeft w:val="0"/>
          <w:marRight w:val="1134"/>
          <w:marTop w:val="0"/>
          <w:marBottom w:val="0"/>
          <w:divBdr>
            <w:top w:val="none" w:sz="0" w:space="0" w:color="auto"/>
            <w:left w:val="none" w:sz="0" w:space="0" w:color="auto"/>
            <w:bottom w:val="none" w:sz="0" w:space="0" w:color="auto"/>
            <w:right w:val="none" w:sz="0" w:space="0" w:color="auto"/>
          </w:divBdr>
        </w:div>
        <w:div w:id="828794213">
          <w:marLeft w:val="1134"/>
          <w:marRight w:val="1134"/>
          <w:marTop w:val="0"/>
          <w:marBottom w:val="0"/>
          <w:divBdr>
            <w:top w:val="none" w:sz="0" w:space="0" w:color="auto"/>
            <w:left w:val="none" w:sz="0" w:space="0" w:color="auto"/>
            <w:bottom w:val="none" w:sz="0" w:space="0" w:color="auto"/>
            <w:right w:val="none" w:sz="0" w:space="0" w:color="auto"/>
          </w:divBdr>
        </w:div>
        <w:div w:id="2142991835">
          <w:marLeft w:val="0"/>
          <w:marRight w:val="1134"/>
          <w:marTop w:val="0"/>
          <w:marBottom w:val="0"/>
          <w:divBdr>
            <w:top w:val="none" w:sz="0" w:space="0" w:color="auto"/>
            <w:left w:val="none" w:sz="0" w:space="0" w:color="auto"/>
            <w:bottom w:val="none" w:sz="0" w:space="0" w:color="auto"/>
            <w:right w:val="none" w:sz="0" w:space="0" w:color="auto"/>
          </w:divBdr>
        </w:div>
        <w:div w:id="184027413">
          <w:marLeft w:val="1134"/>
          <w:marRight w:val="1134"/>
          <w:marTop w:val="0"/>
          <w:marBottom w:val="0"/>
          <w:divBdr>
            <w:top w:val="none" w:sz="0" w:space="0" w:color="auto"/>
            <w:left w:val="none" w:sz="0" w:space="0" w:color="auto"/>
            <w:bottom w:val="none" w:sz="0" w:space="0" w:color="auto"/>
            <w:right w:val="none" w:sz="0" w:space="0" w:color="auto"/>
          </w:divBdr>
        </w:div>
        <w:div w:id="1910656392">
          <w:marLeft w:val="1134"/>
          <w:marRight w:val="1134"/>
          <w:marTop w:val="0"/>
          <w:marBottom w:val="0"/>
          <w:divBdr>
            <w:top w:val="none" w:sz="0" w:space="0" w:color="auto"/>
            <w:left w:val="none" w:sz="0" w:space="0" w:color="auto"/>
            <w:bottom w:val="none" w:sz="0" w:space="0" w:color="auto"/>
            <w:right w:val="none" w:sz="0" w:space="0" w:color="auto"/>
          </w:divBdr>
        </w:div>
        <w:div w:id="670450705">
          <w:marLeft w:val="0"/>
          <w:marRight w:val="1134"/>
          <w:marTop w:val="0"/>
          <w:marBottom w:val="0"/>
          <w:divBdr>
            <w:top w:val="none" w:sz="0" w:space="0" w:color="auto"/>
            <w:left w:val="none" w:sz="0" w:space="0" w:color="auto"/>
            <w:bottom w:val="none" w:sz="0" w:space="0" w:color="auto"/>
            <w:right w:val="none" w:sz="0" w:space="0" w:color="auto"/>
          </w:divBdr>
          <w:divsChild>
            <w:div w:id="4457801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828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20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6184235">
          <w:marLeft w:val="0"/>
          <w:marRight w:val="1134"/>
          <w:marTop w:val="0"/>
          <w:marBottom w:val="0"/>
          <w:divBdr>
            <w:top w:val="none" w:sz="0" w:space="0" w:color="auto"/>
            <w:left w:val="none" w:sz="0" w:space="0" w:color="auto"/>
            <w:bottom w:val="none" w:sz="0" w:space="0" w:color="auto"/>
            <w:right w:val="none" w:sz="0" w:space="0" w:color="auto"/>
          </w:divBdr>
        </w:div>
        <w:div w:id="1643315585">
          <w:marLeft w:val="1134"/>
          <w:marRight w:val="1134"/>
          <w:marTop w:val="0"/>
          <w:marBottom w:val="0"/>
          <w:divBdr>
            <w:top w:val="none" w:sz="0" w:space="0" w:color="auto"/>
            <w:left w:val="none" w:sz="0" w:space="0" w:color="auto"/>
            <w:bottom w:val="none" w:sz="0" w:space="0" w:color="auto"/>
            <w:right w:val="none" w:sz="0" w:space="0" w:color="auto"/>
          </w:divBdr>
        </w:div>
        <w:div w:id="863520829">
          <w:marLeft w:val="0"/>
          <w:marRight w:val="1134"/>
          <w:marTop w:val="0"/>
          <w:marBottom w:val="0"/>
          <w:divBdr>
            <w:top w:val="none" w:sz="0" w:space="0" w:color="auto"/>
            <w:left w:val="none" w:sz="0" w:space="0" w:color="auto"/>
            <w:bottom w:val="none" w:sz="0" w:space="0" w:color="auto"/>
            <w:right w:val="none" w:sz="0" w:space="0" w:color="auto"/>
          </w:divBdr>
        </w:div>
        <w:div w:id="1622150592">
          <w:marLeft w:val="1134"/>
          <w:marRight w:val="1134"/>
          <w:marTop w:val="0"/>
          <w:marBottom w:val="0"/>
          <w:divBdr>
            <w:top w:val="none" w:sz="0" w:space="0" w:color="auto"/>
            <w:left w:val="none" w:sz="0" w:space="0" w:color="auto"/>
            <w:bottom w:val="none" w:sz="0" w:space="0" w:color="auto"/>
            <w:right w:val="none" w:sz="0" w:space="0" w:color="auto"/>
          </w:divBdr>
        </w:div>
        <w:div w:id="306666671">
          <w:marLeft w:val="0"/>
          <w:marRight w:val="1134"/>
          <w:marTop w:val="0"/>
          <w:marBottom w:val="0"/>
          <w:divBdr>
            <w:top w:val="none" w:sz="0" w:space="0" w:color="auto"/>
            <w:left w:val="none" w:sz="0" w:space="0" w:color="auto"/>
            <w:bottom w:val="none" w:sz="0" w:space="0" w:color="auto"/>
            <w:right w:val="none" w:sz="0" w:space="0" w:color="auto"/>
          </w:divBdr>
        </w:div>
        <w:div w:id="1075975954">
          <w:marLeft w:val="1134"/>
          <w:marRight w:val="1134"/>
          <w:marTop w:val="0"/>
          <w:marBottom w:val="0"/>
          <w:divBdr>
            <w:top w:val="none" w:sz="0" w:space="0" w:color="auto"/>
            <w:left w:val="none" w:sz="0" w:space="0" w:color="auto"/>
            <w:bottom w:val="none" w:sz="0" w:space="0" w:color="auto"/>
            <w:right w:val="none" w:sz="0" w:space="0" w:color="auto"/>
          </w:divBdr>
        </w:div>
        <w:div w:id="187792214">
          <w:marLeft w:val="0"/>
          <w:marRight w:val="1134"/>
          <w:marTop w:val="0"/>
          <w:marBottom w:val="0"/>
          <w:divBdr>
            <w:top w:val="none" w:sz="0" w:space="0" w:color="auto"/>
            <w:left w:val="none" w:sz="0" w:space="0" w:color="auto"/>
            <w:bottom w:val="none" w:sz="0" w:space="0" w:color="auto"/>
            <w:right w:val="none" w:sz="0" w:space="0" w:color="auto"/>
          </w:divBdr>
        </w:div>
        <w:div w:id="1098912054">
          <w:marLeft w:val="1134"/>
          <w:marRight w:val="1134"/>
          <w:marTop w:val="0"/>
          <w:marBottom w:val="0"/>
          <w:divBdr>
            <w:top w:val="none" w:sz="0" w:space="0" w:color="auto"/>
            <w:left w:val="none" w:sz="0" w:space="0" w:color="auto"/>
            <w:bottom w:val="none" w:sz="0" w:space="0" w:color="auto"/>
            <w:right w:val="none" w:sz="0" w:space="0" w:color="auto"/>
          </w:divBdr>
        </w:div>
        <w:div w:id="1199659959">
          <w:marLeft w:val="0"/>
          <w:marRight w:val="1134"/>
          <w:marTop w:val="0"/>
          <w:marBottom w:val="0"/>
          <w:divBdr>
            <w:top w:val="none" w:sz="0" w:space="0" w:color="auto"/>
            <w:left w:val="none" w:sz="0" w:space="0" w:color="auto"/>
            <w:bottom w:val="none" w:sz="0" w:space="0" w:color="auto"/>
            <w:right w:val="none" w:sz="0" w:space="0" w:color="auto"/>
          </w:divBdr>
        </w:div>
        <w:div w:id="712078279">
          <w:marLeft w:val="1134"/>
          <w:marRight w:val="1134"/>
          <w:marTop w:val="0"/>
          <w:marBottom w:val="0"/>
          <w:divBdr>
            <w:top w:val="none" w:sz="0" w:space="0" w:color="auto"/>
            <w:left w:val="none" w:sz="0" w:space="0" w:color="auto"/>
            <w:bottom w:val="none" w:sz="0" w:space="0" w:color="auto"/>
            <w:right w:val="none" w:sz="0" w:space="0" w:color="auto"/>
          </w:divBdr>
        </w:div>
        <w:div w:id="1235120821">
          <w:marLeft w:val="0"/>
          <w:marRight w:val="1134"/>
          <w:marTop w:val="0"/>
          <w:marBottom w:val="0"/>
          <w:divBdr>
            <w:top w:val="none" w:sz="0" w:space="0" w:color="auto"/>
            <w:left w:val="none" w:sz="0" w:space="0" w:color="auto"/>
            <w:bottom w:val="none" w:sz="0" w:space="0" w:color="auto"/>
            <w:right w:val="none" w:sz="0" w:space="0" w:color="auto"/>
          </w:divBdr>
        </w:div>
        <w:div w:id="643897497">
          <w:marLeft w:val="1134"/>
          <w:marRight w:val="1134"/>
          <w:marTop w:val="0"/>
          <w:marBottom w:val="0"/>
          <w:divBdr>
            <w:top w:val="none" w:sz="0" w:space="0" w:color="auto"/>
            <w:left w:val="none" w:sz="0" w:space="0" w:color="auto"/>
            <w:bottom w:val="none" w:sz="0" w:space="0" w:color="auto"/>
            <w:right w:val="none" w:sz="0" w:space="0" w:color="auto"/>
          </w:divBdr>
        </w:div>
        <w:div w:id="1005135027">
          <w:marLeft w:val="1120"/>
          <w:marRight w:val="1120"/>
          <w:marTop w:val="0"/>
          <w:marBottom w:val="0"/>
          <w:divBdr>
            <w:top w:val="none" w:sz="0" w:space="0" w:color="auto"/>
            <w:left w:val="none" w:sz="0" w:space="0" w:color="auto"/>
            <w:bottom w:val="none" w:sz="0" w:space="0" w:color="auto"/>
            <w:right w:val="none" w:sz="0" w:space="0" w:color="auto"/>
          </w:divBdr>
          <w:divsChild>
            <w:div w:id="1044914238">
              <w:marLeft w:val="40"/>
              <w:marRight w:val="0"/>
              <w:marTop w:val="0"/>
              <w:marBottom w:val="0"/>
              <w:divBdr>
                <w:top w:val="none" w:sz="0" w:space="0" w:color="auto"/>
                <w:left w:val="none" w:sz="0" w:space="0" w:color="auto"/>
                <w:bottom w:val="none" w:sz="0" w:space="0" w:color="auto"/>
                <w:right w:val="none" w:sz="0" w:space="0" w:color="auto"/>
              </w:divBdr>
            </w:div>
            <w:div w:id="1855455454">
              <w:marLeft w:val="40"/>
              <w:marRight w:val="0"/>
              <w:marTop w:val="0"/>
              <w:marBottom w:val="0"/>
              <w:divBdr>
                <w:top w:val="none" w:sz="0" w:space="0" w:color="auto"/>
                <w:left w:val="none" w:sz="0" w:space="0" w:color="auto"/>
                <w:bottom w:val="none" w:sz="0" w:space="0" w:color="auto"/>
                <w:right w:val="none" w:sz="0" w:space="0" w:color="auto"/>
              </w:divBdr>
            </w:div>
            <w:div w:id="1407218949">
              <w:marLeft w:val="40"/>
              <w:marRight w:val="0"/>
              <w:marTop w:val="0"/>
              <w:marBottom w:val="0"/>
              <w:divBdr>
                <w:top w:val="none" w:sz="0" w:space="0" w:color="auto"/>
                <w:left w:val="none" w:sz="0" w:space="0" w:color="auto"/>
                <w:bottom w:val="none" w:sz="0" w:space="0" w:color="auto"/>
                <w:right w:val="none" w:sz="0" w:space="0" w:color="auto"/>
              </w:divBdr>
            </w:div>
            <w:div w:id="1663041552">
              <w:marLeft w:val="40"/>
              <w:marRight w:val="0"/>
              <w:marTop w:val="0"/>
              <w:marBottom w:val="0"/>
              <w:divBdr>
                <w:top w:val="none" w:sz="0" w:space="0" w:color="auto"/>
                <w:left w:val="none" w:sz="0" w:space="0" w:color="auto"/>
                <w:bottom w:val="none" w:sz="0" w:space="0" w:color="auto"/>
                <w:right w:val="none" w:sz="0" w:space="0" w:color="auto"/>
              </w:divBdr>
            </w:div>
            <w:div w:id="1706364479">
              <w:marLeft w:val="40"/>
              <w:marRight w:val="0"/>
              <w:marTop w:val="0"/>
              <w:marBottom w:val="0"/>
              <w:divBdr>
                <w:top w:val="none" w:sz="0" w:space="0" w:color="auto"/>
                <w:left w:val="none" w:sz="0" w:space="0" w:color="auto"/>
                <w:bottom w:val="none" w:sz="0" w:space="0" w:color="auto"/>
                <w:right w:val="none" w:sz="0" w:space="0" w:color="auto"/>
              </w:divBdr>
            </w:div>
            <w:div w:id="445659697">
              <w:marLeft w:val="40"/>
              <w:marRight w:val="0"/>
              <w:marTop w:val="0"/>
              <w:marBottom w:val="0"/>
              <w:divBdr>
                <w:top w:val="none" w:sz="0" w:space="0" w:color="auto"/>
                <w:left w:val="none" w:sz="0" w:space="0" w:color="auto"/>
                <w:bottom w:val="none" w:sz="0" w:space="0" w:color="auto"/>
                <w:right w:val="none" w:sz="0" w:space="0" w:color="auto"/>
              </w:divBdr>
            </w:div>
            <w:div w:id="2100130706">
              <w:marLeft w:val="40"/>
              <w:marRight w:val="0"/>
              <w:marTop w:val="0"/>
              <w:marBottom w:val="0"/>
              <w:divBdr>
                <w:top w:val="none" w:sz="0" w:space="0" w:color="auto"/>
                <w:left w:val="none" w:sz="0" w:space="0" w:color="auto"/>
                <w:bottom w:val="none" w:sz="0" w:space="0" w:color="auto"/>
                <w:right w:val="none" w:sz="0" w:space="0" w:color="auto"/>
              </w:divBdr>
            </w:div>
            <w:div w:id="1354913586">
              <w:marLeft w:val="40"/>
              <w:marRight w:val="0"/>
              <w:marTop w:val="0"/>
              <w:marBottom w:val="0"/>
              <w:divBdr>
                <w:top w:val="none" w:sz="0" w:space="0" w:color="auto"/>
                <w:left w:val="none" w:sz="0" w:space="0" w:color="auto"/>
                <w:bottom w:val="none" w:sz="0" w:space="0" w:color="auto"/>
                <w:right w:val="none" w:sz="0" w:space="0" w:color="auto"/>
              </w:divBdr>
            </w:div>
          </w:divsChild>
        </w:div>
        <w:div w:id="1775203127">
          <w:marLeft w:val="0"/>
          <w:marRight w:val="1134"/>
          <w:marTop w:val="0"/>
          <w:marBottom w:val="0"/>
          <w:divBdr>
            <w:top w:val="none" w:sz="0" w:space="0" w:color="auto"/>
            <w:left w:val="none" w:sz="0" w:space="0" w:color="auto"/>
            <w:bottom w:val="none" w:sz="0" w:space="0" w:color="auto"/>
            <w:right w:val="none" w:sz="0" w:space="0" w:color="auto"/>
          </w:divBdr>
        </w:div>
        <w:div w:id="555896367">
          <w:marLeft w:val="1134"/>
          <w:marRight w:val="1134"/>
          <w:marTop w:val="0"/>
          <w:marBottom w:val="0"/>
          <w:divBdr>
            <w:top w:val="none" w:sz="0" w:space="0" w:color="auto"/>
            <w:left w:val="none" w:sz="0" w:space="0" w:color="auto"/>
            <w:bottom w:val="none" w:sz="0" w:space="0" w:color="auto"/>
            <w:right w:val="none" w:sz="0" w:space="0" w:color="auto"/>
          </w:divBdr>
        </w:div>
        <w:div w:id="42994020">
          <w:marLeft w:val="0"/>
          <w:marRight w:val="1134"/>
          <w:marTop w:val="0"/>
          <w:marBottom w:val="0"/>
          <w:divBdr>
            <w:top w:val="none" w:sz="0" w:space="0" w:color="auto"/>
            <w:left w:val="none" w:sz="0" w:space="0" w:color="auto"/>
            <w:bottom w:val="none" w:sz="0" w:space="0" w:color="auto"/>
            <w:right w:val="none" w:sz="0" w:space="0" w:color="auto"/>
          </w:divBdr>
        </w:div>
        <w:div w:id="1457531564">
          <w:marLeft w:val="1134"/>
          <w:marRight w:val="1134"/>
          <w:marTop w:val="0"/>
          <w:marBottom w:val="0"/>
          <w:divBdr>
            <w:top w:val="none" w:sz="0" w:space="0" w:color="auto"/>
            <w:left w:val="none" w:sz="0" w:space="0" w:color="auto"/>
            <w:bottom w:val="none" w:sz="0" w:space="0" w:color="auto"/>
            <w:right w:val="none" w:sz="0" w:space="0" w:color="auto"/>
          </w:divBdr>
        </w:div>
        <w:div w:id="348147441">
          <w:marLeft w:val="0"/>
          <w:marRight w:val="1134"/>
          <w:marTop w:val="0"/>
          <w:marBottom w:val="0"/>
          <w:divBdr>
            <w:top w:val="none" w:sz="0" w:space="0" w:color="auto"/>
            <w:left w:val="none" w:sz="0" w:space="0" w:color="auto"/>
            <w:bottom w:val="none" w:sz="0" w:space="0" w:color="auto"/>
            <w:right w:val="none" w:sz="0" w:space="0" w:color="auto"/>
          </w:divBdr>
        </w:div>
        <w:div w:id="154345262">
          <w:marLeft w:val="1134"/>
          <w:marRight w:val="1134"/>
          <w:marTop w:val="0"/>
          <w:marBottom w:val="0"/>
          <w:divBdr>
            <w:top w:val="none" w:sz="0" w:space="0" w:color="auto"/>
            <w:left w:val="none" w:sz="0" w:space="0" w:color="auto"/>
            <w:bottom w:val="none" w:sz="0" w:space="0" w:color="auto"/>
            <w:right w:val="none" w:sz="0" w:space="0" w:color="auto"/>
          </w:divBdr>
        </w:div>
        <w:div w:id="777412502">
          <w:marLeft w:val="0"/>
          <w:marRight w:val="1134"/>
          <w:marTop w:val="0"/>
          <w:marBottom w:val="0"/>
          <w:divBdr>
            <w:top w:val="none" w:sz="0" w:space="0" w:color="auto"/>
            <w:left w:val="none" w:sz="0" w:space="0" w:color="auto"/>
            <w:bottom w:val="none" w:sz="0" w:space="0" w:color="auto"/>
            <w:right w:val="none" w:sz="0" w:space="0" w:color="auto"/>
          </w:divBdr>
        </w:div>
        <w:div w:id="826552943">
          <w:marLeft w:val="1134"/>
          <w:marRight w:val="1134"/>
          <w:marTop w:val="0"/>
          <w:marBottom w:val="0"/>
          <w:divBdr>
            <w:top w:val="none" w:sz="0" w:space="0" w:color="auto"/>
            <w:left w:val="none" w:sz="0" w:space="0" w:color="auto"/>
            <w:bottom w:val="none" w:sz="0" w:space="0" w:color="auto"/>
            <w:right w:val="none" w:sz="0" w:space="0" w:color="auto"/>
          </w:divBdr>
        </w:div>
        <w:div w:id="1819960574">
          <w:marLeft w:val="100"/>
          <w:marRight w:val="320"/>
          <w:marTop w:val="0"/>
          <w:marBottom w:val="0"/>
          <w:divBdr>
            <w:top w:val="none" w:sz="0" w:space="0" w:color="auto"/>
            <w:left w:val="none" w:sz="0" w:space="0" w:color="auto"/>
            <w:bottom w:val="none" w:sz="0" w:space="0" w:color="auto"/>
            <w:right w:val="none" w:sz="0" w:space="0" w:color="auto"/>
          </w:divBdr>
        </w:div>
        <w:div w:id="362294366">
          <w:marLeft w:val="0"/>
          <w:marRight w:val="1134"/>
          <w:marTop w:val="0"/>
          <w:marBottom w:val="0"/>
          <w:divBdr>
            <w:top w:val="none" w:sz="0" w:space="0" w:color="auto"/>
            <w:left w:val="none" w:sz="0" w:space="0" w:color="auto"/>
            <w:bottom w:val="none" w:sz="0" w:space="0" w:color="auto"/>
            <w:right w:val="none" w:sz="0" w:space="0" w:color="auto"/>
          </w:divBdr>
        </w:div>
        <w:div w:id="671110133">
          <w:marLeft w:val="1134"/>
          <w:marRight w:val="1134"/>
          <w:marTop w:val="0"/>
          <w:marBottom w:val="0"/>
          <w:divBdr>
            <w:top w:val="none" w:sz="0" w:space="0" w:color="auto"/>
            <w:left w:val="none" w:sz="0" w:space="0" w:color="auto"/>
            <w:bottom w:val="none" w:sz="0" w:space="0" w:color="auto"/>
            <w:right w:val="none" w:sz="0" w:space="0" w:color="auto"/>
          </w:divBdr>
        </w:div>
        <w:div w:id="180975622">
          <w:marLeft w:val="0"/>
          <w:marRight w:val="1134"/>
          <w:marTop w:val="0"/>
          <w:marBottom w:val="0"/>
          <w:divBdr>
            <w:top w:val="none" w:sz="0" w:space="0" w:color="auto"/>
            <w:left w:val="none" w:sz="0" w:space="0" w:color="auto"/>
            <w:bottom w:val="none" w:sz="0" w:space="0" w:color="auto"/>
            <w:right w:val="none" w:sz="0" w:space="0" w:color="auto"/>
          </w:divBdr>
        </w:div>
        <w:div w:id="785269960">
          <w:marLeft w:val="1134"/>
          <w:marRight w:val="1134"/>
          <w:marTop w:val="0"/>
          <w:marBottom w:val="0"/>
          <w:divBdr>
            <w:top w:val="none" w:sz="0" w:space="0" w:color="auto"/>
            <w:left w:val="none" w:sz="0" w:space="0" w:color="auto"/>
            <w:bottom w:val="none" w:sz="0" w:space="0" w:color="auto"/>
            <w:right w:val="none" w:sz="0" w:space="0" w:color="auto"/>
          </w:divBdr>
        </w:div>
        <w:div w:id="1364482870">
          <w:marLeft w:val="0"/>
          <w:marRight w:val="1134"/>
          <w:marTop w:val="0"/>
          <w:marBottom w:val="0"/>
          <w:divBdr>
            <w:top w:val="none" w:sz="0" w:space="0" w:color="auto"/>
            <w:left w:val="none" w:sz="0" w:space="0" w:color="auto"/>
            <w:bottom w:val="none" w:sz="0" w:space="0" w:color="auto"/>
            <w:right w:val="none" w:sz="0" w:space="0" w:color="auto"/>
          </w:divBdr>
        </w:div>
        <w:div w:id="1187252014">
          <w:marLeft w:val="1134"/>
          <w:marRight w:val="1134"/>
          <w:marTop w:val="0"/>
          <w:marBottom w:val="0"/>
          <w:divBdr>
            <w:top w:val="none" w:sz="0" w:space="0" w:color="auto"/>
            <w:left w:val="none" w:sz="0" w:space="0" w:color="auto"/>
            <w:bottom w:val="none" w:sz="0" w:space="0" w:color="auto"/>
            <w:right w:val="none" w:sz="0" w:space="0" w:color="auto"/>
          </w:divBdr>
        </w:div>
        <w:div w:id="130751739">
          <w:marLeft w:val="0"/>
          <w:marRight w:val="1134"/>
          <w:marTop w:val="0"/>
          <w:marBottom w:val="0"/>
          <w:divBdr>
            <w:top w:val="none" w:sz="0" w:space="0" w:color="auto"/>
            <w:left w:val="none" w:sz="0" w:space="0" w:color="auto"/>
            <w:bottom w:val="none" w:sz="0" w:space="0" w:color="auto"/>
            <w:right w:val="none" w:sz="0" w:space="0" w:color="auto"/>
          </w:divBdr>
        </w:div>
        <w:div w:id="1515000297">
          <w:marLeft w:val="1134"/>
          <w:marRight w:val="1134"/>
          <w:marTop w:val="0"/>
          <w:marBottom w:val="0"/>
          <w:divBdr>
            <w:top w:val="none" w:sz="0" w:space="0" w:color="auto"/>
            <w:left w:val="none" w:sz="0" w:space="0" w:color="auto"/>
            <w:bottom w:val="none" w:sz="0" w:space="0" w:color="auto"/>
            <w:right w:val="none" w:sz="0" w:space="0" w:color="auto"/>
          </w:divBdr>
        </w:div>
        <w:div w:id="718355441">
          <w:marLeft w:val="0"/>
          <w:marRight w:val="1134"/>
          <w:marTop w:val="0"/>
          <w:marBottom w:val="0"/>
          <w:divBdr>
            <w:top w:val="none" w:sz="0" w:space="0" w:color="auto"/>
            <w:left w:val="none" w:sz="0" w:space="0" w:color="auto"/>
            <w:bottom w:val="none" w:sz="0" w:space="0" w:color="auto"/>
            <w:right w:val="none" w:sz="0" w:space="0" w:color="auto"/>
          </w:divBdr>
        </w:div>
        <w:div w:id="495194601">
          <w:marLeft w:val="1134"/>
          <w:marRight w:val="1134"/>
          <w:marTop w:val="0"/>
          <w:marBottom w:val="0"/>
          <w:divBdr>
            <w:top w:val="none" w:sz="0" w:space="0" w:color="auto"/>
            <w:left w:val="none" w:sz="0" w:space="0" w:color="auto"/>
            <w:bottom w:val="none" w:sz="0" w:space="0" w:color="auto"/>
            <w:right w:val="none" w:sz="0" w:space="0" w:color="auto"/>
          </w:divBdr>
        </w:div>
        <w:div w:id="562447068">
          <w:marLeft w:val="100"/>
          <w:marRight w:val="320"/>
          <w:marTop w:val="0"/>
          <w:marBottom w:val="0"/>
          <w:divBdr>
            <w:top w:val="none" w:sz="0" w:space="0" w:color="auto"/>
            <w:left w:val="none" w:sz="0" w:space="0" w:color="auto"/>
            <w:bottom w:val="none" w:sz="0" w:space="0" w:color="auto"/>
            <w:right w:val="none" w:sz="0" w:space="0" w:color="auto"/>
          </w:divBdr>
        </w:div>
        <w:div w:id="196821686">
          <w:marLeft w:val="0"/>
          <w:marRight w:val="1134"/>
          <w:marTop w:val="0"/>
          <w:marBottom w:val="0"/>
          <w:divBdr>
            <w:top w:val="none" w:sz="0" w:space="0" w:color="auto"/>
            <w:left w:val="none" w:sz="0" w:space="0" w:color="auto"/>
            <w:bottom w:val="none" w:sz="0" w:space="0" w:color="auto"/>
            <w:right w:val="none" w:sz="0" w:space="0" w:color="auto"/>
          </w:divBdr>
        </w:div>
        <w:div w:id="1234777626">
          <w:marLeft w:val="1134"/>
          <w:marRight w:val="1134"/>
          <w:marTop w:val="0"/>
          <w:marBottom w:val="0"/>
          <w:divBdr>
            <w:top w:val="none" w:sz="0" w:space="0" w:color="auto"/>
            <w:left w:val="none" w:sz="0" w:space="0" w:color="auto"/>
            <w:bottom w:val="none" w:sz="0" w:space="0" w:color="auto"/>
            <w:right w:val="none" w:sz="0" w:space="0" w:color="auto"/>
          </w:divBdr>
        </w:div>
        <w:div w:id="314796678">
          <w:marLeft w:val="0"/>
          <w:marRight w:val="1134"/>
          <w:marTop w:val="0"/>
          <w:marBottom w:val="0"/>
          <w:divBdr>
            <w:top w:val="none" w:sz="0" w:space="0" w:color="auto"/>
            <w:left w:val="none" w:sz="0" w:space="0" w:color="auto"/>
            <w:bottom w:val="none" w:sz="0" w:space="0" w:color="auto"/>
            <w:right w:val="none" w:sz="0" w:space="0" w:color="auto"/>
          </w:divBdr>
        </w:div>
        <w:div w:id="872574457">
          <w:marLeft w:val="1134"/>
          <w:marRight w:val="1134"/>
          <w:marTop w:val="0"/>
          <w:marBottom w:val="0"/>
          <w:divBdr>
            <w:top w:val="none" w:sz="0" w:space="0" w:color="auto"/>
            <w:left w:val="none" w:sz="0" w:space="0" w:color="auto"/>
            <w:bottom w:val="none" w:sz="0" w:space="0" w:color="auto"/>
            <w:right w:val="none" w:sz="0" w:space="0" w:color="auto"/>
          </w:divBdr>
        </w:div>
        <w:div w:id="1648895963">
          <w:marLeft w:val="1134"/>
          <w:marRight w:val="1134"/>
          <w:marTop w:val="0"/>
          <w:marBottom w:val="0"/>
          <w:divBdr>
            <w:top w:val="none" w:sz="0" w:space="0" w:color="auto"/>
            <w:left w:val="none" w:sz="0" w:space="0" w:color="auto"/>
            <w:bottom w:val="none" w:sz="0" w:space="0" w:color="auto"/>
            <w:right w:val="none" w:sz="0" w:space="0" w:color="auto"/>
          </w:divBdr>
        </w:div>
        <w:div w:id="140316243">
          <w:marLeft w:val="0"/>
          <w:marRight w:val="1134"/>
          <w:marTop w:val="0"/>
          <w:marBottom w:val="0"/>
          <w:divBdr>
            <w:top w:val="none" w:sz="0" w:space="0" w:color="auto"/>
            <w:left w:val="none" w:sz="0" w:space="0" w:color="auto"/>
            <w:bottom w:val="none" w:sz="0" w:space="0" w:color="auto"/>
            <w:right w:val="none" w:sz="0" w:space="0" w:color="auto"/>
          </w:divBdr>
        </w:div>
        <w:div w:id="33190225">
          <w:marLeft w:val="1134"/>
          <w:marRight w:val="1134"/>
          <w:marTop w:val="0"/>
          <w:marBottom w:val="0"/>
          <w:divBdr>
            <w:top w:val="none" w:sz="0" w:space="0" w:color="auto"/>
            <w:left w:val="none" w:sz="0" w:space="0" w:color="auto"/>
            <w:bottom w:val="none" w:sz="0" w:space="0" w:color="auto"/>
            <w:right w:val="none" w:sz="0" w:space="0" w:color="auto"/>
          </w:divBdr>
        </w:div>
        <w:div w:id="1336617634">
          <w:marLeft w:val="0"/>
          <w:marRight w:val="1134"/>
          <w:marTop w:val="0"/>
          <w:marBottom w:val="0"/>
          <w:divBdr>
            <w:top w:val="none" w:sz="0" w:space="0" w:color="auto"/>
            <w:left w:val="none" w:sz="0" w:space="0" w:color="auto"/>
            <w:bottom w:val="none" w:sz="0" w:space="0" w:color="auto"/>
            <w:right w:val="none" w:sz="0" w:space="0" w:color="auto"/>
          </w:divBdr>
        </w:div>
        <w:div w:id="434717991">
          <w:marLeft w:val="1134"/>
          <w:marRight w:val="1134"/>
          <w:marTop w:val="0"/>
          <w:marBottom w:val="0"/>
          <w:divBdr>
            <w:top w:val="none" w:sz="0" w:space="0" w:color="auto"/>
            <w:left w:val="none" w:sz="0" w:space="0" w:color="auto"/>
            <w:bottom w:val="none" w:sz="0" w:space="0" w:color="auto"/>
            <w:right w:val="none" w:sz="0" w:space="0" w:color="auto"/>
          </w:divBdr>
        </w:div>
        <w:div w:id="343439589">
          <w:marLeft w:val="0"/>
          <w:marRight w:val="1134"/>
          <w:marTop w:val="0"/>
          <w:marBottom w:val="0"/>
          <w:divBdr>
            <w:top w:val="none" w:sz="0" w:space="0" w:color="auto"/>
            <w:left w:val="none" w:sz="0" w:space="0" w:color="auto"/>
            <w:bottom w:val="none" w:sz="0" w:space="0" w:color="auto"/>
            <w:right w:val="none" w:sz="0" w:space="0" w:color="auto"/>
          </w:divBdr>
        </w:div>
        <w:div w:id="384112375">
          <w:marLeft w:val="1134"/>
          <w:marRight w:val="1134"/>
          <w:marTop w:val="0"/>
          <w:marBottom w:val="0"/>
          <w:divBdr>
            <w:top w:val="none" w:sz="0" w:space="0" w:color="auto"/>
            <w:left w:val="none" w:sz="0" w:space="0" w:color="auto"/>
            <w:bottom w:val="none" w:sz="0" w:space="0" w:color="auto"/>
            <w:right w:val="none" w:sz="0" w:space="0" w:color="auto"/>
          </w:divBdr>
        </w:div>
        <w:div w:id="546376130">
          <w:marLeft w:val="0"/>
          <w:marRight w:val="1134"/>
          <w:marTop w:val="0"/>
          <w:marBottom w:val="0"/>
          <w:divBdr>
            <w:top w:val="none" w:sz="0" w:space="0" w:color="auto"/>
            <w:left w:val="none" w:sz="0" w:space="0" w:color="auto"/>
            <w:bottom w:val="none" w:sz="0" w:space="0" w:color="auto"/>
            <w:right w:val="none" w:sz="0" w:space="0" w:color="auto"/>
          </w:divBdr>
        </w:div>
        <w:div w:id="1823042695">
          <w:marLeft w:val="1134"/>
          <w:marRight w:val="1134"/>
          <w:marTop w:val="0"/>
          <w:marBottom w:val="0"/>
          <w:divBdr>
            <w:top w:val="none" w:sz="0" w:space="0" w:color="auto"/>
            <w:left w:val="none" w:sz="0" w:space="0" w:color="auto"/>
            <w:bottom w:val="none" w:sz="0" w:space="0" w:color="auto"/>
            <w:right w:val="none" w:sz="0" w:space="0" w:color="auto"/>
          </w:divBdr>
        </w:div>
        <w:div w:id="599411411">
          <w:marLeft w:val="0"/>
          <w:marRight w:val="1134"/>
          <w:marTop w:val="0"/>
          <w:marBottom w:val="0"/>
          <w:divBdr>
            <w:top w:val="none" w:sz="0" w:space="0" w:color="auto"/>
            <w:left w:val="none" w:sz="0" w:space="0" w:color="auto"/>
            <w:bottom w:val="none" w:sz="0" w:space="0" w:color="auto"/>
            <w:right w:val="none" w:sz="0" w:space="0" w:color="auto"/>
          </w:divBdr>
        </w:div>
        <w:div w:id="681274652">
          <w:marLeft w:val="1134"/>
          <w:marRight w:val="1134"/>
          <w:marTop w:val="0"/>
          <w:marBottom w:val="0"/>
          <w:divBdr>
            <w:top w:val="none" w:sz="0" w:space="0" w:color="auto"/>
            <w:left w:val="none" w:sz="0" w:space="0" w:color="auto"/>
            <w:bottom w:val="none" w:sz="0" w:space="0" w:color="auto"/>
            <w:right w:val="none" w:sz="0" w:space="0" w:color="auto"/>
          </w:divBdr>
        </w:div>
        <w:div w:id="1757900855">
          <w:marLeft w:val="0"/>
          <w:marRight w:val="1134"/>
          <w:marTop w:val="0"/>
          <w:marBottom w:val="0"/>
          <w:divBdr>
            <w:top w:val="none" w:sz="0" w:space="0" w:color="auto"/>
            <w:left w:val="none" w:sz="0" w:space="0" w:color="auto"/>
            <w:bottom w:val="none" w:sz="0" w:space="0" w:color="auto"/>
            <w:right w:val="none" w:sz="0" w:space="0" w:color="auto"/>
          </w:divBdr>
        </w:div>
        <w:div w:id="176123466">
          <w:marLeft w:val="1134"/>
          <w:marRight w:val="1134"/>
          <w:marTop w:val="0"/>
          <w:marBottom w:val="0"/>
          <w:divBdr>
            <w:top w:val="none" w:sz="0" w:space="0" w:color="auto"/>
            <w:left w:val="none" w:sz="0" w:space="0" w:color="auto"/>
            <w:bottom w:val="none" w:sz="0" w:space="0" w:color="auto"/>
            <w:right w:val="none" w:sz="0" w:space="0" w:color="auto"/>
          </w:divBdr>
        </w:div>
        <w:div w:id="760685051">
          <w:marLeft w:val="0"/>
          <w:marRight w:val="1134"/>
          <w:marTop w:val="0"/>
          <w:marBottom w:val="0"/>
          <w:divBdr>
            <w:top w:val="none" w:sz="0" w:space="0" w:color="auto"/>
            <w:left w:val="none" w:sz="0" w:space="0" w:color="auto"/>
            <w:bottom w:val="none" w:sz="0" w:space="0" w:color="auto"/>
            <w:right w:val="none" w:sz="0" w:space="0" w:color="auto"/>
          </w:divBdr>
        </w:div>
        <w:div w:id="459807844">
          <w:marLeft w:val="1134"/>
          <w:marRight w:val="1134"/>
          <w:marTop w:val="0"/>
          <w:marBottom w:val="0"/>
          <w:divBdr>
            <w:top w:val="none" w:sz="0" w:space="0" w:color="auto"/>
            <w:left w:val="none" w:sz="0" w:space="0" w:color="auto"/>
            <w:bottom w:val="none" w:sz="0" w:space="0" w:color="auto"/>
            <w:right w:val="none" w:sz="0" w:space="0" w:color="auto"/>
          </w:divBdr>
        </w:div>
        <w:div w:id="637494906">
          <w:marLeft w:val="0"/>
          <w:marRight w:val="1134"/>
          <w:marTop w:val="0"/>
          <w:marBottom w:val="0"/>
          <w:divBdr>
            <w:top w:val="none" w:sz="0" w:space="0" w:color="auto"/>
            <w:left w:val="none" w:sz="0" w:space="0" w:color="auto"/>
            <w:bottom w:val="none" w:sz="0" w:space="0" w:color="auto"/>
            <w:right w:val="none" w:sz="0" w:space="0" w:color="auto"/>
          </w:divBdr>
        </w:div>
        <w:div w:id="2104370795">
          <w:marLeft w:val="1134"/>
          <w:marRight w:val="1134"/>
          <w:marTop w:val="0"/>
          <w:marBottom w:val="0"/>
          <w:divBdr>
            <w:top w:val="none" w:sz="0" w:space="0" w:color="auto"/>
            <w:left w:val="none" w:sz="0" w:space="0" w:color="auto"/>
            <w:bottom w:val="none" w:sz="0" w:space="0" w:color="auto"/>
            <w:right w:val="none" w:sz="0" w:space="0" w:color="auto"/>
          </w:divBdr>
        </w:div>
        <w:div w:id="1514221775">
          <w:marLeft w:val="1134"/>
          <w:marRight w:val="1134"/>
          <w:marTop w:val="0"/>
          <w:marBottom w:val="0"/>
          <w:divBdr>
            <w:top w:val="none" w:sz="0" w:space="0" w:color="auto"/>
            <w:left w:val="none" w:sz="0" w:space="0" w:color="auto"/>
            <w:bottom w:val="none" w:sz="0" w:space="0" w:color="auto"/>
            <w:right w:val="none" w:sz="0" w:space="0" w:color="auto"/>
          </w:divBdr>
        </w:div>
        <w:div w:id="2068533896">
          <w:marLeft w:val="0"/>
          <w:marRight w:val="1134"/>
          <w:marTop w:val="0"/>
          <w:marBottom w:val="0"/>
          <w:divBdr>
            <w:top w:val="none" w:sz="0" w:space="0" w:color="auto"/>
            <w:left w:val="none" w:sz="0" w:space="0" w:color="auto"/>
            <w:bottom w:val="none" w:sz="0" w:space="0" w:color="auto"/>
            <w:right w:val="none" w:sz="0" w:space="0" w:color="auto"/>
          </w:divBdr>
        </w:div>
        <w:div w:id="1547451645">
          <w:marLeft w:val="1134"/>
          <w:marRight w:val="1134"/>
          <w:marTop w:val="0"/>
          <w:marBottom w:val="0"/>
          <w:divBdr>
            <w:top w:val="none" w:sz="0" w:space="0" w:color="auto"/>
            <w:left w:val="none" w:sz="0" w:space="0" w:color="auto"/>
            <w:bottom w:val="none" w:sz="0" w:space="0" w:color="auto"/>
            <w:right w:val="none" w:sz="0" w:space="0" w:color="auto"/>
          </w:divBdr>
        </w:div>
        <w:div w:id="1141534189">
          <w:marLeft w:val="0"/>
          <w:marRight w:val="1134"/>
          <w:marTop w:val="0"/>
          <w:marBottom w:val="0"/>
          <w:divBdr>
            <w:top w:val="none" w:sz="0" w:space="0" w:color="auto"/>
            <w:left w:val="none" w:sz="0" w:space="0" w:color="auto"/>
            <w:bottom w:val="none" w:sz="0" w:space="0" w:color="auto"/>
            <w:right w:val="none" w:sz="0" w:space="0" w:color="auto"/>
          </w:divBdr>
        </w:div>
        <w:div w:id="1295722016">
          <w:marLeft w:val="1134"/>
          <w:marRight w:val="1134"/>
          <w:marTop w:val="0"/>
          <w:marBottom w:val="0"/>
          <w:divBdr>
            <w:top w:val="none" w:sz="0" w:space="0" w:color="auto"/>
            <w:left w:val="none" w:sz="0" w:space="0" w:color="auto"/>
            <w:bottom w:val="none" w:sz="0" w:space="0" w:color="auto"/>
            <w:right w:val="none" w:sz="0" w:space="0" w:color="auto"/>
          </w:divBdr>
        </w:div>
        <w:div w:id="1062682845">
          <w:marLeft w:val="0"/>
          <w:marRight w:val="1134"/>
          <w:marTop w:val="0"/>
          <w:marBottom w:val="0"/>
          <w:divBdr>
            <w:top w:val="none" w:sz="0" w:space="0" w:color="auto"/>
            <w:left w:val="none" w:sz="0" w:space="0" w:color="auto"/>
            <w:bottom w:val="none" w:sz="0" w:space="0" w:color="auto"/>
            <w:right w:val="none" w:sz="0" w:space="0" w:color="auto"/>
          </w:divBdr>
        </w:div>
        <w:div w:id="1840541201">
          <w:marLeft w:val="1134"/>
          <w:marRight w:val="1134"/>
          <w:marTop w:val="0"/>
          <w:marBottom w:val="0"/>
          <w:divBdr>
            <w:top w:val="none" w:sz="0" w:space="0" w:color="auto"/>
            <w:left w:val="none" w:sz="0" w:space="0" w:color="auto"/>
            <w:bottom w:val="none" w:sz="0" w:space="0" w:color="auto"/>
            <w:right w:val="none" w:sz="0" w:space="0" w:color="auto"/>
          </w:divBdr>
        </w:div>
        <w:div w:id="551043864">
          <w:marLeft w:val="0"/>
          <w:marRight w:val="1134"/>
          <w:marTop w:val="0"/>
          <w:marBottom w:val="0"/>
          <w:divBdr>
            <w:top w:val="none" w:sz="0" w:space="0" w:color="auto"/>
            <w:left w:val="none" w:sz="0" w:space="0" w:color="auto"/>
            <w:bottom w:val="none" w:sz="0" w:space="0" w:color="auto"/>
            <w:right w:val="none" w:sz="0" w:space="0" w:color="auto"/>
          </w:divBdr>
        </w:div>
        <w:div w:id="483814706">
          <w:marLeft w:val="1134"/>
          <w:marRight w:val="1134"/>
          <w:marTop w:val="0"/>
          <w:marBottom w:val="0"/>
          <w:divBdr>
            <w:top w:val="none" w:sz="0" w:space="0" w:color="auto"/>
            <w:left w:val="none" w:sz="0" w:space="0" w:color="auto"/>
            <w:bottom w:val="none" w:sz="0" w:space="0" w:color="auto"/>
            <w:right w:val="none" w:sz="0" w:space="0" w:color="auto"/>
          </w:divBdr>
        </w:div>
        <w:div w:id="901405570">
          <w:marLeft w:val="0"/>
          <w:marRight w:val="1134"/>
          <w:marTop w:val="0"/>
          <w:marBottom w:val="0"/>
          <w:divBdr>
            <w:top w:val="none" w:sz="0" w:space="0" w:color="auto"/>
            <w:left w:val="none" w:sz="0" w:space="0" w:color="auto"/>
            <w:bottom w:val="none" w:sz="0" w:space="0" w:color="auto"/>
            <w:right w:val="none" w:sz="0" w:space="0" w:color="auto"/>
          </w:divBdr>
        </w:div>
        <w:div w:id="872185493">
          <w:marLeft w:val="1134"/>
          <w:marRight w:val="1134"/>
          <w:marTop w:val="0"/>
          <w:marBottom w:val="0"/>
          <w:divBdr>
            <w:top w:val="none" w:sz="0" w:space="0" w:color="auto"/>
            <w:left w:val="none" w:sz="0" w:space="0" w:color="auto"/>
            <w:bottom w:val="none" w:sz="0" w:space="0" w:color="auto"/>
            <w:right w:val="none" w:sz="0" w:space="0" w:color="auto"/>
          </w:divBdr>
        </w:div>
        <w:div w:id="225075006">
          <w:marLeft w:val="1134"/>
          <w:marRight w:val="1134"/>
          <w:marTop w:val="0"/>
          <w:marBottom w:val="0"/>
          <w:divBdr>
            <w:top w:val="none" w:sz="0" w:space="0" w:color="auto"/>
            <w:left w:val="none" w:sz="0" w:space="0" w:color="auto"/>
            <w:bottom w:val="none" w:sz="0" w:space="0" w:color="auto"/>
            <w:right w:val="none" w:sz="0" w:space="0" w:color="auto"/>
          </w:divBdr>
        </w:div>
        <w:div w:id="1778136519">
          <w:marLeft w:val="0"/>
          <w:marRight w:val="1134"/>
          <w:marTop w:val="0"/>
          <w:marBottom w:val="0"/>
          <w:divBdr>
            <w:top w:val="none" w:sz="0" w:space="0" w:color="auto"/>
            <w:left w:val="none" w:sz="0" w:space="0" w:color="auto"/>
            <w:bottom w:val="none" w:sz="0" w:space="0" w:color="auto"/>
            <w:right w:val="none" w:sz="0" w:space="0" w:color="auto"/>
          </w:divBdr>
        </w:div>
        <w:div w:id="710568280">
          <w:marLeft w:val="1134"/>
          <w:marRight w:val="1134"/>
          <w:marTop w:val="0"/>
          <w:marBottom w:val="0"/>
          <w:divBdr>
            <w:top w:val="none" w:sz="0" w:space="0" w:color="auto"/>
            <w:left w:val="none" w:sz="0" w:space="0" w:color="auto"/>
            <w:bottom w:val="none" w:sz="0" w:space="0" w:color="auto"/>
            <w:right w:val="none" w:sz="0" w:space="0" w:color="auto"/>
          </w:divBdr>
        </w:div>
        <w:div w:id="2042321442">
          <w:marLeft w:val="0"/>
          <w:marRight w:val="1134"/>
          <w:marTop w:val="0"/>
          <w:marBottom w:val="0"/>
          <w:divBdr>
            <w:top w:val="none" w:sz="0" w:space="0" w:color="auto"/>
            <w:left w:val="none" w:sz="0" w:space="0" w:color="auto"/>
            <w:bottom w:val="none" w:sz="0" w:space="0" w:color="auto"/>
            <w:right w:val="none" w:sz="0" w:space="0" w:color="auto"/>
          </w:divBdr>
        </w:div>
        <w:div w:id="1603030805">
          <w:marLeft w:val="1134"/>
          <w:marRight w:val="1134"/>
          <w:marTop w:val="0"/>
          <w:marBottom w:val="0"/>
          <w:divBdr>
            <w:top w:val="none" w:sz="0" w:space="0" w:color="auto"/>
            <w:left w:val="none" w:sz="0" w:space="0" w:color="auto"/>
            <w:bottom w:val="none" w:sz="0" w:space="0" w:color="auto"/>
            <w:right w:val="none" w:sz="0" w:space="0" w:color="auto"/>
          </w:divBdr>
        </w:div>
        <w:div w:id="2064673643">
          <w:marLeft w:val="100"/>
          <w:marRight w:val="320"/>
          <w:marTop w:val="0"/>
          <w:marBottom w:val="0"/>
          <w:divBdr>
            <w:top w:val="none" w:sz="0" w:space="0" w:color="auto"/>
            <w:left w:val="none" w:sz="0" w:space="0" w:color="auto"/>
            <w:bottom w:val="none" w:sz="0" w:space="0" w:color="auto"/>
            <w:right w:val="none" w:sz="0" w:space="0" w:color="auto"/>
          </w:divBdr>
        </w:div>
        <w:div w:id="243536783">
          <w:marLeft w:val="0"/>
          <w:marRight w:val="1134"/>
          <w:marTop w:val="0"/>
          <w:marBottom w:val="0"/>
          <w:divBdr>
            <w:top w:val="none" w:sz="0" w:space="0" w:color="auto"/>
            <w:left w:val="none" w:sz="0" w:space="0" w:color="auto"/>
            <w:bottom w:val="none" w:sz="0" w:space="0" w:color="auto"/>
            <w:right w:val="none" w:sz="0" w:space="0" w:color="auto"/>
          </w:divBdr>
        </w:div>
        <w:div w:id="1663003673">
          <w:marLeft w:val="1134"/>
          <w:marRight w:val="1134"/>
          <w:marTop w:val="0"/>
          <w:marBottom w:val="0"/>
          <w:divBdr>
            <w:top w:val="none" w:sz="0" w:space="0" w:color="auto"/>
            <w:left w:val="none" w:sz="0" w:space="0" w:color="auto"/>
            <w:bottom w:val="none" w:sz="0" w:space="0" w:color="auto"/>
            <w:right w:val="none" w:sz="0" w:space="0" w:color="auto"/>
          </w:divBdr>
        </w:div>
        <w:div w:id="322856844">
          <w:marLeft w:val="1134"/>
          <w:marRight w:val="1134"/>
          <w:marTop w:val="0"/>
          <w:marBottom w:val="0"/>
          <w:divBdr>
            <w:top w:val="none" w:sz="0" w:space="0" w:color="auto"/>
            <w:left w:val="none" w:sz="0" w:space="0" w:color="auto"/>
            <w:bottom w:val="none" w:sz="0" w:space="0" w:color="auto"/>
            <w:right w:val="none" w:sz="0" w:space="0" w:color="auto"/>
          </w:divBdr>
        </w:div>
        <w:div w:id="176385858">
          <w:marLeft w:val="0"/>
          <w:marRight w:val="1134"/>
          <w:marTop w:val="0"/>
          <w:marBottom w:val="0"/>
          <w:divBdr>
            <w:top w:val="none" w:sz="0" w:space="0" w:color="auto"/>
            <w:left w:val="none" w:sz="0" w:space="0" w:color="auto"/>
            <w:bottom w:val="none" w:sz="0" w:space="0" w:color="auto"/>
            <w:right w:val="none" w:sz="0" w:space="0" w:color="auto"/>
          </w:divBdr>
        </w:div>
        <w:div w:id="1533029358">
          <w:marLeft w:val="1134"/>
          <w:marRight w:val="1134"/>
          <w:marTop w:val="0"/>
          <w:marBottom w:val="0"/>
          <w:divBdr>
            <w:top w:val="none" w:sz="0" w:space="0" w:color="auto"/>
            <w:left w:val="none" w:sz="0" w:space="0" w:color="auto"/>
            <w:bottom w:val="none" w:sz="0" w:space="0" w:color="auto"/>
            <w:right w:val="none" w:sz="0" w:space="0" w:color="auto"/>
          </w:divBdr>
        </w:div>
        <w:div w:id="1388214386">
          <w:marLeft w:val="0"/>
          <w:marRight w:val="1134"/>
          <w:marTop w:val="0"/>
          <w:marBottom w:val="0"/>
          <w:divBdr>
            <w:top w:val="none" w:sz="0" w:space="0" w:color="auto"/>
            <w:left w:val="none" w:sz="0" w:space="0" w:color="auto"/>
            <w:bottom w:val="none" w:sz="0" w:space="0" w:color="auto"/>
            <w:right w:val="none" w:sz="0" w:space="0" w:color="auto"/>
          </w:divBdr>
        </w:div>
        <w:div w:id="1282691663">
          <w:marLeft w:val="1134"/>
          <w:marRight w:val="1134"/>
          <w:marTop w:val="0"/>
          <w:marBottom w:val="0"/>
          <w:divBdr>
            <w:top w:val="none" w:sz="0" w:space="0" w:color="auto"/>
            <w:left w:val="none" w:sz="0" w:space="0" w:color="auto"/>
            <w:bottom w:val="none" w:sz="0" w:space="0" w:color="auto"/>
            <w:right w:val="none" w:sz="0" w:space="0" w:color="auto"/>
          </w:divBdr>
        </w:div>
        <w:div w:id="2096708829">
          <w:marLeft w:val="1134"/>
          <w:marRight w:val="1134"/>
          <w:marTop w:val="0"/>
          <w:marBottom w:val="0"/>
          <w:divBdr>
            <w:top w:val="none" w:sz="0" w:space="0" w:color="auto"/>
            <w:left w:val="none" w:sz="0" w:space="0" w:color="auto"/>
            <w:bottom w:val="none" w:sz="0" w:space="0" w:color="auto"/>
            <w:right w:val="none" w:sz="0" w:space="0" w:color="auto"/>
          </w:divBdr>
        </w:div>
        <w:div w:id="354238215">
          <w:marLeft w:val="0"/>
          <w:marRight w:val="1134"/>
          <w:marTop w:val="0"/>
          <w:marBottom w:val="0"/>
          <w:divBdr>
            <w:top w:val="none" w:sz="0" w:space="0" w:color="auto"/>
            <w:left w:val="none" w:sz="0" w:space="0" w:color="auto"/>
            <w:bottom w:val="none" w:sz="0" w:space="0" w:color="auto"/>
            <w:right w:val="none" w:sz="0" w:space="0" w:color="auto"/>
          </w:divBdr>
        </w:div>
        <w:div w:id="279577232">
          <w:marLeft w:val="1134"/>
          <w:marRight w:val="1134"/>
          <w:marTop w:val="0"/>
          <w:marBottom w:val="0"/>
          <w:divBdr>
            <w:top w:val="none" w:sz="0" w:space="0" w:color="auto"/>
            <w:left w:val="none" w:sz="0" w:space="0" w:color="auto"/>
            <w:bottom w:val="none" w:sz="0" w:space="0" w:color="auto"/>
            <w:right w:val="none" w:sz="0" w:space="0" w:color="auto"/>
          </w:divBdr>
        </w:div>
        <w:div w:id="1495729176">
          <w:marLeft w:val="0"/>
          <w:marRight w:val="1134"/>
          <w:marTop w:val="0"/>
          <w:marBottom w:val="0"/>
          <w:divBdr>
            <w:top w:val="none" w:sz="0" w:space="0" w:color="auto"/>
            <w:left w:val="none" w:sz="0" w:space="0" w:color="auto"/>
            <w:bottom w:val="none" w:sz="0" w:space="0" w:color="auto"/>
            <w:right w:val="none" w:sz="0" w:space="0" w:color="auto"/>
          </w:divBdr>
        </w:div>
        <w:div w:id="55663533">
          <w:marLeft w:val="1134"/>
          <w:marRight w:val="1134"/>
          <w:marTop w:val="0"/>
          <w:marBottom w:val="0"/>
          <w:divBdr>
            <w:top w:val="none" w:sz="0" w:space="0" w:color="auto"/>
            <w:left w:val="none" w:sz="0" w:space="0" w:color="auto"/>
            <w:bottom w:val="none" w:sz="0" w:space="0" w:color="auto"/>
            <w:right w:val="none" w:sz="0" w:space="0" w:color="auto"/>
          </w:divBdr>
        </w:div>
        <w:div w:id="350256104">
          <w:marLeft w:val="100"/>
          <w:marRight w:val="320"/>
          <w:marTop w:val="0"/>
          <w:marBottom w:val="0"/>
          <w:divBdr>
            <w:top w:val="none" w:sz="0" w:space="0" w:color="auto"/>
            <w:left w:val="none" w:sz="0" w:space="0" w:color="auto"/>
            <w:bottom w:val="none" w:sz="0" w:space="0" w:color="auto"/>
            <w:right w:val="none" w:sz="0" w:space="0" w:color="auto"/>
          </w:divBdr>
        </w:div>
        <w:div w:id="643779132">
          <w:marLeft w:val="0"/>
          <w:marRight w:val="1134"/>
          <w:marTop w:val="0"/>
          <w:marBottom w:val="0"/>
          <w:divBdr>
            <w:top w:val="none" w:sz="0" w:space="0" w:color="auto"/>
            <w:left w:val="none" w:sz="0" w:space="0" w:color="auto"/>
            <w:bottom w:val="none" w:sz="0" w:space="0" w:color="auto"/>
            <w:right w:val="none" w:sz="0" w:space="0" w:color="auto"/>
          </w:divBdr>
        </w:div>
        <w:div w:id="195436363">
          <w:marLeft w:val="1134"/>
          <w:marRight w:val="1134"/>
          <w:marTop w:val="0"/>
          <w:marBottom w:val="0"/>
          <w:divBdr>
            <w:top w:val="none" w:sz="0" w:space="0" w:color="auto"/>
            <w:left w:val="none" w:sz="0" w:space="0" w:color="auto"/>
            <w:bottom w:val="none" w:sz="0" w:space="0" w:color="auto"/>
            <w:right w:val="none" w:sz="0" w:space="0" w:color="auto"/>
          </w:divBdr>
        </w:div>
        <w:div w:id="342243300">
          <w:marLeft w:val="0"/>
          <w:marRight w:val="1134"/>
          <w:marTop w:val="0"/>
          <w:marBottom w:val="0"/>
          <w:divBdr>
            <w:top w:val="none" w:sz="0" w:space="0" w:color="auto"/>
            <w:left w:val="none" w:sz="0" w:space="0" w:color="auto"/>
            <w:bottom w:val="none" w:sz="0" w:space="0" w:color="auto"/>
            <w:right w:val="none" w:sz="0" w:space="0" w:color="auto"/>
          </w:divBdr>
        </w:div>
        <w:div w:id="1175608686">
          <w:marLeft w:val="1134"/>
          <w:marRight w:val="1134"/>
          <w:marTop w:val="0"/>
          <w:marBottom w:val="0"/>
          <w:divBdr>
            <w:top w:val="none" w:sz="0" w:space="0" w:color="auto"/>
            <w:left w:val="none" w:sz="0" w:space="0" w:color="auto"/>
            <w:bottom w:val="none" w:sz="0" w:space="0" w:color="auto"/>
            <w:right w:val="none" w:sz="0" w:space="0" w:color="auto"/>
          </w:divBdr>
        </w:div>
        <w:div w:id="1686439948">
          <w:marLeft w:val="0"/>
          <w:marRight w:val="1134"/>
          <w:marTop w:val="0"/>
          <w:marBottom w:val="0"/>
          <w:divBdr>
            <w:top w:val="none" w:sz="0" w:space="0" w:color="auto"/>
            <w:left w:val="none" w:sz="0" w:space="0" w:color="auto"/>
            <w:bottom w:val="none" w:sz="0" w:space="0" w:color="auto"/>
            <w:right w:val="none" w:sz="0" w:space="0" w:color="auto"/>
          </w:divBdr>
        </w:div>
        <w:div w:id="1022781837">
          <w:marLeft w:val="1134"/>
          <w:marRight w:val="1134"/>
          <w:marTop w:val="0"/>
          <w:marBottom w:val="0"/>
          <w:divBdr>
            <w:top w:val="none" w:sz="0" w:space="0" w:color="auto"/>
            <w:left w:val="none" w:sz="0" w:space="0" w:color="auto"/>
            <w:bottom w:val="none" w:sz="0" w:space="0" w:color="auto"/>
            <w:right w:val="none" w:sz="0" w:space="0" w:color="auto"/>
          </w:divBdr>
        </w:div>
        <w:div w:id="1756170297">
          <w:marLeft w:val="100"/>
          <w:marRight w:val="320"/>
          <w:marTop w:val="0"/>
          <w:marBottom w:val="0"/>
          <w:divBdr>
            <w:top w:val="none" w:sz="0" w:space="0" w:color="auto"/>
            <w:left w:val="none" w:sz="0" w:space="0" w:color="auto"/>
            <w:bottom w:val="none" w:sz="0" w:space="0" w:color="auto"/>
            <w:right w:val="none" w:sz="0" w:space="0" w:color="auto"/>
          </w:divBdr>
        </w:div>
        <w:div w:id="2019579666">
          <w:marLeft w:val="0"/>
          <w:marRight w:val="1134"/>
          <w:marTop w:val="0"/>
          <w:marBottom w:val="0"/>
          <w:divBdr>
            <w:top w:val="none" w:sz="0" w:space="0" w:color="auto"/>
            <w:left w:val="none" w:sz="0" w:space="0" w:color="auto"/>
            <w:bottom w:val="none" w:sz="0" w:space="0" w:color="auto"/>
            <w:right w:val="none" w:sz="0" w:space="0" w:color="auto"/>
          </w:divBdr>
        </w:div>
        <w:div w:id="28989916">
          <w:marLeft w:val="1134"/>
          <w:marRight w:val="1134"/>
          <w:marTop w:val="0"/>
          <w:marBottom w:val="0"/>
          <w:divBdr>
            <w:top w:val="none" w:sz="0" w:space="0" w:color="auto"/>
            <w:left w:val="none" w:sz="0" w:space="0" w:color="auto"/>
            <w:bottom w:val="none" w:sz="0" w:space="0" w:color="auto"/>
            <w:right w:val="none" w:sz="0" w:space="0" w:color="auto"/>
          </w:divBdr>
        </w:div>
        <w:div w:id="1893807682">
          <w:marLeft w:val="0"/>
          <w:marRight w:val="1134"/>
          <w:marTop w:val="0"/>
          <w:marBottom w:val="0"/>
          <w:divBdr>
            <w:top w:val="none" w:sz="0" w:space="0" w:color="auto"/>
            <w:left w:val="none" w:sz="0" w:space="0" w:color="auto"/>
            <w:bottom w:val="none" w:sz="0" w:space="0" w:color="auto"/>
            <w:right w:val="none" w:sz="0" w:space="0" w:color="auto"/>
          </w:divBdr>
        </w:div>
        <w:div w:id="723677111">
          <w:marLeft w:val="1134"/>
          <w:marRight w:val="1134"/>
          <w:marTop w:val="0"/>
          <w:marBottom w:val="0"/>
          <w:divBdr>
            <w:top w:val="none" w:sz="0" w:space="0" w:color="auto"/>
            <w:left w:val="none" w:sz="0" w:space="0" w:color="auto"/>
            <w:bottom w:val="none" w:sz="0" w:space="0" w:color="auto"/>
            <w:right w:val="none" w:sz="0" w:space="0" w:color="auto"/>
          </w:divBdr>
        </w:div>
        <w:div w:id="1985349422">
          <w:marLeft w:val="0"/>
          <w:marRight w:val="1134"/>
          <w:marTop w:val="0"/>
          <w:marBottom w:val="0"/>
          <w:divBdr>
            <w:top w:val="none" w:sz="0" w:space="0" w:color="auto"/>
            <w:left w:val="none" w:sz="0" w:space="0" w:color="auto"/>
            <w:bottom w:val="none" w:sz="0" w:space="0" w:color="auto"/>
            <w:right w:val="none" w:sz="0" w:space="0" w:color="auto"/>
          </w:divBdr>
        </w:div>
        <w:div w:id="51198014">
          <w:marLeft w:val="1134"/>
          <w:marRight w:val="1134"/>
          <w:marTop w:val="0"/>
          <w:marBottom w:val="0"/>
          <w:divBdr>
            <w:top w:val="none" w:sz="0" w:space="0" w:color="auto"/>
            <w:left w:val="none" w:sz="0" w:space="0" w:color="auto"/>
            <w:bottom w:val="none" w:sz="0" w:space="0" w:color="auto"/>
            <w:right w:val="none" w:sz="0" w:space="0" w:color="auto"/>
          </w:divBdr>
        </w:div>
        <w:div w:id="776683706">
          <w:marLeft w:val="100"/>
          <w:marRight w:val="320"/>
          <w:marTop w:val="0"/>
          <w:marBottom w:val="0"/>
          <w:divBdr>
            <w:top w:val="none" w:sz="0" w:space="0" w:color="auto"/>
            <w:left w:val="none" w:sz="0" w:space="0" w:color="auto"/>
            <w:bottom w:val="none" w:sz="0" w:space="0" w:color="auto"/>
            <w:right w:val="none" w:sz="0" w:space="0" w:color="auto"/>
          </w:divBdr>
        </w:div>
        <w:div w:id="1001198172">
          <w:marLeft w:val="0"/>
          <w:marRight w:val="1134"/>
          <w:marTop w:val="0"/>
          <w:marBottom w:val="0"/>
          <w:divBdr>
            <w:top w:val="none" w:sz="0" w:space="0" w:color="auto"/>
            <w:left w:val="none" w:sz="0" w:space="0" w:color="auto"/>
            <w:bottom w:val="none" w:sz="0" w:space="0" w:color="auto"/>
            <w:right w:val="none" w:sz="0" w:space="0" w:color="auto"/>
          </w:divBdr>
        </w:div>
        <w:div w:id="1682000980">
          <w:marLeft w:val="1134"/>
          <w:marRight w:val="1134"/>
          <w:marTop w:val="0"/>
          <w:marBottom w:val="0"/>
          <w:divBdr>
            <w:top w:val="none" w:sz="0" w:space="0" w:color="auto"/>
            <w:left w:val="none" w:sz="0" w:space="0" w:color="auto"/>
            <w:bottom w:val="none" w:sz="0" w:space="0" w:color="auto"/>
            <w:right w:val="none" w:sz="0" w:space="0" w:color="auto"/>
          </w:divBdr>
        </w:div>
        <w:div w:id="1634018080">
          <w:marLeft w:val="100"/>
          <w:marRight w:val="320"/>
          <w:marTop w:val="0"/>
          <w:marBottom w:val="0"/>
          <w:divBdr>
            <w:top w:val="none" w:sz="0" w:space="0" w:color="auto"/>
            <w:left w:val="none" w:sz="0" w:space="0" w:color="auto"/>
            <w:bottom w:val="none" w:sz="0" w:space="0" w:color="auto"/>
            <w:right w:val="none" w:sz="0" w:space="0" w:color="auto"/>
          </w:divBdr>
        </w:div>
        <w:div w:id="188220000">
          <w:marLeft w:val="0"/>
          <w:marRight w:val="1134"/>
          <w:marTop w:val="0"/>
          <w:marBottom w:val="0"/>
          <w:divBdr>
            <w:top w:val="none" w:sz="0" w:space="0" w:color="auto"/>
            <w:left w:val="none" w:sz="0" w:space="0" w:color="auto"/>
            <w:bottom w:val="none" w:sz="0" w:space="0" w:color="auto"/>
            <w:right w:val="none" w:sz="0" w:space="0" w:color="auto"/>
          </w:divBdr>
        </w:div>
        <w:div w:id="543562843">
          <w:marLeft w:val="1134"/>
          <w:marRight w:val="1134"/>
          <w:marTop w:val="0"/>
          <w:marBottom w:val="0"/>
          <w:divBdr>
            <w:top w:val="none" w:sz="0" w:space="0" w:color="auto"/>
            <w:left w:val="none" w:sz="0" w:space="0" w:color="auto"/>
            <w:bottom w:val="none" w:sz="0" w:space="0" w:color="auto"/>
            <w:right w:val="none" w:sz="0" w:space="0" w:color="auto"/>
          </w:divBdr>
        </w:div>
        <w:div w:id="1501309536">
          <w:marLeft w:val="0"/>
          <w:marRight w:val="1134"/>
          <w:marTop w:val="0"/>
          <w:marBottom w:val="0"/>
          <w:divBdr>
            <w:top w:val="none" w:sz="0" w:space="0" w:color="auto"/>
            <w:left w:val="none" w:sz="0" w:space="0" w:color="auto"/>
            <w:bottom w:val="none" w:sz="0" w:space="0" w:color="auto"/>
            <w:right w:val="none" w:sz="0" w:space="0" w:color="auto"/>
          </w:divBdr>
        </w:div>
        <w:div w:id="764764345">
          <w:marLeft w:val="1134"/>
          <w:marRight w:val="1134"/>
          <w:marTop w:val="0"/>
          <w:marBottom w:val="0"/>
          <w:divBdr>
            <w:top w:val="none" w:sz="0" w:space="0" w:color="auto"/>
            <w:left w:val="none" w:sz="0" w:space="0" w:color="auto"/>
            <w:bottom w:val="none" w:sz="0" w:space="0" w:color="auto"/>
            <w:right w:val="none" w:sz="0" w:space="0" w:color="auto"/>
          </w:divBdr>
        </w:div>
      </w:divsChild>
    </w:div>
    <w:div w:id="1118181000">
      <w:bodyDiv w:val="1"/>
      <w:marLeft w:val="0"/>
      <w:marRight w:val="0"/>
      <w:marTop w:val="0"/>
      <w:marBottom w:val="0"/>
      <w:divBdr>
        <w:top w:val="none" w:sz="0" w:space="0" w:color="auto"/>
        <w:left w:val="none" w:sz="0" w:space="0" w:color="auto"/>
        <w:bottom w:val="none" w:sz="0" w:space="0" w:color="auto"/>
        <w:right w:val="none" w:sz="0" w:space="0" w:color="auto"/>
      </w:divBdr>
      <w:divsChild>
        <w:div w:id="865141484">
          <w:marLeft w:val="240"/>
          <w:marRight w:val="1134"/>
          <w:marTop w:val="0"/>
          <w:marBottom w:val="0"/>
          <w:divBdr>
            <w:top w:val="none" w:sz="0" w:space="0" w:color="auto"/>
            <w:left w:val="none" w:sz="0" w:space="0" w:color="auto"/>
            <w:bottom w:val="none" w:sz="0" w:space="0" w:color="auto"/>
            <w:right w:val="none" w:sz="0" w:space="0" w:color="auto"/>
          </w:divBdr>
        </w:div>
        <w:div w:id="289241408">
          <w:marLeft w:val="1134"/>
          <w:marRight w:val="1134"/>
          <w:marTop w:val="0"/>
          <w:marBottom w:val="0"/>
          <w:divBdr>
            <w:top w:val="none" w:sz="0" w:space="0" w:color="auto"/>
            <w:left w:val="none" w:sz="0" w:space="0" w:color="auto"/>
            <w:bottom w:val="none" w:sz="0" w:space="0" w:color="auto"/>
            <w:right w:val="none" w:sz="0" w:space="0" w:color="auto"/>
          </w:divBdr>
        </w:div>
        <w:div w:id="980427907">
          <w:marLeft w:val="480"/>
          <w:marRight w:val="1134"/>
          <w:marTop w:val="0"/>
          <w:marBottom w:val="0"/>
          <w:divBdr>
            <w:top w:val="none" w:sz="0" w:space="0" w:color="auto"/>
            <w:left w:val="none" w:sz="0" w:space="0" w:color="auto"/>
            <w:bottom w:val="none" w:sz="0" w:space="0" w:color="auto"/>
            <w:right w:val="none" w:sz="0" w:space="0" w:color="auto"/>
          </w:divBdr>
        </w:div>
        <w:div w:id="1261334596">
          <w:marLeft w:val="1134"/>
          <w:marRight w:val="1134"/>
          <w:marTop w:val="0"/>
          <w:marBottom w:val="0"/>
          <w:divBdr>
            <w:top w:val="none" w:sz="0" w:space="0" w:color="auto"/>
            <w:left w:val="none" w:sz="0" w:space="0" w:color="auto"/>
            <w:bottom w:val="none" w:sz="0" w:space="0" w:color="auto"/>
            <w:right w:val="none" w:sz="0" w:space="0" w:color="auto"/>
          </w:divBdr>
        </w:div>
        <w:div w:id="219677092">
          <w:marLeft w:val="480"/>
          <w:marRight w:val="1134"/>
          <w:marTop w:val="0"/>
          <w:marBottom w:val="0"/>
          <w:divBdr>
            <w:top w:val="none" w:sz="0" w:space="0" w:color="auto"/>
            <w:left w:val="none" w:sz="0" w:space="0" w:color="auto"/>
            <w:bottom w:val="none" w:sz="0" w:space="0" w:color="auto"/>
            <w:right w:val="none" w:sz="0" w:space="0" w:color="auto"/>
          </w:divBdr>
        </w:div>
        <w:div w:id="102194366">
          <w:marLeft w:val="720"/>
          <w:marRight w:val="1134"/>
          <w:marTop w:val="0"/>
          <w:marBottom w:val="0"/>
          <w:divBdr>
            <w:top w:val="none" w:sz="0" w:space="0" w:color="auto"/>
            <w:left w:val="none" w:sz="0" w:space="0" w:color="auto"/>
            <w:bottom w:val="none" w:sz="0" w:space="0" w:color="auto"/>
            <w:right w:val="none" w:sz="0" w:space="0" w:color="auto"/>
          </w:divBdr>
        </w:div>
        <w:div w:id="129593179">
          <w:marLeft w:val="1134"/>
          <w:marRight w:val="1134"/>
          <w:marTop w:val="0"/>
          <w:marBottom w:val="0"/>
          <w:divBdr>
            <w:top w:val="none" w:sz="0" w:space="0" w:color="auto"/>
            <w:left w:val="none" w:sz="0" w:space="0" w:color="auto"/>
            <w:bottom w:val="none" w:sz="0" w:space="0" w:color="auto"/>
            <w:right w:val="none" w:sz="0" w:space="0" w:color="auto"/>
          </w:divBdr>
        </w:div>
        <w:div w:id="1256590913">
          <w:marLeft w:val="1134"/>
          <w:marRight w:val="1134"/>
          <w:marTop w:val="0"/>
          <w:marBottom w:val="0"/>
          <w:divBdr>
            <w:top w:val="none" w:sz="0" w:space="0" w:color="auto"/>
            <w:left w:val="none" w:sz="0" w:space="0" w:color="auto"/>
            <w:bottom w:val="none" w:sz="0" w:space="0" w:color="auto"/>
            <w:right w:val="none" w:sz="0" w:space="0" w:color="auto"/>
          </w:divBdr>
        </w:div>
        <w:div w:id="1497651200">
          <w:marLeft w:val="720"/>
          <w:marRight w:val="1134"/>
          <w:marTop w:val="0"/>
          <w:marBottom w:val="0"/>
          <w:divBdr>
            <w:top w:val="none" w:sz="0" w:space="0" w:color="auto"/>
            <w:left w:val="none" w:sz="0" w:space="0" w:color="auto"/>
            <w:bottom w:val="none" w:sz="0" w:space="0" w:color="auto"/>
            <w:right w:val="none" w:sz="0" w:space="0" w:color="auto"/>
          </w:divBdr>
        </w:div>
        <w:div w:id="644354468">
          <w:marLeft w:val="1134"/>
          <w:marRight w:val="1134"/>
          <w:marTop w:val="0"/>
          <w:marBottom w:val="0"/>
          <w:divBdr>
            <w:top w:val="none" w:sz="0" w:space="0" w:color="auto"/>
            <w:left w:val="none" w:sz="0" w:space="0" w:color="auto"/>
            <w:bottom w:val="none" w:sz="0" w:space="0" w:color="auto"/>
            <w:right w:val="none" w:sz="0" w:space="0" w:color="auto"/>
          </w:divBdr>
        </w:div>
        <w:div w:id="1261530372">
          <w:marLeft w:val="1134"/>
          <w:marRight w:val="1134"/>
          <w:marTop w:val="0"/>
          <w:marBottom w:val="0"/>
          <w:divBdr>
            <w:top w:val="none" w:sz="0" w:space="0" w:color="auto"/>
            <w:left w:val="none" w:sz="0" w:space="0" w:color="auto"/>
            <w:bottom w:val="none" w:sz="0" w:space="0" w:color="auto"/>
            <w:right w:val="none" w:sz="0" w:space="0" w:color="auto"/>
          </w:divBdr>
        </w:div>
        <w:div w:id="1563175764">
          <w:marLeft w:val="1134"/>
          <w:marRight w:val="1134"/>
          <w:marTop w:val="0"/>
          <w:marBottom w:val="0"/>
          <w:divBdr>
            <w:top w:val="none" w:sz="0" w:space="0" w:color="auto"/>
            <w:left w:val="none" w:sz="0" w:space="0" w:color="auto"/>
            <w:bottom w:val="none" w:sz="0" w:space="0" w:color="auto"/>
            <w:right w:val="none" w:sz="0" w:space="0" w:color="auto"/>
          </w:divBdr>
        </w:div>
        <w:div w:id="960961423">
          <w:marLeft w:val="480"/>
          <w:marRight w:val="1134"/>
          <w:marTop w:val="0"/>
          <w:marBottom w:val="0"/>
          <w:divBdr>
            <w:top w:val="none" w:sz="0" w:space="0" w:color="auto"/>
            <w:left w:val="none" w:sz="0" w:space="0" w:color="auto"/>
            <w:bottom w:val="none" w:sz="0" w:space="0" w:color="auto"/>
            <w:right w:val="none" w:sz="0" w:space="0" w:color="auto"/>
          </w:divBdr>
        </w:div>
        <w:div w:id="1370228295">
          <w:marLeft w:val="1134"/>
          <w:marRight w:val="1134"/>
          <w:marTop w:val="0"/>
          <w:marBottom w:val="0"/>
          <w:divBdr>
            <w:top w:val="none" w:sz="0" w:space="0" w:color="auto"/>
            <w:left w:val="none" w:sz="0" w:space="0" w:color="auto"/>
            <w:bottom w:val="none" w:sz="0" w:space="0" w:color="auto"/>
            <w:right w:val="none" w:sz="0" w:space="0" w:color="auto"/>
          </w:divBdr>
        </w:div>
        <w:div w:id="1445155931">
          <w:marLeft w:val="1134"/>
          <w:marRight w:val="1134"/>
          <w:marTop w:val="0"/>
          <w:marBottom w:val="0"/>
          <w:divBdr>
            <w:top w:val="none" w:sz="0" w:space="0" w:color="auto"/>
            <w:left w:val="none" w:sz="0" w:space="0" w:color="auto"/>
            <w:bottom w:val="none" w:sz="0" w:space="0" w:color="auto"/>
            <w:right w:val="none" w:sz="0" w:space="0" w:color="auto"/>
          </w:divBdr>
        </w:div>
        <w:div w:id="1430390008">
          <w:marLeft w:val="720"/>
          <w:marRight w:val="1134"/>
          <w:marTop w:val="0"/>
          <w:marBottom w:val="0"/>
          <w:divBdr>
            <w:top w:val="none" w:sz="0" w:space="0" w:color="auto"/>
            <w:left w:val="none" w:sz="0" w:space="0" w:color="auto"/>
            <w:bottom w:val="none" w:sz="0" w:space="0" w:color="auto"/>
            <w:right w:val="none" w:sz="0" w:space="0" w:color="auto"/>
          </w:divBdr>
        </w:div>
        <w:div w:id="554435690">
          <w:marLeft w:val="1134"/>
          <w:marRight w:val="1134"/>
          <w:marTop w:val="0"/>
          <w:marBottom w:val="0"/>
          <w:divBdr>
            <w:top w:val="none" w:sz="0" w:space="0" w:color="auto"/>
            <w:left w:val="none" w:sz="0" w:space="0" w:color="auto"/>
            <w:bottom w:val="none" w:sz="0" w:space="0" w:color="auto"/>
            <w:right w:val="none" w:sz="0" w:space="0" w:color="auto"/>
          </w:divBdr>
        </w:div>
        <w:div w:id="1518231239">
          <w:marLeft w:val="1134"/>
          <w:marRight w:val="1134"/>
          <w:marTop w:val="0"/>
          <w:marBottom w:val="0"/>
          <w:divBdr>
            <w:top w:val="none" w:sz="0" w:space="0" w:color="auto"/>
            <w:left w:val="none" w:sz="0" w:space="0" w:color="auto"/>
            <w:bottom w:val="none" w:sz="0" w:space="0" w:color="auto"/>
            <w:right w:val="none" w:sz="0" w:space="0" w:color="auto"/>
          </w:divBdr>
        </w:div>
        <w:div w:id="329914810">
          <w:marLeft w:val="720"/>
          <w:marRight w:val="1134"/>
          <w:marTop w:val="0"/>
          <w:marBottom w:val="0"/>
          <w:divBdr>
            <w:top w:val="none" w:sz="0" w:space="0" w:color="auto"/>
            <w:left w:val="none" w:sz="0" w:space="0" w:color="auto"/>
            <w:bottom w:val="none" w:sz="0" w:space="0" w:color="auto"/>
            <w:right w:val="none" w:sz="0" w:space="0" w:color="auto"/>
          </w:divBdr>
        </w:div>
        <w:div w:id="172112924">
          <w:marLeft w:val="1134"/>
          <w:marRight w:val="1134"/>
          <w:marTop w:val="0"/>
          <w:marBottom w:val="0"/>
          <w:divBdr>
            <w:top w:val="none" w:sz="0" w:space="0" w:color="auto"/>
            <w:left w:val="none" w:sz="0" w:space="0" w:color="auto"/>
            <w:bottom w:val="none" w:sz="0" w:space="0" w:color="auto"/>
            <w:right w:val="none" w:sz="0" w:space="0" w:color="auto"/>
          </w:divBdr>
        </w:div>
        <w:div w:id="462357850">
          <w:marLeft w:val="480"/>
          <w:marRight w:val="1134"/>
          <w:marTop w:val="0"/>
          <w:marBottom w:val="0"/>
          <w:divBdr>
            <w:top w:val="none" w:sz="0" w:space="0" w:color="auto"/>
            <w:left w:val="none" w:sz="0" w:space="0" w:color="auto"/>
            <w:bottom w:val="none" w:sz="0" w:space="0" w:color="auto"/>
            <w:right w:val="none" w:sz="0" w:space="0" w:color="auto"/>
          </w:divBdr>
        </w:div>
        <w:div w:id="1147435298">
          <w:marLeft w:val="720"/>
          <w:marRight w:val="1134"/>
          <w:marTop w:val="0"/>
          <w:marBottom w:val="0"/>
          <w:divBdr>
            <w:top w:val="none" w:sz="0" w:space="0" w:color="auto"/>
            <w:left w:val="none" w:sz="0" w:space="0" w:color="auto"/>
            <w:bottom w:val="none" w:sz="0" w:space="0" w:color="auto"/>
            <w:right w:val="none" w:sz="0" w:space="0" w:color="auto"/>
          </w:divBdr>
        </w:div>
        <w:div w:id="1171873562">
          <w:marLeft w:val="1134"/>
          <w:marRight w:val="1134"/>
          <w:marTop w:val="0"/>
          <w:marBottom w:val="0"/>
          <w:divBdr>
            <w:top w:val="none" w:sz="0" w:space="0" w:color="auto"/>
            <w:left w:val="none" w:sz="0" w:space="0" w:color="auto"/>
            <w:bottom w:val="none" w:sz="0" w:space="0" w:color="auto"/>
            <w:right w:val="none" w:sz="0" w:space="0" w:color="auto"/>
          </w:divBdr>
        </w:div>
        <w:div w:id="127090387">
          <w:marLeft w:val="720"/>
          <w:marRight w:val="1134"/>
          <w:marTop w:val="0"/>
          <w:marBottom w:val="0"/>
          <w:divBdr>
            <w:top w:val="none" w:sz="0" w:space="0" w:color="auto"/>
            <w:left w:val="none" w:sz="0" w:space="0" w:color="auto"/>
            <w:bottom w:val="none" w:sz="0" w:space="0" w:color="auto"/>
            <w:right w:val="none" w:sz="0" w:space="0" w:color="auto"/>
          </w:divBdr>
        </w:div>
        <w:div w:id="758061512">
          <w:marLeft w:val="1134"/>
          <w:marRight w:val="1134"/>
          <w:marTop w:val="0"/>
          <w:marBottom w:val="0"/>
          <w:divBdr>
            <w:top w:val="none" w:sz="0" w:space="0" w:color="auto"/>
            <w:left w:val="none" w:sz="0" w:space="0" w:color="auto"/>
            <w:bottom w:val="none" w:sz="0" w:space="0" w:color="auto"/>
            <w:right w:val="none" w:sz="0" w:space="0" w:color="auto"/>
          </w:divBdr>
        </w:div>
        <w:div w:id="75441701">
          <w:marLeft w:val="1134"/>
          <w:marRight w:val="1134"/>
          <w:marTop w:val="0"/>
          <w:marBottom w:val="0"/>
          <w:divBdr>
            <w:top w:val="none" w:sz="0" w:space="0" w:color="auto"/>
            <w:left w:val="none" w:sz="0" w:space="0" w:color="auto"/>
            <w:bottom w:val="none" w:sz="0" w:space="0" w:color="auto"/>
            <w:right w:val="none" w:sz="0" w:space="0" w:color="auto"/>
          </w:divBdr>
        </w:div>
        <w:div w:id="396363511">
          <w:marLeft w:val="1474"/>
          <w:marRight w:val="1134"/>
          <w:marTop w:val="0"/>
          <w:marBottom w:val="0"/>
          <w:divBdr>
            <w:top w:val="none" w:sz="0" w:space="0" w:color="auto"/>
            <w:left w:val="none" w:sz="0" w:space="0" w:color="auto"/>
            <w:bottom w:val="none" w:sz="0" w:space="0" w:color="auto"/>
            <w:right w:val="none" w:sz="0" w:space="0" w:color="auto"/>
          </w:divBdr>
        </w:div>
        <w:div w:id="2060085297">
          <w:marLeft w:val="1134"/>
          <w:marRight w:val="1134"/>
          <w:marTop w:val="0"/>
          <w:marBottom w:val="0"/>
          <w:divBdr>
            <w:top w:val="none" w:sz="0" w:space="0" w:color="auto"/>
            <w:left w:val="none" w:sz="0" w:space="0" w:color="auto"/>
            <w:bottom w:val="none" w:sz="0" w:space="0" w:color="auto"/>
            <w:right w:val="none" w:sz="0" w:space="0" w:color="auto"/>
          </w:divBdr>
        </w:div>
      </w:divsChild>
    </w:div>
    <w:div w:id="1121649915">
      <w:bodyDiv w:val="1"/>
      <w:marLeft w:val="0"/>
      <w:marRight w:val="0"/>
      <w:marTop w:val="0"/>
      <w:marBottom w:val="0"/>
      <w:divBdr>
        <w:top w:val="none" w:sz="0" w:space="0" w:color="auto"/>
        <w:left w:val="none" w:sz="0" w:space="0" w:color="auto"/>
        <w:bottom w:val="none" w:sz="0" w:space="0" w:color="auto"/>
        <w:right w:val="none" w:sz="0" w:space="0" w:color="auto"/>
      </w:divBdr>
      <w:divsChild>
        <w:div w:id="2116903437">
          <w:marLeft w:val="240"/>
          <w:marRight w:val="1134"/>
          <w:marTop w:val="0"/>
          <w:marBottom w:val="0"/>
          <w:divBdr>
            <w:top w:val="none" w:sz="0" w:space="0" w:color="auto"/>
            <w:left w:val="none" w:sz="0" w:space="0" w:color="auto"/>
            <w:bottom w:val="none" w:sz="0" w:space="0" w:color="auto"/>
            <w:right w:val="none" w:sz="0" w:space="0" w:color="auto"/>
          </w:divBdr>
        </w:div>
        <w:div w:id="773288017">
          <w:marLeft w:val="1134"/>
          <w:marRight w:val="1134"/>
          <w:marTop w:val="0"/>
          <w:marBottom w:val="0"/>
          <w:divBdr>
            <w:top w:val="none" w:sz="0" w:space="0" w:color="auto"/>
            <w:left w:val="none" w:sz="0" w:space="0" w:color="auto"/>
            <w:bottom w:val="none" w:sz="0" w:space="0" w:color="auto"/>
            <w:right w:val="none" w:sz="0" w:space="0" w:color="auto"/>
          </w:divBdr>
        </w:div>
        <w:div w:id="129399038">
          <w:marLeft w:val="480"/>
          <w:marRight w:val="1134"/>
          <w:marTop w:val="0"/>
          <w:marBottom w:val="0"/>
          <w:divBdr>
            <w:top w:val="none" w:sz="0" w:space="0" w:color="auto"/>
            <w:left w:val="none" w:sz="0" w:space="0" w:color="auto"/>
            <w:bottom w:val="none" w:sz="0" w:space="0" w:color="auto"/>
            <w:right w:val="none" w:sz="0" w:space="0" w:color="auto"/>
          </w:divBdr>
        </w:div>
        <w:div w:id="1680616239">
          <w:marLeft w:val="900"/>
          <w:marRight w:val="1134"/>
          <w:marTop w:val="0"/>
          <w:marBottom w:val="0"/>
          <w:divBdr>
            <w:top w:val="none" w:sz="0" w:space="0" w:color="auto"/>
            <w:left w:val="none" w:sz="0" w:space="0" w:color="auto"/>
            <w:bottom w:val="none" w:sz="0" w:space="0" w:color="auto"/>
            <w:right w:val="none" w:sz="0" w:space="0" w:color="auto"/>
          </w:divBdr>
        </w:div>
        <w:div w:id="1456945868">
          <w:marLeft w:val="180"/>
          <w:marRight w:val="1120"/>
          <w:marTop w:val="0"/>
          <w:marBottom w:val="0"/>
          <w:divBdr>
            <w:top w:val="none" w:sz="0" w:space="0" w:color="auto"/>
            <w:left w:val="none" w:sz="0" w:space="0" w:color="auto"/>
            <w:bottom w:val="none" w:sz="0" w:space="0" w:color="auto"/>
            <w:right w:val="none" w:sz="0" w:space="0" w:color="auto"/>
          </w:divBdr>
          <w:divsChild>
            <w:div w:id="1138380666">
              <w:marLeft w:val="40"/>
              <w:marRight w:val="0"/>
              <w:marTop w:val="0"/>
              <w:marBottom w:val="0"/>
              <w:divBdr>
                <w:top w:val="none" w:sz="0" w:space="0" w:color="auto"/>
                <w:left w:val="none" w:sz="0" w:space="0" w:color="auto"/>
                <w:bottom w:val="none" w:sz="0" w:space="0" w:color="auto"/>
                <w:right w:val="none" w:sz="0" w:space="0" w:color="auto"/>
              </w:divBdr>
            </w:div>
            <w:div w:id="151678618">
              <w:marLeft w:val="40"/>
              <w:marRight w:val="0"/>
              <w:marTop w:val="0"/>
              <w:marBottom w:val="0"/>
              <w:divBdr>
                <w:top w:val="none" w:sz="0" w:space="0" w:color="auto"/>
                <w:left w:val="none" w:sz="0" w:space="0" w:color="auto"/>
                <w:bottom w:val="none" w:sz="0" w:space="0" w:color="auto"/>
                <w:right w:val="none" w:sz="0" w:space="0" w:color="auto"/>
              </w:divBdr>
            </w:div>
            <w:div w:id="709888995">
              <w:marLeft w:val="40"/>
              <w:marRight w:val="0"/>
              <w:marTop w:val="0"/>
              <w:marBottom w:val="0"/>
              <w:divBdr>
                <w:top w:val="none" w:sz="0" w:space="0" w:color="auto"/>
                <w:left w:val="none" w:sz="0" w:space="0" w:color="auto"/>
                <w:bottom w:val="none" w:sz="0" w:space="0" w:color="auto"/>
                <w:right w:val="none" w:sz="0" w:space="0" w:color="auto"/>
              </w:divBdr>
            </w:div>
            <w:div w:id="460996179">
              <w:marLeft w:val="40"/>
              <w:marRight w:val="0"/>
              <w:marTop w:val="0"/>
              <w:marBottom w:val="0"/>
              <w:divBdr>
                <w:top w:val="none" w:sz="0" w:space="0" w:color="auto"/>
                <w:left w:val="none" w:sz="0" w:space="0" w:color="auto"/>
                <w:bottom w:val="none" w:sz="0" w:space="0" w:color="auto"/>
                <w:right w:val="none" w:sz="0" w:space="0" w:color="auto"/>
              </w:divBdr>
            </w:div>
            <w:div w:id="36391417">
              <w:marLeft w:val="40"/>
              <w:marRight w:val="0"/>
              <w:marTop w:val="0"/>
              <w:marBottom w:val="0"/>
              <w:divBdr>
                <w:top w:val="none" w:sz="0" w:space="0" w:color="auto"/>
                <w:left w:val="none" w:sz="0" w:space="0" w:color="auto"/>
                <w:bottom w:val="none" w:sz="0" w:space="0" w:color="auto"/>
                <w:right w:val="none" w:sz="0" w:space="0" w:color="auto"/>
              </w:divBdr>
            </w:div>
            <w:div w:id="1959332933">
              <w:marLeft w:val="40"/>
              <w:marRight w:val="0"/>
              <w:marTop w:val="0"/>
              <w:marBottom w:val="0"/>
              <w:divBdr>
                <w:top w:val="none" w:sz="0" w:space="0" w:color="auto"/>
                <w:left w:val="none" w:sz="0" w:space="0" w:color="auto"/>
                <w:bottom w:val="none" w:sz="0" w:space="0" w:color="auto"/>
                <w:right w:val="none" w:sz="0" w:space="0" w:color="auto"/>
              </w:divBdr>
            </w:div>
            <w:div w:id="1688486703">
              <w:marLeft w:val="40"/>
              <w:marRight w:val="0"/>
              <w:marTop w:val="0"/>
              <w:marBottom w:val="0"/>
              <w:divBdr>
                <w:top w:val="none" w:sz="0" w:space="0" w:color="auto"/>
                <w:left w:val="none" w:sz="0" w:space="0" w:color="auto"/>
                <w:bottom w:val="none" w:sz="0" w:space="0" w:color="auto"/>
                <w:right w:val="none" w:sz="0" w:space="0" w:color="auto"/>
              </w:divBdr>
            </w:div>
            <w:div w:id="1352292534">
              <w:marLeft w:val="40"/>
              <w:marRight w:val="0"/>
              <w:marTop w:val="0"/>
              <w:marBottom w:val="0"/>
              <w:divBdr>
                <w:top w:val="none" w:sz="0" w:space="0" w:color="auto"/>
                <w:left w:val="none" w:sz="0" w:space="0" w:color="auto"/>
                <w:bottom w:val="none" w:sz="0" w:space="0" w:color="auto"/>
                <w:right w:val="none" w:sz="0" w:space="0" w:color="auto"/>
              </w:divBdr>
            </w:div>
            <w:div w:id="1855873475">
              <w:marLeft w:val="40"/>
              <w:marRight w:val="0"/>
              <w:marTop w:val="0"/>
              <w:marBottom w:val="0"/>
              <w:divBdr>
                <w:top w:val="none" w:sz="0" w:space="0" w:color="auto"/>
                <w:left w:val="none" w:sz="0" w:space="0" w:color="auto"/>
                <w:bottom w:val="none" w:sz="0" w:space="0" w:color="auto"/>
                <w:right w:val="none" w:sz="0" w:space="0" w:color="auto"/>
              </w:divBdr>
            </w:div>
            <w:div w:id="427654153">
              <w:marLeft w:val="40"/>
              <w:marRight w:val="0"/>
              <w:marTop w:val="0"/>
              <w:marBottom w:val="0"/>
              <w:divBdr>
                <w:top w:val="none" w:sz="0" w:space="0" w:color="auto"/>
                <w:left w:val="none" w:sz="0" w:space="0" w:color="auto"/>
                <w:bottom w:val="none" w:sz="0" w:space="0" w:color="auto"/>
                <w:right w:val="none" w:sz="0" w:space="0" w:color="auto"/>
              </w:divBdr>
            </w:div>
            <w:div w:id="210769523">
              <w:marLeft w:val="40"/>
              <w:marRight w:val="0"/>
              <w:marTop w:val="0"/>
              <w:marBottom w:val="0"/>
              <w:divBdr>
                <w:top w:val="none" w:sz="0" w:space="0" w:color="auto"/>
                <w:left w:val="none" w:sz="0" w:space="0" w:color="auto"/>
                <w:bottom w:val="none" w:sz="0" w:space="0" w:color="auto"/>
                <w:right w:val="none" w:sz="0" w:space="0" w:color="auto"/>
              </w:divBdr>
            </w:div>
            <w:div w:id="1162548949">
              <w:marLeft w:val="40"/>
              <w:marRight w:val="0"/>
              <w:marTop w:val="0"/>
              <w:marBottom w:val="0"/>
              <w:divBdr>
                <w:top w:val="none" w:sz="0" w:space="0" w:color="auto"/>
                <w:left w:val="none" w:sz="0" w:space="0" w:color="auto"/>
                <w:bottom w:val="none" w:sz="0" w:space="0" w:color="auto"/>
                <w:right w:val="none" w:sz="0" w:space="0" w:color="auto"/>
              </w:divBdr>
            </w:div>
            <w:div w:id="2043239355">
              <w:marLeft w:val="40"/>
              <w:marRight w:val="0"/>
              <w:marTop w:val="0"/>
              <w:marBottom w:val="0"/>
              <w:divBdr>
                <w:top w:val="none" w:sz="0" w:space="0" w:color="auto"/>
                <w:left w:val="none" w:sz="0" w:space="0" w:color="auto"/>
                <w:bottom w:val="none" w:sz="0" w:space="0" w:color="auto"/>
                <w:right w:val="none" w:sz="0" w:space="0" w:color="auto"/>
              </w:divBdr>
            </w:div>
            <w:div w:id="1169100581">
              <w:marLeft w:val="40"/>
              <w:marRight w:val="0"/>
              <w:marTop w:val="0"/>
              <w:marBottom w:val="0"/>
              <w:divBdr>
                <w:top w:val="none" w:sz="0" w:space="0" w:color="auto"/>
                <w:left w:val="none" w:sz="0" w:space="0" w:color="auto"/>
                <w:bottom w:val="none" w:sz="0" w:space="0" w:color="auto"/>
                <w:right w:val="none" w:sz="0" w:space="0" w:color="auto"/>
              </w:divBdr>
            </w:div>
            <w:div w:id="993027535">
              <w:marLeft w:val="40"/>
              <w:marRight w:val="0"/>
              <w:marTop w:val="0"/>
              <w:marBottom w:val="0"/>
              <w:divBdr>
                <w:top w:val="none" w:sz="0" w:space="0" w:color="auto"/>
                <w:left w:val="none" w:sz="0" w:space="0" w:color="auto"/>
                <w:bottom w:val="none" w:sz="0" w:space="0" w:color="auto"/>
                <w:right w:val="none" w:sz="0" w:space="0" w:color="auto"/>
              </w:divBdr>
            </w:div>
            <w:div w:id="1265386850">
              <w:marLeft w:val="40"/>
              <w:marRight w:val="0"/>
              <w:marTop w:val="0"/>
              <w:marBottom w:val="0"/>
              <w:divBdr>
                <w:top w:val="none" w:sz="0" w:space="0" w:color="auto"/>
                <w:left w:val="none" w:sz="0" w:space="0" w:color="auto"/>
                <w:bottom w:val="none" w:sz="0" w:space="0" w:color="auto"/>
                <w:right w:val="none" w:sz="0" w:space="0" w:color="auto"/>
              </w:divBdr>
            </w:div>
            <w:div w:id="1759017314">
              <w:marLeft w:val="40"/>
              <w:marRight w:val="0"/>
              <w:marTop w:val="0"/>
              <w:marBottom w:val="0"/>
              <w:divBdr>
                <w:top w:val="none" w:sz="0" w:space="0" w:color="auto"/>
                <w:left w:val="none" w:sz="0" w:space="0" w:color="auto"/>
                <w:bottom w:val="none" w:sz="0" w:space="0" w:color="auto"/>
                <w:right w:val="none" w:sz="0" w:space="0" w:color="auto"/>
              </w:divBdr>
            </w:div>
            <w:div w:id="963925766">
              <w:marLeft w:val="40"/>
              <w:marRight w:val="0"/>
              <w:marTop w:val="0"/>
              <w:marBottom w:val="0"/>
              <w:divBdr>
                <w:top w:val="none" w:sz="0" w:space="0" w:color="auto"/>
                <w:left w:val="none" w:sz="0" w:space="0" w:color="auto"/>
                <w:bottom w:val="none" w:sz="0" w:space="0" w:color="auto"/>
                <w:right w:val="none" w:sz="0" w:space="0" w:color="auto"/>
              </w:divBdr>
            </w:div>
            <w:div w:id="448167208">
              <w:marLeft w:val="40"/>
              <w:marRight w:val="0"/>
              <w:marTop w:val="0"/>
              <w:marBottom w:val="0"/>
              <w:divBdr>
                <w:top w:val="none" w:sz="0" w:space="0" w:color="auto"/>
                <w:left w:val="none" w:sz="0" w:space="0" w:color="auto"/>
                <w:bottom w:val="none" w:sz="0" w:space="0" w:color="auto"/>
                <w:right w:val="none" w:sz="0" w:space="0" w:color="auto"/>
              </w:divBdr>
            </w:div>
            <w:div w:id="1446539953">
              <w:marLeft w:val="40"/>
              <w:marRight w:val="0"/>
              <w:marTop w:val="0"/>
              <w:marBottom w:val="0"/>
              <w:divBdr>
                <w:top w:val="none" w:sz="0" w:space="0" w:color="auto"/>
                <w:left w:val="none" w:sz="0" w:space="0" w:color="auto"/>
                <w:bottom w:val="none" w:sz="0" w:space="0" w:color="auto"/>
                <w:right w:val="none" w:sz="0" w:space="0" w:color="auto"/>
              </w:divBdr>
            </w:div>
            <w:div w:id="234242148">
              <w:marLeft w:val="40"/>
              <w:marRight w:val="0"/>
              <w:marTop w:val="0"/>
              <w:marBottom w:val="0"/>
              <w:divBdr>
                <w:top w:val="none" w:sz="0" w:space="0" w:color="auto"/>
                <w:left w:val="none" w:sz="0" w:space="0" w:color="auto"/>
                <w:bottom w:val="none" w:sz="0" w:space="0" w:color="auto"/>
                <w:right w:val="none" w:sz="0" w:space="0" w:color="auto"/>
              </w:divBdr>
            </w:div>
            <w:div w:id="1771388058">
              <w:marLeft w:val="40"/>
              <w:marRight w:val="0"/>
              <w:marTop w:val="0"/>
              <w:marBottom w:val="0"/>
              <w:divBdr>
                <w:top w:val="none" w:sz="0" w:space="0" w:color="auto"/>
                <w:left w:val="none" w:sz="0" w:space="0" w:color="auto"/>
                <w:bottom w:val="none" w:sz="0" w:space="0" w:color="auto"/>
                <w:right w:val="none" w:sz="0" w:space="0" w:color="auto"/>
              </w:divBdr>
            </w:div>
            <w:div w:id="96946437">
              <w:marLeft w:val="40"/>
              <w:marRight w:val="0"/>
              <w:marTop w:val="0"/>
              <w:marBottom w:val="0"/>
              <w:divBdr>
                <w:top w:val="none" w:sz="0" w:space="0" w:color="auto"/>
                <w:left w:val="none" w:sz="0" w:space="0" w:color="auto"/>
                <w:bottom w:val="none" w:sz="0" w:space="0" w:color="auto"/>
                <w:right w:val="none" w:sz="0" w:space="0" w:color="auto"/>
              </w:divBdr>
            </w:div>
            <w:div w:id="1454209760">
              <w:marLeft w:val="40"/>
              <w:marRight w:val="0"/>
              <w:marTop w:val="0"/>
              <w:marBottom w:val="0"/>
              <w:divBdr>
                <w:top w:val="none" w:sz="0" w:space="0" w:color="auto"/>
                <w:left w:val="none" w:sz="0" w:space="0" w:color="auto"/>
                <w:bottom w:val="none" w:sz="0" w:space="0" w:color="auto"/>
                <w:right w:val="none" w:sz="0" w:space="0" w:color="auto"/>
              </w:divBdr>
            </w:div>
            <w:div w:id="373431637">
              <w:marLeft w:val="40"/>
              <w:marRight w:val="0"/>
              <w:marTop w:val="0"/>
              <w:marBottom w:val="0"/>
              <w:divBdr>
                <w:top w:val="none" w:sz="0" w:space="0" w:color="auto"/>
                <w:left w:val="none" w:sz="0" w:space="0" w:color="auto"/>
                <w:bottom w:val="none" w:sz="0" w:space="0" w:color="auto"/>
                <w:right w:val="none" w:sz="0" w:space="0" w:color="auto"/>
              </w:divBdr>
            </w:div>
          </w:divsChild>
        </w:div>
        <w:div w:id="808863274">
          <w:marLeft w:val="480"/>
          <w:marRight w:val="1134"/>
          <w:marTop w:val="0"/>
          <w:marBottom w:val="0"/>
          <w:divBdr>
            <w:top w:val="none" w:sz="0" w:space="0" w:color="auto"/>
            <w:left w:val="none" w:sz="0" w:space="0" w:color="auto"/>
            <w:bottom w:val="none" w:sz="0" w:space="0" w:color="auto"/>
            <w:right w:val="none" w:sz="0" w:space="0" w:color="auto"/>
          </w:divBdr>
        </w:div>
        <w:div w:id="1269585291">
          <w:marLeft w:val="900"/>
          <w:marRight w:val="1134"/>
          <w:marTop w:val="0"/>
          <w:marBottom w:val="0"/>
          <w:divBdr>
            <w:top w:val="none" w:sz="0" w:space="0" w:color="auto"/>
            <w:left w:val="none" w:sz="0" w:space="0" w:color="auto"/>
            <w:bottom w:val="none" w:sz="0" w:space="0" w:color="auto"/>
            <w:right w:val="none" w:sz="0" w:space="0" w:color="auto"/>
          </w:divBdr>
        </w:div>
        <w:div w:id="837384600">
          <w:marLeft w:val="180"/>
          <w:marRight w:val="1120"/>
          <w:marTop w:val="0"/>
          <w:marBottom w:val="0"/>
          <w:divBdr>
            <w:top w:val="none" w:sz="0" w:space="0" w:color="auto"/>
            <w:left w:val="none" w:sz="0" w:space="0" w:color="auto"/>
            <w:bottom w:val="none" w:sz="0" w:space="0" w:color="auto"/>
            <w:right w:val="none" w:sz="0" w:space="0" w:color="auto"/>
          </w:divBdr>
          <w:divsChild>
            <w:div w:id="1691489575">
              <w:marLeft w:val="40"/>
              <w:marRight w:val="0"/>
              <w:marTop w:val="0"/>
              <w:marBottom w:val="0"/>
              <w:divBdr>
                <w:top w:val="none" w:sz="0" w:space="0" w:color="auto"/>
                <w:left w:val="none" w:sz="0" w:space="0" w:color="auto"/>
                <w:bottom w:val="none" w:sz="0" w:space="0" w:color="auto"/>
                <w:right w:val="none" w:sz="0" w:space="0" w:color="auto"/>
              </w:divBdr>
            </w:div>
            <w:div w:id="24530087">
              <w:marLeft w:val="40"/>
              <w:marRight w:val="0"/>
              <w:marTop w:val="0"/>
              <w:marBottom w:val="0"/>
              <w:divBdr>
                <w:top w:val="none" w:sz="0" w:space="0" w:color="auto"/>
                <w:left w:val="none" w:sz="0" w:space="0" w:color="auto"/>
                <w:bottom w:val="none" w:sz="0" w:space="0" w:color="auto"/>
                <w:right w:val="none" w:sz="0" w:space="0" w:color="auto"/>
              </w:divBdr>
            </w:div>
            <w:div w:id="887256555">
              <w:marLeft w:val="40"/>
              <w:marRight w:val="0"/>
              <w:marTop w:val="0"/>
              <w:marBottom w:val="0"/>
              <w:divBdr>
                <w:top w:val="none" w:sz="0" w:space="0" w:color="auto"/>
                <w:left w:val="none" w:sz="0" w:space="0" w:color="auto"/>
                <w:bottom w:val="none" w:sz="0" w:space="0" w:color="auto"/>
                <w:right w:val="none" w:sz="0" w:space="0" w:color="auto"/>
              </w:divBdr>
            </w:div>
            <w:div w:id="1476678079">
              <w:marLeft w:val="40"/>
              <w:marRight w:val="0"/>
              <w:marTop w:val="0"/>
              <w:marBottom w:val="0"/>
              <w:divBdr>
                <w:top w:val="none" w:sz="0" w:space="0" w:color="auto"/>
                <w:left w:val="none" w:sz="0" w:space="0" w:color="auto"/>
                <w:bottom w:val="none" w:sz="0" w:space="0" w:color="auto"/>
                <w:right w:val="none" w:sz="0" w:space="0" w:color="auto"/>
              </w:divBdr>
            </w:div>
            <w:div w:id="447431218">
              <w:marLeft w:val="40"/>
              <w:marRight w:val="0"/>
              <w:marTop w:val="0"/>
              <w:marBottom w:val="0"/>
              <w:divBdr>
                <w:top w:val="none" w:sz="0" w:space="0" w:color="auto"/>
                <w:left w:val="none" w:sz="0" w:space="0" w:color="auto"/>
                <w:bottom w:val="none" w:sz="0" w:space="0" w:color="auto"/>
                <w:right w:val="none" w:sz="0" w:space="0" w:color="auto"/>
              </w:divBdr>
            </w:div>
            <w:div w:id="46076675">
              <w:marLeft w:val="40"/>
              <w:marRight w:val="0"/>
              <w:marTop w:val="0"/>
              <w:marBottom w:val="0"/>
              <w:divBdr>
                <w:top w:val="none" w:sz="0" w:space="0" w:color="auto"/>
                <w:left w:val="none" w:sz="0" w:space="0" w:color="auto"/>
                <w:bottom w:val="none" w:sz="0" w:space="0" w:color="auto"/>
                <w:right w:val="none" w:sz="0" w:space="0" w:color="auto"/>
              </w:divBdr>
            </w:div>
            <w:div w:id="1584677033">
              <w:marLeft w:val="40"/>
              <w:marRight w:val="0"/>
              <w:marTop w:val="0"/>
              <w:marBottom w:val="0"/>
              <w:divBdr>
                <w:top w:val="none" w:sz="0" w:space="0" w:color="auto"/>
                <w:left w:val="none" w:sz="0" w:space="0" w:color="auto"/>
                <w:bottom w:val="none" w:sz="0" w:space="0" w:color="auto"/>
                <w:right w:val="none" w:sz="0" w:space="0" w:color="auto"/>
              </w:divBdr>
            </w:div>
            <w:div w:id="832448050">
              <w:marLeft w:val="40"/>
              <w:marRight w:val="0"/>
              <w:marTop w:val="0"/>
              <w:marBottom w:val="0"/>
              <w:divBdr>
                <w:top w:val="none" w:sz="0" w:space="0" w:color="auto"/>
                <w:left w:val="none" w:sz="0" w:space="0" w:color="auto"/>
                <w:bottom w:val="none" w:sz="0" w:space="0" w:color="auto"/>
                <w:right w:val="none" w:sz="0" w:space="0" w:color="auto"/>
              </w:divBdr>
            </w:div>
            <w:div w:id="196049956">
              <w:marLeft w:val="40"/>
              <w:marRight w:val="0"/>
              <w:marTop w:val="0"/>
              <w:marBottom w:val="0"/>
              <w:divBdr>
                <w:top w:val="none" w:sz="0" w:space="0" w:color="auto"/>
                <w:left w:val="none" w:sz="0" w:space="0" w:color="auto"/>
                <w:bottom w:val="none" w:sz="0" w:space="0" w:color="auto"/>
                <w:right w:val="none" w:sz="0" w:space="0" w:color="auto"/>
              </w:divBdr>
            </w:div>
            <w:div w:id="1256816548">
              <w:marLeft w:val="40"/>
              <w:marRight w:val="0"/>
              <w:marTop w:val="0"/>
              <w:marBottom w:val="0"/>
              <w:divBdr>
                <w:top w:val="none" w:sz="0" w:space="0" w:color="auto"/>
                <w:left w:val="none" w:sz="0" w:space="0" w:color="auto"/>
                <w:bottom w:val="none" w:sz="0" w:space="0" w:color="auto"/>
                <w:right w:val="none" w:sz="0" w:space="0" w:color="auto"/>
              </w:divBdr>
            </w:div>
            <w:div w:id="1704478608">
              <w:marLeft w:val="40"/>
              <w:marRight w:val="0"/>
              <w:marTop w:val="0"/>
              <w:marBottom w:val="0"/>
              <w:divBdr>
                <w:top w:val="none" w:sz="0" w:space="0" w:color="auto"/>
                <w:left w:val="none" w:sz="0" w:space="0" w:color="auto"/>
                <w:bottom w:val="none" w:sz="0" w:space="0" w:color="auto"/>
                <w:right w:val="none" w:sz="0" w:space="0" w:color="auto"/>
              </w:divBdr>
            </w:div>
            <w:div w:id="113718392">
              <w:marLeft w:val="40"/>
              <w:marRight w:val="0"/>
              <w:marTop w:val="0"/>
              <w:marBottom w:val="0"/>
              <w:divBdr>
                <w:top w:val="none" w:sz="0" w:space="0" w:color="auto"/>
                <w:left w:val="none" w:sz="0" w:space="0" w:color="auto"/>
                <w:bottom w:val="none" w:sz="0" w:space="0" w:color="auto"/>
                <w:right w:val="none" w:sz="0" w:space="0" w:color="auto"/>
              </w:divBdr>
            </w:div>
            <w:div w:id="163937250">
              <w:marLeft w:val="40"/>
              <w:marRight w:val="0"/>
              <w:marTop w:val="0"/>
              <w:marBottom w:val="0"/>
              <w:divBdr>
                <w:top w:val="none" w:sz="0" w:space="0" w:color="auto"/>
                <w:left w:val="none" w:sz="0" w:space="0" w:color="auto"/>
                <w:bottom w:val="none" w:sz="0" w:space="0" w:color="auto"/>
                <w:right w:val="none" w:sz="0" w:space="0" w:color="auto"/>
              </w:divBdr>
            </w:div>
            <w:div w:id="951784344">
              <w:marLeft w:val="40"/>
              <w:marRight w:val="0"/>
              <w:marTop w:val="0"/>
              <w:marBottom w:val="0"/>
              <w:divBdr>
                <w:top w:val="none" w:sz="0" w:space="0" w:color="auto"/>
                <w:left w:val="none" w:sz="0" w:space="0" w:color="auto"/>
                <w:bottom w:val="none" w:sz="0" w:space="0" w:color="auto"/>
                <w:right w:val="none" w:sz="0" w:space="0" w:color="auto"/>
              </w:divBdr>
            </w:div>
            <w:div w:id="1741976708">
              <w:marLeft w:val="40"/>
              <w:marRight w:val="0"/>
              <w:marTop w:val="0"/>
              <w:marBottom w:val="0"/>
              <w:divBdr>
                <w:top w:val="none" w:sz="0" w:space="0" w:color="auto"/>
                <w:left w:val="none" w:sz="0" w:space="0" w:color="auto"/>
                <w:bottom w:val="none" w:sz="0" w:space="0" w:color="auto"/>
                <w:right w:val="none" w:sz="0" w:space="0" w:color="auto"/>
              </w:divBdr>
            </w:div>
            <w:div w:id="362092219">
              <w:marLeft w:val="40"/>
              <w:marRight w:val="0"/>
              <w:marTop w:val="0"/>
              <w:marBottom w:val="0"/>
              <w:divBdr>
                <w:top w:val="none" w:sz="0" w:space="0" w:color="auto"/>
                <w:left w:val="none" w:sz="0" w:space="0" w:color="auto"/>
                <w:bottom w:val="none" w:sz="0" w:space="0" w:color="auto"/>
                <w:right w:val="none" w:sz="0" w:space="0" w:color="auto"/>
              </w:divBdr>
            </w:div>
            <w:div w:id="55595070">
              <w:marLeft w:val="40"/>
              <w:marRight w:val="0"/>
              <w:marTop w:val="0"/>
              <w:marBottom w:val="0"/>
              <w:divBdr>
                <w:top w:val="none" w:sz="0" w:space="0" w:color="auto"/>
                <w:left w:val="none" w:sz="0" w:space="0" w:color="auto"/>
                <w:bottom w:val="none" w:sz="0" w:space="0" w:color="auto"/>
                <w:right w:val="none" w:sz="0" w:space="0" w:color="auto"/>
              </w:divBdr>
            </w:div>
            <w:div w:id="2100056064">
              <w:marLeft w:val="40"/>
              <w:marRight w:val="0"/>
              <w:marTop w:val="0"/>
              <w:marBottom w:val="0"/>
              <w:divBdr>
                <w:top w:val="none" w:sz="0" w:space="0" w:color="auto"/>
                <w:left w:val="none" w:sz="0" w:space="0" w:color="auto"/>
                <w:bottom w:val="none" w:sz="0" w:space="0" w:color="auto"/>
                <w:right w:val="none" w:sz="0" w:space="0" w:color="auto"/>
              </w:divBdr>
            </w:div>
          </w:divsChild>
        </w:div>
        <w:div w:id="1795518234">
          <w:marLeft w:val="480"/>
          <w:marRight w:val="1134"/>
          <w:marTop w:val="0"/>
          <w:marBottom w:val="0"/>
          <w:divBdr>
            <w:top w:val="none" w:sz="0" w:space="0" w:color="auto"/>
            <w:left w:val="none" w:sz="0" w:space="0" w:color="auto"/>
            <w:bottom w:val="none" w:sz="0" w:space="0" w:color="auto"/>
            <w:right w:val="none" w:sz="0" w:space="0" w:color="auto"/>
          </w:divBdr>
        </w:div>
        <w:div w:id="1938631632">
          <w:marLeft w:val="900"/>
          <w:marRight w:val="1134"/>
          <w:marTop w:val="0"/>
          <w:marBottom w:val="0"/>
          <w:divBdr>
            <w:top w:val="none" w:sz="0" w:space="0" w:color="auto"/>
            <w:left w:val="none" w:sz="0" w:space="0" w:color="auto"/>
            <w:bottom w:val="none" w:sz="0" w:space="0" w:color="auto"/>
            <w:right w:val="none" w:sz="0" w:space="0" w:color="auto"/>
          </w:divBdr>
        </w:div>
        <w:div w:id="996569326">
          <w:marLeft w:val="180"/>
          <w:marRight w:val="1120"/>
          <w:marTop w:val="0"/>
          <w:marBottom w:val="0"/>
          <w:divBdr>
            <w:top w:val="none" w:sz="0" w:space="0" w:color="auto"/>
            <w:left w:val="none" w:sz="0" w:space="0" w:color="auto"/>
            <w:bottom w:val="none" w:sz="0" w:space="0" w:color="auto"/>
            <w:right w:val="none" w:sz="0" w:space="0" w:color="auto"/>
          </w:divBdr>
          <w:divsChild>
            <w:div w:id="1396969932">
              <w:marLeft w:val="40"/>
              <w:marRight w:val="0"/>
              <w:marTop w:val="0"/>
              <w:marBottom w:val="0"/>
              <w:divBdr>
                <w:top w:val="none" w:sz="0" w:space="0" w:color="auto"/>
                <w:left w:val="none" w:sz="0" w:space="0" w:color="auto"/>
                <w:bottom w:val="none" w:sz="0" w:space="0" w:color="auto"/>
                <w:right w:val="none" w:sz="0" w:space="0" w:color="auto"/>
              </w:divBdr>
            </w:div>
            <w:div w:id="1169099029">
              <w:marLeft w:val="40"/>
              <w:marRight w:val="0"/>
              <w:marTop w:val="0"/>
              <w:marBottom w:val="0"/>
              <w:divBdr>
                <w:top w:val="none" w:sz="0" w:space="0" w:color="auto"/>
                <w:left w:val="none" w:sz="0" w:space="0" w:color="auto"/>
                <w:bottom w:val="none" w:sz="0" w:space="0" w:color="auto"/>
                <w:right w:val="none" w:sz="0" w:space="0" w:color="auto"/>
              </w:divBdr>
            </w:div>
            <w:div w:id="2040013056">
              <w:marLeft w:val="40"/>
              <w:marRight w:val="0"/>
              <w:marTop w:val="0"/>
              <w:marBottom w:val="0"/>
              <w:divBdr>
                <w:top w:val="none" w:sz="0" w:space="0" w:color="auto"/>
                <w:left w:val="none" w:sz="0" w:space="0" w:color="auto"/>
                <w:bottom w:val="none" w:sz="0" w:space="0" w:color="auto"/>
                <w:right w:val="none" w:sz="0" w:space="0" w:color="auto"/>
              </w:divBdr>
            </w:div>
            <w:div w:id="2084520258">
              <w:marLeft w:val="40"/>
              <w:marRight w:val="0"/>
              <w:marTop w:val="0"/>
              <w:marBottom w:val="0"/>
              <w:divBdr>
                <w:top w:val="none" w:sz="0" w:space="0" w:color="auto"/>
                <w:left w:val="none" w:sz="0" w:space="0" w:color="auto"/>
                <w:bottom w:val="none" w:sz="0" w:space="0" w:color="auto"/>
                <w:right w:val="none" w:sz="0" w:space="0" w:color="auto"/>
              </w:divBdr>
            </w:div>
            <w:div w:id="398477650">
              <w:marLeft w:val="40"/>
              <w:marRight w:val="0"/>
              <w:marTop w:val="0"/>
              <w:marBottom w:val="0"/>
              <w:divBdr>
                <w:top w:val="none" w:sz="0" w:space="0" w:color="auto"/>
                <w:left w:val="none" w:sz="0" w:space="0" w:color="auto"/>
                <w:bottom w:val="none" w:sz="0" w:space="0" w:color="auto"/>
                <w:right w:val="none" w:sz="0" w:space="0" w:color="auto"/>
              </w:divBdr>
            </w:div>
            <w:div w:id="1755978492">
              <w:marLeft w:val="40"/>
              <w:marRight w:val="0"/>
              <w:marTop w:val="0"/>
              <w:marBottom w:val="0"/>
              <w:divBdr>
                <w:top w:val="none" w:sz="0" w:space="0" w:color="auto"/>
                <w:left w:val="none" w:sz="0" w:space="0" w:color="auto"/>
                <w:bottom w:val="none" w:sz="0" w:space="0" w:color="auto"/>
                <w:right w:val="none" w:sz="0" w:space="0" w:color="auto"/>
              </w:divBdr>
            </w:div>
            <w:div w:id="1410154102">
              <w:marLeft w:val="40"/>
              <w:marRight w:val="0"/>
              <w:marTop w:val="0"/>
              <w:marBottom w:val="0"/>
              <w:divBdr>
                <w:top w:val="none" w:sz="0" w:space="0" w:color="auto"/>
                <w:left w:val="none" w:sz="0" w:space="0" w:color="auto"/>
                <w:bottom w:val="none" w:sz="0" w:space="0" w:color="auto"/>
                <w:right w:val="none" w:sz="0" w:space="0" w:color="auto"/>
              </w:divBdr>
            </w:div>
            <w:div w:id="182406554">
              <w:marLeft w:val="40"/>
              <w:marRight w:val="0"/>
              <w:marTop w:val="0"/>
              <w:marBottom w:val="0"/>
              <w:divBdr>
                <w:top w:val="none" w:sz="0" w:space="0" w:color="auto"/>
                <w:left w:val="none" w:sz="0" w:space="0" w:color="auto"/>
                <w:bottom w:val="none" w:sz="0" w:space="0" w:color="auto"/>
                <w:right w:val="none" w:sz="0" w:space="0" w:color="auto"/>
              </w:divBdr>
            </w:div>
            <w:div w:id="426540817">
              <w:marLeft w:val="40"/>
              <w:marRight w:val="0"/>
              <w:marTop w:val="0"/>
              <w:marBottom w:val="0"/>
              <w:divBdr>
                <w:top w:val="none" w:sz="0" w:space="0" w:color="auto"/>
                <w:left w:val="none" w:sz="0" w:space="0" w:color="auto"/>
                <w:bottom w:val="none" w:sz="0" w:space="0" w:color="auto"/>
                <w:right w:val="none" w:sz="0" w:space="0" w:color="auto"/>
              </w:divBdr>
            </w:div>
            <w:div w:id="1484352171">
              <w:marLeft w:val="40"/>
              <w:marRight w:val="0"/>
              <w:marTop w:val="0"/>
              <w:marBottom w:val="0"/>
              <w:divBdr>
                <w:top w:val="none" w:sz="0" w:space="0" w:color="auto"/>
                <w:left w:val="none" w:sz="0" w:space="0" w:color="auto"/>
                <w:bottom w:val="none" w:sz="0" w:space="0" w:color="auto"/>
                <w:right w:val="none" w:sz="0" w:space="0" w:color="auto"/>
              </w:divBdr>
            </w:div>
            <w:div w:id="1505048905">
              <w:marLeft w:val="40"/>
              <w:marRight w:val="0"/>
              <w:marTop w:val="0"/>
              <w:marBottom w:val="0"/>
              <w:divBdr>
                <w:top w:val="none" w:sz="0" w:space="0" w:color="auto"/>
                <w:left w:val="none" w:sz="0" w:space="0" w:color="auto"/>
                <w:bottom w:val="none" w:sz="0" w:space="0" w:color="auto"/>
                <w:right w:val="none" w:sz="0" w:space="0" w:color="auto"/>
              </w:divBdr>
            </w:div>
            <w:div w:id="1830436409">
              <w:marLeft w:val="240"/>
              <w:marRight w:val="0"/>
              <w:marTop w:val="0"/>
              <w:marBottom w:val="0"/>
              <w:divBdr>
                <w:top w:val="none" w:sz="0" w:space="0" w:color="auto"/>
                <w:left w:val="none" w:sz="0" w:space="0" w:color="auto"/>
                <w:bottom w:val="none" w:sz="0" w:space="0" w:color="auto"/>
                <w:right w:val="none" w:sz="0" w:space="0" w:color="auto"/>
              </w:divBdr>
            </w:div>
            <w:div w:id="742797946">
              <w:marLeft w:val="40"/>
              <w:marRight w:val="0"/>
              <w:marTop w:val="0"/>
              <w:marBottom w:val="0"/>
              <w:divBdr>
                <w:top w:val="none" w:sz="0" w:space="0" w:color="auto"/>
                <w:left w:val="none" w:sz="0" w:space="0" w:color="auto"/>
                <w:bottom w:val="none" w:sz="0" w:space="0" w:color="auto"/>
                <w:right w:val="none" w:sz="0" w:space="0" w:color="auto"/>
              </w:divBdr>
            </w:div>
            <w:div w:id="894198238">
              <w:marLeft w:val="40"/>
              <w:marRight w:val="0"/>
              <w:marTop w:val="0"/>
              <w:marBottom w:val="0"/>
              <w:divBdr>
                <w:top w:val="none" w:sz="0" w:space="0" w:color="auto"/>
                <w:left w:val="none" w:sz="0" w:space="0" w:color="auto"/>
                <w:bottom w:val="none" w:sz="0" w:space="0" w:color="auto"/>
                <w:right w:val="none" w:sz="0" w:space="0" w:color="auto"/>
              </w:divBdr>
            </w:div>
            <w:div w:id="2135514135">
              <w:marLeft w:val="40"/>
              <w:marRight w:val="0"/>
              <w:marTop w:val="0"/>
              <w:marBottom w:val="0"/>
              <w:divBdr>
                <w:top w:val="none" w:sz="0" w:space="0" w:color="auto"/>
                <w:left w:val="none" w:sz="0" w:space="0" w:color="auto"/>
                <w:bottom w:val="none" w:sz="0" w:space="0" w:color="auto"/>
                <w:right w:val="none" w:sz="0" w:space="0" w:color="auto"/>
              </w:divBdr>
            </w:div>
            <w:div w:id="112526654">
              <w:marLeft w:val="40"/>
              <w:marRight w:val="0"/>
              <w:marTop w:val="0"/>
              <w:marBottom w:val="0"/>
              <w:divBdr>
                <w:top w:val="none" w:sz="0" w:space="0" w:color="auto"/>
                <w:left w:val="none" w:sz="0" w:space="0" w:color="auto"/>
                <w:bottom w:val="none" w:sz="0" w:space="0" w:color="auto"/>
                <w:right w:val="none" w:sz="0" w:space="0" w:color="auto"/>
              </w:divBdr>
            </w:div>
            <w:div w:id="683168844">
              <w:marLeft w:val="240"/>
              <w:marRight w:val="0"/>
              <w:marTop w:val="0"/>
              <w:marBottom w:val="0"/>
              <w:divBdr>
                <w:top w:val="none" w:sz="0" w:space="0" w:color="auto"/>
                <w:left w:val="none" w:sz="0" w:space="0" w:color="auto"/>
                <w:bottom w:val="none" w:sz="0" w:space="0" w:color="auto"/>
                <w:right w:val="none" w:sz="0" w:space="0" w:color="auto"/>
              </w:divBdr>
            </w:div>
            <w:div w:id="97024470">
              <w:marLeft w:val="40"/>
              <w:marRight w:val="0"/>
              <w:marTop w:val="0"/>
              <w:marBottom w:val="0"/>
              <w:divBdr>
                <w:top w:val="none" w:sz="0" w:space="0" w:color="auto"/>
                <w:left w:val="none" w:sz="0" w:space="0" w:color="auto"/>
                <w:bottom w:val="none" w:sz="0" w:space="0" w:color="auto"/>
                <w:right w:val="none" w:sz="0" w:space="0" w:color="auto"/>
              </w:divBdr>
            </w:div>
            <w:div w:id="1028332749">
              <w:marLeft w:val="40"/>
              <w:marRight w:val="0"/>
              <w:marTop w:val="0"/>
              <w:marBottom w:val="0"/>
              <w:divBdr>
                <w:top w:val="none" w:sz="0" w:space="0" w:color="auto"/>
                <w:left w:val="none" w:sz="0" w:space="0" w:color="auto"/>
                <w:bottom w:val="none" w:sz="0" w:space="0" w:color="auto"/>
                <w:right w:val="none" w:sz="0" w:space="0" w:color="auto"/>
              </w:divBdr>
            </w:div>
            <w:div w:id="1652560136">
              <w:marLeft w:val="40"/>
              <w:marRight w:val="0"/>
              <w:marTop w:val="0"/>
              <w:marBottom w:val="0"/>
              <w:divBdr>
                <w:top w:val="none" w:sz="0" w:space="0" w:color="auto"/>
                <w:left w:val="none" w:sz="0" w:space="0" w:color="auto"/>
                <w:bottom w:val="none" w:sz="0" w:space="0" w:color="auto"/>
                <w:right w:val="none" w:sz="0" w:space="0" w:color="auto"/>
              </w:divBdr>
            </w:div>
            <w:div w:id="1636066022">
              <w:marLeft w:val="40"/>
              <w:marRight w:val="0"/>
              <w:marTop w:val="0"/>
              <w:marBottom w:val="0"/>
              <w:divBdr>
                <w:top w:val="none" w:sz="0" w:space="0" w:color="auto"/>
                <w:left w:val="none" w:sz="0" w:space="0" w:color="auto"/>
                <w:bottom w:val="none" w:sz="0" w:space="0" w:color="auto"/>
                <w:right w:val="none" w:sz="0" w:space="0" w:color="auto"/>
              </w:divBdr>
            </w:div>
          </w:divsChild>
        </w:div>
        <w:div w:id="2004778201">
          <w:marLeft w:val="1134"/>
          <w:marRight w:val="1134"/>
          <w:marTop w:val="0"/>
          <w:marBottom w:val="0"/>
          <w:divBdr>
            <w:top w:val="none" w:sz="0" w:space="0" w:color="auto"/>
            <w:left w:val="none" w:sz="0" w:space="0" w:color="auto"/>
            <w:bottom w:val="none" w:sz="0" w:space="0" w:color="auto"/>
            <w:right w:val="none" w:sz="0" w:space="0" w:color="auto"/>
          </w:divBdr>
        </w:div>
        <w:div w:id="931085078">
          <w:marLeft w:val="480"/>
          <w:marRight w:val="1134"/>
          <w:marTop w:val="0"/>
          <w:marBottom w:val="0"/>
          <w:divBdr>
            <w:top w:val="none" w:sz="0" w:space="0" w:color="auto"/>
            <w:left w:val="none" w:sz="0" w:space="0" w:color="auto"/>
            <w:bottom w:val="none" w:sz="0" w:space="0" w:color="auto"/>
            <w:right w:val="none" w:sz="0" w:space="0" w:color="auto"/>
          </w:divBdr>
        </w:div>
        <w:div w:id="1719545761">
          <w:marLeft w:val="900"/>
          <w:marRight w:val="1134"/>
          <w:marTop w:val="0"/>
          <w:marBottom w:val="0"/>
          <w:divBdr>
            <w:top w:val="none" w:sz="0" w:space="0" w:color="auto"/>
            <w:left w:val="none" w:sz="0" w:space="0" w:color="auto"/>
            <w:bottom w:val="none" w:sz="0" w:space="0" w:color="auto"/>
            <w:right w:val="none" w:sz="0" w:space="0" w:color="auto"/>
          </w:divBdr>
        </w:div>
        <w:div w:id="1215970218">
          <w:marLeft w:val="180"/>
          <w:marRight w:val="1120"/>
          <w:marTop w:val="0"/>
          <w:marBottom w:val="0"/>
          <w:divBdr>
            <w:top w:val="none" w:sz="0" w:space="0" w:color="auto"/>
            <w:left w:val="none" w:sz="0" w:space="0" w:color="auto"/>
            <w:bottom w:val="none" w:sz="0" w:space="0" w:color="auto"/>
            <w:right w:val="none" w:sz="0" w:space="0" w:color="auto"/>
          </w:divBdr>
          <w:divsChild>
            <w:div w:id="941647539">
              <w:marLeft w:val="40"/>
              <w:marRight w:val="0"/>
              <w:marTop w:val="0"/>
              <w:marBottom w:val="0"/>
              <w:divBdr>
                <w:top w:val="none" w:sz="0" w:space="0" w:color="auto"/>
                <w:left w:val="none" w:sz="0" w:space="0" w:color="auto"/>
                <w:bottom w:val="none" w:sz="0" w:space="0" w:color="auto"/>
                <w:right w:val="none" w:sz="0" w:space="0" w:color="auto"/>
              </w:divBdr>
            </w:div>
            <w:div w:id="2048335581">
              <w:marLeft w:val="40"/>
              <w:marRight w:val="0"/>
              <w:marTop w:val="0"/>
              <w:marBottom w:val="0"/>
              <w:divBdr>
                <w:top w:val="none" w:sz="0" w:space="0" w:color="auto"/>
                <w:left w:val="none" w:sz="0" w:space="0" w:color="auto"/>
                <w:bottom w:val="none" w:sz="0" w:space="0" w:color="auto"/>
                <w:right w:val="none" w:sz="0" w:space="0" w:color="auto"/>
              </w:divBdr>
            </w:div>
            <w:div w:id="148979160">
              <w:marLeft w:val="40"/>
              <w:marRight w:val="0"/>
              <w:marTop w:val="0"/>
              <w:marBottom w:val="0"/>
              <w:divBdr>
                <w:top w:val="none" w:sz="0" w:space="0" w:color="auto"/>
                <w:left w:val="none" w:sz="0" w:space="0" w:color="auto"/>
                <w:bottom w:val="none" w:sz="0" w:space="0" w:color="auto"/>
                <w:right w:val="none" w:sz="0" w:space="0" w:color="auto"/>
              </w:divBdr>
            </w:div>
            <w:div w:id="1021974758">
              <w:marLeft w:val="40"/>
              <w:marRight w:val="0"/>
              <w:marTop w:val="0"/>
              <w:marBottom w:val="0"/>
              <w:divBdr>
                <w:top w:val="none" w:sz="0" w:space="0" w:color="auto"/>
                <w:left w:val="none" w:sz="0" w:space="0" w:color="auto"/>
                <w:bottom w:val="none" w:sz="0" w:space="0" w:color="auto"/>
                <w:right w:val="none" w:sz="0" w:space="0" w:color="auto"/>
              </w:divBdr>
            </w:div>
            <w:div w:id="879318234">
              <w:marLeft w:val="40"/>
              <w:marRight w:val="0"/>
              <w:marTop w:val="0"/>
              <w:marBottom w:val="0"/>
              <w:divBdr>
                <w:top w:val="none" w:sz="0" w:space="0" w:color="auto"/>
                <w:left w:val="none" w:sz="0" w:space="0" w:color="auto"/>
                <w:bottom w:val="none" w:sz="0" w:space="0" w:color="auto"/>
                <w:right w:val="none" w:sz="0" w:space="0" w:color="auto"/>
              </w:divBdr>
            </w:div>
            <w:div w:id="1045448415">
              <w:marLeft w:val="40"/>
              <w:marRight w:val="0"/>
              <w:marTop w:val="0"/>
              <w:marBottom w:val="0"/>
              <w:divBdr>
                <w:top w:val="none" w:sz="0" w:space="0" w:color="auto"/>
                <w:left w:val="none" w:sz="0" w:space="0" w:color="auto"/>
                <w:bottom w:val="none" w:sz="0" w:space="0" w:color="auto"/>
                <w:right w:val="none" w:sz="0" w:space="0" w:color="auto"/>
              </w:divBdr>
            </w:div>
            <w:div w:id="1670328996">
              <w:marLeft w:val="40"/>
              <w:marRight w:val="0"/>
              <w:marTop w:val="0"/>
              <w:marBottom w:val="0"/>
              <w:divBdr>
                <w:top w:val="none" w:sz="0" w:space="0" w:color="auto"/>
                <w:left w:val="none" w:sz="0" w:space="0" w:color="auto"/>
                <w:bottom w:val="none" w:sz="0" w:space="0" w:color="auto"/>
                <w:right w:val="none" w:sz="0" w:space="0" w:color="auto"/>
              </w:divBdr>
            </w:div>
            <w:div w:id="493764871">
              <w:marLeft w:val="40"/>
              <w:marRight w:val="0"/>
              <w:marTop w:val="0"/>
              <w:marBottom w:val="0"/>
              <w:divBdr>
                <w:top w:val="none" w:sz="0" w:space="0" w:color="auto"/>
                <w:left w:val="none" w:sz="0" w:space="0" w:color="auto"/>
                <w:bottom w:val="none" w:sz="0" w:space="0" w:color="auto"/>
                <w:right w:val="none" w:sz="0" w:space="0" w:color="auto"/>
              </w:divBdr>
            </w:div>
            <w:div w:id="1391996900">
              <w:marLeft w:val="40"/>
              <w:marRight w:val="0"/>
              <w:marTop w:val="0"/>
              <w:marBottom w:val="0"/>
              <w:divBdr>
                <w:top w:val="none" w:sz="0" w:space="0" w:color="auto"/>
                <w:left w:val="none" w:sz="0" w:space="0" w:color="auto"/>
                <w:bottom w:val="none" w:sz="0" w:space="0" w:color="auto"/>
                <w:right w:val="none" w:sz="0" w:space="0" w:color="auto"/>
              </w:divBdr>
            </w:div>
          </w:divsChild>
        </w:div>
        <w:div w:id="1949386056">
          <w:marLeft w:val="480"/>
          <w:marRight w:val="1134"/>
          <w:marTop w:val="0"/>
          <w:marBottom w:val="0"/>
          <w:divBdr>
            <w:top w:val="none" w:sz="0" w:space="0" w:color="auto"/>
            <w:left w:val="none" w:sz="0" w:space="0" w:color="auto"/>
            <w:bottom w:val="none" w:sz="0" w:space="0" w:color="auto"/>
            <w:right w:val="none" w:sz="0" w:space="0" w:color="auto"/>
          </w:divBdr>
        </w:div>
        <w:div w:id="1695615799">
          <w:marLeft w:val="900"/>
          <w:marRight w:val="1134"/>
          <w:marTop w:val="0"/>
          <w:marBottom w:val="0"/>
          <w:divBdr>
            <w:top w:val="none" w:sz="0" w:space="0" w:color="auto"/>
            <w:left w:val="none" w:sz="0" w:space="0" w:color="auto"/>
            <w:bottom w:val="none" w:sz="0" w:space="0" w:color="auto"/>
            <w:right w:val="none" w:sz="0" w:space="0" w:color="auto"/>
          </w:divBdr>
        </w:div>
        <w:div w:id="1148133536">
          <w:marLeft w:val="1120"/>
          <w:marRight w:val="1120"/>
          <w:marTop w:val="0"/>
          <w:marBottom w:val="0"/>
          <w:divBdr>
            <w:top w:val="none" w:sz="0" w:space="0" w:color="auto"/>
            <w:left w:val="none" w:sz="0" w:space="0" w:color="auto"/>
            <w:bottom w:val="none" w:sz="0" w:space="0" w:color="auto"/>
            <w:right w:val="none" w:sz="0" w:space="0" w:color="auto"/>
          </w:divBdr>
          <w:divsChild>
            <w:div w:id="1468083025">
              <w:marLeft w:val="40"/>
              <w:marRight w:val="0"/>
              <w:marTop w:val="0"/>
              <w:marBottom w:val="0"/>
              <w:divBdr>
                <w:top w:val="none" w:sz="0" w:space="0" w:color="auto"/>
                <w:left w:val="none" w:sz="0" w:space="0" w:color="auto"/>
                <w:bottom w:val="none" w:sz="0" w:space="0" w:color="auto"/>
                <w:right w:val="none" w:sz="0" w:space="0" w:color="auto"/>
              </w:divBdr>
            </w:div>
            <w:div w:id="1513180002">
              <w:marLeft w:val="40"/>
              <w:marRight w:val="0"/>
              <w:marTop w:val="0"/>
              <w:marBottom w:val="0"/>
              <w:divBdr>
                <w:top w:val="none" w:sz="0" w:space="0" w:color="auto"/>
                <w:left w:val="none" w:sz="0" w:space="0" w:color="auto"/>
                <w:bottom w:val="none" w:sz="0" w:space="0" w:color="auto"/>
                <w:right w:val="none" w:sz="0" w:space="0" w:color="auto"/>
              </w:divBdr>
            </w:div>
            <w:div w:id="124202317">
              <w:marLeft w:val="40"/>
              <w:marRight w:val="0"/>
              <w:marTop w:val="0"/>
              <w:marBottom w:val="0"/>
              <w:divBdr>
                <w:top w:val="none" w:sz="0" w:space="0" w:color="auto"/>
                <w:left w:val="none" w:sz="0" w:space="0" w:color="auto"/>
                <w:bottom w:val="none" w:sz="0" w:space="0" w:color="auto"/>
                <w:right w:val="none" w:sz="0" w:space="0" w:color="auto"/>
              </w:divBdr>
            </w:div>
            <w:div w:id="495265581">
              <w:marLeft w:val="340"/>
              <w:marRight w:val="0"/>
              <w:marTop w:val="0"/>
              <w:marBottom w:val="0"/>
              <w:divBdr>
                <w:top w:val="none" w:sz="0" w:space="0" w:color="auto"/>
                <w:left w:val="none" w:sz="0" w:space="0" w:color="auto"/>
                <w:bottom w:val="none" w:sz="0" w:space="0" w:color="auto"/>
                <w:right w:val="none" w:sz="0" w:space="0" w:color="auto"/>
              </w:divBdr>
            </w:div>
            <w:div w:id="201407206">
              <w:marLeft w:val="40"/>
              <w:marRight w:val="0"/>
              <w:marTop w:val="0"/>
              <w:marBottom w:val="0"/>
              <w:divBdr>
                <w:top w:val="none" w:sz="0" w:space="0" w:color="auto"/>
                <w:left w:val="none" w:sz="0" w:space="0" w:color="auto"/>
                <w:bottom w:val="none" w:sz="0" w:space="0" w:color="auto"/>
                <w:right w:val="none" w:sz="0" w:space="0" w:color="auto"/>
              </w:divBdr>
            </w:div>
            <w:div w:id="584606710">
              <w:marLeft w:val="40"/>
              <w:marRight w:val="0"/>
              <w:marTop w:val="0"/>
              <w:marBottom w:val="0"/>
              <w:divBdr>
                <w:top w:val="none" w:sz="0" w:space="0" w:color="auto"/>
                <w:left w:val="none" w:sz="0" w:space="0" w:color="auto"/>
                <w:bottom w:val="none" w:sz="0" w:space="0" w:color="auto"/>
                <w:right w:val="none" w:sz="0" w:space="0" w:color="auto"/>
              </w:divBdr>
            </w:div>
            <w:div w:id="1417827506">
              <w:marLeft w:val="40"/>
              <w:marRight w:val="0"/>
              <w:marTop w:val="0"/>
              <w:marBottom w:val="0"/>
              <w:divBdr>
                <w:top w:val="none" w:sz="0" w:space="0" w:color="auto"/>
                <w:left w:val="none" w:sz="0" w:space="0" w:color="auto"/>
                <w:bottom w:val="none" w:sz="0" w:space="0" w:color="auto"/>
                <w:right w:val="none" w:sz="0" w:space="0" w:color="auto"/>
              </w:divBdr>
            </w:div>
            <w:div w:id="1207568598">
              <w:marLeft w:val="40"/>
              <w:marRight w:val="0"/>
              <w:marTop w:val="0"/>
              <w:marBottom w:val="0"/>
              <w:divBdr>
                <w:top w:val="none" w:sz="0" w:space="0" w:color="auto"/>
                <w:left w:val="none" w:sz="0" w:space="0" w:color="auto"/>
                <w:bottom w:val="none" w:sz="0" w:space="0" w:color="auto"/>
                <w:right w:val="none" w:sz="0" w:space="0" w:color="auto"/>
              </w:divBdr>
            </w:div>
          </w:divsChild>
        </w:div>
        <w:div w:id="728572993">
          <w:marLeft w:val="480"/>
          <w:marRight w:val="1134"/>
          <w:marTop w:val="0"/>
          <w:marBottom w:val="0"/>
          <w:divBdr>
            <w:top w:val="none" w:sz="0" w:space="0" w:color="auto"/>
            <w:left w:val="none" w:sz="0" w:space="0" w:color="auto"/>
            <w:bottom w:val="none" w:sz="0" w:space="0" w:color="auto"/>
            <w:right w:val="none" w:sz="0" w:space="0" w:color="auto"/>
          </w:divBdr>
        </w:div>
        <w:div w:id="1835955746">
          <w:marLeft w:val="900"/>
          <w:marRight w:val="1134"/>
          <w:marTop w:val="0"/>
          <w:marBottom w:val="0"/>
          <w:divBdr>
            <w:top w:val="none" w:sz="0" w:space="0" w:color="auto"/>
            <w:left w:val="none" w:sz="0" w:space="0" w:color="auto"/>
            <w:bottom w:val="none" w:sz="0" w:space="0" w:color="auto"/>
            <w:right w:val="none" w:sz="0" w:space="0" w:color="auto"/>
          </w:divBdr>
        </w:div>
        <w:div w:id="508374128">
          <w:marLeft w:val="540"/>
          <w:marRight w:val="1120"/>
          <w:marTop w:val="0"/>
          <w:marBottom w:val="0"/>
          <w:divBdr>
            <w:top w:val="none" w:sz="0" w:space="0" w:color="auto"/>
            <w:left w:val="none" w:sz="0" w:space="0" w:color="auto"/>
            <w:bottom w:val="none" w:sz="0" w:space="0" w:color="auto"/>
            <w:right w:val="none" w:sz="0" w:space="0" w:color="auto"/>
          </w:divBdr>
          <w:divsChild>
            <w:div w:id="396825683">
              <w:marLeft w:val="40"/>
              <w:marRight w:val="0"/>
              <w:marTop w:val="0"/>
              <w:marBottom w:val="0"/>
              <w:divBdr>
                <w:top w:val="none" w:sz="0" w:space="0" w:color="auto"/>
                <w:left w:val="none" w:sz="0" w:space="0" w:color="auto"/>
                <w:bottom w:val="none" w:sz="0" w:space="0" w:color="auto"/>
                <w:right w:val="none" w:sz="0" w:space="0" w:color="auto"/>
              </w:divBdr>
            </w:div>
            <w:div w:id="980353907">
              <w:marLeft w:val="40"/>
              <w:marRight w:val="0"/>
              <w:marTop w:val="0"/>
              <w:marBottom w:val="0"/>
              <w:divBdr>
                <w:top w:val="none" w:sz="0" w:space="0" w:color="auto"/>
                <w:left w:val="none" w:sz="0" w:space="0" w:color="auto"/>
                <w:bottom w:val="none" w:sz="0" w:space="0" w:color="auto"/>
                <w:right w:val="none" w:sz="0" w:space="0" w:color="auto"/>
              </w:divBdr>
            </w:div>
            <w:div w:id="1850364434">
              <w:marLeft w:val="40"/>
              <w:marRight w:val="0"/>
              <w:marTop w:val="0"/>
              <w:marBottom w:val="0"/>
              <w:divBdr>
                <w:top w:val="none" w:sz="0" w:space="0" w:color="auto"/>
                <w:left w:val="none" w:sz="0" w:space="0" w:color="auto"/>
                <w:bottom w:val="none" w:sz="0" w:space="0" w:color="auto"/>
                <w:right w:val="none" w:sz="0" w:space="0" w:color="auto"/>
              </w:divBdr>
            </w:div>
            <w:div w:id="668991599">
              <w:marLeft w:val="40"/>
              <w:marRight w:val="0"/>
              <w:marTop w:val="0"/>
              <w:marBottom w:val="0"/>
              <w:divBdr>
                <w:top w:val="none" w:sz="0" w:space="0" w:color="auto"/>
                <w:left w:val="none" w:sz="0" w:space="0" w:color="auto"/>
                <w:bottom w:val="none" w:sz="0" w:space="0" w:color="auto"/>
                <w:right w:val="none" w:sz="0" w:space="0" w:color="auto"/>
              </w:divBdr>
            </w:div>
            <w:div w:id="446311588">
              <w:marLeft w:val="40"/>
              <w:marRight w:val="0"/>
              <w:marTop w:val="0"/>
              <w:marBottom w:val="0"/>
              <w:divBdr>
                <w:top w:val="none" w:sz="0" w:space="0" w:color="auto"/>
                <w:left w:val="none" w:sz="0" w:space="0" w:color="auto"/>
                <w:bottom w:val="none" w:sz="0" w:space="0" w:color="auto"/>
                <w:right w:val="none" w:sz="0" w:space="0" w:color="auto"/>
              </w:divBdr>
            </w:div>
            <w:div w:id="1560480012">
              <w:marLeft w:val="40"/>
              <w:marRight w:val="0"/>
              <w:marTop w:val="0"/>
              <w:marBottom w:val="0"/>
              <w:divBdr>
                <w:top w:val="none" w:sz="0" w:space="0" w:color="auto"/>
                <w:left w:val="none" w:sz="0" w:space="0" w:color="auto"/>
                <w:bottom w:val="none" w:sz="0" w:space="0" w:color="auto"/>
                <w:right w:val="none" w:sz="0" w:space="0" w:color="auto"/>
              </w:divBdr>
            </w:div>
            <w:div w:id="681856623">
              <w:marLeft w:val="40"/>
              <w:marRight w:val="0"/>
              <w:marTop w:val="0"/>
              <w:marBottom w:val="0"/>
              <w:divBdr>
                <w:top w:val="none" w:sz="0" w:space="0" w:color="auto"/>
                <w:left w:val="none" w:sz="0" w:space="0" w:color="auto"/>
                <w:bottom w:val="none" w:sz="0" w:space="0" w:color="auto"/>
                <w:right w:val="none" w:sz="0" w:space="0" w:color="auto"/>
              </w:divBdr>
            </w:div>
            <w:div w:id="242951231">
              <w:marLeft w:val="40"/>
              <w:marRight w:val="0"/>
              <w:marTop w:val="0"/>
              <w:marBottom w:val="0"/>
              <w:divBdr>
                <w:top w:val="none" w:sz="0" w:space="0" w:color="auto"/>
                <w:left w:val="none" w:sz="0" w:space="0" w:color="auto"/>
                <w:bottom w:val="none" w:sz="0" w:space="0" w:color="auto"/>
                <w:right w:val="none" w:sz="0" w:space="0" w:color="auto"/>
              </w:divBdr>
            </w:div>
            <w:div w:id="669023503">
              <w:marLeft w:val="40"/>
              <w:marRight w:val="0"/>
              <w:marTop w:val="0"/>
              <w:marBottom w:val="0"/>
              <w:divBdr>
                <w:top w:val="none" w:sz="0" w:space="0" w:color="auto"/>
                <w:left w:val="none" w:sz="0" w:space="0" w:color="auto"/>
                <w:bottom w:val="none" w:sz="0" w:space="0" w:color="auto"/>
                <w:right w:val="none" w:sz="0" w:space="0" w:color="auto"/>
              </w:divBdr>
            </w:div>
            <w:div w:id="1500658343">
              <w:marLeft w:val="40"/>
              <w:marRight w:val="0"/>
              <w:marTop w:val="0"/>
              <w:marBottom w:val="0"/>
              <w:divBdr>
                <w:top w:val="none" w:sz="0" w:space="0" w:color="auto"/>
                <w:left w:val="none" w:sz="0" w:space="0" w:color="auto"/>
                <w:bottom w:val="none" w:sz="0" w:space="0" w:color="auto"/>
                <w:right w:val="none" w:sz="0" w:space="0" w:color="auto"/>
              </w:divBdr>
            </w:div>
            <w:div w:id="998844718">
              <w:marLeft w:val="40"/>
              <w:marRight w:val="0"/>
              <w:marTop w:val="0"/>
              <w:marBottom w:val="0"/>
              <w:divBdr>
                <w:top w:val="none" w:sz="0" w:space="0" w:color="auto"/>
                <w:left w:val="none" w:sz="0" w:space="0" w:color="auto"/>
                <w:bottom w:val="none" w:sz="0" w:space="0" w:color="auto"/>
                <w:right w:val="none" w:sz="0" w:space="0" w:color="auto"/>
              </w:divBdr>
            </w:div>
            <w:div w:id="1671329674">
              <w:marLeft w:val="40"/>
              <w:marRight w:val="0"/>
              <w:marTop w:val="0"/>
              <w:marBottom w:val="0"/>
              <w:divBdr>
                <w:top w:val="none" w:sz="0" w:space="0" w:color="auto"/>
                <w:left w:val="none" w:sz="0" w:space="0" w:color="auto"/>
                <w:bottom w:val="none" w:sz="0" w:space="0" w:color="auto"/>
                <w:right w:val="none" w:sz="0" w:space="0" w:color="auto"/>
              </w:divBdr>
            </w:div>
          </w:divsChild>
        </w:div>
        <w:div w:id="1432704254">
          <w:marLeft w:val="480"/>
          <w:marRight w:val="1134"/>
          <w:marTop w:val="0"/>
          <w:marBottom w:val="0"/>
          <w:divBdr>
            <w:top w:val="none" w:sz="0" w:space="0" w:color="auto"/>
            <w:left w:val="none" w:sz="0" w:space="0" w:color="auto"/>
            <w:bottom w:val="none" w:sz="0" w:space="0" w:color="auto"/>
            <w:right w:val="none" w:sz="0" w:space="0" w:color="auto"/>
          </w:divBdr>
        </w:div>
        <w:div w:id="621959549">
          <w:marLeft w:val="900"/>
          <w:marRight w:val="1134"/>
          <w:marTop w:val="0"/>
          <w:marBottom w:val="0"/>
          <w:divBdr>
            <w:top w:val="none" w:sz="0" w:space="0" w:color="auto"/>
            <w:left w:val="none" w:sz="0" w:space="0" w:color="auto"/>
            <w:bottom w:val="none" w:sz="0" w:space="0" w:color="auto"/>
            <w:right w:val="none" w:sz="0" w:space="0" w:color="auto"/>
          </w:divBdr>
        </w:div>
        <w:div w:id="111091872">
          <w:marLeft w:val="180"/>
          <w:marRight w:val="1120"/>
          <w:marTop w:val="0"/>
          <w:marBottom w:val="0"/>
          <w:divBdr>
            <w:top w:val="none" w:sz="0" w:space="0" w:color="auto"/>
            <w:left w:val="none" w:sz="0" w:space="0" w:color="auto"/>
            <w:bottom w:val="none" w:sz="0" w:space="0" w:color="auto"/>
            <w:right w:val="none" w:sz="0" w:space="0" w:color="auto"/>
          </w:divBdr>
          <w:divsChild>
            <w:div w:id="739055731">
              <w:marLeft w:val="40"/>
              <w:marRight w:val="0"/>
              <w:marTop w:val="0"/>
              <w:marBottom w:val="0"/>
              <w:divBdr>
                <w:top w:val="none" w:sz="0" w:space="0" w:color="auto"/>
                <w:left w:val="none" w:sz="0" w:space="0" w:color="auto"/>
                <w:bottom w:val="none" w:sz="0" w:space="0" w:color="auto"/>
                <w:right w:val="none" w:sz="0" w:space="0" w:color="auto"/>
              </w:divBdr>
            </w:div>
            <w:div w:id="218058618">
              <w:marLeft w:val="40"/>
              <w:marRight w:val="0"/>
              <w:marTop w:val="0"/>
              <w:marBottom w:val="0"/>
              <w:divBdr>
                <w:top w:val="none" w:sz="0" w:space="0" w:color="auto"/>
                <w:left w:val="none" w:sz="0" w:space="0" w:color="auto"/>
                <w:bottom w:val="none" w:sz="0" w:space="0" w:color="auto"/>
                <w:right w:val="none" w:sz="0" w:space="0" w:color="auto"/>
              </w:divBdr>
            </w:div>
            <w:div w:id="349257057">
              <w:marLeft w:val="40"/>
              <w:marRight w:val="0"/>
              <w:marTop w:val="0"/>
              <w:marBottom w:val="0"/>
              <w:divBdr>
                <w:top w:val="none" w:sz="0" w:space="0" w:color="auto"/>
                <w:left w:val="none" w:sz="0" w:space="0" w:color="auto"/>
                <w:bottom w:val="none" w:sz="0" w:space="0" w:color="auto"/>
                <w:right w:val="none" w:sz="0" w:space="0" w:color="auto"/>
              </w:divBdr>
            </w:div>
            <w:div w:id="380327705">
              <w:marLeft w:val="40"/>
              <w:marRight w:val="0"/>
              <w:marTop w:val="0"/>
              <w:marBottom w:val="0"/>
              <w:divBdr>
                <w:top w:val="none" w:sz="0" w:space="0" w:color="auto"/>
                <w:left w:val="none" w:sz="0" w:space="0" w:color="auto"/>
                <w:bottom w:val="none" w:sz="0" w:space="0" w:color="auto"/>
                <w:right w:val="none" w:sz="0" w:space="0" w:color="auto"/>
              </w:divBdr>
            </w:div>
            <w:div w:id="1966498808">
              <w:marLeft w:val="40"/>
              <w:marRight w:val="0"/>
              <w:marTop w:val="0"/>
              <w:marBottom w:val="0"/>
              <w:divBdr>
                <w:top w:val="none" w:sz="0" w:space="0" w:color="auto"/>
                <w:left w:val="none" w:sz="0" w:space="0" w:color="auto"/>
                <w:bottom w:val="none" w:sz="0" w:space="0" w:color="auto"/>
                <w:right w:val="none" w:sz="0" w:space="0" w:color="auto"/>
              </w:divBdr>
            </w:div>
            <w:div w:id="1037894422">
              <w:marLeft w:val="40"/>
              <w:marRight w:val="0"/>
              <w:marTop w:val="0"/>
              <w:marBottom w:val="0"/>
              <w:divBdr>
                <w:top w:val="none" w:sz="0" w:space="0" w:color="auto"/>
                <w:left w:val="none" w:sz="0" w:space="0" w:color="auto"/>
                <w:bottom w:val="none" w:sz="0" w:space="0" w:color="auto"/>
                <w:right w:val="none" w:sz="0" w:space="0" w:color="auto"/>
              </w:divBdr>
            </w:div>
            <w:div w:id="9070765">
              <w:marLeft w:val="240"/>
              <w:marRight w:val="0"/>
              <w:marTop w:val="0"/>
              <w:marBottom w:val="0"/>
              <w:divBdr>
                <w:top w:val="none" w:sz="0" w:space="0" w:color="auto"/>
                <w:left w:val="none" w:sz="0" w:space="0" w:color="auto"/>
                <w:bottom w:val="none" w:sz="0" w:space="0" w:color="auto"/>
                <w:right w:val="none" w:sz="0" w:space="0" w:color="auto"/>
              </w:divBdr>
            </w:div>
            <w:div w:id="1430615430">
              <w:marLeft w:val="40"/>
              <w:marRight w:val="0"/>
              <w:marTop w:val="0"/>
              <w:marBottom w:val="0"/>
              <w:divBdr>
                <w:top w:val="none" w:sz="0" w:space="0" w:color="auto"/>
                <w:left w:val="none" w:sz="0" w:space="0" w:color="auto"/>
                <w:bottom w:val="none" w:sz="0" w:space="0" w:color="auto"/>
                <w:right w:val="none" w:sz="0" w:space="0" w:color="auto"/>
              </w:divBdr>
            </w:div>
            <w:div w:id="1776437566">
              <w:marLeft w:val="40"/>
              <w:marRight w:val="0"/>
              <w:marTop w:val="0"/>
              <w:marBottom w:val="0"/>
              <w:divBdr>
                <w:top w:val="none" w:sz="0" w:space="0" w:color="auto"/>
                <w:left w:val="none" w:sz="0" w:space="0" w:color="auto"/>
                <w:bottom w:val="none" w:sz="0" w:space="0" w:color="auto"/>
                <w:right w:val="none" w:sz="0" w:space="0" w:color="auto"/>
              </w:divBdr>
            </w:div>
            <w:div w:id="611204767">
              <w:marLeft w:val="40"/>
              <w:marRight w:val="0"/>
              <w:marTop w:val="0"/>
              <w:marBottom w:val="0"/>
              <w:divBdr>
                <w:top w:val="none" w:sz="0" w:space="0" w:color="auto"/>
                <w:left w:val="none" w:sz="0" w:space="0" w:color="auto"/>
                <w:bottom w:val="none" w:sz="0" w:space="0" w:color="auto"/>
                <w:right w:val="none" w:sz="0" w:space="0" w:color="auto"/>
              </w:divBdr>
            </w:div>
            <w:div w:id="1352804450">
              <w:marLeft w:val="340"/>
              <w:marRight w:val="0"/>
              <w:marTop w:val="0"/>
              <w:marBottom w:val="0"/>
              <w:divBdr>
                <w:top w:val="none" w:sz="0" w:space="0" w:color="auto"/>
                <w:left w:val="none" w:sz="0" w:space="0" w:color="auto"/>
                <w:bottom w:val="none" w:sz="0" w:space="0" w:color="auto"/>
                <w:right w:val="none" w:sz="0" w:space="0" w:color="auto"/>
              </w:divBdr>
            </w:div>
            <w:div w:id="651762116">
              <w:marLeft w:val="40"/>
              <w:marRight w:val="0"/>
              <w:marTop w:val="0"/>
              <w:marBottom w:val="0"/>
              <w:divBdr>
                <w:top w:val="none" w:sz="0" w:space="0" w:color="auto"/>
                <w:left w:val="none" w:sz="0" w:space="0" w:color="auto"/>
                <w:bottom w:val="none" w:sz="0" w:space="0" w:color="auto"/>
                <w:right w:val="none" w:sz="0" w:space="0" w:color="auto"/>
              </w:divBdr>
            </w:div>
            <w:div w:id="2074623977">
              <w:marLeft w:val="40"/>
              <w:marRight w:val="0"/>
              <w:marTop w:val="0"/>
              <w:marBottom w:val="0"/>
              <w:divBdr>
                <w:top w:val="none" w:sz="0" w:space="0" w:color="auto"/>
                <w:left w:val="none" w:sz="0" w:space="0" w:color="auto"/>
                <w:bottom w:val="none" w:sz="0" w:space="0" w:color="auto"/>
                <w:right w:val="none" w:sz="0" w:space="0" w:color="auto"/>
              </w:divBdr>
            </w:div>
            <w:div w:id="1159619732">
              <w:marLeft w:val="240"/>
              <w:marRight w:val="0"/>
              <w:marTop w:val="0"/>
              <w:marBottom w:val="0"/>
              <w:divBdr>
                <w:top w:val="none" w:sz="0" w:space="0" w:color="auto"/>
                <w:left w:val="none" w:sz="0" w:space="0" w:color="auto"/>
                <w:bottom w:val="none" w:sz="0" w:space="0" w:color="auto"/>
                <w:right w:val="none" w:sz="0" w:space="0" w:color="auto"/>
              </w:divBdr>
            </w:div>
            <w:div w:id="1609963677">
              <w:marLeft w:val="40"/>
              <w:marRight w:val="0"/>
              <w:marTop w:val="0"/>
              <w:marBottom w:val="0"/>
              <w:divBdr>
                <w:top w:val="none" w:sz="0" w:space="0" w:color="auto"/>
                <w:left w:val="none" w:sz="0" w:space="0" w:color="auto"/>
                <w:bottom w:val="none" w:sz="0" w:space="0" w:color="auto"/>
                <w:right w:val="none" w:sz="0" w:space="0" w:color="auto"/>
              </w:divBdr>
            </w:div>
            <w:div w:id="1249777430">
              <w:marLeft w:val="40"/>
              <w:marRight w:val="0"/>
              <w:marTop w:val="0"/>
              <w:marBottom w:val="0"/>
              <w:divBdr>
                <w:top w:val="none" w:sz="0" w:space="0" w:color="auto"/>
                <w:left w:val="none" w:sz="0" w:space="0" w:color="auto"/>
                <w:bottom w:val="none" w:sz="0" w:space="0" w:color="auto"/>
                <w:right w:val="none" w:sz="0" w:space="0" w:color="auto"/>
              </w:divBdr>
            </w:div>
            <w:div w:id="666592600">
              <w:marLeft w:val="40"/>
              <w:marRight w:val="0"/>
              <w:marTop w:val="0"/>
              <w:marBottom w:val="0"/>
              <w:divBdr>
                <w:top w:val="none" w:sz="0" w:space="0" w:color="auto"/>
                <w:left w:val="none" w:sz="0" w:space="0" w:color="auto"/>
                <w:bottom w:val="none" w:sz="0" w:space="0" w:color="auto"/>
                <w:right w:val="none" w:sz="0" w:space="0" w:color="auto"/>
              </w:divBdr>
            </w:div>
          </w:divsChild>
        </w:div>
        <w:div w:id="467405429">
          <w:marLeft w:val="480"/>
          <w:marRight w:val="1134"/>
          <w:marTop w:val="0"/>
          <w:marBottom w:val="0"/>
          <w:divBdr>
            <w:top w:val="none" w:sz="0" w:space="0" w:color="auto"/>
            <w:left w:val="none" w:sz="0" w:space="0" w:color="auto"/>
            <w:bottom w:val="none" w:sz="0" w:space="0" w:color="auto"/>
            <w:right w:val="none" w:sz="0" w:space="0" w:color="auto"/>
          </w:divBdr>
        </w:div>
        <w:div w:id="1145704278">
          <w:marLeft w:val="900"/>
          <w:marRight w:val="1134"/>
          <w:marTop w:val="0"/>
          <w:marBottom w:val="0"/>
          <w:divBdr>
            <w:top w:val="none" w:sz="0" w:space="0" w:color="auto"/>
            <w:left w:val="none" w:sz="0" w:space="0" w:color="auto"/>
            <w:bottom w:val="none" w:sz="0" w:space="0" w:color="auto"/>
            <w:right w:val="none" w:sz="0" w:space="0" w:color="auto"/>
          </w:divBdr>
        </w:div>
        <w:div w:id="1019816813">
          <w:marLeft w:val="620"/>
          <w:marRight w:val="1120"/>
          <w:marTop w:val="0"/>
          <w:marBottom w:val="0"/>
          <w:divBdr>
            <w:top w:val="none" w:sz="0" w:space="0" w:color="auto"/>
            <w:left w:val="none" w:sz="0" w:space="0" w:color="auto"/>
            <w:bottom w:val="none" w:sz="0" w:space="0" w:color="auto"/>
            <w:right w:val="none" w:sz="0" w:space="0" w:color="auto"/>
          </w:divBdr>
          <w:divsChild>
            <w:div w:id="1722173531">
              <w:marLeft w:val="40"/>
              <w:marRight w:val="0"/>
              <w:marTop w:val="0"/>
              <w:marBottom w:val="0"/>
              <w:divBdr>
                <w:top w:val="none" w:sz="0" w:space="0" w:color="auto"/>
                <w:left w:val="none" w:sz="0" w:space="0" w:color="auto"/>
                <w:bottom w:val="none" w:sz="0" w:space="0" w:color="auto"/>
                <w:right w:val="none" w:sz="0" w:space="0" w:color="auto"/>
              </w:divBdr>
            </w:div>
            <w:div w:id="1465737535">
              <w:marLeft w:val="40"/>
              <w:marRight w:val="0"/>
              <w:marTop w:val="0"/>
              <w:marBottom w:val="0"/>
              <w:divBdr>
                <w:top w:val="none" w:sz="0" w:space="0" w:color="auto"/>
                <w:left w:val="none" w:sz="0" w:space="0" w:color="auto"/>
                <w:bottom w:val="none" w:sz="0" w:space="0" w:color="auto"/>
                <w:right w:val="none" w:sz="0" w:space="0" w:color="auto"/>
              </w:divBdr>
            </w:div>
            <w:div w:id="1109278558">
              <w:marLeft w:val="40"/>
              <w:marRight w:val="0"/>
              <w:marTop w:val="0"/>
              <w:marBottom w:val="0"/>
              <w:divBdr>
                <w:top w:val="none" w:sz="0" w:space="0" w:color="auto"/>
                <w:left w:val="none" w:sz="0" w:space="0" w:color="auto"/>
                <w:bottom w:val="none" w:sz="0" w:space="0" w:color="auto"/>
                <w:right w:val="none" w:sz="0" w:space="0" w:color="auto"/>
              </w:divBdr>
            </w:div>
            <w:div w:id="498035697">
              <w:marLeft w:val="40"/>
              <w:marRight w:val="0"/>
              <w:marTop w:val="0"/>
              <w:marBottom w:val="0"/>
              <w:divBdr>
                <w:top w:val="none" w:sz="0" w:space="0" w:color="auto"/>
                <w:left w:val="none" w:sz="0" w:space="0" w:color="auto"/>
                <w:bottom w:val="none" w:sz="0" w:space="0" w:color="auto"/>
                <w:right w:val="none" w:sz="0" w:space="0" w:color="auto"/>
              </w:divBdr>
            </w:div>
            <w:div w:id="397359036">
              <w:marLeft w:val="40"/>
              <w:marRight w:val="0"/>
              <w:marTop w:val="0"/>
              <w:marBottom w:val="0"/>
              <w:divBdr>
                <w:top w:val="none" w:sz="0" w:space="0" w:color="auto"/>
                <w:left w:val="none" w:sz="0" w:space="0" w:color="auto"/>
                <w:bottom w:val="none" w:sz="0" w:space="0" w:color="auto"/>
                <w:right w:val="none" w:sz="0" w:space="0" w:color="auto"/>
              </w:divBdr>
            </w:div>
            <w:div w:id="792871962">
              <w:marLeft w:val="40"/>
              <w:marRight w:val="0"/>
              <w:marTop w:val="0"/>
              <w:marBottom w:val="0"/>
              <w:divBdr>
                <w:top w:val="none" w:sz="0" w:space="0" w:color="auto"/>
                <w:left w:val="none" w:sz="0" w:space="0" w:color="auto"/>
                <w:bottom w:val="none" w:sz="0" w:space="0" w:color="auto"/>
                <w:right w:val="none" w:sz="0" w:space="0" w:color="auto"/>
              </w:divBdr>
            </w:div>
            <w:div w:id="831873281">
              <w:marLeft w:val="40"/>
              <w:marRight w:val="0"/>
              <w:marTop w:val="0"/>
              <w:marBottom w:val="0"/>
              <w:divBdr>
                <w:top w:val="none" w:sz="0" w:space="0" w:color="auto"/>
                <w:left w:val="none" w:sz="0" w:space="0" w:color="auto"/>
                <w:bottom w:val="none" w:sz="0" w:space="0" w:color="auto"/>
                <w:right w:val="none" w:sz="0" w:space="0" w:color="auto"/>
              </w:divBdr>
            </w:div>
            <w:div w:id="2071685657">
              <w:marLeft w:val="40"/>
              <w:marRight w:val="0"/>
              <w:marTop w:val="0"/>
              <w:marBottom w:val="0"/>
              <w:divBdr>
                <w:top w:val="none" w:sz="0" w:space="0" w:color="auto"/>
                <w:left w:val="none" w:sz="0" w:space="0" w:color="auto"/>
                <w:bottom w:val="none" w:sz="0" w:space="0" w:color="auto"/>
                <w:right w:val="none" w:sz="0" w:space="0" w:color="auto"/>
              </w:divBdr>
            </w:div>
            <w:div w:id="2021540418">
              <w:marLeft w:val="40"/>
              <w:marRight w:val="0"/>
              <w:marTop w:val="0"/>
              <w:marBottom w:val="0"/>
              <w:divBdr>
                <w:top w:val="none" w:sz="0" w:space="0" w:color="auto"/>
                <w:left w:val="none" w:sz="0" w:space="0" w:color="auto"/>
                <w:bottom w:val="none" w:sz="0" w:space="0" w:color="auto"/>
                <w:right w:val="none" w:sz="0" w:space="0" w:color="auto"/>
              </w:divBdr>
            </w:div>
            <w:div w:id="1768386137">
              <w:marLeft w:val="40"/>
              <w:marRight w:val="0"/>
              <w:marTop w:val="0"/>
              <w:marBottom w:val="0"/>
              <w:divBdr>
                <w:top w:val="none" w:sz="0" w:space="0" w:color="auto"/>
                <w:left w:val="none" w:sz="0" w:space="0" w:color="auto"/>
                <w:bottom w:val="none" w:sz="0" w:space="0" w:color="auto"/>
                <w:right w:val="none" w:sz="0" w:space="0" w:color="auto"/>
              </w:divBdr>
            </w:div>
            <w:div w:id="1905093911">
              <w:marLeft w:val="40"/>
              <w:marRight w:val="0"/>
              <w:marTop w:val="0"/>
              <w:marBottom w:val="0"/>
              <w:divBdr>
                <w:top w:val="none" w:sz="0" w:space="0" w:color="auto"/>
                <w:left w:val="none" w:sz="0" w:space="0" w:color="auto"/>
                <w:bottom w:val="none" w:sz="0" w:space="0" w:color="auto"/>
                <w:right w:val="none" w:sz="0" w:space="0" w:color="auto"/>
              </w:divBdr>
            </w:div>
            <w:div w:id="957028239">
              <w:marLeft w:val="40"/>
              <w:marRight w:val="0"/>
              <w:marTop w:val="0"/>
              <w:marBottom w:val="0"/>
              <w:divBdr>
                <w:top w:val="none" w:sz="0" w:space="0" w:color="auto"/>
                <w:left w:val="none" w:sz="0" w:space="0" w:color="auto"/>
                <w:bottom w:val="none" w:sz="0" w:space="0" w:color="auto"/>
                <w:right w:val="none" w:sz="0" w:space="0" w:color="auto"/>
              </w:divBdr>
            </w:div>
            <w:div w:id="431631928">
              <w:marLeft w:val="40"/>
              <w:marRight w:val="0"/>
              <w:marTop w:val="0"/>
              <w:marBottom w:val="0"/>
              <w:divBdr>
                <w:top w:val="none" w:sz="0" w:space="0" w:color="auto"/>
                <w:left w:val="none" w:sz="0" w:space="0" w:color="auto"/>
                <w:bottom w:val="none" w:sz="0" w:space="0" w:color="auto"/>
                <w:right w:val="none" w:sz="0" w:space="0" w:color="auto"/>
              </w:divBdr>
            </w:div>
            <w:div w:id="710689823">
              <w:marLeft w:val="40"/>
              <w:marRight w:val="0"/>
              <w:marTop w:val="0"/>
              <w:marBottom w:val="0"/>
              <w:divBdr>
                <w:top w:val="none" w:sz="0" w:space="0" w:color="auto"/>
                <w:left w:val="none" w:sz="0" w:space="0" w:color="auto"/>
                <w:bottom w:val="none" w:sz="0" w:space="0" w:color="auto"/>
                <w:right w:val="none" w:sz="0" w:space="0" w:color="auto"/>
              </w:divBdr>
            </w:div>
            <w:div w:id="1974291433">
              <w:marLeft w:val="40"/>
              <w:marRight w:val="0"/>
              <w:marTop w:val="0"/>
              <w:marBottom w:val="0"/>
              <w:divBdr>
                <w:top w:val="none" w:sz="0" w:space="0" w:color="auto"/>
                <w:left w:val="none" w:sz="0" w:space="0" w:color="auto"/>
                <w:bottom w:val="none" w:sz="0" w:space="0" w:color="auto"/>
                <w:right w:val="none" w:sz="0" w:space="0" w:color="auto"/>
              </w:divBdr>
            </w:div>
            <w:div w:id="1378117925">
              <w:marLeft w:val="40"/>
              <w:marRight w:val="0"/>
              <w:marTop w:val="0"/>
              <w:marBottom w:val="0"/>
              <w:divBdr>
                <w:top w:val="none" w:sz="0" w:space="0" w:color="auto"/>
                <w:left w:val="none" w:sz="0" w:space="0" w:color="auto"/>
                <w:bottom w:val="none" w:sz="0" w:space="0" w:color="auto"/>
                <w:right w:val="none" w:sz="0" w:space="0" w:color="auto"/>
              </w:divBdr>
            </w:div>
            <w:div w:id="1139492918">
              <w:marLeft w:val="40"/>
              <w:marRight w:val="0"/>
              <w:marTop w:val="0"/>
              <w:marBottom w:val="0"/>
              <w:divBdr>
                <w:top w:val="none" w:sz="0" w:space="0" w:color="auto"/>
                <w:left w:val="none" w:sz="0" w:space="0" w:color="auto"/>
                <w:bottom w:val="none" w:sz="0" w:space="0" w:color="auto"/>
                <w:right w:val="none" w:sz="0" w:space="0" w:color="auto"/>
              </w:divBdr>
            </w:div>
            <w:div w:id="1358658845">
              <w:marLeft w:val="40"/>
              <w:marRight w:val="0"/>
              <w:marTop w:val="0"/>
              <w:marBottom w:val="0"/>
              <w:divBdr>
                <w:top w:val="none" w:sz="0" w:space="0" w:color="auto"/>
                <w:left w:val="none" w:sz="0" w:space="0" w:color="auto"/>
                <w:bottom w:val="none" w:sz="0" w:space="0" w:color="auto"/>
                <w:right w:val="none" w:sz="0" w:space="0" w:color="auto"/>
              </w:divBdr>
            </w:div>
            <w:div w:id="1844276787">
              <w:marLeft w:val="40"/>
              <w:marRight w:val="0"/>
              <w:marTop w:val="0"/>
              <w:marBottom w:val="0"/>
              <w:divBdr>
                <w:top w:val="none" w:sz="0" w:space="0" w:color="auto"/>
                <w:left w:val="none" w:sz="0" w:space="0" w:color="auto"/>
                <w:bottom w:val="none" w:sz="0" w:space="0" w:color="auto"/>
                <w:right w:val="none" w:sz="0" w:space="0" w:color="auto"/>
              </w:divBdr>
            </w:div>
            <w:div w:id="891234578">
              <w:marLeft w:val="40"/>
              <w:marRight w:val="0"/>
              <w:marTop w:val="0"/>
              <w:marBottom w:val="0"/>
              <w:divBdr>
                <w:top w:val="none" w:sz="0" w:space="0" w:color="auto"/>
                <w:left w:val="none" w:sz="0" w:space="0" w:color="auto"/>
                <w:bottom w:val="none" w:sz="0" w:space="0" w:color="auto"/>
                <w:right w:val="none" w:sz="0" w:space="0" w:color="auto"/>
              </w:divBdr>
            </w:div>
          </w:divsChild>
        </w:div>
        <w:div w:id="75590266">
          <w:marLeft w:val="480"/>
          <w:marRight w:val="1134"/>
          <w:marTop w:val="0"/>
          <w:marBottom w:val="0"/>
          <w:divBdr>
            <w:top w:val="none" w:sz="0" w:space="0" w:color="auto"/>
            <w:left w:val="none" w:sz="0" w:space="0" w:color="auto"/>
            <w:bottom w:val="none" w:sz="0" w:space="0" w:color="auto"/>
            <w:right w:val="none" w:sz="0" w:space="0" w:color="auto"/>
          </w:divBdr>
        </w:div>
        <w:div w:id="1673145273">
          <w:marLeft w:val="900"/>
          <w:marRight w:val="1134"/>
          <w:marTop w:val="0"/>
          <w:marBottom w:val="0"/>
          <w:divBdr>
            <w:top w:val="none" w:sz="0" w:space="0" w:color="auto"/>
            <w:left w:val="none" w:sz="0" w:space="0" w:color="auto"/>
            <w:bottom w:val="none" w:sz="0" w:space="0" w:color="auto"/>
            <w:right w:val="none" w:sz="0" w:space="0" w:color="auto"/>
          </w:divBdr>
        </w:div>
        <w:div w:id="1661736284">
          <w:marLeft w:val="180"/>
          <w:marRight w:val="1120"/>
          <w:marTop w:val="0"/>
          <w:marBottom w:val="0"/>
          <w:divBdr>
            <w:top w:val="none" w:sz="0" w:space="0" w:color="auto"/>
            <w:left w:val="none" w:sz="0" w:space="0" w:color="auto"/>
            <w:bottom w:val="none" w:sz="0" w:space="0" w:color="auto"/>
            <w:right w:val="none" w:sz="0" w:space="0" w:color="auto"/>
          </w:divBdr>
          <w:divsChild>
            <w:div w:id="1784232137">
              <w:marLeft w:val="40"/>
              <w:marRight w:val="0"/>
              <w:marTop w:val="0"/>
              <w:marBottom w:val="0"/>
              <w:divBdr>
                <w:top w:val="none" w:sz="0" w:space="0" w:color="auto"/>
                <w:left w:val="none" w:sz="0" w:space="0" w:color="auto"/>
                <w:bottom w:val="none" w:sz="0" w:space="0" w:color="auto"/>
                <w:right w:val="none" w:sz="0" w:space="0" w:color="auto"/>
              </w:divBdr>
            </w:div>
            <w:div w:id="535243576">
              <w:marLeft w:val="40"/>
              <w:marRight w:val="0"/>
              <w:marTop w:val="0"/>
              <w:marBottom w:val="0"/>
              <w:divBdr>
                <w:top w:val="none" w:sz="0" w:space="0" w:color="auto"/>
                <w:left w:val="none" w:sz="0" w:space="0" w:color="auto"/>
                <w:bottom w:val="none" w:sz="0" w:space="0" w:color="auto"/>
                <w:right w:val="none" w:sz="0" w:space="0" w:color="auto"/>
              </w:divBdr>
            </w:div>
            <w:div w:id="99766157">
              <w:marLeft w:val="40"/>
              <w:marRight w:val="0"/>
              <w:marTop w:val="0"/>
              <w:marBottom w:val="0"/>
              <w:divBdr>
                <w:top w:val="none" w:sz="0" w:space="0" w:color="auto"/>
                <w:left w:val="none" w:sz="0" w:space="0" w:color="auto"/>
                <w:bottom w:val="none" w:sz="0" w:space="0" w:color="auto"/>
                <w:right w:val="none" w:sz="0" w:space="0" w:color="auto"/>
              </w:divBdr>
            </w:div>
            <w:div w:id="87121869">
              <w:marLeft w:val="40"/>
              <w:marRight w:val="0"/>
              <w:marTop w:val="0"/>
              <w:marBottom w:val="0"/>
              <w:divBdr>
                <w:top w:val="none" w:sz="0" w:space="0" w:color="auto"/>
                <w:left w:val="none" w:sz="0" w:space="0" w:color="auto"/>
                <w:bottom w:val="none" w:sz="0" w:space="0" w:color="auto"/>
                <w:right w:val="none" w:sz="0" w:space="0" w:color="auto"/>
              </w:divBdr>
            </w:div>
            <w:div w:id="1400521738">
              <w:marLeft w:val="40"/>
              <w:marRight w:val="0"/>
              <w:marTop w:val="0"/>
              <w:marBottom w:val="0"/>
              <w:divBdr>
                <w:top w:val="none" w:sz="0" w:space="0" w:color="auto"/>
                <w:left w:val="none" w:sz="0" w:space="0" w:color="auto"/>
                <w:bottom w:val="none" w:sz="0" w:space="0" w:color="auto"/>
                <w:right w:val="none" w:sz="0" w:space="0" w:color="auto"/>
              </w:divBdr>
            </w:div>
            <w:div w:id="1429234985">
              <w:marLeft w:val="40"/>
              <w:marRight w:val="0"/>
              <w:marTop w:val="0"/>
              <w:marBottom w:val="0"/>
              <w:divBdr>
                <w:top w:val="none" w:sz="0" w:space="0" w:color="auto"/>
                <w:left w:val="none" w:sz="0" w:space="0" w:color="auto"/>
                <w:bottom w:val="none" w:sz="0" w:space="0" w:color="auto"/>
                <w:right w:val="none" w:sz="0" w:space="0" w:color="auto"/>
              </w:divBdr>
            </w:div>
            <w:div w:id="1863281007">
              <w:marLeft w:val="40"/>
              <w:marRight w:val="0"/>
              <w:marTop w:val="0"/>
              <w:marBottom w:val="0"/>
              <w:divBdr>
                <w:top w:val="none" w:sz="0" w:space="0" w:color="auto"/>
                <w:left w:val="none" w:sz="0" w:space="0" w:color="auto"/>
                <w:bottom w:val="none" w:sz="0" w:space="0" w:color="auto"/>
                <w:right w:val="none" w:sz="0" w:space="0" w:color="auto"/>
              </w:divBdr>
            </w:div>
            <w:div w:id="491138312">
              <w:marLeft w:val="240"/>
              <w:marRight w:val="0"/>
              <w:marTop w:val="0"/>
              <w:marBottom w:val="0"/>
              <w:divBdr>
                <w:top w:val="none" w:sz="0" w:space="0" w:color="auto"/>
                <w:left w:val="none" w:sz="0" w:space="0" w:color="auto"/>
                <w:bottom w:val="none" w:sz="0" w:space="0" w:color="auto"/>
                <w:right w:val="none" w:sz="0" w:space="0" w:color="auto"/>
              </w:divBdr>
            </w:div>
            <w:div w:id="576210308">
              <w:marLeft w:val="40"/>
              <w:marRight w:val="0"/>
              <w:marTop w:val="0"/>
              <w:marBottom w:val="0"/>
              <w:divBdr>
                <w:top w:val="none" w:sz="0" w:space="0" w:color="auto"/>
                <w:left w:val="none" w:sz="0" w:space="0" w:color="auto"/>
                <w:bottom w:val="none" w:sz="0" w:space="0" w:color="auto"/>
                <w:right w:val="none" w:sz="0" w:space="0" w:color="auto"/>
              </w:divBdr>
            </w:div>
            <w:div w:id="2099861324">
              <w:marLeft w:val="40"/>
              <w:marRight w:val="0"/>
              <w:marTop w:val="0"/>
              <w:marBottom w:val="0"/>
              <w:divBdr>
                <w:top w:val="none" w:sz="0" w:space="0" w:color="auto"/>
                <w:left w:val="none" w:sz="0" w:space="0" w:color="auto"/>
                <w:bottom w:val="none" w:sz="0" w:space="0" w:color="auto"/>
                <w:right w:val="none" w:sz="0" w:space="0" w:color="auto"/>
              </w:divBdr>
            </w:div>
            <w:div w:id="257911009">
              <w:marLeft w:val="40"/>
              <w:marRight w:val="0"/>
              <w:marTop w:val="0"/>
              <w:marBottom w:val="0"/>
              <w:divBdr>
                <w:top w:val="none" w:sz="0" w:space="0" w:color="auto"/>
                <w:left w:val="none" w:sz="0" w:space="0" w:color="auto"/>
                <w:bottom w:val="none" w:sz="0" w:space="0" w:color="auto"/>
                <w:right w:val="none" w:sz="0" w:space="0" w:color="auto"/>
              </w:divBdr>
            </w:div>
            <w:div w:id="462692739">
              <w:marLeft w:val="40"/>
              <w:marRight w:val="0"/>
              <w:marTop w:val="0"/>
              <w:marBottom w:val="0"/>
              <w:divBdr>
                <w:top w:val="none" w:sz="0" w:space="0" w:color="auto"/>
                <w:left w:val="none" w:sz="0" w:space="0" w:color="auto"/>
                <w:bottom w:val="none" w:sz="0" w:space="0" w:color="auto"/>
                <w:right w:val="none" w:sz="0" w:space="0" w:color="auto"/>
              </w:divBdr>
            </w:div>
            <w:div w:id="822624149">
              <w:marLeft w:val="40"/>
              <w:marRight w:val="0"/>
              <w:marTop w:val="0"/>
              <w:marBottom w:val="0"/>
              <w:divBdr>
                <w:top w:val="none" w:sz="0" w:space="0" w:color="auto"/>
                <w:left w:val="none" w:sz="0" w:space="0" w:color="auto"/>
                <w:bottom w:val="none" w:sz="0" w:space="0" w:color="auto"/>
                <w:right w:val="none" w:sz="0" w:space="0" w:color="auto"/>
              </w:divBdr>
            </w:div>
            <w:div w:id="1416513847">
              <w:marLeft w:val="40"/>
              <w:marRight w:val="0"/>
              <w:marTop w:val="0"/>
              <w:marBottom w:val="0"/>
              <w:divBdr>
                <w:top w:val="none" w:sz="0" w:space="0" w:color="auto"/>
                <w:left w:val="none" w:sz="0" w:space="0" w:color="auto"/>
                <w:bottom w:val="none" w:sz="0" w:space="0" w:color="auto"/>
                <w:right w:val="none" w:sz="0" w:space="0" w:color="auto"/>
              </w:divBdr>
            </w:div>
            <w:div w:id="1979414654">
              <w:marLeft w:val="40"/>
              <w:marRight w:val="0"/>
              <w:marTop w:val="0"/>
              <w:marBottom w:val="0"/>
              <w:divBdr>
                <w:top w:val="none" w:sz="0" w:space="0" w:color="auto"/>
                <w:left w:val="none" w:sz="0" w:space="0" w:color="auto"/>
                <w:bottom w:val="none" w:sz="0" w:space="0" w:color="auto"/>
                <w:right w:val="none" w:sz="0" w:space="0" w:color="auto"/>
              </w:divBdr>
            </w:div>
            <w:div w:id="675572377">
              <w:marLeft w:val="40"/>
              <w:marRight w:val="0"/>
              <w:marTop w:val="0"/>
              <w:marBottom w:val="0"/>
              <w:divBdr>
                <w:top w:val="none" w:sz="0" w:space="0" w:color="auto"/>
                <w:left w:val="none" w:sz="0" w:space="0" w:color="auto"/>
                <w:bottom w:val="none" w:sz="0" w:space="0" w:color="auto"/>
                <w:right w:val="none" w:sz="0" w:space="0" w:color="auto"/>
              </w:divBdr>
            </w:div>
            <w:div w:id="697507450">
              <w:marLeft w:val="40"/>
              <w:marRight w:val="0"/>
              <w:marTop w:val="0"/>
              <w:marBottom w:val="0"/>
              <w:divBdr>
                <w:top w:val="none" w:sz="0" w:space="0" w:color="auto"/>
                <w:left w:val="none" w:sz="0" w:space="0" w:color="auto"/>
                <w:bottom w:val="none" w:sz="0" w:space="0" w:color="auto"/>
                <w:right w:val="none" w:sz="0" w:space="0" w:color="auto"/>
              </w:divBdr>
            </w:div>
            <w:div w:id="1439178763">
              <w:marLeft w:val="40"/>
              <w:marRight w:val="0"/>
              <w:marTop w:val="0"/>
              <w:marBottom w:val="0"/>
              <w:divBdr>
                <w:top w:val="none" w:sz="0" w:space="0" w:color="auto"/>
                <w:left w:val="none" w:sz="0" w:space="0" w:color="auto"/>
                <w:bottom w:val="none" w:sz="0" w:space="0" w:color="auto"/>
                <w:right w:val="none" w:sz="0" w:space="0" w:color="auto"/>
              </w:divBdr>
            </w:div>
            <w:div w:id="1449395788">
              <w:marLeft w:val="40"/>
              <w:marRight w:val="0"/>
              <w:marTop w:val="0"/>
              <w:marBottom w:val="0"/>
              <w:divBdr>
                <w:top w:val="none" w:sz="0" w:space="0" w:color="auto"/>
                <w:left w:val="none" w:sz="0" w:space="0" w:color="auto"/>
                <w:bottom w:val="none" w:sz="0" w:space="0" w:color="auto"/>
                <w:right w:val="none" w:sz="0" w:space="0" w:color="auto"/>
              </w:divBdr>
            </w:div>
            <w:div w:id="380641968">
              <w:marLeft w:val="40"/>
              <w:marRight w:val="0"/>
              <w:marTop w:val="0"/>
              <w:marBottom w:val="0"/>
              <w:divBdr>
                <w:top w:val="none" w:sz="0" w:space="0" w:color="auto"/>
                <w:left w:val="none" w:sz="0" w:space="0" w:color="auto"/>
                <w:bottom w:val="none" w:sz="0" w:space="0" w:color="auto"/>
                <w:right w:val="none" w:sz="0" w:space="0" w:color="auto"/>
              </w:divBdr>
            </w:div>
            <w:div w:id="1239514540">
              <w:marLeft w:val="40"/>
              <w:marRight w:val="0"/>
              <w:marTop w:val="0"/>
              <w:marBottom w:val="0"/>
              <w:divBdr>
                <w:top w:val="none" w:sz="0" w:space="0" w:color="auto"/>
                <w:left w:val="none" w:sz="0" w:space="0" w:color="auto"/>
                <w:bottom w:val="none" w:sz="0" w:space="0" w:color="auto"/>
                <w:right w:val="none" w:sz="0" w:space="0" w:color="auto"/>
              </w:divBdr>
            </w:div>
          </w:divsChild>
        </w:div>
        <w:div w:id="1769695754">
          <w:marLeft w:val="480"/>
          <w:marRight w:val="1134"/>
          <w:marTop w:val="0"/>
          <w:marBottom w:val="0"/>
          <w:divBdr>
            <w:top w:val="none" w:sz="0" w:space="0" w:color="auto"/>
            <w:left w:val="none" w:sz="0" w:space="0" w:color="auto"/>
            <w:bottom w:val="none" w:sz="0" w:space="0" w:color="auto"/>
            <w:right w:val="none" w:sz="0" w:space="0" w:color="auto"/>
          </w:divBdr>
        </w:div>
        <w:div w:id="675619239">
          <w:marLeft w:val="900"/>
          <w:marRight w:val="1134"/>
          <w:marTop w:val="0"/>
          <w:marBottom w:val="0"/>
          <w:divBdr>
            <w:top w:val="none" w:sz="0" w:space="0" w:color="auto"/>
            <w:left w:val="none" w:sz="0" w:space="0" w:color="auto"/>
            <w:bottom w:val="none" w:sz="0" w:space="0" w:color="auto"/>
            <w:right w:val="none" w:sz="0" w:space="0" w:color="auto"/>
          </w:divBdr>
        </w:div>
        <w:div w:id="45837328">
          <w:marLeft w:val="180"/>
          <w:marRight w:val="1120"/>
          <w:marTop w:val="0"/>
          <w:marBottom w:val="0"/>
          <w:divBdr>
            <w:top w:val="none" w:sz="0" w:space="0" w:color="auto"/>
            <w:left w:val="none" w:sz="0" w:space="0" w:color="auto"/>
            <w:bottom w:val="none" w:sz="0" w:space="0" w:color="auto"/>
            <w:right w:val="none" w:sz="0" w:space="0" w:color="auto"/>
          </w:divBdr>
          <w:divsChild>
            <w:div w:id="616444755">
              <w:marLeft w:val="40"/>
              <w:marRight w:val="0"/>
              <w:marTop w:val="0"/>
              <w:marBottom w:val="0"/>
              <w:divBdr>
                <w:top w:val="none" w:sz="0" w:space="0" w:color="auto"/>
                <w:left w:val="none" w:sz="0" w:space="0" w:color="auto"/>
                <w:bottom w:val="none" w:sz="0" w:space="0" w:color="auto"/>
                <w:right w:val="none" w:sz="0" w:space="0" w:color="auto"/>
              </w:divBdr>
            </w:div>
            <w:div w:id="303463090">
              <w:marLeft w:val="40"/>
              <w:marRight w:val="0"/>
              <w:marTop w:val="0"/>
              <w:marBottom w:val="0"/>
              <w:divBdr>
                <w:top w:val="none" w:sz="0" w:space="0" w:color="auto"/>
                <w:left w:val="none" w:sz="0" w:space="0" w:color="auto"/>
                <w:bottom w:val="none" w:sz="0" w:space="0" w:color="auto"/>
                <w:right w:val="none" w:sz="0" w:space="0" w:color="auto"/>
              </w:divBdr>
            </w:div>
            <w:div w:id="485127718">
              <w:marLeft w:val="40"/>
              <w:marRight w:val="0"/>
              <w:marTop w:val="0"/>
              <w:marBottom w:val="0"/>
              <w:divBdr>
                <w:top w:val="none" w:sz="0" w:space="0" w:color="auto"/>
                <w:left w:val="none" w:sz="0" w:space="0" w:color="auto"/>
                <w:bottom w:val="none" w:sz="0" w:space="0" w:color="auto"/>
                <w:right w:val="none" w:sz="0" w:space="0" w:color="auto"/>
              </w:divBdr>
            </w:div>
            <w:div w:id="1068965284">
              <w:marLeft w:val="40"/>
              <w:marRight w:val="0"/>
              <w:marTop w:val="0"/>
              <w:marBottom w:val="0"/>
              <w:divBdr>
                <w:top w:val="none" w:sz="0" w:space="0" w:color="auto"/>
                <w:left w:val="none" w:sz="0" w:space="0" w:color="auto"/>
                <w:bottom w:val="none" w:sz="0" w:space="0" w:color="auto"/>
                <w:right w:val="none" w:sz="0" w:space="0" w:color="auto"/>
              </w:divBdr>
            </w:div>
            <w:div w:id="1013070874">
              <w:marLeft w:val="40"/>
              <w:marRight w:val="0"/>
              <w:marTop w:val="0"/>
              <w:marBottom w:val="0"/>
              <w:divBdr>
                <w:top w:val="none" w:sz="0" w:space="0" w:color="auto"/>
                <w:left w:val="none" w:sz="0" w:space="0" w:color="auto"/>
                <w:bottom w:val="none" w:sz="0" w:space="0" w:color="auto"/>
                <w:right w:val="none" w:sz="0" w:space="0" w:color="auto"/>
              </w:divBdr>
            </w:div>
            <w:div w:id="972365132">
              <w:marLeft w:val="40"/>
              <w:marRight w:val="0"/>
              <w:marTop w:val="0"/>
              <w:marBottom w:val="0"/>
              <w:divBdr>
                <w:top w:val="none" w:sz="0" w:space="0" w:color="auto"/>
                <w:left w:val="none" w:sz="0" w:space="0" w:color="auto"/>
                <w:bottom w:val="none" w:sz="0" w:space="0" w:color="auto"/>
                <w:right w:val="none" w:sz="0" w:space="0" w:color="auto"/>
              </w:divBdr>
            </w:div>
            <w:div w:id="167719212">
              <w:marLeft w:val="40"/>
              <w:marRight w:val="0"/>
              <w:marTop w:val="0"/>
              <w:marBottom w:val="0"/>
              <w:divBdr>
                <w:top w:val="none" w:sz="0" w:space="0" w:color="auto"/>
                <w:left w:val="none" w:sz="0" w:space="0" w:color="auto"/>
                <w:bottom w:val="none" w:sz="0" w:space="0" w:color="auto"/>
                <w:right w:val="none" w:sz="0" w:space="0" w:color="auto"/>
              </w:divBdr>
            </w:div>
            <w:div w:id="2084404356">
              <w:marLeft w:val="40"/>
              <w:marRight w:val="0"/>
              <w:marTop w:val="0"/>
              <w:marBottom w:val="0"/>
              <w:divBdr>
                <w:top w:val="none" w:sz="0" w:space="0" w:color="auto"/>
                <w:left w:val="none" w:sz="0" w:space="0" w:color="auto"/>
                <w:bottom w:val="none" w:sz="0" w:space="0" w:color="auto"/>
                <w:right w:val="none" w:sz="0" w:space="0" w:color="auto"/>
              </w:divBdr>
            </w:div>
            <w:div w:id="1497765545">
              <w:marLeft w:val="240"/>
              <w:marRight w:val="0"/>
              <w:marTop w:val="0"/>
              <w:marBottom w:val="0"/>
              <w:divBdr>
                <w:top w:val="none" w:sz="0" w:space="0" w:color="auto"/>
                <w:left w:val="none" w:sz="0" w:space="0" w:color="auto"/>
                <w:bottom w:val="none" w:sz="0" w:space="0" w:color="auto"/>
                <w:right w:val="none" w:sz="0" w:space="0" w:color="auto"/>
              </w:divBdr>
            </w:div>
            <w:div w:id="1823428679">
              <w:marLeft w:val="40"/>
              <w:marRight w:val="0"/>
              <w:marTop w:val="0"/>
              <w:marBottom w:val="0"/>
              <w:divBdr>
                <w:top w:val="none" w:sz="0" w:space="0" w:color="auto"/>
                <w:left w:val="none" w:sz="0" w:space="0" w:color="auto"/>
                <w:bottom w:val="none" w:sz="0" w:space="0" w:color="auto"/>
                <w:right w:val="none" w:sz="0" w:space="0" w:color="auto"/>
              </w:divBdr>
            </w:div>
            <w:div w:id="39865680">
              <w:marLeft w:val="40"/>
              <w:marRight w:val="0"/>
              <w:marTop w:val="0"/>
              <w:marBottom w:val="0"/>
              <w:divBdr>
                <w:top w:val="none" w:sz="0" w:space="0" w:color="auto"/>
                <w:left w:val="none" w:sz="0" w:space="0" w:color="auto"/>
                <w:bottom w:val="none" w:sz="0" w:space="0" w:color="auto"/>
                <w:right w:val="none" w:sz="0" w:space="0" w:color="auto"/>
              </w:divBdr>
            </w:div>
            <w:div w:id="140276999">
              <w:marLeft w:val="40"/>
              <w:marRight w:val="0"/>
              <w:marTop w:val="0"/>
              <w:marBottom w:val="0"/>
              <w:divBdr>
                <w:top w:val="none" w:sz="0" w:space="0" w:color="auto"/>
                <w:left w:val="none" w:sz="0" w:space="0" w:color="auto"/>
                <w:bottom w:val="none" w:sz="0" w:space="0" w:color="auto"/>
                <w:right w:val="none" w:sz="0" w:space="0" w:color="auto"/>
              </w:divBdr>
            </w:div>
            <w:div w:id="479082909">
              <w:marLeft w:val="40"/>
              <w:marRight w:val="0"/>
              <w:marTop w:val="0"/>
              <w:marBottom w:val="0"/>
              <w:divBdr>
                <w:top w:val="none" w:sz="0" w:space="0" w:color="auto"/>
                <w:left w:val="none" w:sz="0" w:space="0" w:color="auto"/>
                <w:bottom w:val="none" w:sz="0" w:space="0" w:color="auto"/>
                <w:right w:val="none" w:sz="0" w:space="0" w:color="auto"/>
              </w:divBdr>
            </w:div>
            <w:div w:id="1483766660">
              <w:marLeft w:val="40"/>
              <w:marRight w:val="0"/>
              <w:marTop w:val="0"/>
              <w:marBottom w:val="0"/>
              <w:divBdr>
                <w:top w:val="none" w:sz="0" w:space="0" w:color="auto"/>
                <w:left w:val="none" w:sz="0" w:space="0" w:color="auto"/>
                <w:bottom w:val="none" w:sz="0" w:space="0" w:color="auto"/>
                <w:right w:val="none" w:sz="0" w:space="0" w:color="auto"/>
              </w:divBdr>
            </w:div>
            <w:div w:id="449319921">
              <w:marLeft w:val="40"/>
              <w:marRight w:val="0"/>
              <w:marTop w:val="0"/>
              <w:marBottom w:val="0"/>
              <w:divBdr>
                <w:top w:val="none" w:sz="0" w:space="0" w:color="auto"/>
                <w:left w:val="none" w:sz="0" w:space="0" w:color="auto"/>
                <w:bottom w:val="none" w:sz="0" w:space="0" w:color="auto"/>
                <w:right w:val="none" w:sz="0" w:space="0" w:color="auto"/>
              </w:divBdr>
            </w:div>
            <w:div w:id="473066280">
              <w:marLeft w:val="40"/>
              <w:marRight w:val="0"/>
              <w:marTop w:val="0"/>
              <w:marBottom w:val="0"/>
              <w:divBdr>
                <w:top w:val="none" w:sz="0" w:space="0" w:color="auto"/>
                <w:left w:val="none" w:sz="0" w:space="0" w:color="auto"/>
                <w:bottom w:val="none" w:sz="0" w:space="0" w:color="auto"/>
                <w:right w:val="none" w:sz="0" w:space="0" w:color="auto"/>
              </w:divBdr>
            </w:div>
            <w:div w:id="99960394">
              <w:marLeft w:val="40"/>
              <w:marRight w:val="0"/>
              <w:marTop w:val="0"/>
              <w:marBottom w:val="0"/>
              <w:divBdr>
                <w:top w:val="none" w:sz="0" w:space="0" w:color="auto"/>
                <w:left w:val="none" w:sz="0" w:space="0" w:color="auto"/>
                <w:bottom w:val="none" w:sz="0" w:space="0" w:color="auto"/>
                <w:right w:val="none" w:sz="0" w:space="0" w:color="auto"/>
              </w:divBdr>
            </w:div>
            <w:div w:id="1248808266">
              <w:marLeft w:val="40"/>
              <w:marRight w:val="0"/>
              <w:marTop w:val="0"/>
              <w:marBottom w:val="0"/>
              <w:divBdr>
                <w:top w:val="none" w:sz="0" w:space="0" w:color="auto"/>
                <w:left w:val="none" w:sz="0" w:space="0" w:color="auto"/>
                <w:bottom w:val="none" w:sz="0" w:space="0" w:color="auto"/>
                <w:right w:val="none" w:sz="0" w:space="0" w:color="auto"/>
              </w:divBdr>
            </w:div>
            <w:div w:id="1414745517">
              <w:marLeft w:val="40"/>
              <w:marRight w:val="0"/>
              <w:marTop w:val="0"/>
              <w:marBottom w:val="0"/>
              <w:divBdr>
                <w:top w:val="none" w:sz="0" w:space="0" w:color="auto"/>
                <w:left w:val="none" w:sz="0" w:space="0" w:color="auto"/>
                <w:bottom w:val="none" w:sz="0" w:space="0" w:color="auto"/>
                <w:right w:val="none" w:sz="0" w:space="0" w:color="auto"/>
              </w:divBdr>
            </w:div>
            <w:div w:id="103431149">
              <w:marLeft w:val="40"/>
              <w:marRight w:val="0"/>
              <w:marTop w:val="0"/>
              <w:marBottom w:val="0"/>
              <w:divBdr>
                <w:top w:val="none" w:sz="0" w:space="0" w:color="auto"/>
                <w:left w:val="none" w:sz="0" w:space="0" w:color="auto"/>
                <w:bottom w:val="none" w:sz="0" w:space="0" w:color="auto"/>
                <w:right w:val="none" w:sz="0" w:space="0" w:color="auto"/>
              </w:divBdr>
            </w:div>
            <w:div w:id="439296703">
              <w:marLeft w:val="40"/>
              <w:marRight w:val="0"/>
              <w:marTop w:val="0"/>
              <w:marBottom w:val="0"/>
              <w:divBdr>
                <w:top w:val="none" w:sz="0" w:space="0" w:color="auto"/>
                <w:left w:val="none" w:sz="0" w:space="0" w:color="auto"/>
                <w:bottom w:val="none" w:sz="0" w:space="0" w:color="auto"/>
                <w:right w:val="none" w:sz="0" w:space="0" w:color="auto"/>
              </w:divBdr>
            </w:div>
            <w:div w:id="483467967">
              <w:marLeft w:val="40"/>
              <w:marRight w:val="0"/>
              <w:marTop w:val="0"/>
              <w:marBottom w:val="0"/>
              <w:divBdr>
                <w:top w:val="none" w:sz="0" w:space="0" w:color="auto"/>
                <w:left w:val="none" w:sz="0" w:space="0" w:color="auto"/>
                <w:bottom w:val="none" w:sz="0" w:space="0" w:color="auto"/>
                <w:right w:val="none" w:sz="0" w:space="0" w:color="auto"/>
              </w:divBdr>
            </w:div>
          </w:divsChild>
        </w:div>
      </w:divsChild>
    </w:div>
    <w:div w:id="1145122230">
      <w:bodyDiv w:val="1"/>
      <w:marLeft w:val="0"/>
      <w:marRight w:val="0"/>
      <w:marTop w:val="0"/>
      <w:marBottom w:val="0"/>
      <w:divBdr>
        <w:top w:val="none" w:sz="0" w:space="0" w:color="auto"/>
        <w:left w:val="none" w:sz="0" w:space="0" w:color="auto"/>
        <w:bottom w:val="none" w:sz="0" w:space="0" w:color="auto"/>
        <w:right w:val="none" w:sz="0" w:space="0" w:color="auto"/>
      </w:divBdr>
      <w:divsChild>
        <w:div w:id="212665687">
          <w:marLeft w:val="480"/>
          <w:marRight w:val="1134"/>
          <w:marTop w:val="0"/>
          <w:marBottom w:val="0"/>
          <w:divBdr>
            <w:top w:val="none" w:sz="0" w:space="0" w:color="auto"/>
            <w:left w:val="none" w:sz="0" w:space="0" w:color="auto"/>
            <w:bottom w:val="none" w:sz="0" w:space="0" w:color="auto"/>
            <w:right w:val="none" w:sz="0" w:space="0" w:color="auto"/>
          </w:divBdr>
        </w:div>
        <w:div w:id="1614315337">
          <w:marLeft w:val="1134"/>
          <w:marRight w:val="1134"/>
          <w:marTop w:val="0"/>
          <w:marBottom w:val="0"/>
          <w:divBdr>
            <w:top w:val="none" w:sz="0" w:space="0" w:color="auto"/>
            <w:left w:val="none" w:sz="0" w:space="0" w:color="auto"/>
            <w:bottom w:val="none" w:sz="0" w:space="0" w:color="auto"/>
            <w:right w:val="none" w:sz="0" w:space="0" w:color="auto"/>
          </w:divBdr>
        </w:div>
      </w:divsChild>
    </w:div>
    <w:div w:id="1148401554">
      <w:bodyDiv w:val="1"/>
      <w:marLeft w:val="0"/>
      <w:marRight w:val="0"/>
      <w:marTop w:val="0"/>
      <w:marBottom w:val="0"/>
      <w:divBdr>
        <w:top w:val="none" w:sz="0" w:space="0" w:color="auto"/>
        <w:left w:val="none" w:sz="0" w:space="0" w:color="auto"/>
        <w:bottom w:val="none" w:sz="0" w:space="0" w:color="auto"/>
        <w:right w:val="none" w:sz="0" w:space="0" w:color="auto"/>
      </w:divBdr>
      <w:divsChild>
        <w:div w:id="1010373531">
          <w:marLeft w:val="240"/>
          <w:marRight w:val="1134"/>
          <w:marTop w:val="0"/>
          <w:marBottom w:val="0"/>
          <w:divBdr>
            <w:top w:val="none" w:sz="0" w:space="0" w:color="auto"/>
            <w:left w:val="none" w:sz="0" w:space="0" w:color="auto"/>
            <w:bottom w:val="none" w:sz="0" w:space="0" w:color="auto"/>
            <w:right w:val="none" w:sz="0" w:space="0" w:color="auto"/>
          </w:divBdr>
        </w:div>
        <w:div w:id="1071120696">
          <w:marLeft w:val="1134"/>
          <w:marRight w:val="1134"/>
          <w:marTop w:val="0"/>
          <w:marBottom w:val="0"/>
          <w:divBdr>
            <w:top w:val="none" w:sz="0" w:space="0" w:color="auto"/>
            <w:left w:val="none" w:sz="0" w:space="0" w:color="auto"/>
            <w:bottom w:val="none" w:sz="0" w:space="0" w:color="auto"/>
            <w:right w:val="none" w:sz="0" w:space="0" w:color="auto"/>
          </w:divBdr>
        </w:div>
        <w:div w:id="1066762128">
          <w:marLeft w:val="480"/>
          <w:marRight w:val="1134"/>
          <w:marTop w:val="0"/>
          <w:marBottom w:val="0"/>
          <w:divBdr>
            <w:top w:val="none" w:sz="0" w:space="0" w:color="auto"/>
            <w:left w:val="none" w:sz="0" w:space="0" w:color="auto"/>
            <w:bottom w:val="none" w:sz="0" w:space="0" w:color="auto"/>
            <w:right w:val="none" w:sz="0" w:space="0" w:color="auto"/>
          </w:divBdr>
        </w:div>
        <w:div w:id="1470249120">
          <w:marLeft w:val="1134"/>
          <w:marRight w:val="1134"/>
          <w:marTop w:val="0"/>
          <w:marBottom w:val="0"/>
          <w:divBdr>
            <w:top w:val="none" w:sz="0" w:space="0" w:color="auto"/>
            <w:left w:val="none" w:sz="0" w:space="0" w:color="auto"/>
            <w:bottom w:val="none" w:sz="0" w:space="0" w:color="auto"/>
            <w:right w:val="none" w:sz="0" w:space="0" w:color="auto"/>
          </w:divBdr>
        </w:div>
        <w:div w:id="1708406156">
          <w:marLeft w:val="480"/>
          <w:marRight w:val="1134"/>
          <w:marTop w:val="0"/>
          <w:marBottom w:val="0"/>
          <w:divBdr>
            <w:top w:val="none" w:sz="0" w:space="0" w:color="auto"/>
            <w:left w:val="none" w:sz="0" w:space="0" w:color="auto"/>
            <w:bottom w:val="none" w:sz="0" w:space="0" w:color="auto"/>
            <w:right w:val="none" w:sz="0" w:space="0" w:color="auto"/>
          </w:divBdr>
        </w:div>
        <w:div w:id="1421873286">
          <w:marLeft w:val="1134"/>
          <w:marRight w:val="1134"/>
          <w:marTop w:val="0"/>
          <w:marBottom w:val="0"/>
          <w:divBdr>
            <w:top w:val="none" w:sz="0" w:space="0" w:color="auto"/>
            <w:left w:val="none" w:sz="0" w:space="0" w:color="auto"/>
            <w:bottom w:val="none" w:sz="0" w:space="0" w:color="auto"/>
            <w:right w:val="none" w:sz="0" w:space="0" w:color="auto"/>
          </w:divBdr>
        </w:div>
        <w:div w:id="1657801407">
          <w:marLeft w:val="480"/>
          <w:marRight w:val="1134"/>
          <w:marTop w:val="0"/>
          <w:marBottom w:val="0"/>
          <w:divBdr>
            <w:top w:val="none" w:sz="0" w:space="0" w:color="auto"/>
            <w:left w:val="none" w:sz="0" w:space="0" w:color="auto"/>
            <w:bottom w:val="none" w:sz="0" w:space="0" w:color="auto"/>
            <w:right w:val="none" w:sz="0" w:space="0" w:color="auto"/>
          </w:divBdr>
        </w:div>
        <w:div w:id="994600990">
          <w:marLeft w:val="1134"/>
          <w:marRight w:val="1134"/>
          <w:marTop w:val="0"/>
          <w:marBottom w:val="0"/>
          <w:divBdr>
            <w:top w:val="none" w:sz="0" w:space="0" w:color="auto"/>
            <w:left w:val="none" w:sz="0" w:space="0" w:color="auto"/>
            <w:bottom w:val="none" w:sz="0" w:space="0" w:color="auto"/>
            <w:right w:val="none" w:sz="0" w:space="0" w:color="auto"/>
          </w:divBdr>
        </w:div>
        <w:div w:id="2023192626">
          <w:marLeft w:val="900"/>
          <w:marRight w:val="1134"/>
          <w:marTop w:val="0"/>
          <w:marBottom w:val="0"/>
          <w:divBdr>
            <w:top w:val="none" w:sz="0" w:space="0" w:color="auto"/>
            <w:left w:val="none" w:sz="0" w:space="0" w:color="auto"/>
            <w:bottom w:val="none" w:sz="0" w:space="0" w:color="auto"/>
            <w:right w:val="none" w:sz="0" w:space="0" w:color="auto"/>
          </w:divBdr>
        </w:div>
        <w:div w:id="1138644101">
          <w:marLeft w:val="40"/>
          <w:marRight w:val="0"/>
          <w:marTop w:val="0"/>
          <w:marBottom w:val="0"/>
          <w:divBdr>
            <w:top w:val="none" w:sz="0" w:space="0" w:color="auto"/>
            <w:left w:val="none" w:sz="0" w:space="0" w:color="auto"/>
            <w:bottom w:val="none" w:sz="0" w:space="0" w:color="auto"/>
            <w:right w:val="none" w:sz="0" w:space="0" w:color="auto"/>
          </w:divBdr>
        </w:div>
        <w:div w:id="638610372">
          <w:marLeft w:val="40"/>
          <w:marRight w:val="0"/>
          <w:marTop w:val="0"/>
          <w:marBottom w:val="0"/>
          <w:divBdr>
            <w:top w:val="none" w:sz="0" w:space="0" w:color="auto"/>
            <w:left w:val="none" w:sz="0" w:space="0" w:color="auto"/>
            <w:bottom w:val="none" w:sz="0" w:space="0" w:color="auto"/>
            <w:right w:val="none" w:sz="0" w:space="0" w:color="auto"/>
          </w:divBdr>
        </w:div>
        <w:div w:id="1944722007">
          <w:marLeft w:val="40"/>
          <w:marRight w:val="0"/>
          <w:marTop w:val="0"/>
          <w:marBottom w:val="0"/>
          <w:divBdr>
            <w:top w:val="none" w:sz="0" w:space="0" w:color="auto"/>
            <w:left w:val="none" w:sz="0" w:space="0" w:color="auto"/>
            <w:bottom w:val="none" w:sz="0" w:space="0" w:color="auto"/>
            <w:right w:val="none" w:sz="0" w:space="0" w:color="auto"/>
          </w:divBdr>
        </w:div>
        <w:div w:id="253051114">
          <w:marLeft w:val="40"/>
          <w:marRight w:val="0"/>
          <w:marTop w:val="0"/>
          <w:marBottom w:val="0"/>
          <w:divBdr>
            <w:top w:val="none" w:sz="0" w:space="0" w:color="auto"/>
            <w:left w:val="none" w:sz="0" w:space="0" w:color="auto"/>
            <w:bottom w:val="none" w:sz="0" w:space="0" w:color="auto"/>
            <w:right w:val="none" w:sz="0" w:space="0" w:color="auto"/>
          </w:divBdr>
        </w:div>
        <w:div w:id="1955943349">
          <w:marLeft w:val="40"/>
          <w:marRight w:val="0"/>
          <w:marTop w:val="0"/>
          <w:marBottom w:val="0"/>
          <w:divBdr>
            <w:top w:val="none" w:sz="0" w:space="0" w:color="auto"/>
            <w:left w:val="none" w:sz="0" w:space="0" w:color="auto"/>
            <w:bottom w:val="none" w:sz="0" w:space="0" w:color="auto"/>
            <w:right w:val="none" w:sz="0" w:space="0" w:color="auto"/>
          </w:divBdr>
        </w:div>
        <w:div w:id="1536576731">
          <w:marLeft w:val="40"/>
          <w:marRight w:val="0"/>
          <w:marTop w:val="0"/>
          <w:marBottom w:val="0"/>
          <w:divBdr>
            <w:top w:val="none" w:sz="0" w:space="0" w:color="auto"/>
            <w:left w:val="none" w:sz="0" w:space="0" w:color="auto"/>
            <w:bottom w:val="none" w:sz="0" w:space="0" w:color="auto"/>
            <w:right w:val="none" w:sz="0" w:space="0" w:color="auto"/>
          </w:divBdr>
        </w:div>
        <w:div w:id="520051833">
          <w:marLeft w:val="480"/>
          <w:marRight w:val="1134"/>
          <w:marTop w:val="0"/>
          <w:marBottom w:val="0"/>
          <w:divBdr>
            <w:top w:val="none" w:sz="0" w:space="0" w:color="auto"/>
            <w:left w:val="none" w:sz="0" w:space="0" w:color="auto"/>
            <w:bottom w:val="none" w:sz="0" w:space="0" w:color="auto"/>
            <w:right w:val="none" w:sz="0" w:space="0" w:color="auto"/>
          </w:divBdr>
        </w:div>
        <w:div w:id="706418802">
          <w:marLeft w:val="720"/>
          <w:marRight w:val="1134"/>
          <w:marTop w:val="0"/>
          <w:marBottom w:val="0"/>
          <w:divBdr>
            <w:top w:val="none" w:sz="0" w:space="0" w:color="auto"/>
            <w:left w:val="none" w:sz="0" w:space="0" w:color="auto"/>
            <w:bottom w:val="none" w:sz="0" w:space="0" w:color="auto"/>
            <w:right w:val="none" w:sz="0" w:space="0" w:color="auto"/>
          </w:divBdr>
        </w:div>
        <w:div w:id="1731465960">
          <w:marLeft w:val="1134"/>
          <w:marRight w:val="1134"/>
          <w:marTop w:val="0"/>
          <w:marBottom w:val="0"/>
          <w:divBdr>
            <w:top w:val="none" w:sz="0" w:space="0" w:color="auto"/>
            <w:left w:val="none" w:sz="0" w:space="0" w:color="auto"/>
            <w:bottom w:val="none" w:sz="0" w:space="0" w:color="auto"/>
            <w:right w:val="none" w:sz="0" w:space="0" w:color="auto"/>
          </w:divBdr>
        </w:div>
        <w:div w:id="1375613299">
          <w:marLeft w:val="720"/>
          <w:marRight w:val="1134"/>
          <w:marTop w:val="0"/>
          <w:marBottom w:val="0"/>
          <w:divBdr>
            <w:top w:val="none" w:sz="0" w:space="0" w:color="auto"/>
            <w:left w:val="none" w:sz="0" w:space="0" w:color="auto"/>
            <w:bottom w:val="none" w:sz="0" w:space="0" w:color="auto"/>
            <w:right w:val="none" w:sz="0" w:space="0" w:color="auto"/>
          </w:divBdr>
        </w:div>
        <w:div w:id="796994949">
          <w:marLeft w:val="1134"/>
          <w:marRight w:val="1134"/>
          <w:marTop w:val="0"/>
          <w:marBottom w:val="0"/>
          <w:divBdr>
            <w:top w:val="none" w:sz="0" w:space="0" w:color="auto"/>
            <w:left w:val="none" w:sz="0" w:space="0" w:color="auto"/>
            <w:bottom w:val="none" w:sz="0" w:space="0" w:color="auto"/>
            <w:right w:val="none" w:sz="0" w:space="0" w:color="auto"/>
          </w:divBdr>
        </w:div>
        <w:div w:id="1293756065">
          <w:marLeft w:val="480"/>
          <w:marRight w:val="1134"/>
          <w:marTop w:val="0"/>
          <w:marBottom w:val="0"/>
          <w:divBdr>
            <w:top w:val="none" w:sz="0" w:space="0" w:color="auto"/>
            <w:left w:val="none" w:sz="0" w:space="0" w:color="auto"/>
            <w:bottom w:val="none" w:sz="0" w:space="0" w:color="auto"/>
            <w:right w:val="none" w:sz="0" w:space="0" w:color="auto"/>
          </w:divBdr>
        </w:div>
        <w:div w:id="2077050686">
          <w:marLeft w:val="1134"/>
          <w:marRight w:val="1134"/>
          <w:marTop w:val="0"/>
          <w:marBottom w:val="0"/>
          <w:divBdr>
            <w:top w:val="none" w:sz="0" w:space="0" w:color="auto"/>
            <w:left w:val="none" w:sz="0" w:space="0" w:color="auto"/>
            <w:bottom w:val="none" w:sz="0" w:space="0" w:color="auto"/>
            <w:right w:val="none" w:sz="0" w:space="0" w:color="auto"/>
          </w:divBdr>
        </w:div>
        <w:div w:id="877158569">
          <w:marLeft w:val="480"/>
          <w:marRight w:val="1134"/>
          <w:marTop w:val="0"/>
          <w:marBottom w:val="0"/>
          <w:divBdr>
            <w:top w:val="none" w:sz="0" w:space="0" w:color="auto"/>
            <w:left w:val="none" w:sz="0" w:space="0" w:color="auto"/>
            <w:bottom w:val="none" w:sz="0" w:space="0" w:color="auto"/>
            <w:right w:val="none" w:sz="0" w:space="0" w:color="auto"/>
          </w:divBdr>
        </w:div>
        <w:div w:id="1694531514">
          <w:marLeft w:val="1134"/>
          <w:marRight w:val="1134"/>
          <w:marTop w:val="0"/>
          <w:marBottom w:val="0"/>
          <w:divBdr>
            <w:top w:val="none" w:sz="0" w:space="0" w:color="auto"/>
            <w:left w:val="none" w:sz="0" w:space="0" w:color="auto"/>
            <w:bottom w:val="none" w:sz="0" w:space="0" w:color="auto"/>
            <w:right w:val="none" w:sz="0" w:space="0" w:color="auto"/>
          </w:divBdr>
        </w:div>
        <w:div w:id="587690954">
          <w:marLeft w:val="720"/>
          <w:marRight w:val="1134"/>
          <w:marTop w:val="0"/>
          <w:marBottom w:val="0"/>
          <w:divBdr>
            <w:top w:val="none" w:sz="0" w:space="0" w:color="auto"/>
            <w:left w:val="none" w:sz="0" w:space="0" w:color="auto"/>
            <w:bottom w:val="none" w:sz="0" w:space="0" w:color="auto"/>
            <w:right w:val="none" w:sz="0" w:space="0" w:color="auto"/>
          </w:divBdr>
        </w:div>
        <w:div w:id="907419651">
          <w:marLeft w:val="1134"/>
          <w:marRight w:val="1134"/>
          <w:marTop w:val="0"/>
          <w:marBottom w:val="0"/>
          <w:divBdr>
            <w:top w:val="none" w:sz="0" w:space="0" w:color="auto"/>
            <w:left w:val="none" w:sz="0" w:space="0" w:color="auto"/>
            <w:bottom w:val="none" w:sz="0" w:space="0" w:color="auto"/>
            <w:right w:val="none" w:sz="0" w:space="0" w:color="auto"/>
          </w:divBdr>
        </w:div>
        <w:div w:id="88358041">
          <w:marLeft w:val="1134"/>
          <w:marRight w:val="1134"/>
          <w:marTop w:val="0"/>
          <w:marBottom w:val="0"/>
          <w:divBdr>
            <w:top w:val="none" w:sz="0" w:space="0" w:color="auto"/>
            <w:left w:val="none" w:sz="0" w:space="0" w:color="auto"/>
            <w:bottom w:val="none" w:sz="0" w:space="0" w:color="auto"/>
            <w:right w:val="none" w:sz="0" w:space="0" w:color="auto"/>
          </w:divBdr>
        </w:div>
        <w:div w:id="1305044768">
          <w:marLeft w:val="720"/>
          <w:marRight w:val="1134"/>
          <w:marTop w:val="0"/>
          <w:marBottom w:val="0"/>
          <w:divBdr>
            <w:top w:val="none" w:sz="0" w:space="0" w:color="auto"/>
            <w:left w:val="none" w:sz="0" w:space="0" w:color="auto"/>
            <w:bottom w:val="none" w:sz="0" w:space="0" w:color="auto"/>
            <w:right w:val="none" w:sz="0" w:space="0" w:color="auto"/>
          </w:divBdr>
        </w:div>
        <w:div w:id="1573388628">
          <w:marLeft w:val="1134"/>
          <w:marRight w:val="1134"/>
          <w:marTop w:val="0"/>
          <w:marBottom w:val="0"/>
          <w:divBdr>
            <w:top w:val="none" w:sz="0" w:space="0" w:color="auto"/>
            <w:left w:val="none" w:sz="0" w:space="0" w:color="auto"/>
            <w:bottom w:val="none" w:sz="0" w:space="0" w:color="auto"/>
            <w:right w:val="none" w:sz="0" w:space="0" w:color="auto"/>
          </w:divBdr>
        </w:div>
        <w:div w:id="1896811842">
          <w:marLeft w:val="1020"/>
          <w:marRight w:val="1134"/>
          <w:marTop w:val="0"/>
          <w:marBottom w:val="0"/>
          <w:divBdr>
            <w:top w:val="none" w:sz="0" w:space="0" w:color="auto"/>
            <w:left w:val="none" w:sz="0" w:space="0" w:color="auto"/>
            <w:bottom w:val="none" w:sz="0" w:space="0" w:color="auto"/>
            <w:right w:val="none" w:sz="0" w:space="0" w:color="auto"/>
          </w:divBdr>
        </w:div>
        <w:div w:id="912742611">
          <w:marLeft w:val="1134"/>
          <w:marRight w:val="1134"/>
          <w:marTop w:val="0"/>
          <w:marBottom w:val="0"/>
          <w:divBdr>
            <w:top w:val="none" w:sz="0" w:space="0" w:color="auto"/>
            <w:left w:val="none" w:sz="0" w:space="0" w:color="auto"/>
            <w:bottom w:val="none" w:sz="0" w:space="0" w:color="auto"/>
            <w:right w:val="none" w:sz="0" w:space="0" w:color="auto"/>
          </w:divBdr>
        </w:div>
        <w:div w:id="129252222">
          <w:marLeft w:val="1134"/>
          <w:marRight w:val="1134"/>
          <w:marTop w:val="0"/>
          <w:marBottom w:val="0"/>
          <w:divBdr>
            <w:top w:val="none" w:sz="0" w:space="0" w:color="auto"/>
            <w:left w:val="none" w:sz="0" w:space="0" w:color="auto"/>
            <w:bottom w:val="none" w:sz="0" w:space="0" w:color="auto"/>
            <w:right w:val="none" w:sz="0" w:space="0" w:color="auto"/>
          </w:divBdr>
        </w:div>
        <w:div w:id="1749305722">
          <w:marLeft w:val="1134"/>
          <w:marRight w:val="1134"/>
          <w:marTop w:val="0"/>
          <w:marBottom w:val="0"/>
          <w:divBdr>
            <w:top w:val="none" w:sz="0" w:space="0" w:color="auto"/>
            <w:left w:val="none" w:sz="0" w:space="0" w:color="auto"/>
            <w:bottom w:val="none" w:sz="0" w:space="0" w:color="auto"/>
            <w:right w:val="none" w:sz="0" w:space="0" w:color="auto"/>
          </w:divBdr>
        </w:div>
        <w:div w:id="1881358198">
          <w:marLeft w:val="1020"/>
          <w:marRight w:val="1134"/>
          <w:marTop w:val="0"/>
          <w:marBottom w:val="0"/>
          <w:divBdr>
            <w:top w:val="none" w:sz="0" w:space="0" w:color="auto"/>
            <w:left w:val="none" w:sz="0" w:space="0" w:color="auto"/>
            <w:bottom w:val="none" w:sz="0" w:space="0" w:color="auto"/>
            <w:right w:val="none" w:sz="0" w:space="0" w:color="auto"/>
          </w:divBdr>
        </w:div>
        <w:div w:id="942345708">
          <w:marLeft w:val="1134"/>
          <w:marRight w:val="1134"/>
          <w:marTop w:val="0"/>
          <w:marBottom w:val="0"/>
          <w:divBdr>
            <w:top w:val="none" w:sz="0" w:space="0" w:color="auto"/>
            <w:left w:val="none" w:sz="0" w:space="0" w:color="auto"/>
            <w:bottom w:val="none" w:sz="0" w:space="0" w:color="auto"/>
            <w:right w:val="none" w:sz="0" w:space="0" w:color="auto"/>
          </w:divBdr>
        </w:div>
        <w:div w:id="764767061">
          <w:marLeft w:val="720"/>
          <w:marRight w:val="1134"/>
          <w:marTop w:val="0"/>
          <w:marBottom w:val="0"/>
          <w:divBdr>
            <w:top w:val="none" w:sz="0" w:space="0" w:color="auto"/>
            <w:left w:val="none" w:sz="0" w:space="0" w:color="auto"/>
            <w:bottom w:val="none" w:sz="0" w:space="0" w:color="auto"/>
            <w:right w:val="none" w:sz="0" w:space="0" w:color="auto"/>
          </w:divBdr>
        </w:div>
        <w:div w:id="890846027">
          <w:marLeft w:val="1134"/>
          <w:marRight w:val="1134"/>
          <w:marTop w:val="0"/>
          <w:marBottom w:val="0"/>
          <w:divBdr>
            <w:top w:val="none" w:sz="0" w:space="0" w:color="auto"/>
            <w:left w:val="none" w:sz="0" w:space="0" w:color="auto"/>
            <w:bottom w:val="none" w:sz="0" w:space="0" w:color="auto"/>
            <w:right w:val="none" w:sz="0" w:space="0" w:color="auto"/>
          </w:divBdr>
        </w:div>
        <w:div w:id="1297835504">
          <w:marLeft w:val="1020"/>
          <w:marRight w:val="1134"/>
          <w:marTop w:val="0"/>
          <w:marBottom w:val="0"/>
          <w:divBdr>
            <w:top w:val="none" w:sz="0" w:space="0" w:color="auto"/>
            <w:left w:val="none" w:sz="0" w:space="0" w:color="auto"/>
            <w:bottom w:val="none" w:sz="0" w:space="0" w:color="auto"/>
            <w:right w:val="none" w:sz="0" w:space="0" w:color="auto"/>
          </w:divBdr>
        </w:div>
        <w:div w:id="1200316032">
          <w:marLeft w:val="1134"/>
          <w:marRight w:val="1134"/>
          <w:marTop w:val="0"/>
          <w:marBottom w:val="0"/>
          <w:divBdr>
            <w:top w:val="none" w:sz="0" w:space="0" w:color="auto"/>
            <w:left w:val="none" w:sz="0" w:space="0" w:color="auto"/>
            <w:bottom w:val="none" w:sz="0" w:space="0" w:color="auto"/>
            <w:right w:val="none" w:sz="0" w:space="0" w:color="auto"/>
          </w:divBdr>
        </w:div>
        <w:div w:id="1944915643">
          <w:marLeft w:val="1134"/>
          <w:marRight w:val="1134"/>
          <w:marTop w:val="0"/>
          <w:marBottom w:val="0"/>
          <w:divBdr>
            <w:top w:val="none" w:sz="0" w:space="0" w:color="auto"/>
            <w:left w:val="none" w:sz="0" w:space="0" w:color="auto"/>
            <w:bottom w:val="none" w:sz="0" w:space="0" w:color="auto"/>
            <w:right w:val="none" w:sz="0" w:space="0" w:color="auto"/>
          </w:divBdr>
        </w:div>
        <w:div w:id="534537685">
          <w:marLeft w:val="1134"/>
          <w:marRight w:val="1134"/>
          <w:marTop w:val="0"/>
          <w:marBottom w:val="0"/>
          <w:divBdr>
            <w:top w:val="none" w:sz="0" w:space="0" w:color="auto"/>
            <w:left w:val="none" w:sz="0" w:space="0" w:color="auto"/>
            <w:bottom w:val="none" w:sz="0" w:space="0" w:color="auto"/>
            <w:right w:val="none" w:sz="0" w:space="0" w:color="auto"/>
          </w:divBdr>
        </w:div>
        <w:div w:id="1439331452">
          <w:marLeft w:val="1020"/>
          <w:marRight w:val="1134"/>
          <w:marTop w:val="0"/>
          <w:marBottom w:val="0"/>
          <w:divBdr>
            <w:top w:val="none" w:sz="0" w:space="0" w:color="auto"/>
            <w:left w:val="none" w:sz="0" w:space="0" w:color="auto"/>
            <w:bottom w:val="none" w:sz="0" w:space="0" w:color="auto"/>
            <w:right w:val="none" w:sz="0" w:space="0" w:color="auto"/>
          </w:divBdr>
        </w:div>
        <w:div w:id="1816599580">
          <w:marLeft w:val="1134"/>
          <w:marRight w:val="1134"/>
          <w:marTop w:val="0"/>
          <w:marBottom w:val="0"/>
          <w:divBdr>
            <w:top w:val="none" w:sz="0" w:space="0" w:color="auto"/>
            <w:left w:val="none" w:sz="0" w:space="0" w:color="auto"/>
            <w:bottom w:val="none" w:sz="0" w:space="0" w:color="auto"/>
            <w:right w:val="none" w:sz="0" w:space="0" w:color="auto"/>
          </w:divBdr>
        </w:div>
        <w:div w:id="1844202769">
          <w:marLeft w:val="720"/>
          <w:marRight w:val="1134"/>
          <w:marTop w:val="0"/>
          <w:marBottom w:val="0"/>
          <w:divBdr>
            <w:top w:val="none" w:sz="0" w:space="0" w:color="auto"/>
            <w:left w:val="none" w:sz="0" w:space="0" w:color="auto"/>
            <w:bottom w:val="none" w:sz="0" w:space="0" w:color="auto"/>
            <w:right w:val="none" w:sz="0" w:space="0" w:color="auto"/>
          </w:divBdr>
        </w:div>
        <w:div w:id="379938000">
          <w:marLeft w:val="1134"/>
          <w:marRight w:val="1134"/>
          <w:marTop w:val="0"/>
          <w:marBottom w:val="0"/>
          <w:divBdr>
            <w:top w:val="none" w:sz="0" w:space="0" w:color="auto"/>
            <w:left w:val="none" w:sz="0" w:space="0" w:color="auto"/>
            <w:bottom w:val="none" w:sz="0" w:space="0" w:color="auto"/>
            <w:right w:val="none" w:sz="0" w:space="0" w:color="auto"/>
          </w:divBdr>
        </w:div>
        <w:div w:id="882523224">
          <w:marLeft w:val="480"/>
          <w:marRight w:val="1134"/>
          <w:marTop w:val="0"/>
          <w:marBottom w:val="0"/>
          <w:divBdr>
            <w:top w:val="none" w:sz="0" w:space="0" w:color="auto"/>
            <w:left w:val="none" w:sz="0" w:space="0" w:color="auto"/>
            <w:bottom w:val="none" w:sz="0" w:space="0" w:color="auto"/>
            <w:right w:val="none" w:sz="0" w:space="0" w:color="auto"/>
          </w:divBdr>
        </w:div>
        <w:div w:id="679503437">
          <w:marLeft w:val="1134"/>
          <w:marRight w:val="1134"/>
          <w:marTop w:val="0"/>
          <w:marBottom w:val="0"/>
          <w:divBdr>
            <w:top w:val="none" w:sz="0" w:space="0" w:color="auto"/>
            <w:left w:val="none" w:sz="0" w:space="0" w:color="auto"/>
            <w:bottom w:val="none" w:sz="0" w:space="0" w:color="auto"/>
            <w:right w:val="none" w:sz="0" w:space="0" w:color="auto"/>
          </w:divBdr>
        </w:div>
        <w:div w:id="1081441369">
          <w:marLeft w:val="480"/>
          <w:marRight w:val="1134"/>
          <w:marTop w:val="0"/>
          <w:marBottom w:val="0"/>
          <w:divBdr>
            <w:top w:val="none" w:sz="0" w:space="0" w:color="auto"/>
            <w:left w:val="none" w:sz="0" w:space="0" w:color="auto"/>
            <w:bottom w:val="none" w:sz="0" w:space="0" w:color="auto"/>
            <w:right w:val="none" w:sz="0" w:space="0" w:color="auto"/>
          </w:divBdr>
        </w:div>
        <w:div w:id="2135366599">
          <w:marLeft w:val="720"/>
          <w:marRight w:val="1134"/>
          <w:marTop w:val="0"/>
          <w:marBottom w:val="0"/>
          <w:divBdr>
            <w:top w:val="none" w:sz="0" w:space="0" w:color="auto"/>
            <w:left w:val="none" w:sz="0" w:space="0" w:color="auto"/>
            <w:bottom w:val="none" w:sz="0" w:space="0" w:color="auto"/>
            <w:right w:val="none" w:sz="0" w:space="0" w:color="auto"/>
          </w:divBdr>
        </w:div>
        <w:div w:id="947351705">
          <w:marLeft w:val="1134"/>
          <w:marRight w:val="1134"/>
          <w:marTop w:val="0"/>
          <w:marBottom w:val="0"/>
          <w:divBdr>
            <w:top w:val="none" w:sz="0" w:space="0" w:color="auto"/>
            <w:left w:val="none" w:sz="0" w:space="0" w:color="auto"/>
            <w:bottom w:val="none" w:sz="0" w:space="0" w:color="auto"/>
            <w:right w:val="none" w:sz="0" w:space="0" w:color="auto"/>
          </w:divBdr>
        </w:div>
        <w:div w:id="1355419532">
          <w:marLeft w:val="1134"/>
          <w:marRight w:val="1134"/>
          <w:marTop w:val="0"/>
          <w:marBottom w:val="0"/>
          <w:divBdr>
            <w:top w:val="none" w:sz="0" w:space="0" w:color="auto"/>
            <w:left w:val="none" w:sz="0" w:space="0" w:color="auto"/>
            <w:bottom w:val="none" w:sz="0" w:space="0" w:color="auto"/>
            <w:right w:val="none" w:sz="0" w:space="0" w:color="auto"/>
          </w:divBdr>
        </w:div>
        <w:div w:id="2013337003">
          <w:marLeft w:val="720"/>
          <w:marRight w:val="1134"/>
          <w:marTop w:val="0"/>
          <w:marBottom w:val="0"/>
          <w:divBdr>
            <w:top w:val="none" w:sz="0" w:space="0" w:color="auto"/>
            <w:left w:val="none" w:sz="0" w:space="0" w:color="auto"/>
            <w:bottom w:val="none" w:sz="0" w:space="0" w:color="auto"/>
            <w:right w:val="none" w:sz="0" w:space="0" w:color="auto"/>
          </w:divBdr>
        </w:div>
        <w:div w:id="1150438102">
          <w:marLeft w:val="1134"/>
          <w:marRight w:val="1134"/>
          <w:marTop w:val="0"/>
          <w:marBottom w:val="0"/>
          <w:divBdr>
            <w:top w:val="none" w:sz="0" w:space="0" w:color="auto"/>
            <w:left w:val="none" w:sz="0" w:space="0" w:color="auto"/>
            <w:bottom w:val="none" w:sz="0" w:space="0" w:color="auto"/>
            <w:right w:val="none" w:sz="0" w:space="0" w:color="auto"/>
          </w:divBdr>
        </w:div>
        <w:div w:id="166600768">
          <w:marLeft w:val="720"/>
          <w:marRight w:val="1134"/>
          <w:marTop w:val="0"/>
          <w:marBottom w:val="0"/>
          <w:divBdr>
            <w:top w:val="none" w:sz="0" w:space="0" w:color="auto"/>
            <w:left w:val="none" w:sz="0" w:space="0" w:color="auto"/>
            <w:bottom w:val="none" w:sz="0" w:space="0" w:color="auto"/>
            <w:right w:val="none" w:sz="0" w:space="0" w:color="auto"/>
          </w:divBdr>
        </w:div>
        <w:div w:id="1540973662">
          <w:marLeft w:val="1134"/>
          <w:marRight w:val="1134"/>
          <w:marTop w:val="0"/>
          <w:marBottom w:val="0"/>
          <w:divBdr>
            <w:top w:val="none" w:sz="0" w:space="0" w:color="auto"/>
            <w:left w:val="none" w:sz="0" w:space="0" w:color="auto"/>
            <w:bottom w:val="none" w:sz="0" w:space="0" w:color="auto"/>
            <w:right w:val="none" w:sz="0" w:space="0" w:color="auto"/>
          </w:divBdr>
        </w:div>
        <w:div w:id="327906272">
          <w:marLeft w:val="480"/>
          <w:marRight w:val="1134"/>
          <w:marTop w:val="0"/>
          <w:marBottom w:val="0"/>
          <w:divBdr>
            <w:top w:val="none" w:sz="0" w:space="0" w:color="auto"/>
            <w:left w:val="none" w:sz="0" w:space="0" w:color="auto"/>
            <w:bottom w:val="none" w:sz="0" w:space="0" w:color="auto"/>
            <w:right w:val="none" w:sz="0" w:space="0" w:color="auto"/>
          </w:divBdr>
        </w:div>
        <w:div w:id="232159744">
          <w:marLeft w:val="1134"/>
          <w:marRight w:val="1134"/>
          <w:marTop w:val="0"/>
          <w:marBottom w:val="0"/>
          <w:divBdr>
            <w:top w:val="none" w:sz="0" w:space="0" w:color="auto"/>
            <w:left w:val="none" w:sz="0" w:space="0" w:color="auto"/>
            <w:bottom w:val="none" w:sz="0" w:space="0" w:color="auto"/>
            <w:right w:val="none" w:sz="0" w:space="0" w:color="auto"/>
          </w:divBdr>
        </w:div>
        <w:div w:id="129446268">
          <w:marLeft w:val="1134"/>
          <w:marRight w:val="1134"/>
          <w:marTop w:val="0"/>
          <w:marBottom w:val="0"/>
          <w:divBdr>
            <w:top w:val="none" w:sz="0" w:space="0" w:color="auto"/>
            <w:left w:val="none" w:sz="0" w:space="0" w:color="auto"/>
            <w:bottom w:val="none" w:sz="0" w:space="0" w:color="auto"/>
            <w:right w:val="none" w:sz="0" w:space="0" w:color="auto"/>
          </w:divBdr>
        </w:div>
        <w:div w:id="1730692438">
          <w:marLeft w:val="720"/>
          <w:marRight w:val="1134"/>
          <w:marTop w:val="0"/>
          <w:marBottom w:val="0"/>
          <w:divBdr>
            <w:top w:val="none" w:sz="0" w:space="0" w:color="auto"/>
            <w:left w:val="none" w:sz="0" w:space="0" w:color="auto"/>
            <w:bottom w:val="none" w:sz="0" w:space="0" w:color="auto"/>
            <w:right w:val="none" w:sz="0" w:space="0" w:color="auto"/>
          </w:divBdr>
        </w:div>
        <w:div w:id="8988107">
          <w:marLeft w:val="1134"/>
          <w:marRight w:val="1134"/>
          <w:marTop w:val="0"/>
          <w:marBottom w:val="0"/>
          <w:divBdr>
            <w:top w:val="none" w:sz="0" w:space="0" w:color="auto"/>
            <w:left w:val="none" w:sz="0" w:space="0" w:color="auto"/>
            <w:bottom w:val="none" w:sz="0" w:space="0" w:color="auto"/>
            <w:right w:val="none" w:sz="0" w:space="0" w:color="auto"/>
          </w:divBdr>
        </w:div>
        <w:div w:id="2035185543">
          <w:marLeft w:val="720"/>
          <w:marRight w:val="1134"/>
          <w:marTop w:val="0"/>
          <w:marBottom w:val="0"/>
          <w:divBdr>
            <w:top w:val="none" w:sz="0" w:space="0" w:color="auto"/>
            <w:left w:val="none" w:sz="0" w:space="0" w:color="auto"/>
            <w:bottom w:val="none" w:sz="0" w:space="0" w:color="auto"/>
            <w:right w:val="none" w:sz="0" w:space="0" w:color="auto"/>
          </w:divBdr>
        </w:div>
        <w:div w:id="571701645">
          <w:marLeft w:val="1134"/>
          <w:marRight w:val="1134"/>
          <w:marTop w:val="0"/>
          <w:marBottom w:val="0"/>
          <w:divBdr>
            <w:top w:val="none" w:sz="0" w:space="0" w:color="auto"/>
            <w:left w:val="none" w:sz="0" w:space="0" w:color="auto"/>
            <w:bottom w:val="none" w:sz="0" w:space="0" w:color="auto"/>
            <w:right w:val="none" w:sz="0" w:space="0" w:color="auto"/>
          </w:divBdr>
        </w:div>
      </w:divsChild>
    </w:div>
    <w:div w:id="1159735001">
      <w:bodyDiv w:val="1"/>
      <w:marLeft w:val="0"/>
      <w:marRight w:val="0"/>
      <w:marTop w:val="0"/>
      <w:marBottom w:val="0"/>
      <w:divBdr>
        <w:top w:val="none" w:sz="0" w:space="0" w:color="auto"/>
        <w:left w:val="none" w:sz="0" w:space="0" w:color="auto"/>
        <w:bottom w:val="none" w:sz="0" w:space="0" w:color="auto"/>
        <w:right w:val="none" w:sz="0" w:space="0" w:color="auto"/>
      </w:divBdr>
      <w:divsChild>
        <w:div w:id="1407996685">
          <w:marLeft w:val="240"/>
          <w:marRight w:val="1134"/>
          <w:marTop w:val="0"/>
          <w:marBottom w:val="0"/>
          <w:divBdr>
            <w:top w:val="none" w:sz="0" w:space="0" w:color="auto"/>
            <w:left w:val="none" w:sz="0" w:space="0" w:color="auto"/>
            <w:bottom w:val="none" w:sz="0" w:space="0" w:color="auto"/>
            <w:right w:val="none" w:sz="0" w:space="0" w:color="auto"/>
          </w:divBdr>
        </w:div>
        <w:div w:id="1261838905">
          <w:marLeft w:val="1134"/>
          <w:marRight w:val="1134"/>
          <w:marTop w:val="0"/>
          <w:marBottom w:val="0"/>
          <w:divBdr>
            <w:top w:val="none" w:sz="0" w:space="0" w:color="auto"/>
            <w:left w:val="none" w:sz="0" w:space="0" w:color="auto"/>
            <w:bottom w:val="none" w:sz="0" w:space="0" w:color="auto"/>
            <w:right w:val="none" w:sz="0" w:space="0" w:color="auto"/>
          </w:divBdr>
        </w:div>
        <w:div w:id="35356167">
          <w:marLeft w:val="480"/>
          <w:marRight w:val="1134"/>
          <w:marTop w:val="0"/>
          <w:marBottom w:val="0"/>
          <w:divBdr>
            <w:top w:val="none" w:sz="0" w:space="0" w:color="auto"/>
            <w:left w:val="none" w:sz="0" w:space="0" w:color="auto"/>
            <w:bottom w:val="none" w:sz="0" w:space="0" w:color="auto"/>
            <w:right w:val="none" w:sz="0" w:space="0" w:color="auto"/>
          </w:divBdr>
        </w:div>
        <w:div w:id="2145812163">
          <w:marLeft w:val="1134"/>
          <w:marRight w:val="1134"/>
          <w:marTop w:val="0"/>
          <w:marBottom w:val="0"/>
          <w:divBdr>
            <w:top w:val="none" w:sz="0" w:space="0" w:color="auto"/>
            <w:left w:val="none" w:sz="0" w:space="0" w:color="auto"/>
            <w:bottom w:val="none" w:sz="0" w:space="0" w:color="auto"/>
            <w:right w:val="none" w:sz="0" w:space="0" w:color="auto"/>
          </w:divBdr>
        </w:div>
        <w:div w:id="850947383">
          <w:marLeft w:val="480"/>
          <w:marRight w:val="1134"/>
          <w:marTop w:val="0"/>
          <w:marBottom w:val="0"/>
          <w:divBdr>
            <w:top w:val="none" w:sz="0" w:space="0" w:color="auto"/>
            <w:left w:val="none" w:sz="0" w:space="0" w:color="auto"/>
            <w:bottom w:val="none" w:sz="0" w:space="0" w:color="auto"/>
            <w:right w:val="none" w:sz="0" w:space="0" w:color="auto"/>
          </w:divBdr>
        </w:div>
        <w:div w:id="2059621725">
          <w:marLeft w:val="1134"/>
          <w:marRight w:val="1134"/>
          <w:marTop w:val="0"/>
          <w:marBottom w:val="0"/>
          <w:divBdr>
            <w:top w:val="none" w:sz="0" w:space="0" w:color="auto"/>
            <w:left w:val="none" w:sz="0" w:space="0" w:color="auto"/>
            <w:bottom w:val="none" w:sz="0" w:space="0" w:color="auto"/>
            <w:right w:val="none" w:sz="0" w:space="0" w:color="auto"/>
          </w:divBdr>
        </w:div>
        <w:div w:id="1811095860">
          <w:marLeft w:val="480"/>
          <w:marRight w:val="1134"/>
          <w:marTop w:val="0"/>
          <w:marBottom w:val="0"/>
          <w:divBdr>
            <w:top w:val="none" w:sz="0" w:space="0" w:color="auto"/>
            <w:left w:val="none" w:sz="0" w:space="0" w:color="auto"/>
            <w:bottom w:val="none" w:sz="0" w:space="0" w:color="auto"/>
            <w:right w:val="none" w:sz="0" w:space="0" w:color="auto"/>
          </w:divBdr>
        </w:div>
        <w:div w:id="1222444985">
          <w:marLeft w:val="1134"/>
          <w:marRight w:val="1134"/>
          <w:marTop w:val="0"/>
          <w:marBottom w:val="0"/>
          <w:divBdr>
            <w:top w:val="none" w:sz="0" w:space="0" w:color="auto"/>
            <w:left w:val="none" w:sz="0" w:space="0" w:color="auto"/>
            <w:bottom w:val="none" w:sz="0" w:space="0" w:color="auto"/>
            <w:right w:val="none" w:sz="0" w:space="0" w:color="auto"/>
          </w:divBdr>
        </w:div>
        <w:div w:id="1360357368">
          <w:marLeft w:val="480"/>
          <w:marRight w:val="1134"/>
          <w:marTop w:val="0"/>
          <w:marBottom w:val="0"/>
          <w:divBdr>
            <w:top w:val="none" w:sz="0" w:space="0" w:color="auto"/>
            <w:left w:val="none" w:sz="0" w:space="0" w:color="auto"/>
            <w:bottom w:val="none" w:sz="0" w:space="0" w:color="auto"/>
            <w:right w:val="none" w:sz="0" w:space="0" w:color="auto"/>
          </w:divBdr>
        </w:div>
        <w:div w:id="1050572322">
          <w:marLeft w:val="1134"/>
          <w:marRight w:val="1134"/>
          <w:marTop w:val="0"/>
          <w:marBottom w:val="0"/>
          <w:divBdr>
            <w:top w:val="none" w:sz="0" w:space="0" w:color="auto"/>
            <w:left w:val="none" w:sz="0" w:space="0" w:color="auto"/>
            <w:bottom w:val="none" w:sz="0" w:space="0" w:color="auto"/>
            <w:right w:val="none" w:sz="0" w:space="0" w:color="auto"/>
          </w:divBdr>
        </w:div>
        <w:div w:id="623267742">
          <w:marLeft w:val="480"/>
          <w:marRight w:val="1134"/>
          <w:marTop w:val="0"/>
          <w:marBottom w:val="0"/>
          <w:divBdr>
            <w:top w:val="none" w:sz="0" w:space="0" w:color="auto"/>
            <w:left w:val="none" w:sz="0" w:space="0" w:color="auto"/>
            <w:bottom w:val="none" w:sz="0" w:space="0" w:color="auto"/>
            <w:right w:val="none" w:sz="0" w:space="0" w:color="auto"/>
          </w:divBdr>
        </w:div>
        <w:div w:id="25110059">
          <w:marLeft w:val="1134"/>
          <w:marRight w:val="1134"/>
          <w:marTop w:val="0"/>
          <w:marBottom w:val="0"/>
          <w:divBdr>
            <w:top w:val="none" w:sz="0" w:space="0" w:color="auto"/>
            <w:left w:val="none" w:sz="0" w:space="0" w:color="auto"/>
            <w:bottom w:val="none" w:sz="0" w:space="0" w:color="auto"/>
            <w:right w:val="none" w:sz="0" w:space="0" w:color="auto"/>
          </w:divBdr>
        </w:div>
      </w:divsChild>
    </w:div>
    <w:div w:id="1165240519">
      <w:bodyDiv w:val="1"/>
      <w:marLeft w:val="0"/>
      <w:marRight w:val="0"/>
      <w:marTop w:val="0"/>
      <w:marBottom w:val="0"/>
      <w:divBdr>
        <w:top w:val="none" w:sz="0" w:space="0" w:color="auto"/>
        <w:left w:val="none" w:sz="0" w:space="0" w:color="auto"/>
        <w:bottom w:val="none" w:sz="0" w:space="0" w:color="auto"/>
        <w:right w:val="none" w:sz="0" w:space="0" w:color="auto"/>
      </w:divBdr>
      <w:divsChild>
        <w:div w:id="1931694027">
          <w:marLeft w:val="240"/>
          <w:marRight w:val="1134"/>
          <w:marTop w:val="0"/>
          <w:marBottom w:val="0"/>
          <w:divBdr>
            <w:top w:val="none" w:sz="0" w:space="0" w:color="auto"/>
            <w:left w:val="none" w:sz="0" w:space="0" w:color="auto"/>
            <w:bottom w:val="none" w:sz="0" w:space="0" w:color="auto"/>
            <w:right w:val="none" w:sz="0" w:space="0" w:color="auto"/>
          </w:divBdr>
        </w:div>
        <w:div w:id="1198157476">
          <w:marLeft w:val="1134"/>
          <w:marRight w:val="1134"/>
          <w:marTop w:val="0"/>
          <w:marBottom w:val="0"/>
          <w:divBdr>
            <w:top w:val="none" w:sz="0" w:space="0" w:color="auto"/>
            <w:left w:val="none" w:sz="0" w:space="0" w:color="auto"/>
            <w:bottom w:val="none" w:sz="0" w:space="0" w:color="auto"/>
            <w:right w:val="none" w:sz="0" w:space="0" w:color="auto"/>
          </w:divBdr>
        </w:div>
        <w:div w:id="1148548940">
          <w:marLeft w:val="480"/>
          <w:marRight w:val="1134"/>
          <w:marTop w:val="0"/>
          <w:marBottom w:val="0"/>
          <w:divBdr>
            <w:top w:val="none" w:sz="0" w:space="0" w:color="auto"/>
            <w:left w:val="none" w:sz="0" w:space="0" w:color="auto"/>
            <w:bottom w:val="none" w:sz="0" w:space="0" w:color="auto"/>
            <w:right w:val="none" w:sz="0" w:space="0" w:color="auto"/>
          </w:divBdr>
        </w:div>
        <w:div w:id="1144465379">
          <w:marLeft w:val="1134"/>
          <w:marRight w:val="1134"/>
          <w:marTop w:val="0"/>
          <w:marBottom w:val="0"/>
          <w:divBdr>
            <w:top w:val="none" w:sz="0" w:space="0" w:color="auto"/>
            <w:left w:val="none" w:sz="0" w:space="0" w:color="auto"/>
            <w:bottom w:val="none" w:sz="0" w:space="0" w:color="auto"/>
            <w:right w:val="none" w:sz="0" w:space="0" w:color="auto"/>
          </w:divBdr>
        </w:div>
        <w:div w:id="858159144">
          <w:marLeft w:val="480"/>
          <w:marRight w:val="1134"/>
          <w:marTop w:val="0"/>
          <w:marBottom w:val="0"/>
          <w:divBdr>
            <w:top w:val="none" w:sz="0" w:space="0" w:color="auto"/>
            <w:left w:val="none" w:sz="0" w:space="0" w:color="auto"/>
            <w:bottom w:val="none" w:sz="0" w:space="0" w:color="auto"/>
            <w:right w:val="none" w:sz="0" w:space="0" w:color="auto"/>
          </w:divBdr>
        </w:div>
        <w:div w:id="837386166">
          <w:marLeft w:val="720"/>
          <w:marRight w:val="1134"/>
          <w:marTop w:val="0"/>
          <w:marBottom w:val="0"/>
          <w:divBdr>
            <w:top w:val="none" w:sz="0" w:space="0" w:color="auto"/>
            <w:left w:val="none" w:sz="0" w:space="0" w:color="auto"/>
            <w:bottom w:val="none" w:sz="0" w:space="0" w:color="auto"/>
            <w:right w:val="none" w:sz="0" w:space="0" w:color="auto"/>
          </w:divBdr>
        </w:div>
        <w:div w:id="378165031">
          <w:marLeft w:val="1134"/>
          <w:marRight w:val="1134"/>
          <w:marTop w:val="0"/>
          <w:marBottom w:val="0"/>
          <w:divBdr>
            <w:top w:val="none" w:sz="0" w:space="0" w:color="auto"/>
            <w:left w:val="none" w:sz="0" w:space="0" w:color="auto"/>
            <w:bottom w:val="none" w:sz="0" w:space="0" w:color="auto"/>
            <w:right w:val="none" w:sz="0" w:space="0" w:color="auto"/>
          </w:divBdr>
        </w:div>
        <w:div w:id="344096548">
          <w:marLeft w:val="720"/>
          <w:marRight w:val="1134"/>
          <w:marTop w:val="0"/>
          <w:marBottom w:val="0"/>
          <w:divBdr>
            <w:top w:val="none" w:sz="0" w:space="0" w:color="auto"/>
            <w:left w:val="none" w:sz="0" w:space="0" w:color="auto"/>
            <w:bottom w:val="none" w:sz="0" w:space="0" w:color="auto"/>
            <w:right w:val="none" w:sz="0" w:space="0" w:color="auto"/>
          </w:divBdr>
        </w:div>
        <w:div w:id="735325992">
          <w:marLeft w:val="1134"/>
          <w:marRight w:val="1134"/>
          <w:marTop w:val="0"/>
          <w:marBottom w:val="0"/>
          <w:divBdr>
            <w:top w:val="none" w:sz="0" w:space="0" w:color="auto"/>
            <w:left w:val="none" w:sz="0" w:space="0" w:color="auto"/>
            <w:bottom w:val="none" w:sz="0" w:space="0" w:color="auto"/>
            <w:right w:val="none" w:sz="0" w:space="0" w:color="auto"/>
          </w:divBdr>
        </w:div>
        <w:div w:id="447239318">
          <w:marLeft w:val="720"/>
          <w:marRight w:val="1134"/>
          <w:marTop w:val="0"/>
          <w:marBottom w:val="0"/>
          <w:divBdr>
            <w:top w:val="none" w:sz="0" w:space="0" w:color="auto"/>
            <w:left w:val="none" w:sz="0" w:space="0" w:color="auto"/>
            <w:bottom w:val="none" w:sz="0" w:space="0" w:color="auto"/>
            <w:right w:val="none" w:sz="0" w:space="0" w:color="auto"/>
          </w:divBdr>
        </w:div>
        <w:div w:id="839010013">
          <w:marLeft w:val="1134"/>
          <w:marRight w:val="1134"/>
          <w:marTop w:val="0"/>
          <w:marBottom w:val="0"/>
          <w:divBdr>
            <w:top w:val="none" w:sz="0" w:space="0" w:color="auto"/>
            <w:left w:val="none" w:sz="0" w:space="0" w:color="auto"/>
            <w:bottom w:val="none" w:sz="0" w:space="0" w:color="auto"/>
            <w:right w:val="none" w:sz="0" w:space="0" w:color="auto"/>
          </w:divBdr>
        </w:div>
        <w:div w:id="735275463">
          <w:marLeft w:val="1134"/>
          <w:marRight w:val="1134"/>
          <w:marTop w:val="0"/>
          <w:marBottom w:val="0"/>
          <w:divBdr>
            <w:top w:val="none" w:sz="0" w:space="0" w:color="auto"/>
            <w:left w:val="none" w:sz="0" w:space="0" w:color="auto"/>
            <w:bottom w:val="none" w:sz="0" w:space="0" w:color="auto"/>
            <w:right w:val="none" w:sz="0" w:space="0" w:color="auto"/>
          </w:divBdr>
        </w:div>
        <w:div w:id="356781953">
          <w:marLeft w:val="1134"/>
          <w:marRight w:val="1134"/>
          <w:marTop w:val="0"/>
          <w:marBottom w:val="0"/>
          <w:divBdr>
            <w:top w:val="none" w:sz="0" w:space="0" w:color="auto"/>
            <w:left w:val="none" w:sz="0" w:space="0" w:color="auto"/>
            <w:bottom w:val="none" w:sz="0" w:space="0" w:color="auto"/>
            <w:right w:val="none" w:sz="0" w:space="0" w:color="auto"/>
          </w:divBdr>
        </w:div>
        <w:div w:id="1260480509">
          <w:marLeft w:val="720"/>
          <w:marRight w:val="1134"/>
          <w:marTop w:val="0"/>
          <w:marBottom w:val="0"/>
          <w:divBdr>
            <w:top w:val="none" w:sz="0" w:space="0" w:color="auto"/>
            <w:left w:val="none" w:sz="0" w:space="0" w:color="auto"/>
            <w:bottom w:val="none" w:sz="0" w:space="0" w:color="auto"/>
            <w:right w:val="none" w:sz="0" w:space="0" w:color="auto"/>
          </w:divBdr>
        </w:div>
        <w:div w:id="1920748071">
          <w:marLeft w:val="1134"/>
          <w:marRight w:val="1134"/>
          <w:marTop w:val="0"/>
          <w:marBottom w:val="0"/>
          <w:divBdr>
            <w:top w:val="none" w:sz="0" w:space="0" w:color="auto"/>
            <w:left w:val="none" w:sz="0" w:space="0" w:color="auto"/>
            <w:bottom w:val="none" w:sz="0" w:space="0" w:color="auto"/>
            <w:right w:val="none" w:sz="0" w:space="0" w:color="auto"/>
          </w:divBdr>
        </w:div>
        <w:div w:id="1363705306">
          <w:marLeft w:val="1134"/>
          <w:marRight w:val="1134"/>
          <w:marTop w:val="0"/>
          <w:marBottom w:val="0"/>
          <w:divBdr>
            <w:top w:val="none" w:sz="0" w:space="0" w:color="auto"/>
            <w:left w:val="none" w:sz="0" w:space="0" w:color="auto"/>
            <w:bottom w:val="none" w:sz="0" w:space="0" w:color="auto"/>
            <w:right w:val="none" w:sz="0" w:space="0" w:color="auto"/>
          </w:divBdr>
        </w:div>
      </w:divsChild>
    </w:div>
    <w:div w:id="1168206200">
      <w:bodyDiv w:val="1"/>
      <w:marLeft w:val="0"/>
      <w:marRight w:val="0"/>
      <w:marTop w:val="0"/>
      <w:marBottom w:val="0"/>
      <w:divBdr>
        <w:top w:val="none" w:sz="0" w:space="0" w:color="auto"/>
        <w:left w:val="none" w:sz="0" w:space="0" w:color="auto"/>
        <w:bottom w:val="none" w:sz="0" w:space="0" w:color="auto"/>
        <w:right w:val="none" w:sz="0" w:space="0" w:color="auto"/>
      </w:divBdr>
      <w:divsChild>
        <w:div w:id="636683120">
          <w:marLeft w:val="240"/>
          <w:marRight w:val="1134"/>
          <w:marTop w:val="0"/>
          <w:marBottom w:val="0"/>
          <w:divBdr>
            <w:top w:val="none" w:sz="0" w:space="0" w:color="auto"/>
            <w:left w:val="none" w:sz="0" w:space="0" w:color="auto"/>
            <w:bottom w:val="none" w:sz="0" w:space="0" w:color="auto"/>
            <w:right w:val="none" w:sz="0" w:space="0" w:color="auto"/>
          </w:divBdr>
        </w:div>
        <w:div w:id="1637174025">
          <w:marLeft w:val="1134"/>
          <w:marRight w:val="1134"/>
          <w:marTop w:val="0"/>
          <w:marBottom w:val="0"/>
          <w:divBdr>
            <w:top w:val="none" w:sz="0" w:space="0" w:color="auto"/>
            <w:left w:val="none" w:sz="0" w:space="0" w:color="auto"/>
            <w:bottom w:val="none" w:sz="0" w:space="0" w:color="auto"/>
            <w:right w:val="none" w:sz="0" w:space="0" w:color="auto"/>
          </w:divBdr>
        </w:div>
        <w:div w:id="706219612">
          <w:marLeft w:val="480"/>
          <w:marRight w:val="1134"/>
          <w:marTop w:val="0"/>
          <w:marBottom w:val="0"/>
          <w:divBdr>
            <w:top w:val="none" w:sz="0" w:space="0" w:color="auto"/>
            <w:left w:val="none" w:sz="0" w:space="0" w:color="auto"/>
            <w:bottom w:val="none" w:sz="0" w:space="0" w:color="auto"/>
            <w:right w:val="none" w:sz="0" w:space="0" w:color="auto"/>
          </w:divBdr>
        </w:div>
        <w:div w:id="1528636535">
          <w:marLeft w:val="1134"/>
          <w:marRight w:val="1134"/>
          <w:marTop w:val="0"/>
          <w:marBottom w:val="0"/>
          <w:divBdr>
            <w:top w:val="none" w:sz="0" w:space="0" w:color="auto"/>
            <w:left w:val="none" w:sz="0" w:space="0" w:color="auto"/>
            <w:bottom w:val="none" w:sz="0" w:space="0" w:color="auto"/>
            <w:right w:val="none" w:sz="0" w:space="0" w:color="auto"/>
          </w:divBdr>
        </w:div>
        <w:div w:id="74403842">
          <w:marLeft w:val="480"/>
          <w:marRight w:val="1134"/>
          <w:marTop w:val="0"/>
          <w:marBottom w:val="0"/>
          <w:divBdr>
            <w:top w:val="none" w:sz="0" w:space="0" w:color="auto"/>
            <w:left w:val="none" w:sz="0" w:space="0" w:color="auto"/>
            <w:bottom w:val="none" w:sz="0" w:space="0" w:color="auto"/>
            <w:right w:val="none" w:sz="0" w:space="0" w:color="auto"/>
          </w:divBdr>
        </w:div>
        <w:div w:id="52431614">
          <w:marLeft w:val="1134"/>
          <w:marRight w:val="1134"/>
          <w:marTop w:val="0"/>
          <w:marBottom w:val="0"/>
          <w:divBdr>
            <w:top w:val="none" w:sz="0" w:space="0" w:color="auto"/>
            <w:left w:val="none" w:sz="0" w:space="0" w:color="auto"/>
            <w:bottom w:val="none" w:sz="0" w:space="0" w:color="auto"/>
            <w:right w:val="none" w:sz="0" w:space="0" w:color="auto"/>
          </w:divBdr>
        </w:div>
        <w:div w:id="629751042">
          <w:marLeft w:val="1134"/>
          <w:marRight w:val="1134"/>
          <w:marTop w:val="0"/>
          <w:marBottom w:val="0"/>
          <w:divBdr>
            <w:top w:val="none" w:sz="0" w:space="0" w:color="auto"/>
            <w:left w:val="none" w:sz="0" w:space="0" w:color="auto"/>
            <w:bottom w:val="none" w:sz="0" w:space="0" w:color="auto"/>
            <w:right w:val="none" w:sz="0" w:space="0" w:color="auto"/>
          </w:divBdr>
        </w:div>
        <w:div w:id="488180476">
          <w:marLeft w:val="480"/>
          <w:marRight w:val="1134"/>
          <w:marTop w:val="0"/>
          <w:marBottom w:val="0"/>
          <w:divBdr>
            <w:top w:val="none" w:sz="0" w:space="0" w:color="auto"/>
            <w:left w:val="none" w:sz="0" w:space="0" w:color="auto"/>
            <w:bottom w:val="none" w:sz="0" w:space="0" w:color="auto"/>
            <w:right w:val="none" w:sz="0" w:space="0" w:color="auto"/>
          </w:divBdr>
        </w:div>
        <w:div w:id="29768258">
          <w:marLeft w:val="1134"/>
          <w:marRight w:val="1134"/>
          <w:marTop w:val="0"/>
          <w:marBottom w:val="0"/>
          <w:divBdr>
            <w:top w:val="none" w:sz="0" w:space="0" w:color="auto"/>
            <w:left w:val="none" w:sz="0" w:space="0" w:color="auto"/>
            <w:bottom w:val="none" w:sz="0" w:space="0" w:color="auto"/>
            <w:right w:val="none" w:sz="0" w:space="0" w:color="auto"/>
          </w:divBdr>
        </w:div>
        <w:div w:id="180096161">
          <w:marLeft w:val="720"/>
          <w:marRight w:val="1134"/>
          <w:marTop w:val="0"/>
          <w:marBottom w:val="0"/>
          <w:divBdr>
            <w:top w:val="none" w:sz="0" w:space="0" w:color="auto"/>
            <w:left w:val="none" w:sz="0" w:space="0" w:color="auto"/>
            <w:bottom w:val="none" w:sz="0" w:space="0" w:color="auto"/>
            <w:right w:val="none" w:sz="0" w:space="0" w:color="auto"/>
          </w:divBdr>
        </w:div>
        <w:div w:id="2023585305">
          <w:marLeft w:val="1134"/>
          <w:marRight w:val="1134"/>
          <w:marTop w:val="0"/>
          <w:marBottom w:val="0"/>
          <w:divBdr>
            <w:top w:val="none" w:sz="0" w:space="0" w:color="auto"/>
            <w:left w:val="none" w:sz="0" w:space="0" w:color="auto"/>
            <w:bottom w:val="none" w:sz="0" w:space="0" w:color="auto"/>
            <w:right w:val="none" w:sz="0" w:space="0" w:color="auto"/>
          </w:divBdr>
        </w:div>
        <w:div w:id="937099498">
          <w:marLeft w:val="480"/>
          <w:marRight w:val="1134"/>
          <w:marTop w:val="0"/>
          <w:marBottom w:val="0"/>
          <w:divBdr>
            <w:top w:val="none" w:sz="0" w:space="0" w:color="auto"/>
            <w:left w:val="none" w:sz="0" w:space="0" w:color="auto"/>
            <w:bottom w:val="none" w:sz="0" w:space="0" w:color="auto"/>
            <w:right w:val="none" w:sz="0" w:space="0" w:color="auto"/>
          </w:divBdr>
        </w:div>
        <w:div w:id="108746405">
          <w:marLeft w:val="720"/>
          <w:marRight w:val="1134"/>
          <w:marTop w:val="0"/>
          <w:marBottom w:val="0"/>
          <w:divBdr>
            <w:top w:val="none" w:sz="0" w:space="0" w:color="auto"/>
            <w:left w:val="none" w:sz="0" w:space="0" w:color="auto"/>
            <w:bottom w:val="none" w:sz="0" w:space="0" w:color="auto"/>
            <w:right w:val="none" w:sz="0" w:space="0" w:color="auto"/>
          </w:divBdr>
        </w:div>
        <w:div w:id="590310307">
          <w:marLeft w:val="1134"/>
          <w:marRight w:val="1134"/>
          <w:marTop w:val="0"/>
          <w:marBottom w:val="0"/>
          <w:divBdr>
            <w:top w:val="none" w:sz="0" w:space="0" w:color="auto"/>
            <w:left w:val="none" w:sz="0" w:space="0" w:color="auto"/>
            <w:bottom w:val="none" w:sz="0" w:space="0" w:color="auto"/>
            <w:right w:val="none" w:sz="0" w:space="0" w:color="auto"/>
          </w:divBdr>
        </w:div>
        <w:div w:id="580332625">
          <w:marLeft w:val="1134"/>
          <w:marRight w:val="1134"/>
          <w:marTop w:val="0"/>
          <w:marBottom w:val="0"/>
          <w:divBdr>
            <w:top w:val="none" w:sz="0" w:space="0" w:color="auto"/>
            <w:left w:val="none" w:sz="0" w:space="0" w:color="auto"/>
            <w:bottom w:val="none" w:sz="0" w:space="0" w:color="auto"/>
            <w:right w:val="none" w:sz="0" w:space="0" w:color="auto"/>
          </w:divBdr>
        </w:div>
        <w:div w:id="570623734">
          <w:marLeft w:val="1134"/>
          <w:marRight w:val="1134"/>
          <w:marTop w:val="0"/>
          <w:marBottom w:val="0"/>
          <w:divBdr>
            <w:top w:val="none" w:sz="0" w:space="0" w:color="auto"/>
            <w:left w:val="none" w:sz="0" w:space="0" w:color="auto"/>
            <w:bottom w:val="none" w:sz="0" w:space="0" w:color="auto"/>
            <w:right w:val="none" w:sz="0" w:space="0" w:color="auto"/>
          </w:divBdr>
        </w:div>
        <w:div w:id="248733907">
          <w:marLeft w:val="720"/>
          <w:marRight w:val="1134"/>
          <w:marTop w:val="0"/>
          <w:marBottom w:val="0"/>
          <w:divBdr>
            <w:top w:val="none" w:sz="0" w:space="0" w:color="auto"/>
            <w:left w:val="none" w:sz="0" w:space="0" w:color="auto"/>
            <w:bottom w:val="none" w:sz="0" w:space="0" w:color="auto"/>
            <w:right w:val="none" w:sz="0" w:space="0" w:color="auto"/>
          </w:divBdr>
        </w:div>
        <w:div w:id="337463531">
          <w:marLeft w:val="1134"/>
          <w:marRight w:val="1134"/>
          <w:marTop w:val="0"/>
          <w:marBottom w:val="0"/>
          <w:divBdr>
            <w:top w:val="none" w:sz="0" w:space="0" w:color="auto"/>
            <w:left w:val="none" w:sz="0" w:space="0" w:color="auto"/>
            <w:bottom w:val="none" w:sz="0" w:space="0" w:color="auto"/>
            <w:right w:val="none" w:sz="0" w:space="0" w:color="auto"/>
          </w:divBdr>
        </w:div>
        <w:div w:id="537666551">
          <w:marLeft w:val="1134"/>
          <w:marRight w:val="1134"/>
          <w:marTop w:val="0"/>
          <w:marBottom w:val="0"/>
          <w:divBdr>
            <w:top w:val="none" w:sz="0" w:space="0" w:color="auto"/>
            <w:left w:val="none" w:sz="0" w:space="0" w:color="auto"/>
            <w:bottom w:val="none" w:sz="0" w:space="0" w:color="auto"/>
            <w:right w:val="none" w:sz="0" w:space="0" w:color="auto"/>
          </w:divBdr>
        </w:div>
        <w:div w:id="1365639775">
          <w:marLeft w:val="720"/>
          <w:marRight w:val="1134"/>
          <w:marTop w:val="0"/>
          <w:marBottom w:val="0"/>
          <w:divBdr>
            <w:top w:val="none" w:sz="0" w:space="0" w:color="auto"/>
            <w:left w:val="none" w:sz="0" w:space="0" w:color="auto"/>
            <w:bottom w:val="none" w:sz="0" w:space="0" w:color="auto"/>
            <w:right w:val="none" w:sz="0" w:space="0" w:color="auto"/>
          </w:divBdr>
        </w:div>
        <w:div w:id="1855263382">
          <w:marLeft w:val="1134"/>
          <w:marRight w:val="1134"/>
          <w:marTop w:val="0"/>
          <w:marBottom w:val="0"/>
          <w:divBdr>
            <w:top w:val="none" w:sz="0" w:space="0" w:color="auto"/>
            <w:left w:val="none" w:sz="0" w:space="0" w:color="auto"/>
            <w:bottom w:val="none" w:sz="0" w:space="0" w:color="auto"/>
            <w:right w:val="none" w:sz="0" w:space="0" w:color="auto"/>
          </w:divBdr>
        </w:div>
        <w:div w:id="357462994">
          <w:marLeft w:val="720"/>
          <w:marRight w:val="1134"/>
          <w:marTop w:val="0"/>
          <w:marBottom w:val="0"/>
          <w:divBdr>
            <w:top w:val="none" w:sz="0" w:space="0" w:color="auto"/>
            <w:left w:val="none" w:sz="0" w:space="0" w:color="auto"/>
            <w:bottom w:val="none" w:sz="0" w:space="0" w:color="auto"/>
            <w:right w:val="none" w:sz="0" w:space="0" w:color="auto"/>
          </w:divBdr>
        </w:div>
        <w:div w:id="1748649409">
          <w:marLeft w:val="1134"/>
          <w:marRight w:val="1134"/>
          <w:marTop w:val="0"/>
          <w:marBottom w:val="0"/>
          <w:divBdr>
            <w:top w:val="none" w:sz="0" w:space="0" w:color="auto"/>
            <w:left w:val="none" w:sz="0" w:space="0" w:color="auto"/>
            <w:bottom w:val="none" w:sz="0" w:space="0" w:color="auto"/>
            <w:right w:val="none" w:sz="0" w:space="0" w:color="auto"/>
          </w:divBdr>
        </w:div>
        <w:div w:id="705759318">
          <w:marLeft w:val="720"/>
          <w:marRight w:val="1134"/>
          <w:marTop w:val="0"/>
          <w:marBottom w:val="0"/>
          <w:divBdr>
            <w:top w:val="none" w:sz="0" w:space="0" w:color="auto"/>
            <w:left w:val="none" w:sz="0" w:space="0" w:color="auto"/>
            <w:bottom w:val="none" w:sz="0" w:space="0" w:color="auto"/>
            <w:right w:val="none" w:sz="0" w:space="0" w:color="auto"/>
          </w:divBdr>
        </w:div>
        <w:div w:id="1138104906">
          <w:marLeft w:val="1134"/>
          <w:marRight w:val="1134"/>
          <w:marTop w:val="0"/>
          <w:marBottom w:val="0"/>
          <w:divBdr>
            <w:top w:val="none" w:sz="0" w:space="0" w:color="auto"/>
            <w:left w:val="none" w:sz="0" w:space="0" w:color="auto"/>
            <w:bottom w:val="none" w:sz="0" w:space="0" w:color="auto"/>
            <w:right w:val="none" w:sz="0" w:space="0" w:color="auto"/>
          </w:divBdr>
        </w:div>
        <w:div w:id="508102941">
          <w:marLeft w:val="480"/>
          <w:marRight w:val="1134"/>
          <w:marTop w:val="0"/>
          <w:marBottom w:val="0"/>
          <w:divBdr>
            <w:top w:val="none" w:sz="0" w:space="0" w:color="auto"/>
            <w:left w:val="none" w:sz="0" w:space="0" w:color="auto"/>
            <w:bottom w:val="none" w:sz="0" w:space="0" w:color="auto"/>
            <w:right w:val="none" w:sz="0" w:space="0" w:color="auto"/>
          </w:divBdr>
          <w:divsChild>
            <w:div w:id="26851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948860">
          <w:marLeft w:val="480"/>
          <w:marRight w:val="1134"/>
          <w:marTop w:val="0"/>
          <w:marBottom w:val="0"/>
          <w:divBdr>
            <w:top w:val="none" w:sz="0" w:space="0" w:color="auto"/>
            <w:left w:val="none" w:sz="0" w:space="0" w:color="auto"/>
            <w:bottom w:val="none" w:sz="0" w:space="0" w:color="auto"/>
            <w:right w:val="none" w:sz="0" w:space="0" w:color="auto"/>
          </w:divBdr>
        </w:div>
        <w:div w:id="198201908">
          <w:marLeft w:val="1134"/>
          <w:marRight w:val="1134"/>
          <w:marTop w:val="0"/>
          <w:marBottom w:val="0"/>
          <w:divBdr>
            <w:top w:val="none" w:sz="0" w:space="0" w:color="auto"/>
            <w:left w:val="none" w:sz="0" w:space="0" w:color="auto"/>
            <w:bottom w:val="none" w:sz="0" w:space="0" w:color="auto"/>
            <w:right w:val="none" w:sz="0" w:space="0" w:color="auto"/>
          </w:divBdr>
        </w:div>
      </w:divsChild>
    </w:div>
    <w:div w:id="1175651051">
      <w:bodyDiv w:val="1"/>
      <w:marLeft w:val="0"/>
      <w:marRight w:val="0"/>
      <w:marTop w:val="0"/>
      <w:marBottom w:val="0"/>
      <w:divBdr>
        <w:top w:val="none" w:sz="0" w:space="0" w:color="auto"/>
        <w:left w:val="none" w:sz="0" w:space="0" w:color="auto"/>
        <w:bottom w:val="none" w:sz="0" w:space="0" w:color="auto"/>
        <w:right w:val="none" w:sz="0" w:space="0" w:color="auto"/>
      </w:divBdr>
      <w:divsChild>
        <w:div w:id="91435227">
          <w:marLeft w:val="480"/>
          <w:marRight w:val="1134"/>
          <w:marTop w:val="0"/>
          <w:marBottom w:val="0"/>
          <w:divBdr>
            <w:top w:val="none" w:sz="0" w:space="0" w:color="auto"/>
            <w:left w:val="none" w:sz="0" w:space="0" w:color="auto"/>
            <w:bottom w:val="none" w:sz="0" w:space="0" w:color="auto"/>
            <w:right w:val="none" w:sz="0" w:space="0" w:color="auto"/>
          </w:divBdr>
        </w:div>
        <w:div w:id="1565023120">
          <w:marLeft w:val="1134"/>
          <w:marRight w:val="1134"/>
          <w:marTop w:val="0"/>
          <w:marBottom w:val="0"/>
          <w:divBdr>
            <w:top w:val="none" w:sz="0" w:space="0" w:color="auto"/>
            <w:left w:val="none" w:sz="0" w:space="0" w:color="auto"/>
            <w:bottom w:val="none" w:sz="0" w:space="0" w:color="auto"/>
            <w:right w:val="none" w:sz="0" w:space="0" w:color="auto"/>
          </w:divBdr>
        </w:div>
      </w:divsChild>
    </w:div>
    <w:div w:id="1180042283">
      <w:bodyDiv w:val="1"/>
      <w:marLeft w:val="0"/>
      <w:marRight w:val="0"/>
      <w:marTop w:val="0"/>
      <w:marBottom w:val="0"/>
      <w:divBdr>
        <w:top w:val="none" w:sz="0" w:space="0" w:color="auto"/>
        <w:left w:val="none" w:sz="0" w:space="0" w:color="auto"/>
        <w:bottom w:val="none" w:sz="0" w:space="0" w:color="auto"/>
        <w:right w:val="none" w:sz="0" w:space="0" w:color="auto"/>
      </w:divBdr>
      <w:divsChild>
        <w:div w:id="619843156">
          <w:marLeft w:val="240"/>
          <w:marRight w:val="1134"/>
          <w:marTop w:val="0"/>
          <w:marBottom w:val="0"/>
          <w:divBdr>
            <w:top w:val="none" w:sz="0" w:space="0" w:color="auto"/>
            <w:left w:val="none" w:sz="0" w:space="0" w:color="auto"/>
            <w:bottom w:val="none" w:sz="0" w:space="0" w:color="auto"/>
            <w:right w:val="none" w:sz="0" w:space="0" w:color="auto"/>
          </w:divBdr>
        </w:div>
        <w:div w:id="1171261029">
          <w:marLeft w:val="1134"/>
          <w:marRight w:val="1134"/>
          <w:marTop w:val="0"/>
          <w:marBottom w:val="0"/>
          <w:divBdr>
            <w:top w:val="none" w:sz="0" w:space="0" w:color="auto"/>
            <w:left w:val="none" w:sz="0" w:space="0" w:color="auto"/>
            <w:bottom w:val="none" w:sz="0" w:space="0" w:color="auto"/>
            <w:right w:val="none" w:sz="0" w:space="0" w:color="auto"/>
          </w:divBdr>
        </w:div>
        <w:div w:id="1633828520">
          <w:marLeft w:val="480"/>
          <w:marRight w:val="1134"/>
          <w:marTop w:val="0"/>
          <w:marBottom w:val="0"/>
          <w:divBdr>
            <w:top w:val="none" w:sz="0" w:space="0" w:color="auto"/>
            <w:left w:val="none" w:sz="0" w:space="0" w:color="auto"/>
            <w:bottom w:val="none" w:sz="0" w:space="0" w:color="auto"/>
            <w:right w:val="none" w:sz="0" w:space="0" w:color="auto"/>
          </w:divBdr>
        </w:div>
        <w:div w:id="1617373866">
          <w:marLeft w:val="1134"/>
          <w:marRight w:val="1134"/>
          <w:marTop w:val="0"/>
          <w:marBottom w:val="0"/>
          <w:divBdr>
            <w:top w:val="none" w:sz="0" w:space="0" w:color="auto"/>
            <w:left w:val="none" w:sz="0" w:space="0" w:color="auto"/>
            <w:bottom w:val="none" w:sz="0" w:space="0" w:color="auto"/>
            <w:right w:val="none" w:sz="0" w:space="0" w:color="auto"/>
          </w:divBdr>
        </w:div>
        <w:div w:id="1171063076">
          <w:marLeft w:val="480"/>
          <w:marRight w:val="1134"/>
          <w:marTop w:val="0"/>
          <w:marBottom w:val="0"/>
          <w:divBdr>
            <w:top w:val="none" w:sz="0" w:space="0" w:color="auto"/>
            <w:left w:val="none" w:sz="0" w:space="0" w:color="auto"/>
            <w:bottom w:val="none" w:sz="0" w:space="0" w:color="auto"/>
            <w:right w:val="none" w:sz="0" w:space="0" w:color="auto"/>
          </w:divBdr>
        </w:div>
        <w:div w:id="1439450332">
          <w:marLeft w:val="1134"/>
          <w:marRight w:val="1134"/>
          <w:marTop w:val="0"/>
          <w:marBottom w:val="0"/>
          <w:divBdr>
            <w:top w:val="none" w:sz="0" w:space="0" w:color="auto"/>
            <w:left w:val="none" w:sz="0" w:space="0" w:color="auto"/>
            <w:bottom w:val="none" w:sz="0" w:space="0" w:color="auto"/>
            <w:right w:val="none" w:sz="0" w:space="0" w:color="auto"/>
          </w:divBdr>
        </w:div>
        <w:div w:id="444924783">
          <w:marLeft w:val="1134"/>
          <w:marRight w:val="1134"/>
          <w:marTop w:val="0"/>
          <w:marBottom w:val="0"/>
          <w:divBdr>
            <w:top w:val="none" w:sz="0" w:space="0" w:color="auto"/>
            <w:left w:val="none" w:sz="0" w:space="0" w:color="auto"/>
            <w:bottom w:val="none" w:sz="0" w:space="0" w:color="auto"/>
            <w:right w:val="none" w:sz="0" w:space="0" w:color="auto"/>
          </w:divBdr>
        </w:div>
        <w:div w:id="1418358955">
          <w:marLeft w:val="480"/>
          <w:marRight w:val="1134"/>
          <w:marTop w:val="0"/>
          <w:marBottom w:val="0"/>
          <w:divBdr>
            <w:top w:val="none" w:sz="0" w:space="0" w:color="auto"/>
            <w:left w:val="none" w:sz="0" w:space="0" w:color="auto"/>
            <w:bottom w:val="none" w:sz="0" w:space="0" w:color="auto"/>
            <w:right w:val="none" w:sz="0" w:space="0" w:color="auto"/>
          </w:divBdr>
        </w:div>
        <w:div w:id="68581823">
          <w:marLeft w:val="1134"/>
          <w:marRight w:val="1134"/>
          <w:marTop w:val="0"/>
          <w:marBottom w:val="0"/>
          <w:divBdr>
            <w:top w:val="none" w:sz="0" w:space="0" w:color="auto"/>
            <w:left w:val="none" w:sz="0" w:space="0" w:color="auto"/>
            <w:bottom w:val="none" w:sz="0" w:space="0" w:color="auto"/>
            <w:right w:val="none" w:sz="0" w:space="0" w:color="auto"/>
          </w:divBdr>
        </w:div>
        <w:div w:id="765658355">
          <w:marLeft w:val="1134"/>
          <w:marRight w:val="1134"/>
          <w:marTop w:val="0"/>
          <w:marBottom w:val="0"/>
          <w:divBdr>
            <w:top w:val="none" w:sz="0" w:space="0" w:color="auto"/>
            <w:left w:val="none" w:sz="0" w:space="0" w:color="auto"/>
            <w:bottom w:val="none" w:sz="0" w:space="0" w:color="auto"/>
            <w:right w:val="none" w:sz="0" w:space="0" w:color="auto"/>
          </w:divBdr>
        </w:div>
        <w:div w:id="1417288032">
          <w:marLeft w:val="1134"/>
          <w:marRight w:val="1134"/>
          <w:marTop w:val="0"/>
          <w:marBottom w:val="0"/>
          <w:divBdr>
            <w:top w:val="none" w:sz="0" w:space="0" w:color="auto"/>
            <w:left w:val="none" w:sz="0" w:space="0" w:color="auto"/>
            <w:bottom w:val="none" w:sz="0" w:space="0" w:color="auto"/>
            <w:right w:val="none" w:sz="0" w:space="0" w:color="auto"/>
          </w:divBdr>
        </w:div>
        <w:div w:id="1920627631">
          <w:marLeft w:val="1134"/>
          <w:marRight w:val="1134"/>
          <w:marTop w:val="0"/>
          <w:marBottom w:val="0"/>
          <w:divBdr>
            <w:top w:val="none" w:sz="0" w:space="0" w:color="auto"/>
            <w:left w:val="none" w:sz="0" w:space="0" w:color="auto"/>
            <w:bottom w:val="none" w:sz="0" w:space="0" w:color="auto"/>
            <w:right w:val="none" w:sz="0" w:space="0" w:color="auto"/>
          </w:divBdr>
        </w:div>
        <w:div w:id="995912546">
          <w:marLeft w:val="720"/>
          <w:marRight w:val="1134"/>
          <w:marTop w:val="0"/>
          <w:marBottom w:val="0"/>
          <w:divBdr>
            <w:top w:val="none" w:sz="0" w:space="0" w:color="auto"/>
            <w:left w:val="none" w:sz="0" w:space="0" w:color="auto"/>
            <w:bottom w:val="none" w:sz="0" w:space="0" w:color="auto"/>
            <w:right w:val="none" w:sz="0" w:space="0" w:color="auto"/>
          </w:divBdr>
        </w:div>
        <w:div w:id="731926345">
          <w:marLeft w:val="1134"/>
          <w:marRight w:val="1134"/>
          <w:marTop w:val="0"/>
          <w:marBottom w:val="0"/>
          <w:divBdr>
            <w:top w:val="none" w:sz="0" w:space="0" w:color="auto"/>
            <w:left w:val="none" w:sz="0" w:space="0" w:color="auto"/>
            <w:bottom w:val="none" w:sz="0" w:space="0" w:color="auto"/>
            <w:right w:val="none" w:sz="0" w:space="0" w:color="auto"/>
          </w:divBdr>
        </w:div>
        <w:div w:id="470902737">
          <w:marLeft w:val="1134"/>
          <w:marRight w:val="1134"/>
          <w:marTop w:val="0"/>
          <w:marBottom w:val="0"/>
          <w:divBdr>
            <w:top w:val="none" w:sz="0" w:space="0" w:color="auto"/>
            <w:left w:val="none" w:sz="0" w:space="0" w:color="auto"/>
            <w:bottom w:val="none" w:sz="0" w:space="0" w:color="auto"/>
            <w:right w:val="none" w:sz="0" w:space="0" w:color="auto"/>
          </w:divBdr>
        </w:div>
        <w:div w:id="1534222456">
          <w:marLeft w:val="480"/>
          <w:marRight w:val="1134"/>
          <w:marTop w:val="0"/>
          <w:marBottom w:val="0"/>
          <w:divBdr>
            <w:top w:val="none" w:sz="0" w:space="0" w:color="auto"/>
            <w:left w:val="none" w:sz="0" w:space="0" w:color="auto"/>
            <w:bottom w:val="none" w:sz="0" w:space="0" w:color="auto"/>
            <w:right w:val="none" w:sz="0" w:space="0" w:color="auto"/>
          </w:divBdr>
        </w:div>
        <w:div w:id="289746114">
          <w:marLeft w:val="1134"/>
          <w:marRight w:val="1134"/>
          <w:marTop w:val="0"/>
          <w:marBottom w:val="0"/>
          <w:divBdr>
            <w:top w:val="none" w:sz="0" w:space="0" w:color="auto"/>
            <w:left w:val="none" w:sz="0" w:space="0" w:color="auto"/>
            <w:bottom w:val="none" w:sz="0" w:space="0" w:color="auto"/>
            <w:right w:val="none" w:sz="0" w:space="0" w:color="auto"/>
          </w:divBdr>
        </w:div>
        <w:div w:id="724254719">
          <w:marLeft w:val="1134"/>
          <w:marRight w:val="1134"/>
          <w:marTop w:val="0"/>
          <w:marBottom w:val="0"/>
          <w:divBdr>
            <w:top w:val="none" w:sz="0" w:space="0" w:color="auto"/>
            <w:left w:val="none" w:sz="0" w:space="0" w:color="auto"/>
            <w:bottom w:val="none" w:sz="0" w:space="0" w:color="auto"/>
            <w:right w:val="none" w:sz="0" w:space="0" w:color="auto"/>
          </w:divBdr>
        </w:div>
        <w:div w:id="827018514">
          <w:marLeft w:val="1134"/>
          <w:marRight w:val="1134"/>
          <w:marTop w:val="0"/>
          <w:marBottom w:val="0"/>
          <w:divBdr>
            <w:top w:val="none" w:sz="0" w:space="0" w:color="auto"/>
            <w:left w:val="none" w:sz="0" w:space="0" w:color="auto"/>
            <w:bottom w:val="none" w:sz="0" w:space="0" w:color="auto"/>
            <w:right w:val="none" w:sz="0" w:space="0" w:color="auto"/>
          </w:divBdr>
        </w:div>
        <w:div w:id="212426949">
          <w:marLeft w:val="1134"/>
          <w:marRight w:val="1134"/>
          <w:marTop w:val="0"/>
          <w:marBottom w:val="0"/>
          <w:divBdr>
            <w:top w:val="none" w:sz="0" w:space="0" w:color="auto"/>
            <w:left w:val="none" w:sz="0" w:space="0" w:color="auto"/>
            <w:bottom w:val="none" w:sz="0" w:space="0" w:color="auto"/>
            <w:right w:val="none" w:sz="0" w:space="0" w:color="auto"/>
          </w:divBdr>
        </w:div>
        <w:div w:id="120272033">
          <w:marLeft w:val="900"/>
          <w:marRight w:val="320"/>
          <w:marTop w:val="0"/>
          <w:marBottom w:val="0"/>
          <w:divBdr>
            <w:top w:val="none" w:sz="0" w:space="0" w:color="auto"/>
            <w:left w:val="none" w:sz="0" w:space="0" w:color="auto"/>
            <w:bottom w:val="none" w:sz="0" w:space="0" w:color="auto"/>
            <w:right w:val="none" w:sz="0" w:space="0" w:color="auto"/>
          </w:divBdr>
        </w:div>
        <w:div w:id="1339427057">
          <w:marLeft w:val="1134"/>
          <w:marRight w:val="1134"/>
          <w:marTop w:val="0"/>
          <w:marBottom w:val="0"/>
          <w:divBdr>
            <w:top w:val="none" w:sz="0" w:space="0" w:color="auto"/>
            <w:left w:val="none" w:sz="0" w:space="0" w:color="auto"/>
            <w:bottom w:val="none" w:sz="0" w:space="0" w:color="auto"/>
            <w:right w:val="none" w:sz="0" w:space="0" w:color="auto"/>
          </w:divBdr>
        </w:div>
        <w:div w:id="437411124">
          <w:marLeft w:val="720"/>
          <w:marRight w:val="1134"/>
          <w:marTop w:val="0"/>
          <w:marBottom w:val="0"/>
          <w:divBdr>
            <w:top w:val="none" w:sz="0" w:space="0" w:color="auto"/>
            <w:left w:val="none" w:sz="0" w:space="0" w:color="auto"/>
            <w:bottom w:val="none" w:sz="0" w:space="0" w:color="auto"/>
            <w:right w:val="none" w:sz="0" w:space="0" w:color="auto"/>
          </w:divBdr>
        </w:div>
        <w:div w:id="961108127">
          <w:marLeft w:val="1134"/>
          <w:marRight w:val="1134"/>
          <w:marTop w:val="0"/>
          <w:marBottom w:val="0"/>
          <w:divBdr>
            <w:top w:val="none" w:sz="0" w:space="0" w:color="auto"/>
            <w:left w:val="none" w:sz="0" w:space="0" w:color="auto"/>
            <w:bottom w:val="none" w:sz="0" w:space="0" w:color="auto"/>
            <w:right w:val="none" w:sz="0" w:space="0" w:color="auto"/>
          </w:divBdr>
        </w:div>
        <w:div w:id="1288583546">
          <w:marLeft w:val="1134"/>
          <w:marRight w:val="1134"/>
          <w:marTop w:val="0"/>
          <w:marBottom w:val="0"/>
          <w:divBdr>
            <w:top w:val="none" w:sz="0" w:space="0" w:color="auto"/>
            <w:left w:val="none" w:sz="0" w:space="0" w:color="auto"/>
            <w:bottom w:val="none" w:sz="0" w:space="0" w:color="auto"/>
            <w:right w:val="none" w:sz="0" w:space="0" w:color="auto"/>
          </w:divBdr>
        </w:div>
        <w:div w:id="503783034">
          <w:marLeft w:val="1134"/>
          <w:marRight w:val="1134"/>
          <w:marTop w:val="0"/>
          <w:marBottom w:val="0"/>
          <w:divBdr>
            <w:top w:val="none" w:sz="0" w:space="0" w:color="auto"/>
            <w:left w:val="none" w:sz="0" w:space="0" w:color="auto"/>
            <w:bottom w:val="none" w:sz="0" w:space="0" w:color="auto"/>
            <w:right w:val="none" w:sz="0" w:space="0" w:color="auto"/>
          </w:divBdr>
        </w:div>
        <w:div w:id="820393445">
          <w:marLeft w:val="480"/>
          <w:marRight w:val="1134"/>
          <w:marTop w:val="0"/>
          <w:marBottom w:val="0"/>
          <w:divBdr>
            <w:top w:val="none" w:sz="0" w:space="0" w:color="auto"/>
            <w:left w:val="none" w:sz="0" w:space="0" w:color="auto"/>
            <w:bottom w:val="none" w:sz="0" w:space="0" w:color="auto"/>
            <w:right w:val="none" w:sz="0" w:space="0" w:color="auto"/>
          </w:divBdr>
        </w:div>
        <w:div w:id="865798099">
          <w:marLeft w:val="1134"/>
          <w:marRight w:val="1134"/>
          <w:marTop w:val="0"/>
          <w:marBottom w:val="0"/>
          <w:divBdr>
            <w:top w:val="none" w:sz="0" w:space="0" w:color="auto"/>
            <w:left w:val="none" w:sz="0" w:space="0" w:color="auto"/>
            <w:bottom w:val="none" w:sz="0" w:space="0" w:color="auto"/>
            <w:right w:val="none" w:sz="0" w:space="0" w:color="auto"/>
          </w:divBdr>
        </w:div>
        <w:div w:id="2081631298">
          <w:marLeft w:val="1134"/>
          <w:marRight w:val="1134"/>
          <w:marTop w:val="0"/>
          <w:marBottom w:val="0"/>
          <w:divBdr>
            <w:top w:val="none" w:sz="0" w:space="0" w:color="auto"/>
            <w:left w:val="none" w:sz="0" w:space="0" w:color="auto"/>
            <w:bottom w:val="none" w:sz="0" w:space="0" w:color="auto"/>
            <w:right w:val="none" w:sz="0" w:space="0" w:color="auto"/>
          </w:divBdr>
        </w:div>
        <w:div w:id="1880236970">
          <w:marLeft w:val="720"/>
          <w:marRight w:val="1134"/>
          <w:marTop w:val="0"/>
          <w:marBottom w:val="0"/>
          <w:divBdr>
            <w:top w:val="none" w:sz="0" w:space="0" w:color="auto"/>
            <w:left w:val="none" w:sz="0" w:space="0" w:color="auto"/>
            <w:bottom w:val="none" w:sz="0" w:space="0" w:color="auto"/>
            <w:right w:val="none" w:sz="0" w:space="0" w:color="auto"/>
          </w:divBdr>
        </w:div>
        <w:div w:id="832110954">
          <w:marLeft w:val="1134"/>
          <w:marRight w:val="1134"/>
          <w:marTop w:val="0"/>
          <w:marBottom w:val="0"/>
          <w:divBdr>
            <w:top w:val="none" w:sz="0" w:space="0" w:color="auto"/>
            <w:left w:val="none" w:sz="0" w:space="0" w:color="auto"/>
            <w:bottom w:val="none" w:sz="0" w:space="0" w:color="auto"/>
            <w:right w:val="none" w:sz="0" w:space="0" w:color="auto"/>
          </w:divBdr>
        </w:div>
        <w:div w:id="2112385096">
          <w:marLeft w:val="1134"/>
          <w:marRight w:val="1134"/>
          <w:marTop w:val="0"/>
          <w:marBottom w:val="0"/>
          <w:divBdr>
            <w:top w:val="none" w:sz="0" w:space="0" w:color="auto"/>
            <w:left w:val="none" w:sz="0" w:space="0" w:color="auto"/>
            <w:bottom w:val="none" w:sz="0" w:space="0" w:color="auto"/>
            <w:right w:val="none" w:sz="0" w:space="0" w:color="auto"/>
          </w:divBdr>
        </w:div>
        <w:div w:id="505101113">
          <w:marLeft w:val="480"/>
          <w:marRight w:val="1134"/>
          <w:marTop w:val="0"/>
          <w:marBottom w:val="0"/>
          <w:divBdr>
            <w:top w:val="none" w:sz="0" w:space="0" w:color="auto"/>
            <w:left w:val="none" w:sz="0" w:space="0" w:color="auto"/>
            <w:bottom w:val="none" w:sz="0" w:space="0" w:color="auto"/>
            <w:right w:val="none" w:sz="0" w:space="0" w:color="auto"/>
          </w:divBdr>
        </w:div>
        <w:div w:id="322469163">
          <w:marLeft w:val="1134"/>
          <w:marRight w:val="1134"/>
          <w:marTop w:val="0"/>
          <w:marBottom w:val="0"/>
          <w:divBdr>
            <w:top w:val="none" w:sz="0" w:space="0" w:color="auto"/>
            <w:left w:val="none" w:sz="0" w:space="0" w:color="auto"/>
            <w:bottom w:val="none" w:sz="0" w:space="0" w:color="auto"/>
            <w:right w:val="none" w:sz="0" w:space="0" w:color="auto"/>
          </w:divBdr>
        </w:div>
        <w:div w:id="2077506087">
          <w:marLeft w:val="1134"/>
          <w:marRight w:val="1134"/>
          <w:marTop w:val="0"/>
          <w:marBottom w:val="0"/>
          <w:divBdr>
            <w:top w:val="none" w:sz="0" w:space="0" w:color="auto"/>
            <w:left w:val="none" w:sz="0" w:space="0" w:color="auto"/>
            <w:bottom w:val="none" w:sz="0" w:space="0" w:color="auto"/>
            <w:right w:val="none" w:sz="0" w:space="0" w:color="auto"/>
          </w:divBdr>
        </w:div>
        <w:div w:id="257444270">
          <w:marLeft w:val="1134"/>
          <w:marRight w:val="1134"/>
          <w:marTop w:val="0"/>
          <w:marBottom w:val="0"/>
          <w:divBdr>
            <w:top w:val="none" w:sz="0" w:space="0" w:color="auto"/>
            <w:left w:val="none" w:sz="0" w:space="0" w:color="auto"/>
            <w:bottom w:val="none" w:sz="0" w:space="0" w:color="auto"/>
            <w:right w:val="none" w:sz="0" w:space="0" w:color="auto"/>
          </w:divBdr>
        </w:div>
        <w:div w:id="1890604074">
          <w:marLeft w:val="1134"/>
          <w:marRight w:val="1134"/>
          <w:marTop w:val="0"/>
          <w:marBottom w:val="0"/>
          <w:divBdr>
            <w:top w:val="none" w:sz="0" w:space="0" w:color="auto"/>
            <w:left w:val="none" w:sz="0" w:space="0" w:color="auto"/>
            <w:bottom w:val="none" w:sz="0" w:space="0" w:color="auto"/>
            <w:right w:val="none" w:sz="0" w:space="0" w:color="auto"/>
          </w:divBdr>
        </w:div>
        <w:div w:id="2081049607">
          <w:marLeft w:val="720"/>
          <w:marRight w:val="1134"/>
          <w:marTop w:val="0"/>
          <w:marBottom w:val="0"/>
          <w:divBdr>
            <w:top w:val="none" w:sz="0" w:space="0" w:color="auto"/>
            <w:left w:val="none" w:sz="0" w:space="0" w:color="auto"/>
            <w:bottom w:val="none" w:sz="0" w:space="0" w:color="auto"/>
            <w:right w:val="none" w:sz="0" w:space="0" w:color="auto"/>
          </w:divBdr>
        </w:div>
        <w:div w:id="902301769">
          <w:marLeft w:val="1134"/>
          <w:marRight w:val="1134"/>
          <w:marTop w:val="0"/>
          <w:marBottom w:val="0"/>
          <w:divBdr>
            <w:top w:val="none" w:sz="0" w:space="0" w:color="auto"/>
            <w:left w:val="none" w:sz="0" w:space="0" w:color="auto"/>
            <w:bottom w:val="none" w:sz="0" w:space="0" w:color="auto"/>
            <w:right w:val="none" w:sz="0" w:space="0" w:color="auto"/>
          </w:divBdr>
        </w:div>
        <w:div w:id="1456481489">
          <w:marLeft w:val="1134"/>
          <w:marRight w:val="1134"/>
          <w:marTop w:val="0"/>
          <w:marBottom w:val="0"/>
          <w:divBdr>
            <w:top w:val="none" w:sz="0" w:space="0" w:color="auto"/>
            <w:left w:val="none" w:sz="0" w:space="0" w:color="auto"/>
            <w:bottom w:val="none" w:sz="0" w:space="0" w:color="auto"/>
            <w:right w:val="none" w:sz="0" w:space="0" w:color="auto"/>
          </w:divBdr>
        </w:div>
        <w:div w:id="1838886104">
          <w:marLeft w:val="480"/>
          <w:marRight w:val="1134"/>
          <w:marTop w:val="0"/>
          <w:marBottom w:val="0"/>
          <w:divBdr>
            <w:top w:val="none" w:sz="0" w:space="0" w:color="auto"/>
            <w:left w:val="none" w:sz="0" w:space="0" w:color="auto"/>
            <w:bottom w:val="none" w:sz="0" w:space="0" w:color="auto"/>
            <w:right w:val="none" w:sz="0" w:space="0" w:color="auto"/>
          </w:divBdr>
        </w:div>
        <w:div w:id="1899129534">
          <w:marLeft w:val="1134"/>
          <w:marRight w:val="1134"/>
          <w:marTop w:val="0"/>
          <w:marBottom w:val="0"/>
          <w:divBdr>
            <w:top w:val="none" w:sz="0" w:space="0" w:color="auto"/>
            <w:left w:val="none" w:sz="0" w:space="0" w:color="auto"/>
            <w:bottom w:val="none" w:sz="0" w:space="0" w:color="auto"/>
            <w:right w:val="none" w:sz="0" w:space="0" w:color="auto"/>
          </w:divBdr>
        </w:div>
        <w:div w:id="749736375">
          <w:marLeft w:val="1134"/>
          <w:marRight w:val="1134"/>
          <w:marTop w:val="0"/>
          <w:marBottom w:val="0"/>
          <w:divBdr>
            <w:top w:val="none" w:sz="0" w:space="0" w:color="auto"/>
            <w:left w:val="none" w:sz="0" w:space="0" w:color="auto"/>
            <w:bottom w:val="none" w:sz="0" w:space="0" w:color="auto"/>
            <w:right w:val="none" w:sz="0" w:space="0" w:color="auto"/>
          </w:divBdr>
        </w:div>
        <w:div w:id="657852157">
          <w:marLeft w:val="720"/>
          <w:marRight w:val="1134"/>
          <w:marTop w:val="0"/>
          <w:marBottom w:val="0"/>
          <w:divBdr>
            <w:top w:val="none" w:sz="0" w:space="0" w:color="auto"/>
            <w:left w:val="none" w:sz="0" w:space="0" w:color="auto"/>
            <w:bottom w:val="none" w:sz="0" w:space="0" w:color="auto"/>
            <w:right w:val="none" w:sz="0" w:space="0" w:color="auto"/>
          </w:divBdr>
        </w:div>
        <w:div w:id="628359688">
          <w:marLeft w:val="1134"/>
          <w:marRight w:val="1134"/>
          <w:marTop w:val="0"/>
          <w:marBottom w:val="0"/>
          <w:divBdr>
            <w:top w:val="none" w:sz="0" w:space="0" w:color="auto"/>
            <w:left w:val="none" w:sz="0" w:space="0" w:color="auto"/>
            <w:bottom w:val="none" w:sz="0" w:space="0" w:color="auto"/>
            <w:right w:val="none" w:sz="0" w:space="0" w:color="auto"/>
          </w:divBdr>
        </w:div>
        <w:div w:id="1773893275">
          <w:marLeft w:val="720"/>
          <w:marRight w:val="1134"/>
          <w:marTop w:val="0"/>
          <w:marBottom w:val="0"/>
          <w:divBdr>
            <w:top w:val="none" w:sz="0" w:space="0" w:color="auto"/>
            <w:left w:val="none" w:sz="0" w:space="0" w:color="auto"/>
            <w:bottom w:val="none" w:sz="0" w:space="0" w:color="auto"/>
            <w:right w:val="none" w:sz="0" w:space="0" w:color="auto"/>
          </w:divBdr>
        </w:div>
        <w:div w:id="814758846">
          <w:marLeft w:val="1134"/>
          <w:marRight w:val="1134"/>
          <w:marTop w:val="0"/>
          <w:marBottom w:val="0"/>
          <w:divBdr>
            <w:top w:val="none" w:sz="0" w:space="0" w:color="auto"/>
            <w:left w:val="none" w:sz="0" w:space="0" w:color="auto"/>
            <w:bottom w:val="none" w:sz="0" w:space="0" w:color="auto"/>
            <w:right w:val="none" w:sz="0" w:space="0" w:color="auto"/>
          </w:divBdr>
        </w:div>
        <w:div w:id="2092775549">
          <w:marLeft w:val="1134"/>
          <w:marRight w:val="1134"/>
          <w:marTop w:val="0"/>
          <w:marBottom w:val="0"/>
          <w:divBdr>
            <w:top w:val="none" w:sz="0" w:space="0" w:color="auto"/>
            <w:left w:val="none" w:sz="0" w:space="0" w:color="auto"/>
            <w:bottom w:val="none" w:sz="0" w:space="0" w:color="auto"/>
            <w:right w:val="none" w:sz="0" w:space="0" w:color="auto"/>
          </w:divBdr>
        </w:div>
        <w:div w:id="734352209">
          <w:marLeft w:val="480"/>
          <w:marRight w:val="1134"/>
          <w:marTop w:val="0"/>
          <w:marBottom w:val="0"/>
          <w:divBdr>
            <w:top w:val="none" w:sz="0" w:space="0" w:color="auto"/>
            <w:left w:val="none" w:sz="0" w:space="0" w:color="auto"/>
            <w:bottom w:val="none" w:sz="0" w:space="0" w:color="auto"/>
            <w:right w:val="none" w:sz="0" w:space="0" w:color="auto"/>
          </w:divBdr>
        </w:div>
        <w:div w:id="1501237728">
          <w:marLeft w:val="1134"/>
          <w:marRight w:val="1134"/>
          <w:marTop w:val="0"/>
          <w:marBottom w:val="0"/>
          <w:divBdr>
            <w:top w:val="none" w:sz="0" w:space="0" w:color="auto"/>
            <w:left w:val="none" w:sz="0" w:space="0" w:color="auto"/>
            <w:bottom w:val="none" w:sz="0" w:space="0" w:color="auto"/>
            <w:right w:val="none" w:sz="0" w:space="0" w:color="auto"/>
          </w:divBdr>
        </w:div>
        <w:div w:id="1670791413">
          <w:marLeft w:val="1134"/>
          <w:marRight w:val="1134"/>
          <w:marTop w:val="0"/>
          <w:marBottom w:val="0"/>
          <w:divBdr>
            <w:top w:val="none" w:sz="0" w:space="0" w:color="auto"/>
            <w:left w:val="none" w:sz="0" w:space="0" w:color="auto"/>
            <w:bottom w:val="none" w:sz="0" w:space="0" w:color="auto"/>
            <w:right w:val="none" w:sz="0" w:space="0" w:color="auto"/>
          </w:divBdr>
        </w:div>
        <w:div w:id="590968587">
          <w:marLeft w:val="1134"/>
          <w:marRight w:val="1134"/>
          <w:marTop w:val="0"/>
          <w:marBottom w:val="0"/>
          <w:divBdr>
            <w:top w:val="none" w:sz="0" w:space="0" w:color="auto"/>
            <w:left w:val="none" w:sz="0" w:space="0" w:color="auto"/>
            <w:bottom w:val="none" w:sz="0" w:space="0" w:color="auto"/>
            <w:right w:val="none" w:sz="0" w:space="0" w:color="auto"/>
          </w:divBdr>
        </w:div>
        <w:div w:id="291401405">
          <w:marLeft w:val="720"/>
          <w:marRight w:val="1134"/>
          <w:marTop w:val="0"/>
          <w:marBottom w:val="0"/>
          <w:divBdr>
            <w:top w:val="none" w:sz="0" w:space="0" w:color="auto"/>
            <w:left w:val="none" w:sz="0" w:space="0" w:color="auto"/>
            <w:bottom w:val="none" w:sz="0" w:space="0" w:color="auto"/>
            <w:right w:val="none" w:sz="0" w:space="0" w:color="auto"/>
          </w:divBdr>
        </w:div>
        <w:div w:id="1680501100">
          <w:marLeft w:val="1134"/>
          <w:marRight w:val="1134"/>
          <w:marTop w:val="0"/>
          <w:marBottom w:val="0"/>
          <w:divBdr>
            <w:top w:val="none" w:sz="0" w:space="0" w:color="auto"/>
            <w:left w:val="none" w:sz="0" w:space="0" w:color="auto"/>
            <w:bottom w:val="none" w:sz="0" w:space="0" w:color="auto"/>
            <w:right w:val="none" w:sz="0" w:space="0" w:color="auto"/>
          </w:divBdr>
        </w:div>
        <w:div w:id="2126538632">
          <w:marLeft w:val="720"/>
          <w:marRight w:val="1134"/>
          <w:marTop w:val="0"/>
          <w:marBottom w:val="0"/>
          <w:divBdr>
            <w:top w:val="none" w:sz="0" w:space="0" w:color="auto"/>
            <w:left w:val="none" w:sz="0" w:space="0" w:color="auto"/>
            <w:bottom w:val="none" w:sz="0" w:space="0" w:color="auto"/>
            <w:right w:val="none" w:sz="0" w:space="0" w:color="auto"/>
          </w:divBdr>
        </w:div>
        <w:div w:id="1806510156">
          <w:marLeft w:val="1134"/>
          <w:marRight w:val="1134"/>
          <w:marTop w:val="0"/>
          <w:marBottom w:val="0"/>
          <w:divBdr>
            <w:top w:val="none" w:sz="0" w:space="0" w:color="auto"/>
            <w:left w:val="none" w:sz="0" w:space="0" w:color="auto"/>
            <w:bottom w:val="none" w:sz="0" w:space="0" w:color="auto"/>
            <w:right w:val="none" w:sz="0" w:space="0" w:color="auto"/>
          </w:divBdr>
        </w:div>
        <w:div w:id="1941791150">
          <w:marLeft w:val="1134"/>
          <w:marRight w:val="1134"/>
          <w:marTop w:val="0"/>
          <w:marBottom w:val="0"/>
          <w:divBdr>
            <w:top w:val="none" w:sz="0" w:space="0" w:color="auto"/>
            <w:left w:val="none" w:sz="0" w:space="0" w:color="auto"/>
            <w:bottom w:val="none" w:sz="0" w:space="0" w:color="auto"/>
            <w:right w:val="none" w:sz="0" w:space="0" w:color="auto"/>
          </w:divBdr>
        </w:div>
        <w:div w:id="1663387276">
          <w:marLeft w:val="1134"/>
          <w:marRight w:val="1134"/>
          <w:marTop w:val="0"/>
          <w:marBottom w:val="0"/>
          <w:divBdr>
            <w:top w:val="none" w:sz="0" w:space="0" w:color="auto"/>
            <w:left w:val="none" w:sz="0" w:space="0" w:color="auto"/>
            <w:bottom w:val="none" w:sz="0" w:space="0" w:color="auto"/>
            <w:right w:val="none" w:sz="0" w:space="0" w:color="auto"/>
          </w:divBdr>
        </w:div>
        <w:div w:id="1977493995">
          <w:marLeft w:val="720"/>
          <w:marRight w:val="1134"/>
          <w:marTop w:val="0"/>
          <w:marBottom w:val="0"/>
          <w:divBdr>
            <w:top w:val="none" w:sz="0" w:space="0" w:color="auto"/>
            <w:left w:val="none" w:sz="0" w:space="0" w:color="auto"/>
            <w:bottom w:val="none" w:sz="0" w:space="0" w:color="auto"/>
            <w:right w:val="none" w:sz="0" w:space="0" w:color="auto"/>
          </w:divBdr>
        </w:div>
        <w:div w:id="1104762941">
          <w:marLeft w:val="900"/>
          <w:marRight w:val="320"/>
          <w:marTop w:val="0"/>
          <w:marBottom w:val="0"/>
          <w:divBdr>
            <w:top w:val="none" w:sz="0" w:space="0" w:color="auto"/>
            <w:left w:val="none" w:sz="0" w:space="0" w:color="auto"/>
            <w:bottom w:val="none" w:sz="0" w:space="0" w:color="auto"/>
            <w:right w:val="none" w:sz="0" w:space="0" w:color="auto"/>
          </w:divBdr>
        </w:div>
        <w:div w:id="1231774513">
          <w:marLeft w:val="1134"/>
          <w:marRight w:val="1134"/>
          <w:marTop w:val="0"/>
          <w:marBottom w:val="0"/>
          <w:divBdr>
            <w:top w:val="none" w:sz="0" w:space="0" w:color="auto"/>
            <w:left w:val="none" w:sz="0" w:space="0" w:color="auto"/>
            <w:bottom w:val="none" w:sz="0" w:space="0" w:color="auto"/>
            <w:right w:val="none" w:sz="0" w:space="0" w:color="auto"/>
          </w:divBdr>
        </w:div>
        <w:div w:id="2004773561">
          <w:marLeft w:val="1134"/>
          <w:marRight w:val="1134"/>
          <w:marTop w:val="0"/>
          <w:marBottom w:val="0"/>
          <w:divBdr>
            <w:top w:val="none" w:sz="0" w:space="0" w:color="auto"/>
            <w:left w:val="none" w:sz="0" w:space="0" w:color="auto"/>
            <w:bottom w:val="none" w:sz="0" w:space="0" w:color="auto"/>
            <w:right w:val="none" w:sz="0" w:space="0" w:color="auto"/>
          </w:divBdr>
        </w:div>
        <w:div w:id="1944069565">
          <w:marLeft w:val="480"/>
          <w:marRight w:val="1134"/>
          <w:marTop w:val="0"/>
          <w:marBottom w:val="0"/>
          <w:divBdr>
            <w:top w:val="none" w:sz="0" w:space="0" w:color="auto"/>
            <w:left w:val="none" w:sz="0" w:space="0" w:color="auto"/>
            <w:bottom w:val="none" w:sz="0" w:space="0" w:color="auto"/>
            <w:right w:val="none" w:sz="0" w:space="0" w:color="auto"/>
          </w:divBdr>
        </w:div>
        <w:div w:id="1655066252">
          <w:marLeft w:val="1134"/>
          <w:marRight w:val="1134"/>
          <w:marTop w:val="0"/>
          <w:marBottom w:val="0"/>
          <w:divBdr>
            <w:top w:val="none" w:sz="0" w:space="0" w:color="auto"/>
            <w:left w:val="none" w:sz="0" w:space="0" w:color="auto"/>
            <w:bottom w:val="none" w:sz="0" w:space="0" w:color="auto"/>
            <w:right w:val="none" w:sz="0" w:space="0" w:color="auto"/>
          </w:divBdr>
        </w:div>
        <w:div w:id="645553421">
          <w:marLeft w:val="1134"/>
          <w:marRight w:val="1134"/>
          <w:marTop w:val="0"/>
          <w:marBottom w:val="0"/>
          <w:divBdr>
            <w:top w:val="none" w:sz="0" w:space="0" w:color="auto"/>
            <w:left w:val="none" w:sz="0" w:space="0" w:color="auto"/>
            <w:bottom w:val="none" w:sz="0" w:space="0" w:color="auto"/>
            <w:right w:val="none" w:sz="0" w:space="0" w:color="auto"/>
          </w:divBdr>
        </w:div>
        <w:div w:id="1629163939">
          <w:marLeft w:val="720"/>
          <w:marRight w:val="1134"/>
          <w:marTop w:val="0"/>
          <w:marBottom w:val="0"/>
          <w:divBdr>
            <w:top w:val="none" w:sz="0" w:space="0" w:color="auto"/>
            <w:left w:val="none" w:sz="0" w:space="0" w:color="auto"/>
            <w:bottom w:val="none" w:sz="0" w:space="0" w:color="auto"/>
            <w:right w:val="none" w:sz="0" w:space="0" w:color="auto"/>
          </w:divBdr>
        </w:div>
        <w:div w:id="601298668">
          <w:marLeft w:val="1134"/>
          <w:marRight w:val="1134"/>
          <w:marTop w:val="0"/>
          <w:marBottom w:val="0"/>
          <w:divBdr>
            <w:top w:val="none" w:sz="0" w:space="0" w:color="auto"/>
            <w:left w:val="none" w:sz="0" w:space="0" w:color="auto"/>
            <w:bottom w:val="none" w:sz="0" w:space="0" w:color="auto"/>
            <w:right w:val="none" w:sz="0" w:space="0" w:color="auto"/>
          </w:divBdr>
        </w:div>
        <w:div w:id="593056259">
          <w:marLeft w:val="1134"/>
          <w:marRight w:val="1134"/>
          <w:marTop w:val="0"/>
          <w:marBottom w:val="0"/>
          <w:divBdr>
            <w:top w:val="none" w:sz="0" w:space="0" w:color="auto"/>
            <w:left w:val="none" w:sz="0" w:space="0" w:color="auto"/>
            <w:bottom w:val="none" w:sz="0" w:space="0" w:color="auto"/>
            <w:right w:val="none" w:sz="0" w:space="0" w:color="auto"/>
          </w:divBdr>
        </w:div>
        <w:div w:id="1859542441">
          <w:marLeft w:val="480"/>
          <w:marRight w:val="1134"/>
          <w:marTop w:val="0"/>
          <w:marBottom w:val="0"/>
          <w:divBdr>
            <w:top w:val="none" w:sz="0" w:space="0" w:color="auto"/>
            <w:left w:val="none" w:sz="0" w:space="0" w:color="auto"/>
            <w:bottom w:val="none" w:sz="0" w:space="0" w:color="auto"/>
            <w:right w:val="none" w:sz="0" w:space="0" w:color="auto"/>
          </w:divBdr>
        </w:div>
        <w:div w:id="886181537">
          <w:marLeft w:val="720"/>
          <w:marRight w:val="1134"/>
          <w:marTop w:val="0"/>
          <w:marBottom w:val="0"/>
          <w:divBdr>
            <w:top w:val="none" w:sz="0" w:space="0" w:color="auto"/>
            <w:left w:val="none" w:sz="0" w:space="0" w:color="auto"/>
            <w:bottom w:val="none" w:sz="0" w:space="0" w:color="auto"/>
            <w:right w:val="none" w:sz="0" w:space="0" w:color="auto"/>
          </w:divBdr>
        </w:div>
        <w:div w:id="1325401693">
          <w:marLeft w:val="1134"/>
          <w:marRight w:val="1134"/>
          <w:marTop w:val="0"/>
          <w:marBottom w:val="0"/>
          <w:divBdr>
            <w:top w:val="none" w:sz="0" w:space="0" w:color="auto"/>
            <w:left w:val="none" w:sz="0" w:space="0" w:color="auto"/>
            <w:bottom w:val="none" w:sz="0" w:space="0" w:color="auto"/>
            <w:right w:val="none" w:sz="0" w:space="0" w:color="auto"/>
          </w:divBdr>
        </w:div>
        <w:div w:id="455608867">
          <w:marLeft w:val="720"/>
          <w:marRight w:val="1134"/>
          <w:marTop w:val="0"/>
          <w:marBottom w:val="0"/>
          <w:divBdr>
            <w:top w:val="none" w:sz="0" w:space="0" w:color="auto"/>
            <w:left w:val="none" w:sz="0" w:space="0" w:color="auto"/>
            <w:bottom w:val="none" w:sz="0" w:space="0" w:color="auto"/>
            <w:right w:val="none" w:sz="0" w:space="0" w:color="auto"/>
          </w:divBdr>
        </w:div>
        <w:div w:id="1571619444">
          <w:marLeft w:val="1134"/>
          <w:marRight w:val="1134"/>
          <w:marTop w:val="0"/>
          <w:marBottom w:val="0"/>
          <w:divBdr>
            <w:top w:val="none" w:sz="0" w:space="0" w:color="auto"/>
            <w:left w:val="none" w:sz="0" w:space="0" w:color="auto"/>
            <w:bottom w:val="none" w:sz="0" w:space="0" w:color="auto"/>
            <w:right w:val="none" w:sz="0" w:space="0" w:color="auto"/>
          </w:divBdr>
        </w:div>
        <w:div w:id="588274440">
          <w:marLeft w:val="720"/>
          <w:marRight w:val="1134"/>
          <w:marTop w:val="0"/>
          <w:marBottom w:val="0"/>
          <w:divBdr>
            <w:top w:val="none" w:sz="0" w:space="0" w:color="auto"/>
            <w:left w:val="none" w:sz="0" w:space="0" w:color="auto"/>
            <w:bottom w:val="none" w:sz="0" w:space="0" w:color="auto"/>
            <w:right w:val="none" w:sz="0" w:space="0" w:color="auto"/>
          </w:divBdr>
        </w:div>
        <w:div w:id="1935630115">
          <w:marLeft w:val="1020"/>
          <w:marRight w:val="1134"/>
          <w:marTop w:val="0"/>
          <w:marBottom w:val="0"/>
          <w:divBdr>
            <w:top w:val="none" w:sz="0" w:space="0" w:color="auto"/>
            <w:left w:val="none" w:sz="0" w:space="0" w:color="auto"/>
            <w:bottom w:val="none" w:sz="0" w:space="0" w:color="auto"/>
            <w:right w:val="none" w:sz="0" w:space="0" w:color="auto"/>
          </w:divBdr>
        </w:div>
        <w:div w:id="1441416786">
          <w:marLeft w:val="1134"/>
          <w:marRight w:val="1134"/>
          <w:marTop w:val="0"/>
          <w:marBottom w:val="0"/>
          <w:divBdr>
            <w:top w:val="none" w:sz="0" w:space="0" w:color="auto"/>
            <w:left w:val="none" w:sz="0" w:space="0" w:color="auto"/>
            <w:bottom w:val="none" w:sz="0" w:space="0" w:color="auto"/>
            <w:right w:val="none" w:sz="0" w:space="0" w:color="auto"/>
          </w:divBdr>
        </w:div>
        <w:div w:id="1599875086">
          <w:marLeft w:val="1134"/>
          <w:marRight w:val="1134"/>
          <w:marTop w:val="0"/>
          <w:marBottom w:val="0"/>
          <w:divBdr>
            <w:top w:val="none" w:sz="0" w:space="0" w:color="auto"/>
            <w:left w:val="none" w:sz="0" w:space="0" w:color="auto"/>
            <w:bottom w:val="none" w:sz="0" w:space="0" w:color="auto"/>
            <w:right w:val="none" w:sz="0" w:space="0" w:color="auto"/>
          </w:divBdr>
        </w:div>
        <w:div w:id="661128122">
          <w:marLeft w:val="1020"/>
          <w:marRight w:val="1134"/>
          <w:marTop w:val="0"/>
          <w:marBottom w:val="0"/>
          <w:divBdr>
            <w:top w:val="none" w:sz="0" w:space="0" w:color="auto"/>
            <w:left w:val="none" w:sz="0" w:space="0" w:color="auto"/>
            <w:bottom w:val="none" w:sz="0" w:space="0" w:color="auto"/>
            <w:right w:val="none" w:sz="0" w:space="0" w:color="auto"/>
          </w:divBdr>
        </w:div>
        <w:div w:id="1912232741">
          <w:marLeft w:val="1134"/>
          <w:marRight w:val="1134"/>
          <w:marTop w:val="0"/>
          <w:marBottom w:val="0"/>
          <w:divBdr>
            <w:top w:val="none" w:sz="0" w:space="0" w:color="auto"/>
            <w:left w:val="none" w:sz="0" w:space="0" w:color="auto"/>
            <w:bottom w:val="none" w:sz="0" w:space="0" w:color="auto"/>
            <w:right w:val="none" w:sz="0" w:space="0" w:color="auto"/>
          </w:divBdr>
        </w:div>
      </w:divsChild>
    </w:div>
    <w:div w:id="1193887307">
      <w:bodyDiv w:val="1"/>
      <w:marLeft w:val="0"/>
      <w:marRight w:val="0"/>
      <w:marTop w:val="0"/>
      <w:marBottom w:val="0"/>
      <w:divBdr>
        <w:top w:val="none" w:sz="0" w:space="0" w:color="auto"/>
        <w:left w:val="none" w:sz="0" w:space="0" w:color="auto"/>
        <w:bottom w:val="none" w:sz="0" w:space="0" w:color="auto"/>
        <w:right w:val="none" w:sz="0" w:space="0" w:color="auto"/>
      </w:divBdr>
      <w:divsChild>
        <w:div w:id="895630533">
          <w:marLeft w:val="240"/>
          <w:marRight w:val="1134"/>
          <w:marTop w:val="0"/>
          <w:marBottom w:val="0"/>
          <w:divBdr>
            <w:top w:val="none" w:sz="0" w:space="0" w:color="auto"/>
            <w:left w:val="none" w:sz="0" w:space="0" w:color="auto"/>
            <w:bottom w:val="none" w:sz="0" w:space="0" w:color="auto"/>
            <w:right w:val="none" w:sz="0" w:space="0" w:color="auto"/>
          </w:divBdr>
        </w:div>
        <w:div w:id="1726681960">
          <w:marLeft w:val="1134"/>
          <w:marRight w:val="1134"/>
          <w:marTop w:val="0"/>
          <w:marBottom w:val="0"/>
          <w:divBdr>
            <w:top w:val="none" w:sz="0" w:space="0" w:color="auto"/>
            <w:left w:val="none" w:sz="0" w:space="0" w:color="auto"/>
            <w:bottom w:val="none" w:sz="0" w:space="0" w:color="auto"/>
            <w:right w:val="none" w:sz="0" w:space="0" w:color="auto"/>
          </w:divBdr>
        </w:div>
        <w:div w:id="268700213">
          <w:marLeft w:val="900"/>
          <w:marRight w:val="1134"/>
          <w:marTop w:val="0"/>
          <w:marBottom w:val="0"/>
          <w:divBdr>
            <w:top w:val="none" w:sz="0" w:space="0" w:color="auto"/>
            <w:left w:val="none" w:sz="0" w:space="0" w:color="auto"/>
            <w:bottom w:val="none" w:sz="0" w:space="0" w:color="auto"/>
            <w:right w:val="none" w:sz="0" w:space="0" w:color="auto"/>
          </w:divBdr>
        </w:div>
        <w:div w:id="823743383">
          <w:marLeft w:val="1134"/>
          <w:marRight w:val="1134"/>
          <w:marTop w:val="0"/>
          <w:marBottom w:val="0"/>
          <w:divBdr>
            <w:top w:val="none" w:sz="0" w:space="0" w:color="auto"/>
            <w:left w:val="none" w:sz="0" w:space="0" w:color="auto"/>
            <w:bottom w:val="none" w:sz="0" w:space="0" w:color="auto"/>
            <w:right w:val="none" w:sz="0" w:space="0" w:color="auto"/>
          </w:divBdr>
        </w:div>
        <w:div w:id="1836989083">
          <w:marLeft w:val="900"/>
          <w:marRight w:val="1134"/>
          <w:marTop w:val="0"/>
          <w:marBottom w:val="0"/>
          <w:divBdr>
            <w:top w:val="none" w:sz="0" w:space="0" w:color="auto"/>
            <w:left w:val="none" w:sz="0" w:space="0" w:color="auto"/>
            <w:bottom w:val="none" w:sz="0" w:space="0" w:color="auto"/>
            <w:right w:val="none" w:sz="0" w:space="0" w:color="auto"/>
          </w:divBdr>
        </w:div>
        <w:div w:id="1740908624">
          <w:marLeft w:val="1134"/>
          <w:marRight w:val="1134"/>
          <w:marTop w:val="0"/>
          <w:marBottom w:val="0"/>
          <w:divBdr>
            <w:top w:val="none" w:sz="0" w:space="0" w:color="auto"/>
            <w:left w:val="none" w:sz="0" w:space="0" w:color="auto"/>
            <w:bottom w:val="none" w:sz="0" w:space="0" w:color="auto"/>
            <w:right w:val="none" w:sz="0" w:space="0" w:color="auto"/>
          </w:divBdr>
        </w:div>
        <w:div w:id="598178789">
          <w:marLeft w:val="900"/>
          <w:marRight w:val="1134"/>
          <w:marTop w:val="0"/>
          <w:marBottom w:val="0"/>
          <w:divBdr>
            <w:top w:val="none" w:sz="0" w:space="0" w:color="auto"/>
            <w:left w:val="none" w:sz="0" w:space="0" w:color="auto"/>
            <w:bottom w:val="none" w:sz="0" w:space="0" w:color="auto"/>
            <w:right w:val="none" w:sz="0" w:space="0" w:color="auto"/>
          </w:divBdr>
        </w:div>
        <w:div w:id="475412416">
          <w:marLeft w:val="1134"/>
          <w:marRight w:val="1134"/>
          <w:marTop w:val="0"/>
          <w:marBottom w:val="0"/>
          <w:divBdr>
            <w:top w:val="none" w:sz="0" w:space="0" w:color="auto"/>
            <w:left w:val="none" w:sz="0" w:space="0" w:color="auto"/>
            <w:bottom w:val="none" w:sz="0" w:space="0" w:color="auto"/>
            <w:right w:val="none" w:sz="0" w:space="0" w:color="auto"/>
          </w:divBdr>
        </w:div>
        <w:div w:id="1687515091">
          <w:marLeft w:val="560"/>
          <w:marRight w:val="1134"/>
          <w:marTop w:val="0"/>
          <w:marBottom w:val="0"/>
          <w:divBdr>
            <w:top w:val="none" w:sz="0" w:space="0" w:color="auto"/>
            <w:left w:val="none" w:sz="0" w:space="0" w:color="auto"/>
            <w:bottom w:val="none" w:sz="0" w:space="0" w:color="auto"/>
            <w:right w:val="none" w:sz="0" w:space="0" w:color="auto"/>
          </w:divBdr>
        </w:div>
        <w:div w:id="336541369">
          <w:marLeft w:val="1134"/>
          <w:marRight w:val="1134"/>
          <w:marTop w:val="0"/>
          <w:marBottom w:val="0"/>
          <w:divBdr>
            <w:top w:val="none" w:sz="0" w:space="0" w:color="auto"/>
            <w:left w:val="none" w:sz="0" w:space="0" w:color="auto"/>
            <w:bottom w:val="none" w:sz="0" w:space="0" w:color="auto"/>
            <w:right w:val="none" w:sz="0" w:space="0" w:color="auto"/>
          </w:divBdr>
        </w:div>
        <w:div w:id="1819613237">
          <w:marLeft w:val="560"/>
          <w:marRight w:val="1134"/>
          <w:marTop w:val="0"/>
          <w:marBottom w:val="0"/>
          <w:divBdr>
            <w:top w:val="none" w:sz="0" w:space="0" w:color="auto"/>
            <w:left w:val="none" w:sz="0" w:space="0" w:color="auto"/>
            <w:bottom w:val="none" w:sz="0" w:space="0" w:color="auto"/>
            <w:right w:val="none" w:sz="0" w:space="0" w:color="auto"/>
          </w:divBdr>
        </w:div>
        <w:div w:id="690378560">
          <w:marLeft w:val="1134"/>
          <w:marRight w:val="1134"/>
          <w:marTop w:val="0"/>
          <w:marBottom w:val="0"/>
          <w:divBdr>
            <w:top w:val="none" w:sz="0" w:space="0" w:color="auto"/>
            <w:left w:val="none" w:sz="0" w:space="0" w:color="auto"/>
            <w:bottom w:val="none" w:sz="0" w:space="0" w:color="auto"/>
            <w:right w:val="none" w:sz="0" w:space="0" w:color="auto"/>
          </w:divBdr>
        </w:div>
        <w:div w:id="1168061633">
          <w:marLeft w:val="560"/>
          <w:marRight w:val="1134"/>
          <w:marTop w:val="0"/>
          <w:marBottom w:val="0"/>
          <w:divBdr>
            <w:top w:val="none" w:sz="0" w:space="0" w:color="auto"/>
            <w:left w:val="none" w:sz="0" w:space="0" w:color="auto"/>
            <w:bottom w:val="none" w:sz="0" w:space="0" w:color="auto"/>
            <w:right w:val="none" w:sz="0" w:space="0" w:color="auto"/>
          </w:divBdr>
        </w:div>
        <w:div w:id="1822189565">
          <w:marLeft w:val="1134"/>
          <w:marRight w:val="1134"/>
          <w:marTop w:val="0"/>
          <w:marBottom w:val="0"/>
          <w:divBdr>
            <w:top w:val="none" w:sz="0" w:space="0" w:color="auto"/>
            <w:left w:val="none" w:sz="0" w:space="0" w:color="auto"/>
            <w:bottom w:val="none" w:sz="0" w:space="0" w:color="auto"/>
            <w:right w:val="none" w:sz="0" w:space="0" w:color="auto"/>
          </w:divBdr>
        </w:div>
        <w:div w:id="1925407451">
          <w:marLeft w:val="560"/>
          <w:marRight w:val="1134"/>
          <w:marTop w:val="0"/>
          <w:marBottom w:val="0"/>
          <w:divBdr>
            <w:top w:val="none" w:sz="0" w:space="0" w:color="auto"/>
            <w:left w:val="none" w:sz="0" w:space="0" w:color="auto"/>
            <w:bottom w:val="none" w:sz="0" w:space="0" w:color="auto"/>
            <w:right w:val="none" w:sz="0" w:space="0" w:color="auto"/>
          </w:divBdr>
        </w:div>
        <w:div w:id="375468797">
          <w:marLeft w:val="1134"/>
          <w:marRight w:val="1134"/>
          <w:marTop w:val="0"/>
          <w:marBottom w:val="0"/>
          <w:divBdr>
            <w:top w:val="none" w:sz="0" w:space="0" w:color="auto"/>
            <w:left w:val="none" w:sz="0" w:space="0" w:color="auto"/>
            <w:bottom w:val="none" w:sz="0" w:space="0" w:color="auto"/>
            <w:right w:val="none" w:sz="0" w:space="0" w:color="auto"/>
          </w:divBdr>
        </w:div>
        <w:div w:id="477963899">
          <w:marLeft w:val="2340"/>
          <w:marRight w:val="320"/>
          <w:marTop w:val="0"/>
          <w:marBottom w:val="0"/>
          <w:divBdr>
            <w:top w:val="none" w:sz="0" w:space="0" w:color="auto"/>
            <w:left w:val="none" w:sz="0" w:space="0" w:color="auto"/>
            <w:bottom w:val="none" w:sz="0" w:space="0" w:color="auto"/>
            <w:right w:val="none" w:sz="0" w:space="0" w:color="auto"/>
          </w:divBdr>
        </w:div>
        <w:div w:id="1133522032">
          <w:marLeft w:val="1134"/>
          <w:marRight w:val="1134"/>
          <w:marTop w:val="0"/>
          <w:marBottom w:val="0"/>
          <w:divBdr>
            <w:top w:val="none" w:sz="0" w:space="0" w:color="auto"/>
            <w:left w:val="none" w:sz="0" w:space="0" w:color="auto"/>
            <w:bottom w:val="none" w:sz="0" w:space="0" w:color="auto"/>
            <w:right w:val="none" w:sz="0" w:space="0" w:color="auto"/>
          </w:divBdr>
        </w:div>
        <w:div w:id="1567374378">
          <w:marLeft w:val="560"/>
          <w:marRight w:val="1134"/>
          <w:marTop w:val="0"/>
          <w:marBottom w:val="0"/>
          <w:divBdr>
            <w:top w:val="none" w:sz="0" w:space="0" w:color="auto"/>
            <w:left w:val="none" w:sz="0" w:space="0" w:color="auto"/>
            <w:bottom w:val="none" w:sz="0" w:space="0" w:color="auto"/>
            <w:right w:val="none" w:sz="0" w:space="0" w:color="auto"/>
          </w:divBdr>
        </w:div>
        <w:div w:id="869034263">
          <w:marLeft w:val="1134"/>
          <w:marRight w:val="1134"/>
          <w:marTop w:val="0"/>
          <w:marBottom w:val="0"/>
          <w:divBdr>
            <w:top w:val="none" w:sz="0" w:space="0" w:color="auto"/>
            <w:left w:val="none" w:sz="0" w:space="0" w:color="auto"/>
            <w:bottom w:val="none" w:sz="0" w:space="0" w:color="auto"/>
            <w:right w:val="none" w:sz="0" w:space="0" w:color="auto"/>
          </w:divBdr>
        </w:div>
        <w:div w:id="927545277">
          <w:marLeft w:val="560"/>
          <w:marRight w:val="1134"/>
          <w:marTop w:val="0"/>
          <w:marBottom w:val="0"/>
          <w:divBdr>
            <w:top w:val="none" w:sz="0" w:space="0" w:color="auto"/>
            <w:left w:val="none" w:sz="0" w:space="0" w:color="auto"/>
            <w:bottom w:val="none" w:sz="0" w:space="0" w:color="auto"/>
            <w:right w:val="none" w:sz="0" w:space="0" w:color="auto"/>
          </w:divBdr>
        </w:div>
        <w:div w:id="1681159894">
          <w:marLeft w:val="1134"/>
          <w:marRight w:val="1134"/>
          <w:marTop w:val="0"/>
          <w:marBottom w:val="0"/>
          <w:divBdr>
            <w:top w:val="none" w:sz="0" w:space="0" w:color="auto"/>
            <w:left w:val="none" w:sz="0" w:space="0" w:color="auto"/>
            <w:bottom w:val="none" w:sz="0" w:space="0" w:color="auto"/>
            <w:right w:val="none" w:sz="0" w:space="0" w:color="auto"/>
          </w:divBdr>
        </w:div>
        <w:div w:id="613364128">
          <w:marLeft w:val="560"/>
          <w:marRight w:val="1134"/>
          <w:marTop w:val="0"/>
          <w:marBottom w:val="0"/>
          <w:divBdr>
            <w:top w:val="none" w:sz="0" w:space="0" w:color="auto"/>
            <w:left w:val="none" w:sz="0" w:space="0" w:color="auto"/>
            <w:bottom w:val="none" w:sz="0" w:space="0" w:color="auto"/>
            <w:right w:val="none" w:sz="0" w:space="0" w:color="auto"/>
          </w:divBdr>
        </w:div>
        <w:div w:id="1499150755">
          <w:marLeft w:val="1134"/>
          <w:marRight w:val="1134"/>
          <w:marTop w:val="0"/>
          <w:marBottom w:val="0"/>
          <w:divBdr>
            <w:top w:val="none" w:sz="0" w:space="0" w:color="auto"/>
            <w:left w:val="none" w:sz="0" w:space="0" w:color="auto"/>
            <w:bottom w:val="none" w:sz="0" w:space="0" w:color="auto"/>
            <w:right w:val="none" w:sz="0" w:space="0" w:color="auto"/>
          </w:divBdr>
        </w:div>
        <w:div w:id="1061249852">
          <w:marLeft w:val="780"/>
          <w:marRight w:val="1134"/>
          <w:marTop w:val="0"/>
          <w:marBottom w:val="0"/>
          <w:divBdr>
            <w:top w:val="none" w:sz="0" w:space="0" w:color="auto"/>
            <w:left w:val="none" w:sz="0" w:space="0" w:color="auto"/>
            <w:bottom w:val="none" w:sz="0" w:space="0" w:color="auto"/>
            <w:right w:val="none" w:sz="0" w:space="0" w:color="auto"/>
          </w:divBdr>
        </w:div>
        <w:div w:id="218244824">
          <w:marLeft w:val="40"/>
          <w:marRight w:val="0"/>
          <w:marTop w:val="0"/>
          <w:marBottom w:val="0"/>
          <w:divBdr>
            <w:top w:val="none" w:sz="0" w:space="0" w:color="auto"/>
            <w:left w:val="none" w:sz="0" w:space="0" w:color="auto"/>
            <w:bottom w:val="none" w:sz="0" w:space="0" w:color="auto"/>
            <w:right w:val="none" w:sz="0" w:space="0" w:color="auto"/>
          </w:divBdr>
        </w:div>
        <w:div w:id="886835571">
          <w:marLeft w:val="40"/>
          <w:marRight w:val="0"/>
          <w:marTop w:val="0"/>
          <w:marBottom w:val="0"/>
          <w:divBdr>
            <w:top w:val="none" w:sz="0" w:space="0" w:color="auto"/>
            <w:left w:val="none" w:sz="0" w:space="0" w:color="auto"/>
            <w:bottom w:val="none" w:sz="0" w:space="0" w:color="auto"/>
            <w:right w:val="none" w:sz="0" w:space="0" w:color="auto"/>
          </w:divBdr>
        </w:div>
        <w:div w:id="457994570">
          <w:marLeft w:val="40"/>
          <w:marRight w:val="0"/>
          <w:marTop w:val="0"/>
          <w:marBottom w:val="0"/>
          <w:divBdr>
            <w:top w:val="none" w:sz="0" w:space="0" w:color="auto"/>
            <w:left w:val="none" w:sz="0" w:space="0" w:color="auto"/>
            <w:bottom w:val="none" w:sz="0" w:space="0" w:color="auto"/>
            <w:right w:val="none" w:sz="0" w:space="0" w:color="auto"/>
          </w:divBdr>
        </w:div>
        <w:div w:id="1454976670">
          <w:marLeft w:val="40"/>
          <w:marRight w:val="0"/>
          <w:marTop w:val="0"/>
          <w:marBottom w:val="0"/>
          <w:divBdr>
            <w:top w:val="none" w:sz="0" w:space="0" w:color="auto"/>
            <w:left w:val="none" w:sz="0" w:space="0" w:color="auto"/>
            <w:bottom w:val="none" w:sz="0" w:space="0" w:color="auto"/>
            <w:right w:val="none" w:sz="0" w:space="0" w:color="auto"/>
          </w:divBdr>
        </w:div>
        <w:div w:id="1896887246">
          <w:marLeft w:val="40"/>
          <w:marRight w:val="0"/>
          <w:marTop w:val="0"/>
          <w:marBottom w:val="0"/>
          <w:divBdr>
            <w:top w:val="none" w:sz="0" w:space="0" w:color="auto"/>
            <w:left w:val="none" w:sz="0" w:space="0" w:color="auto"/>
            <w:bottom w:val="none" w:sz="0" w:space="0" w:color="auto"/>
            <w:right w:val="none" w:sz="0" w:space="0" w:color="auto"/>
          </w:divBdr>
        </w:div>
        <w:div w:id="25715386">
          <w:marLeft w:val="40"/>
          <w:marRight w:val="0"/>
          <w:marTop w:val="0"/>
          <w:marBottom w:val="0"/>
          <w:divBdr>
            <w:top w:val="none" w:sz="0" w:space="0" w:color="auto"/>
            <w:left w:val="none" w:sz="0" w:space="0" w:color="auto"/>
            <w:bottom w:val="none" w:sz="0" w:space="0" w:color="auto"/>
            <w:right w:val="none" w:sz="0" w:space="0" w:color="auto"/>
          </w:divBdr>
        </w:div>
        <w:div w:id="446704354">
          <w:marLeft w:val="40"/>
          <w:marRight w:val="0"/>
          <w:marTop w:val="0"/>
          <w:marBottom w:val="0"/>
          <w:divBdr>
            <w:top w:val="none" w:sz="0" w:space="0" w:color="auto"/>
            <w:left w:val="none" w:sz="0" w:space="0" w:color="auto"/>
            <w:bottom w:val="none" w:sz="0" w:space="0" w:color="auto"/>
            <w:right w:val="none" w:sz="0" w:space="0" w:color="auto"/>
          </w:divBdr>
        </w:div>
        <w:div w:id="796992033">
          <w:marLeft w:val="40"/>
          <w:marRight w:val="0"/>
          <w:marTop w:val="0"/>
          <w:marBottom w:val="0"/>
          <w:divBdr>
            <w:top w:val="none" w:sz="0" w:space="0" w:color="auto"/>
            <w:left w:val="none" w:sz="0" w:space="0" w:color="auto"/>
            <w:bottom w:val="none" w:sz="0" w:space="0" w:color="auto"/>
            <w:right w:val="none" w:sz="0" w:space="0" w:color="auto"/>
          </w:divBdr>
        </w:div>
        <w:div w:id="1568763188">
          <w:marLeft w:val="40"/>
          <w:marRight w:val="0"/>
          <w:marTop w:val="0"/>
          <w:marBottom w:val="0"/>
          <w:divBdr>
            <w:top w:val="none" w:sz="0" w:space="0" w:color="auto"/>
            <w:left w:val="none" w:sz="0" w:space="0" w:color="auto"/>
            <w:bottom w:val="none" w:sz="0" w:space="0" w:color="auto"/>
            <w:right w:val="none" w:sz="0" w:space="0" w:color="auto"/>
          </w:divBdr>
        </w:div>
        <w:div w:id="490561107">
          <w:marLeft w:val="40"/>
          <w:marRight w:val="0"/>
          <w:marTop w:val="0"/>
          <w:marBottom w:val="0"/>
          <w:divBdr>
            <w:top w:val="none" w:sz="0" w:space="0" w:color="auto"/>
            <w:left w:val="none" w:sz="0" w:space="0" w:color="auto"/>
            <w:bottom w:val="none" w:sz="0" w:space="0" w:color="auto"/>
            <w:right w:val="none" w:sz="0" w:space="0" w:color="auto"/>
          </w:divBdr>
        </w:div>
        <w:div w:id="776486182">
          <w:marLeft w:val="40"/>
          <w:marRight w:val="0"/>
          <w:marTop w:val="0"/>
          <w:marBottom w:val="0"/>
          <w:divBdr>
            <w:top w:val="none" w:sz="0" w:space="0" w:color="auto"/>
            <w:left w:val="none" w:sz="0" w:space="0" w:color="auto"/>
            <w:bottom w:val="none" w:sz="0" w:space="0" w:color="auto"/>
            <w:right w:val="none" w:sz="0" w:space="0" w:color="auto"/>
          </w:divBdr>
        </w:div>
        <w:div w:id="1819765277">
          <w:marLeft w:val="40"/>
          <w:marRight w:val="0"/>
          <w:marTop w:val="0"/>
          <w:marBottom w:val="0"/>
          <w:divBdr>
            <w:top w:val="none" w:sz="0" w:space="0" w:color="auto"/>
            <w:left w:val="none" w:sz="0" w:space="0" w:color="auto"/>
            <w:bottom w:val="none" w:sz="0" w:space="0" w:color="auto"/>
            <w:right w:val="none" w:sz="0" w:space="0" w:color="auto"/>
          </w:divBdr>
        </w:div>
        <w:div w:id="146211242">
          <w:marLeft w:val="780"/>
          <w:marRight w:val="1134"/>
          <w:marTop w:val="0"/>
          <w:marBottom w:val="0"/>
          <w:divBdr>
            <w:top w:val="none" w:sz="0" w:space="0" w:color="auto"/>
            <w:left w:val="none" w:sz="0" w:space="0" w:color="auto"/>
            <w:bottom w:val="none" w:sz="0" w:space="0" w:color="auto"/>
            <w:right w:val="none" w:sz="0" w:space="0" w:color="auto"/>
          </w:divBdr>
        </w:div>
        <w:div w:id="586115397">
          <w:marLeft w:val="1120"/>
          <w:marRight w:val="1120"/>
          <w:marTop w:val="0"/>
          <w:marBottom w:val="0"/>
          <w:divBdr>
            <w:top w:val="none" w:sz="0" w:space="0" w:color="auto"/>
            <w:left w:val="none" w:sz="0" w:space="0" w:color="auto"/>
            <w:bottom w:val="none" w:sz="0" w:space="0" w:color="auto"/>
            <w:right w:val="none" w:sz="0" w:space="0" w:color="auto"/>
          </w:divBdr>
          <w:divsChild>
            <w:div w:id="1650666511">
              <w:marLeft w:val="40"/>
              <w:marRight w:val="0"/>
              <w:marTop w:val="0"/>
              <w:marBottom w:val="0"/>
              <w:divBdr>
                <w:top w:val="none" w:sz="0" w:space="0" w:color="auto"/>
                <w:left w:val="none" w:sz="0" w:space="0" w:color="auto"/>
                <w:bottom w:val="none" w:sz="0" w:space="0" w:color="auto"/>
                <w:right w:val="none" w:sz="0" w:space="0" w:color="auto"/>
              </w:divBdr>
            </w:div>
            <w:div w:id="1519201739">
              <w:marLeft w:val="40"/>
              <w:marRight w:val="0"/>
              <w:marTop w:val="0"/>
              <w:marBottom w:val="0"/>
              <w:divBdr>
                <w:top w:val="none" w:sz="0" w:space="0" w:color="auto"/>
                <w:left w:val="none" w:sz="0" w:space="0" w:color="auto"/>
                <w:bottom w:val="none" w:sz="0" w:space="0" w:color="auto"/>
                <w:right w:val="none" w:sz="0" w:space="0" w:color="auto"/>
              </w:divBdr>
            </w:div>
            <w:div w:id="1782797991">
              <w:marLeft w:val="40"/>
              <w:marRight w:val="0"/>
              <w:marTop w:val="0"/>
              <w:marBottom w:val="0"/>
              <w:divBdr>
                <w:top w:val="none" w:sz="0" w:space="0" w:color="auto"/>
                <w:left w:val="none" w:sz="0" w:space="0" w:color="auto"/>
                <w:bottom w:val="none" w:sz="0" w:space="0" w:color="auto"/>
                <w:right w:val="none" w:sz="0" w:space="0" w:color="auto"/>
              </w:divBdr>
            </w:div>
            <w:div w:id="2037005065">
              <w:marLeft w:val="40"/>
              <w:marRight w:val="0"/>
              <w:marTop w:val="0"/>
              <w:marBottom w:val="0"/>
              <w:divBdr>
                <w:top w:val="none" w:sz="0" w:space="0" w:color="auto"/>
                <w:left w:val="none" w:sz="0" w:space="0" w:color="auto"/>
                <w:bottom w:val="none" w:sz="0" w:space="0" w:color="auto"/>
                <w:right w:val="none" w:sz="0" w:space="0" w:color="auto"/>
              </w:divBdr>
            </w:div>
            <w:div w:id="1428114648">
              <w:marLeft w:val="40"/>
              <w:marRight w:val="0"/>
              <w:marTop w:val="0"/>
              <w:marBottom w:val="0"/>
              <w:divBdr>
                <w:top w:val="none" w:sz="0" w:space="0" w:color="auto"/>
                <w:left w:val="none" w:sz="0" w:space="0" w:color="auto"/>
                <w:bottom w:val="none" w:sz="0" w:space="0" w:color="auto"/>
                <w:right w:val="none" w:sz="0" w:space="0" w:color="auto"/>
              </w:divBdr>
            </w:div>
            <w:div w:id="455803321">
              <w:marLeft w:val="40"/>
              <w:marRight w:val="0"/>
              <w:marTop w:val="0"/>
              <w:marBottom w:val="0"/>
              <w:divBdr>
                <w:top w:val="none" w:sz="0" w:space="0" w:color="auto"/>
                <w:left w:val="none" w:sz="0" w:space="0" w:color="auto"/>
                <w:bottom w:val="none" w:sz="0" w:space="0" w:color="auto"/>
                <w:right w:val="none" w:sz="0" w:space="0" w:color="auto"/>
              </w:divBdr>
            </w:div>
            <w:div w:id="415635621">
              <w:marLeft w:val="40"/>
              <w:marRight w:val="0"/>
              <w:marTop w:val="0"/>
              <w:marBottom w:val="0"/>
              <w:divBdr>
                <w:top w:val="none" w:sz="0" w:space="0" w:color="auto"/>
                <w:left w:val="none" w:sz="0" w:space="0" w:color="auto"/>
                <w:bottom w:val="none" w:sz="0" w:space="0" w:color="auto"/>
                <w:right w:val="none" w:sz="0" w:space="0" w:color="auto"/>
              </w:divBdr>
            </w:div>
            <w:div w:id="215971565">
              <w:marLeft w:val="40"/>
              <w:marRight w:val="0"/>
              <w:marTop w:val="0"/>
              <w:marBottom w:val="0"/>
              <w:divBdr>
                <w:top w:val="none" w:sz="0" w:space="0" w:color="auto"/>
                <w:left w:val="none" w:sz="0" w:space="0" w:color="auto"/>
                <w:bottom w:val="none" w:sz="0" w:space="0" w:color="auto"/>
                <w:right w:val="none" w:sz="0" w:space="0" w:color="auto"/>
              </w:divBdr>
            </w:div>
            <w:div w:id="309331275">
              <w:marLeft w:val="40"/>
              <w:marRight w:val="0"/>
              <w:marTop w:val="0"/>
              <w:marBottom w:val="0"/>
              <w:divBdr>
                <w:top w:val="none" w:sz="0" w:space="0" w:color="auto"/>
                <w:left w:val="none" w:sz="0" w:space="0" w:color="auto"/>
                <w:bottom w:val="none" w:sz="0" w:space="0" w:color="auto"/>
                <w:right w:val="none" w:sz="0" w:space="0" w:color="auto"/>
              </w:divBdr>
            </w:div>
            <w:div w:id="695544143">
              <w:marLeft w:val="40"/>
              <w:marRight w:val="0"/>
              <w:marTop w:val="0"/>
              <w:marBottom w:val="0"/>
              <w:divBdr>
                <w:top w:val="none" w:sz="0" w:space="0" w:color="auto"/>
                <w:left w:val="none" w:sz="0" w:space="0" w:color="auto"/>
                <w:bottom w:val="none" w:sz="0" w:space="0" w:color="auto"/>
                <w:right w:val="none" w:sz="0" w:space="0" w:color="auto"/>
              </w:divBdr>
            </w:div>
            <w:div w:id="1454398289">
              <w:marLeft w:val="40"/>
              <w:marRight w:val="0"/>
              <w:marTop w:val="0"/>
              <w:marBottom w:val="0"/>
              <w:divBdr>
                <w:top w:val="none" w:sz="0" w:space="0" w:color="auto"/>
                <w:left w:val="none" w:sz="0" w:space="0" w:color="auto"/>
                <w:bottom w:val="none" w:sz="0" w:space="0" w:color="auto"/>
                <w:right w:val="none" w:sz="0" w:space="0" w:color="auto"/>
              </w:divBdr>
            </w:div>
            <w:div w:id="1870296099">
              <w:marLeft w:val="240"/>
              <w:marRight w:val="0"/>
              <w:marTop w:val="0"/>
              <w:marBottom w:val="0"/>
              <w:divBdr>
                <w:top w:val="none" w:sz="0" w:space="0" w:color="auto"/>
                <w:left w:val="none" w:sz="0" w:space="0" w:color="auto"/>
                <w:bottom w:val="none" w:sz="0" w:space="0" w:color="auto"/>
                <w:right w:val="none" w:sz="0" w:space="0" w:color="auto"/>
              </w:divBdr>
            </w:div>
            <w:div w:id="1989941554">
              <w:marLeft w:val="40"/>
              <w:marRight w:val="0"/>
              <w:marTop w:val="0"/>
              <w:marBottom w:val="0"/>
              <w:divBdr>
                <w:top w:val="none" w:sz="0" w:space="0" w:color="auto"/>
                <w:left w:val="none" w:sz="0" w:space="0" w:color="auto"/>
                <w:bottom w:val="none" w:sz="0" w:space="0" w:color="auto"/>
                <w:right w:val="none" w:sz="0" w:space="0" w:color="auto"/>
              </w:divBdr>
            </w:div>
          </w:divsChild>
        </w:div>
        <w:div w:id="834997279">
          <w:marLeft w:val="780"/>
          <w:marRight w:val="1134"/>
          <w:marTop w:val="0"/>
          <w:marBottom w:val="0"/>
          <w:divBdr>
            <w:top w:val="none" w:sz="0" w:space="0" w:color="auto"/>
            <w:left w:val="none" w:sz="0" w:space="0" w:color="auto"/>
            <w:bottom w:val="none" w:sz="0" w:space="0" w:color="auto"/>
            <w:right w:val="none" w:sz="0" w:space="0" w:color="auto"/>
          </w:divBdr>
        </w:div>
        <w:div w:id="1443961070">
          <w:marLeft w:val="1120"/>
          <w:marRight w:val="1120"/>
          <w:marTop w:val="0"/>
          <w:marBottom w:val="0"/>
          <w:divBdr>
            <w:top w:val="none" w:sz="0" w:space="0" w:color="auto"/>
            <w:left w:val="none" w:sz="0" w:space="0" w:color="auto"/>
            <w:bottom w:val="none" w:sz="0" w:space="0" w:color="auto"/>
            <w:right w:val="none" w:sz="0" w:space="0" w:color="auto"/>
          </w:divBdr>
          <w:divsChild>
            <w:div w:id="168952627">
              <w:marLeft w:val="40"/>
              <w:marRight w:val="0"/>
              <w:marTop w:val="0"/>
              <w:marBottom w:val="0"/>
              <w:divBdr>
                <w:top w:val="none" w:sz="0" w:space="0" w:color="auto"/>
                <w:left w:val="none" w:sz="0" w:space="0" w:color="auto"/>
                <w:bottom w:val="none" w:sz="0" w:space="0" w:color="auto"/>
                <w:right w:val="none" w:sz="0" w:space="0" w:color="auto"/>
              </w:divBdr>
            </w:div>
            <w:div w:id="1213614113">
              <w:marLeft w:val="40"/>
              <w:marRight w:val="0"/>
              <w:marTop w:val="0"/>
              <w:marBottom w:val="0"/>
              <w:divBdr>
                <w:top w:val="none" w:sz="0" w:space="0" w:color="auto"/>
                <w:left w:val="none" w:sz="0" w:space="0" w:color="auto"/>
                <w:bottom w:val="none" w:sz="0" w:space="0" w:color="auto"/>
                <w:right w:val="none" w:sz="0" w:space="0" w:color="auto"/>
              </w:divBdr>
            </w:div>
            <w:div w:id="1095370432">
              <w:marLeft w:val="40"/>
              <w:marRight w:val="0"/>
              <w:marTop w:val="0"/>
              <w:marBottom w:val="0"/>
              <w:divBdr>
                <w:top w:val="none" w:sz="0" w:space="0" w:color="auto"/>
                <w:left w:val="none" w:sz="0" w:space="0" w:color="auto"/>
                <w:bottom w:val="none" w:sz="0" w:space="0" w:color="auto"/>
                <w:right w:val="none" w:sz="0" w:space="0" w:color="auto"/>
              </w:divBdr>
            </w:div>
            <w:div w:id="251743151">
              <w:marLeft w:val="40"/>
              <w:marRight w:val="0"/>
              <w:marTop w:val="0"/>
              <w:marBottom w:val="0"/>
              <w:divBdr>
                <w:top w:val="none" w:sz="0" w:space="0" w:color="auto"/>
                <w:left w:val="none" w:sz="0" w:space="0" w:color="auto"/>
                <w:bottom w:val="none" w:sz="0" w:space="0" w:color="auto"/>
                <w:right w:val="none" w:sz="0" w:space="0" w:color="auto"/>
              </w:divBdr>
            </w:div>
            <w:div w:id="450980963">
              <w:marLeft w:val="40"/>
              <w:marRight w:val="0"/>
              <w:marTop w:val="0"/>
              <w:marBottom w:val="0"/>
              <w:divBdr>
                <w:top w:val="none" w:sz="0" w:space="0" w:color="auto"/>
                <w:left w:val="none" w:sz="0" w:space="0" w:color="auto"/>
                <w:bottom w:val="none" w:sz="0" w:space="0" w:color="auto"/>
                <w:right w:val="none" w:sz="0" w:space="0" w:color="auto"/>
              </w:divBdr>
            </w:div>
            <w:div w:id="1259098239">
              <w:marLeft w:val="40"/>
              <w:marRight w:val="0"/>
              <w:marTop w:val="0"/>
              <w:marBottom w:val="0"/>
              <w:divBdr>
                <w:top w:val="none" w:sz="0" w:space="0" w:color="auto"/>
                <w:left w:val="none" w:sz="0" w:space="0" w:color="auto"/>
                <w:bottom w:val="none" w:sz="0" w:space="0" w:color="auto"/>
                <w:right w:val="none" w:sz="0" w:space="0" w:color="auto"/>
              </w:divBdr>
            </w:div>
            <w:div w:id="950429258">
              <w:marLeft w:val="40"/>
              <w:marRight w:val="0"/>
              <w:marTop w:val="0"/>
              <w:marBottom w:val="0"/>
              <w:divBdr>
                <w:top w:val="none" w:sz="0" w:space="0" w:color="auto"/>
                <w:left w:val="none" w:sz="0" w:space="0" w:color="auto"/>
                <w:bottom w:val="none" w:sz="0" w:space="0" w:color="auto"/>
                <w:right w:val="none" w:sz="0" w:space="0" w:color="auto"/>
              </w:divBdr>
            </w:div>
            <w:div w:id="1358694736">
              <w:marLeft w:val="40"/>
              <w:marRight w:val="0"/>
              <w:marTop w:val="0"/>
              <w:marBottom w:val="0"/>
              <w:divBdr>
                <w:top w:val="none" w:sz="0" w:space="0" w:color="auto"/>
                <w:left w:val="none" w:sz="0" w:space="0" w:color="auto"/>
                <w:bottom w:val="none" w:sz="0" w:space="0" w:color="auto"/>
                <w:right w:val="none" w:sz="0" w:space="0" w:color="auto"/>
              </w:divBdr>
            </w:div>
          </w:divsChild>
        </w:div>
        <w:div w:id="27263403">
          <w:marLeft w:val="900"/>
          <w:marRight w:val="1134"/>
          <w:marTop w:val="0"/>
          <w:marBottom w:val="0"/>
          <w:divBdr>
            <w:top w:val="none" w:sz="0" w:space="0" w:color="auto"/>
            <w:left w:val="none" w:sz="0" w:space="0" w:color="auto"/>
            <w:bottom w:val="none" w:sz="0" w:space="0" w:color="auto"/>
            <w:right w:val="none" w:sz="0" w:space="0" w:color="auto"/>
          </w:divBdr>
        </w:div>
        <w:div w:id="2113935953">
          <w:marLeft w:val="1134"/>
          <w:marRight w:val="1134"/>
          <w:marTop w:val="0"/>
          <w:marBottom w:val="0"/>
          <w:divBdr>
            <w:top w:val="none" w:sz="0" w:space="0" w:color="auto"/>
            <w:left w:val="none" w:sz="0" w:space="0" w:color="auto"/>
            <w:bottom w:val="none" w:sz="0" w:space="0" w:color="auto"/>
            <w:right w:val="none" w:sz="0" w:space="0" w:color="auto"/>
          </w:divBdr>
        </w:div>
        <w:div w:id="732850304">
          <w:marLeft w:val="900"/>
          <w:marRight w:val="1134"/>
          <w:marTop w:val="0"/>
          <w:marBottom w:val="0"/>
          <w:divBdr>
            <w:top w:val="none" w:sz="0" w:space="0" w:color="auto"/>
            <w:left w:val="none" w:sz="0" w:space="0" w:color="auto"/>
            <w:bottom w:val="none" w:sz="0" w:space="0" w:color="auto"/>
            <w:right w:val="none" w:sz="0" w:space="0" w:color="auto"/>
          </w:divBdr>
        </w:div>
        <w:div w:id="397171975">
          <w:marLeft w:val="1134"/>
          <w:marRight w:val="1134"/>
          <w:marTop w:val="0"/>
          <w:marBottom w:val="0"/>
          <w:divBdr>
            <w:top w:val="none" w:sz="0" w:space="0" w:color="auto"/>
            <w:left w:val="none" w:sz="0" w:space="0" w:color="auto"/>
            <w:bottom w:val="none" w:sz="0" w:space="0" w:color="auto"/>
            <w:right w:val="none" w:sz="0" w:space="0" w:color="auto"/>
          </w:divBdr>
        </w:div>
        <w:div w:id="73821175">
          <w:marLeft w:val="900"/>
          <w:marRight w:val="1134"/>
          <w:marTop w:val="0"/>
          <w:marBottom w:val="0"/>
          <w:divBdr>
            <w:top w:val="none" w:sz="0" w:space="0" w:color="auto"/>
            <w:left w:val="none" w:sz="0" w:space="0" w:color="auto"/>
            <w:bottom w:val="none" w:sz="0" w:space="0" w:color="auto"/>
            <w:right w:val="none" w:sz="0" w:space="0" w:color="auto"/>
          </w:divBdr>
        </w:div>
        <w:div w:id="395904220">
          <w:marLeft w:val="1134"/>
          <w:marRight w:val="1134"/>
          <w:marTop w:val="0"/>
          <w:marBottom w:val="0"/>
          <w:divBdr>
            <w:top w:val="none" w:sz="0" w:space="0" w:color="auto"/>
            <w:left w:val="none" w:sz="0" w:space="0" w:color="auto"/>
            <w:bottom w:val="none" w:sz="0" w:space="0" w:color="auto"/>
            <w:right w:val="none" w:sz="0" w:space="0" w:color="auto"/>
          </w:divBdr>
        </w:div>
        <w:div w:id="1952468327">
          <w:marLeft w:val="900"/>
          <w:marRight w:val="1134"/>
          <w:marTop w:val="0"/>
          <w:marBottom w:val="0"/>
          <w:divBdr>
            <w:top w:val="none" w:sz="0" w:space="0" w:color="auto"/>
            <w:left w:val="none" w:sz="0" w:space="0" w:color="auto"/>
            <w:bottom w:val="none" w:sz="0" w:space="0" w:color="auto"/>
            <w:right w:val="none" w:sz="0" w:space="0" w:color="auto"/>
          </w:divBdr>
        </w:div>
        <w:div w:id="2041856513">
          <w:marLeft w:val="1134"/>
          <w:marRight w:val="1134"/>
          <w:marTop w:val="0"/>
          <w:marBottom w:val="0"/>
          <w:divBdr>
            <w:top w:val="none" w:sz="0" w:space="0" w:color="auto"/>
            <w:left w:val="none" w:sz="0" w:space="0" w:color="auto"/>
            <w:bottom w:val="none" w:sz="0" w:space="0" w:color="auto"/>
            <w:right w:val="none" w:sz="0" w:space="0" w:color="auto"/>
          </w:divBdr>
        </w:div>
      </w:divsChild>
    </w:div>
    <w:div w:id="1207064195">
      <w:bodyDiv w:val="1"/>
      <w:marLeft w:val="0"/>
      <w:marRight w:val="0"/>
      <w:marTop w:val="0"/>
      <w:marBottom w:val="0"/>
      <w:divBdr>
        <w:top w:val="none" w:sz="0" w:space="0" w:color="auto"/>
        <w:left w:val="none" w:sz="0" w:space="0" w:color="auto"/>
        <w:bottom w:val="none" w:sz="0" w:space="0" w:color="auto"/>
        <w:right w:val="none" w:sz="0" w:space="0" w:color="auto"/>
      </w:divBdr>
      <w:divsChild>
        <w:div w:id="1014651536">
          <w:marLeft w:val="240"/>
          <w:marRight w:val="1134"/>
          <w:marTop w:val="0"/>
          <w:marBottom w:val="0"/>
          <w:divBdr>
            <w:top w:val="none" w:sz="0" w:space="0" w:color="auto"/>
            <w:left w:val="none" w:sz="0" w:space="0" w:color="auto"/>
            <w:bottom w:val="none" w:sz="0" w:space="0" w:color="auto"/>
            <w:right w:val="none" w:sz="0" w:space="0" w:color="auto"/>
          </w:divBdr>
        </w:div>
        <w:div w:id="1721321571">
          <w:marLeft w:val="1134"/>
          <w:marRight w:val="1134"/>
          <w:marTop w:val="0"/>
          <w:marBottom w:val="0"/>
          <w:divBdr>
            <w:top w:val="none" w:sz="0" w:space="0" w:color="auto"/>
            <w:left w:val="none" w:sz="0" w:space="0" w:color="auto"/>
            <w:bottom w:val="none" w:sz="0" w:space="0" w:color="auto"/>
            <w:right w:val="none" w:sz="0" w:space="0" w:color="auto"/>
          </w:divBdr>
        </w:div>
        <w:div w:id="687176785">
          <w:marLeft w:val="480"/>
          <w:marRight w:val="1134"/>
          <w:marTop w:val="0"/>
          <w:marBottom w:val="0"/>
          <w:divBdr>
            <w:top w:val="none" w:sz="0" w:space="0" w:color="auto"/>
            <w:left w:val="none" w:sz="0" w:space="0" w:color="auto"/>
            <w:bottom w:val="none" w:sz="0" w:space="0" w:color="auto"/>
            <w:right w:val="none" w:sz="0" w:space="0" w:color="auto"/>
          </w:divBdr>
        </w:div>
        <w:div w:id="1834755898">
          <w:marLeft w:val="1134"/>
          <w:marRight w:val="1134"/>
          <w:marTop w:val="0"/>
          <w:marBottom w:val="0"/>
          <w:divBdr>
            <w:top w:val="none" w:sz="0" w:space="0" w:color="auto"/>
            <w:left w:val="none" w:sz="0" w:space="0" w:color="auto"/>
            <w:bottom w:val="none" w:sz="0" w:space="0" w:color="auto"/>
            <w:right w:val="none" w:sz="0" w:space="0" w:color="auto"/>
          </w:divBdr>
        </w:div>
        <w:div w:id="1979912823">
          <w:marLeft w:val="480"/>
          <w:marRight w:val="1134"/>
          <w:marTop w:val="0"/>
          <w:marBottom w:val="0"/>
          <w:divBdr>
            <w:top w:val="none" w:sz="0" w:space="0" w:color="auto"/>
            <w:left w:val="none" w:sz="0" w:space="0" w:color="auto"/>
            <w:bottom w:val="none" w:sz="0" w:space="0" w:color="auto"/>
            <w:right w:val="none" w:sz="0" w:space="0" w:color="auto"/>
          </w:divBdr>
        </w:div>
        <w:div w:id="2097359847">
          <w:marLeft w:val="720"/>
          <w:marRight w:val="1134"/>
          <w:marTop w:val="0"/>
          <w:marBottom w:val="0"/>
          <w:divBdr>
            <w:top w:val="none" w:sz="0" w:space="0" w:color="auto"/>
            <w:left w:val="none" w:sz="0" w:space="0" w:color="auto"/>
            <w:bottom w:val="none" w:sz="0" w:space="0" w:color="auto"/>
            <w:right w:val="none" w:sz="0" w:space="0" w:color="auto"/>
          </w:divBdr>
        </w:div>
        <w:div w:id="1648511292">
          <w:marLeft w:val="1134"/>
          <w:marRight w:val="1134"/>
          <w:marTop w:val="0"/>
          <w:marBottom w:val="0"/>
          <w:divBdr>
            <w:top w:val="none" w:sz="0" w:space="0" w:color="auto"/>
            <w:left w:val="none" w:sz="0" w:space="0" w:color="auto"/>
            <w:bottom w:val="none" w:sz="0" w:space="0" w:color="auto"/>
            <w:right w:val="none" w:sz="0" w:space="0" w:color="auto"/>
          </w:divBdr>
        </w:div>
        <w:div w:id="1018771427">
          <w:marLeft w:val="1134"/>
          <w:marRight w:val="1134"/>
          <w:marTop w:val="0"/>
          <w:marBottom w:val="0"/>
          <w:divBdr>
            <w:top w:val="none" w:sz="0" w:space="0" w:color="auto"/>
            <w:left w:val="none" w:sz="0" w:space="0" w:color="auto"/>
            <w:bottom w:val="none" w:sz="0" w:space="0" w:color="auto"/>
            <w:right w:val="none" w:sz="0" w:space="0" w:color="auto"/>
          </w:divBdr>
        </w:div>
        <w:div w:id="207496038">
          <w:marLeft w:val="1134"/>
          <w:marRight w:val="1134"/>
          <w:marTop w:val="0"/>
          <w:marBottom w:val="0"/>
          <w:divBdr>
            <w:top w:val="none" w:sz="0" w:space="0" w:color="auto"/>
            <w:left w:val="none" w:sz="0" w:space="0" w:color="auto"/>
            <w:bottom w:val="none" w:sz="0" w:space="0" w:color="auto"/>
            <w:right w:val="none" w:sz="0" w:space="0" w:color="auto"/>
          </w:divBdr>
        </w:div>
        <w:div w:id="563569578">
          <w:marLeft w:val="720"/>
          <w:marRight w:val="1134"/>
          <w:marTop w:val="0"/>
          <w:marBottom w:val="0"/>
          <w:divBdr>
            <w:top w:val="none" w:sz="0" w:space="0" w:color="auto"/>
            <w:left w:val="none" w:sz="0" w:space="0" w:color="auto"/>
            <w:bottom w:val="none" w:sz="0" w:space="0" w:color="auto"/>
            <w:right w:val="none" w:sz="0" w:space="0" w:color="auto"/>
          </w:divBdr>
        </w:div>
        <w:div w:id="382755150">
          <w:marLeft w:val="1134"/>
          <w:marRight w:val="1134"/>
          <w:marTop w:val="0"/>
          <w:marBottom w:val="0"/>
          <w:divBdr>
            <w:top w:val="none" w:sz="0" w:space="0" w:color="auto"/>
            <w:left w:val="none" w:sz="0" w:space="0" w:color="auto"/>
            <w:bottom w:val="none" w:sz="0" w:space="0" w:color="auto"/>
            <w:right w:val="none" w:sz="0" w:space="0" w:color="auto"/>
          </w:divBdr>
        </w:div>
        <w:div w:id="586772463">
          <w:marLeft w:val="480"/>
          <w:marRight w:val="1134"/>
          <w:marTop w:val="0"/>
          <w:marBottom w:val="0"/>
          <w:divBdr>
            <w:top w:val="none" w:sz="0" w:space="0" w:color="auto"/>
            <w:left w:val="none" w:sz="0" w:space="0" w:color="auto"/>
            <w:bottom w:val="none" w:sz="0" w:space="0" w:color="auto"/>
            <w:right w:val="none" w:sz="0" w:space="0" w:color="auto"/>
          </w:divBdr>
        </w:div>
        <w:div w:id="1588922356">
          <w:marLeft w:val="1134"/>
          <w:marRight w:val="1134"/>
          <w:marTop w:val="0"/>
          <w:marBottom w:val="0"/>
          <w:divBdr>
            <w:top w:val="none" w:sz="0" w:space="0" w:color="auto"/>
            <w:left w:val="none" w:sz="0" w:space="0" w:color="auto"/>
            <w:bottom w:val="none" w:sz="0" w:space="0" w:color="auto"/>
            <w:right w:val="none" w:sz="0" w:space="0" w:color="auto"/>
          </w:divBdr>
        </w:div>
        <w:div w:id="734815786">
          <w:marLeft w:val="480"/>
          <w:marRight w:val="1134"/>
          <w:marTop w:val="0"/>
          <w:marBottom w:val="0"/>
          <w:divBdr>
            <w:top w:val="none" w:sz="0" w:space="0" w:color="auto"/>
            <w:left w:val="none" w:sz="0" w:space="0" w:color="auto"/>
            <w:bottom w:val="none" w:sz="0" w:space="0" w:color="auto"/>
            <w:right w:val="none" w:sz="0" w:space="0" w:color="auto"/>
          </w:divBdr>
        </w:div>
        <w:div w:id="41248799">
          <w:marLeft w:val="1134"/>
          <w:marRight w:val="1134"/>
          <w:marTop w:val="0"/>
          <w:marBottom w:val="0"/>
          <w:divBdr>
            <w:top w:val="none" w:sz="0" w:space="0" w:color="auto"/>
            <w:left w:val="none" w:sz="0" w:space="0" w:color="auto"/>
            <w:bottom w:val="none" w:sz="0" w:space="0" w:color="auto"/>
            <w:right w:val="none" w:sz="0" w:space="0" w:color="auto"/>
          </w:divBdr>
        </w:div>
        <w:div w:id="692389025">
          <w:marLeft w:val="1134"/>
          <w:marRight w:val="1134"/>
          <w:marTop w:val="0"/>
          <w:marBottom w:val="0"/>
          <w:divBdr>
            <w:top w:val="none" w:sz="0" w:space="0" w:color="auto"/>
            <w:left w:val="none" w:sz="0" w:space="0" w:color="auto"/>
            <w:bottom w:val="none" w:sz="0" w:space="0" w:color="auto"/>
            <w:right w:val="none" w:sz="0" w:space="0" w:color="auto"/>
          </w:divBdr>
        </w:div>
        <w:div w:id="541554170">
          <w:marLeft w:val="480"/>
          <w:marRight w:val="1134"/>
          <w:marTop w:val="0"/>
          <w:marBottom w:val="0"/>
          <w:divBdr>
            <w:top w:val="none" w:sz="0" w:space="0" w:color="auto"/>
            <w:left w:val="none" w:sz="0" w:space="0" w:color="auto"/>
            <w:bottom w:val="none" w:sz="0" w:space="0" w:color="auto"/>
            <w:right w:val="none" w:sz="0" w:space="0" w:color="auto"/>
          </w:divBdr>
        </w:div>
        <w:div w:id="339626364">
          <w:marLeft w:val="720"/>
          <w:marRight w:val="1134"/>
          <w:marTop w:val="0"/>
          <w:marBottom w:val="0"/>
          <w:divBdr>
            <w:top w:val="none" w:sz="0" w:space="0" w:color="auto"/>
            <w:left w:val="none" w:sz="0" w:space="0" w:color="auto"/>
            <w:bottom w:val="none" w:sz="0" w:space="0" w:color="auto"/>
            <w:right w:val="none" w:sz="0" w:space="0" w:color="auto"/>
          </w:divBdr>
        </w:div>
        <w:div w:id="957180481">
          <w:marLeft w:val="1134"/>
          <w:marRight w:val="1134"/>
          <w:marTop w:val="0"/>
          <w:marBottom w:val="0"/>
          <w:divBdr>
            <w:top w:val="none" w:sz="0" w:space="0" w:color="auto"/>
            <w:left w:val="none" w:sz="0" w:space="0" w:color="auto"/>
            <w:bottom w:val="none" w:sz="0" w:space="0" w:color="auto"/>
            <w:right w:val="none" w:sz="0" w:space="0" w:color="auto"/>
          </w:divBdr>
        </w:div>
        <w:div w:id="1023944992">
          <w:marLeft w:val="1134"/>
          <w:marRight w:val="1134"/>
          <w:marTop w:val="0"/>
          <w:marBottom w:val="0"/>
          <w:divBdr>
            <w:top w:val="none" w:sz="0" w:space="0" w:color="auto"/>
            <w:left w:val="none" w:sz="0" w:space="0" w:color="auto"/>
            <w:bottom w:val="none" w:sz="0" w:space="0" w:color="auto"/>
            <w:right w:val="none" w:sz="0" w:space="0" w:color="auto"/>
          </w:divBdr>
        </w:div>
        <w:div w:id="1186017556">
          <w:marLeft w:val="720"/>
          <w:marRight w:val="1134"/>
          <w:marTop w:val="0"/>
          <w:marBottom w:val="0"/>
          <w:divBdr>
            <w:top w:val="none" w:sz="0" w:space="0" w:color="auto"/>
            <w:left w:val="none" w:sz="0" w:space="0" w:color="auto"/>
            <w:bottom w:val="none" w:sz="0" w:space="0" w:color="auto"/>
            <w:right w:val="none" w:sz="0" w:space="0" w:color="auto"/>
          </w:divBdr>
        </w:div>
        <w:div w:id="1791582468">
          <w:marLeft w:val="1134"/>
          <w:marRight w:val="1134"/>
          <w:marTop w:val="0"/>
          <w:marBottom w:val="0"/>
          <w:divBdr>
            <w:top w:val="none" w:sz="0" w:space="0" w:color="auto"/>
            <w:left w:val="none" w:sz="0" w:space="0" w:color="auto"/>
            <w:bottom w:val="none" w:sz="0" w:space="0" w:color="auto"/>
            <w:right w:val="none" w:sz="0" w:space="0" w:color="auto"/>
          </w:divBdr>
        </w:div>
        <w:div w:id="1885019899">
          <w:marLeft w:val="1134"/>
          <w:marRight w:val="1134"/>
          <w:marTop w:val="0"/>
          <w:marBottom w:val="0"/>
          <w:divBdr>
            <w:top w:val="none" w:sz="0" w:space="0" w:color="auto"/>
            <w:left w:val="none" w:sz="0" w:space="0" w:color="auto"/>
            <w:bottom w:val="none" w:sz="0" w:space="0" w:color="auto"/>
            <w:right w:val="none" w:sz="0" w:space="0" w:color="auto"/>
          </w:divBdr>
        </w:div>
        <w:div w:id="220215610">
          <w:marLeft w:val="1134"/>
          <w:marRight w:val="1134"/>
          <w:marTop w:val="0"/>
          <w:marBottom w:val="0"/>
          <w:divBdr>
            <w:top w:val="none" w:sz="0" w:space="0" w:color="auto"/>
            <w:left w:val="none" w:sz="0" w:space="0" w:color="auto"/>
            <w:bottom w:val="none" w:sz="0" w:space="0" w:color="auto"/>
            <w:right w:val="none" w:sz="0" w:space="0" w:color="auto"/>
          </w:divBdr>
        </w:div>
        <w:div w:id="2003392458">
          <w:marLeft w:val="480"/>
          <w:marRight w:val="1134"/>
          <w:marTop w:val="0"/>
          <w:marBottom w:val="0"/>
          <w:divBdr>
            <w:top w:val="none" w:sz="0" w:space="0" w:color="auto"/>
            <w:left w:val="none" w:sz="0" w:space="0" w:color="auto"/>
            <w:bottom w:val="none" w:sz="0" w:space="0" w:color="auto"/>
            <w:right w:val="none" w:sz="0" w:space="0" w:color="auto"/>
          </w:divBdr>
        </w:div>
        <w:div w:id="200827474">
          <w:marLeft w:val="1134"/>
          <w:marRight w:val="1134"/>
          <w:marTop w:val="0"/>
          <w:marBottom w:val="0"/>
          <w:divBdr>
            <w:top w:val="none" w:sz="0" w:space="0" w:color="auto"/>
            <w:left w:val="none" w:sz="0" w:space="0" w:color="auto"/>
            <w:bottom w:val="none" w:sz="0" w:space="0" w:color="auto"/>
            <w:right w:val="none" w:sz="0" w:space="0" w:color="auto"/>
          </w:divBdr>
        </w:div>
        <w:div w:id="1577397513">
          <w:marLeft w:val="1134"/>
          <w:marRight w:val="1134"/>
          <w:marTop w:val="0"/>
          <w:marBottom w:val="0"/>
          <w:divBdr>
            <w:top w:val="none" w:sz="0" w:space="0" w:color="auto"/>
            <w:left w:val="none" w:sz="0" w:space="0" w:color="auto"/>
            <w:bottom w:val="none" w:sz="0" w:space="0" w:color="auto"/>
            <w:right w:val="none" w:sz="0" w:space="0" w:color="auto"/>
          </w:divBdr>
        </w:div>
        <w:div w:id="1110971046">
          <w:marLeft w:val="1134"/>
          <w:marRight w:val="1134"/>
          <w:marTop w:val="0"/>
          <w:marBottom w:val="0"/>
          <w:divBdr>
            <w:top w:val="none" w:sz="0" w:space="0" w:color="auto"/>
            <w:left w:val="none" w:sz="0" w:space="0" w:color="auto"/>
            <w:bottom w:val="none" w:sz="0" w:space="0" w:color="auto"/>
            <w:right w:val="none" w:sz="0" w:space="0" w:color="auto"/>
          </w:divBdr>
        </w:div>
        <w:div w:id="1758093456">
          <w:marLeft w:val="480"/>
          <w:marRight w:val="1134"/>
          <w:marTop w:val="0"/>
          <w:marBottom w:val="0"/>
          <w:divBdr>
            <w:top w:val="none" w:sz="0" w:space="0" w:color="auto"/>
            <w:left w:val="none" w:sz="0" w:space="0" w:color="auto"/>
            <w:bottom w:val="none" w:sz="0" w:space="0" w:color="auto"/>
            <w:right w:val="none" w:sz="0" w:space="0" w:color="auto"/>
          </w:divBdr>
        </w:div>
        <w:div w:id="606082705">
          <w:marLeft w:val="1134"/>
          <w:marRight w:val="1134"/>
          <w:marTop w:val="0"/>
          <w:marBottom w:val="0"/>
          <w:divBdr>
            <w:top w:val="none" w:sz="0" w:space="0" w:color="auto"/>
            <w:left w:val="none" w:sz="0" w:space="0" w:color="auto"/>
            <w:bottom w:val="none" w:sz="0" w:space="0" w:color="auto"/>
            <w:right w:val="none" w:sz="0" w:space="0" w:color="auto"/>
          </w:divBdr>
        </w:div>
      </w:divsChild>
    </w:div>
    <w:div w:id="1216432351">
      <w:bodyDiv w:val="1"/>
      <w:marLeft w:val="0"/>
      <w:marRight w:val="0"/>
      <w:marTop w:val="0"/>
      <w:marBottom w:val="0"/>
      <w:divBdr>
        <w:top w:val="none" w:sz="0" w:space="0" w:color="auto"/>
        <w:left w:val="none" w:sz="0" w:space="0" w:color="auto"/>
        <w:bottom w:val="none" w:sz="0" w:space="0" w:color="auto"/>
        <w:right w:val="none" w:sz="0" w:space="0" w:color="auto"/>
      </w:divBdr>
      <w:divsChild>
        <w:div w:id="12135415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409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5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95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57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57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7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75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866725">
      <w:bodyDiv w:val="1"/>
      <w:marLeft w:val="0"/>
      <w:marRight w:val="0"/>
      <w:marTop w:val="0"/>
      <w:marBottom w:val="0"/>
      <w:divBdr>
        <w:top w:val="none" w:sz="0" w:space="0" w:color="auto"/>
        <w:left w:val="none" w:sz="0" w:space="0" w:color="auto"/>
        <w:bottom w:val="none" w:sz="0" w:space="0" w:color="auto"/>
        <w:right w:val="none" w:sz="0" w:space="0" w:color="auto"/>
      </w:divBdr>
      <w:divsChild>
        <w:div w:id="739447764">
          <w:marLeft w:val="240"/>
          <w:marRight w:val="1134"/>
          <w:marTop w:val="0"/>
          <w:marBottom w:val="0"/>
          <w:divBdr>
            <w:top w:val="none" w:sz="0" w:space="0" w:color="auto"/>
            <w:left w:val="none" w:sz="0" w:space="0" w:color="auto"/>
            <w:bottom w:val="none" w:sz="0" w:space="0" w:color="auto"/>
            <w:right w:val="none" w:sz="0" w:space="0" w:color="auto"/>
          </w:divBdr>
        </w:div>
        <w:div w:id="1061905265">
          <w:marLeft w:val="1134"/>
          <w:marRight w:val="1134"/>
          <w:marTop w:val="0"/>
          <w:marBottom w:val="0"/>
          <w:divBdr>
            <w:top w:val="none" w:sz="0" w:space="0" w:color="auto"/>
            <w:left w:val="none" w:sz="0" w:space="0" w:color="auto"/>
            <w:bottom w:val="none" w:sz="0" w:space="0" w:color="auto"/>
            <w:right w:val="none" w:sz="0" w:space="0" w:color="auto"/>
          </w:divBdr>
        </w:div>
        <w:div w:id="203445114">
          <w:marLeft w:val="480"/>
          <w:marRight w:val="1134"/>
          <w:marTop w:val="0"/>
          <w:marBottom w:val="0"/>
          <w:divBdr>
            <w:top w:val="none" w:sz="0" w:space="0" w:color="auto"/>
            <w:left w:val="none" w:sz="0" w:space="0" w:color="auto"/>
            <w:bottom w:val="none" w:sz="0" w:space="0" w:color="auto"/>
            <w:right w:val="none" w:sz="0" w:space="0" w:color="auto"/>
          </w:divBdr>
        </w:div>
        <w:div w:id="558908195">
          <w:marLeft w:val="1134"/>
          <w:marRight w:val="1134"/>
          <w:marTop w:val="0"/>
          <w:marBottom w:val="0"/>
          <w:divBdr>
            <w:top w:val="none" w:sz="0" w:space="0" w:color="auto"/>
            <w:left w:val="none" w:sz="0" w:space="0" w:color="auto"/>
            <w:bottom w:val="none" w:sz="0" w:space="0" w:color="auto"/>
            <w:right w:val="none" w:sz="0" w:space="0" w:color="auto"/>
          </w:divBdr>
        </w:div>
        <w:div w:id="832140110">
          <w:marLeft w:val="480"/>
          <w:marRight w:val="1134"/>
          <w:marTop w:val="0"/>
          <w:marBottom w:val="0"/>
          <w:divBdr>
            <w:top w:val="none" w:sz="0" w:space="0" w:color="auto"/>
            <w:left w:val="none" w:sz="0" w:space="0" w:color="auto"/>
            <w:bottom w:val="none" w:sz="0" w:space="0" w:color="auto"/>
            <w:right w:val="none" w:sz="0" w:space="0" w:color="auto"/>
          </w:divBdr>
        </w:div>
        <w:div w:id="720902459">
          <w:marLeft w:val="1134"/>
          <w:marRight w:val="1134"/>
          <w:marTop w:val="0"/>
          <w:marBottom w:val="0"/>
          <w:divBdr>
            <w:top w:val="none" w:sz="0" w:space="0" w:color="auto"/>
            <w:left w:val="none" w:sz="0" w:space="0" w:color="auto"/>
            <w:bottom w:val="none" w:sz="0" w:space="0" w:color="auto"/>
            <w:right w:val="none" w:sz="0" w:space="0" w:color="auto"/>
          </w:divBdr>
        </w:div>
        <w:div w:id="36053867">
          <w:marLeft w:val="480"/>
          <w:marRight w:val="1134"/>
          <w:marTop w:val="0"/>
          <w:marBottom w:val="0"/>
          <w:divBdr>
            <w:top w:val="none" w:sz="0" w:space="0" w:color="auto"/>
            <w:left w:val="none" w:sz="0" w:space="0" w:color="auto"/>
            <w:bottom w:val="none" w:sz="0" w:space="0" w:color="auto"/>
            <w:right w:val="none" w:sz="0" w:space="0" w:color="auto"/>
          </w:divBdr>
        </w:div>
        <w:div w:id="1469011288">
          <w:marLeft w:val="1134"/>
          <w:marRight w:val="1134"/>
          <w:marTop w:val="0"/>
          <w:marBottom w:val="0"/>
          <w:divBdr>
            <w:top w:val="none" w:sz="0" w:space="0" w:color="auto"/>
            <w:left w:val="none" w:sz="0" w:space="0" w:color="auto"/>
            <w:bottom w:val="none" w:sz="0" w:space="0" w:color="auto"/>
            <w:right w:val="none" w:sz="0" w:space="0" w:color="auto"/>
          </w:divBdr>
        </w:div>
        <w:div w:id="1254044708">
          <w:marLeft w:val="1134"/>
          <w:marRight w:val="1134"/>
          <w:marTop w:val="0"/>
          <w:marBottom w:val="0"/>
          <w:divBdr>
            <w:top w:val="none" w:sz="0" w:space="0" w:color="auto"/>
            <w:left w:val="none" w:sz="0" w:space="0" w:color="auto"/>
            <w:bottom w:val="none" w:sz="0" w:space="0" w:color="auto"/>
            <w:right w:val="none" w:sz="0" w:space="0" w:color="auto"/>
          </w:divBdr>
        </w:div>
        <w:div w:id="1490827082">
          <w:marLeft w:val="1134"/>
          <w:marRight w:val="1134"/>
          <w:marTop w:val="0"/>
          <w:marBottom w:val="0"/>
          <w:divBdr>
            <w:top w:val="none" w:sz="0" w:space="0" w:color="auto"/>
            <w:left w:val="none" w:sz="0" w:space="0" w:color="auto"/>
            <w:bottom w:val="none" w:sz="0" w:space="0" w:color="auto"/>
            <w:right w:val="none" w:sz="0" w:space="0" w:color="auto"/>
          </w:divBdr>
        </w:div>
        <w:div w:id="506409445">
          <w:marLeft w:val="480"/>
          <w:marRight w:val="1134"/>
          <w:marTop w:val="0"/>
          <w:marBottom w:val="0"/>
          <w:divBdr>
            <w:top w:val="none" w:sz="0" w:space="0" w:color="auto"/>
            <w:left w:val="none" w:sz="0" w:space="0" w:color="auto"/>
            <w:bottom w:val="none" w:sz="0" w:space="0" w:color="auto"/>
            <w:right w:val="none" w:sz="0" w:space="0" w:color="auto"/>
          </w:divBdr>
        </w:div>
        <w:div w:id="652681331">
          <w:marLeft w:val="1134"/>
          <w:marRight w:val="1134"/>
          <w:marTop w:val="0"/>
          <w:marBottom w:val="0"/>
          <w:divBdr>
            <w:top w:val="none" w:sz="0" w:space="0" w:color="auto"/>
            <w:left w:val="none" w:sz="0" w:space="0" w:color="auto"/>
            <w:bottom w:val="none" w:sz="0" w:space="0" w:color="auto"/>
            <w:right w:val="none" w:sz="0" w:space="0" w:color="auto"/>
          </w:divBdr>
        </w:div>
        <w:div w:id="2002852500">
          <w:marLeft w:val="720"/>
          <w:marRight w:val="1134"/>
          <w:marTop w:val="0"/>
          <w:marBottom w:val="0"/>
          <w:divBdr>
            <w:top w:val="none" w:sz="0" w:space="0" w:color="auto"/>
            <w:left w:val="none" w:sz="0" w:space="0" w:color="auto"/>
            <w:bottom w:val="none" w:sz="0" w:space="0" w:color="auto"/>
            <w:right w:val="none" w:sz="0" w:space="0" w:color="auto"/>
          </w:divBdr>
        </w:div>
        <w:div w:id="555629777">
          <w:marLeft w:val="1134"/>
          <w:marRight w:val="1134"/>
          <w:marTop w:val="0"/>
          <w:marBottom w:val="0"/>
          <w:divBdr>
            <w:top w:val="none" w:sz="0" w:space="0" w:color="auto"/>
            <w:left w:val="none" w:sz="0" w:space="0" w:color="auto"/>
            <w:bottom w:val="none" w:sz="0" w:space="0" w:color="auto"/>
            <w:right w:val="none" w:sz="0" w:space="0" w:color="auto"/>
          </w:divBdr>
        </w:div>
        <w:div w:id="828977968">
          <w:marLeft w:val="1134"/>
          <w:marRight w:val="1134"/>
          <w:marTop w:val="0"/>
          <w:marBottom w:val="0"/>
          <w:divBdr>
            <w:top w:val="none" w:sz="0" w:space="0" w:color="auto"/>
            <w:left w:val="none" w:sz="0" w:space="0" w:color="auto"/>
            <w:bottom w:val="none" w:sz="0" w:space="0" w:color="auto"/>
            <w:right w:val="none" w:sz="0" w:space="0" w:color="auto"/>
          </w:divBdr>
        </w:div>
        <w:div w:id="1530336246">
          <w:marLeft w:val="1134"/>
          <w:marRight w:val="1134"/>
          <w:marTop w:val="0"/>
          <w:marBottom w:val="0"/>
          <w:divBdr>
            <w:top w:val="none" w:sz="0" w:space="0" w:color="auto"/>
            <w:left w:val="none" w:sz="0" w:space="0" w:color="auto"/>
            <w:bottom w:val="none" w:sz="0" w:space="0" w:color="auto"/>
            <w:right w:val="none" w:sz="0" w:space="0" w:color="auto"/>
          </w:divBdr>
        </w:div>
        <w:div w:id="1274361167">
          <w:marLeft w:val="1240"/>
          <w:marRight w:val="1134"/>
          <w:marTop w:val="0"/>
          <w:marBottom w:val="0"/>
          <w:divBdr>
            <w:top w:val="none" w:sz="0" w:space="0" w:color="auto"/>
            <w:left w:val="none" w:sz="0" w:space="0" w:color="auto"/>
            <w:bottom w:val="none" w:sz="0" w:space="0" w:color="auto"/>
            <w:right w:val="none" w:sz="0" w:space="0" w:color="auto"/>
          </w:divBdr>
        </w:div>
        <w:div w:id="539561826">
          <w:marLeft w:val="480"/>
          <w:marRight w:val="1134"/>
          <w:marTop w:val="0"/>
          <w:marBottom w:val="0"/>
          <w:divBdr>
            <w:top w:val="none" w:sz="0" w:space="0" w:color="auto"/>
            <w:left w:val="none" w:sz="0" w:space="0" w:color="auto"/>
            <w:bottom w:val="none" w:sz="0" w:space="0" w:color="auto"/>
            <w:right w:val="none" w:sz="0" w:space="0" w:color="auto"/>
          </w:divBdr>
        </w:div>
        <w:div w:id="947661061">
          <w:marLeft w:val="1134"/>
          <w:marRight w:val="1134"/>
          <w:marTop w:val="0"/>
          <w:marBottom w:val="0"/>
          <w:divBdr>
            <w:top w:val="none" w:sz="0" w:space="0" w:color="auto"/>
            <w:left w:val="none" w:sz="0" w:space="0" w:color="auto"/>
            <w:bottom w:val="none" w:sz="0" w:space="0" w:color="auto"/>
            <w:right w:val="none" w:sz="0" w:space="0" w:color="auto"/>
          </w:divBdr>
        </w:div>
        <w:div w:id="1472285676">
          <w:marLeft w:val="1134"/>
          <w:marRight w:val="1134"/>
          <w:marTop w:val="0"/>
          <w:marBottom w:val="0"/>
          <w:divBdr>
            <w:top w:val="none" w:sz="0" w:space="0" w:color="auto"/>
            <w:left w:val="none" w:sz="0" w:space="0" w:color="auto"/>
            <w:bottom w:val="none" w:sz="0" w:space="0" w:color="auto"/>
            <w:right w:val="none" w:sz="0" w:space="0" w:color="auto"/>
          </w:divBdr>
        </w:div>
        <w:div w:id="777063775">
          <w:marLeft w:val="1134"/>
          <w:marRight w:val="1134"/>
          <w:marTop w:val="0"/>
          <w:marBottom w:val="0"/>
          <w:divBdr>
            <w:top w:val="none" w:sz="0" w:space="0" w:color="auto"/>
            <w:left w:val="none" w:sz="0" w:space="0" w:color="auto"/>
            <w:bottom w:val="none" w:sz="0" w:space="0" w:color="auto"/>
            <w:right w:val="none" w:sz="0" w:space="0" w:color="auto"/>
          </w:divBdr>
        </w:div>
        <w:div w:id="2058814175">
          <w:marLeft w:val="480"/>
          <w:marRight w:val="1134"/>
          <w:marTop w:val="0"/>
          <w:marBottom w:val="0"/>
          <w:divBdr>
            <w:top w:val="none" w:sz="0" w:space="0" w:color="auto"/>
            <w:left w:val="none" w:sz="0" w:space="0" w:color="auto"/>
            <w:bottom w:val="none" w:sz="0" w:space="0" w:color="auto"/>
            <w:right w:val="none" w:sz="0" w:space="0" w:color="auto"/>
          </w:divBdr>
        </w:div>
        <w:div w:id="508299289">
          <w:marLeft w:val="1134"/>
          <w:marRight w:val="1134"/>
          <w:marTop w:val="0"/>
          <w:marBottom w:val="0"/>
          <w:divBdr>
            <w:top w:val="none" w:sz="0" w:space="0" w:color="auto"/>
            <w:left w:val="none" w:sz="0" w:space="0" w:color="auto"/>
            <w:bottom w:val="none" w:sz="0" w:space="0" w:color="auto"/>
            <w:right w:val="none" w:sz="0" w:space="0" w:color="auto"/>
          </w:divBdr>
        </w:div>
        <w:div w:id="1123688797">
          <w:marLeft w:val="720"/>
          <w:marRight w:val="1134"/>
          <w:marTop w:val="0"/>
          <w:marBottom w:val="0"/>
          <w:divBdr>
            <w:top w:val="none" w:sz="0" w:space="0" w:color="auto"/>
            <w:left w:val="none" w:sz="0" w:space="0" w:color="auto"/>
            <w:bottom w:val="none" w:sz="0" w:space="0" w:color="auto"/>
            <w:right w:val="none" w:sz="0" w:space="0" w:color="auto"/>
          </w:divBdr>
        </w:div>
        <w:div w:id="2089617732">
          <w:marLeft w:val="1134"/>
          <w:marRight w:val="1134"/>
          <w:marTop w:val="0"/>
          <w:marBottom w:val="0"/>
          <w:divBdr>
            <w:top w:val="none" w:sz="0" w:space="0" w:color="auto"/>
            <w:left w:val="none" w:sz="0" w:space="0" w:color="auto"/>
            <w:bottom w:val="none" w:sz="0" w:space="0" w:color="auto"/>
            <w:right w:val="none" w:sz="0" w:space="0" w:color="auto"/>
          </w:divBdr>
        </w:div>
        <w:div w:id="97219691">
          <w:marLeft w:val="720"/>
          <w:marRight w:val="1134"/>
          <w:marTop w:val="0"/>
          <w:marBottom w:val="0"/>
          <w:divBdr>
            <w:top w:val="none" w:sz="0" w:space="0" w:color="auto"/>
            <w:left w:val="none" w:sz="0" w:space="0" w:color="auto"/>
            <w:bottom w:val="none" w:sz="0" w:space="0" w:color="auto"/>
            <w:right w:val="none" w:sz="0" w:space="0" w:color="auto"/>
          </w:divBdr>
        </w:div>
        <w:div w:id="1668702904">
          <w:marLeft w:val="1134"/>
          <w:marRight w:val="1134"/>
          <w:marTop w:val="0"/>
          <w:marBottom w:val="0"/>
          <w:divBdr>
            <w:top w:val="none" w:sz="0" w:space="0" w:color="auto"/>
            <w:left w:val="none" w:sz="0" w:space="0" w:color="auto"/>
            <w:bottom w:val="none" w:sz="0" w:space="0" w:color="auto"/>
            <w:right w:val="none" w:sz="0" w:space="0" w:color="auto"/>
          </w:divBdr>
        </w:div>
        <w:div w:id="1093823238">
          <w:marLeft w:val="720"/>
          <w:marRight w:val="1134"/>
          <w:marTop w:val="0"/>
          <w:marBottom w:val="0"/>
          <w:divBdr>
            <w:top w:val="none" w:sz="0" w:space="0" w:color="auto"/>
            <w:left w:val="none" w:sz="0" w:space="0" w:color="auto"/>
            <w:bottom w:val="none" w:sz="0" w:space="0" w:color="auto"/>
            <w:right w:val="none" w:sz="0" w:space="0" w:color="auto"/>
          </w:divBdr>
        </w:div>
        <w:div w:id="1900091923">
          <w:marLeft w:val="1134"/>
          <w:marRight w:val="1134"/>
          <w:marTop w:val="0"/>
          <w:marBottom w:val="0"/>
          <w:divBdr>
            <w:top w:val="none" w:sz="0" w:space="0" w:color="auto"/>
            <w:left w:val="none" w:sz="0" w:space="0" w:color="auto"/>
            <w:bottom w:val="none" w:sz="0" w:space="0" w:color="auto"/>
            <w:right w:val="none" w:sz="0" w:space="0" w:color="auto"/>
          </w:divBdr>
        </w:div>
      </w:divsChild>
    </w:div>
    <w:div w:id="1224753697">
      <w:bodyDiv w:val="1"/>
      <w:marLeft w:val="0"/>
      <w:marRight w:val="0"/>
      <w:marTop w:val="0"/>
      <w:marBottom w:val="0"/>
      <w:divBdr>
        <w:top w:val="none" w:sz="0" w:space="0" w:color="auto"/>
        <w:left w:val="none" w:sz="0" w:space="0" w:color="auto"/>
        <w:bottom w:val="none" w:sz="0" w:space="0" w:color="auto"/>
        <w:right w:val="none" w:sz="0" w:space="0" w:color="auto"/>
      </w:divBdr>
      <w:divsChild>
        <w:div w:id="280039744">
          <w:marLeft w:val="480"/>
          <w:marRight w:val="240"/>
          <w:marTop w:val="0"/>
          <w:marBottom w:val="0"/>
          <w:divBdr>
            <w:top w:val="none" w:sz="0" w:space="0" w:color="auto"/>
            <w:left w:val="none" w:sz="0" w:space="0" w:color="auto"/>
            <w:bottom w:val="none" w:sz="0" w:space="0" w:color="auto"/>
            <w:right w:val="none" w:sz="0" w:space="0" w:color="auto"/>
          </w:divBdr>
        </w:div>
      </w:divsChild>
    </w:div>
    <w:div w:id="1230992173">
      <w:bodyDiv w:val="1"/>
      <w:marLeft w:val="0"/>
      <w:marRight w:val="0"/>
      <w:marTop w:val="0"/>
      <w:marBottom w:val="0"/>
      <w:divBdr>
        <w:top w:val="none" w:sz="0" w:space="0" w:color="auto"/>
        <w:left w:val="none" w:sz="0" w:space="0" w:color="auto"/>
        <w:bottom w:val="none" w:sz="0" w:space="0" w:color="auto"/>
        <w:right w:val="none" w:sz="0" w:space="0" w:color="auto"/>
      </w:divBdr>
      <w:divsChild>
        <w:div w:id="1699162952">
          <w:marLeft w:val="240"/>
          <w:marRight w:val="1134"/>
          <w:marTop w:val="0"/>
          <w:marBottom w:val="0"/>
          <w:divBdr>
            <w:top w:val="none" w:sz="0" w:space="0" w:color="auto"/>
            <w:left w:val="none" w:sz="0" w:space="0" w:color="auto"/>
            <w:bottom w:val="none" w:sz="0" w:space="0" w:color="auto"/>
            <w:right w:val="none" w:sz="0" w:space="0" w:color="auto"/>
          </w:divBdr>
        </w:div>
        <w:div w:id="244191660">
          <w:marLeft w:val="1134"/>
          <w:marRight w:val="1134"/>
          <w:marTop w:val="0"/>
          <w:marBottom w:val="0"/>
          <w:divBdr>
            <w:top w:val="none" w:sz="0" w:space="0" w:color="auto"/>
            <w:left w:val="none" w:sz="0" w:space="0" w:color="auto"/>
            <w:bottom w:val="none" w:sz="0" w:space="0" w:color="auto"/>
            <w:right w:val="none" w:sz="0" w:space="0" w:color="auto"/>
          </w:divBdr>
        </w:div>
        <w:div w:id="1876457041">
          <w:marLeft w:val="480"/>
          <w:marRight w:val="1134"/>
          <w:marTop w:val="0"/>
          <w:marBottom w:val="0"/>
          <w:divBdr>
            <w:top w:val="none" w:sz="0" w:space="0" w:color="auto"/>
            <w:left w:val="none" w:sz="0" w:space="0" w:color="auto"/>
            <w:bottom w:val="none" w:sz="0" w:space="0" w:color="auto"/>
            <w:right w:val="none" w:sz="0" w:space="0" w:color="auto"/>
          </w:divBdr>
        </w:div>
        <w:div w:id="801122160">
          <w:marLeft w:val="1134"/>
          <w:marRight w:val="1134"/>
          <w:marTop w:val="0"/>
          <w:marBottom w:val="0"/>
          <w:divBdr>
            <w:top w:val="none" w:sz="0" w:space="0" w:color="auto"/>
            <w:left w:val="none" w:sz="0" w:space="0" w:color="auto"/>
            <w:bottom w:val="none" w:sz="0" w:space="0" w:color="auto"/>
            <w:right w:val="none" w:sz="0" w:space="0" w:color="auto"/>
          </w:divBdr>
        </w:div>
        <w:div w:id="2059471917">
          <w:marLeft w:val="480"/>
          <w:marRight w:val="1134"/>
          <w:marTop w:val="0"/>
          <w:marBottom w:val="0"/>
          <w:divBdr>
            <w:top w:val="none" w:sz="0" w:space="0" w:color="auto"/>
            <w:left w:val="none" w:sz="0" w:space="0" w:color="auto"/>
            <w:bottom w:val="none" w:sz="0" w:space="0" w:color="auto"/>
            <w:right w:val="none" w:sz="0" w:space="0" w:color="auto"/>
          </w:divBdr>
        </w:div>
        <w:div w:id="821771498">
          <w:marLeft w:val="1134"/>
          <w:marRight w:val="1134"/>
          <w:marTop w:val="0"/>
          <w:marBottom w:val="0"/>
          <w:divBdr>
            <w:top w:val="none" w:sz="0" w:space="0" w:color="auto"/>
            <w:left w:val="none" w:sz="0" w:space="0" w:color="auto"/>
            <w:bottom w:val="none" w:sz="0" w:space="0" w:color="auto"/>
            <w:right w:val="none" w:sz="0" w:space="0" w:color="auto"/>
          </w:divBdr>
        </w:div>
        <w:div w:id="1874685560">
          <w:marLeft w:val="480"/>
          <w:marRight w:val="1134"/>
          <w:marTop w:val="0"/>
          <w:marBottom w:val="0"/>
          <w:divBdr>
            <w:top w:val="none" w:sz="0" w:space="0" w:color="auto"/>
            <w:left w:val="none" w:sz="0" w:space="0" w:color="auto"/>
            <w:bottom w:val="none" w:sz="0" w:space="0" w:color="auto"/>
            <w:right w:val="none" w:sz="0" w:space="0" w:color="auto"/>
          </w:divBdr>
        </w:div>
        <w:div w:id="646009262">
          <w:marLeft w:val="1134"/>
          <w:marRight w:val="1134"/>
          <w:marTop w:val="0"/>
          <w:marBottom w:val="0"/>
          <w:divBdr>
            <w:top w:val="none" w:sz="0" w:space="0" w:color="auto"/>
            <w:left w:val="none" w:sz="0" w:space="0" w:color="auto"/>
            <w:bottom w:val="none" w:sz="0" w:space="0" w:color="auto"/>
            <w:right w:val="none" w:sz="0" w:space="0" w:color="auto"/>
          </w:divBdr>
        </w:div>
        <w:div w:id="544177598">
          <w:marLeft w:val="480"/>
          <w:marRight w:val="1134"/>
          <w:marTop w:val="0"/>
          <w:marBottom w:val="0"/>
          <w:divBdr>
            <w:top w:val="none" w:sz="0" w:space="0" w:color="auto"/>
            <w:left w:val="none" w:sz="0" w:space="0" w:color="auto"/>
            <w:bottom w:val="none" w:sz="0" w:space="0" w:color="auto"/>
            <w:right w:val="none" w:sz="0" w:space="0" w:color="auto"/>
          </w:divBdr>
        </w:div>
        <w:div w:id="313726589">
          <w:marLeft w:val="1134"/>
          <w:marRight w:val="1134"/>
          <w:marTop w:val="0"/>
          <w:marBottom w:val="0"/>
          <w:divBdr>
            <w:top w:val="none" w:sz="0" w:space="0" w:color="auto"/>
            <w:left w:val="none" w:sz="0" w:space="0" w:color="auto"/>
            <w:bottom w:val="none" w:sz="0" w:space="0" w:color="auto"/>
            <w:right w:val="none" w:sz="0" w:space="0" w:color="auto"/>
          </w:divBdr>
        </w:div>
        <w:div w:id="1101414912">
          <w:marLeft w:val="480"/>
          <w:marRight w:val="1134"/>
          <w:marTop w:val="0"/>
          <w:marBottom w:val="0"/>
          <w:divBdr>
            <w:top w:val="none" w:sz="0" w:space="0" w:color="auto"/>
            <w:left w:val="none" w:sz="0" w:space="0" w:color="auto"/>
            <w:bottom w:val="none" w:sz="0" w:space="0" w:color="auto"/>
            <w:right w:val="none" w:sz="0" w:space="0" w:color="auto"/>
          </w:divBdr>
        </w:div>
        <w:div w:id="519006260">
          <w:marLeft w:val="1134"/>
          <w:marRight w:val="1134"/>
          <w:marTop w:val="0"/>
          <w:marBottom w:val="0"/>
          <w:divBdr>
            <w:top w:val="none" w:sz="0" w:space="0" w:color="auto"/>
            <w:left w:val="none" w:sz="0" w:space="0" w:color="auto"/>
            <w:bottom w:val="none" w:sz="0" w:space="0" w:color="auto"/>
            <w:right w:val="none" w:sz="0" w:space="0" w:color="auto"/>
          </w:divBdr>
        </w:div>
      </w:divsChild>
    </w:div>
    <w:div w:id="1231961257">
      <w:bodyDiv w:val="1"/>
      <w:marLeft w:val="0"/>
      <w:marRight w:val="0"/>
      <w:marTop w:val="0"/>
      <w:marBottom w:val="0"/>
      <w:divBdr>
        <w:top w:val="none" w:sz="0" w:space="0" w:color="auto"/>
        <w:left w:val="none" w:sz="0" w:space="0" w:color="auto"/>
        <w:bottom w:val="none" w:sz="0" w:space="0" w:color="auto"/>
        <w:right w:val="none" w:sz="0" w:space="0" w:color="auto"/>
      </w:divBdr>
      <w:divsChild>
        <w:div w:id="803356544">
          <w:marLeft w:val="240"/>
          <w:marRight w:val="1134"/>
          <w:marTop w:val="0"/>
          <w:marBottom w:val="0"/>
          <w:divBdr>
            <w:top w:val="none" w:sz="0" w:space="0" w:color="auto"/>
            <w:left w:val="none" w:sz="0" w:space="0" w:color="auto"/>
            <w:bottom w:val="none" w:sz="0" w:space="0" w:color="auto"/>
            <w:right w:val="none" w:sz="0" w:space="0" w:color="auto"/>
          </w:divBdr>
        </w:div>
        <w:div w:id="732192438">
          <w:marLeft w:val="480"/>
          <w:marRight w:val="1134"/>
          <w:marTop w:val="0"/>
          <w:marBottom w:val="0"/>
          <w:divBdr>
            <w:top w:val="none" w:sz="0" w:space="0" w:color="auto"/>
            <w:left w:val="none" w:sz="0" w:space="0" w:color="auto"/>
            <w:bottom w:val="none" w:sz="0" w:space="0" w:color="auto"/>
            <w:right w:val="none" w:sz="0" w:space="0" w:color="auto"/>
          </w:divBdr>
        </w:div>
        <w:div w:id="523248345">
          <w:marLeft w:val="1134"/>
          <w:marRight w:val="1134"/>
          <w:marTop w:val="0"/>
          <w:marBottom w:val="0"/>
          <w:divBdr>
            <w:top w:val="none" w:sz="0" w:space="0" w:color="auto"/>
            <w:left w:val="none" w:sz="0" w:space="0" w:color="auto"/>
            <w:bottom w:val="none" w:sz="0" w:space="0" w:color="auto"/>
            <w:right w:val="none" w:sz="0" w:space="0" w:color="auto"/>
          </w:divBdr>
        </w:div>
        <w:div w:id="805465697">
          <w:marLeft w:val="480"/>
          <w:marRight w:val="1134"/>
          <w:marTop w:val="0"/>
          <w:marBottom w:val="0"/>
          <w:divBdr>
            <w:top w:val="none" w:sz="0" w:space="0" w:color="auto"/>
            <w:left w:val="none" w:sz="0" w:space="0" w:color="auto"/>
            <w:bottom w:val="none" w:sz="0" w:space="0" w:color="auto"/>
            <w:right w:val="none" w:sz="0" w:space="0" w:color="auto"/>
          </w:divBdr>
          <w:divsChild>
            <w:div w:id="201591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6679">
          <w:marLeft w:val="720"/>
          <w:marRight w:val="1134"/>
          <w:marTop w:val="0"/>
          <w:marBottom w:val="0"/>
          <w:divBdr>
            <w:top w:val="none" w:sz="0" w:space="0" w:color="auto"/>
            <w:left w:val="none" w:sz="0" w:space="0" w:color="auto"/>
            <w:bottom w:val="none" w:sz="0" w:space="0" w:color="auto"/>
            <w:right w:val="none" w:sz="0" w:space="0" w:color="auto"/>
          </w:divBdr>
        </w:div>
        <w:div w:id="1391735234">
          <w:marLeft w:val="1134"/>
          <w:marRight w:val="1134"/>
          <w:marTop w:val="0"/>
          <w:marBottom w:val="0"/>
          <w:divBdr>
            <w:top w:val="none" w:sz="0" w:space="0" w:color="auto"/>
            <w:left w:val="none" w:sz="0" w:space="0" w:color="auto"/>
            <w:bottom w:val="none" w:sz="0" w:space="0" w:color="auto"/>
            <w:right w:val="none" w:sz="0" w:space="0" w:color="auto"/>
          </w:divBdr>
        </w:div>
        <w:div w:id="2004509009">
          <w:marLeft w:val="1134"/>
          <w:marRight w:val="1134"/>
          <w:marTop w:val="0"/>
          <w:marBottom w:val="0"/>
          <w:divBdr>
            <w:top w:val="none" w:sz="0" w:space="0" w:color="auto"/>
            <w:left w:val="none" w:sz="0" w:space="0" w:color="auto"/>
            <w:bottom w:val="none" w:sz="0" w:space="0" w:color="auto"/>
            <w:right w:val="none" w:sz="0" w:space="0" w:color="auto"/>
          </w:divBdr>
        </w:div>
        <w:div w:id="239027977">
          <w:marLeft w:val="720"/>
          <w:marRight w:val="1134"/>
          <w:marTop w:val="0"/>
          <w:marBottom w:val="0"/>
          <w:divBdr>
            <w:top w:val="none" w:sz="0" w:space="0" w:color="auto"/>
            <w:left w:val="none" w:sz="0" w:space="0" w:color="auto"/>
            <w:bottom w:val="none" w:sz="0" w:space="0" w:color="auto"/>
            <w:right w:val="none" w:sz="0" w:space="0" w:color="auto"/>
          </w:divBdr>
        </w:div>
        <w:div w:id="1246569088">
          <w:marLeft w:val="1134"/>
          <w:marRight w:val="1134"/>
          <w:marTop w:val="0"/>
          <w:marBottom w:val="0"/>
          <w:divBdr>
            <w:top w:val="none" w:sz="0" w:space="0" w:color="auto"/>
            <w:left w:val="none" w:sz="0" w:space="0" w:color="auto"/>
            <w:bottom w:val="none" w:sz="0" w:space="0" w:color="auto"/>
            <w:right w:val="none" w:sz="0" w:space="0" w:color="auto"/>
          </w:divBdr>
        </w:div>
        <w:div w:id="663243334">
          <w:marLeft w:val="720"/>
          <w:marRight w:val="1134"/>
          <w:marTop w:val="0"/>
          <w:marBottom w:val="0"/>
          <w:divBdr>
            <w:top w:val="none" w:sz="0" w:space="0" w:color="auto"/>
            <w:left w:val="none" w:sz="0" w:space="0" w:color="auto"/>
            <w:bottom w:val="none" w:sz="0" w:space="0" w:color="auto"/>
            <w:right w:val="none" w:sz="0" w:space="0" w:color="auto"/>
          </w:divBdr>
        </w:div>
        <w:div w:id="233784369">
          <w:marLeft w:val="1134"/>
          <w:marRight w:val="1134"/>
          <w:marTop w:val="0"/>
          <w:marBottom w:val="0"/>
          <w:divBdr>
            <w:top w:val="none" w:sz="0" w:space="0" w:color="auto"/>
            <w:left w:val="none" w:sz="0" w:space="0" w:color="auto"/>
            <w:bottom w:val="none" w:sz="0" w:space="0" w:color="auto"/>
            <w:right w:val="none" w:sz="0" w:space="0" w:color="auto"/>
          </w:divBdr>
        </w:div>
        <w:div w:id="489173187">
          <w:marLeft w:val="480"/>
          <w:marRight w:val="1134"/>
          <w:marTop w:val="0"/>
          <w:marBottom w:val="0"/>
          <w:divBdr>
            <w:top w:val="none" w:sz="0" w:space="0" w:color="auto"/>
            <w:left w:val="none" w:sz="0" w:space="0" w:color="auto"/>
            <w:bottom w:val="none" w:sz="0" w:space="0" w:color="auto"/>
            <w:right w:val="none" w:sz="0" w:space="0" w:color="auto"/>
          </w:divBdr>
        </w:div>
        <w:div w:id="910701225">
          <w:marLeft w:val="720"/>
          <w:marRight w:val="1134"/>
          <w:marTop w:val="0"/>
          <w:marBottom w:val="0"/>
          <w:divBdr>
            <w:top w:val="none" w:sz="0" w:space="0" w:color="auto"/>
            <w:left w:val="none" w:sz="0" w:space="0" w:color="auto"/>
            <w:bottom w:val="none" w:sz="0" w:space="0" w:color="auto"/>
            <w:right w:val="none" w:sz="0" w:space="0" w:color="auto"/>
          </w:divBdr>
        </w:div>
        <w:div w:id="632519645">
          <w:marLeft w:val="1134"/>
          <w:marRight w:val="1134"/>
          <w:marTop w:val="0"/>
          <w:marBottom w:val="0"/>
          <w:divBdr>
            <w:top w:val="none" w:sz="0" w:space="0" w:color="auto"/>
            <w:left w:val="none" w:sz="0" w:space="0" w:color="auto"/>
            <w:bottom w:val="none" w:sz="0" w:space="0" w:color="auto"/>
            <w:right w:val="none" w:sz="0" w:space="0" w:color="auto"/>
          </w:divBdr>
        </w:div>
        <w:div w:id="1921402524">
          <w:marLeft w:val="720"/>
          <w:marRight w:val="1134"/>
          <w:marTop w:val="0"/>
          <w:marBottom w:val="0"/>
          <w:divBdr>
            <w:top w:val="none" w:sz="0" w:space="0" w:color="auto"/>
            <w:left w:val="none" w:sz="0" w:space="0" w:color="auto"/>
            <w:bottom w:val="none" w:sz="0" w:space="0" w:color="auto"/>
            <w:right w:val="none" w:sz="0" w:space="0" w:color="auto"/>
          </w:divBdr>
        </w:div>
        <w:div w:id="1901213519">
          <w:marLeft w:val="1134"/>
          <w:marRight w:val="1134"/>
          <w:marTop w:val="0"/>
          <w:marBottom w:val="0"/>
          <w:divBdr>
            <w:top w:val="none" w:sz="0" w:space="0" w:color="auto"/>
            <w:left w:val="none" w:sz="0" w:space="0" w:color="auto"/>
            <w:bottom w:val="none" w:sz="0" w:space="0" w:color="auto"/>
            <w:right w:val="none" w:sz="0" w:space="0" w:color="auto"/>
          </w:divBdr>
        </w:div>
        <w:div w:id="1082722263">
          <w:marLeft w:val="1134"/>
          <w:marRight w:val="1134"/>
          <w:marTop w:val="0"/>
          <w:marBottom w:val="0"/>
          <w:divBdr>
            <w:top w:val="none" w:sz="0" w:space="0" w:color="auto"/>
            <w:left w:val="none" w:sz="0" w:space="0" w:color="auto"/>
            <w:bottom w:val="none" w:sz="0" w:space="0" w:color="auto"/>
            <w:right w:val="none" w:sz="0" w:space="0" w:color="auto"/>
          </w:divBdr>
        </w:div>
        <w:div w:id="1055086096">
          <w:marLeft w:val="1474"/>
          <w:marRight w:val="1134"/>
          <w:marTop w:val="0"/>
          <w:marBottom w:val="0"/>
          <w:divBdr>
            <w:top w:val="none" w:sz="0" w:space="0" w:color="auto"/>
            <w:left w:val="none" w:sz="0" w:space="0" w:color="auto"/>
            <w:bottom w:val="none" w:sz="0" w:space="0" w:color="auto"/>
            <w:right w:val="none" w:sz="0" w:space="0" w:color="auto"/>
          </w:divBdr>
        </w:div>
        <w:div w:id="1459372620">
          <w:marLeft w:val="1134"/>
          <w:marRight w:val="1134"/>
          <w:marTop w:val="0"/>
          <w:marBottom w:val="0"/>
          <w:divBdr>
            <w:top w:val="none" w:sz="0" w:space="0" w:color="auto"/>
            <w:left w:val="none" w:sz="0" w:space="0" w:color="auto"/>
            <w:bottom w:val="none" w:sz="0" w:space="0" w:color="auto"/>
            <w:right w:val="none" w:sz="0" w:space="0" w:color="auto"/>
          </w:divBdr>
        </w:div>
        <w:div w:id="2118019863">
          <w:marLeft w:val="720"/>
          <w:marRight w:val="1134"/>
          <w:marTop w:val="0"/>
          <w:marBottom w:val="0"/>
          <w:divBdr>
            <w:top w:val="none" w:sz="0" w:space="0" w:color="auto"/>
            <w:left w:val="none" w:sz="0" w:space="0" w:color="auto"/>
            <w:bottom w:val="none" w:sz="0" w:space="0" w:color="auto"/>
            <w:right w:val="none" w:sz="0" w:space="0" w:color="auto"/>
          </w:divBdr>
        </w:div>
        <w:div w:id="2016876617">
          <w:marLeft w:val="1134"/>
          <w:marRight w:val="1134"/>
          <w:marTop w:val="0"/>
          <w:marBottom w:val="0"/>
          <w:divBdr>
            <w:top w:val="none" w:sz="0" w:space="0" w:color="auto"/>
            <w:left w:val="none" w:sz="0" w:space="0" w:color="auto"/>
            <w:bottom w:val="none" w:sz="0" w:space="0" w:color="auto"/>
            <w:right w:val="none" w:sz="0" w:space="0" w:color="auto"/>
          </w:divBdr>
        </w:div>
        <w:div w:id="126163208">
          <w:marLeft w:val="1134"/>
          <w:marRight w:val="1134"/>
          <w:marTop w:val="0"/>
          <w:marBottom w:val="0"/>
          <w:divBdr>
            <w:top w:val="none" w:sz="0" w:space="0" w:color="auto"/>
            <w:left w:val="none" w:sz="0" w:space="0" w:color="auto"/>
            <w:bottom w:val="none" w:sz="0" w:space="0" w:color="auto"/>
            <w:right w:val="none" w:sz="0" w:space="0" w:color="auto"/>
          </w:divBdr>
        </w:div>
        <w:div w:id="1574394538">
          <w:marLeft w:val="1134"/>
          <w:marRight w:val="1134"/>
          <w:marTop w:val="0"/>
          <w:marBottom w:val="0"/>
          <w:divBdr>
            <w:top w:val="none" w:sz="0" w:space="0" w:color="auto"/>
            <w:left w:val="none" w:sz="0" w:space="0" w:color="auto"/>
            <w:bottom w:val="none" w:sz="0" w:space="0" w:color="auto"/>
            <w:right w:val="none" w:sz="0" w:space="0" w:color="auto"/>
          </w:divBdr>
        </w:div>
        <w:div w:id="1576864283">
          <w:marLeft w:val="480"/>
          <w:marRight w:val="1134"/>
          <w:marTop w:val="0"/>
          <w:marBottom w:val="0"/>
          <w:divBdr>
            <w:top w:val="none" w:sz="0" w:space="0" w:color="auto"/>
            <w:left w:val="none" w:sz="0" w:space="0" w:color="auto"/>
            <w:bottom w:val="none" w:sz="0" w:space="0" w:color="auto"/>
            <w:right w:val="none" w:sz="0" w:space="0" w:color="auto"/>
          </w:divBdr>
        </w:div>
        <w:div w:id="804542942">
          <w:marLeft w:val="1134"/>
          <w:marRight w:val="1134"/>
          <w:marTop w:val="0"/>
          <w:marBottom w:val="0"/>
          <w:divBdr>
            <w:top w:val="none" w:sz="0" w:space="0" w:color="auto"/>
            <w:left w:val="none" w:sz="0" w:space="0" w:color="auto"/>
            <w:bottom w:val="none" w:sz="0" w:space="0" w:color="auto"/>
            <w:right w:val="none" w:sz="0" w:space="0" w:color="auto"/>
          </w:divBdr>
        </w:div>
        <w:div w:id="470636471">
          <w:marLeft w:val="1134"/>
          <w:marRight w:val="1134"/>
          <w:marTop w:val="0"/>
          <w:marBottom w:val="0"/>
          <w:divBdr>
            <w:top w:val="none" w:sz="0" w:space="0" w:color="auto"/>
            <w:left w:val="none" w:sz="0" w:space="0" w:color="auto"/>
            <w:bottom w:val="none" w:sz="0" w:space="0" w:color="auto"/>
            <w:right w:val="none" w:sz="0" w:space="0" w:color="auto"/>
          </w:divBdr>
        </w:div>
        <w:div w:id="844519708">
          <w:marLeft w:val="720"/>
          <w:marRight w:val="1134"/>
          <w:marTop w:val="0"/>
          <w:marBottom w:val="0"/>
          <w:divBdr>
            <w:top w:val="none" w:sz="0" w:space="0" w:color="auto"/>
            <w:left w:val="none" w:sz="0" w:space="0" w:color="auto"/>
            <w:bottom w:val="none" w:sz="0" w:space="0" w:color="auto"/>
            <w:right w:val="none" w:sz="0" w:space="0" w:color="auto"/>
          </w:divBdr>
        </w:div>
        <w:div w:id="760419121">
          <w:marLeft w:val="1134"/>
          <w:marRight w:val="1134"/>
          <w:marTop w:val="0"/>
          <w:marBottom w:val="0"/>
          <w:divBdr>
            <w:top w:val="none" w:sz="0" w:space="0" w:color="auto"/>
            <w:left w:val="none" w:sz="0" w:space="0" w:color="auto"/>
            <w:bottom w:val="none" w:sz="0" w:space="0" w:color="auto"/>
            <w:right w:val="none" w:sz="0" w:space="0" w:color="auto"/>
          </w:divBdr>
        </w:div>
        <w:div w:id="1005590456">
          <w:marLeft w:val="720"/>
          <w:marRight w:val="1134"/>
          <w:marTop w:val="0"/>
          <w:marBottom w:val="0"/>
          <w:divBdr>
            <w:top w:val="none" w:sz="0" w:space="0" w:color="auto"/>
            <w:left w:val="none" w:sz="0" w:space="0" w:color="auto"/>
            <w:bottom w:val="none" w:sz="0" w:space="0" w:color="auto"/>
            <w:right w:val="none" w:sz="0" w:space="0" w:color="auto"/>
          </w:divBdr>
        </w:div>
        <w:div w:id="164369035">
          <w:marLeft w:val="1134"/>
          <w:marRight w:val="1134"/>
          <w:marTop w:val="0"/>
          <w:marBottom w:val="0"/>
          <w:divBdr>
            <w:top w:val="none" w:sz="0" w:space="0" w:color="auto"/>
            <w:left w:val="none" w:sz="0" w:space="0" w:color="auto"/>
            <w:bottom w:val="none" w:sz="0" w:space="0" w:color="auto"/>
            <w:right w:val="none" w:sz="0" w:space="0" w:color="auto"/>
          </w:divBdr>
        </w:div>
        <w:div w:id="2007630463">
          <w:marLeft w:val="720"/>
          <w:marRight w:val="1134"/>
          <w:marTop w:val="0"/>
          <w:marBottom w:val="0"/>
          <w:divBdr>
            <w:top w:val="none" w:sz="0" w:space="0" w:color="auto"/>
            <w:left w:val="none" w:sz="0" w:space="0" w:color="auto"/>
            <w:bottom w:val="none" w:sz="0" w:space="0" w:color="auto"/>
            <w:right w:val="none" w:sz="0" w:space="0" w:color="auto"/>
          </w:divBdr>
        </w:div>
        <w:div w:id="1249459777">
          <w:marLeft w:val="1134"/>
          <w:marRight w:val="1134"/>
          <w:marTop w:val="0"/>
          <w:marBottom w:val="0"/>
          <w:divBdr>
            <w:top w:val="none" w:sz="0" w:space="0" w:color="auto"/>
            <w:left w:val="none" w:sz="0" w:space="0" w:color="auto"/>
            <w:bottom w:val="none" w:sz="0" w:space="0" w:color="auto"/>
            <w:right w:val="none" w:sz="0" w:space="0" w:color="auto"/>
          </w:divBdr>
        </w:div>
        <w:div w:id="1878156379">
          <w:marLeft w:val="720"/>
          <w:marRight w:val="1134"/>
          <w:marTop w:val="0"/>
          <w:marBottom w:val="0"/>
          <w:divBdr>
            <w:top w:val="none" w:sz="0" w:space="0" w:color="auto"/>
            <w:left w:val="none" w:sz="0" w:space="0" w:color="auto"/>
            <w:bottom w:val="none" w:sz="0" w:space="0" w:color="auto"/>
            <w:right w:val="none" w:sz="0" w:space="0" w:color="auto"/>
          </w:divBdr>
        </w:div>
        <w:div w:id="250704317">
          <w:marLeft w:val="1134"/>
          <w:marRight w:val="1134"/>
          <w:marTop w:val="0"/>
          <w:marBottom w:val="0"/>
          <w:divBdr>
            <w:top w:val="none" w:sz="0" w:space="0" w:color="auto"/>
            <w:left w:val="none" w:sz="0" w:space="0" w:color="auto"/>
            <w:bottom w:val="none" w:sz="0" w:space="0" w:color="auto"/>
            <w:right w:val="none" w:sz="0" w:space="0" w:color="auto"/>
          </w:divBdr>
        </w:div>
        <w:div w:id="435249400">
          <w:marLeft w:val="720"/>
          <w:marRight w:val="1134"/>
          <w:marTop w:val="0"/>
          <w:marBottom w:val="0"/>
          <w:divBdr>
            <w:top w:val="none" w:sz="0" w:space="0" w:color="auto"/>
            <w:left w:val="none" w:sz="0" w:space="0" w:color="auto"/>
            <w:bottom w:val="none" w:sz="0" w:space="0" w:color="auto"/>
            <w:right w:val="none" w:sz="0" w:space="0" w:color="auto"/>
          </w:divBdr>
        </w:div>
        <w:div w:id="725646239">
          <w:marLeft w:val="1134"/>
          <w:marRight w:val="1134"/>
          <w:marTop w:val="0"/>
          <w:marBottom w:val="0"/>
          <w:divBdr>
            <w:top w:val="none" w:sz="0" w:space="0" w:color="auto"/>
            <w:left w:val="none" w:sz="0" w:space="0" w:color="auto"/>
            <w:bottom w:val="none" w:sz="0" w:space="0" w:color="auto"/>
            <w:right w:val="none" w:sz="0" w:space="0" w:color="auto"/>
          </w:divBdr>
        </w:div>
        <w:div w:id="1049183220">
          <w:marLeft w:val="480"/>
          <w:marRight w:val="1134"/>
          <w:marTop w:val="0"/>
          <w:marBottom w:val="0"/>
          <w:divBdr>
            <w:top w:val="none" w:sz="0" w:space="0" w:color="auto"/>
            <w:left w:val="none" w:sz="0" w:space="0" w:color="auto"/>
            <w:bottom w:val="none" w:sz="0" w:space="0" w:color="auto"/>
            <w:right w:val="none" w:sz="0" w:space="0" w:color="auto"/>
          </w:divBdr>
        </w:div>
        <w:div w:id="273561511">
          <w:marLeft w:val="1134"/>
          <w:marRight w:val="1134"/>
          <w:marTop w:val="0"/>
          <w:marBottom w:val="0"/>
          <w:divBdr>
            <w:top w:val="none" w:sz="0" w:space="0" w:color="auto"/>
            <w:left w:val="none" w:sz="0" w:space="0" w:color="auto"/>
            <w:bottom w:val="none" w:sz="0" w:space="0" w:color="auto"/>
            <w:right w:val="none" w:sz="0" w:space="0" w:color="auto"/>
          </w:divBdr>
        </w:div>
        <w:div w:id="721486753">
          <w:marLeft w:val="720"/>
          <w:marRight w:val="1134"/>
          <w:marTop w:val="0"/>
          <w:marBottom w:val="0"/>
          <w:divBdr>
            <w:top w:val="none" w:sz="0" w:space="0" w:color="auto"/>
            <w:left w:val="none" w:sz="0" w:space="0" w:color="auto"/>
            <w:bottom w:val="none" w:sz="0" w:space="0" w:color="auto"/>
            <w:right w:val="none" w:sz="0" w:space="0" w:color="auto"/>
          </w:divBdr>
        </w:div>
        <w:div w:id="1345279881">
          <w:marLeft w:val="1134"/>
          <w:marRight w:val="1134"/>
          <w:marTop w:val="0"/>
          <w:marBottom w:val="0"/>
          <w:divBdr>
            <w:top w:val="none" w:sz="0" w:space="0" w:color="auto"/>
            <w:left w:val="none" w:sz="0" w:space="0" w:color="auto"/>
            <w:bottom w:val="none" w:sz="0" w:space="0" w:color="auto"/>
            <w:right w:val="none" w:sz="0" w:space="0" w:color="auto"/>
          </w:divBdr>
        </w:div>
        <w:div w:id="1365250820">
          <w:marLeft w:val="720"/>
          <w:marRight w:val="1134"/>
          <w:marTop w:val="0"/>
          <w:marBottom w:val="0"/>
          <w:divBdr>
            <w:top w:val="none" w:sz="0" w:space="0" w:color="auto"/>
            <w:left w:val="none" w:sz="0" w:space="0" w:color="auto"/>
            <w:bottom w:val="none" w:sz="0" w:space="0" w:color="auto"/>
            <w:right w:val="none" w:sz="0" w:space="0" w:color="auto"/>
          </w:divBdr>
        </w:div>
        <w:div w:id="365984252">
          <w:marLeft w:val="1134"/>
          <w:marRight w:val="1134"/>
          <w:marTop w:val="0"/>
          <w:marBottom w:val="0"/>
          <w:divBdr>
            <w:top w:val="none" w:sz="0" w:space="0" w:color="auto"/>
            <w:left w:val="none" w:sz="0" w:space="0" w:color="auto"/>
            <w:bottom w:val="none" w:sz="0" w:space="0" w:color="auto"/>
            <w:right w:val="none" w:sz="0" w:space="0" w:color="auto"/>
          </w:divBdr>
        </w:div>
        <w:div w:id="1634407778">
          <w:marLeft w:val="1134"/>
          <w:marRight w:val="1134"/>
          <w:marTop w:val="0"/>
          <w:marBottom w:val="0"/>
          <w:divBdr>
            <w:top w:val="none" w:sz="0" w:space="0" w:color="auto"/>
            <w:left w:val="none" w:sz="0" w:space="0" w:color="auto"/>
            <w:bottom w:val="none" w:sz="0" w:space="0" w:color="auto"/>
            <w:right w:val="none" w:sz="0" w:space="0" w:color="auto"/>
          </w:divBdr>
        </w:div>
        <w:div w:id="1614314637">
          <w:marLeft w:val="480"/>
          <w:marRight w:val="1134"/>
          <w:marTop w:val="0"/>
          <w:marBottom w:val="0"/>
          <w:divBdr>
            <w:top w:val="none" w:sz="0" w:space="0" w:color="auto"/>
            <w:left w:val="none" w:sz="0" w:space="0" w:color="auto"/>
            <w:bottom w:val="none" w:sz="0" w:space="0" w:color="auto"/>
            <w:right w:val="none" w:sz="0" w:space="0" w:color="auto"/>
          </w:divBdr>
        </w:div>
        <w:div w:id="1640067019">
          <w:marLeft w:val="1134"/>
          <w:marRight w:val="1134"/>
          <w:marTop w:val="0"/>
          <w:marBottom w:val="0"/>
          <w:divBdr>
            <w:top w:val="none" w:sz="0" w:space="0" w:color="auto"/>
            <w:left w:val="none" w:sz="0" w:space="0" w:color="auto"/>
            <w:bottom w:val="none" w:sz="0" w:space="0" w:color="auto"/>
            <w:right w:val="none" w:sz="0" w:space="0" w:color="auto"/>
          </w:divBdr>
        </w:div>
        <w:div w:id="1576083380">
          <w:marLeft w:val="720"/>
          <w:marRight w:val="1134"/>
          <w:marTop w:val="0"/>
          <w:marBottom w:val="0"/>
          <w:divBdr>
            <w:top w:val="none" w:sz="0" w:space="0" w:color="auto"/>
            <w:left w:val="none" w:sz="0" w:space="0" w:color="auto"/>
            <w:bottom w:val="none" w:sz="0" w:space="0" w:color="auto"/>
            <w:right w:val="none" w:sz="0" w:space="0" w:color="auto"/>
          </w:divBdr>
        </w:div>
        <w:div w:id="1211576846">
          <w:marLeft w:val="1134"/>
          <w:marRight w:val="1134"/>
          <w:marTop w:val="0"/>
          <w:marBottom w:val="0"/>
          <w:divBdr>
            <w:top w:val="none" w:sz="0" w:space="0" w:color="auto"/>
            <w:left w:val="none" w:sz="0" w:space="0" w:color="auto"/>
            <w:bottom w:val="none" w:sz="0" w:space="0" w:color="auto"/>
            <w:right w:val="none" w:sz="0" w:space="0" w:color="auto"/>
          </w:divBdr>
        </w:div>
        <w:div w:id="1233085351">
          <w:marLeft w:val="720"/>
          <w:marRight w:val="1134"/>
          <w:marTop w:val="0"/>
          <w:marBottom w:val="0"/>
          <w:divBdr>
            <w:top w:val="none" w:sz="0" w:space="0" w:color="auto"/>
            <w:left w:val="none" w:sz="0" w:space="0" w:color="auto"/>
            <w:bottom w:val="none" w:sz="0" w:space="0" w:color="auto"/>
            <w:right w:val="none" w:sz="0" w:space="0" w:color="auto"/>
          </w:divBdr>
        </w:div>
        <w:div w:id="396516590">
          <w:marLeft w:val="1134"/>
          <w:marRight w:val="1134"/>
          <w:marTop w:val="0"/>
          <w:marBottom w:val="0"/>
          <w:divBdr>
            <w:top w:val="none" w:sz="0" w:space="0" w:color="auto"/>
            <w:left w:val="none" w:sz="0" w:space="0" w:color="auto"/>
            <w:bottom w:val="none" w:sz="0" w:space="0" w:color="auto"/>
            <w:right w:val="none" w:sz="0" w:space="0" w:color="auto"/>
          </w:divBdr>
        </w:div>
      </w:divsChild>
    </w:div>
    <w:div w:id="1244951348">
      <w:bodyDiv w:val="1"/>
      <w:marLeft w:val="0"/>
      <w:marRight w:val="0"/>
      <w:marTop w:val="0"/>
      <w:marBottom w:val="0"/>
      <w:divBdr>
        <w:top w:val="none" w:sz="0" w:space="0" w:color="auto"/>
        <w:left w:val="none" w:sz="0" w:space="0" w:color="auto"/>
        <w:bottom w:val="none" w:sz="0" w:space="0" w:color="auto"/>
        <w:right w:val="none" w:sz="0" w:space="0" w:color="auto"/>
      </w:divBdr>
      <w:divsChild>
        <w:div w:id="584412565">
          <w:marLeft w:val="240"/>
          <w:marRight w:val="1134"/>
          <w:marTop w:val="0"/>
          <w:marBottom w:val="0"/>
          <w:divBdr>
            <w:top w:val="none" w:sz="0" w:space="0" w:color="auto"/>
            <w:left w:val="none" w:sz="0" w:space="0" w:color="auto"/>
            <w:bottom w:val="none" w:sz="0" w:space="0" w:color="auto"/>
            <w:right w:val="none" w:sz="0" w:space="0" w:color="auto"/>
          </w:divBdr>
        </w:div>
        <w:div w:id="96758210">
          <w:marLeft w:val="1134"/>
          <w:marRight w:val="1134"/>
          <w:marTop w:val="0"/>
          <w:marBottom w:val="0"/>
          <w:divBdr>
            <w:top w:val="none" w:sz="0" w:space="0" w:color="auto"/>
            <w:left w:val="none" w:sz="0" w:space="0" w:color="auto"/>
            <w:bottom w:val="none" w:sz="0" w:space="0" w:color="auto"/>
            <w:right w:val="none" w:sz="0" w:space="0" w:color="auto"/>
          </w:divBdr>
        </w:div>
        <w:div w:id="1404568908">
          <w:marLeft w:val="480"/>
          <w:marRight w:val="1134"/>
          <w:marTop w:val="0"/>
          <w:marBottom w:val="0"/>
          <w:divBdr>
            <w:top w:val="none" w:sz="0" w:space="0" w:color="auto"/>
            <w:left w:val="none" w:sz="0" w:space="0" w:color="auto"/>
            <w:bottom w:val="none" w:sz="0" w:space="0" w:color="auto"/>
            <w:right w:val="none" w:sz="0" w:space="0" w:color="auto"/>
          </w:divBdr>
        </w:div>
        <w:div w:id="1099374789">
          <w:marLeft w:val="1134"/>
          <w:marRight w:val="1134"/>
          <w:marTop w:val="0"/>
          <w:marBottom w:val="0"/>
          <w:divBdr>
            <w:top w:val="none" w:sz="0" w:space="0" w:color="auto"/>
            <w:left w:val="none" w:sz="0" w:space="0" w:color="auto"/>
            <w:bottom w:val="none" w:sz="0" w:space="0" w:color="auto"/>
            <w:right w:val="none" w:sz="0" w:space="0" w:color="auto"/>
          </w:divBdr>
        </w:div>
        <w:div w:id="816338312">
          <w:marLeft w:val="480"/>
          <w:marRight w:val="1134"/>
          <w:marTop w:val="0"/>
          <w:marBottom w:val="0"/>
          <w:divBdr>
            <w:top w:val="none" w:sz="0" w:space="0" w:color="auto"/>
            <w:left w:val="none" w:sz="0" w:space="0" w:color="auto"/>
            <w:bottom w:val="none" w:sz="0" w:space="0" w:color="auto"/>
            <w:right w:val="none" w:sz="0" w:space="0" w:color="auto"/>
          </w:divBdr>
        </w:div>
        <w:div w:id="1458405075">
          <w:marLeft w:val="1134"/>
          <w:marRight w:val="1134"/>
          <w:marTop w:val="0"/>
          <w:marBottom w:val="0"/>
          <w:divBdr>
            <w:top w:val="none" w:sz="0" w:space="0" w:color="auto"/>
            <w:left w:val="none" w:sz="0" w:space="0" w:color="auto"/>
            <w:bottom w:val="none" w:sz="0" w:space="0" w:color="auto"/>
            <w:right w:val="none" w:sz="0" w:space="0" w:color="auto"/>
          </w:divBdr>
        </w:div>
        <w:div w:id="533613263">
          <w:marLeft w:val="720"/>
          <w:marRight w:val="1134"/>
          <w:marTop w:val="0"/>
          <w:marBottom w:val="0"/>
          <w:divBdr>
            <w:top w:val="none" w:sz="0" w:space="0" w:color="auto"/>
            <w:left w:val="none" w:sz="0" w:space="0" w:color="auto"/>
            <w:bottom w:val="none" w:sz="0" w:space="0" w:color="auto"/>
            <w:right w:val="none" w:sz="0" w:space="0" w:color="auto"/>
          </w:divBdr>
        </w:div>
        <w:div w:id="283930458">
          <w:marLeft w:val="1134"/>
          <w:marRight w:val="1134"/>
          <w:marTop w:val="0"/>
          <w:marBottom w:val="0"/>
          <w:divBdr>
            <w:top w:val="none" w:sz="0" w:space="0" w:color="auto"/>
            <w:left w:val="none" w:sz="0" w:space="0" w:color="auto"/>
            <w:bottom w:val="none" w:sz="0" w:space="0" w:color="auto"/>
            <w:right w:val="none" w:sz="0" w:space="0" w:color="auto"/>
          </w:divBdr>
        </w:div>
        <w:div w:id="1896551464">
          <w:marLeft w:val="720"/>
          <w:marRight w:val="1134"/>
          <w:marTop w:val="0"/>
          <w:marBottom w:val="0"/>
          <w:divBdr>
            <w:top w:val="none" w:sz="0" w:space="0" w:color="auto"/>
            <w:left w:val="none" w:sz="0" w:space="0" w:color="auto"/>
            <w:bottom w:val="none" w:sz="0" w:space="0" w:color="auto"/>
            <w:right w:val="none" w:sz="0" w:space="0" w:color="auto"/>
          </w:divBdr>
        </w:div>
        <w:div w:id="1588732770">
          <w:marLeft w:val="1134"/>
          <w:marRight w:val="1134"/>
          <w:marTop w:val="0"/>
          <w:marBottom w:val="0"/>
          <w:divBdr>
            <w:top w:val="none" w:sz="0" w:space="0" w:color="auto"/>
            <w:left w:val="none" w:sz="0" w:space="0" w:color="auto"/>
            <w:bottom w:val="none" w:sz="0" w:space="0" w:color="auto"/>
            <w:right w:val="none" w:sz="0" w:space="0" w:color="auto"/>
          </w:divBdr>
        </w:div>
        <w:div w:id="2039774505">
          <w:marLeft w:val="480"/>
          <w:marRight w:val="1134"/>
          <w:marTop w:val="0"/>
          <w:marBottom w:val="0"/>
          <w:divBdr>
            <w:top w:val="none" w:sz="0" w:space="0" w:color="auto"/>
            <w:left w:val="none" w:sz="0" w:space="0" w:color="auto"/>
            <w:bottom w:val="none" w:sz="0" w:space="0" w:color="auto"/>
            <w:right w:val="none" w:sz="0" w:space="0" w:color="auto"/>
          </w:divBdr>
        </w:div>
        <w:div w:id="1102216459">
          <w:marLeft w:val="720"/>
          <w:marRight w:val="1134"/>
          <w:marTop w:val="0"/>
          <w:marBottom w:val="0"/>
          <w:divBdr>
            <w:top w:val="none" w:sz="0" w:space="0" w:color="auto"/>
            <w:left w:val="none" w:sz="0" w:space="0" w:color="auto"/>
            <w:bottom w:val="none" w:sz="0" w:space="0" w:color="auto"/>
            <w:right w:val="none" w:sz="0" w:space="0" w:color="auto"/>
          </w:divBdr>
        </w:div>
        <w:div w:id="1099443927">
          <w:marLeft w:val="1134"/>
          <w:marRight w:val="1134"/>
          <w:marTop w:val="0"/>
          <w:marBottom w:val="0"/>
          <w:divBdr>
            <w:top w:val="none" w:sz="0" w:space="0" w:color="auto"/>
            <w:left w:val="none" w:sz="0" w:space="0" w:color="auto"/>
            <w:bottom w:val="none" w:sz="0" w:space="0" w:color="auto"/>
            <w:right w:val="none" w:sz="0" w:space="0" w:color="auto"/>
          </w:divBdr>
        </w:div>
        <w:div w:id="213197930">
          <w:marLeft w:val="480"/>
          <w:marRight w:val="1134"/>
          <w:marTop w:val="0"/>
          <w:marBottom w:val="0"/>
          <w:divBdr>
            <w:top w:val="none" w:sz="0" w:space="0" w:color="auto"/>
            <w:left w:val="none" w:sz="0" w:space="0" w:color="auto"/>
            <w:bottom w:val="none" w:sz="0" w:space="0" w:color="auto"/>
            <w:right w:val="none" w:sz="0" w:space="0" w:color="auto"/>
          </w:divBdr>
        </w:div>
        <w:div w:id="98839253">
          <w:marLeft w:val="1134"/>
          <w:marRight w:val="1134"/>
          <w:marTop w:val="0"/>
          <w:marBottom w:val="0"/>
          <w:divBdr>
            <w:top w:val="none" w:sz="0" w:space="0" w:color="auto"/>
            <w:left w:val="none" w:sz="0" w:space="0" w:color="auto"/>
            <w:bottom w:val="none" w:sz="0" w:space="0" w:color="auto"/>
            <w:right w:val="none" w:sz="0" w:space="0" w:color="auto"/>
          </w:divBdr>
        </w:div>
        <w:div w:id="577444270">
          <w:marLeft w:val="1134"/>
          <w:marRight w:val="1134"/>
          <w:marTop w:val="0"/>
          <w:marBottom w:val="0"/>
          <w:divBdr>
            <w:top w:val="none" w:sz="0" w:space="0" w:color="auto"/>
            <w:left w:val="none" w:sz="0" w:space="0" w:color="auto"/>
            <w:bottom w:val="none" w:sz="0" w:space="0" w:color="auto"/>
            <w:right w:val="none" w:sz="0" w:space="0" w:color="auto"/>
          </w:divBdr>
        </w:div>
      </w:divsChild>
    </w:div>
    <w:div w:id="1246111564">
      <w:bodyDiv w:val="1"/>
      <w:marLeft w:val="0"/>
      <w:marRight w:val="0"/>
      <w:marTop w:val="0"/>
      <w:marBottom w:val="0"/>
      <w:divBdr>
        <w:top w:val="none" w:sz="0" w:space="0" w:color="auto"/>
        <w:left w:val="none" w:sz="0" w:space="0" w:color="auto"/>
        <w:bottom w:val="none" w:sz="0" w:space="0" w:color="auto"/>
        <w:right w:val="none" w:sz="0" w:space="0" w:color="auto"/>
      </w:divBdr>
      <w:divsChild>
        <w:div w:id="924191600">
          <w:marLeft w:val="240"/>
          <w:marRight w:val="1134"/>
          <w:marTop w:val="0"/>
          <w:marBottom w:val="0"/>
          <w:divBdr>
            <w:top w:val="none" w:sz="0" w:space="0" w:color="auto"/>
            <w:left w:val="none" w:sz="0" w:space="0" w:color="auto"/>
            <w:bottom w:val="none" w:sz="0" w:space="0" w:color="auto"/>
            <w:right w:val="none" w:sz="0" w:space="0" w:color="auto"/>
          </w:divBdr>
        </w:div>
        <w:div w:id="1263075601">
          <w:marLeft w:val="480"/>
          <w:marRight w:val="1134"/>
          <w:marTop w:val="0"/>
          <w:marBottom w:val="0"/>
          <w:divBdr>
            <w:top w:val="none" w:sz="0" w:space="0" w:color="auto"/>
            <w:left w:val="none" w:sz="0" w:space="0" w:color="auto"/>
            <w:bottom w:val="none" w:sz="0" w:space="0" w:color="auto"/>
            <w:right w:val="none" w:sz="0" w:space="0" w:color="auto"/>
          </w:divBdr>
        </w:div>
        <w:div w:id="1759445543">
          <w:marLeft w:val="1134"/>
          <w:marRight w:val="1134"/>
          <w:marTop w:val="0"/>
          <w:marBottom w:val="0"/>
          <w:divBdr>
            <w:top w:val="none" w:sz="0" w:space="0" w:color="auto"/>
            <w:left w:val="none" w:sz="0" w:space="0" w:color="auto"/>
            <w:bottom w:val="none" w:sz="0" w:space="0" w:color="auto"/>
            <w:right w:val="none" w:sz="0" w:space="0" w:color="auto"/>
          </w:divBdr>
        </w:div>
        <w:div w:id="381835129">
          <w:marLeft w:val="480"/>
          <w:marRight w:val="1134"/>
          <w:marTop w:val="0"/>
          <w:marBottom w:val="0"/>
          <w:divBdr>
            <w:top w:val="none" w:sz="0" w:space="0" w:color="auto"/>
            <w:left w:val="none" w:sz="0" w:space="0" w:color="auto"/>
            <w:bottom w:val="none" w:sz="0" w:space="0" w:color="auto"/>
            <w:right w:val="none" w:sz="0" w:space="0" w:color="auto"/>
          </w:divBdr>
        </w:div>
        <w:div w:id="1305163774">
          <w:marLeft w:val="1134"/>
          <w:marRight w:val="1134"/>
          <w:marTop w:val="0"/>
          <w:marBottom w:val="0"/>
          <w:divBdr>
            <w:top w:val="none" w:sz="0" w:space="0" w:color="auto"/>
            <w:left w:val="none" w:sz="0" w:space="0" w:color="auto"/>
            <w:bottom w:val="none" w:sz="0" w:space="0" w:color="auto"/>
            <w:right w:val="none" w:sz="0" w:space="0" w:color="auto"/>
          </w:divBdr>
        </w:div>
        <w:div w:id="361325427">
          <w:marLeft w:val="720"/>
          <w:marRight w:val="1134"/>
          <w:marTop w:val="0"/>
          <w:marBottom w:val="0"/>
          <w:divBdr>
            <w:top w:val="none" w:sz="0" w:space="0" w:color="auto"/>
            <w:left w:val="none" w:sz="0" w:space="0" w:color="auto"/>
            <w:bottom w:val="none" w:sz="0" w:space="0" w:color="auto"/>
            <w:right w:val="none" w:sz="0" w:space="0" w:color="auto"/>
          </w:divBdr>
        </w:div>
        <w:div w:id="1477990290">
          <w:marLeft w:val="1134"/>
          <w:marRight w:val="1134"/>
          <w:marTop w:val="0"/>
          <w:marBottom w:val="0"/>
          <w:divBdr>
            <w:top w:val="none" w:sz="0" w:space="0" w:color="auto"/>
            <w:left w:val="none" w:sz="0" w:space="0" w:color="auto"/>
            <w:bottom w:val="none" w:sz="0" w:space="0" w:color="auto"/>
            <w:right w:val="none" w:sz="0" w:space="0" w:color="auto"/>
          </w:divBdr>
        </w:div>
        <w:div w:id="1841501099">
          <w:marLeft w:val="1134"/>
          <w:marRight w:val="1134"/>
          <w:marTop w:val="0"/>
          <w:marBottom w:val="0"/>
          <w:divBdr>
            <w:top w:val="none" w:sz="0" w:space="0" w:color="auto"/>
            <w:left w:val="none" w:sz="0" w:space="0" w:color="auto"/>
            <w:bottom w:val="none" w:sz="0" w:space="0" w:color="auto"/>
            <w:right w:val="none" w:sz="0" w:space="0" w:color="auto"/>
          </w:divBdr>
        </w:div>
        <w:div w:id="241723951">
          <w:marLeft w:val="1134"/>
          <w:marRight w:val="1134"/>
          <w:marTop w:val="0"/>
          <w:marBottom w:val="0"/>
          <w:divBdr>
            <w:top w:val="none" w:sz="0" w:space="0" w:color="auto"/>
            <w:left w:val="none" w:sz="0" w:space="0" w:color="auto"/>
            <w:bottom w:val="none" w:sz="0" w:space="0" w:color="auto"/>
            <w:right w:val="none" w:sz="0" w:space="0" w:color="auto"/>
          </w:divBdr>
        </w:div>
        <w:div w:id="710954615">
          <w:marLeft w:val="720"/>
          <w:marRight w:val="1134"/>
          <w:marTop w:val="0"/>
          <w:marBottom w:val="0"/>
          <w:divBdr>
            <w:top w:val="none" w:sz="0" w:space="0" w:color="auto"/>
            <w:left w:val="none" w:sz="0" w:space="0" w:color="auto"/>
            <w:bottom w:val="none" w:sz="0" w:space="0" w:color="auto"/>
            <w:right w:val="none" w:sz="0" w:space="0" w:color="auto"/>
          </w:divBdr>
        </w:div>
        <w:div w:id="1201865746">
          <w:marLeft w:val="1134"/>
          <w:marRight w:val="1134"/>
          <w:marTop w:val="0"/>
          <w:marBottom w:val="0"/>
          <w:divBdr>
            <w:top w:val="none" w:sz="0" w:space="0" w:color="auto"/>
            <w:left w:val="none" w:sz="0" w:space="0" w:color="auto"/>
            <w:bottom w:val="none" w:sz="0" w:space="0" w:color="auto"/>
            <w:right w:val="none" w:sz="0" w:space="0" w:color="auto"/>
          </w:divBdr>
        </w:div>
        <w:div w:id="102961286">
          <w:marLeft w:val="1134"/>
          <w:marRight w:val="1134"/>
          <w:marTop w:val="0"/>
          <w:marBottom w:val="0"/>
          <w:divBdr>
            <w:top w:val="none" w:sz="0" w:space="0" w:color="auto"/>
            <w:left w:val="none" w:sz="0" w:space="0" w:color="auto"/>
            <w:bottom w:val="none" w:sz="0" w:space="0" w:color="auto"/>
            <w:right w:val="none" w:sz="0" w:space="0" w:color="auto"/>
          </w:divBdr>
        </w:div>
        <w:div w:id="1906602719">
          <w:marLeft w:val="720"/>
          <w:marRight w:val="1134"/>
          <w:marTop w:val="0"/>
          <w:marBottom w:val="0"/>
          <w:divBdr>
            <w:top w:val="none" w:sz="0" w:space="0" w:color="auto"/>
            <w:left w:val="none" w:sz="0" w:space="0" w:color="auto"/>
            <w:bottom w:val="none" w:sz="0" w:space="0" w:color="auto"/>
            <w:right w:val="none" w:sz="0" w:space="0" w:color="auto"/>
          </w:divBdr>
        </w:div>
        <w:div w:id="242614357">
          <w:marLeft w:val="1134"/>
          <w:marRight w:val="1134"/>
          <w:marTop w:val="0"/>
          <w:marBottom w:val="0"/>
          <w:divBdr>
            <w:top w:val="none" w:sz="0" w:space="0" w:color="auto"/>
            <w:left w:val="none" w:sz="0" w:space="0" w:color="auto"/>
            <w:bottom w:val="none" w:sz="0" w:space="0" w:color="auto"/>
            <w:right w:val="none" w:sz="0" w:space="0" w:color="auto"/>
          </w:divBdr>
        </w:div>
        <w:div w:id="1448967564">
          <w:marLeft w:val="480"/>
          <w:marRight w:val="1134"/>
          <w:marTop w:val="0"/>
          <w:marBottom w:val="0"/>
          <w:divBdr>
            <w:top w:val="none" w:sz="0" w:space="0" w:color="auto"/>
            <w:left w:val="none" w:sz="0" w:space="0" w:color="auto"/>
            <w:bottom w:val="none" w:sz="0" w:space="0" w:color="auto"/>
            <w:right w:val="none" w:sz="0" w:space="0" w:color="auto"/>
          </w:divBdr>
        </w:div>
        <w:div w:id="2122995286">
          <w:marLeft w:val="1134"/>
          <w:marRight w:val="1134"/>
          <w:marTop w:val="0"/>
          <w:marBottom w:val="0"/>
          <w:divBdr>
            <w:top w:val="none" w:sz="0" w:space="0" w:color="auto"/>
            <w:left w:val="none" w:sz="0" w:space="0" w:color="auto"/>
            <w:bottom w:val="none" w:sz="0" w:space="0" w:color="auto"/>
            <w:right w:val="none" w:sz="0" w:space="0" w:color="auto"/>
          </w:divBdr>
        </w:div>
        <w:div w:id="854685414">
          <w:marLeft w:val="720"/>
          <w:marRight w:val="1134"/>
          <w:marTop w:val="0"/>
          <w:marBottom w:val="0"/>
          <w:divBdr>
            <w:top w:val="none" w:sz="0" w:space="0" w:color="auto"/>
            <w:left w:val="none" w:sz="0" w:space="0" w:color="auto"/>
            <w:bottom w:val="none" w:sz="0" w:space="0" w:color="auto"/>
            <w:right w:val="none" w:sz="0" w:space="0" w:color="auto"/>
          </w:divBdr>
        </w:div>
        <w:div w:id="213083396">
          <w:marLeft w:val="1134"/>
          <w:marRight w:val="1134"/>
          <w:marTop w:val="0"/>
          <w:marBottom w:val="0"/>
          <w:divBdr>
            <w:top w:val="none" w:sz="0" w:space="0" w:color="auto"/>
            <w:left w:val="none" w:sz="0" w:space="0" w:color="auto"/>
            <w:bottom w:val="none" w:sz="0" w:space="0" w:color="auto"/>
            <w:right w:val="none" w:sz="0" w:space="0" w:color="auto"/>
          </w:divBdr>
        </w:div>
        <w:div w:id="1569681157">
          <w:marLeft w:val="480"/>
          <w:marRight w:val="1134"/>
          <w:marTop w:val="0"/>
          <w:marBottom w:val="0"/>
          <w:divBdr>
            <w:top w:val="none" w:sz="0" w:space="0" w:color="auto"/>
            <w:left w:val="none" w:sz="0" w:space="0" w:color="auto"/>
            <w:bottom w:val="none" w:sz="0" w:space="0" w:color="auto"/>
            <w:right w:val="none" w:sz="0" w:space="0" w:color="auto"/>
          </w:divBdr>
        </w:div>
        <w:div w:id="1320840207">
          <w:marLeft w:val="1134"/>
          <w:marRight w:val="1134"/>
          <w:marTop w:val="0"/>
          <w:marBottom w:val="0"/>
          <w:divBdr>
            <w:top w:val="none" w:sz="0" w:space="0" w:color="auto"/>
            <w:left w:val="none" w:sz="0" w:space="0" w:color="auto"/>
            <w:bottom w:val="none" w:sz="0" w:space="0" w:color="auto"/>
            <w:right w:val="none" w:sz="0" w:space="0" w:color="auto"/>
          </w:divBdr>
        </w:div>
        <w:div w:id="255331283">
          <w:marLeft w:val="1134"/>
          <w:marRight w:val="1134"/>
          <w:marTop w:val="0"/>
          <w:marBottom w:val="0"/>
          <w:divBdr>
            <w:top w:val="none" w:sz="0" w:space="0" w:color="auto"/>
            <w:left w:val="none" w:sz="0" w:space="0" w:color="auto"/>
            <w:bottom w:val="none" w:sz="0" w:space="0" w:color="auto"/>
            <w:right w:val="none" w:sz="0" w:space="0" w:color="auto"/>
          </w:divBdr>
        </w:div>
        <w:div w:id="377585178">
          <w:marLeft w:val="1134"/>
          <w:marRight w:val="1134"/>
          <w:marTop w:val="0"/>
          <w:marBottom w:val="0"/>
          <w:divBdr>
            <w:top w:val="none" w:sz="0" w:space="0" w:color="auto"/>
            <w:left w:val="none" w:sz="0" w:space="0" w:color="auto"/>
            <w:bottom w:val="none" w:sz="0" w:space="0" w:color="auto"/>
            <w:right w:val="none" w:sz="0" w:space="0" w:color="auto"/>
          </w:divBdr>
        </w:div>
      </w:divsChild>
    </w:div>
    <w:div w:id="1271088644">
      <w:bodyDiv w:val="1"/>
      <w:marLeft w:val="0"/>
      <w:marRight w:val="0"/>
      <w:marTop w:val="0"/>
      <w:marBottom w:val="0"/>
      <w:divBdr>
        <w:top w:val="none" w:sz="0" w:space="0" w:color="auto"/>
        <w:left w:val="none" w:sz="0" w:space="0" w:color="auto"/>
        <w:bottom w:val="none" w:sz="0" w:space="0" w:color="auto"/>
        <w:right w:val="none" w:sz="0" w:space="0" w:color="auto"/>
      </w:divBdr>
      <w:divsChild>
        <w:div w:id="1264804384">
          <w:marLeft w:val="240"/>
          <w:marRight w:val="1134"/>
          <w:marTop w:val="0"/>
          <w:marBottom w:val="0"/>
          <w:divBdr>
            <w:top w:val="none" w:sz="0" w:space="0" w:color="auto"/>
            <w:left w:val="none" w:sz="0" w:space="0" w:color="auto"/>
            <w:bottom w:val="none" w:sz="0" w:space="0" w:color="auto"/>
            <w:right w:val="none" w:sz="0" w:space="0" w:color="auto"/>
          </w:divBdr>
        </w:div>
        <w:div w:id="79377938">
          <w:marLeft w:val="1134"/>
          <w:marRight w:val="1134"/>
          <w:marTop w:val="0"/>
          <w:marBottom w:val="0"/>
          <w:divBdr>
            <w:top w:val="none" w:sz="0" w:space="0" w:color="auto"/>
            <w:left w:val="none" w:sz="0" w:space="0" w:color="auto"/>
            <w:bottom w:val="none" w:sz="0" w:space="0" w:color="auto"/>
            <w:right w:val="none" w:sz="0" w:space="0" w:color="auto"/>
          </w:divBdr>
        </w:div>
        <w:div w:id="1590192638">
          <w:marLeft w:val="480"/>
          <w:marRight w:val="1134"/>
          <w:marTop w:val="0"/>
          <w:marBottom w:val="0"/>
          <w:divBdr>
            <w:top w:val="none" w:sz="0" w:space="0" w:color="auto"/>
            <w:left w:val="none" w:sz="0" w:space="0" w:color="auto"/>
            <w:bottom w:val="none" w:sz="0" w:space="0" w:color="auto"/>
            <w:right w:val="none" w:sz="0" w:space="0" w:color="auto"/>
          </w:divBdr>
        </w:div>
        <w:div w:id="1253735606">
          <w:marLeft w:val="1134"/>
          <w:marRight w:val="1134"/>
          <w:marTop w:val="0"/>
          <w:marBottom w:val="0"/>
          <w:divBdr>
            <w:top w:val="none" w:sz="0" w:space="0" w:color="auto"/>
            <w:left w:val="none" w:sz="0" w:space="0" w:color="auto"/>
            <w:bottom w:val="none" w:sz="0" w:space="0" w:color="auto"/>
            <w:right w:val="none" w:sz="0" w:space="0" w:color="auto"/>
          </w:divBdr>
        </w:div>
        <w:div w:id="1925064385">
          <w:marLeft w:val="480"/>
          <w:marRight w:val="1134"/>
          <w:marTop w:val="0"/>
          <w:marBottom w:val="0"/>
          <w:divBdr>
            <w:top w:val="none" w:sz="0" w:space="0" w:color="auto"/>
            <w:left w:val="none" w:sz="0" w:space="0" w:color="auto"/>
            <w:bottom w:val="none" w:sz="0" w:space="0" w:color="auto"/>
            <w:right w:val="none" w:sz="0" w:space="0" w:color="auto"/>
          </w:divBdr>
        </w:div>
        <w:div w:id="1533227666">
          <w:marLeft w:val="1134"/>
          <w:marRight w:val="1134"/>
          <w:marTop w:val="0"/>
          <w:marBottom w:val="0"/>
          <w:divBdr>
            <w:top w:val="none" w:sz="0" w:space="0" w:color="auto"/>
            <w:left w:val="none" w:sz="0" w:space="0" w:color="auto"/>
            <w:bottom w:val="none" w:sz="0" w:space="0" w:color="auto"/>
            <w:right w:val="none" w:sz="0" w:space="0" w:color="auto"/>
          </w:divBdr>
        </w:div>
        <w:div w:id="528223767">
          <w:marLeft w:val="720"/>
          <w:marRight w:val="1134"/>
          <w:marTop w:val="0"/>
          <w:marBottom w:val="0"/>
          <w:divBdr>
            <w:top w:val="none" w:sz="0" w:space="0" w:color="auto"/>
            <w:left w:val="none" w:sz="0" w:space="0" w:color="auto"/>
            <w:bottom w:val="none" w:sz="0" w:space="0" w:color="auto"/>
            <w:right w:val="none" w:sz="0" w:space="0" w:color="auto"/>
          </w:divBdr>
        </w:div>
        <w:div w:id="469518393">
          <w:marLeft w:val="1134"/>
          <w:marRight w:val="1134"/>
          <w:marTop w:val="0"/>
          <w:marBottom w:val="0"/>
          <w:divBdr>
            <w:top w:val="none" w:sz="0" w:space="0" w:color="auto"/>
            <w:left w:val="none" w:sz="0" w:space="0" w:color="auto"/>
            <w:bottom w:val="none" w:sz="0" w:space="0" w:color="auto"/>
            <w:right w:val="none" w:sz="0" w:space="0" w:color="auto"/>
          </w:divBdr>
        </w:div>
        <w:div w:id="655231053">
          <w:marLeft w:val="1134"/>
          <w:marRight w:val="1134"/>
          <w:marTop w:val="0"/>
          <w:marBottom w:val="0"/>
          <w:divBdr>
            <w:top w:val="none" w:sz="0" w:space="0" w:color="auto"/>
            <w:left w:val="none" w:sz="0" w:space="0" w:color="auto"/>
            <w:bottom w:val="none" w:sz="0" w:space="0" w:color="auto"/>
            <w:right w:val="none" w:sz="0" w:space="0" w:color="auto"/>
          </w:divBdr>
        </w:div>
        <w:div w:id="10759904">
          <w:marLeft w:val="480"/>
          <w:marRight w:val="1134"/>
          <w:marTop w:val="0"/>
          <w:marBottom w:val="0"/>
          <w:divBdr>
            <w:top w:val="none" w:sz="0" w:space="0" w:color="auto"/>
            <w:left w:val="none" w:sz="0" w:space="0" w:color="auto"/>
            <w:bottom w:val="none" w:sz="0" w:space="0" w:color="auto"/>
            <w:right w:val="none" w:sz="0" w:space="0" w:color="auto"/>
          </w:divBdr>
        </w:div>
        <w:div w:id="1333989450">
          <w:marLeft w:val="1134"/>
          <w:marRight w:val="1134"/>
          <w:marTop w:val="0"/>
          <w:marBottom w:val="0"/>
          <w:divBdr>
            <w:top w:val="none" w:sz="0" w:space="0" w:color="auto"/>
            <w:left w:val="none" w:sz="0" w:space="0" w:color="auto"/>
            <w:bottom w:val="none" w:sz="0" w:space="0" w:color="auto"/>
            <w:right w:val="none" w:sz="0" w:space="0" w:color="auto"/>
          </w:divBdr>
        </w:div>
        <w:div w:id="1992098498">
          <w:marLeft w:val="720"/>
          <w:marRight w:val="1134"/>
          <w:marTop w:val="0"/>
          <w:marBottom w:val="0"/>
          <w:divBdr>
            <w:top w:val="none" w:sz="0" w:space="0" w:color="auto"/>
            <w:left w:val="none" w:sz="0" w:space="0" w:color="auto"/>
            <w:bottom w:val="none" w:sz="0" w:space="0" w:color="auto"/>
            <w:right w:val="none" w:sz="0" w:space="0" w:color="auto"/>
          </w:divBdr>
        </w:div>
        <w:div w:id="1391810558">
          <w:marLeft w:val="1134"/>
          <w:marRight w:val="1134"/>
          <w:marTop w:val="0"/>
          <w:marBottom w:val="0"/>
          <w:divBdr>
            <w:top w:val="none" w:sz="0" w:space="0" w:color="auto"/>
            <w:left w:val="none" w:sz="0" w:space="0" w:color="auto"/>
            <w:bottom w:val="none" w:sz="0" w:space="0" w:color="auto"/>
            <w:right w:val="none" w:sz="0" w:space="0" w:color="auto"/>
          </w:divBdr>
        </w:div>
        <w:div w:id="1345521570">
          <w:marLeft w:val="480"/>
          <w:marRight w:val="1134"/>
          <w:marTop w:val="0"/>
          <w:marBottom w:val="0"/>
          <w:divBdr>
            <w:top w:val="none" w:sz="0" w:space="0" w:color="auto"/>
            <w:left w:val="none" w:sz="0" w:space="0" w:color="auto"/>
            <w:bottom w:val="none" w:sz="0" w:space="0" w:color="auto"/>
            <w:right w:val="none" w:sz="0" w:space="0" w:color="auto"/>
          </w:divBdr>
        </w:div>
        <w:div w:id="1440760275">
          <w:marLeft w:val="1134"/>
          <w:marRight w:val="1134"/>
          <w:marTop w:val="0"/>
          <w:marBottom w:val="0"/>
          <w:divBdr>
            <w:top w:val="none" w:sz="0" w:space="0" w:color="auto"/>
            <w:left w:val="none" w:sz="0" w:space="0" w:color="auto"/>
            <w:bottom w:val="none" w:sz="0" w:space="0" w:color="auto"/>
            <w:right w:val="none" w:sz="0" w:space="0" w:color="auto"/>
          </w:divBdr>
        </w:div>
        <w:div w:id="1694527795">
          <w:marLeft w:val="900"/>
          <w:marRight w:val="1134"/>
          <w:marTop w:val="0"/>
          <w:marBottom w:val="0"/>
          <w:divBdr>
            <w:top w:val="none" w:sz="0" w:space="0" w:color="auto"/>
            <w:left w:val="none" w:sz="0" w:space="0" w:color="auto"/>
            <w:bottom w:val="none" w:sz="0" w:space="0" w:color="auto"/>
            <w:right w:val="none" w:sz="0" w:space="0" w:color="auto"/>
          </w:divBdr>
        </w:div>
        <w:div w:id="1235623487">
          <w:marLeft w:val="40"/>
          <w:marRight w:val="0"/>
          <w:marTop w:val="0"/>
          <w:marBottom w:val="0"/>
          <w:divBdr>
            <w:top w:val="none" w:sz="0" w:space="0" w:color="auto"/>
            <w:left w:val="none" w:sz="0" w:space="0" w:color="auto"/>
            <w:bottom w:val="none" w:sz="0" w:space="0" w:color="auto"/>
            <w:right w:val="none" w:sz="0" w:space="0" w:color="auto"/>
          </w:divBdr>
        </w:div>
        <w:div w:id="1679574136">
          <w:marLeft w:val="40"/>
          <w:marRight w:val="0"/>
          <w:marTop w:val="0"/>
          <w:marBottom w:val="0"/>
          <w:divBdr>
            <w:top w:val="none" w:sz="0" w:space="0" w:color="auto"/>
            <w:left w:val="none" w:sz="0" w:space="0" w:color="auto"/>
            <w:bottom w:val="none" w:sz="0" w:space="0" w:color="auto"/>
            <w:right w:val="none" w:sz="0" w:space="0" w:color="auto"/>
          </w:divBdr>
        </w:div>
        <w:div w:id="1043484626">
          <w:marLeft w:val="40"/>
          <w:marRight w:val="0"/>
          <w:marTop w:val="0"/>
          <w:marBottom w:val="0"/>
          <w:divBdr>
            <w:top w:val="none" w:sz="0" w:space="0" w:color="auto"/>
            <w:left w:val="none" w:sz="0" w:space="0" w:color="auto"/>
            <w:bottom w:val="none" w:sz="0" w:space="0" w:color="auto"/>
            <w:right w:val="none" w:sz="0" w:space="0" w:color="auto"/>
          </w:divBdr>
        </w:div>
        <w:div w:id="1532768545">
          <w:marLeft w:val="40"/>
          <w:marRight w:val="0"/>
          <w:marTop w:val="0"/>
          <w:marBottom w:val="0"/>
          <w:divBdr>
            <w:top w:val="none" w:sz="0" w:space="0" w:color="auto"/>
            <w:left w:val="none" w:sz="0" w:space="0" w:color="auto"/>
            <w:bottom w:val="none" w:sz="0" w:space="0" w:color="auto"/>
            <w:right w:val="none" w:sz="0" w:space="0" w:color="auto"/>
          </w:divBdr>
        </w:div>
        <w:div w:id="1757090525">
          <w:marLeft w:val="40"/>
          <w:marRight w:val="0"/>
          <w:marTop w:val="0"/>
          <w:marBottom w:val="0"/>
          <w:divBdr>
            <w:top w:val="none" w:sz="0" w:space="0" w:color="auto"/>
            <w:left w:val="none" w:sz="0" w:space="0" w:color="auto"/>
            <w:bottom w:val="none" w:sz="0" w:space="0" w:color="auto"/>
            <w:right w:val="none" w:sz="0" w:space="0" w:color="auto"/>
          </w:divBdr>
        </w:div>
        <w:div w:id="1216773494">
          <w:marLeft w:val="40"/>
          <w:marRight w:val="0"/>
          <w:marTop w:val="0"/>
          <w:marBottom w:val="0"/>
          <w:divBdr>
            <w:top w:val="none" w:sz="0" w:space="0" w:color="auto"/>
            <w:left w:val="none" w:sz="0" w:space="0" w:color="auto"/>
            <w:bottom w:val="none" w:sz="0" w:space="0" w:color="auto"/>
            <w:right w:val="none" w:sz="0" w:space="0" w:color="auto"/>
          </w:divBdr>
        </w:div>
        <w:div w:id="1123577642">
          <w:marLeft w:val="40"/>
          <w:marRight w:val="0"/>
          <w:marTop w:val="0"/>
          <w:marBottom w:val="0"/>
          <w:divBdr>
            <w:top w:val="none" w:sz="0" w:space="0" w:color="auto"/>
            <w:left w:val="none" w:sz="0" w:space="0" w:color="auto"/>
            <w:bottom w:val="none" w:sz="0" w:space="0" w:color="auto"/>
            <w:right w:val="none" w:sz="0" w:space="0" w:color="auto"/>
          </w:divBdr>
        </w:div>
        <w:div w:id="1420059016">
          <w:marLeft w:val="40"/>
          <w:marRight w:val="0"/>
          <w:marTop w:val="0"/>
          <w:marBottom w:val="0"/>
          <w:divBdr>
            <w:top w:val="none" w:sz="0" w:space="0" w:color="auto"/>
            <w:left w:val="none" w:sz="0" w:space="0" w:color="auto"/>
            <w:bottom w:val="none" w:sz="0" w:space="0" w:color="auto"/>
            <w:right w:val="none" w:sz="0" w:space="0" w:color="auto"/>
          </w:divBdr>
        </w:div>
        <w:div w:id="860360035">
          <w:marLeft w:val="40"/>
          <w:marRight w:val="0"/>
          <w:marTop w:val="0"/>
          <w:marBottom w:val="0"/>
          <w:divBdr>
            <w:top w:val="none" w:sz="0" w:space="0" w:color="auto"/>
            <w:left w:val="none" w:sz="0" w:space="0" w:color="auto"/>
            <w:bottom w:val="none" w:sz="0" w:space="0" w:color="auto"/>
            <w:right w:val="none" w:sz="0" w:space="0" w:color="auto"/>
          </w:divBdr>
        </w:div>
        <w:div w:id="411240856">
          <w:marLeft w:val="40"/>
          <w:marRight w:val="0"/>
          <w:marTop w:val="0"/>
          <w:marBottom w:val="0"/>
          <w:divBdr>
            <w:top w:val="none" w:sz="0" w:space="0" w:color="auto"/>
            <w:left w:val="none" w:sz="0" w:space="0" w:color="auto"/>
            <w:bottom w:val="none" w:sz="0" w:space="0" w:color="auto"/>
            <w:right w:val="none" w:sz="0" w:space="0" w:color="auto"/>
          </w:divBdr>
        </w:div>
        <w:div w:id="163471575">
          <w:marLeft w:val="40"/>
          <w:marRight w:val="0"/>
          <w:marTop w:val="0"/>
          <w:marBottom w:val="0"/>
          <w:divBdr>
            <w:top w:val="none" w:sz="0" w:space="0" w:color="auto"/>
            <w:left w:val="none" w:sz="0" w:space="0" w:color="auto"/>
            <w:bottom w:val="none" w:sz="0" w:space="0" w:color="auto"/>
            <w:right w:val="none" w:sz="0" w:space="0" w:color="auto"/>
          </w:divBdr>
        </w:div>
        <w:div w:id="978613236">
          <w:marLeft w:val="40"/>
          <w:marRight w:val="0"/>
          <w:marTop w:val="0"/>
          <w:marBottom w:val="0"/>
          <w:divBdr>
            <w:top w:val="none" w:sz="0" w:space="0" w:color="auto"/>
            <w:left w:val="none" w:sz="0" w:space="0" w:color="auto"/>
            <w:bottom w:val="none" w:sz="0" w:space="0" w:color="auto"/>
            <w:right w:val="none" w:sz="0" w:space="0" w:color="auto"/>
          </w:divBdr>
        </w:div>
        <w:div w:id="23554374">
          <w:marLeft w:val="40"/>
          <w:marRight w:val="0"/>
          <w:marTop w:val="0"/>
          <w:marBottom w:val="0"/>
          <w:divBdr>
            <w:top w:val="none" w:sz="0" w:space="0" w:color="auto"/>
            <w:left w:val="none" w:sz="0" w:space="0" w:color="auto"/>
            <w:bottom w:val="none" w:sz="0" w:space="0" w:color="auto"/>
            <w:right w:val="none" w:sz="0" w:space="0" w:color="auto"/>
          </w:divBdr>
        </w:div>
        <w:div w:id="1069377480">
          <w:marLeft w:val="40"/>
          <w:marRight w:val="0"/>
          <w:marTop w:val="0"/>
          <w:marBottom w:val="0"/>
          <w:divBdr>
            <w:top w:val="none" w:sz="0" w:space="0" w:color="auto"/>
            <w:left w:val="none" w:sz="0" w:space="0" w:color="auto"/>
            <w:bottom w:val="none" w:sz="0" w:space="0" w:color="auto"/>
            <w:right w:val="none" w:sz="0" w:space="0" w:color="auto"/>
          </w:divBdr>
        </w:div>
        <w:div w:id="55132517">
          <w:marLeft w:val="40"/>
          <w:marRight w:val="0"/>
          <w:marTop w:val="0"/>
          <w:marBottom w:val="0"/>
          <w:divBdr>
            <w:top w:val="none" w:sz="0" w:space="0" w:color="auto"/>
            <w:left w:val="none" w:sz="0" w:space="0" w:color="auto"/>
            <w:bottom w:val="none" w:sz="0" w:space="0" w:color="auto"/>
            <w:right w:val="none" w:sz="0" w:space="0" w:color="auto"/>
          </w:divBdr>
        </w:div>
      </w:divsChild>
    </w:div>
    <w:div w:id="1272594920">
      <w:bodyDiv w:val="1"/>
      <w:marLeft w:val="0"/>
      <w:marRight w:val="0"/>
      <w:marTop w:val="0"/>
      <w:marBottom w:val="0"/>
      <w:divBdr>
        <w:top w:val="none" w:sz="0" w:space="0" w:color="auto"/>
        <w:left w:val="none" w:sz="0" w:space="0" w:color="auto"/>
        <w:bottom w:val="none" w:sz="0" w:space="0" w:color="auto"/>
        <w:right w:val="none" w:sz="0" w:space="0" w:color="auto"/>
      </w:divBdr>
      <w:divsChild>
        <w:div w:id="179973300">
          <w:marLeft w:val="480"/>
          <w:marRight w:val="1134"/>
          <w:marTop w:val="0"/>
          <w:marBottom w:val="0"/>
          <w:divBdr>
            <w:top w:val="none" w:sz="0" w:space="0" w:color="auto"/>
            <w:left w:val="none" w:sz="0" w:space="0" w:color="auto"/>
            <w:bottom w:val="none" w:sz="0" w:space="0" w:color="auto"/>
            <w:right w:val="none" w:sz="0" w:space="0" w:color="auto"/>
          </w:divBdr>
        </w:div>
        <w:div w:id="271255041">
          <w:marLeft w:val="1134"/>
          <w:marRight w:val="1134"/>
          <w:marTop w:val="0"/>
          <w:marBottom w:val="0"/>
          <w:divBdr>
            <w:top w:val="none" w:sz="0" w:space="0" w:color="auto"/>
            <w:left w:val="none" w:sz="0" w:space="0" w:color="auto"/>
            <w:bottom w:val="none" w:sz="0" w:space="0" w:color="auto"/>
            <w:right w:val="none" w:sz="0" w:space="0" w:color="auto"/>
          </w:divBdr>
        </w:div>
      </w:divsChild>
    </w:div>
    <w:div w:id="1275214476">
      <w:bodyDiv w:val="1"/>
      <w:marLeft w:val="0"/>
      <w:marRight w:val="0"/>
      <w:marTop w:val="0"/>
      <w:marBottom w:val="0"/>
      <w:divBdr>
        <w:top w:val="none" w:sz="0" w:space="0" w:color="auto"/>
        <w:left w:val="none" w:sz="0" w:space="0" w:color="auto"/>
        <w:bottom w:val="none" w:sz="0" w:space="0" w:color="auto"/>
        <w:right w:val="none" w:sz="0" w:space="0" w:color="auto"/>
      </w:divBdr>
      <w:divsChild>
        <w:div w:id="1470632611">
          <w:marLeft w:val="240"/>
          <w:marRight w:val="1134"/>
          <w:marTop w:val="0"/>
          <w:marBottom w:val="0"/>
          <w:divBdr>
            <w:top w:val="none" w:sz="0" w:space="0" w:color="auto"/>
            <w:left w:val="none" w:sz="0" w:space="0" w:color="auto"/>
            <w:bottom w:val="none" w:sz="0" w:space="0" w:color="auto"/>
            <w:right w:val="none" w:sz="0" w:space="0" w:color="auto"/>
          </w:divBdr>
        </w:div>
        <w:div w:id="183598617">
          <w:marLeft w:val="1134"/>
          <w:marRight w:val="1134"/>
          <w:marTop w:val="0"/>
          <w:marBottom w:val="0"/>
          <w:divBdr>
            <w:top w:val="none" w:sz="0" w:space="0" w:color="auto"/>
            <w:left w:val="none" w:sz="0" w:space="0" w:color="auto"/>
            <w:bottom w:val="none" w:sz="0" w:space="0" w:color="auto"/>
            <w:right w:val="none" w:sz="0" w:space="0" w:color="auto"/>
          </w:divBdr>
        </w:div>
        <w:div w:id="624048835">
          <w:marLeft w:val="480"/>
          <w:marRight w:val="1134"/>
          <w:marTop w:val="0"/>
          <w:marBottom w:val="0"/>
          <w:divBdr>
            <w:top w:val="none" w:sz="0" w:space="0" w:color="auto"/>
            <w:left w:val="none" w:sz="0" w:space="0" w:color="auto"/>
            <w:bottom w:val="none" w:sz="0" w:space="0" w:color="auto"/>
            <w:right w:val="none" w:sz="0" w:space="0" w:color="auto"/>
          </w:divBdr>
        </w:div>
        <w:div w:id="1815173972">
          <w:marLeft w:val="1134"/>
          <w:marRight w:val="1134"/>
          <w:marTop w:val="0"/>
          <w:marBottom w:val="0"/>
          <w:divBdr>
            <w:top w:val="none" w:sz="0" w:space="0" w:color="auto"/>
            <w:left w:val="none" w:sz="0" w:space="0" w:color="auto"/>
            <w:bottom w:val="none" w:sz="0" w:space="0" w:color="auto"/>
            <w:right w:val="none" w:sz="0" w:space="0" w:color="auto"/>
          </w:divBdr>
        </w:div>
        <w:div w:id="1537740582">
          <w:marLeft w:val="480"/>
          <w:marRight w:val="1134"/>
          <w:marTop w:val="0"/>
          <w:marBottom w:val="0"/>
          <w:divBdr>
            <w:top w:val="none" w:sz="0" w:space="0" w:color="auto"/>
            <w:left w:val="none" w:sz="0" w:space="0" w:color="auto"/>
            <w:bottom w:val="none" w:sz="0" w:space="0" w:color="auto"/>
            <w:right w:val="none" w:sz="0" w:space="0" w:color="auto"/>
          </w:divBdr>
        </w:div>
        <w:div w:id="1111777127">
          <w:marLeft w:val="1134"/>
          <w:marRight w:val="1134"/>
          <w:marTop w:val="0"/>
          <w:marBottom w:val="0"/>
          <w:divBdr>
            <w:top w:val="none" w:sz="0" w:space="0" w:color="auto"/>
            <w:left w:val="none" w:sz="0" w:space="0" w:color="auto"/>
            <w:bottom w:val="none" w:sz="0" w:space="0" w:color="auto"/>
            <w:right w:val="none" w:sz="0" w:space="0" w:color="auto"/>
          </w:divBdr>
        </w:div>
        <w:div w:id="238682501">
          <w:marLeft w:val="480"/>
          <w:marRight w:val="1134"/>
          <w:marTop w:val="0"/>
          <w:marBottom w:val="0"/>
          <w:divBdr>
            <w:top w:val="none" w:sz="0" w:space="0" w:color="auto"/>
            <w:left w:val="none" w:sz="0" w:space="0" w:color="auto"/>
            <w:bottom w:val="none" w:sz="0" w:space="0" w:color="auto"/>
            <w:right w:val="none" w:sz="0" w:space="0" w:color="auto"/>
          </w:divBdr>
        </w:div>
        <w:div w:id="1464545606">
          <w:marLeft w:val="1134"/>
          <w:marRight w:val="1134"/>
          <w:marTop w:val="0"/>
          <w:marBottom w:val="0"/>
          <w:divBdr>
            <w:top w:val="none" w:sz="0" w:space="0" w:color="auto"/>
            <w:left w:val="none" w:sz="0" w:space="0" w:color="auto"/>
            <w:bottom w:val="none" w:sz="0" w:space="0" w:color="auto"/>
            <w:right w:val="none" w:sz="0" w:space="0" w:color="auto"/>
          </w:divBdr>
        </w:div>
        <w:div w:id="1342397382">
          <w:marLeft w:val="480"/>
          <w:marRight w:val="1134"/>
          <w:marTop w:val="0"/>
          <w:marBottom w:val="0"/>
          <w:divBdr>
            <w:top w:val="none" w:sz="0" w:space="0" w:color="auto"/>
            <w:left w:val="none" w:sz="0" w:space="0" w:color="auto"/>
            <w:bottom w:val="none" w:sz="0" w:space="0" w:color="auto"/>
            <w:right w:val="none" w:sz="0" w:space="0" w:color="auto"/>
          </w:divBdr>
        </w:div>
        <w:div w:id="1786851984">
          <w:marLeft w:val="1134"/>
          <w:marRight w:val="1134"/>
          <w:marTop w:val="0"/>
          <w:marBottom w:val="0"/>
          <w:divBdr>
            <w:top w:val="none" w:sz="0" w:space="0" w:color="auto"/>
            <w:left w:val="none" w:sz="0" w:space="0" w:color="auto"/>
            <w:bottom w:val="none" w:sz="0" w:space="0" w:color="auto"/>
            <w:right w:val="none" w:sz="0" w:space="0" w:color="auto"/>
          </w:divBdr>
        </w:div>
        <w:div w:id="1306087144">
          <w:marLeft w:val="720"/>
          <w:marRight w:val="1134"/>
          <w:marTop w:val="0"/>
          <w:marBottom w:val="0"/>
          <w:divBdr>
            <w:top w:val="none" w:sz="0" w:space="0" w:color="auto"/>
            <w:left w:val="none" w:sz="0" w:space="0" w:color="auto"/>
            <w:bottom w:val="none" w:sz="0" w:space="0" w:color="auto"/>
            <w:right w:val="none" w:sz="0" w:space="0" w:color="auto"/>
          </w:divBdr>
        </w:div>
        <w:div w:id="1243181656">
          <w:marLeft w:val="1134"/>
          <w:marRight w:val="1134"/>
          <w:marTop w:val="0"/>
          <w:marBottom w:val="0"/>
          <w:divBdr>
            <w:top w:val="none" w:sz="0" w:space="0" w:color="auto"/>
            <w:left w:val="none" w:sz="0" w:space="0" w:color="auto"/>
            <w:bottom w:val="none" w:sz="0" w:space="0" w:color="auto"/>
            <w:right w:val="none" w:sz="0" w:space="0" w:color="auto"/>
          </w:divBdr>
        </w:div>
        <w:div w:id="1312754868">
          <w:marLeft w:val="720"/>
          <w:marRight w:val="1134"/>
          <w:marTop w:val="0"/>
          <w:marBottom w:val="0"/>
          <w:divBdr>
            <w:top w:val="none" w:sz="0" w:space="0" w:color="auto"/>
            <w:left w:val="none" w:sz="0" w:space="0" w:color="auto"/>
            <w:bottom w:val="none" w:sz="0" w:space="0" w:color="auto"/>
            <w:right w:val="none" w:sz="0" w:space="0" w:color="auto"/>
          </w:divBdr>
        </w:div>
        <w:div w:id="1781293823">
          <w:marLeft w:val="1134"/>
          <w:marRight w:val="1134"/>
          <w:marTop w:val="0"/>
          <w:marBottom w:val="0"/>
          <w:divBdr>
            <w:top w:val="none" w:sz="0" w:space="0" w:color="auto"/>
            <w:left w:val="none" w:sz="0" w:space="0" w:color="auto"/>
            <w:bottom w:val="none" w:sz="0" w:space="0" w:color="auto"/>
            <w:right w:val="none" w:sz="0" w:space="0" w:color="auto"/>
          </w:divBdr>
        </w:div>
        <w:div w:id="1737506878">
          <w:marLeft w:val="480"/>
          <w:marRight w:val="1134"/>
          <w:marTop w:val="0"/>
          <w:marBottom w:val="0"/>
          <w:divBdr>
            <w:top w:val="none" w:sz="0" w:space="0" w:color="auto"/>
            <w:left w:val="none" w:sz="0" w:space="0" w:color="auto"/>
            <w:bottom w:val="none" w:sz="0" w:space="0" w:color="auto"/>
            <w:right w:val="none" w:sz="0" w:space="0" w:color="auto"/>
          </w:divBdr>
        </w:div>
        <w:div w:id="910117870">
          <w:marLeft w:val="1134"/>
          <w:marRight w:val="1134"/>
          <w:marTop w:val="0"/>
          <w:marBottom w:val="0"/>
          <w:divBdr>
            <w:top w:val="none" w:sz="0" w:space="0" w:color="auto"/>
            <w:left w:val="none" w:sz="0" w:space="0" w:color="auto"/>
            <w:bottom w:val="none" w:sz="0" w:space="0" w:color="auto"/>
            <w:right w:val="none" w:sz="0" w:space="0" w:color="auto"/>
          </w:divBdr>
        </w:div>
        <w:div w:id="179007329">
          <w:marLeft w:val="720"/>
          <w:marRight w:val="1134"/>
          <w:marTop w:val="0"/>
          <w:marBottom w:val="0"/>
          <w:divBdr>
            <w:top w:val="none" w:sz="0" w:space="0" w:color="auto"/>
            <w:left w:val="none" w:sz="0" w:space="0" w:color="auto"/>
            <w:bottom w:val="none" w:sz="0" w:space="0" w:color="auto"/>
            <w:right w:val="none" w:sz="0" w:space="0" w:color="auto"/>
          </w:divBdr>
        </w:div>
        <w:div w:id="2001345749">
          <w:marLeft w:val="1134"/>
          <w:marRight w:val="1134"/>
          <w:marTop w:val="0"/>
          <w:marBottom w:val="0"/>
          <w:divBdr>
            <w:top w:val="none" w:sz="0" w:space="0" w:color="auto"/>
            <w:left w:val="none" w:sz="0" w:space="0" w:color="auto"/>
            <w:bottom w:val="none" w:sz="0" w:space="0" w:color="auto"/>
            <w:right w:val="none" w:sz="0" w:space="0" w:color="auto"/>
          </w:divBdr>
        </w:div>
        <w:div w:id="577986047">
          <w:marLeft w:val="480"/>
          <w:marRight w:val="1134"/>
          <w:marTop w:val="0"/>
          <w:marBottom w:val="0"/>
          <w:divBdr>
            <w:top w:val="none" w:sz="0" w:space="0" w:color="auto"/>
            <w:left w:val="none" w:sz="0" w:space="0" w:color="auto"/>
            <w:bottom w:val="none" w:sz="0" w:space="0" w:color="auto"/>
            <w:right w:val="none" w:sz="0" w:space="0" w:color="auto"/>
          </w:divBdr>
        </w:div>
        <w:div w:id="529804239">
          <w:marLeft w:val="1134"/>
          <w:marRight w:val="1134"/>
          <w:marTop w:val="0"/>
          <w:marBottom w:val="0"/>
          <w:divBdr>
            <w:top w:val="none" w:sz="0" w:space="0" w:color="auto"/>
            <w:left w:val="none" w:sz="0" w:space="0" w:color="auto"/>
            <w:bottom w:val="none" w:sz="0" w:space="0" w:color="auto"/>
            <w:right w:val="none" w:sz="0" w:space="0" w:color="auto"/>
          </w:divBdr>
        </w:div>
        <w:div w:id="724834219">
          <w:marLeft w:val="480"/>
          <w:marRight w:val="1134"/>
          <w:marTop w:val="0"/>
          <w:marBottom w:val="0"/>
          <w:divBdr>
            <w:top w:val="none" w:sz="0" w:space="0" w:color="auto"/>
            <w:left w:val="none" w:sz="0" w:space="0" w:color="auto"/>
            <w:bottom w:val="none" w:sz="0" w:space="0" w:color="auto"/>
            <w:right w:val="none" w:sz="0" w:space="0" w:color="auto"/>
          </w:divBdr>
        </w:div>
        <w:div w:id="100611983">
          <w:marLeft w:val="1134"/>
          <w:marRight w:val="1134"/>
          <w:marTop w:val="0"/>
          <w:marBottom w:val="0"/>
          <w:divBdr>
            <w:top w:val="none" w:sz="0" w:space="0" w:color="auto"/>
            <w:left w:val="none" w:sz="0" w:space="0" w:color="auto"/>
            <w:bottom w:val="none" w:sz="0" w:space="0" w:color="auto"/>
            <w:right w:val="none" w:sz="0" w:space="0" w:color="auto"/>
          </w:divBdr>
        </w:div>
        <w:div w:id="2066831159">
          <w:marLeft w:val="480"/>
          <w:marRight w:val="1134"/>
          <w:marTop w:val="0"/>
          <w:marBottom w:val="0"/>
          <w:divBdr>
            <w:top w:val="none" w:sz="0" w:space="0" w:color="auto"/>
            <w:left w:val="none" w:sz="0" w:space="0" w:color="auto"/>
            <w:bottom w:val="none" w:sz="0" w:space="0" w:color="auto"/>
            <w:right w:val="none" w:sz="0" w:space="0" w:color="auto"/>
          </w:divBdr>
        </w:div>
        <w:div w:id="1838184109">
          <w:marLeft w:val="1134"/>
          <w:marRight w:val="1134"/>
          <w:marTop w:val="0"/>
          <w:marBottom w:val="0"/>
          <w:divBdr>
            <w:top w:val="none" w:sz="0" w:space="0" w:color="auto"/>
            <w:left w:val="none" w:sz="0" w:space="0" w:color="auto"/>
            <w:bottom w:val="none" w:sz="0" w:space="0" w:color="auto"/>
            <w:right w:val="none" w:sz="0" w:space="0" w:color="auto"/>
          </w:divBdr>
        </w:div>
        <w:div w:id="513618586">
          <w:marLeft w:val="1134"/>
          <w:marRight w:val="1134"/>
          <w:marTop w:val="0"/>
          <w:marBottom w:val="0"/>
          <w:divBdr>
            <w:top w:val="none" w:sz="0" w:space="0" w:color="auto"/>
            <w:left w:val="none" w:sz="0" w:space="0" w:color="auto"/>
            <w:bottom w:val="none" w:sz="0" w:space="0" w:color="auto"/>
            <w:right w:val="none" w:sz="0" w:space="0" w:color="auto"/>
          </w:divBdr>
        </w:div>
        <w:div w:id="1076126279">
          <w:marLeft w:val="1474"/>
          <w:marRight w:val="1134"/>
          <w:marTop w:val="0"/>
          <w:marBottom w:val="0"/>
          <w:divBdr>
            <w:top w:val="none" w:sz="0" w:space="0" w:color="auto"/>
            <w:left w:val="none" w:sz="0" w:space="0" w:color="auto"/>
            <w:bottom w:val="none" w:sz="0" w:space="0" w:color="auto"/>
            <w:right w:val="none" w:sz="0" w:space="0" w:color="auto"/>
          </w:divBdr>
        </w:div>
        <w:div w:id="94254452">
          <w:marLeft w:val="1134"/>
          <w:marRight w:val="1134"/>
          <w:marTop w:val="0"/>
          <w:marBottom w:val="0"/>
          <w:divBdr>
            <w:top w:val="none" w:sz="0" w:space="0" w:color="auto"/>
            <w:left w:val="none" w:sz="0" w:space="0" w:color="auto"/>
            <w:bottom w:val="none" w:sz="0" w:space="0" w:color="auto"/>
            <w:right w:val="none" w:sz="0" w:space="0" w:color="auto"/>
          </w:divBdr>
        </w:div>
        <w:div w:id="724375396">
          <w:marLeft w:val="1134"/>
          <w:marRight w:val="1134"/>
          <w:marTop w:val="0"/>
          <w:marBottom w:val="0"/>
          <w:divBdr>
            <w:top w:val="none" w:sz="0" w:space="0" w:color="auto"/>
            <w:left w:val="none" w:sz="0" w:space="0" w:color="auto"/>
            <w:bottom w:val="none" w:sz="0" w:space="0" w:color="auto"/>
            <w:right w:val="none" w:sz="0" w:space="0" w:color="auto"/>
          </w:divBdr>
        </w:div>
        <w:div w:id="1911650518">
          <w:marLeft w:val="480"/>
          <w:marRight w:val="1134"/>
          <w:marTop w:val="0"/>
          <w:marBottom w:val="0"/>
          <w:divBdr>
            <w:top w:val="none" w:sz="0" w:space="0" w:color="auto"/>
            <w:left w:val="none" w:sz="0" w:space="0" w:color="auto"/>
            <w:bottom w:val="none" w:sz="0" w:space="0" w:color="auto"/>
            <w:right w:val="none" w:sz="0" w:space="0" w:color="auto"/>
          </w:divBdr>
        </w:div>
        <w:div w:id="1150440766">
          <w:marLeft w:val="720"/>
          <w:marRight w:val="1134"/>
          <w:marTop w:val="0"/>
          <w:marBottom w:val="0"/>
          <w:divBdr>
            <w:top w:val="none" w:sz="0" w:space="0" w:color="auto"/>
            <w:left w:val="none" w:sz="0" w:space="0" w:color="auto"/>
            <w:bottom w:val="none" w:sz="0" w:space="0" w:color="auto"/>
            <w:right w:val="none" w:sz="0" w:space="0" w:color="auto"/>
          </w:divBdr>
        </w:div>
        <w:div w:id="1392079718">
          <w:marLeft w:val="1134"/>
          <w:marRight w:val="1134"/>
          <w:marTop w:val="0"/>
          <w:marBottom w:val="0"/>
          <w:divBdr>
            <w:top w:val="none" w:sz="0" w:space="0" w:color="auto"/>
            <w:left w:val="none" w:sz="0" w:space="0" w:color="auto"/>
            <w:bottom w:val="none" w:sz="0" w:space="0" w:color="auto"/>
            <w:right w:val="none" w:sz="0" w:space="0" w:color="auto"/>
          </w:divBdr>
        </w:div>
        <w:div w:id="1137723161">
          <w:marLeft w:val="720"/>
          <w:marRight w:val="1134"/>
          <w:marTop w:val="0"/>
          <w:marBottom w:val="0"/>
          <w:divBdr>
            <w:top w:val="none" w:sz="0" w:space="0" w:color="auto"/>
            <w:left w:val="none" w:sz="0" w:space="0" w:color="auto"/>
            <w:bottom w:val="none" w:sz="0" w:space="0" w:color="auto"/>
            <w:right w:val="none" w:sz="0" w:space="0" w:color="auto"/>
          </w:divBdr>
        </w:div>
        <w:div w:id="430592618">
          <w:marLeft w:val="1134"/>
          <w:marRight w:val="1134"/>
          <w:marTop w:val="0"/>
          <w:marBottom w:val="0"/>
          <w:divBdr>
            <w:top w:val="none" w:sz="0" w:space="0" w:color="auto"/>
            <w:left w:val="none" w:sz="0" w:space="0" w:color="auto"/>
            <w:bottom w:val="none" w:sz="0" w:space="0" w:color="auto"/>
            <w:right w:val="none" w:sz="0" w:space="0" w:color="auto"/>
          </w:divBdr>
        </w:div>
        <w:div w:id="1157571256">
          <w:marLeft w:val="720"/>
          <w:marRight w:val="1134"/>
          <w:marTop w:val="0"/>
          <w:marBottom w:val="0"/>
          <w:divBdr>
            <w:top w:val="none" w:sz="0" w:space="0" w:color="auto"/>
            <w:left w:val="none" w:sz="0" w:space="0" w:color="auto"/>
            <w:bottom w:val="none" w:sz="0" w:space="0" w:color="auto"/>
            <w:right w:val="none" w:sz="0" w:space="0" w:color="auto"/>
          </w:divBdr>
        </w:div>
        <w:div w:id="90397216">
          <w:marLeft w:val="1134"/>
          <w:marRight w:val="1134"/>
          <w:marTop w:val="0"/>
          <w:marBottom w:val="0"/>
          <w:divBdr>
            <w:top w:val="none" w:sz="0" w:space="0" w:color="auto"/>
            <w:left w:val="none" w:sz="0" w:space="0" w:color="auto"/>
            <w:bottom w:val="none" w:sz="0" w:space="0" w:color="auto"/>
            <w:right w:val="none" w:sz="0" w:space="0" w:color="auto"/>
          </w:divBdr>
        </w:div>
        <w:div w:id="248078822">
          <w:marLeft w:val="720"/>
          <w:marRight w:val="1134"/>
          <w:marTop w:val="0"/>
          <w:marBottom w:val="0"/>
          <w:divBdr>
            <w:top w:val="none" w:sz="0" w:space="0" w:color="auto"/>
            <w:left w:val="none" w:sz="0" w:space="0" w:color="auto"/>
            <w:bottom w:val="none" w:sz="0" w:space="0" w:color="auto"/>
            <w:right w:val="none" w:sz="0" w:space="0" w:color="auto"/>
          </w:divBdr>
        </w:div>
        <w:div w:id="1274944883">
          <w:marLeft w:val="1134"/>
          <w:marRight w:val="1134"/>
          <w:marTop w:val="0"/>
          <w:marBottom w:val="0"/>
          <w:divBdr>
            <w:top w:val="none" w:sz="0" w:space="0" w:color="auto"/>
            <w:left w:val="none" w:sz="0" w:space="0" w:color="auto"/>
            <w:bottom w:val="none" w:sz="0" w:space="0" w:color="auto"/>
            <w:right w:val="none" w:sz="0" w:space="0" w:color="auto"/>
          </w:divBdr>
        </w:div>
      </w:divsChild>
    </w:div>
    <w:div w:id="1307854225">
      <w:bodyDiv w:val="1"/>
      <w:marLeft w:val="0"/>
      <w:marRight w:val="0"/>
      <w:marTop w:val="0"/>
      <w:marBottom w:val="0"/>
      <w:divBdr>
        <w:top w:val="none" w:sz="0" w:space="0" w:color="auto"/>
        <w:left w:val="none" w:sz="0" w:space="0" w:color="auto"/>
        <w:bottom w:val="none" w:sz="0" w:space="0" w:color="auto"/>
        <w:right w:val="none" w:sz="0" w:space="0" w:color="auto"/>
      </w:divBdr>
      <w:divsChild>
        <w:div w:id="152912713">
          <w:marLeft w:val="240"/>
          <w:marRight w:val="1134"/>
          <w:marTop w:val="0"/>
          <w:marBottom w:val="0"/>
          <w:divBdr>
            <w:top w:val="none" w:sz="0" w:space="0" w:color="auto"/>
            <w:left w:val="none" w:sz="0" w:space="0" w:color="auto"/>
            <w:bottom w:val="none" w:sz="0" w:space="0" w:color="auto"/>
            <w:right w:val="none" w:sz="0" w:space="0" w:color="auto"/>
          </w:divBdr>
        </w:div>
        <w:div w:id="1766730797">
          <w:marLeft w:val="1134"/>
          <w:marRight w:val="1134"/>
          <w:marTop w:val="0"/>
          <w:marBottom w:val="0"/>
          <w:divBdr>
            <w:top w:val="none" w:sz="0" w:space="0" w:color="auto"/>
            <w:left w:val="none" w:sz="0" w:space="0" w:color="auto"/>
            <w:bottom w:val="none" w:sz="0" w:space="0" w:color="auto"/>
            <w:right w:val="none" w:sz="0" w:space="0" w:color="auto"/>
          </w:divBdr>
        </w:div>
        <w:div w:id="1228102330">
          <w:marLeft w:val="480"/>
          <w:marRight w:val="1134"/>
          <w:marTop w:val="0"/>
          <w:marBottom w:val="0"/>
          <w:divBdr>
            <w:top w:val="none" w:sz="0" w:space="0" w:color="auto"/>
            <w:left w:val="none" w:sz="0" w:space="0" w:color="auto"/>
            <w:bottom w:val="none" w:sz="0" w:space="0" w:color="auto"/>
            <w:right w:val="none" w:sz="0" w:space="0" w:color="auto"/>
          </w:divBdr>
        </w:div>
        <w:div w:id="764568949">
          <w:marLeft w:val="1134"/>
          <w:marRight w:val="1134"/>
          <w:marTop w:val="0"/>
          <w:marBottom w:val="0"/>
          <w:divBdr>
            <w:top w:val="none" w:sz="0" w:space="0" w:color="auto"/>
            <w:left w:val="none" w:sz="0" w:space="0" w:color="auto"/>
            <w:bottom w:val="none" w:sz="0" w:space="0" w:color="auto"/>
            <w:right w:val="none" w:sz="0" w:space="0" w:color="auto"/>
          </w:divBdr>
        </w:div>
        <w:div w:id="1633900746">
          <w:marLeft w:val="480"/>
          <w:marRight w:val="1134"/>
          <w:marTop w:val="0"/>
          <w:marBottom w:val="0"/>
          <w:divBdr>
            <w:top w:val="none" w:sz="0" w:space="0" w:color="auto"/>
            <w:left w:val="none" w:sz="0" w:space="0" w:color="auto"/>
            <w:bottom w:val="none" w:sz="0" w:space="0" w:color="auto"/>
            <w:right w:val="none" w:sz="0" w:space="0" w:color="auto"/>
          </w:divBdr>
        </w:div>
        <w:div w:id="1753157944">
          <w:marLeft w:val="1134"/>
          <w:marRight w:val="1134"/>
          <w:marTop w:val="0"/>
          <w:marBottom w:val="0"/>
          <w:divBdr>
            <w:top w:val="none" w:sz="0" w:space="0" w:color="auto"/>
            <w:left w:val="none" w:sz="0" w:space="0" w:color="auto"/>
            <w:bottom w:val="none" w:sz="0" w:space="0" w:color="auto"/>
            <w:right w:val="none" w:sz="0" w:space="0" w:color="auto"/>
          </w:divBdr>
        </w:div>
        <w:div w:id="734548816">
          <w:marLeft w:val="480"/>
          <w:marRight w:val="1134"/>
          <w:marTop w:val="0"/>
          <w:marBottom w:val="0"/>
          <w:divBdr>
            <w:top w:val="none" w:sz="0" w:space="0" w:color="auto"/>
            <w:left w:val="none" w:sz="0" w:space="0" w:color="auto"/>
            <w:bottom w:val="none" w:sz="0" w:space="0" w:color="auto"/>
            <w:right w:val="none" w:sz="0" w:space="0" w:color="auto"/>
          </w:divBdr>
        </w:div>
        <w:div w:id="1221097208">
          <w:marLeft w:val="1134"/>
          <w:marRight w:val="1134"/>
          <w:marTop w:val="0"/>
          <w:marBottom w:val="0"/>
          <w:divBdr>
            <w:top w:val="none" w:sz="0" w:space="0" w:color="auto"/>
            <w:left w:val="none" w:sz="0" w:space="0" w:color="auto"/>
            <w:bottom w:val="none" w:sz="0" w:space="0" w:color="auto"/>
            <w:right w:val="none" w:sz="0" w:space="0" w:color="auto"/>
          </w:divBdr>
        </w:div>
        <w:div w:id="525872546">
          <w:marLeft w:val="1134"/>
          <w:marRight w:val="1134"/>
          <w:marTop w:val="0"/>
          <w:marBottom w:val="0"/>
          <w:divBdr>
            <w:top w:val="none" w:sz="0" w:space="0" w:color="auto"/>
            <w:left w:val="none" w:sz="0" w:space="0" w:color="auto"/>
            <w:bottom w:val="none" w:sz="0" w:space="0" w:color="auto"/>
            <w:right w:val="none" w:sz="0" w:space="0" w:color="auto"/>
          </w:divBdr>
        </w:div>
        <w:div w:id="623467407">
          <w:marLeft w:val="720"/>
          <w:marRight w:val="1134"/>
          <w:marTop w:val="0"/>
          <w:marBottom w:val="0"/>
          <w:divBdr>
            <w:top w:val="none" w:sz="0" w:space="0" w:color="auto"/>
            <w:left w:val="none" w:sz="0" w:space="0" w:color="auto"/>
            <w:bottom w:val="none" w:sz="0" w:space="0" w:color="auto"/>
            <w:right w:val="none" w:sz="0" w:space="0" w:color="auto"/>
          </w:divBdr>
        </w:div>
        <w:div w:id="538132169">
          <w:marLeft w:val="1134"/>
          <w:marRight w:val="1134"/>
          <w:marTop w:val="0"/>
          <w:marBottom w:val="0"/>
          <w:divBdr>
            <w:top w:val="none" w:sz="0" w:space="0" w:color="auto"/>
            <w:left w:val="none" w:sz="0" w:space="0" w:color="auto"/>
            <w:bottom w:val="none" w:sz="0" w:space="0" w:color="auto"/>
            <w:right w:val="none" w:sz="0" w:space="0" w:color="auto"/>
          </w:divBdr>
        </w:div>
        <w:div w:id="2097090093">
          <w:marLeft w:val="1134"/>
          <w:marRight w:val="1134"/>
          <w:marTop w:val="0"/>
          <w:marBottom w:val="0"/>
          <w:divBdr>
            <w:top w:val="none" w:sz="0" w:space="0" w:color="auto"/>
            <w:left w:val="none" w:sz="0" w:space="0" w:color="auto"/>
            <w:bottom w:val="none" w:sz="0" w:space="0" w:color="auto"/>
            <w:right w:val="none" w:sz="0" w:space="0" w:color="auto"/>
          </w:divBdr>
        </w:div>
        <w:div w:id="1498232456">
          <w:marLeft w:val="480"/>
          <w:marRight w:val="1134"/>
          <w:marTop w:val="0"/>
          <w:marBottom w:val="0"/>
          <w:divBdr>
            <w:top w:val="none" w:sz="0" w:space="0" w:color="auto"/>
            <w:left w:val="none" w:sz="0" w:space="0" w:color="auto"/>
            <w:bottom w:val="none" w:sz="0" w:space="0" w:color="auto"/>
            <w:right w:val="none" w:sz="0" w:space="0" w:color="auto"/>
          </w:divBdr>
        </w:div>
        <w:div w:id="505708349">
          <w:marLeft w:val="1134"/>
          <w:marRight w:val="1134"/>
          <w:marTop w:val="0"/>
          <w:marBottom w:val="0"/>
          <w:divBdr>
            <w:top w:val="none" w:sz="0" w:space="0" w:color="auto"/>
            <w:left w:val="none" w:sz="0" w:space="0" w:color="auto"/>
            <w:bottom w:val="none" w:sz="0" w:space="0" w:color="auto"/>
            <w:right w:val="none" w:sz="0" w:space="0" w:color="auto"/>
          </w:divBdr>
        </w:div>
        <w:div w:id="59862588">
          <w:marLeft w:val="720"/>
          <w:marRight w:val="1134"/>
          <w:marTop w:val="0"/>
          <w:marBottom w:val="0"/>
          <w:divBdr>
            <w:top w:val="none" w:sz="0" w:space="0" w:color="auto"/>
            <w:left w:val="none" w:sz="0" w:space="0" w:color="auto"/>
            <w:bottom w:val="none" w:sz="0" w:space="0" w:color="auto"/>
            <w:right w:val="none" w:sz="0" w:space="0" w:color="auto"/>
          </w:divBdr>
        </w:div>
        <w:div w:id="262807172">
          <w:marLeft w:val="1134"/>
          <w:marRight w:val="1134"/>
          <w:marTop w:val="0"/>
          <w:marBottom w:val="0"/>
          <w:divBdr>
            <w:top w:val="none" w:sz="0" w:space="0" w:color="auto"/>
            <w:left w:val="none" w:sz="0" w:space="0" w:color="auto"/>
            <w:bottom w:val="none" w:sz="0" w:space="0" w:color="auto"/>
            <w:right w:val="none" w:sz="0" w:space="0" w:color="auto"/>
          </w:divBdr>
        </w:div>
        <w:div w:id="423653788">
          <w:marLeft w:val="1474"/>
          <w:marRight w:val="1134"/>
          <w:marTop w:val="0"/>
          <w:marBottom w:val="0"/>
          <w:divBdr>
            <w:top w:val="none" w:sz="0" w:space="0" w:color="auto"/>
            <w:left w:val="none" w:sz="0" w:space="0" w:color="auto"/>
            <w:bottom w:val="none" w:sz="0" w:space="0" w:color="auto"/>
            <w:right w:val="none" w:sz="0" w:space="0" w:color="auto"/>
          </w:divBdr>
        </w:div>
        <w:div w:id="573274220">
          <w:marLeft w:val="1134"/>
          <w:marRight w:val="1134"/>
          <w:marTop w:val="0"/>
          <w:marBottom w:val="0"/>
          <w:divBdr>
            <w:top w:val="none" w:sz="0" w:space="0" w:color="auto"/>
            <w:left w:val="none" w:sz="0" w:space="0" w:color="auto"/>
            <w:bottom w:val="none" w:sz="0" w:space="0" w:color="auto"/>
            <w:right w:val="none" w:sz="0" w:space="0" w:color="auto"/>
          </w:divBdr>
        </w:div>
        <w:div w:id="2006517259">
          <w:marLeft w:val="720"/>
          <w:marRight w:val="1134"/>
          <w:marTop w:val="0"/>
          <w:marBottom w:val="0"/>
          <w:divBdr>
            <w:top w:val="none" w:sz="0" w:space="0" w:color="auto"/>
            <w:left w:val="none" w:sz="0" w:space="0" w:color="auto"/>
            <w:bottom w:val="none" w:sz="0" w:space="0" w:color="auto"/>
            <w:right w:val="none" w:sz="0" w:space="0" w:color="auto"/>
          </w:divBdr>
        </w:div>
        <w:div w:id="1361198995">
          <w:marLeft w:val="1134"/>
          <w:marRight w:val="1134"/>
          <w:marTop w:val="0"/>
          <w:marBottom w:val="0"/>
          <w:divBdr>
            <w:top w:val="none" w:sz="0" w:space="0" w:color="auto"/>
            <w:left w:val="none" w:sz="0" w:space="0" w:color="auto"/>
            <w:bottom w:val="none" w:sz="0" w:space="0" w:color="auto"/>
            <w:right w:val="none" w:sz="0" w:space="0" w:color="auto"/>
          </w:divBdr>
        </w:div>
        <w:div w:id="15861056">
          <w:marLeft w:val="480"/>
          <w:marRight w:val="1134"/>
          <w:marTop w:val="0"/>
          <w:marBottom w:val="0"/>
          <w:divBdr>
            <w:top w:val="none" w:sz="0" w:space="0" w:color="auto"/>
            <w:left w:val="none" w:sz="0" w:space="0" w:color="auto"/>
            <w:bottom w:val="none" w:sz="0" w:space="0" w:color="auto"/>
            <w:right w:val="none" w:sz="0" w:space="0" w:color="auto"/>
          </w:divBdr>
        </w:div>
        <w:div w:id="1841774327">
          <w:marLeft w:val="1134"/>
          <w:marRight w:val="1134"/>
          <w:marTop w:val="0"/>
          <w:marBottom w:val="0"/>
          <w:divBdr>
            <w:top w:val="none" w:sz="0" w:space="0" w:color="auto"/>
            <w:left w:val="none" w:sz="0" w:space="0" w:color="auto"/>
            <w:bottom w:val="none" w:sz="0" w:space="0" w:color="auto"/>
            <w:right w:val="none" w:sz="0" w:space="0" w:color="auto"/>
          </w:divBdr>
        </w:div>
        <w:div w:id="517042965">
          <w:marLeft w:val="720"/>
          <w:marRight w:val="1134"/>
          <w:marTop w:val="0"/>
          <w:marBottom w:val="0"/>
          <w:divBdr>
            <w:top w:val="none" w:sz="0" w:space="0" w:color="auto"/>
            <w:left w:val="none" w:sz="0" w:space="0" w:color="auto"/>
            <w:bottom w:val="none" w:sz="0" w:space="0" w:color="auto"/>
            <w:right w:val="none" w:sz="0" w:space="0" w:color="auto"/>
          </w:divBdr>
        </w:div>
        <w:div w:id="298264302">
          <w:marLeft w:val="1134"/>
          <w:marRight w:val="1134"/>
          <w:marTop w:val="0"/>
          <w:marBottom w:val="0"/>
          <w:divBdr>
            <w:top w:val="none" w:sz="0" w:space="0" w:color="auto"/>
            <w:left w:val="none" w:sz="0" w:space="0" w:color="auto"/>
            <w:bottom w:val="none" w:sz="0" w:space="0" w:color="auto"/>
            <w:right w:val="none" w:sz="0" w:space="0" w:color="auto"/>
          </w:divBdr>
        </w:div>
        <w:div w:id="69280637">
          <w:marLeft w:val="900"/>
          <w:marRight w:val="1134"/>
          <w:marTop w:val="0"/>
          <w:marBottom w:val="0"/>
          <w:divBdr>
            <w:top w:val="none" w:sz="0" w:space="0" w:color="auto"/>
            <w:left w:val="none" w:sz="0" w:space="0" w:color="auto"/>
            <w:bottom w:val="none" w:sz="0" w:space="0" w:color="auto"/>
            <w:right w:val="none" w:sz="0" w:space="0" w:color="auto"/>
          </w:divBdr>
        </w:div>
        <w:div w:id="51278279">
          <w:marLeft w:val="720"/>
          <w:marRight w:val="1120"/>
          <w:marTop w:val="0"/>
          <w:marBottom w:val="0"/>
          <w:divBdr>
            <w:top w:val="none" w:sz="0" w:space="0" w:color="auto"/>
            <w:left w:val="none" w:sz="0" w:space="0" w:color="auto"/>
            <w:bottom w:val="none" w:sz="0" w:space="0" w:color="auto"/>
            <w:right w:val="none" w:sz="0" w:space="0" w:color="auto"/>
          </w:divBdr>
          <w:divsChild>
            <w:div w:id="1991982003">
              <w:marLeft w:val="40"/>
              <w:marRight w:val="0"/>
              <w:marTop w:val="0"/>
              <w:marBottom w:val="0"/>
              <w:divBdr>
                <w:top w:val="none" w:sz="0" w:space="0" w:color="auto"/>
                <w:left w:val="none" w:sz="0" w:space="0" w:color="auto"/>
                <w:bottom w:val="none" w:sz="0" w:space="0" w:color="auto"/>
                <w:right w:val="none" w:sz="0" w:space="0" w:color="auto"/>
              </w:divBdr>
            </w:div>
            <w:div w:id="1286740871">
              <w:marLeft w:val="40"/>
              <w:marRight w:val="0"/>
              <w:marTop w:val="0"/>
              <w:marBottom w:val="0"/>
              <w:divBdr>
                <w:top w:val="none" w:sz="0" w:space="0" w:color="auto"/>
                <w:left w:val="none" w:sz="0" w:space="0" w:color="auto"/>
                <w:bottom w:val="none" w:sz="0" w:space="0" w:color="auto"/>
                <w:right w:val="none" w:sz="0" w:space="0" w:color="auto"/>
              </w:divBdr>
            </w:div>
            <w:div w:id="413937075">
              <w:marLeft w:val="40"/>
              <w:marRight w:val="0"/>
              <w:marTop w:val="0"/>
              <w:marBottom w:val="0"/>
              <w:divBdr>
                <w:top w:val="none" w:sz="0" w:space="0" w:color="auto"/>
                <w:left w:val="none" w:sz="0" w:space="0" w:color="auto"/>
                <w:bottom w:val="none" w:sz="0" w:space="0" w:color="auto"/>
                <w:right w:val="none" w:sz="0" w:space="0" w:color="auto"/>
              </w:divBdr>
            </w:div>
            <w:div w:id="1109280927">
              <w:marLeft w:val="40"/>
              <w:marRight w:val="0"/>
              <w:marTop w:val="0"/>
              <w:marBottom w:val="0"/>
              <w:divBdr>
                <w:top w:val="none" w:sz="0" w:space="0" w:color="auto"/>
                <w:left w:val="none" w:sz="0" w:space="0" w:color="auto"/>
                <w:bottom w:val="none" w:sz="0" w:space="0" w:color="auto"/>
                <w:right w:val="none" w:sz="0" w:space="0" w:color="auto"/>
              </w:divBdr>
            </w:div>
            <w:div w:id="709040371">
              <w:marLeft w:val="40"/>
              <w:marRight w:val="0"/>
              <w:marTop w:val="0"/>
              <w:marBottom w:val="0"/>
              <w:divBdr>
                <w:top w:val="none" w:sz="0" w:space="0" w:color="auto"/>
                <w:left w:val="none" w:sz="0" w:space="0" w:color="auto"/>
                <w:bottom w:val="none" w:sz="0" w:space="0" w:color="auto"/>
                <w:right w:val="none" w:sz="0" w:space="0" w:color="auto"/>
              </w:divBdr>
            </w:div>
            <w:div w:id="805244987">
              <w:marLeft w:val="40"/>
              <w:marRight w:val="0"/>
              <w:marTop w:val="0"/>
              <w:marBottom w:val="0"/>
              <w:divBdr>
                <w:top w:val="none" w:sz="0" w:space="0" w:color="auto"/>
                <w:left w:val="none" w:sz="0" w:space="0" w:color="auto"/>
                <w:bottom w:val="none" w:sz="0" w:space="0" w:color="auto"/>
                <w:right w:val="none" w:sz="0" w:space="0" w:color="auto"/>
              </w:divBdr>
            </w:div>
            <w:div w:id="617221510">
              <w:marLeft w:val="40"/>
              <w:marRight w:val="0"/>
              <w:marTop w:val="0"/>
              <w:marBottom w:val="0"/>
              <w:divBdr>
                <w:top w:val="none" w:sz="0" w:space="0" w:color="auto"/>
                <w:left w:val="none" w:sz="0" w:space="0" w:color="auto"/>
                <w:bottom w:val="none" w:sz="0" w:space="0" w:color="auto"/>
                <w:right w:val="none" w:sz="0" w:space="0" w:color="auto"/>
              </w:divBdr>
            </w:div>
            <w:div w:id="1757289500">
              <w:marLeft w:val="40"/>
              <w:marRight w:val="0"/>
              <w:marTop w:val="0"/>
              <w:marBottom w:val="0"/>
              <w:divBdr>
                <w:top w:val="none" w:sz="0" w:space="0" w:color="auto"/>
                <w:left w:val="none" w:sz="0" w:space="0" w:color="auto"/>
                <w:bottom w:val="none" w:sz="0" w:space="0" w:color="auto"/>
                <w:right w:val="none" w:sz="0" w:space="0" w:color="auto"/>
              </w:divBdr>
            </w:div>
            <w:div w:id="1907495302">
              <w:marLeft w:val="40"/>
              <w:marRight w:val="0"/>
              <w:marTop w:val="0"/>
              <w:marBottom w:val="0"/>
              <w:divBdr>
                <w:top w:val="none" w:sz="0" w:space="0" w:color="auto"/>
                <w:left w:val="none" w:sz="0" w:space="0" w:color="auto"/>
                <w:bottom w:val="none" w:sz="0" w:space="0" w:color="auto"/>
                <w:right w:val="none" w:sz="0" w:space="0" w:color="auto"/>
              </w:divBdr>
            </w:div>
            <w:div w:id="1472090460">
              <w:marLeft w:val="40"/>
              <w:marRight w:val="0"/>
              <w:marTop w:val="0"/>
              <w:marBottom w:val="0"/>
              <w:divBdr>
                <w:top w:val="none" w:sz="0" w:space="0" w:color="auto"/>
                <w:left w:val="none" w:sz="0" w:space="0" w:color="auto"/>
                <w:bottom w:val="none" w:sz="0" w:space="0" w:color="auto"/>
                <w:right w:val="none" w:sz="0" w:space="0" w:color="auto"/>
              </w:divBdr>
            </w:div>
            <w:div w:id="1152140696">
              <w:marLeft w:val="40"/>
              <w:marRight w:val="0"/>
              <w:marTop w:val="0"/>
              <w:marBottom w:val="0"/>
              <w:divBdr>
                <w:top w:val="none" w:sz="0" w:space="0" w:color="auto"/>
                <w:left w:val="none" w:sz="0" w:space="0" w:color="auto"/>
                <w:bottom w:val="none" w:sz="0" w:space="0" w:color="auto"/>
                <w:right w:val="none" w:sz="0" w:space="0" w:color="auto"/>
              </w:divBdr>
            </w:div>
            <w:div w:id="1648390884">
              <w:marLeft w:val="40"/>
              <w:marRight w:val="0"/>
              <w:marTop w:val="0"/>
              <w:marBottom w:val="0"/>
              <w:divBdr>
                <w:top w:val="none" w:sz="0" w:space="0" w:color="auto"/>
                <w:left w:val="none" w:sz="0" w:space="0" w:color="auto"/>
                <w:bottom w:val="none" w:sz="0" w:space="0" w:color="auto"/>
                <w:right w:val="none" w:sz="0" w:space="0" w:color="auto"/>
              </w:divBdr>
            </w:div>
            <w:div w:id="1260062923">
              <w:marLeft w:val="340"/>
              <w:marRight w:val="0"/>
              <w:marTop w:val="0"/>
              <w:marBottom w:val="0"/>
              <w:divBdr>
                <w:top w:val="none" w:sz="0" w:space="0" w:color="auto"/>
                <w:left w:val="none" w:sz="0" w:space="0" w:color="auto"/>
                <w:bottom w:val="none" w:sz="0" w:space="0" w:color="auto"/>
                <w:right w:val="none" w:sz="0" w:space="0" w:color="auto"/>
              </w:divBdr>
            </w:div>
            <w:div w:id="1689212993">
              <w:marLeft w:val="40"/>
              <w:marRight w:val="0"/>
              <w:marTop w:val="0"/>
              <w:marBottom w:val="0"/>
              <w:divBdr>
                <w:top w:val="none" w:sz="0" w:space="0" w:color="auto"/>
                <w:left w:val="none" w:sz="0" w:space="0" w:color="auto"/>
                <w:bottom w:val="none" w:sz="0" w:space="0" w:color="auto"/>
                <w:right w:val="none" w:sz="0" w:space="0" w:color="auto"/>
              </w:divBdr>
            </w:div>
            <w:div w:id="1126042063">
              <w:marLeft w:val="40"/>
              <w:marRight w:val="0"/>
              <w:marTop w:val="0"/>
              <w:marBottom w:val="0"/>
              <w:divBdr>
                <w:top w:val="none" w:sz="0" w:space="0" w:color="auto"/>
                <w:left w:val="none" w:sz="0" w:space="0" w:color="auto"/>
                <w:bottom w:val="none" w:sz="0" w:space="0" w:color="auto"/>
                <w:right w:val="none" w:sz="0" w:space="0" w:color="auto"/>
              </w:divBdr>
            </w:div>
            <w:div w:id="73669960">
              <w:marLeft w:val="240"/>
              <w:marRight w:val="0"/>
              <w:marTop w:val="0"/>
              <w:marBottom w:val="0"/>
              <w:divBdr>
                <w:top w:val="none" w:sz="0" w:space="0" w:color="auto"/>
                <w:left w:val="none" w:sz="0" w:space="0" w:color="auto"/>
                <w:bottom w:val="none" w:sz="0" w:space="0" w:color="auto"/>
                <w:right w:val="none" w:sz="0" w:space="0" w:color="auto"/>
              </w:divBdr>
            </w:div>
            <w:div w:id="1474638488">
              <w:marLeft w:val="40"/>
              <w:marRight w:val="0"/>
              <w:marTop w:val="0"/>
              <w:marBottom w:val="0"/>
              <w:divBdr>
                <w:top w:val="none" w:sz="0" w:space="0" w:color="auto"/>
                <w:left w:val="none" w:sz="0" w:space="0" w:color="auto"/>
                <w:bottom w:val="none" w:sz="0" w:space="0" w:color="auto"/>
                <w:right w:val="none" w:sz="0" w:space="0" w:color="auto"/>
              </w:divBdr>
            </w:div>
            <w:div w:id="727145805">
              <w:marLeft w:val="40"/>
              <w:marRight w:val="0"/>
              <w:marTop w:val="0"/>
              <w:marBottom w:val="0"/>
              <w:divBdr>
                <w:top w:val="none" w:sz="0" w:space="0" w:color="auto"/>
                <w:left w:val="none" w:sz="0" w:space="0" w:color="auto"/>
                <w:bottom w:val="none" w:sz="0" w:space="0" w:color="auto"/>
                <w:right w:val="none" w:sz="0" w:space="0" w:color="auto"/>
              </w:divBdr>
            </w:div>
          </w:divsChild>
        </w:div>
        <w:div w:id="59913649">
          <w:marLeft w:val="480"/>
          <w:marRight w:val="1134"/>
          <w:marTop w:val="0"/>
          <w:marBottom w:val="0"/>
          <w:divBdr>
            <w:top w:val="none" w:sz="0" w:space="0" w:color="auto"/>
            <w:left w:val="none" w:sz="0" w:space="0" w:color="auto"/>
            <w:bottom w:val="none" w:sz="0" w:space="0" w:color="auto"/>
            <w:right w:val="none" w:sz="0" w:space="0" w:color="auto"/>
          </w:divBdr>
        </w:div>
        <w:div w:id="934366625">
          <w:marLeft w:val="1134"/>
          <w:marRight w:val="1134"/>
          <w:marTop w:val="0"/>
          <w:marBottom w:val="0"/>
          <w:divBdr>
            <w:top w:val="none" w:sz="0" w:space="0" w:color="auto"/>
            <w:left w:val="none" w:sz="0" w:space="0" w:color="auto"/>
            <w:bottom w:val="none" w:sz="0" w:space="0" w:color="auto"/>
            <w:right w:val="none" w:sz="0" w:space="0" w:color="auto"/>
          </w:divBdr>
          <w:divsChild>
            <w:div w:id="344863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084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8919721">
          <w:marLeft w:val="720"/>
          <w:marRight w:val="1134"/>
          <w:marTop w:val="0"/>
          <w:marBottom w:val="0"/>
          <w:divBdr>
            <w:top w:val="none" w:sz="0" w:space="0" w:color="auto"/>
            <w:left w:val="none" w:sz="0" w:space="0" w:color="auto"/>
            <w:bottom w:val="none" w:sz="0" w:space="0" w:color="auto"/>
            <w:right w:val="none" w:sz="0" w:space="0" w:color="auto"/>
          </w:divBdr>
        </w:div>
        <w:div w:id="1755400039">
          <w:marLeft w:val="1134"/>
          <w:marRight w:val="1134"/>
          <w:marTop w:val="0"/>
          <w:marBottom w:val="0"/>
          <w:divBdr>
            <w:top w:val="none" w:sz="0" w:space="0" w:color="auto"/>
            <w:left w:val="none" w:sz="0" w:space="0" w:color="auto"/>
            <w:bottom w:val="none" w:sz="0" w:space="0" w:color="auto"/>
            <w:right w:val="none" w:sz="0" w:space="0" w:color="auto"/>
          </w:divBdr>
        </w:div>
        <w:div w:id="1690134201">
          <w:marLeft w:val="1134"/>
          <w:marRight w:val="1134"/>
          <w:marTop w:val="0"/>
          <w:marBottom w:val="0"/>
          <w:divBdr>
            <w:top w:val="none" w:sz="0" w:space="0" w:color="auto"/>
            <w:left w:val="none" w:sz="0" w:space="0" w:color="auto"/>
            <w:bottom w:val="none" w:sz="0" w:space="0" w:color="auto"/>
            <w:right w:val="none" w:sz="0" w:space="0" w:color="auto"/>
          </w:divBdr>
        </w:div>
        <w:div w:id="1713336371">
          <w:marLeft w:val="1134"/>
          <w:marRight w:val="1134"/>
          <w:marTop w:val="0"/>
          <w:marBottom w:val="0"/>
          <w:divBdr>
            <w:top w:val="none" w:sz="0" w:space="0" w:color="auto"/>
            <w:left w:val="none" w:sz="0" w:space="0" w:color="auto"/>
            <w:bottom w:val="none" w:sz="0" w:space="0" w:color="auto"/>
            <w:right w:val="none" w:sz="0" w:space="0" w:color="auto"/>
          </w:divBdr>
        </w:div>
        <w:div w:id="1760178890">
          <w:marLeft w:val="1134"/>
          <w:marRight w:val="1134"/>
          <w:marTop w:val="0"/>
          <w:marBottom w:val="0"/>
          <w:divBdr>
            <w:top w:val="none" w:sz="0" w:space="0" w:color="auto"/>
            <w:left w:val="none" w:sz="0" w:space="0" w:color="auto"/>
            <w:bottom w:val="none" w:sz="0" w:space="0" w:color="auto"/>
            <w:right w:val="none" w:sz="0" w:space="0" w:color="auto"/>
          </w:divBdr>
        </w:div>
        <w:div w:id="70780649">
          <w:marLeft w:val="720"/>
          <w:marRight w:val="1134"/>
          <w:marTop w:val="0"/>
          <w:marBottom w:val="0"/>
          <w:divBdr>
            <w:top w:val="none" w:sz="0" w:space="0" w:color="auto"/>
            <w:left w:val="none" w:sz="0" w:space="0" w:color="auto"/>
            <w:bottom w:val="none" w:sz="0" w:space="0" w:color="auto"/>
            <w:right w:val="none" w:sz="0" w:space="0" w:color="auto"/>
          </w:divBdr>
        </w:div>
        <w:div w:id="412554712">
          <w:marLeft w:val="1134"/>
          <w:marRight w:val="1134"/>
          <w:marTop w:val="0"/>
          <w:marBottom w:val="0"/>
          <w:divBdr>
            <w:top w:val="none" w:sz="0" w:space="0" w:color="auto"/>
            <w:left w:val="none" w:sz="0" w:space="0" w:color="auto"/>
            <w:bottom w:val="none" w:sz="0" w:space="0" w:color="auto"/>
            <w:right w:val="none" w:sz="0" w:space="0" w:color="auto"/>
          </w:divBdr>
        </w:div>
        <w:div w:id="248197862">
          <w:marLeft w:val="1134"/>
          <w:marRight w:val="1134"/>
          <w:marTop w:val="0"/>
          <w:marBottom w:val="0"/>
          <w:divBdr>
            <w:top w:val="none" w:sz="0" w:space="0" w:color="auto"/>
            <w:left w:val="none" w:sz="0" w:space="0" w:color="auto"/>
            <w:bottom w:val="none" w:sz="0" w:space="0" w:color="auto"/>
            <w:right w:val="none" w:sz="0" w:space="0" w:color="auto"/>
          </w:divBdr>
        </w:div>
        <w:div w:id="708725101">
          <w:marLeft w:val="480"/>
          <w:marRight w:val="1134"/>
          <w:marTop w:val="0"/>
          <w:marBottom w:val="0"/>
          <w:divBdr>
            <w:top w:val="none" w:sz="0" w:space="0" w:color="auto"/>
            <w:left w:val="none" w:sz="0" w:space="0" w:color="auto"/>
            <w:bottom w:val="none" w:sz="0" w:space="0" w:color="auto"/>
            <w:right w:val="none" w:sz="0" w:space="0" w:color="auto"/>
          </w:divBdr>
        </w:div>
        <w:div w:id="2130662591">
          <w:marLeft w:val="1134"/>
          <w:marRight w:val="1134"/>
          <w:marTop w:val="0"/>
          <w:marBottom w:val="0"/>
          <w:divBdr>
            <w:top w:val="none" w:sz="0" w:space="0" w:color="auto"/>
            <w:left w:val="none" w:sz="0" w:space="0" w:color="auto"/>
            <w:bottom w:val="none" w:sz="0" w:space="0" w:color="auto"/>
            <w:right w:val="none" w:sz="0" w:space="0" w:color="auto"/>
          </w:divBdr>
        </w:div>
        <w:div w:id="1407189769">
          <w:marLeft w:val="480"/>
          <w:marRight w:val="1134"/>
          <w:marTop w:val="0"/>
          <w:marBottom w:val="0"/>
          <w:divBdr>
            <w:top w:val="none" w:sz="0" w:space="0" w:color="auto"/>
            <w:left w:val="none" w:sz="0" w:space="0" w:color="auto"/>
            <w:bottom w:val="none" w:sz="0" w:space="0" w:color="auto"/>
            <w:right w:val="none" w:sz="0" w:space="0" w:color="auto"/>
          </w:divBdr>
        </w:div>
        <w:div w:id="2367283">
          <w:marLeft w:val="720"/>
          <w:marRight w:val="1134"/>
          <w:marTop w:val="0"/>
          <w:marBottom w:val="0"/>
          <w:divBdr>
            <w:top w:val="none" w:sz="0" w:space="0" w:color="auto"/>
            <w:left w:val="none" w:sz="0" w:space="0" w:color="auto"/>
            <w:bottom w:val="none" w:sz="0" w:space="0" w:color="auto"/>
            <w:right w:val="none" w:sz="0" w:space="0" w:color="auto"/>
          </w:divBdr>
        </w:div>
        <w:div w:id="1716809917">
          <w:marLeft w:val="1134"/>
          <w:marRight w:val="1134"/>
          <w:marTop w:val="0"/>
          <w:marBottom w:val="0"/>
          <w:divBdr>
            <w:top w:val="none" w:sz="0" w:space="0" w:color="auto"/>
            <w:left w:val="none" w:sz="0" w:space="0" w:color="auto"/>
            <w:bottom w:val="none" w:sz="0" w:space="0" w:color="auto"/>
            <w:right w:val="none" w:sz="0" w:space="0" w:color="auto"/>
          </w:divBdr>
        </w:div>
        <w:div w:id="633825714">
          <w:marLeft w:val="720"/>
          <w:marRight w:val="1134"/>
          <w:marTop w:val="0"/>
          <w:marBottom w:val="0"/>
          <w:divBdr>
            <w:top w:val="none" w:sz="0" w:space="0" w:color="auto"/>
            <w:left w:val="none" w:sz="0" w:space="0" w:color="auto"/>
            <w:bottom w:val="none" w:sz="0" w:space="0" w:color="auto"/>
            <w:right w:val="none" w:sz="0" w:space="0" w:color="auto"/>
          </w:divBdr>
        </w:div>
        <w:div w:id="1773744893">
          <w:marLeft w:val="1134"/>
          <w:marRight w:val="1134"/>
          <w:marTop w:val="0"/>
          <w:marBottom w:val="0"/>
          <w:divBdr>
            <w:top w:val="none" w:sz="0" w:space="0" w:color="auto"/>
            <w:left w:val="none" w:sz="0" w:space="0" w:color="auto"/>
            <w:bottom w:val="none" w:sz="0" w:space="0" w:color="auto"/>
            <w:right w:val="none" w:sz="0" w:space="0" w:color="auto"/>
          </w:divBdr>
        </w:div>
        <w:div w:id="717047688">
          <w:marLeft w:val="1134"/>
          <w:marRight w:val="1134"/>
          <w:marTop w:val="0"/>
          <w:marBottom w:val="0"/>
          <w:divBdr>
            <w:top w:val="none" w:sz="0" w:space="0" w:color="auto"/>
            <w:left w:val="none" w:sz="0" w:space="0" w:color="auto"/>
            <w:bottom w:val="none" w:sz="0" w:space="0" w:color="auto"/>
            <w:right w:val="none" w:sz="0" w:space="0" w:color="auto"/>
          </w:divBdr>
        </w:div>
        <w:div w:id="1030305700">
          <w:marLeft w:val="1134"/>
          <w:marRight w:val="1134"/>
          <w:marTop w:val="0"/>
          <w:marBottom w:val="0"/>
          <w:divBdr>
            <w:top w:val="none" w:sz="0" w:space="0" w:color="auto"/>
            <w:left w:val="none" w:sz="0" w:space="0" w:color="auto"/>
            <w:bottom w:val="none" w:sz="0" w:space="0" w:color="auto"/>
            <w:right w:val="none" w:sz="0" w:space="0" w:color="auto"/>
          </w:divBdr>
        </w:div>
        <w:div w:id="378750108">
          <w:marLeft w:val="1020"/>
          <w:marRight w:val="1134"/>
          <w:marTop w:val="0"/>
          <w:marBottom w:val="0"/>
          <w:divBdr>
            <w:top w:val="none" w:sz="0" w:space="0" w:color="auto"/>
            <w:left w:val="none" w:sz="0" w:space="0" w:color="auto"/>
            <w:bottom w:val="none" w:sz="0" w:space="0" w:color="auto"/>
            <w:right w:val="none" w:sz="0" w:space="0" w:color="auto"/>
          </w:divBdr>
        </w:div>
        <w:div w:id="971985998">
          <w:marLeft w:val="1134"/>
          <w:marRight w:val="1134"/>
          <w:marTop w:val="0"/>
          <w:marBottom w:val="0"/>
          <w:divBdr>
            <w:top w:val="none" w:sz="0" w:space="0" w:color="auto"/>
            <w:left w:val="none" w:sz="0" w:space="0" w:color="auto"/>
            <w:bottom w:val="none" w:sz="0" w:space="0" w:color="auto"/>
            <w:right w:val="none" w:sz="0" w:space="0" w:color="auto"/>
          </w:divBdr>
        </w:div>
        <w:div w:id="336274474">
          <w:marLeft w:val="1134"/>
          <w:marRight w:val="1134"/>
          <w:marTop w:val="0"/>
          <w:marBottom w:val="0"/>
          <w:divBdr>
            <w:top w:val="none" w:sz="0" w:space="0" w:color="auto"/>
            <w:left w:val="none" w:sz="0" w:space="0" w:color="auto"/>
            <w:bottom w:val="none" w:sz="0" w:space="0" w:color="auto"/>
            <w:right w:val="none" w:sz="0" w:space="0" w:color="auto"/>
          </w:divBdr>
        </w:div>
        <w:div w:id="1752848118">
          <w:marLeft w:val="720"/>
          <w:marRight w:val="1134"/>
          <w:marTop w:val="0"/>
          <w:marBottom w:val="0"/>
          <w:divBdr>
            <w:top w:val="none" w:sz="0" w:space="0" w:color="auto"/>
            <w:left w:val="none" w:sz="0" w:space="0" w:color="auto"/>
            <w:bottom w:val="none" w:sz="0" w:space="0" w:color="auto"/>
            <w:right w:val="none" w:sz="0" w:space="0" w:color="auto"/>
          </w:divBdr>
        </w:div>
        <w:div w:id="1199512757">
          <w:marLeft w:val="1020"/>
          <w:marRight w:val="1134"/>
          <w:marTop w:val="0"/>
          <w:marBottom w:val="0"/>
          <w:divBdr>
            <w:top w:val="none" w:sz="0" w:space="0" w:color="auto"/>
            <w:left w:val="none" w:sz="0" w:space="0" w:color="auto"/>
            <w:bottom w:val="none" w:sz="0" w:space="0" w:color="auto"/>
            <w:right w:val="none" w:sz="0" w:space="0" w:color="auto"/>
          </w:divBdr>
        </w:div>
        <w:div w:id="1623924872">
          <w:marLeft w:val="1134"/>
          <w:marRight w:val="1134"/>
          <w:marTop w:val="0"/>
          <w:marBottom w:val="0"/>
          <w:divBdr>
            <w:top w:val="none" w:sz="0" w:space="0" w:color="auto"/>
            <w:left w:val="none" w:sz="0" w:space="0" w:color="auto"/>
            <w:bottom w:val="none" w:sz="0" w:space="0" w:color="auto"/>
            <w:right w:val="none" w:sz="0" w:space="0" w:color="auto"/>
          </w:divBdr>
        </w:div>
        <w:div w:id="121656462">
          <w:marLeft w:val="1020"/>
          <w:marRight w:val="1134"/>
          <w:marTop w:val="0"/>
          <w:marBottom w:val="0"/>
          <w:divBdr>
            <w:top w:val="none" w:sz="0" w:space="0" w:color="auto"/>
            <w:left w:val="none" w:sz="0" w:space="0" w:color="auto"/>
            <w:bottom w:val="none" w:sz="0" w:space="0" w:color="auto"/>
            <w:right w:val="none" w:sz="0" w:space="0" w:color="auto"/>
          </w:divBdr>
        </w:div>
        <w:div w:id="8847584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84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058">
          <w:marLeft w:val="720"/>
          <w:marRight w:val="1134"/>
          <w:marTop w:val="0"/>
          <w:marBottom w:val="0"/>
          <w:divBdr>
            <w:top w:val="none" w:sz="0" w:space="0" w:color="auto"/>
            <w:left w:val="none" w:sz="0" w:space="0" w:color="auto"/>
            <w:bottom w:val="none" w:sz="0" w:space="0" w:color="auto"/>
            <w:right w:val="none" w:sz="0" w:space="0" w:color="auto"/>
          </w:divBdr>
        </w:div>
        <w:div w:id="84958565">
          <w:marLeft w:val="1134"/>
          <w:marRight w:val="1134"/>
          <w:marTop w:val="0"/>
          <w:marBottom w:val="0"/>
          <w:divBdr>
            <w:top w:val="none" w:sz="0" w:space="0" w:color="auto"/>
            <w:left w:val="none" w:sz="0" w:space="0" w:color="auto"/>
            <w:bottom w:val="none" w:sz="0" w:space="0" w:color="auto"/>
            <w:right w:val="none" w:sz="0" w:space="0" w:color="auto"/>
          </w:divBdr>
        </w:div>
        <w:div w:id="230383650">
          <w:marLeft w:val="480"/>
          <w:marRight w:val="1134"/>
          <w:marTop w:val="0"/>
          <w:marBottom w:val="0"/>
          <w:divBdr>
            <w:top w:val="none" w:sz="0" w:space="0" w:color="auto"/>
            <w:left w:val="none" w:sz="0" w:space="0" w:color="auto"/>
            <w:bottom w:val="none" w:sz="0" w:space="0" w:color="auto"/>
            <w:right w:val="none" w:sz="0" w:space="0" w:color="auto"/>
          </w:divBdr>
        </w:div>
        <w:div w:id="425687821">
          <w:marLeft w:val="720"/>
          <w:marRight w:val="1134"/>
          <w:marTop w:val="0"/>
          <w:marBottom w:val="0"/>
          <w:divBdr>
            <w:top w:val="none" w:sz="0" w:space="0" w:color="auto"/>
            <w:left w:val="none" w:sz="0" w:space="0" w:color="auto"/>
            <w:bottom w:val="none" w:sz="0" w:space="0" w:color="auto"/>
            <w:right w:val="none" w:sz="0" w:space="0" w:color="auto"/>
          </w:divBdr>
        </w:div>
        <w:div w:id="1029338446">
          <w:marLeft w:val="1134"/>
          <w:marRight w:val="1134"/>
          <w:marTop w:val="0"/>
          <w:marBottom w:val="0"/>
          <w:divBdr>
            <w:top w:val="none" w:sz="0" w:space="0" w:color="auto"/>
            <w:left w:val="none" w:sz="0" w:space="0" w:color="auto"/>
            <w:bottom w:val="none" w:sz="0" w:space="0" w:color="auto"/>
            <w:right w:val="none" w:sz="0" w:space="0" w:color="auto"/>
          </w:divBdr>
        </w:div>
        <w:div w:id="1234201820">
          <w:marLeft w:val="1240"/>
          <w:marRight w:val="1134"/>
          <w:marTop w:val="0"/>
          <w:marBottom w:val="0"/>
          <w:divBdr>
            <w:top w:val="none" w:sz="0" w:space="0" w:color="auto"/>
            <w:left w:val="none" w:sz="0" w:space="0" w:color="auto"/>
            <w:bottom w:val="none" w:sz="0" w:space="0" w:color="auto"/>
            <w:right w:val="none" w:sz="0" w:space="0" w:color="auto"/>
          </w:divBdr>
        </w:div>
        <w:div w:id="1705399186">
          <w:marLeft w:val="1134"/>
          <w:marRight w:val="1134"/>
          <w:marTop w:val="0"/>
          <w:marBottom w:val="0"/>
          <w:divBdr>
            <w:top w:val="none" w:sz="0" w:space="0" w:color="auto"/>
            <w:left w:val="none" w:sz="0" w:space="0" w:color="auto"/>
            <w:bottom w:val="none" w:sz="0" w:space="0" w:color="auto"/>
            <w:right w:val="none" w:sz="0" w:space="0" w:color="auto"/>
          </w:divBdr>
        </w:div>
        <w:div w:id="956302393">
          <w:marLeft w:val="1020"/>
          <w:marRight w:val="1134"/>
          <w:marTop w:val="0"/>
          <w:marBottom w:val="0"/>
          <w:divBdr>
            <w:top w:val="none" w:sz="0" w:space="0" w:color="auto"/>
            <w:left w:val="none" w:sz="0" w:space="0" w:color="auto"/>
            <w:bottom w:val="none" w:sz="0" w:space="0" w:color="auto"/>
            <w:right w:val="none" w:sz="0" w:space="0" w:color="auto"/>
          </w:divBdr>
        </w:div>
        <w:div w:id="292442422">
          <w:marLeft w:val="1134"/>
          <w:marRight w:val="1134"/>
          <w:marTop w:val="0"/>
          <w:marBottom w:val="0"/>
          <w:divBdr>
            <w:top w:val="none" w:sz="0" w:space="0" w:color="auto"/>
            <w:left w:val="none" w:sz="0" w:space="0" w:color="auto"/>
            <w:bottom w:val="none" w:sz="0" w:space="0" w:color="auto"/>
            <w:right w:val="none" w:sz="0" w:space="0" w:color="auto"/>
          </w:divBdr>
        </w:div>
        <w:div w:id="670330312">
          <w:marLeft w:val="720"/>
          <w:marRight w:val="1134"/>
          <w:marTop w:val="0"/>
          <w:marBottom w:val="0"/>
          <w:divBdr>
            <w:top w:val="none" w:sz="0" w:space="0" w:color="auto"/>
            <w:left w:val="none" w:sz="0" w:space="0" w:color="auto"/>
            <w:bottom w:val="none" w:sz="0" w:space="0" w:color="auto"/>
            <w:right w:val="none" w:sz="0" w:space="0" w:color="auto"/>
          </w:divBdr>
        </w:div>
        <w:div w:id="661855810">
          <w:marLeft w:val="1134"/>
          <w:marRight w:val="1134"/>
          <w:marTop w:val="0"/>
          <w:marBottom w:val="0"/>
          <w:divBdr>
            <w:top w:val="none" w:sz="0" w:space="0" w:color="auto"/>
            <w:left w:val="none" w:sz="0" w:space="0" w:color="auto"/>
            <w:bottom w:val="none" w:sz="0" w:space="0" w:color="auto"/>
            <w:right w:val="none" w:sz="0" w:space="0" w:color="auto"/>
          </w:divBdr>
        </w:div>
      </w:divsChild>
    </w:div>
    <w:div w:id="1310477823">
      <w:bodyDiv w:val="1"/>
      <w:marLeft w:val="0"/>
      <w:marRight w:val="0"/>
      <w:marTop w:val="0"/>
      <w:marBottom w:val="0"/>
      <w:divBdr>
        <w:top w:val="none" w:sz="0" w:space="0" w:color="auto"/>
        <w:left w:val="none" w:sz="0" w:space="0" w:color="auto"/>
        <w:bottom w:val="none" w:sz="0" w:space="0" w:color="auto"/>
        <w:right w:val="none" w:sz="0" w:space="0" w:color="auto"/>
      </w:divBdr>
      <w:divsChild>
        <w:div w:id="648632590">
          <w:marLeft w:val="480"/>
          <w:marRight w:val="1134"/>
          <w:marTop w:val="0"/>
          <w:marBottom w:val="0"/>
          <w:divBdr>
            <w:top w:val="none" w:sz="0" w:space="0" w:color="auto"/>
            <w:left w:val="none" w:sz="0" w:space="0" w:color="auto"/>
            <w:bottom w:val="none" w:sz="0" w:space="0" w:color="auto"/>
            <w:right w:val="none" w:sz="0" w:space="0" w:color="auto"/>
          </w:divBdr>
        </w:div>
        <w:div w:id="387922373">
          <w:marLeft w:val="1134"/>
          <w:marRight w:val="1134"/>
          <w:marTop w:val="0"/>
          <w:marBottom w:val="0"/>
          <w:divBdr>
            <w:top w:val="none" w:sz="0" w:space="0" w:color="auto"/>
            <w:left w:val="none" w:sz="0" w:space="0" w:color="auto"/>
            <w:bottom w:val="none" w:sz="0" w:space="0" w:color="auto"/>
            <w:right w:val="none" w:sz="0" w:space="0" w:color="auto"/>
          </w:divBdr>
        </w:div>
      </w:divsChild>
    </w:div>
    <w:div w:id="1312830019">
      <w:bodyDiv w:val="1"/>
      <w:marLeft w:val="0"/>
      <w:marRight w:val="0"/>
      <w:marTop w:val="0"/>
      <w:marBottom w:val="0"/>
      <w:divBdr>
        <w:top w:val="none" w:sz="0" w:space="0" w:color="auto"/>
        <w:left w:val="none" w:sz="0" w:space="0" w:color="auto"/>
        <w:bottom w:val="none" w:sz="0" w:space="0" w:color="auto"/>
        <w:right w:val="none" w:sz="0" w:space="0" w:color="auto"/>
      </w:divBdr>
      <w:divsChild>
        <w:div w:id="1371808344">
          <w:marLeft w:val="240"/>
          <w:marRight w:val="1134"/>
          <w:marTop w:val="0"/>
          <w:marBottom w:val="0"/>
          <w:divBdr>
            <w:top w:val="none" w:sz="0" w:space="0" w:color="auto"/>
            <w:left w:val="none" w:sz="0" w:space="0" w:color="auto"/>
            <w:bottom w:val="none" w:sz="0" w:space="0" w:color="auto"/>
            <w:right w:val="none" w:sz="0" w:space="0" w:color="auto"/>
          </w:divBdr>
        </w:div>
        <w:div w:id="632756274">
          <w:marLeft w:val="1134"/>
          <w:marRight w:val="1134"/>
          <w:marTop w:val="0"/>
          <w:marBottom w:val="0"/>
          <w:divBdr>
            <w:top w:val="none" w:sz="0" w:space="0" w:color="auto"/>
            <w:left w:val="none" w:sz="0" w:space="0" w:color="auto"/>
            <w:bottom w:val="none" w:sz="0" w:space="0" w:color="auto"/>
            <w:right w:val="none" w:sz="0" w:space="0" w:color="auto"/>
          </w:divBdr>
        </w:div>
        <w:div w:id="1015765071">
          <w:marLeft w:val="480"/>
          <w:marRight w:val="1134"/>
          <w:marTop w:val="0"/>
          <w:marBottom w:val="0"/>
          <w:divBdr>
            <w:top w:val="none" w:sz="0" w:space="0" w:color="auto"/>
            <w:left w:val="none" w:sz="0" w:space="0" w:color="auto"/>
            <w:bottom w:val="none" w:sz="0" w:space="0" w:color="auto"/>
            <w:right w:val="none" w:sz="0" w:space="0" w:color="auto"/>
          </w:divBdr>
        </w:div>
        <w:div w:id="2119131235">
          <w:marLeft w:val="1134"/>
          <w:marRight w:val="1134"/>
          <w:marTop w:val="0"/>
          <w:marBottom w:val="0"/>
          <w:divBdr>
            <w:top w:val="none" w:sz="0" w:space="0" w:color="auto"/>
            <w:left w:val="none" w:sz="0" w:space="0" w:color="auto"/>
            <w:bottom w:val="none" w:sz="0" w:space="0" w:color="auto"/>
            <w:right w:val="none" w:sz="0" w:space="0" w:color="auto"/>
          </w:divBdr>
        </w:div>
        <w:div w:id="1276326831">
          <w:marLeft w:val="480"/>
          <w:marRight w:val="1134"/>
          <w:marTop w:val="0"/>
          <w:marBottom w:val="0"/>
          <w:divBdr>
            <w:top w:val="none" w:sz="0" w:space="0" w:color="auto"/>
            <w:left w:val="none" w:sz="0" w:space="0" w:color="auto"/>
            <w:bottom w:val="none" w:sz="0" w:space="0" w:color="auto"/>
            <w:right w:val="none" w:sz="0" w:space="0" w:color="auto"/>
          </w:divBdr>
        </w:div>
        <w:div w:id="1466003257">
          <w:marLeft w:val="1134"/>
          <w:marRight w:val="1134"/>
          <w:marTop w:val="0"/>
          <w:marBottom w:val="0"/>
          <w:divBdr>
            <w:top w:val="none" w:sz="0" w:space="0" w:color="auto"/>
            <w:left w:val="none" w:sz="0" w:space="0" w:color="auto"/>
            <w:bottom w:val="none" w:sz="0" w:space="0" w:color="auto"/>
            <w:right w:val="none" w:sz="0" w:space="0" w:color="auto"/>
          </w:divBdr>
        </w:div>
        <w:div w:id="1333754957">
          <w:marLeft w:val="1134"/>
          <w:marRight w:val="1134"/>
          <w:marTop w:val="0"/>
          <w:marBottom w:val="0"/>
          <w:divBdr>
            <w:top w:val="none" w:sz="0" w:space="0" w:color="auto"/>
            <w:left w:val="none" w:sz="0" w:space="0" w:color="auto"/>
            <w:bottom w:val="none" w:sz="0" w:space="0" w:color="auto"/>
            <w:right w:val="none" w:sz="0" w:space="0" w:color="auto"/>
          </w:divBdr>
        </w:div>
        <w:div w:id="1399280685">
          <w:marLeft w:val="1134"/>
          <w:marRight w:val="1134"/>
          <w:marTop w:val="0"/>
          <w:marBottom w:val="0"/>
          <w:divBdr>
            <w:top w:val="none" w:sz="0" w:space="0" w:color="auto"/>
            <w:left w:val="none" w:sz="0" w:space="0" w:color="auto"/>
            <w:bottom w:val="none" w:sz="0" w:space="0" w:color="auto"/>
            <w:right w:val="none" w:sz="0" w:space="0" w:color="auto"/>
          </w:divBdr>
        </w:div>
        <w:div w:id="1609966309">
          <w:marLeft w:val="1240"/>
          <w:marRight w:val="1134"/>
          <w:marTop w:val="0"/>
          <w:marBottom w:val="0"/>
          <w:divBdr>
            <w:top w:val="none" w:sz="0" w:space="0" w:color="auto"/>
            <w:left w:val="none" w:sz="0" w:space="0" w:color="auto"/>
            <w:bottom w:val="none" w:sz="0" w:space="0" w:color="auto"/>
            <w:right w:val="none" w:sz="0" w:space="0" w:color="auto"/>
          </w:divBdr>
        </w:div>
      </w:divsChild>
    </w:div>
    <w:div w:id="1322202168">
      <w:bodyDiv w:val="1"/>
      <w:marLeft w:val="0"/>
      <w:marRight w:val="0"/>
      <w:marTop w:val="0"/>
      <w:marBottom w:val="0"/>
      <w:divBdr>
        <w:top w:val="none" w:sz="0" w:space="0" w:color="auto"/>
        <w:left w:val="none" w:sz="0" w:space="0" w:color="auto"/>
        <w:bottom w:val="none" w:sz="0" w:space="0" w:color="auto"/>
        <w:right w:val="none" w:sz="0" w:space="0" w:color="auto"/>
      </w:divBdr>
      <w:divsChild>
        <w:div w:id="976841659">
          <w:marLeft w:val="240"/>
          <w:marRight w:val="1134"/>
          <w:marTop w:val="0"/>
          <w:marBottom w:val="0"/>
          <w:divBdr>
            <w:top w:val="none" w:sz="0" w:space="0" w:color="auto"/>
            <w:left w:val="none" w:sz="0" w:space="0" w:color="auto"/>
            <w:bottom w:val="none" w:sz="0" w:space="0" w:color="auto"/>
            <w:right w:val="none" w:sz="0" w:space="0" w:color="auto"/>
          </w:divBdr>
        </w:div>
        <w:div w:id="460340407">
          <w:marLeft w:val="1134"/>
          <w:marRight w:val="1134"/>
          <w:marTop w:val="0"/>
          <w:marBottom w:val="0"/>
          <w:divBdr>
            <w:top w:val="none" w:sz="0" w:space="0" w:color="auto"/>
            <w:left w:val="none" w:sz="0" w:space="0" w:color="auto"/>
            <w:bottom w:val="none" w:sz="0" w:space="0" w:color="auto"/>
            <w:right w:val="none" w:sz="0" w:space="0" w:color="auto"/>
          </w:divBdr>
        </w:div>
        <w:div w:id="1236623590">
          <w:marLeft w:val="480"/>
          <w:marRight w:val="1134"/>
          <w:marTop w:val="0"/>
          <w:marBottom w:val="0"/>
          <w:divBdr>
            <w:top w:val="none" w:sz="0" w:space="0" w:color="auto"/>
            <w:left w:val="none" w:sz="0" w:space="0" w:color="auto"/>
            <w:bottom w:val="none" w:sz="0" w:space="0" w:color="auto"/>
            <w:right w:val="none" w:sz="0" w:space="0" w:color="auto"/>
          </w:divBdr>
        </w:div>
        <w:div w:id="178858320">
          <w:marLeft w:val="1134"/>
          <w:marRight w:val="1134"/>
          <w:marTop w:val="0"/>
          <w:marBottom w:val="0"/>
          <w:divBdr>
            <w:top w:val="none" w:sz="0" w:space="0" w:color="auto"/>
            <w:left w:val="none" w:sz="0" w:space="0" w:color="auto"/>
            <w:bottom w:val="none" w:sz="0" w:space="0" w:color="auto"/>
            <w:right w:val="none" w:sz="0" w:space="0" w:color="auto"/>
          </w:divBdr>
        </w:div>
        <w:div w:id="73817062">
          <w:marLeft w:val="480"/>
          <w:marRight w:val="1134"/>
          <w:marTop w:val="0"/>
          <w:marBottom w:val="0"/>
          <w:divBdr>
            <w:top w:val="none" w:sz="0" w:space="0" w:color="auto"/>
            <w:left w:val="none" w:sz="0" w:space="0" w:color="auto"/>
            <w:bottom w:val="none" w:sz="0" w:space="0" w:color="auto"/>
            <w:right w:val="none" w:sz="0" w:space="0" w:color="auto"/>
          </w:divBdr>
        </w:div>
        <w:div w:id="940840253">
          <w:marLeft w:val="720"/>
          <w:marRight w:val="1134"/>
          <w:marTop w:val="0"/>
          <w:marBottom w:val="0"/>
          <w:divBdr>
            <w:top w:val="none" w:sz="0" w:space="0" w:color="auto"/>
            <w:left w:val="none" w:sz="0" w:space="0" w:color="auto"/>
            <w:bottom w:val="none" w:sz="0" w:space="0" w:color="auto"/>
            <w:right w:val="none" w:sz="0" w:space="0" w:color="auto"/>
          </w:divBdr>
        </w:div>
        <w:div w:id="1141507978">
          <w:marLeft w:val="1134"/>
          <w:marRight w:val="1134"/>
          <w:marTop w:val="0"/>
          <w:marBottom w:val="0"/>
          <w:divBdr>
            <w:top w:val="none" w:sz="0" w:space="0" w:color="auto"/>
            <w:left w:val="none" w:sz="0" w:space="0" w:color="auto"/>
            <w:bottom w:val="none" w:sz="0" w:space="0" w:color="auto"/>
            <w:right w:val="none" w:sz="0" w:space="0" w:color="auto"/>
          </w:divBdr>
        </w:div>
        <w:div w:id="128283873">
          <w:marLeft w:val="1134"/>
          <w:marRight w:val="1134"/>
          <w:marTop w:val="0"/>
          <w:marBottom w:val="0"/>
          <w:divBdr>
            <w:top w:val="none" w:sz="0" w:space="0" w:color="auto"/>
            <w:left w:val="none" w:sz="0" w:space="0" w:color="auto"/>
            <w:bottom w:val="none" w:sz="0" w:space="0" w:color="auto"/>
            <w:right w:val="none" w:sz="0" w:space="0" w:color="auto"/>
          </w:divBdr>
        </w:div>
        <w:div w:id="90054981">
          <w:marLeft w:val="720"/>
          <w:marRight w:val="1134"/>
          <w:marTop w:val="0"/>
          <w:marBottom w:val="0"/>
          <w:divBdr>
            <w:top w:val="none" w:sz="0" w:space="0" w:color="auto"/>
            <w:left w:val="none" w:sz="0" w:space="0" w:color="auto"/>
            <w:bottom w:val="none" w:sz="0" w:space="0" w:color="auto"/>
            <w:right w:val="none" w:sz="0" w:space="0" w:color="auto"/>
          </w:divBdr>
        </w:div>
        <w:div w:id="1617252006">
          <w:marLeft w:val="1134"/>
          <w:marRight w:val="1134"/>
          <w:marTop w:val="0"/>
          <w:marBottom w:val="0"/>
          <w:divBdr>
            <w:top w:val="none" w:sz="0" w:space="0" w:color="auto"/>
            <w:left w:val="none" w:sz="0" w:space="0" w:color="auto"/>
            <w:bottom w:val="none" w:sz="0" w:space="0" w:color="auto"/>
            <w:right w:val="none" w:sz="0" w:space="0" w:color="auto"/>
          </w:divBdr>
        </w:div>
        <w:div w:id="1585845844">
          <w:marLeft w:val="480"/>
          <w:marRight w:val="1134"/>
          <w:marTop w:val="0"/>
          <w:marBottom w:val="0"/>
          <w:divBdr>
            <w:top w:val="none" w:sz="0" w:space="0" w:color="auto"/>
            <w:left w:val="none" w:sz="0" w:space="0" w:color="auto"/>
            <w:bottom w:val="none" w:sz="0" w:space="0" w:color="auto"/>
            <w:right w:val="none" w:sz="0" w:space="0" w:color="auto"/>
          </w:divBdr>
        </w:div>
        <w:div w:id="557589300">
          <w:marLeft w:val="1134"/>
          <w:marRight w:val="1134"/>
          <w:marTop w:val="0"/>
          <w:marBottom w:val="0"/>
          <w:divBdr>
            <w:top w:val="none" w:sz="0" w:space="0" w:color="auto"/>
            <w:left w:val="none" w:sz="0" w:space="0" w:color="auto"/>
            <w:bottom w:val="none" w:sz="0" w:space="0" w:color="auto"/>
            <w:right w:val="none" w:sz="0" w:space="0" w:color="auto"/>
          </w:divBdr>
        </w:div>
        <w:div w:id="1631210512">
          <w:marLeft w:val="1134"/>
          <w:marRight w:val="1134"/>
          <w:marTop w:val="0"/>
          <w:marBottom w:val="0"/>
          <w:divBdr>
            <w:top w:val="none" w:sz="0" w:space="0" w:color="auto"/>
            <w:left w:val="none" w:sz="0" w:space="0" w:color="auto"/>
            <w:bottom w:val="none" w:sz="0" w:space="0" w:color="auto"/>
            <w:right w:val="none" w:sz="0" w:space="0" w:color="auto"/>
          </w:divBdr>
        </w:div>
        <w:div w:id="376392331">
          <w:marLeft w:val="720"/>
          <w:marRight w:val="1134"/>
          <w:marTop w:val="0"/>
          <w:marBottom w:val="0"/>
          <w:divBdr>
            <w:top w:val="none" w:sz="0" w:space="0" w:color="auto"/>
            <w:left w:val="none" w:sz="0" w:space="0" w:color="auto"/>
            <w:bottom w:val="none" w:sz="0" w:space="0" w:color="auto"/>
            <w:right w:val="none" w:sz="0" w:space="0" w:color="auto"/>
          </w:divBdr>
        </w:div>
        <w:div w:id="1315797501">
          <w:marLeft w:val="1134"/>
          <w:marRight w:val="1134"/>
          <w:marTop w:val="0"/>
          <w:marBottom w:val="0"/>
          <w:divBdr>
            <w:top w:val="none" w:sz="0" w:space="0" w:color="auto"/>
            <w:left w:val="none" w:sz="0" w:space="0" w:color="auto"/>
            <w:bottom w:val="none" w:sz="0" w:space="0" w:color="auto"/>
            <w:right w:val="none" w:sz="0" w:space="0" w:color="auto"/>
          </w:divBdr>
        </w:div>
        <w:div w:id="2125490193">
          <w:marLeft w:val="720"/>
          <w:marRight w:val="1134"/>
          <w:marTop w:val="0"/>
          <w:marBottom w:val="0"/>
          <w:divBdr>
            <w:top w:val="none" w:sz="0" w:space="0" w:color="auto"/>
            <w:left w:val="none" w:sz="0" w:space="0" w:color="auto"/>
            <w:bottom w:val="none" w:sz="0" w:space="0" w:color="auto"/>
            <w:right w:val="none" w:sz="0" w:space="0" w:color="auto"/>
          </w:divBdr>
        </w:div>
        <w:div w:id="1802108964">
          <w:marLeft w:val="1134"/>
          <w:marRight w:val="1134"/>
          <w:marTop w:val="0"/>
          <w:marBottom w:val="0"/>
          <w:divBdr>
            <w:top w:val="none" w:sz="0" w:space="0" w:color="auto"/>
            <w:left w:val="none" w:sz="0" w:space="0" w:color="auto"/>
            <w:bottom w:val="none" w:sz="0" w:space="0" w:color="auto"/>
            <w:right w:val="none" w:sz="0" w:space="0" w:color="auto"/>
          </w:divBdr>
        </w:div>
        <w:div w:id="1029725221">
          <w:marLeft w:val="1134"/>
          <w:marRight w:val="1134"/>
          <w:marTop w:val="0"/>
          <w:marBottom w:val="0"/>
          <w:divBdr>
            <w:top w:val="none" w:sz="0" w:space="0" w:color="auto"/>
            <w:left w:val="none" w:sz="0" w:space="0" w:color="auto"/>
            <w:bottom w:val="none" w:sz="0" w:space="0" w:color="auto"/>
            <w:right w:val="none" w:sz="0" w:space="0" w:color="auto"/>
          </w:divBdr>
        </w:div>
        <w:div w:id="709303292">
          <w:marLeft w:val="1020"/>
          <w:marRight w:val="1134"/>
          <w:marTop w:val="0"/>
          <w:marBottom w:val="0"/>
          <w:divBdr>
            <w:top w:val="none" w:sz="0" w:space="0" w:color="auto"/>
            <w:left w:val="none" w:sz="0" w:space="0" w:color="auto"/>
            <w:bottom w:val="none" w:sz="0" w:space="0" w:color="auto"/>
            <w:right w:val="none" w:sz="0" w:space="0" w:color="auto"/>
          </w:divBdr>
        </w:div>
        <w:div w:id="801195840">
          <w:marLeft w:val="1134"/>
          <w:marRight w:val="1134"/>
          <w:marTop w:val="0"/>
          <w:marBottom w:val="0"/>
          <w:divBdr>
            <w:top w:val="none" w:sz="0" w:space="0" w:color="auto"/>
            <w:left w:val="none" w:sz="0" w:space="0" w:color="auto"/>
            <w:bottom w:val="none" w:sz="0" w:space="0" w:color="auto"/>
            <w:right w:val="none" w:sz="0" w:space="0" w:color="auto"/>
          </w:divBdr>
        </w:div>
        <w:div w:id="1995984065">
          <w:marLeft w:val="480"/>
          <w:marRight w:val="1134"/>
          <w:marTop w:val="0"/>
          <w:marBottom w:val="0"/>
          <w:divBdr>
            <w:top w:val="none" w:sz="0" w:space="0" w:color="auto"/>
            <w:left w:val="none" w:sz="0" w:space="0" w:color="auto"/>
            <w:bottom w:val="none" w:sz="0" w:space="0" w:color="auto"/>
            <w:right w:val="none" w:sz="0" w:space="0" w:color="auto"/>
          </w:divBdr>
        </w:div>
        <w:div w:id="801775183">
          <w:marLeft w:val="1134"/>
          <w:marRight w:val="1134"/>
          <w:marTop w:val="0"/>
          <w:marBottom w:val="0"/>
          <w:divBdr>
            <w:top w:val="none" w:sz="0" w:space="0" w:color="auto"/>
            <w:left w:val="none" w:sz="0" w:space="0" w:color="auto"/>
            <w:bottom w:val="none" w:sz="0" w:space="0" w:color="auto"/>
            <w:right w:val="none" w:sz="0" w:space="0" w:color="auto"/>
          </w:divBdr>
        </w:div>
      </w:divsChild>
    </w:div>
    <w:div w:id="1336422455">
      <w:bodyDiv w:val="1"/>
      <w:marLeft w:val="0"/>
      <w:marRight w:val="0"/>
      <w:marTop w:val="0"/>
      <w:marBottom w:val="0"/>
      <w:divBdr>
        <w:top w:val="none" w:sz="0" w:space="0" w:color="auto"/>
        <w:left w:val="none" w:sz="0" w:space="0" w:color="auto"/>
        <w:bottom w:val="none" w:sz="0" w:space="0" w:color="auto"/>
        <w:right w:val="none" w:sz="0" w:space="0" w:color="auto"/>
      </w:divBdr>
      <w:divsChild>
        <w:div w:id="580990838">
          <w:marLeft w:val="240"/>
          <w:marRight w:val="1134"/>
          <w:marTop w:val="0"/>
          <w:marBottom w:val="0"/>
          <w:divBdr>
            <w:top w:val="none" w:sz="0" w:space="0" w:color="auto"/>
            <w:left w:val="none" w:sz="0" w:space="0" w:color="auto"/>
            <w:bottom w:val="none" w:sz="0" w:space="0" w:color="auto"/>
            <w:right w:val="none" w:sz="0" w:space="0" w:color="auto"/>
          </w:divBdr>
        </w:div>
        <w:div w:id="794562806">
          <w:marLeft w:val="1134"/>
          <w:marRight w:val="1134"/>
          <w:marTop w:val="0"/>
          <w:marBottom w:val="0"/>
          <w:divBdr>
            <w:top w:val="none" w:sz="0" w:space="0" w:color="auto"/>
            <w:left w:val="none" w:sz="0" w:space="0" w:color="auto"/>
            <w:bottom w:val="none" w:sz="0" w:space="0" w:color="auto"/>
            <w:right w:val="none" w:sz="0" w:space="0" w:color="auto"/>
          </w:divBdr>
        </w:div>
        <w:div w:id="1204827128">
          <w:marLeft w:val="480"/>
          <w:marRight w:val="1134"/>
          <w:marTop w:val="0"/>
          <w:marBottom w:val="0"/>
          <w:divBdr>
            <w:top w:val="none" w:sz="0" w:space="0" w:color="auto"/>
            <w:left w:val="none" w:sz="0" w:space="0" w:color="auto"/>
            <w:bottom w:val="none" w:sz="0" w:space="0" w:color="auto"/>
            <w:right w:val="none" w:sz="0" w:space="0" w:color="auto"/>
          </w:divBdr>
        </w:div>
        <w:div w:id="1339506048">
          <w:marLeft w:val="1134"/>
          <w:marRight w:val="1134"/>
          <w:marTop w:val="0"/>
          <w:marBottom w:val="0"/>
          <w:divBdr>
            <w:top w:val="none" w:sz="0" w:space="0" w:color="auto"/>
            <w:left w:val="none" w:sz="0" w:space="0" w:color="auto"/>
            <w:bottom w:val="none" w:sz="0" w:space="0" w:color="auto"/>
            <w:right w:val="none" w:sz="0" w:space="0" w:color="auto"/>
          </w:divBdr>
        </w:div>
        <w:div w:id="1652368043">
          <w:marLeft w:val="480"/>
          <w:marRight w:val="1134"/>
          <w:marTop w:val="0"/>
          <w:marBottom w:val="0"/>
          <w:divBdr>
            <w:top w:val="none" w:sz="0" w:space="0" w:color="auto"/>
            <w:left w:val="none" w:sz="0" w:space="0" w:color="auto"/>
            <w:bottom w:val="none" w:sz="0" w:space="0" w:color="auto"/>
            <w:right w:val="none" w:sz="0" w:space="0" w:color="auto"/>
          </w:divBdr>
        </w:div>
        <w:div w:id="127865336">
          <w:marLeft w:val="1134"/>
          <w:marRight w:val="1134"/>
          <w:marTop w:val="0"/>
          <w:marBottom w:val="0"/>
          <w:divBdr>
            <w:top w:val="none" w:sz="0" w:space="0" w:color="auto"/>
            <w:left w:val="none" w:sz="0" w:space="0" w:color="auto"/>
            <w:bottom w:val="none" w:sz="0" w:space="0" w:color="auto"/>
            <w:right w:val="none" w:sz="0" w:space="0" w:color="auto"/>
          </w:divBdr>
        </w:div>
        <w:div w:id="88039672">
          <w:marLeft w:val="1134"/>
          <w:marRight w:val="1134"/>
          <w:marTop w:val="0"/>
          <w:marBottom w:val="0"/>
          <w:divBdr>
            <w:top w:val="none" w:sz="0" w:space="0" w:color="auto"/>
            <w:left w:val="none" w:sz="0" w:space="0" w:color="auto"/>
            <w:bottom w:val="none" w:sz="0" w:space="0" w:color="auto"/>
            <w:right w:val="none" w:sz="0" w:space="0" w:color="auto"/>
          </w:divBdr>
        </w:div>
        <w:div w:id="774248982">
          <w:marLeft w:val="720"/>
          <w:marRight w:val="1134"/>
          <w:marTop w:val="0"/>
          <w:marBottom w:val="0"/>
          <w:divBdr>
            <w:top w:val="none" w:sz="0" w:space="0" w:color="auto"/>
            <w:left w:val="none" w:sz="0" w:space="0" w:color="auto"/>
            <w:bottom w:val="none" w:sz="0" w:space="0" w:color="auto"/>
            <w:right w:val="none" w:sz="0" w:space="0" w:color="auto"/>
          </w:divBdr>
        </w:div>
        <w:div w:id="1428572036">
          <w:marLeft w:val="1134"/>
          <w:marRight w:val="1134"/>
          <w:marTop w:val="0"/>
          <w:marBottom w:val="0"/>
          <w:divBdr>
            <w:top w:val="none" w:sz="0" w:space="0" w:color="auto"/>
            <w:left w:val="none" w:sz="0" w:space="0" w:color="auto"/>
            <w:bottom w:val="none" w:sz="0" w:space="0" w:color="auto"/>
            <w:right w:val="none" w:sz="0" w:space="0" w:color="auto"/>
          </w:divBdr>
        </w:div>
        <w:div w:id="627473877">
          <w:marLeft w:val="720"/>
          <w:marRight w:val="1134"/>
          <w:marTop w:val="0"/>
          <w:marBottom w:val="0"/>
          <w:divBdr>
            <w:top w:val="none" w:sz="0" w:space="0" w:color="auto"/>
            <w:left w:val="none" w:sz="0" w:space="0" w:color="auto"/>
            <w:bottom w:val="none" w:sz="0" w:space="0" w:color="auto"/>
            <w:right w:val="none" w:sz="0" w:space="0" w:color="auto"/>
          </w:divBdr>
        </w:div>
        <w:div w:id="2125688945">
          <w:marLeft w:val="1134"/>
          <w:marRight w:val="1134"/>
          <w:marTop w:val="0"/>
          <w:marBottom w:val="0"/>
          <w:divBdr>
            <w:top w:val="none" w:sz="0" w:space="0" w:color="auto"/>
            <w:left w:val="none" w:sz="0" w:space="0" w:color="auto"/>
            <w:bottom w:val="none" w:sz="0" w:space="0" w:color="auto"/>
            <w:right w:val="none" w:sz="0" w:space="0" w:color="auto"/>
          </w:divBdr>
        </w:div>
        <w:div w:id="962930206">
          <w:marLeft w:val="720"/>
          <w:marRight w:val="1134"/>
          <w:marTop w:val="0"/>
          <w:marBottom w:val="0"/>
          <w:divBdr>
            <w:top w:val="none" w:sz="0" w:space="0" w:color="auto"/>
            <w:left w:val="none" w:sz="0" w:space="0" w:color="auto"/>
            <w:bottom w:val="none" w:sz="0" w:space="0" w:color="auto"/>
            <w:right w:val="none" w:sz="0" w:space="0" w:color="auto"/>
          </w:divBdr>
        </w:div>
        <w:div w:id="1555313510">
          <w:marLeft w:val="1134"/>
          <w:marRight w:val="1134"/>
          <w:marTop w:val="0"/>
          <w:marBottom w:val="0"/>
          <w:divBdr>
            <w:top w:val="none" w:sz="0" w:space="0" w:color="auto"/>
            <w:left w:val="none" w:sz="0" w:space="0" w:color="auto"/>
            <w:bottom w:val="none" w:sz="0" w:space="0" w:color="auto"/>
            <w:right w:val="none" w:sz="0" w:space="0" w:color="auto"/>
          </w:divBdr>
        </w:div>
        <w:div w:id="897008961">
          <w:marLeft w:val="1134"/>
          <w:marRight w:val="1134"/>
          <w:marTop w:val="0"/>
          <w:marBottom w:val="0"/>
          <w:divBdr>
            <w:top w:val="none" w:sz="0" w:space="0" w:color="auto"/>
            <w:left w:val="none" w:sz="0" w:space="0" w:color="auto"/>
            <w:bottom w:val="none" w:sz="0" w:space="0" w:color="auto"/>
            <w:right w:val="none" w:sz="0" w:space="0" w:color="auto"/>
          </w:divBdr>
        </w:div>
        <w:div w:id="1706561498">
          <w:marLeft w:val="1134"/>
          <w:marRight w:val="1134"/>
          <w:marTop w:val="0"/>
          <w:marBottom w:val="0"/>
          <w:divBdr>
            <w:top w:val="none" w:sz="0" w:space="0" w:color="auto"/>
            <w:left w:val="none" w:sz="0" w:space="0" w:color="auto"/>
            <w:bottom w:val="none" w:sz="0" w:space="0" w:color="auto"/>
            <w:right w:val="none" w:sz="0" w:space="0" w:color="auto"/>
          </w:divBdr>
        </w:div>
        <w:div w:id="825560100">
          <w:marLeft w:val="1020"/>
          <w:marRight w:val="1134"/>
          <w:marTop w:val="0"/>
          <w:marBottom w:val="0"/>
          <w:divBdr>
            <w:top w:val="none" w:sz="0" w:space="0" w:color="auto"/>
            <w:left w:val="none" w:sz="0" w:space="0" w:color="auto"/>
            <w:bottom w:val="none" w:sz="0" w:space="0" w:color="auto"/>
            <w:right w:val="none" w:sz="0" w:space="0" w:color="auto"/>
          </w:divBdr>
        </w:div>
        <w:div w:id="1094589996">
          <w:marLeft w:val="1134"/>
          <w:marRight w:val="1134"/>
          <w:marTop w:val="0"/>
          <w:marBottom w:val="0"/>
          <w:divBdr>
            <w:top w:val="none" w:sz="0" w:space="0" w:color="auto"/>
            <w:left w:val="none" w:sz="0" w:space="0" w:color="auto"/>
            <w:bottom w:val="none" w:sz="0" w:space="0" w:color="auto"/>
            <w:right w:val="none" w:sz="0" w:space="0" w:color="auto"/>
          </w:divBdr>
        </w:div>
        <w:div w:id="931164554">
          <w:marLeft w:val="1134"/>
          <w:marRight w:val="1134"/>
          <w:marTop w:val="0"/>
          <w:marBottom w:val="0"/>
          <w:divBdr>
            <w:top w:val="none" w:sz="0" w:space="0" w:color="auto"/>
            <w:left w:val="none" w:sz="0" w:space="0" w:color="auto"/>
            <w:bottom w:val="none" w:sz="0" w:space="0" w:color="auto"/>
            <w:right w:val="none" w:sz="0" w:space="0" w:color="auto"/>
          </w:divBdr>
        </w:div>
        <w:div w:id="1740590368">
          <w:marLeft w:val="1134"/>
          <w:marRight w:val="1134"/>
          <w:marTop w:val="0"/>
          <w:marBottom w:val="0"/>
          <w:divBdr>
            <w:top w:val="none" w:sz="0" w:space="0" w:color="auto"/>
            <w:left w:val="none" w:sz="0" w:space="0" w:color="auto"/>
            <w:bottom w:val="none" w:sz="0" w:space="0" w:color="auto"/>
            <w:right w:val="none" w:sz="0" w:space="0" w:color="auto"/>
          </w:divBdr>
        </w:div>
        <w:div w:id="231233157">
          <w:marLeft w:val="1134"/>
          <w:marRight w:val="1134"/>
          <w:marTop w:val="0"/>
          <w:marBottom w:val="0"/>
          <w:divBdr>
            <w:top w:val="none" w:sz="0" w:space="0" w:color="auto"/>
            <w:left w:val="none" w:sz="0" w:space="0" w:color="auto"/>
            <w:bottom w:val="none" w:sz="0" w:space="0" w:color="auto"/>
            <w:right w:val="none" w:sz="0" w:space="0" w:color="auto"/>
          </w:divBdr>
        </w:div>
        <w:div w:id="1109205824">
          <w:marLeft w:val="1134"/>
          <w:marRight w:val="1134"/>
          <w:marTop w:val="0"/>
          <w:marBottom w:val="0"/>
          <w:divBdr>
            <w:top w:val="none" w:sz="0" w:space="0" w:color="auto"/>
            <w:left w:val="none" w:sz="0" w:space="0" w:color="auto"/>
            <w:bottom w:val="none" w:sz="0" w:space="0" w:color="auto"/>
            <w:right w:val="none" w:sz="0" w:space="0" w:color="auto"/>
          </w:divBdr>
        </w:div>
        <w:div w:id="1468812109">
          <w:marLeft w:val="720"/>
          <w:marRight w:val="1134"/>
          <w:marTop w:val="0"/>
          <w:marBottom w:val="0"/>
          <w:divBdr>
            <w:top w:val="none" w:sz="0" w:space="0" w:color="auto"/>
            <w:left w:val="none" w:sz="0" w:space="0" w:color="auto"/>
            <w:bottom w:val="none" w:sz="0" w:space="0" w:color="auto"/>
            <w:right w:val="none" w:sz="0" w:space="0" w:color="auto"/>
          </w:divBdr>
        </w:div>
        <w:div w:id="1484542123">
          <w:marLeft w:val="1134"/>
          <w:marRight w:val="1134"/>
          <w:marTop w:val="0"/>
          <w:marBottom w:val="0"/>
          <w:divBdr>
            <w:top w:val="none" w:sz="0" w:space="0" w:color="auto"/>
            <w:left w:val="none" w:sz="0" w:space="0" w:color="auto"/>
            <w:bottom w:val="none" w:sz="0" w:space="0" w:color="auto"/>
            <w:right w:val="none" w:sz="0" w:space="0" w:color="auto"/>
          </w:divBdr>
        </w:div>
        <w:div w:id="1101997440">
          <w:marLeft w:val="720"/>
          <w:marRight w:val="1134"/>
          <w:marTop w:val="0"/>
          <w:marBottom w:val="0"/>
          <w:divBdr>
            <w:top w:val="none" w:sz="0" w:space="0" w:color="auto"/>
            <w:left w:val="none" w:sz="0" w:space="0" w:color="auto"/>
            <w:bottom w:val="none" w:sz="0" w:space="0" w:color="auto"/>
            <w:right w:val="none" w:sz="0" w:space="0" w:color="auto"/>
          </w:divBdr>
        </w:div>
        <w:div w:id="883563446">
          <w:marLeft w:val="1134"/>
          <w:marRight w:val="1134"/>
          <w:marTop w:val="0"/>
          <w:marBottom w:val="0"/>
          <w:divBdr>
            <w:top w:val="none" w:sz="0" w:space="0" w:color="auto"/>
            <w:left w:val="none" w:sz="0" w:space="0" w:color="auto"/>
            <w:bottom w:val="none" w:sz="0" w:space="0" w:color="auto"/>
            <w:right w:val="none" w:sz="0" w:space="0" w:color="auto"/>
          </w:divBdr>
        </w:div>
        <w:div w:id="803276465">
          <w:marLeft w:val="720"/>
          <w:marRight w:val="1134"/>
          <w:marTop w:val="0"/>
          <w:marBottom w:val="0"/>
          <w:divBdr>
            <w:top w:val="none" w:sz="0" w:space="0" w:color="auto"/>
            <w:left w:val="none" w:sz="0" w:space="0" w:color="auto"/>
            <w:bottom w:val="none" w:sz="0" w:space="0" w:color="auto"/>
            <w:right w:val="none" w:sz="0" w:space="0" w:color="auto"/>
          </w:divBdr>
        </w:div>
        <w:div w:id="997422040">
          <w:marLeft w:val="1134"/>
          <w:marRight w:val="1134"/>
          <w:marTop w:val="0"/>
          <w:marBottom w:val="0"/>
          <w:divBdr>
            <w:top w:val="none" w:sz="0" w:space="0" w:color="auto"/>
            <w:left w:val="none" w:sz="0" w:space="0" w:color="auto"/>
            <w:bottom w:val="none" w:sz="0" w:space="0" w:color="auto"/>
            <w:right w:val="none" w:sz="0" w:space="0" w:color="auto"/>
          </w:divBdr>
        </w:div>
        <w:div w:id="1904098439">
          <w:marLeft w:val="1134"/>
          <w:marRight w:val="1134"/>
          <w:marTop w:val="0"/>
          <w:marBottom w:val="0"/>
          <w:divBdr>
            <w:top w:val="none" w:sz="0" w:space="0" w:color="auto"/>
            <w:left w:val="none" w:sz="0" w:space="0" w:color="auto"/>
            <w:bottom w:val="none" w:sz="0" w:space="0" w:color="auto"/>
            <w:right w:val="none" w:sz="0" w:space="0" w:color="auto"/>
          </w:divBdr>
        </w:div>
        <w:div w:id="600259599">
          <w:marLeft w:val="1134"/>
          <w:marRight w:val="1134"/>
          <w:marTop w:val="0"/>
          <w:marBottom w:val="0"/>
          <w:divBdr>
            <w:top w:val="none" w:sz="0" w:space="0" w:color="auto"/>
            <w:left w:val="none" w:sz="0" w:space="0" w:color="auto"/>
            <w:bottom w:val="none" w:sz="0" w:space="0" w:color="auto"/>
            <w:right w:val="none" w:sz="0" w:space="0" w:color="auto"/>
          </w:divBdr>
        </w:div>
        <w:div w:id="415514426">
          <w:marLeft w:val="1020"/>
          <w:marRight w:val="1134"/>
          <w:marTop w:val="0"/>
          <w:marBottom w:val="0"/>
          <w:divBdr>
            <w:top w:val="none" w:sz="0" w:space="0" w:color="auto"/>
            <w:left w:val="none" w:sz="0" w:space="0" w:color="auto"/>
            <w:bottom w:val="none" w:sz="0" w:space="0" w:color="auto"/>
            <w:right w:val="none" w:sz="0" w:space="0" w:color="auto"/>
          </w:divBdr>
        </w:div>
        <w:div w:id="1034235907">
          <w:marLeft w:val="1134"/>
          <w:marRight w:val="1134"/>
          <w:marTop w:val="0"/>
          <w:marBottom w:val="0"/>
          <w:divBdr>
            <w:top w:val="none" w:sz="0" w:space="0" w:color="auto"/>
            <w:left w:val="none" w:sz="0" w:space="0" w:color="auto"/>
            <w:bottom w:val="none" w:sz="0" w:space="0" w:color="auto"/>
            <w:right w:val="none" w:sz="0" w:space="0" w:color="auto"/>
          </w:divBdr>
        </w:div>
        <w:div w:id="1866476828">
          <w:marLeft w:val="480"/>
          <w:marRight w:val="1134"/>
          <w:marTop w:val="0"/>
          <w:marBottom w:val="0"/>
          <w:divBdr>
            <w:top w:val="none" w:sz="0" w:space="0" w:color="auto"/>
            <w:left w:val="none" w:sz="0" w:space="0" w:color="auto"/>
            <w:bottom w:val="none" w:sz="0" w:space="0" w:color="auto"/>
            <w:right w:val="none" w:sz="0" w:space="0" w:color="auto"/>
          </w:divBdr>
        </w:div>
        <w:div w:id="361978671">
          <w:marLeft w:val="1134"/>
          <w:marRight w:val="1134"/>
          <w:marTop w:val="0"/>
          <w:marBottom w:val="0"/>
          <w:divBdr>
            <w:top w:val="none" w:sz="0" w:space="0" w:color="auto"/>
            <w:left w:val="none" w:sz="0" w:space="0" w:color="auto"/>
            <w:bottom w:val="none" w:sz="0" w:space="0" w:color="auto"/>
            <w:right w:val="none" w:sz="0" w:space="0" w:color="auto"/>
          </w:divBdr>
        </w:div>
        <w:div w:id="722145474">
          <w:marLeft w:val="720"/>
          <w:marRight w:val="1134"/>
          <w:marTop w:val="0"/>
          <w:marBottom w:val="0"/>
          <w:divBdr>
            <w:top w:val="none" w:sz="0" w:space="0" w:color="auto"/>
            <w:left w:val="none" w:sz="0" w:space="0" w:color="auto"/>
            <w:bottom w:val="none" w:sz="0" w:space="0" w:color="auto"/>
            <w:right w:val="none" w:sz="0" w:space="0" w:color="auto"/>
          </w:divBdr>
        </w:div>
        <w:div w:id="2083528922">
          <w:marLeft w:val="1134"/>
          <w:marRight w:val="1134"/>
          <w:marTop w:val="0"/>
          <w:marBottom w:val="0"/>
          <w:divBdr>
            <w:top w:val="none" w:sz="0" w:space="0" w:color="auto"/>
            <w:left w:val="none" w:sz="0" w:space="0" w:color="auto"/>
            <w:bottom w:val="none" w:sz="0" w:space="0" w:color="auto"/>
            <w:right w:val="none" w:sz="0" w:space="0" w:color="auto"/>
          </w:divBdr>
        </w:div>
        <w:div w:id="1634016516">
          <w:marLeft w:val="720"/>
          <w:marRight w:val="1134"/>
          <w:marTop w:val="0"/>
          <w:marBottom w:val="0"/>
          <w:divBdr>
            <w:top w:val="none" w:sz="0" w:space="0" w:color="auto"/>
            <w:left w:val="none" w:sz="0" w:space="0" w:color="auto"/>
            <w:bottom w:val="none" w:sz="0" w:space="0" w:color="auto"/>
            <w:right w:val="none" w:sz="0" w:space="0" w:color="auto"/>
          </w:divBdr>
        </w:div>
        <w:div w:id="875505619">
          <w:marLeft w:val="1134"/>
          <w:marRight w:val="1134"/>
          <w:marTop w:val="0"/>
          <w:marBottom w:val="0"/>
          <w:divBdr>
            <w:top w:val="none" w:sz="0" w:space="0" w:color="auto"/>
            <w:left w:val="none" w:sz="0" w:space="0" w:color="auto"/>
            <w:bottom w:val="none" w:sz="0" w:space="0" w:color="auto"/>
            <w:right w:val="none" w:sz="0" w:space="0" w:color="auto"/>
          </w:divBdr>
        </w:div>
        <w:div w:id="1851262596">
          <w:marLeft w:val="720"/>
          <w:marRight w:val="1134"/>
          <w:marTop w:val="0"/>
          <w:marBottom w:val="0"/>
          <w:divBdr>
            <w:top w:val="none" w:sz="0" w:space="0" w:color="auto"/>
            <w:left w:val="none" w:sz="0" w:space="0" w:color="auto"/>
            <w:bottom w:val="none" w:sz="0" w:space="0" w:color="auto"/>
            <w:right w:val="none" w:sz="0" w:space="0" w:color="auto"/>
          </w:divBdr>
        </w:div>
        <w:div w:id="1936985218">
          <w:marLeft w:val="1134"/>
          <w:marRight w:val="1134"/>
          <w:marTop w:val="0"/>
          <w:marBottom w:val="0"/>
          <w:divBdr>
            <w:top w:val="none" w:sz="0" w:space="0" w:color="auto"/>
            <w:left w:val="none" w:sz="0" w:space="0" w:color="auto"/>
            <w:bottom w:val="none" w:sz="0" w:space="0" w:color="auto"/>
            <w:right w:val="none" w:sz="0" w:space="0" w:color="auto"/>
          </w:divBdr>
        </w:div>
        <w:div w:id="1604344421">
          <w:marLeft w:val="480"/>
          <w:marRight w:val="1134"/>
          <w:marTop w:val="0"/>
          <w:marBottom w:val="0"/>
          <w:divBdr>
            <w:top w:val="none" w:sz="0" w:space="0" w:color="auto"/>
            <w:left w:val="none" w:sz="0" w:space="0" w:color="auto"/>
            <w:bottom w:val="none" w:sz="0" w:space="0" w:color="auto"/>
            <w:right w:val="none" w:sz="0" w:space="0" w:color="auto"/>
          </w:divBdr>
        </w:div>
        <w:div w:id="1721050754">
          <w:marLeft w:val="1134"/>
          <w:marRight w:val="1134"/>
          <w:marTop w:val="0"/>
          <w:marBottom w:val="0"/>
          <w:divBdr>
            <w:top w:val="none" w:sz="0" w:space="0" w:color="auto"/>
            <w:left w:val="none" w:sz="0" w:space="0" w:color="auto"/>
            <w:bottom w:val="none" w:sz="0" w:space="0" w:color="auto"/>
            <w:right w:val="none" w:sz="0" w:space="0" w:color="auto"/>
          </w:divBdr>
        </w:div>
      </w:divsChild>
    </w:div>
    <w:div w:id="1342198468">
      <w:bodyDiv w:val="1"/>
      <w:marLeft w:val="0"/>
      <w:marRight w:val="0"/>
      <w:marTop w:val="0"/>
      <w:marBottom w:val="0"/>
      <w:divBdr>
        <w:top w:val="none" w:sz="0" w:space="0" w:color="auto"/>
        <w:left w:val="none" w:sz="0" w:space="0" w:color="auto"/>
        <w:bottom w:val="none" w:sz="0" w:space="0" w:color="auto"/>
        <w:right w:val="none" w:sz="0" w:space="0" w:color="auto"/>
      </w:divBdr>
      <w:divsChild>
        <w:div w:id="430398390">
          <w:marLeft w:val="240"/>
          <w:marRight w:val="1134"/>
          <w:marTop w:val="0"/>
          <w:marBottom w:val="0"/>
          <w:divBdr>
            <w:top w:val="none" w:sz="0" w:space="0" w:color="auto"/>
            <w:left w:val="none" w:sz="0" w:space="0" w:color="auto"/>
            <w:bottom w:val="none" w:sz="0" w:space="0" w:color="auto"/>
            <w:right w:val="none" w:sz="0" w:space="0" w:color="auto"/>
          </w:divBdr>
        </w:div>
        <w:div w:id="1909536729">
          <w:marLeft w:val="1134"/>
          <w:marRight w:val="1134"/>
          <w:marTop w:val="0"/>
          <w:marBottom w:val="0"/>
          <w:divBdr>
            <w:top w:val="none" w:sz="0" w:space="0" w:color="auto"/>
            <w:left w:val="none" w:sz="0" w:space="0" w:color="auto"/>
            <w:bottom w:val="none" w:sz="0" w:space="0" w:color="auto"/>
            <w:right w:val="none" w:sz="0" w:space="0" w:color="auto"/>
          </w:divBdr>
        </w:div>
        <w:div w:id="666058575">
          <w:marLeft w:val="480"/>
          <w:marRight w:val="1134"/>
          <w:marTop w:val="0"/>
          <w:marBottom w:val="0"/>
          <w:divBdr>
            <w:top w:val="none" w:sz="0" w:space="0" w:color="auto"/>
            <w:left w:val="none" w:sz="0" w:space="0" w:color="auto"/>
            <w:bottom w:val="none" w:sz="0" w:space="0" w:color="auto"/>
            <w:right w:val="none" w:sz="0" w:space="0" w:color="auto"/>
          </w:divBdr>
        </w:div>
        <w:div w:id="1680623952">
          <w:marLeft w:val="1134"/>
          <w:marRight w:val="1134"/>
          <w:marTop w:val="0"/>
          <w:marBottom w:val="0"/>
          <w:divBdr>
            <w:top w:val="none" w:sz="0" w:space="0" w:color="auto"/>
            <w:left w:val="none" w:sz="0" w:space="0" w:color="auto"/>
            <w:bottom w:val="none" w:sz="0" w:space="0" w:color="auto"/>
            <w:right w:val="none" w:sz="0" w:space="0" w:color="auto"/>
          </w:divBdr>
        </w:div>
        <w:div w:id="264188493">
          <w:marLeft w:val="480"/>
          <w:marRight w:val="1134"/>
          <w:marTop w:val="0"/>
          <w:marBottom w:val="0"/>
          <w:divBdr>
            <w:top w:val="none" w:sz="0" w:space="0" w:color="auto"/>
            <w:left w:val="none" w:sz="0" w:space="0" w:color="auto"/>
            <w:bottom w:val="none" w:sz="0" w:space="0" w:color="auto"/>
            <w:right w:val="none" w:sz="0" w:space="0" w:color="auto"/>
          </w:divBdr>
        </w:div>
        <w:div w:id="1164930370">
          <w:marLeft w:val="1134"/>
          <w:marRight w:val="1134"/>
          <w:marTop w:val="0"/>
          <w:marBottom w:val="0"/>
          <w:divBdr>
            <w:top w:val="none" w:sz="0" w:space="0" w:color="auto"/>
            <w:left w:val="none" w:sz="0" w:space="0" w:color="auto"/>
            <w:bottom w:val="none" w:sz="0" w:space="0" w:color="auto"/>
            <w:right w:val="none" w:sz="0" w:space="0" w:color="auto"/>
          </w:divBdr>
        </w:div>
        <w:div w:id="135998739">
          <w:marLeft w:val="1134"/>
          <w:marRight w:val="1134"/>
          <w:marTop w:val="0"/>
          <w:marBottom w:val="0"/>
          <w:divBdr>
            <w:top w:val="none" w:sz="0" w:space="0" w:color="auto"/>
            <w:left w:val="none" w:sz="0" w:space="0" w:color="auto"/>
            <w:bottom w:val="none" w:sz="0" w:space="0" w:color="auto"/>
            <w:right w:val="none" w:sz="0" w:space="0" w:color="auto"/>
          </w:divBdr>
        </w:div>
        <w:div w:id="1125008403">
          <w:marLeft w:val="480"/>
          <w:marRight w:val="1134"/>
          <w:marTop w:val="0"/>
          <w:marBottom w:val="0"/>
          <w:divBdr>
            <w:top w:val="none" w:sz="0" w:space="0" w:color="auto"/>
            <w:left w:val="none" w:sz="0" w:space="0" w:color="auto"/>
            <w:bottom w:val="none" w:sz="0" w:space="0" w:color="auto"/>
            <w:right w:val="none" w:sz="0" w:space="0" w:color="auto"/>
          </w:divBdr>
        </w:div>
        <w:div w:id="894464564">
          <w:marLeft w:val="1134"/>
          <w:marRight w:val="1134"/>
          <w:marTop w:val="0"/>
          <w:marBottom w:val="0"/>
          <w:divBdr>
            <w:top w:val="none" w:sz="0" w:space="0" w:color="auto"/>
            <w:left w:val="none" w:sz="0" w:space="0" w:color="auto"/>
            <w:bottom w:val="none" w:sz="0" w:space="0" w:color="auto"/>
            <w:right w:val="none" w:sz="0" w:space="0" w:color="auto"/>
          </w:divBdr>
        </w:div>
        <w:div w:id="1312250391">
          <w:marLeft w:val="480"/>
          <w:marRight w:val="1134"/>
          <w:marTop w:val="0"/>
          <w:marBottom w:val="0"/>
          <w:divBdr>
            <w:top w:val="none" w:sz="0" w:space="0" w:color="auto"/>
            <w:left w:val="none" w:sz="0" w:space="0" w:color="auto"/>
            <w:bottom w:val="none" w:sz="0" w:space="0" w:color="auto"/>
            <w:right w:val="none" w:sz="0" w:space="0" w:color="auto"/>
          </w:divBdr>
        </w:div>
        <w:div w:id="1508515519">
          <w:marLeft w:val="1134"/>
          <w:marRight w:val="1134"/>
          <w:marTop w:val="0"/>
          <w:marBottom w:val="0"/>
          <w:divBdr>
            <w:top w:val="none" w:sz="0" w:space="0" w:color="auto"/>
            <w:left w:val="none" w:sz="0" w:space="0" w:color="auto"/>
            <w:bottom w:val="none" w:sz="0" w:space="0" w:color="auto"/>
            <w:right w:val="none" w:sz="0" w:space="0" w:color="auto"/>
          </w:divBdr>
        </w:div>
        <w:div w:id="920332618">
          <w:marLeft w:val="1134"/>
          <w:marRight w:val="1134"/>
          <w:marTop w:val="0"/>
          <w:marBottom w:val="0"/>
          <w:divBdr>
            <w:top w:val="none" w:sz="0" w:space="0" w:color="auto"/>
            <w:left w:val="none" w:sz="0" w:space="0" w:color="auto"/>
            <w:bottom w:val="none" w:sz="0" w:space="0" w:color="auto"/>
            <w:right w:val="none" w:sz="0" w:space="0" w:color="auto"/>
          </w:divBdr>
        </w:div>
        <w:div w:id="295180615">
          <w:marLeft w:val="1134"/>
          <w:marRight w:val="1134"/>
          <w:marTop w:val="0"/>
          <w:marBottom w:val="0"/>
          <w:divBdr>
            <w:top w:val="none" w:sz="0" w:space="0" w:color="auto"/>
            <w:left w:val="none" w:sz="0" w:space="0" w:color="auto"/>
            <w:bottom w:val="none" w:sz="0" w:space="0" w:color="auto"/>
            <w:right w:val="none" w:sz="0" w:space="0" w:color="auto"/>
          </w:divBdr>
        </w:div>
        <w:div w:id="1342927819">
          <w:marLeft w:val="1134"/>
          <w:marRight w:val="1134"/>
          <w:marTop w:val="0"/>
          <w:marBottom w:val="0"/>
          <w:divBdr>
            <w:top w:val="none" w:sz="0" w:space="0" w:color="auto"/>
            <w:left w:val="none" w:sz="0" w:space="0" w:color="auto"/>
            <w:bottom w:val="none" w:sz="0" w:space="0" w:color="auto"/>
            <w:right w:val="none" w:sz="0" w:space="0" w:color="auto"/>
          </w:divBdr>
        </w:div>
      </w:divsChild>
    </w:div>
    <w:div w:id="1355771457">
      <w:bodyDiv w:val="1"/>
      <w:marLeft w:val="0"/>
      <w:marRight w:val="0"/>
      <w:marTop w:val="0"/>
      <w:marBottom w:val="0"/>
      <w:divBdr>
        <w:top w:val="none" w:sz="0" w:space="0" w:color="auto"/>
        <w:left w:val="none" w:sz="0" w:space="0" w:color="auto"/>
        <w:bottom w:val="none" w:sz="0" w:space="0" w:color="auto"/>
        <w:right w:val="none" w:sz="0" w:space="0" w:color="auto"/>
      </w:divBdr>
      <w:divsChild>
        <w:div w:id="183398993">
          <w:marLeft w:val="240"/>
          <w:marRight w:val="1134"/>
          <w:marTop w:val="0"/>
          <w:marBottom w:val="0"/>
          <w:divBdr>
            <w:top w:val="none" w:sz="0" w:space="0" w:color="auto"/>
            <w:left w:val="none" w:sz="0" w:space="0" w:color="auto"/>
            <w:bottom w:val="none" w:sz="0" w:space="0" w:color="auto"/>
            <w:right w:val="none" w:sz="0" w:space="0" w:color="auto"/>
          </w:divBdr>
        </w:div>
        <w:div w:id="962225342">
          <w:marLeft w:val="1134"/>
          <w:marRight w:val="1134"/>
          <w:marTop w:val="0"/>
          <w:marBottom w:val="0"/>
          <w:divBdr>
            <w:top w:val="none" w:sz="0" w:space="0" w:color="auto"/>
            <w:left w:val="none" w:sz="0" w:space="0" w:color="auto"/>
            <w:bottom w:val="none" w:sz="0" w:space="0" w:color="auto"/>
            <w:right w:val="none" w:sz="0" w:space="0" w:color="auto"/>
          </w:divBdr>
        </w:div>
        <w:div w:id="1896499964">
          <w:marLeft w:val="480"/>
          <w:marRight w:val="1134"/>
          <w:marTop w:val="0"/>
          <w:marBottom w:val="0"/>
          <w:divBdr>
            <w:top w:val="none" w:sz="0" w:space="0" w:color="auto"/>
            <w:left w:val="none" w:sz="0" w:space="0" w:color="auto"/>
            <w:bottom w:val="none" w:sz="0" w:space="0" w:color="auto"/>
            <w:right w:val="none" w:sz="0" w:space="0" w:color="auto"/>
          </w:divBdr>
        </w:div>
        <w:div w:id="1077556426">
          <w:marLeft w:val="1134"/>
          <w:marRight w:val="1134"/>
          <w:marTop w:val="0"/>
          <w:marBottom w:val="0"/>
          <w:divBdr>
            <w:top w:val="none" w:sz="0" w:space="0" w:color="auto"/>
            <w:left w:val="none" w:sz="0" w:space="0" w:color="auto"/>
            <w:bottom w:val="none" w:sz="0" w:space="0" w:color="auto"/>
            <w:right w:val="none" w:sz="0" w:space="0" w:color="auto"/>
          </w:divBdr>
        </w:div>
        <w:div w:id="828130557">
          <w:marLeft w:val="480"/>
          <w:marRight w:val="1134"/>
          <w:marTop w:val="0"/>
          <w:marBottom w:val="0"/>
          <w:divBdr>
            <w:top w:val="none" w:sz="0" w:space="0" w:color="auto"/>
            <w:left w:val="none" w:sz="0" w:space="0" w:color="auto"/>
            <w:bottom w:val="none" w:sz="0" w:space="0" w:color="auto"/>
            <w:right w:val="none" w:sz="0" w:space="0" w:color="auto"/>
          </w:divBdr>
        </w:div>
        <w:div w:id="1129323808">
          <w:marLeft w:val="720"/>
          <w:marRight w:val="1134"/>
          <w:marTop w:val="0"/>
          <w:marBottom w:val="0"/>
          <w:divBdr>
            <w:top w:val="none" w:sz="0" w:space="0" w:color="auto"/>
            <w:left w:val="none" w:sz="0" w:space="0" w:color="auto"/>
            <w:bottom w:val="none" w:sz="0" w:space="0" w:color="auto"/>
            <w:right w:val="none" w:sz="0" w:space="0" w:color="auto"/>
          </w:divBdr>
        </w:div>
        <w:div w:id="1812552842">
          <w:marLeft w:val="1134"/>
          <w:marRight w:val="1134"/>
          <w:marTop w:val="0"/>
          <w:marBottom w:val="0"/>
          <w:divBdr>
            <w:top w:val="none" w:sz="0" w:space="0" w:color="auto"/>
            <w:left w:val="none" w:sz="0" w:space="0" w:color="auto"/>
            <w:bottom w:val="none" w:sz="0" w:space="0" w:color="auto"/>
            <w:right w:val="none" w:sz="0" w:space="0" w:color="auto"/>
          </w:divBdr>
        </w:div>
        <w:div w:id="797188494">
          <w:marLeft w:val="1134"/>
          <w:marRight w:val="1134"/>
          <w:marTop w:val="0"/>
          <w:marBottom w:val="0"/>
          <w:divBdr>
            <w:top w:val="none" w:sz="0" w:space="0" w:color="auto"/>
            <w:left w:val="none" w:sz="0" w:space="0" w:color="auto"/>
            <w:bottom w:val="none" w:sz="0" w:space="0" w:color="auto"/>
            <w:right w:val="none" w:sz="0" w:space="0" w:color="auto"/>
          </w:divBdr>
        </w:div>
        <w:div w:id="1364936757">
          <w:marLeft w:val="1134"/>
          <w:marRight w:val="1134"/>
          <w:marTop w:val="0"/>
          <w:marBottom w:val="0"/>
          <w:divBdr>
            <w:top w:val="none" w:sz="0" w:space="0" w:color="auto"/>
            <w:left w:val="none" w:sz="0" w:space="0" w:color="auto"/>
            <w:bottom w:val="none" w:sz="0" w:space="0" w:color="auto"/>
            <w:right w:val="none" w:sz="0" w:space="0" w:color="auto"/>
          </w:divBdr>
        </w:div>
        <w:div w:id="1065831924">
          <w:marLeft w:val="720"/>
          <w:marRight w:val="1134"/>
          <w:marTop w:val="0"/>
          <w:marBottom w:val="0"/>
          <w:divBdr>
            <w:top w:val="none" w:sz="0" w:space="0" w:color="auto"/>
            <w:left w:val="none" w:sz="0" w:space="0" w:color="auto"/>
            <w:bottom w:val="none" w:sz="0" w:space="0" w:color="auto"/>
            <w:right w:val="none" w:sz="0" w:space="0" w:color="auto"/>
          </w:divBdr>
        </w:div>
        <w:div w:id="866411926">
          <w:marLeft w:val="1134"/>
          <w:marRight w:val="1134"/>
          <w:marTop w:val="0"/>
          <w:marBottom w:val="0"/>
          <w:divBdr>
            <w:top w:val="none" w:sz="0" w:space="0" w:color="auto"/>
            <w:left w:val="none" w:sz="0" w:space="0" w:color="auto"/>
            <w:bottom w:val="none" w:sz="0" w:space="0" w:color="auto"/>
            <w:right w:val="none" w:sz="0" w:space="0" w:color="auto"/>
          </w:divBdr>
        </w:div>
        <w:div w:id="841436407">
          <w:marLeft w:val="1120"/>
          <w:marRight w:val="1120"/>
          <w:marTop w:val="0"/>
          <w:marBottom w:val="0"/>
          <w:divBdr>
            <w:top w:val="none" w:sz="0" w:space="0" w:color="auto"/>
            <w:left w:val="none" w:sz="0" w:space="0" w:color="auto"/>
            <w:bottom w:val="none" w:sz="0" w:space="0" w:color="auto"/>
            <w:right w:val="none" w:sz="0" w:space="0" w:color="auto"/>
          </w:divBdr>
          <w:divsChild>
            <w:div w:id="1390182165">
              <w:marLeft w:val="40"/>
              <w:marRight w:val="0"/>
              <w:marTop w:val="0"/>
              <w:marBottom w:val="0"/>
              <w:divBdr>
                <w:top w:val="none" w:sz="0" w:space="0" w:color="auto"/>
                <w:left w:val="none" w:sz="0" w:space="0" w:color="auto"/>
                <w:bottom w:val="none" w:sz="0" w:space="0" w:color="auto"/>
                <w:right w:val="none" w:sz="0" w:space="0" w:color="auto"/>
              </w:divBdr>
            </w:div>
            <w:div w:id="1682000935">
              <w:marLeft w:val="40"/>
              <w:marRight w:val="0"/>
              <w:marTop w:val="0"/>
              <w:marBottom w:val="0"/>
              <w:divBdr>
                <w:top w:val="none" w:sz="0" w:space="0" w:color="auto"/>
                <w:left w:val="none" w:sz="0" w:space="0" w:color="auto"/>
                <w:bottom w:val="none" w:sz="0" w:space="0" w:color="auto"/>
                <w:right w:val="none" w:sz="0" w:space="0" w:color="auto"/>
              </w:divBdr>
            </w:div>
            <w:div w:id="400248904">
              <w:marLeft w:val="40"/>
              <w:marRight w:val="0"/>
              <w:marTop w:val="0"/>
              <w:marBottom w:val="0"/>
              <w:divBdr>
                <w:top w:val="none" w:sz="0" w:space="0" w:color="auto"/>
                <w:left w:val="none" w:sz="0" w:space="0" w:color="auto"/>
                <w:bottom w:val="none" w:sz="0" w:space="0" w:color="auto"/>
                <w:right w:val="none" w:sz="0" w:space="0" w:color="auto"/>
              </w:divBdr>
            </w:div>
            <w:div w:id="1916234455">
              <w:marLeft w:val="40"/>
              <w:marRight w:val="0"/>
              <w:marTop w:val="0"/>
              <w:marBottom w:val="0"/>
              <w:divBdr>
                <w:top w:val="none" w:sz="0" w:space="0" w:color="auto"/>
                <w:left w:val="none" w:sz="0" w:space="0" w:color="auto"/>
                <w:bottom w:val="none" w:sz="0" w:space="0" w:color="auto"/>
                <w:right w:val="none" w:sz="0" w:space="0" w:color="auto"/>
              </w:divBdr>
            </w:div>
            <w:div w:id="1788507462">
              <w:marLeft w:val="40"/>
              <w:marRight w:val="0"/>
              <w:marTop w:val="0"/>
              <w:marBottom w:val="0"/>
              <w:divBdr>
                <w:top w:val="none" w:sz="0" w:space="0" w:color="auto"/>
                <w:left w:val="none" w:sz="0" w:space="0" w:color="auto"/>
                <w:bottom w:val="none" w:sz="0" w:space="0" w:color="auto"/>
                <w:right w:val="none" w:sz="0" w:space="0" w:color="auto"/>
              </w:divBdr>
            </w:div>
            <w:div w:id="477068998">
              <w:marLeft w:val="40"/>
              <w:marRight w:val="0"/>
              <w:marTop w:val="0"/>
              <w:marBottom w:val="0"/>
              <w:divBdr>
                <w:top w:val="none" w:sz="0" w:space="0" w:color="auto"/>
                <w:left w:val="none" w:sz="0" w:space="0" w:color="auto"/>
                <w:bottom w:val="none" w:sz="0" w:space="0" w:color="auto"/>
                <w:right w:val="none" w:sz="0" w:space="0" w:color="auto"/>
              </w:divBdr>
            </w:div>
            <w:div w:id="328873259">
              <w:marLeft w:val="40"/>
              <w:marRight w:val="0"/>
              <w:marTop w:val="0"/>
              <w:marBottom w:val="0"/>
              <w:divBdr>
                <w:top w:val="none" w:sz="0" w:space="0" w:color="auto"/>
                <w:left w:val="none" w:sz="0" w:space="0" w:color="auto"/>
                <w:bottom w:val="none" w:sz="0" w:space="0" w:color="auto"/>
                <w:right w:val="none" w:sz="0" w:space="0" w:color="auto"/>
              </w:divBdr>
            </w:div>
            <w:div w:id="1157644684">
              <w:marLeft w:val="40"/>
              <w:marRight w:val="0"/>
              <w:marTop w:val="0"/>
              <w:marBottom w:val="0"/>
              <w:divBdr>
                <w:top w:val="none" w:sz="0" w:space="0" w:color="auto"/>
                <w:left w:val="none" w:sz="0" w:space="0" w:color="auto"/>
                <w:bottom w:val="none" w:sz="0" w:space="0" w:color="auto"/>
                <w:right w:val="none" w:sz="0" w:space="0" w:color="auto"/>
              </w:divBdr>
            </w:div>
          </w:divsChild>
        </w:div>
        <w:div w:id="782071685">
          <w:marLeft w:val="720"/>
          <w:marRight w:val="1134"/>
          <w:marTop w:val="0"/>
          <w:marBottom w:val="0"/>
          <w:divBdr>
            <w:top w:val="none" w:sz="0" w:space="0" w:color="auto"/>
            <w:left w:val="none" w:sz="0" w:space="0" w:color="auto"/>
            <w:bottom w:val="none" w:sz="0" w:space="0" w:color="auto"/>
            <w:right w:val="none" w:sz="0" w:space="0" w:color="auto"/>
          </w:divBdr>
        </w:div>
        <w:div w:id="1661156054">
          <w:marLeft w:val="1134"/>
          <w:marRight w:val="1134"/>
          <w:marTop w:val="0"/>
          <w:marBottom w:val="0"/>
          <w:divBdr>
            <w:top w:val="none" w:sz="0" w:space="0" w:color="auto"/>
            <w:left w:val="none" w:sz="0" w:space="0" w:color="auto"/>
            <w:bottom w:val="none" w:sz="0" w:space="0" w:color="auto"/>
            <w:right w:val="none" w:sz="0" w:space="0" w:color="auto"/>
          </w:divBdr>
        </w:div>
        <w:div w:id="821042500">
          <w:marLeft w:val="720"/>
          <w:marRight w:val="1134"/>
          <w:marTop w:val="0"/>
          <w:marBottom w:val="0"/>
          <w:divBdr>
            <w:top w:val="none" w:sz="0" w:space="0" w:color="auto"/>
            <w:left w:val="none" w:sz="0" w:space="0" w:color="auto"/>
            <w:bottom w:val="none" w:sz="0" w:space="0" w:color="auto"/>
            <w:right w:val="none" w:sz="0" w:space="0" w:color="auto"/>
          </w:divBdr>
        </w:div>
        <w:div w:id="1503812751">
          <w:marLeft w:val="1134"/>
          <w:marRight w:val="1134"/>
          <w:marTop w:val="0"/>
          <w:marBottom w:val="0"/>
          <w:divBdr>
            <w:top w:val="none" w:sz="0" w:space="0" w:color="auto"/>
            <w:left w:val="none" w:sz="0" w:space="0" w:color="auto"/>
            <w:bottom w:val="none" w:sz="0" w:space="0" w:color="auto"/>
            <w:right w:val="none" w:sz="0" w:space="0" w:color="auto"/>
          </w:divBdr>
        </w:div>
        <w:div w:id="153646598">
          <w:marLeft w:val="480"/>
          <w:marRight w:val="1134"/>
          <w:marTop w:val="0"/>
          <w:marBottom w:val="0"/>
          <w:divBdr>
            <w:top w:val="none" w:sz="0" w:space="0" w:color="auto"/>
            <w:left w:val="none" w:sz="0" w:space="0" w:color="auto"/>
            <w:bottom w:val="none" w:sz="0" w:space="0" w:color="auto"/>
            <w:right w:val="none" w:sz="0" w:space="0" w:color="auto"/>
          </w:divBdr>
        </w:div>
        <w:div w:id="1949923474">
          <w:marLeft w:val="720"/>
          <w:marRight w:val="1134"/>
          <w:marTop w:val="0"/>
          <w:marBottom w:val="0"/>
          <w:divBdr>
            <w:top w:val="none" w:sz="0" w:space="0" w:color="auto"/>
            <w:left w:val="none" w:sz="0" w:space="0" w:color="auto"/>
            <w:bottom w:val="none" w:sz="0" w:space="0" w:color="auto"/>
            <w:right w:val="none" w:sz="0" w:space="0" w:color="auto"/>
          </w:divBdr>
        </w:div>
        <w:div w:id="905185770">
          <w:marLeft w:val="1134"/>
          <w:marRight w:val="1134"/>
          <w:marTop w:val="0"/>
          <w:marBottom w:val="0"/>
          <w:divBdr>
            <w:top w:val="none" w:sz="0" w:space="0" w:color="auto"/>
            <w:left w:val="none" w:sz="0" w:space="0" w:color="auto"/>
            <w:bottom w:val="none" w:sz="0" w:space="0" w:color="auto"/>
            <w:right w:val="none" w:sz="0" w:space="0" w:color="auto"/>
          </w:divBdr>
        </w:div>
        <w:div w:id="1226573811">
          <w:marLeft w:val="1134"/>
          <w:marRight w:val="1134"/>
          <w:marTop w:val="0"/>
          <w:marBottom w:val="0"/>
          <w:divBdr>
            <w:top w:val="none" w:sz="0" w:space="0" w:color="auto"/>
            <w:left w:val="none" w:sz="0" w:space="0" w:color="auto"/>
            <w:bottom w:val="none" w:sz="0" w:space="0" w:color="auto"/>
            <w:right w:val="none" w:sz="0" w:space="0" w:color="auto"/>
          </w:divBdr>
        </w:div>
        <w:div w:id="106002906">
          <w:marLeft w:val="720"/>
          <w:marRight w:val="1134"/>
          <w:marTop w:val="0"/>
          <w:marBottom w:val="0"/>
          <w:divBdr>
            <w:top w:val="none" w:sz="0" w:space="0" w:color="auto"/>
            <w:left w:val="none" w:sz="0" w:space="0" w:color="auto"/>
            <w:bottom w:val="none" w:sz="0" w:space="0" w:color="auto"/>
            <w:right w:val="none" w:sz="0" w:space="0" w:color="auto"/>
          </w:divBdr>
        </w:div>
        <w:div w:id="1307396999">
          <w:marLeft w:val="1134"/>
          <w:marRight w:val="1134"/>
          <w:marTop w:val="0"/>
          <w:marBottom w:val="0"/>
          <w:divBdr>
            <w:top w:val="none" w:sz="0" w:space="0" w:color="auto"/>
            <w:left w:val="none" w:sz="0" w:space="0" w:color="auto"/>
            <w:bottom w:val="none" w:sz="0" w:space="0" w:color="auto"/>
            <w:right w:val="none" w:sz="0" w:space="0" w:color="auto"/>
          </w:divBdr>
        </w:div>
        <w:div w:id="413087643">
          <w:marLeft w:val="720"/>
          <w:marRight w:val="1134"/>
          <w:marTop w:val="0"/>
          <w:marBottom w:val="0"/>
          <w:divBdr>
            <w:top w:val="none" w:sz="0" w:space="0" w:color="auto"/>
            <w:left w:val="none" w:sz="0" w:space="0" w:color="auto"/>
            <w:bottom w:val="none" w:sz="0" w:space="0" w:color="auto"/>
            <w:right w:val="none" w:sz="0" w:space="0" w:color="auto"/>
          </w:divBdr>
        </w:div>
        <w:div w:id="1289319463">
          <w:marLeft w:val="1134"/>
          <w:marRight w:val="1134"/>
          <w:marTop w:val="0"/>
          <w:marBottom w:val="0"/>
          <w:divBdr>
            <w:top w:val="none" w:sz="0" w:space="0" w:color="auto"/>
            <w:left w:val="none" w:sz="0" w:space="0" w:color="auto"/>
            <w:bottom w:val="none" w:sz="0" w:space="0" w:color="auto"/>
            <w:right w:val="none" w:sz="0" w:space="0" w:color="auto"/>
          </w:divBdr>
        </w:div>
        <w:div w:id="1123042789">
          <w:marLeft w:val="1134"/>
          <w:marRight w:val="1134"/>
          <w:marTop w:val="0"/>
          <w:marBottom w:val="0"/>
          <w:divBdr>
            <w:top w:val="none" w:sz="0" w:space="0" w:color="auto"/>
            <w:left w:val="none" w:sz="0" w:space="0" w:color="auto"/>
            <w:bottom w:val="none" w:sz="0" w:space="0" w:color="auto"/>
            <w:right w:val="none" w:sz="0" w:space="0" w:color="auto"/>
          </w:divBdr>
        </w:div>
        <w:div w:id="744646027">
          <w:marLeft w:val="1474"/>
          <w:marRight w:val="1134"/>
          <w:marTop w:val="0"/>
          <w:marBottom w:val="0"/>
          <w:divBdr>
            <w:top w:val="none" w:sz="0" w:space="0" w:color="auto"/>
            <w:left w:val="none" w:sz="0" w:space="0" w:color="auto"/>
            <w:bottom w:val="none" w:sz="0" w:space="0" w:color="auto"/>
            <w:right w:val="none" w:sz="0" w:space="0" w:color="auto"/>
          </w:divBdr>
        </w:div>
        <w:div w:id="1022821434">
          <w:marLeft w:val="480"/>
          <w:marRight w:val="1134"/>
          <w:marTop w:val="0"/>
          <w:marBottom w:val="0"/>
          <w:divBdr>
            <w:top w:val="none" w:sz="0" w:space="0" w:color="auto"/>
            <w:left w:val="none" w:sz="0" w:space="0" w:color="auto"/>
            <w:bottom w:val="none" w:sz="0" w:space="0" w:color="auto"/>
            <w:right w:val="none" w:sz="0" w:space="0" w:color="auto"/>
          </w:divBdr>
        </w:div>
        <w:div w:id="1061053969">
          <w:marLeft w:val="720"/>
          <w:marRight w:val="1134"/>
          <w:marTop w:val="0"/>
          <w:marBottom w:val="0"/>
          <w:divBdr>
            <w:top w:val="none" w:sz="0" w:space="0" w:color="auto"/>
            <w:left w:val="none" w:sz="0" w:space="0" w:color="auto"/>
            <w:bottom w:val="none" w:sz="0" w:space="0" w:color="auto"/>
            <w:right w:val="none" w:sz="0" w:space="0" w:color="auto"/>
          </w:divBdr>
        </w:div>
        <w:div w:id="1221096456">
          <w:marLeft w:val="1134"/>
          <w:marRight w:val="1134"/>
          <w:marTop w:val="0"/>
          <w:marBottom w:val="0"/>
          <w:divBdr>
            <w:top w:val="none" w:sz="0" w:space="0" w:color="auto"/>
            <w:left w:val="none" w:sz="0" w:space="0" w:color="auto"/>
            <w:bottom w:val="none" w:sz="0" w:space="0" w:color="auto"/>
            <w:right w:val="none" w:sz="0" w:space="0" w:color="auto"/>
          </w:divBdr>
        </w:div>
        <w:div w:id="3289106">
          <w:marLeft w:val="1020"/>
          <w:marRight w:val="1134"/>
          <w:marTop w:val="0"/>
          <w:marBottom w:val="0"/>
          <w:divBdr>
            <w:top w:val="none" w:sz="0" w:space="0" w:color="auto"/>
            <w:left w:val="none" w:sz="0" w:space="0" w:color="auto"/>
            <w:bottom w:val="none" w:sz="0" w:space="0" w:color="auto"/>
            <w:right w:val="none" w:sz="0" w:space="0" w:color="auto"/>
          </w:divBdr>
        </w:div>
        <w:div w:id="844515269">
          <w:marLeft w:val="1134"/>
          <w:marRight w:val="1134"/>
          <w:marTop w:val="0"/>
          <w:marBottom w:val="0"/>
          <w:divBdr>
            <w:top w:val="none" w:sz="0" w:space="0" w:color="auto"/>
            <w:left w:val="none" w:sz="0" w:space="0" w:color="auto"/>
            <w:bottom w:val="none" w:sz="0" w:space="0" w:color="auto"/>
            <w:right w:val="none" w:sz="0" w:space="0" w:color="auto"/>
          </w:divBdr>
        </w:div>
        <w:div w:id="1786457113">
          <w:marLeft w:val="1020"/>
          <w:marRight w:val="1134"/>
          <w:marTop w:val="0"/>
          <w:marBottom w:val="0"/>
          <w:divBdr>
            <w:top w:val="none" w:sz="0" w:space="0" w:color="auto"/>
            <w:left w:val="none" w:sz="0" w:space="0" w:color="auto"/>
            <w:bottom w:val="none" w:sz="0" w:space="0" w:color="auto"/>
            <w:right w:val="none" w:sz="0" w:space="0" w:color="auto"/>
          </w:divBdr>
        </w:div>
        <w:div w:id="1635792318">
          <w:marLeft w:val="1134"/>
          <w:marRight w:val="1134"/>
          <w:marTop w:val="0"/>
          <w:marBottom w:val="0"/>
          <w:divBdr>
            <w:top w:val="none" w:sz="0" w:space="0" w:color="auto"/>
            <w:left w:val="none" w:sz="0" w:space="0" w:color="auto"/>
            <w:bottom w:val="none" w:sz="0" w:space="0" w:color="auto"/>
            <w:right w:val="none" w:sz="0" w:space="0" w:color="auto"/>
          </w:divBdr>
        </w:div>
        <w:div w:id="1085145762">
          <w:marLeft w:val="720"/>
          <w:marRight w:val="1134"/>
          <w:marTop w:val="0"/>
          <w:marBottom w:val="0"/>
          <w:divBdr>
            <w:top w:val="none" w:sz="0" w:space="0" w:color="auto"/>
            <w:left w:val="none" w:sz="0" w:space="0" w:color="auto"/>
            <w:bottom w:val="none" w:sz="0" w:space="0" w:color="auto"/>
            <w:right w:val="none" w:sz="0" w:space="0" w:color="auto"/>
          </w:divBdr>
        </w:div>
        <w:div w:id="141779510">
          <w:marLeft w:val="1134"/>
          <w:marRight w:val="1134"/>
          <w:marTop w:val="0"/>
          <w:marBottom w:val="0"/>
          <w:divBdr>
            <w:top w:val="none" w:sz="0" w:space="0" w:color="auto"/>
            <w:left w:val="none" w:sz="0" w:space="0" w:color="auto"/>
            <w:bottom w:val="none" w:sz="0" w:space="0" w:color="auto"/>
            <w:right w:val="none" w:sz="0" w:space="0" w:color="auto"/>
          </w:divBdr>
        </w:div>
        <w:div w:id="1674062645">
          <w:marLeft w:val="1020"/>
          <w:marRight w:val="1134"/>
          <w:marTop w:val="0"/>
          <w:marBottom w:val="0"/>
          <w:divBdr>
            <w:top w:val="none" w:sz="0" w:space="0" w:color="auto"/>
            <w:left w:val="none" w:sz="0" w:space="0" w:color="auto"/>
            <w:bottom w:val="none" w:sz="0" w:space="0" w:color="auto"/>
            <w:right w:val="none" w:sz="0" w:space="0" w:color="auto"/>
          </w:divBdr>
        </w:div>
        <w:div w:id="454253902">
          <w:marLeft w:val="1134"/>
          <w:marRight w:val="1134"/>
          <w:marTop w:val="0"/>
          <w:marBottom w:val="0"/>
          <w:divBdr>
            <w:top w:val="none" w:sz="0" w:space="0" w:color="auto"/>
            <w:left w:val="none" w:sz="0" w:space="0" w:color="auto"/>
            <w:bottom w:val="none" w:sz="0" w:space="0" w:color="auto"/>
            <w:right w:val="none" w:sz="0" w:space="0" w:color="auto"/>
          </w:divBdr>
        </w:div>
        <w:div w:id="784621488">
          <w:marLeft w:val="1020"/>
          <w:marRight w:val="1134"/>
          <w:marTop w:val="0"/>
          <w:marBottom w:val="0"/>
          <w:divBdr>
            <w:top w:val="none" w:sz="0" w:space="0" w:color="auto"/>
            <w:left w:val="none" w:sz="0" w:space="0" w:color="auto"/>
            <w:bottom w:val="none" w:sz="0" w:space="0" w:color="auto"/>
            <w:right w:val="none" w:sz="0" w:space="0" w:color="auto"/>
          </w:divBdr>
        </w:div>
        <w:div w:id="180166445">
          <w:marLeft w:val="1134"/>
          <w:marRight w:val="1134"/>
          <w:marTop w:val="0"/>
          <w:marBottom w:val="0"/>
          <w:divBdr>
            <w:top w:val="none" w:sz="0" w:space="0" w:color="auto"/>
            <w:left w:val="none" w:sz="0" w:space="0" w:color="auto"/>
            <w:bottom w:val="none" w:sz="0" w:space="0" w:color="auto"/>
            <w:right w:val="none" w:sz="0" w:space="0" w:color="auto"/>
          </w:divBdr>
        </w:div>
        <w:div w:id="1622878412">
          <w:marLeft w:val="1134"/>
          <w:marRight w:val="1134"/>
          <w:marTop w:val="0"/>
          <w:marBottom w:val="0"/>
          <w:divBdr>
            <w:top w:val="none" w:sz="0" w:space="0" w:color="auto"/>
            <w:left w:val="none" w:sz="0" w:space="0" w:color="auto"/>
            <w:bottom w:val="none" w:sz="0" w:space="0" w:color="auto"/>
            <w:right w:val="none" w:sz="0" w:space="0" w:color="auto"/>
          </w:divBdr>
        </w:div>
        <w:div w:id="979772038">
          <w:marLeft w:val="1020"/>
          <w:marRight w:val="1134"/>
          <w:marTop w:val="0"/>
          <w:marBottom w:val="0"/>
          <w:divBdr>
            <w:top w:val="none" w:sz="0" w:space="0" w:color="auto"/>
            <w:left w:val="none" w:sz="0" w:space="0" w:color="auto"/>
            <w:bottom w:val="none" w:sz="0" w:space="0" w:color="auto"/>
            <w:right w:val="none" w:sz="0" w:space="0" w:color="auto"/>
          </w:divBdr>
        </w:div>
        <w:div w:id="1863279363">
          <w:marLeft w:val="1134"/>
          <w:marRight w:val="1134"/>
          <w:marTop w:val="0"/>
          <w:marBottom w:val="0"/>
          <w:divBdr>
            <w:top w:val="none" w:sz="0" w:space="0" w:color="auto"/>
            <w:left w:val="none" w:sz="0" w:space="0" w:color="auto"/>
            <w:bottom w:val="none" w:sz="0" w:space="0" w:color="auto"/>
            <w:right w:val="none" w:sz="0" w:space="0" w:color="auto"/>
          </w:divBdr>
        </w:div>
        <w:div w:id="1384527898">
          <w:marLeft w:val="1134"/>
          <w:marRight w:val="1134"/>
          <w:marTop w:val="0"/>
          <w:marBottom w:val="0"/>
          <w:divBdr>
            <w:top w:val="none" w:sz="0" w:space="0" w:color="auto"/>
            <w:left w:val="none" w:sz="0" w:space="0" w:color="auto"/>
            <w:bottom w:val="none" w:sz="0" w:space="0" w:color="auto"/>
            <w:right w:val="none" w:sz="0" w:space="0" w:color="auto"/>
          </w:divBdr>
        </w:div>
      </w:divsChild>
    </w:div>
    <w:div w:id="1358040011">
      <w:bodyDiv w:val="1"/>
      <w:marLeft w:val="0"/>
      <w:marRight w:val="0"/>
      <w:marTop w:val="0"/>
      <w:marBottom w:val="0"/>
      <w:divBdr>
        <w:top w:val="none" w:sz="0" w:space="0" w:color="auto"/>
        <w:left w:val="none" w:sz="0" w:space="0" w:color="auto"/>
        <w:bottom w:val="none" w:sz="0" w:space="0" w:color="auto"/>
        <w:right w:val="none" w:sz="0" w:space="0" w:color="auto"/>
      </w:divBdr>
      <w:divsChild>
        <w:div w:id="307782462">
          <w:marLeft w:val="240"/>
          <w:marRight w:val="1134"/>
          <w:marTop w:val="0"/>
          <w:marBottom w:val="0"/>
          <w:divBdr>
            <w:top w:val="none" w:sz="0" w:space="0" w:color="auto"/>
            <w:left w:val="none" w:sz="0" w:space="0" w:color="auto"/>
            <w:bottom w:val="none" w:sz="0" w:space="0" w:color="auto"/>
            <w:right w:val="none" w:sz="0" w:space="0" w:color="auto"/>
          </w:divBdr>
        </w:div>
        <w:div w:id="2019044223">
          <w:marLeft w:val="1134"/>
          <w:marRight w:val="1134"/>
          <w:marTop w:val="0"/>
          <w:marBottom w:val="0"/>
          <w:divBdr>
            <w:top w:val="none" w:sz="0" w:space="0" w:color="auto"/>
            <w:left w:val="none" w:sz="0" w:space="0" w:color="auto"/>
            <w:bottom w:val="none" w:sz="0" w:space="0" w:color="auto"/>
            <w:right w:val="none" w:sz="0" w:space="0" w:color="auto"/>
          </w:divBdr>
        </w:div>
        <w:div w:id="1272199537">
          <w:marLeft w:val="480"/>
          <w:marRight w:val="1134"/>
          <w:marTop w:val="0"/>
          <w:marBottom w:val="0"/>
          <w:divBdr>
            <w:top w:val="none" w:sz="0" w:space="0" w:color="auto"/>
            <w:left w:val="none" w:sz="0" w:space="0" w:color="auto"/>
            <w:bottom w:val="none" w:sz="0" w:space="0" w:color="auto"/>
            <w:right w:val="none" w:sz="0" w:space="0" w:color="auto"/>
          </w:divBdr>
        </w:div>
        <w:div w:id="1167869749">
          <w:marLeft w:val="1134"/>
          <w:marRight w:val="1134"/>
          <w:marTop w:val="0"/>
          <w:marBottom w:val="0"/>
          <w:divBdr>
            <w:top w:val="none" w:sz="0" w:space="0" w:color="auto"/>
            <w:left w:val="none" w:sz="0" w:space="0" w:color="auto"/>
            <w:bottom w:val="none" w:sz="0" w:space="0" w:color="auto"/>
            <w:right w:val="none" w:sz="0" w:space="0" w:color="auto"/>
          </w:divBdr>
        </w:div>
        <w:div w:id="1286697382">
          <w:marLeft w:val="480"/>
          <w:marRight w:val="1134"/>
          <w:marTop w:val="0"/>
          <w:marBottom w:val="0"/>
          <w:divBdr>
            <w:top w:val="none" w:sz="0" w:space="0" w:color="auto"/>
            <w:left w:val="none" w:sz="0" w:space="0" w:color="auto"/>
            <w:bottom w:val="none" w:sz="0" w:space="0" w:color="auto"/>
            <w:right w:val="none" w:sz="0" w:space="0" w:color="auto"/>
          </w:divBdr>
        </w:div>
        <w:div w:id="648024871">
          <w:marLeft w:val="1134"/>
          <w:marRight w:val="1134"/>
          <w:marTop w:val="0"/>
          <w:marBottom w:val="0"/>
          <w:divBdr>
            <w:top w:val="none" w:sz="0" w:space="0" w:color="auto"/>
            <w:left w:val="none" w:sz="0" w:space="0" w:color="auto"/>
            <w:bottom w:val="none" w:sz="0" w:space="0" w:color="auto"/>
            <w:right w:val="none" w:sz="0" w:space="0" w:color="auto"/>
          </w:divBdr>
        </w:div>
        <w:div w:id="1170562082">
          <w:marLeft w:val="480"/>
          <w:marRight w:val="1134"/>
          <w:marTop w:val="0"/>
          <w:marBottom w:val="0"/>
          <w:divBdr>
            <w:top w:val="none" w:sz="0" w:space="0" w:color="auto"/>
            <w:left w:val="none" w:sz="0" w:space="0" w:color="auto"/>
            <w:bottom w:val="none" w:sz="0" w:space="0" w:color="auto"/>
            <w:right w:val="none" w:sz="0" w:space="0" w:color="auto"/>
          </w:divBdr>
        </w:div>
        <w:div w:id="630133024">
          <w:marLeft w:val="1134"/>
          <w:marRight w:val="1134"/>
          <w:marTop w:val="0"/>
          <w:marBottom w:val="0"/>
          <w:divBdr>
            <w:top w:val="none" w:sz="0" w:space="0" w:color="auto"/>
            <w:left w:val="none" w:sz="0" w:space="0" w:color="auto"/>
            <w:bottom w:val="none" w:sz="0" w:space="0" w:color="auto"/>
            <w:right w:val="none" w:sz="0" w:space="0" w:color="auto"/>
          </w:divBdr>
        </w:div>
        <w:div w:id="544872647">
          <w:marLeft w:val="1134"/>
          <w:marRight w:val="1134"/>
          <w:marTop w:val="0"/>
          <w:marBottom w:val="0"/>
          <w:divBdr>
            <w:top w:val="none" w:sz="0" w:space="0" w:color="auto"/>
            <w:left w:val="none" w:sz="0" w:space="0" w:color="auto"/>
            <w:bottom w:val="none" w:sz="0" w:space="0" w:color="auto"/>
            <w:right w:val="none" w:sz="0" w:space="0" w:color="auto"/>
          </w:divBdr>
        </w:div>
        <w:div w:id="203175039">
          <w:marLeft w:val="480"/>
          <w:marRight w:val="1134"/>
          <w:marTop w:val="0"/>
          <w:marBottom w:val="0"/>
          <w:divBdr>
            <w:top w:val="none" w:sz="0" w:space="0" w:color="auto"/>
            <w:left w:val="none" w:sz="0" w:space="0" w:color="auto"/>
            <w:bottom w:val="none" w:sz="0" w:space="0" w:color="auto"/>
            <w:right w:val="none" w:sz="0" w:space="0" w:color="auto"/>
          </w:divBdr>
        </w:div>
        <w:div w:id="900753625">
          <w:marLeft w:val="1134"/>
          <w:marRight w:val="1134"/>
          <w:marTop w:val="0"/>
          <w:marBottom w:val="0"/>
          <w:divBdr>
            <w:top w:val="none" w:sz="0" w:space="0" w:color="auto"/>
            <w:left w:val="none" w:sz="0" w:space="0" w:color="auto"/>
            <w:bottom w:val="none" w:sz="0" w:space="0" w:color="auto"/>
            <w:right w:val="none" w:sz="0" w:space="0" w:color="auto"/>
          </w:divBdr>
        </w:div>
        <w:div w:id="24529087">
          <w:marLeft w:val="720"/>
          <w:marRight w:val="1134"/>
          <w:marTop w:val="0"/>
          <w:marBottom w:val="0"/>
          <w:divBdr>
            <w:top w:val="none" w:sz="0" w:space="0" w:color="auto"/>
            <w:left w:val="none" w:sz="0" w:space="0" w:color="auto"/>
            <w:bottom w:val="none" w:sz="0" w:space="0" w:color="auto"/>
            <w:right w:val="none" w:sz="0" w:space="0" w:color="auto"/>
          </w:divBdr>
        </w:div>
        <w:div w:id="1425304849">
          <w:marLeft w:val="1134"/>
          <w:marRight w:val="1134"/>
          <w:marTop w:val="0"/>
          <w:marBottom w:val="0"/>
          <w:divBdr>
            <w:top w:val="none" w:sz="0" w:space="0" w:color="auto"/>
            <w:left w:val="none" w:sz="0" w:space="0" w:color="auto"/>
            <w:bottom w:val="none" w:sz="0" w:space="0" w:color="auto"/>
            <w:right w:val="none" w:sz="0" w:space="0" w:color="auto"/>
          </w:divBdr>
        </w:div>
        <w:div w:id="1178689219">
          <w:marLeft w:val="480"/>
          <w:marRight w:val="1134"/>
          <w:marTop w:val="0"/>
          <w:marBottom w:val="0"/>
          <w:divBdr>
            <w:top w:val="none" w:sz="0" w:space="0" w:color="auto"/>
            <w:left w:val="none" w:sz="0" w:space="0" w:color="auto"/>
            <w:bottom w:val="none" w:sz="0" w:space="0" w:color="auto"/>
            <w:right w:val="none" w:sz="0" w:space="0" w:color="auto"/>
          </w:divBdr>
        </w:div>
        <w:div w:id="263152419">
          <w:marLeft w:val="720"/>
          <w:marRight w:val="1134"/>
          <w:marTop w:val="0"/>
          <w:marBottom w:val="0"/>
          <w:divBdr>
            <w:top w:val="none" w:sz="0" w:space="0" w:color="auto"/>
            <w:left w:val="none" w:sz="0" w:space="0" w:color="auto"/>
            <w:bottom w:val="none" w:sz="0" w:space="0" w:color="auto"/>
            <w:right w:val="none" w:sz="0" w:space="0" w:color="auto"/>
          </w:divBdr>
        </w:div>
        <w:div w:id="1626693647">
          <w:marLeft w:val="1134"/>
          <w:marRight w:val="1134"/>
          <w:marTop w:val="0"/>
          <w:marBottom w:val="0"/>
          <w:divBdr>
            <w:top w:val="none" w:sz="0" w:space="0" w:color="auto"/>
            <w:left w:val="none" w:sz="0" w:space="0" w:color="auto"/>
            <w:bottom w:val="none" w:sz="0" w:space="0" w:color="auto"/>
            <w:right w:val="none" w:sz="0" w:space="0" w:color="auto"/>
          </w:divBdr>
        </w:div>
        <w:div w:id="1250117803">
          <w:marLeft w:val="720"/>
          <w:marRight w:val="1134"/>
          <w:marTop w:val="0"/>
          <w:marBottom w:val="0"/>
          <w:divBdr>
            <w:top w:val="none" w:sz="0" w:space="0" w:color="auto"/>
            <w:left w:val="none" w:sz="0" w:space="0" w:color="auto"/>
            <w:bottom w:val="none" w:sz="0" w:space="0" w:color="auto"/>
            <w:right w:val="none" w:sz="0" w:space="0" w:color="auto"/>
          </w:divBdr>
        </w:div>
        <w:div w:id="1497916265">
          <w:marLeft w:val="1134"/>
          <w:marRight w:val="1134"/>
          <w:marTop w:val="0"/>
          <w:marBottom w:val="0"/>
          <w:divBdr>
            <w:top w:val="none" w:sz="0" w:space="0" w:color="auto"/>
            <w:left w:val="none" w:sz="0" w:space="0" w:color="auto"/>
            <w:bottom w:val="none" w:sz="0" w:space="0" w:color="auto"/>
            <w:right w:val="none" w:sz="0" w:space="0" w:color="auto"/>
          </w:divBdr>
        </w:div>
        <w:div w:id="631902567">
          <w:marLeft w:val="1134"/>
          <w:marRight w:val="1134"/>
          <w:marTop w:val="0"/>
          <w:marBottom w:val="0"/>
          <w:divBdr>
            <w:top w:val="none" w:sz="0" w:space="0" w:color="auto"/>
            <w:left w:val="none" w:sz="0" w:space="0" w:color="auto"/>
            <w:bottom w:val="none" w:sz="0" w:space="0" w:color="auto"/>
            <w:right w:val="none" w:sz="0" w:space="0" w:color="auto"/>
          </w:divBdr>
        </w:div>
        <w:div w:id="726563318">
          <w:marLeft w:val="720"/>
          <w:marRight w:val="1134"/>
          <w:marTop w:val="0"/>
          <w:marBottom w:val="0"/>
          <w:divBdr>
            <w:top w:val="none" w:sz="0" w:space="0" w:color="auto"/>
            <w:left w:val="none" w:sz="0" w:space="0" w:color="auto"/>
            <w:bottom w:val="none" w:sz="0" w:space="0" w:color="auto"/>
            <w:right w:val="none" w:sz="0" w:space="0" w:color="auto"/>
          </w:divBdr>
        </w:div>
        <w:div w:id="2020113321">
          <w:marLeft w:val="1134"/>
          <w:marRight w:val="1134"/>
          <w:marTop w:val="0"/>
          <w:marBottom w:val="0"/>
          <w:divBdr>
            <w:top w:val="none" w:sz="0" w:space="0" w:color="auto"/>
            <w:left w:val="none" w:sz="0" w:space="0" w:color="auto"/>
            <w:bottom w:val="none" w:sz="0" w:space="0" w:color="auto"/>
            <w:right w:val="none" w:sz="0" w:space="0" w:color="auto"/>
          </w:divBdr>
        </w:div>
        <w:div w:id="888953757">
          <w:marLeft w:val="1134"/>
          <w:marRight w:val="1134"/>
          <w:marTop w:val="0"/>
          <w:marBottom w:val="0"/>
          <w:divBdr>
            <w:top w:val="none" w:sz="0" w:space="0" w:color="auto"/>
            <w:left w:val="none" w:sz="0" w:space="0" w:color="auto"/>
            <w:bottom w:val="none" w:sz="0" w:space="0" w:color="auto"/>
            <w:right w:val="none" w:sz="0" w:space="0" w:color="auto"/>
          </w:divBdr>
        </w:div>
        <w:div w:id="941767728">
          <w:marLeft w:val="720"/>
          <w:marRight w:val="1134"/>
          <w:marTop w:val="0"/>
          <w:marBottom w:val="0"/>
          <w:divBdr>
            <w:top w:val="none" w:sz="0" w:space="0" w:color="auto"/>
            <w:left w:val="none" w:sz="0" w:space="0" w:color="auto"/>
            <w:bottom w:val="none" w:sz="0" w:space="0" w:color="auto"/>
            <w:right w:val="none" w:sz="0" w:space="0" w:color="auto"/>
          </w:divBdr>
        </w:div>
        <w:div w:id="151796203">
          <w:marLeft w:val="1134"/>
          <w:marRight w:val="1134"/>
          <w:marTop w:val="0"/>
          <w:marBottom w:val="0"/>
          <w:divBdr>
            <w:top w:val="none" w:sz="0" w:space="0" w:color="auto"/>
            <w:left w:val="none" w:sz="0" w:space="0" w:color="auto"/>
            <w:bottom w:val="none" w:sz="0" w:space="0" w:color="auto"/>
            <w:right w:val="none" w:sz="0" w:space="0" w:color="auto"/>
          </w:divBdr>
        </w:div>
        <w:div w:id="1171409385">
          <w:marLeft w:val="1134"/>
          <w:marRight w:val="1134"/>
          <w:marTop w:val="0"/>
          <w:marBottom w:val="0"/>
          <w:divBdr>
            <w:top w:val="none" w:sz="0" w:space="0" w:color="auto"/>
            <w:left w:val="none" w:sz="0" w:space="0" w:color="auto"/>
            <w:bottom w:val="none" w:sz="0" w:space="0" w:color="auto"/>
            <w:right w:val="none" w:sz="0" w:space="0" w:color="auto"/>
          </w:divBdr>
        </w:div>
        <w:div w:id="423843227">
          <w:marLeft w:val="1134"/>
          <w:marRight w:val="1134"/>
          <w:marTop w:val="0"/>
          <w:marBottom w:val="0"/>
          <w:divBdr>
            <w:top w:val="none" w:sz="0" w:space="0" w:color="auto"/>
            <w:left w:val="none" w:sz="0" w:space="0" w:color="auto"/>
            <w:bottom w:val="none" w:sz="0" w:space="0" w:color="auto"/>
            <w:right w:val="none" w:sz="0" w:space="0" w:color="auto"/>
          </w:divBdr>
        </w:div>
        <w:div w:id="1331451133">
          <w:marLeft w:val="720"/>
          <w:marRight w:val="1134"/>
          <w:marTop w:val="0"/>
          <w:marBottom w:val="0"/>
          <w:divBdr>
            <w:top w:val="none" w:sz="0" w:space="0" w:color="auto"/>
            <w:left w:val="none" w:sz="0" w:space="0" w:color="auto"/>
            <w:bottom w:val="none" w:sz="0" w:space="0" w:color="auto"/>
            <w:right w:val="none" w:sz="0" w:space="0" w:color="auto"/>
          </w:divBdr>
        </w:div>
        <w:div w:id="2120945618">
          <w:marLeft w:val="1134"/>
          <w:marRight w:val="1134"/>
          <w:marTop w:val="0"/>
          <w:marBottom w:val="0"/>
          <w:divBdr>
            <w:top w:val="none" w:sz="0" w:space="0" w:color="auto"/>
            <w:left w:val="none" w:sz="0" w:space="0" w:color="auto"/>
            <w:bottom w:val="none" w:sz="0" w:space="0" w:color="auto"/>
            <w:right w:val="none" w:sz="0" w:space="0" w:color="auto"/>
          </w:divBdr>
        </w:div>
        <w:div w:id="1583832023">
          <w:marLeft w:val="1134"/>
          <w:marRight w:val="1134"/>
          <w:marTop w:val="0"/>
          <w:marBottom w:val="0"/>
          <w:divBdr>
            <w:top w:val="none" w:sz="0" w:space="0" w:color="auto"/>
            <w:left w:val="none" w:sz="0" w:space="0" w:color="auto"/>
            <w:bottom w:val="none" w:sz="0" w:space="0" w:color="auto"/>
            <w:right w:val="none" w:sz="0" w:space="0" w:color="auto"/>
          </w:divBdr>
        </w:div>
        <w:div w:id="1706636020">
          <w:marLeft w:val="720"/>
          <w:marRight w:val="1134"/>
          <w:marTop w:val="0"/>
          <w:marBottom w:val="0"/>
          <w:divBdr>
            <w:top w:val="none" w:sz="0" w:space="0" w:color="auto"/>
            <w:left w:val="none" w:sz="0" w:space="0" w:color="auto"/>
            <w:bottom w:val="none" w:sz="0" w:space="0" w:color="auto"/>
            <w:right w:val="none" w:sz="0" w:space="0" w:color="auto"/>
          </w:divBdr>
        </w:div>
        <w:div w:id="1339967901">
          <w:marLeft w:val="1134"/>
          <w:marRight w:val="1134"/>
          <w:marTop w:val="0"/>
          <w:marBottom w:val="0"/>
          <w:divBdr>
            <w:top w:val="none" w:sz="0" w:space="0" w:color="auto"/>
            <w:left w:val="none" w:sz="0" w:space="0" w:color="auto"/>
            <w:bottom w:val="none" w:sz="0" w:space="0" w:color="auto"/>
            <w:right w:val="none" w:sz="0" w:space="0" w:color="auto"/>
          </w:divBdr>
        </w:div>
        <w:div w:id="962226553">
          <w:marLeft w:val="720"/>
          <w:marRight w:val="1134"/>
          <w:marTop w:val="0"/>
          <w:marBottom w:val="0"/>
          <w:divBdr>
            <w:top w:val="none" w:sz="0" w:space="0" w:color="auto"/>
            <w:left w:val="none" w:sz="0" w:space="0" w:color="auto"/>
            <w:bottom w:val="none" w:sz="0" w:space="0" w:color="auto"/>
            <w:right w:val="none" w:sz="0" w:space="0" w:color="auto"/>
          </w:divBdr>
        </w:div>
        <w:div w:id="1767381198">
          <w:marLeft w:val="1134"/>
          <w:marRight w:val="1134"/>
          <w:marTop w:val="0"/>
          <w:marBottom w:val="0"/>
          <w:divBdr>
            <w:top w:val="none" w:sz="0" w:space="0" w:color="auto"/>
            <w:left w:val="none" w:sz="0" w:space="0" w:color="auto"/>
            <w:bottom w:val="none" w:sz="0" w:space="0" w:color="auto"/>
            <w:right w:val="none" w:sz="0" w:space="0" w:color="auto"/>
          </w:divBdr>
        </w:div>
        <w:div w:id="665591297">
          <w:marLeft w:val="720"/>
          <w:marRight w:val="1134"/>
          <w:marTop w:val="0"/>
          <w:marBottom w:val="0"/>
          <w:divBdr>
            <w:top w:val="none" w:sz="0" w:space="0" w:color="auto"/>
            <w:left w:val="none" w:sz="0" w:space="0" w:color="auto"/>
            <w:bottom w:val="none" w:sz="0" w:space="0" w:color="auto"/>
            <w:right w:val="none" w:sz="0" w:space="0" w:color="auto"/>
          </w:divBdr>
        </w:div>
        <w:div w:id="294288819">
          <w:marLeft w:val="1134"/>
          <w:marRight w:val="1134"/>
          <w:marTop w:val="0"/>
          <w:marBottom w:val="0"/>
          <w:divBdr>
            <w:top w:val="none" w:sz="0" w:space="0" w:color="auto"/>
            <w:left w:val="none" w:sz="0" w:space="0" w:color="auto"/>
            <w:bottom w:val="none" w:sz="0" w:space="0" w:color="auto"/>
            <w:right w:val="none" w:sz="0" w:space="0" w:color="auto"/>
          </w:divBdr>
        </w:div>
        <w:div w:id="1926455076">
          <w:marLeft w:val="720"/>
          <w:marRight w:val="1134"/>
          <w:marTop w:val="0"/>
          <w:marBottom w:val="0"/>
          <w:divBdr>
            <w:top w:val="none" w:sz="0" w:space="0" w:color="auto"/>
            <w:left w:val="none" w:sz="0" w:space="0" w:color="auto"/>
            <w:bottom w:val="none" w:sz="0" w:space="0" w:color="auto"/>
            <w:right w:val="none" w:sz="0" w:space="0" w:color="auto"/>
          </w:divBdr>
        </w:div>
        <w:div w:id="2083795554">
          <w:marLeft w:val="1134"/>
          <w:marRight w:val="1134"/>
          <w:marTop w:val="0"/>
          <w:marBottom w:val="0"/>
          <w:divBdr>
            <w:top w:val="none" w:sz="0" w:space="0" w:color="auto"/>
            <w:left w:val="none" w:sz="0" w:space="0" w:color="auto"/>
            <w:bottom w:val="none" w:sz="0" w:space="0" w:color="auto"/>
            <w:right w:val="none" w:sz="0" w:space="0" w:color="auto"/>
          </w:divBdr>
        </w:div>
        <w:div w:id="574316481">
          <w:marLeft w:val="1134"/>
          <w:marRight w:val="1134"/>
          <w:marTop w:val="0"/>
          <w:marBottom w:val="0"/>
          <w:divBdr>
            <w:top w:val="none" w:sz="0" w:space="0" w:color="auto"/>
            <w:left w:val="none" w:sz="0" w:space="0" w:color="auto"/>
            <w:bottom w:val="none" w:sz="0" w:space="0" w:color="auto"/>
            <w:right w:val="none" w:sz="0" w:space="0" w:color="auto"/>
          </w:divBdr>
        </w:div>
        <w:div w:id="87049195">
          <w:marLeft w:val="1134"/>
          <w:marRight w:val="1134"/>
          <w:marTop w:val="0"/>
          <w:marBottom w:val="0"/>
          <w:divBdr>
            <w:top w:val="none" w:sz="0" w:space="0" w:color="auto"/>
            <w:left w:val="none" w:sz="0" w:space="0" w:color="auto"/>
            <w:bottom w:val="none" w:sz="0" w:space="0" w:color="auto"/>
            <w:right w:val="none" w:sz="0" w:space="0" w:color="auto"/>
          </w:divBdr>
        </w:div>
        <w:div w:id="647900998">
          <w:marLeft w:val="720"/>
          <w:marRight w:val="1134"/>
          <w:marTop w:val="0"/>
          <w:marBottom w:val="0"/>
          <w:divBdr>
            <w:top w:val="none" w:sz="0" w:space="0" w:color="auto"/>
            <w:left w:val="none" w:sz="0" w:space="0" w:color="auto"/>
            <w:bottom w:val="none" w:sz="0" w:space="0" w:color="auto"/>
            <w:right w:val="none" w:sz="0" w:space="0" w:color="auto"/>
          </w:divBdr>
        </w:div>
        <w:div w:id="494996911">
          <w:marLeft w:val="1134"/>
          <w:marRight w:val="1134"/>
          <w:marTop w:val="0"/>
          <w:marBottom w:val="0"/>
          <w:divBdr>
            <w:top w:val="none" w:sz="0" w:space="0" w:color="auto"/>
            <w:left w:val="none" w:sz="0" w:space="0" w:color="auto"/>
            <w:bottom w:val="none" w:sz="0" w:space="0" w:color="auto"/>
            <w:right w:val="none" w:sz="0" w:space="0" w:color="auto"/>
          </w:divBdr>
        </w:div>
        <w:div w:id="173689043">
          <w:marLeft w:val="720"/>
          <w:marRight w:val="1134"/>
          <w:marTop w:val="0"/>
          <w:marBottom w:val="0"/>
          <w:divBdr>
            <w:top w:val="none" w:sz="0" w:space="0" w:color="auto"/>
            <w:left w:val="none" w:sz="0" w:space="0" w:color="auto"/>
            <w:bottom w:val="none" w:sz="0" w:space="0" w:color="auto"/>
            <w:right w:val="none" w:sz="0" w:space="0" w:color="auto"/>
          </w:divBdr>
        </w:div>
        <w:div w:id="1441952211">
          <w:marLeft w:val="1134"/>
          <w:marRight w:val="1134"/>
          <w:marTop w:val="0"/>
          <w:marBottom w:val="0"/>
          <w:divBdr>
            <w:top w:val="none" w:sz="0" w:space="0" w:color="auto"/>
            <w:left w:val="none" w:sz="0" w:space="0" w:color="auto"/>
            <w:bottom w:val="none" w:sz="0" w:space="0" w:color="auto"/>
            <w:right w:val="none" w:sz="0" w:space="0" w:color="auto"/>
          </w:divBdr>
        </w:div>
        <w:div w:id="1113019668">
          <w:marLeft w:val="1134"/>
          <w:marRight w:val="1134"/>
          <w:marTop w:val="0"/>
          <w:marBottom w:val="0"/>
          <w:divBdr>
            <w:top w:val="none" w:sz="0" w:space="0" w:color="auto"/>
            <w:left w:val="none" w:sz="0" w:space="0" w:color="auto"/>
            <w:bottom w:val="none" w:sz="0" w:space="0" w:color="auto"/>
            <w:right w:val="none" w:sz="0" w:space="0" w:color="auto"/>
          </w:divBdr>
        </w:div>
        <w:div w:id="2084373741">
          <w:marLeft w:val="1134"/>
          <w:marRight w:val="1134"/>
          <w:marTop w:val="0"/>
          <w:marBottom w:val="0"/>
          <w:divBdr>
            <w:top w:val="none" w:sz="0" w:space="0" w:color="auto"/>
            <w:left w:val="none" w:sz="0" w:space="0" w:color="auto"/>
            <w:bottom w:val="none" w:sz="0" w:space="0" w:color="auto"/>
            <w:right w:val="none" w:sz="0" w:space="0" w:color="auto"/>
          </w:divBdr>
        </w:div>
        <w:div w:id="196625548">
          <w:marLeft w:val="720"/>
          <w:marRight w:val="1134"/>
          <w:marTop w:val="0"/>
          <w:marBottom w:val="0"/>
          <w:divBdr>
            <w:top w:val="none" w:sz="0" w:space="0" w:color="auto"/>
            <w:left w:val="none" w:sz="0" w:space="0" w:color="auto"/>
            <w:bottom w:val="none" w:sz="0" w:space="0" w:color="auto"/>
            <w:right w:val="none" w:sz="0" w:space="0" w:color="auto"/>
          </w:divBdr>
        </w:div>
        <w:div w:id="1331250346">
          <w:marLeft w:val="1240"/>
          <w:marRight w:val="1134"/>
          <w:marTop w:val="0"/>
          <w:marBottom w:val="0"/>
          <w:divBdr>
            <w:top w:val="none" w:sz="0" w:space="0" w:color="auto"/>
            <w:left w:val="none" w:sz="0" w:space="0" w:color="auto"/>
            <w:bottom w:val="none" w:sz="0" w:space="0" w:color="auto"/>
            <w:right w:val="none" w:sz="0" w:space="0" w:color="auto"/>
          </w:divBdr>
        </w:div>
        <w:div w:id="1269774679">
          <w:marLeft w:val="720"/>
          <w:marRight w:val="1134"/>
          <w:marTop w:val="0"/>
          <w:marBottom w:val="0"/>
          <w:divBdr>
            <w:top w:val="none" w:sz="0" w:space="0" w:color="auto"/>
            <w:left w:val="none" w:sz="0" w:space="0" w:color="auto"/>
            <w:bottom w:val="none" w:sz="0" w:space="0" w:color="auto"/>
            <w:right w:val="none" w:sz="0" w:space="0" w:color="auto"/>
          </w:divBdr>
        </w:div>
        <w:div w:id="1396974658">
          <w:marLeft w:val="1134"/>
          <w:marRight w:val="1134"/>
          <w:marTop w:val="0"/>
          <w:marBottom w:val="0"/>
          <w:divBdr>
            <w:top w:val="none" w:sz="0" w:space="0" w:color="auto"/>
            <w:left w:val="none" w:sz="0" w:space="0" w:color="auto"/>
            <w:bottom w:val="none" w:sz="0" w:space="0" w:color="auto"/>
            <w:right w:val="none" w:sz="0" w:space="0" w:color="auto"/>
          </w:divBdr>
        </w:div>
        <w:div w:id="209654481">
          <w:marLeft w:val="1134"/>
          <w:marRight w:val="1134"/>
          <w:marTop w:val="0"/>
          <w:marBottom w:val="0"/>
          <w:divBdr>
            <w:top w:val="none" w:sz="0" w:space="0" w:color="auto"/>
            <w:left w:val="none" w:sz="0" w:space="0" w:color="auto"/>
            <w:bottom w:val="none" w:sz="0" w:space="0" w:color="auto"/>
            <w:right w:val="none" w:sz="0" w:space="0" w:color="auto"/>
          </w:divBdr>
        </w:div>
        <w:div w:id="1928732050">
          <w:marLeft w:val="480"/>
          <w:marRight w:val="1134"/>
          <w:marTop w:val="0"/>
          <w:marBottom w:val="0"/>
          <w:divBdr>
            <w:top w:val="none" w:sz="0" w:space="0" w:color="auto"/>
            <w:left w:val="none" w:sz="0" w:space="0" w:color="auto"/>
            <w:bottom w:val="none" w:sz="0" w:space="0" w:color="auto"/>
            <w:right w:val="none" w:sz="0" w:space="0" w:color="auto"/>
          </w:divBdr>
        </w:div>
        <w:div w:id="1766077342">
          <w:marLeft w:val="720"/>
          <w:marRight w:val="1134"/>
          <w:marTop w:val="0"/>
          <w:marBottom w:val="0"/>
          <w:divBdr>
            <w:top w:val="none" w:sz="0" w:space="0" w:color="auto"/>
            <w:left w:val="none" w:sz="0" w:space="0" w:color="auto"/>
            <w:bottom w:val="none" w:sz="0" w:space="0" w:color="auto"/>
            <w:right w:val="none" w:sz="0" w:space="0" w:color="auto"/>
          </w:divBdr>
        </w:div>
        <w:div w:id="1570534463">
          <w:marLeft w:val="1134"/>
          <w:marRight w:val="1134"/>
          <w:marTop w:val="0"/>
          <w:marBottom w:val="0"/>
          <w:divBdr>
            <w:top w:val="none" w:sz="0" w:space="0" w:color="auto"/>
            <w:left w:val="none" w:sz="0" w:space="0" w:color="auto"/>
            <w:bottom w:val="none" w:sz="0" w:space="0" w:color="auto"/>
            <w:right w:val="none" w:sz="0" w:space="0" w:color="auto"/>
          </w:divBdr>
        </w:div>
        <w:div w:id="791216761">
          <w:marLeft w:val="1134"/>
          <w:marRight w:val="1134"/>
          <w:marTop w:val="0"/>
          <w:marBottom w:val="0"/>
          <w:divBdr>
            <w:top w:val="none" w:sz="0" w:space="0" w:color="auto"/>
            <w:left w:val="none" w:sz="0" w:space="0" w:color="auto"/>
            <w:bottom w:val="none" w:sz="0" w:space="0" w:color="auto"/>
            <w:right w:val="none" w:sz="0" w:space="0" w:color="auto"/>
          </w:divBdr>
        </w:div>
        <w:div w:id="1903522023">
          <w:marLeft w:val="480"/>
          <w:marRight w:val="1134"/>
          <w:marTop w:val="0"/>
          <w:marBottom w:val="0"/>
          <w:divBdr>
            <w:top w:val="none" w:sz="0" w:space="0" w:color="auto"/>
            <w:left w:val="none" w:sz="0" w:space="0" w:color="auto"/>
            <w:bottom w:val="none" w:sz="0" w:space="0" w:color="auto"/>
            <w:right w:val="none" w:sz="0" w:space="0" w:color="auto"/>
          </w:divBdr>
        </w:div>
        <w:div w:id="1749572047">
          <w:marLeft w:val="1134"/>
          <w:marRight w:val="1134"/>
          <w:marTop w:val="0"/>
          <w:marBottom w:val="0"/>
          <w:divBdr>
            <w:top w:val="none" w:sz="0" w:space="0" w:color="auto"/>
            <w:left w:val="none" w:sz="0" w:space="0" w:color="auto"/>
            <w:bottom w:val="none" w:sz="0" w:space="0" w:color="auto"/>
            <w:right w:val="none" w:sz="0" w:space="0" w:color="auto"/>
          </w:divBdr>
        </w:div>
        <w:div w:id="65298022">
          <w:marLeft w:val="720"/>
          <w:marRight w:val="1134"/>
          <w:marTop w:val="0"/>
          <w:marBottom w:val="0"/>
          <w:divBdr>
            <w:top w:val="none" w:sz="0" w:space="0" w:color="auto"/>
            <w:left w:val="none" w:sz="0" w:space="0" w:color="auto"/>
            <w:bottom w:val="none" w:sz="0" w:space="0" w:color="auto"/>
            <w:right w:val="none" w:sz="0" w:space="0" w:color="auto"/>
          </w:divBdr>
        </w:div>
        <w:div w:id="580792267">
          <w:marLeft w:val="1134"/>
          <w:marRight w:val="1134"/>
          <w:marTop w:val="0"/>
          <w:marBottom w:val="0"/>
          <w:divBdr>
            <w:top w:val="none" w:sz="0" w:space="0" w:color="auto"/>
            <w:left w:val="none" w:sz="0" w:space="0" w:color="auto"/>
            <w:bottom w:val="none" w:sz="0" w:space="0" w:color="auto"/>
            <w:right w:val="none" w:sz="0" w:space="0" w:color="auto"/>
          </w:divBdr>
        </w:div>
        <w:div w:id="604507690">
          <w:marLeft w:val="720"/>
          <w:marRight w:val="1134"/>
          <w:marTop w:val="0"/>
          <w:marBottom w:val="0"/>
          <w:divBdr>
            <w:top w:val="none" w:sz="0" w:space="0" w:color="auto"/>
            <w:left w:val="none" w:sz="0" w:space="0" w:color="auto"/>
            <w:bottom w:val="none" w:sz="0" w:space="0" w:color="auto"/>
            <w:right w:val="none" w:sz="0" w:space="0" w:color="auto"/>
          </w:divBdr>
        </w:div>
        <w:div w:id="1532910898">
          <w:marLeft w:val="1134"/>
          <w:marRight w:val="1134"/>
          <w:marTop w:val="0"/>
          <w:marBottom w:val="0"/>
          <w:divBdr>
            <w:top w:val="none" w:sz="0" w:space="0" w:color="auto"/>
            <w:left w:val="none" w:sz="0" w:space="0" w:color="auto"/>
            <w:bottom w:val="none" w:sz="0" w:space="0" w:color="auto"/>
            <w:right w:val="none" w:sz="0" w:space="0" w:color="auto"/>
          </w:divBdr>
        </w:div>
        <w:div w:id="1648895835">
          <w:marLeft w:val="480"/>
          <w:marRight w:val="1134"/>
          <w:marTop w:val="0"/>
          <w:marBottom w:val="0"/>
          <w:divBdr>
            <w:top w:val="none" w:sz="0" w:space="0" w:color="auto"/>
            <w:left w:val="none" w:sz="0" w:space="0" w:color="auto"/>
            <w:bottom w:val="none" w:sz="0" w:space="0" w:color="auto"/>
            <w:right w:val="none" w:sz="0" w:space="0" w:color="auto"/>
          </w:divBdr>
        </w:div>
        <w:div w:id="1499341965">
          <w:marLeft w:val="720"/>
          <w:marRight w:val="1134"/>
          <w:marTop w:val="0"/>
          <w:marBottom w:val="0"/>
          <w:divBdr>
            <w:top w:val="none" w:sz="0" w:space="0" w:color="auto"/>
            <w:left w:val="none" w:sz="0" w:space="0" w:color="auto"/>
            <w:bottom w:val="none" w:sz="0" w:space="0" w:color="auto"/>
            <w:right w:val="none" w:sz="0" w:space="0" w:color="auto"/>
          </w:divBdr>
        </w:div>
        <w:div w:id="1271738977">
          <w:marLeft w:val="1134"/>
          <w:marRight w:val="1134"/>
          <w:marTop w:val="0"/>
          <w:marBottom w:val="0"/>
          <w:divBdr>
            <w:top w:val="none" w:sz="0" w:space="0" w:color="auto"/>
            <w:left w:val="none" w:sz="0" w:space="0" w:color="auto"/>
            <w:bottom w:val="none" w:sz="0" w:space="0" w:color="auto"/>
            <w:right w:val="none" w:sz="0" w:space="0" w:color="auto"/>
          </w:divBdr>
        </w:div>
      </w:divsChild>
    </w:div>
    <w:div w:id="1377242996">
      <w:bodyDiv w:val="1"/>
      <w:marLeft w:val="0"/>
      <w:marRight w:val="0"/>
      <w:marTop w:val="0"/>
      <w:marBottom w:val="0"/>
      <w:divBdr>
        <w:top w:val="none" w:sz="0" w:space="0" w:color="auto"/>
        <w:left w:val="none" w:sz="0" w:space="0" w:color="auto"/>
        <w:bottom w:val="none" w:sz="0" w:space="0" w:color="auto"/>
        <w:right w:val="none" w:sz="0" w:space="0" w:color="auto"/>
      </w:divBdr>
      <w:divsChild>
        <w:div w:id="518546575">
          <w:marLeft w:val="240"/>
          <w:marRight w:val="1134"/>
          <w:marTop w:val="0"/>
          <w:marBottom w:val="0"/>
          <w:divBdr>
            <w:top w:val="none" w:sz="0" w:space="0" w:color="auto"/>
            <w:left w:val="none" w:sz="0" w:space="0" w:color="auto"/>
            <w:bottom w:val="none" w:sz="0" w:space="0" w:color="auto"/>
            <w:right w:val="none" w:sz="0" w:space="0" w:color="auto"/>
          </w:divBdr>
        </w:div>
        <w:div w:id="1591356523">
          <w:marLeft w:val="480"/>
          <w:marRight w:val="1134"/>
          <w:marTop w:val="0"/>
          <w:marBottom w:val="0"/>
          <w:divBdr>
            <w:top w:val="none" w:sz="0" w:space="0" w:color="auto"/>
            <w:left w:val="none" w:sz="0" w:space="0" w:color="auto"/>
            <w:bottom w:val="none" w:sz="0" w:space="0" w:color="auto"/>
            <w:right w:val="none" w:sz="0" w:space="0" w:color="auto"/>
          </w:divBdr>
        </w:div>
        <w:div w:id="522013106">
          <w:marLeft w:val="1134"/>
          <w:marRight w:val="1134"/>
          <w:marTop w:val="0"/>
          <w:marBottom w:val="0"/>
          <w:divBdr>
            <w:top w:val="none" w:sz="0" w:space="0" w:color="auto"/>
            <w:left w:val="none" w:sz="0" w:space="0" w:color="auto"/>
            <w:bottom w:val="none" w:sz="0" w:space="0" w:color="auto"/>
            <w:right w:val="none" w:sz="0" w:space="0" w:color="auto"/>
          </w:divBdr>
        </w:div>
        <w:div w:id="1389452818">
          <w:marLeft w:val="480"/>
          <w:marRight w:val="1134"/>
          <w:marTop w:val="0"/>
          <w:marBottom w:val="0"/>
          <w:divBdr>
            <w:top w:val="none" w:sz="0" w:space="0" w:color="auto"/>
            <w:left w:val="none" w:sz="0" w:space="0" w:color="auto"/>
            <w:bottom w:val="none" w:sz="0" w:space="0" w:color="auto"/>
            <w:right w:val="none" w:sz="0" w:space="0" w:color="auto"/>
          </w:divBdr>
        </w:div>
        <w:div w:id="257909158">
          <w:marLeft w:val="1134"/>
          <w:marRight w:val="1134"/>
          <w:marTop w:val="0"/>
          <w:marBottom w:val="0"/>
          <w:divBdr>
            <w:top w:val="none" w:sz="0" w:space="0" w:color="auto"/>
            <w:left w:val="none" w:sz="0" w:space="0" w:color="auto"/>
            <w:bottom w:val="none" w:sz="0" w:space="0" w:color="auto"/>
            <w:right w:val="none" w:sz="0" w:space="0" w:color="auto"/>
          </w:divBdr>
        </w:div>
        <w:div w:id="894315949">
          <w:marLeft w:val="480"/>
          <w:marRight w:val="1134"/>
          <w:marTop w:val="0"/>
          <w:marBottom w:val="0"/>
          <w:divBdr>
            <w:top w:val="none" w:sz="0" w:space="0" w:color="auto"/>
            <w:left w:val="none" w:sz="0" w:space="0" w:color="auto"/>
            <w:bottom w:val="none" w:sz="0" w:space="0" w:color="auto"/>
            <w:right w:val="none" w:sz="0" w:space="0" w:color="auto"/>
          </w:divBdr>
        </w:div>
        <w:div w:id="1299069067">
          <w:marLeft w:val="1134"/>
          <w:marRight w:val="1134"/>
          <w:marTop w:val="0"/>
          <w:marBottom w:val="0"/>
          <w:divBdr>
            <w:top w:val="none" w:sz="0" w:space="0" w:color="auto"/>
            <w:left w:val="none" w:sz="0" w:space="0" w:color="auto"/>
            <w:bottom w:val="none" w:sz="0" w:space="0" w:color="auto"/>
            <w:right w:val="none" w:sz="0" w:space="0" w:color="auto"/>
          </w:divBdr>
        </w:div>
      </w:divsChild>
    </w:div>
    <w:div w:id="1378552369">
      <w:bodyDiv w:val="1"/>
      <w:marLeft w:val="0"/>
      <w:marRight w:val="0"/>
      <w:marTop w:val="0"/>
      <w:marBottom w:val="0"/>
      <w:divBdr>
        <w:top w:val="none" w:sz="0" w:space="0" w:color="auto"/>
        <w:left w:val="none" w:sz="0" w:space="0" w:color="auto"/>
        <w:bottom w:val="none" w:sz="0" w:space="0" w:color="auto"/>
        <w:right w:val="none" w:sz="0" w:space="0" w:color="auto"/>
      </w:divBdr>
      <w:divsChild>
        <w:div w:id="1169559056">
          <w:marLeft w:val="240"/>
          <w:marRight w:val="1134"/>
          <w:marTop w:val="0"/>
          <w:marBottom w:val="0"/>
          <w:divBdr>
            <w:top w:val="none" w:sz="0" w:space="0" w:color="auto"/>
            <w:left w:val="none" w:sz="0" w:space="0" w:color="auto"/>
            <w:bottom w:val="none" w:sz="0" w:space="0" w:color="auto"/>
            <w:right w:val="none" w:sz="0" w:space="0" w:color="auto"/>
          </w:divBdr>
        </w:div>
        <w:div w:id="303044892">
          <w:marLeft w:val="480"/>
          <w:marRight w:val="1134"/>
          <w:marTop w:val="0"/>
          <w:marBottom w:val="0"/>
          <w:divBdr>
            <w:top w:val="none" w:sz="0" w:space="0" w:color="auto"/>
            <w:left w:val="none" w:sz="0" w:space="0" w:color="auto"/>
            <w:bottom w:val="none" w:sz="0" w:space="0" w:color="auto"/>
            <w:right w:val="none" w:sz="0" w:space="0" w:color="auto"/>
          </w:divBdr>
        </w:div>
        <w:div w:id="1146046325">
          <w:marLeft w:val="1134"/>
          <w:marRight w:val="1134"/>
          <w:marTop w:val="0"/>
          <w:marBottom w:val="0"/>
          <w:divBdr>
            <w:top w:val="none" w:sz="0" w:space="0" w:color="auto"/>
            <w:left w:val="none" w:sz="0" w:space="0" w:color="auto"/>
            <w:bottom w:val="none" w:sz="0" w:space="0" w:color="auto"/>
            <w:right w:val="none" w:sz="0" w:space="0" w:color="auto"/>
          </w:divBdr>
        </w:div>
        <w:div w:id="40982143">
          <w:marLeft w:val="480"/>
          <w:marRight w:val="1134"/>
          <w:marTop w:val="0"/>
          <w:marBottom w:val="0"/>
          <w:divBdr>
            <w:top w:val="none" w:sz="0" w:space="0" w:color="auto"/>
            <w:left w:val="none" w:sz="0" w:space="0" w:color="auto"/>
            <w:bottom w:val="none" w:sz="0" w:space="0" w:color="auto"/>
            <w:right w:val="none" w:sz="0" w:space="0" w:color="auto"/>
          </w:divBdr>
        </w:div>
        <w:div w:id="1786926567">
          <w:marLeft w:val="720"/>
          <w:marRight w:val="1134"/>
          <w:marTop w:val="0"/>
          <w:marBottom w:val="0"/>
          <w:divBdr>
            <w:top w:val="none" w:sz="0" w:space="0" w:color="auto"/>
            <w:left w:val="none" w:sz="0" w:space="0" w:color="auto"/>
            <w:bottom w:val="none" w:sz="0" w:space="0" w:color="auto"/>
            <w:right w:val="none" w:sz="0" w:space="0" w:color="auto"/>
          </w:divBdr>
        </w:div>
        <w:div w:id="406926009">
          <w:marLeft w:val="1134"/>
          <w:marRight w:val="1134"/>
          <w:marTop w:val="0"/>
          <w:marBottom w:val="0"/>
          <w:divBdr>
            <w:top w:val="none" w:sz="0" w:space="0" w:color="auto"/>
            <w:left w:val="none" w:sz="0" w:space="0" w:color="auto"/>
            <w:bottom w:val="none" w:sz="0" w:space="0" w:color="auto"/>
            <w:right w:val="none" w:sz="0" w:space="0" w:color="auto"/>
          </w:divBdr>
        </w:div>
        <w:div w:id="951130516">
          <w:marLeft w:val="1134"/>
          <w:marRight w:val="1134"/>
          <w:marTop w:val="0"/>
          <w:marBottom w:val="0"/>
          <w:divBdr>
            <w:top w:val="none" w:sz="0" w:space="0" w:color="auto"/>
            <w:left w:val="none" w:sz="0" w:space="0" w:color="auto"/>
            <w:bottom w:val="none" w:sz="0" w:space="0" w:color="auto"/>
            <w:right w:val="none" w:sz="0" w:space="0" w:color="auto"/>
          </w:divBdr>
        </w:div>
        <w:div w:id="1111782992">
          <w:marLeft w:val="720"/>
          <w:marRight w:val="1134"/>
          <w:marTop w:val="0"/>
          <w:marBottom w:val="0"/>
          <w:divBdr>
            <w:top w:val="none" w:sz="0" w:space="0" w:color="auto"/>
            <w:left w:val="none" w:sz="0" w:space="0" w:color="auto"/>
            <w:bottom w:val="none" w:sz="0" w:space="0" w:color="auto"/>
            <w:right w:val="none" w:sz="0" w:space="0" w:color="auto"/>
          </w:divBdr>
        </w:div>
        <w:div w:id="395979746">
          <w:marLeft w:val="1134"/>
          <w:marRight w:val="1134"/>
          <w:marTop w:val="0"/>
          <w:marBottom w:val="0"/>
          <w:divBdr>
            <w:top w:val="none" w:sz="0" w:space="0" w:color="auto"/>
            <w:left w:val="none" w:sz="0" w:space="0" w:color="auto"/>
            <w:bottom w:val="none" w:sz="0" w:space="0" w:color="auto"/>
            <w:right w:val="none" w:sz="0" w:space="0" w:color="auto"/>
          </w:divBdr>
        </w:div>
        <w:div w:id="87192591">
          <w:marLeft w:val="1134"/>
          <w:marRight w:val="1134"/>
          <w:marTop w:val="0"/>
          <w:marBottom w:val="0"/>
          <w:divBdr>
            <w:top w:val="none" w:sz="0" w:space="0" w:color="auto"/>
            <w:left w:val="none" w:sz="0" w:space="0" w:color="auto"/>
            <w:bottom w:val="none" w:sz="0" w:space="0" w:color="auto"/>
            <w:right w:val="none" w:sz="0" w:space="0" w:color="auto"/>
          </w:divBdr>
        </w:div>
        <w:div w:id="97988271">
          <w:marLeft w:val="480"/>
          <w:marRight w:val="1134"/>
          <w:marTop w:val="0"/>
          <w:marBottom w:val="0"/>
          <w:divBdr>
            <w:top w:val="none" w:sz="0" w:space="0" w:color="auto"/>
            <w:left w:val="none" w:sz="0" w:space="0" w:color="auto"/>
            <w:bottom w:val="none" w:sz="0" w:space="0" w:color="auto"/>
            <w:right w:val="none" w:sz="0" w:space="0" w:color="auto"/>
          </w:divBdr>
        </w:div>
        <w:div w:id="255215165">
          <w:marLeft w:val="1134"/>
          <w:marRight w:val="1134"/>
          <w:marTop w:val="0"/>
          <w:marBottom w:val="0"/>
          <w:divBdr>
            <w:top w:val="none" w:sz="0" w:space="0" w:color="auto"/>
            <w:left w:val="none" w:sz="0" w:space="0" w:color="auto"/>
            <w:bottom w:val="none" w:sz="0" w:space="0" w:color="auto"/>
            <w:right w:val="none" w:sz="0" w:space="0" w:color="auto"/>
          </w:divBdr>
        </w:div>
        <w:div w:id="1050616836">
          <w:marLeft w:val="720"/>
          <w:marRight w:val="1134"/>
          <w:marTop w:val="0"/>
          <w:marBottom w:val="0"/>
          <w:divBdr>
            <w:top w:val="none" w:sz="0" w:space="0" w:color="auto"/>
            <w:left w:val="none" w:sz="0" w:space="0" w:color="auto"/>
            <w:bottom w:val="none" w:sz="0" w:space="0" w:color="auto"/>
            <w:right w:val="none" w:sz="0" w:space="0" w:color="auto"/>
          </w:divBdr>
        </w:div>
        <w:div w:id="1282686937">
          <w:marLeft w:val="1134"/>
          <w:marRight w:val="1134"/>
          <w:marTop w:val="0"/>
          <w:marBottom w:val="0"/>
          <w:divBdr>
            <w:top w:val="none" w:sz="0" w:space="0" w:color="auto"/>
            <w:left w:val="none" w:sz="0" w:space="0" w:color="auto"/>
            <w:bottom w:val="none" w:sz="0" w:space="0" w:color="auto"/>
            <w:right w:val="none" w:sz="0" w:space="0" w:color="auto"/>
          </w:divBdr>
        </w:div>
        <w:div w:id="59597304">
          <w:marLeft w:val="720"/>
          <w:marRight w:val="1134"/>
          <w:marTop w:val="0"/>
          <w:marBottom w:val="0"/>
          <w:divBdr>
            <w:top w:val="none" w:sz="0" w:space="0" w:color="auto"/>
            <w:left w:val="none" w:sz="0" w:space="0" w:color="auto"/>
            <w:bottom w:val="none" w:sz="0" w:space="0" w:color="auto"/>
            <w:right w:val="none" w:sz="0" w:space="0" w:color="auto"/>
          </w:divBdr>
        </w:div>
        <w:div w:id="474562782">
          <w:marLeft w:val="1134"/>
          <w:marRight w:val="1134"/>
          <w:marTop w:val="0"/>
          <w:marBottom w:val="0"/>
          <w:divBdr>
            <w:top w:val="none" w:sz="0" w:space="0" w:color="auto"/>
            <w:left w:val="none" w:sz="0" w:space="0" w:color="auto"/>
            <w:bottom w:val="none" w:sz="0" w:space="0" w:color="auto"/>
            <w:right w:val="none" w:sz="0" w:space="0" w:color="auto"/>
          </w:divBdr>
        </w:div>
        <w:div w:id="668292404">
          <w:marLeft w:val="1134"/>
          <w:marRight w:val="1134"/>
          <w:marTop w:val="0"/>
          <w:marBottom w:val="0"/>
          <w:divBdr>
            <w:top w:val="none" w:sz="0" w:space="0" w:color="auto"/>
            <w:left w:val="none" w:sz="0" w:space="0" w:color="auto"/>
            <w:bottom w:val="none" w:sz="0" w:space="0" w:color="auto"/>
            <w:right w:val="none" w:sz="0" w:space="0" w:color="auto"/>
          </w:divBdr>
        </w:div>
        <w:div w:id="1110396080">
          <w:marLeft w:val="1020"/>
          <w:marRight w:val="1134"/>
          <w:marTop w:val="0"/>
          <w:marBottom w:val="0"/>
          <w:divBdr>
            <w:top w:val="none" w:sz="0" w:space="0" w:color="auto"/>
            <w:left w:val="none" w:sz="0" w:space="0" w:color="auto"/>
            <w:bottom w:val="none" w:sz="0" w:space="0" w:color="auto"/>
            <w:right w:val="none" w:sz="0" w:space="0" w:color="auto"/>
          </w:divBdr>
        </w:div>
        <w:div w:id="704401706">
          <w:marLeft w:val="1134"/>
          <w:marRight w:val="1134"/>
          <w:marTop w:val="0"/>
          <w:marBottom w:val="0"/>
          <w:divBdr>
            <w:top w:val="none" w:sz="0" w:space="0" w:color="auto"/>
            <w:left w:val="none" w:sz="0" w:space="0" w:color="auto"/>
            <w:bottom w:val="none" w:sz="0" w:space="0" w:color="auto"/>
            <w:right w:val="none" w:sz="0" w:space="0" w:color="auto"/>
          </w:divBdr>
        </w:div>
        <w:div w:id="1309047909">
          <w:marLeft w:val="1020"/>
          <w:marRight w:val="1134"/>
          <w:marTop w:val="0"/>
          <w:marBottom w:val="0"/>
          <w:divBdr>
            <w:top w:val="none" w:sz="0" w:space="0" w:color="auto"/>
            <w:left w:val="none" w:sz="0" w:space="0" w:color="auto"/>
            <w:bottom w:val="none" w:sz="0" w:space="0" w:color="auto"/>
            <w:right w:val="none" w:sz="0" w:space="0" w:color="auto"/>
          </w:divBdr>
        </w:div>
        <w:div w:id="1454325546">
          <w:marLeft w:val="1134"/>
          <w:marRight w:val="1134"/>
          <w:marTop w:val="0"/>
          <w:marBottom w:val="0"/>
          <w:divBdr>
            <w:top w:val="none" w:sz="0" w:space="0" w:color="auto"/>
            <w:left w:val="none" w:sz="0" w:space="0" w:color="auto"/>
            <w:bottom w:val="none" w:sz="0" w:space="0" w:color="auto"/>
            <w:right w:val="none" w:sz="0" w:space="0" w:color="auto"/>
          </w:divBdr>
        </w:div>
        <w:div w:id="1398167956">
          <w:marLeft w:val="1020"/>
          <w:marRight w:val="1134"/>
          <w:marTop w:val="0"/>
          <w:marBottom w:val="0"/>
          <w:divBdr>
            <w:top w:val="none" w:sz="0" w:space="0" w:color="auto"/>
            <w:left w:val="none" w:sz="0" w:space="0" w:color="auto"/>
            <w:bottom w:val="none" w:sz="0" w:space="0" w:color="auto"/>
            <w:right w:val="none" w:sz="0" w:space="0" w:color="auto"/>
          </w:divBdr>
        </w:div>
        <w:div w:id="664667560">
          <w:marLeft w:val="1134"/>
          <w:marRight w:val="1134"/>
          <w:marTop w:val="0"/>
          <w:marBottom w:val="0"/>
          <w:divBdr>
            <w:top w:val="none" w:sz="0" w:space="0" w:color="auto"/>
            <w:left w:val="none" w:sz="0" w:space="0" w:color="auto"/>
            <w:bottom w:val="none" w:sz="0" w:space="0" w:color="auto"/>
            <w:right w:val="none" w:sz="0" w:space="0" w:color="auto"/>
          </w:divBdr>
        </w:div>
        <w:div w:id="193276240">
          <w:marLeft w:val="1240"/>
          <w:marRight w:val="1134"/>
          <w:marTop w:val="0"/>
          <w:marBottom w:val="0"/>
          <w:divBdr>
            <w:top w:val="none" w:sz="0" w:space="0" w:color="auto"/>
            <w:left w:val="none" w:sz="0" w:space="0" w:color="auto"/>
            <w:bottom w:val="none" w:sz="0" w:space="0" w:color="auto"/>
            <w:right w:val="none" w:sz="0" w:space="0" w:color="auto"/>
          </w:divBdr>
        </w:div>
        <w:div w:id="2042002286">
          <w:marLeft w:val="480"/>
          <w:marRight w:val="1134"/>
          <w:marTop w:val="0"/>
          <w:marBottom w:val="0"/>
          <w:divBdr>
            <w:top w:val="none" w:sz="0" w:space="0" w:color="auto"/>
            <w:left w:val="none" w:sz="0" w:space="0" w:color="auto"/>
            <w:bottom w:val="none" w:sz="0" w:space="0" w:color="auto"/>
            <w:right w:val="none" w:sz="0" w:space="0" w:color="auto"/>
          </w:divBdr>
        </w:div>
        <w:div w:id="1273245256">
          <w:marLeft w:val="1134"/>
          <w:marRight w:val="1134"/>
          <w:marTop w:val="0"/>
          <w:marBottom w:val="0"/>
          <w:divBdr>
            <w:top w:val="none" w:sz="0" w:space="0" w:color="auto"/>
            <w:left w:val="none" w:sz="0" w:space="0" w:color="auto"/>
            <w:bottom w:val="none" w:sz="0" w:space="0" w:color="auto"/>
            <w:right w:val="none" w:sz="0" w:space="0" w:color="auto"/>
          </w:divBdr>
        </w:div>
        <w:div w:id="216743672">
          <w:marLeft w:val="480"/>
          <w:marRight w:val="1134"/>
          <w:marTop w:val="0"/>
          <w:marBottom w:val="0"/>
          <w:divBdr>
            <w:top w:val="none" w:sz="0" w:space="0" w:color="auto"/>
            <w:left w:val="none" w:sz="0" w:space="0" w:color="auto"/>
            <w:bottom w:val="none" w:sz="0" w:space="0" w:color="auto"/>
            <w:right w:val="none" w:sz="0" w:space="0" w:color="auto"/>
          </w:divBdr>
        </w:div>
        <w:div w:id="1379276960">
          <w:marLeft w:val="1134"/>
          <w:marRight w:val="1134"/>
          <w:marTop w:val="0"/>
          <w:marBottom w:val="0"/>
          <w:divBdr>
            <w:top w:val="none" w:sz="0" w:space="0" w:color="auto"/>
            <w:left w:val="none" w:sz="0" w:space="0" w:color="auto"/>
            <w:bottom w:val="none" w:sz="0" w:space="0" w:color="auto"/>
            <w:right w:val="none" w:sz="0" w:space="0" w:color="auto"/>
          </w:divBdr>
        </w:div>
        <w:div w:id="1573739213">
          <w:marLeft w:val="1134"/>
          <w:marRight w:val="1134"/>
          <w:marTop w:val="0"/>
          <w:marBottom w:val="0"/>
          <w:divBdr>
            <w:top w:val="none" w:sz="0" w:space="0" w:color="auto"/>
            <w:left w:val="none" w:sz="0" w:space="0" w:color="auto"/>
            <w:bottom w:val="none" w:sz="0" w:space="0" w:color="auto"/>
            <w:right w:val="none" w:sz="0" w:space="0" w:color="auto"/>
          </w:divBdr>
        </w:div>
        <w:div w:id="418410119">
          <w:marLeft w:val="1134"/>
          <w:marRight w:val="1134"/>
          <w:marTop w:val="0"/>
          <w:marBottom w:val="0"/>
          <w:divBdr>
            <w:top w:val="none" w:sz="0" w:space="0" w:color="auto"/>
            <w:left w:val="none" w:sz="0" w:space="0" w:color="auto"/>
            <w:bottom w:val="none" w:sz="0" w:space="0" w:color="auto"/>
            <w:right w:val="none" w:sz="0" w:space="0" w:color="auto"/>
          </w:divBdr>
        </w:div>
      </w:divsChild>
    </w:div>
    <w:div w:id="1388604346">
      <w:bodyDiv w:val="1"/>
      <w:marLeft w:val="0"/>
      <w:marRight w:val="0"/>
      <w:marTop w:val="0"/>
      <w:marBottom w:val="0"/>
      <w:divBdr>
        <w:top w:val="none" w:sz="0" w:space="0" w:color="auto"/>
        <w:left w:val="none" w:sz="0" w:space="0" w:color="auto"/>
        <w:bottom w:val="none" w:sz="0" w:space="0" w:color="auto"/>
        <w:right w:val="none" w:sz="0" w:space="0" w:color="auto"/>
      </w:divBdr>
      <w:divsChild>
        <w:div w:id="729500385">
          <w:marLeft w:val="480"/>
          <w:marRight w:val="1134"/>
          <w:marTop w:val="0"/>
          <w:marBottom w:val="0"/>
          <w:divBdr>
            <w:top w:val="none" w:sz="0" w:space="0" w:color="auto"/>
            <w:left w:val="none" w:sz="0" w:space="0" w:color="auto"/>
            <w:bottom w:val="none" w:sz="0" w:space="0" w:color="auto"/>
            <w:right w:val="none" w:sz="0" w:space="0" w:color="auto"/>
          </w:divBdr>
        </w:div>
        <w:div w:id="986781836">
          <w:marLeft w:val="1134"/>
          <w:marRight w:val="1134"/>
          <w:marTop w:val="0"/>
          <w:marBottom w:val="0"/>
          <w:divBdr>
            <w:top w:val="none" w:sz="0" w:space="0" w:color="auto"/>
            <w:left w:val="none" w:sz="0" w:space="0" w:color="auto"/>
            <w:bottom w:val="none" w:sz="0" w:space="0" w:color="auto"/>
            <w:right w:val="none" w:sz="0" w:space="0" w:color="auto"/>
          </w:divBdr>
        </w:div>
      </w:divsChild>
    </w:div>
    <w:div w:id="1389113427">
      <w:bodyDiv w:val="1"/>
      <w:marLeft w:val="0"/>
      <w:marRight w:val="0"/>
      <w:marTop w:val="0"/>
      <w:marBottom w:val="0"/>
      <w:divBdr>
        <w:top w:val="none" w:sz="0" w:space="0" w:color="auto"/>
        <w:left w:val="none" w:sz="0" w:space="0" w:color="auto"/>
        <w:bottom w:val="none" w:sz="0" w:space="0" w:color="auto"/>
        <w:right w:val="none" w:sz="0" w:space="0" w:color="auto"/>
      </w:divBdr>
      <w:divsChild>
        <w:div w:id="2102722576">
          <w:marLeft w:val="240"/>
          <w:marRight w:val="1134"/>
          <w:marTop w:val="0"/>
          <w:marBottom w:val="0"/>
          <w:divBdr>
            <w:top w:val="none" w:sz="0" w:space="0" w:color="auto"/>
            <w:left w:val="none" w:sz="0" w:space="0" w:color="auto"/>
            <w:bottom w:val="none" w:sz="0" w:space="0" w:color="auto"/>
            <w:right w:val="none" w:sz="0" w:space="0" w:color="auto"/>
          </w:divBdr>
        </w:div>
        <w:div w:id="1739130852">
          <w:marLeft w:val="1134"/>
          <w:marRight w:val="1134"/>
          <w:marTop w:val="0"/>
          <w:marBottom w:val="0"/>
          <w:divBdr>
            <w:top w:val="none" w:sz="0" w:space="0" w:color="auto"/>
            <w:left w:val="none" w:sz="0" w:space="0" w:color="auto"/>
            <w:bottom w:val="none" w:sz="0" w:space="0" w:color="auto"/>
            <w:right w:val="none" w:sz="0" w:space="0" w:color="auto"/>
          </w:divBdr>
        </w:div>
        <w:div w:id="806706696">
          <w:marLeft w:val="480"/>
          <w:marRight w:val="1134"/>
          <w:marTop w:val="0"/>
          <w:marBottom w:val="0"/>
          <w:divBdr>
            <w:top w:val="none" w:sz="0" w:space="0" w:color="auto"/>
            <w:left w:val="none" w:sz="0" w:space="0" w:color="auto"/>
            <w:bottom w:val="none" w:sz="0" w:space="0" w:color="auto"/>
            <w:right w:val="none" w:sz="0" w:space="0" w:color="auto"/>
          </w:divBdr>
        </w:div>
        <w:div w:id="138428774">
          <w:marLeft w:val="1134"/>
          <w:marRight w:val="1134"/>
          <w:marTop w:val="0"/>
          <w:marBottom w:val="0"/>
          <w:divBdr>
            <w:top w:val="none" w:sz="0" w:space="0" w:color="auto"/>
            <w:left w:val="none" w:sz="0" w:space="0" w:color="auto"/>
            <w:bottom w:val="none" w:sz="0" w:space="0" w:color="auto"/>
            <w:right w:val="none" w:sz="0" w:space="0" w:color="auto"/>
          </w:divBdr>
        </w:div>
        <w:div w:id="1881630428">
          <w:marLeft w:val="480"/>
          <w:marRight w:val="1134"/>
          <w:marTop w:val="0"/>
          <w:marBottom w:val="0"/>
          <w:divBdr>
            <w:top w:val="none" w:sz="0" w:space="0" w:color="auto"/>
            <w:left w:val="none" w:sz="0" w:space="0" w:color="auto"/>
            <w:bottom w:val="none" w:sz="0" w:space="0" w:color="auto"/>
            <w:right w:val="none" w:sz="0" w:space="0" w:color="auto"/>
          </w:divBdr>
        </w:div>
        <w:div w:id="803699512">
          <w:marLeft w:val="1134"/>
          <w:marRight w:val="1134"/>
          <w:marTop w:val="0"/>
          <w:marBottom w:val="0"/>
          <w:divBdr>
            <w:top w:val="none" w:sz="0" w:space="0" w:color="auto"/>
            <w:left w:val="none" w:sz="0" w:space="0" w:color="auto"/>
            <w:bottom w:val="none" w:sz="0" w:space="0" w:color="auto"/>
            <w:right w:val="none" w:sz="0" w:space="0" w:color="auto"/>
          </w:divBdr>
        </w:div>
        <w:div w:id="845052582">
          <w:marLeft w:val="1134"/>
          <w:marRight w:val="1134"/>
          <w:marTop w:val="0"/>
          <w:marBottom w:val="0"/>
          <w:divBdr>
            <w:top w:val="none" w:sz="0" w:space="0" w:color="auto"/>
            <w:left w:val="none" w:sz="0" w:space="0" w:color="auto"/>
            <w:bottom w:val="none" w:sz="0" w:space="0" w:color="auto"/>
            <w:right w:val="none" w:sz="0" w:space="0" w:color="auto"/>
          </w:divBdr>
        </w:div>
        <w:div w:id="223685252">
          <w:marLeft w:val="1474"/>
          <w:marRight w:val="1134"/>
          <w:marTop w:val="0"/>
          <w:marBottom w:val="0"/>
          <w:divBdr>
            <w:top w:val="none" w:sz="0" w:space="0" w:color="auto"/>
            <w:left w:val="none" w:sz="0" w:space="0" w:color="auto"/>
            <w:bottom w:val="none" w:sz="0" w:space="0" w:color="auto"/>
            <w:right w:val="none" w:sz="0" w:space="0" w:color="auto"/>
          </w:divBdr>
        </w:div>
        <w:div w:id="1647926795">
          <w:marLeft w:val="1134"/>
          <w:marRight w:val="1134"/>
          <w:marTop w:val="0"/>
          <w:marBottom w:val="0"/>
          <w:divBdr>
            <w:top w:val="none" w:sz="0" w:space="0" w:color="auto"/>
            <w:left w:val="none" w:sz="0" w:space="0" w:color="auto"/>
            <w:bottom w:val="none" w:sz="0" w:space="0" w:color="auto"/>
            <w:right w:val="none" w:sz="0" w:space="0" w:color="auto"/>
          </w:divBdr>
        </w:div>
        <w:div w:id="1995332421">
          <w:marLeft w:val="1474"/>
          <w:marRight w:val="1134"/>
          <w:marTop w:val="0"/>
          <w:marBottom w:val="0"/>
          <w:divBdr>
            <w:top w:val="none" w:sz="0" w:space="0" w:color="auto"/>
            <w:left w:val="none" w:sz="0" w:space="0" w:color="auto"/>
            <w:bottom w:val="none" w:sz="0" w:space="0" w:color="auto"/>
            <w:right w:val="none" w:sz="0" w:space="0" w:color="auto"/>
          </w:divBdr>
        </w:div>
        <w:div w:id="2076001022">
          <w:marLeft w:val="1134"/>
          <w:marRight w:val="1134"/>
          <w:marTop w:val="0"/>
          <w:marBottom w:val="0"/>
          <w:divBdr>
            <w:top w:val="none" w:sz="0" w:space="0" w:color="auto"/>
            <w:left w:val="none" w:sz="0" w:space="0" w:color="auto"/>
            <w:bottom w:val="none" w:sz="0" w:space="0" w:color="auto"/>
            <w:right w:val="none" w:sz="0" w:space="0" w:color="auto"/>
          </w:divBdr>
        </w:div>
        <w:div w:id="681590077">
          <w:marLeft w:val="480"/>
          <w:marRight w:val="1134"/>
          <w:marTop w:val="0"/>
          <w:marBottom w:val="0"/>
          <w:divBdr>
            <w:top w:val="none" w:sz="0" w:space="0" w:color="auto"/>
            <w:left w:val="none" w:sz="0" w:space="0" w:color="auto"/>
            <w:bottom w:val="none" w:sz="0" w:space="0" w:color="auto"/>
            <w:right w:val="none" w:sz="0" w:space="0" w:color="auto"/>
          </w:divBdr>
        </w:div>
        <w:div w:id="1558079889">
          <w:marLeft w:val="1134"/>
          <w:marRight w:val="1134"/>
          <w:marTop w:val="0"/>
          <w:marBottom w:val="0"/>
          <w:divBdr>
            <w:top w:val="none" w:sz="0" w:space="0" w:color="auto"/>
            <w:left w:val="none" w:sz="0" w:space="0" w:color="auto"/>
            <w:bottom w:val="none" w:sz="0" w:space="0" w:color="auto"/>
            <w:right w:val="none" w:sz="0" w:space="0" w:color="auto"/>
          </w:divBdr>
        </w:div>
        <w:div w:id="110709137">
          <w:marLeft w:val="720"/>
          <w:marRight w:val="1134"/>
          <w:marTop w:val="0"/>
          <w:marBottom w:val="0"/>
          <w:divBdr>
            <w:top w:val="none" w:sz="0" w:space="0" w:color="auto"/>
            <w:left w:val="none" w:sz="0" w:space="0" w:color="auto"/>
            <w:bottom w:val="none" w:sz="0" w:space="0" w:color="auto"/>
            <w:right w:val="none" w:sz="0" w:space="0" w:color="auto"/>
          </w:divBdr>
        </w:div>
        <w:div w:id="1497183986">
          <w:marLeft w:val="1134"/>
          <w:marRight w:val="1134"/>
          <w:marTop w:val="0"/>
          <w:marBottom w:val="0"/>
          <w:divBdr>
            <w:top w:val="none" w:sz="0" w:space="0" w:color="auto"/>
            <w:left w:val="none" w:sz="0" w:space="0" w:color="auto"/>
            <w:bottom w:val="none" w:sz="0" w:space="0" w:color="auto"/>
            <w:right w:val="none" w:sz="0" w:space="0" w:color="auto"/>
          </w:divBdr>
        </w:div>
        <w:div w:id="2034988952">
          <w:marLeft w:val="480"/>
          <w:marRight w:val="1134"/>
          <w:marTop w:val="0"/>
          <w:marBottom w:val="0"/>
          <w:divBdr>
            <w:top w:val="none" w:sz="0" w:space="0" w:color="auto"/>
            <w:left w:val="none" w:sz="0" w:space="0" w:color="auto"/>
            <w:bottom w:val="none" w:sz="0" w:space="0" w:color="auto"/>
            <w:right w:val="none" w:sz="0" w:space="0" w:color="auto"/>
          </w:divBdr>
        </w:div>
        <w:div w:id="584654028">
          <w:marLeft w:val="1134"/>
          <w:marRight w:val="1134"/>
          <w:marTop w:val="0"/>
          <w:marBottom w:val="0"/>
          <w:divBdr>
            <w:top w:val="none" w:sz="0" w:space="0" w:color="auto"/>
            <w:left w:val="none" w:sz="0" w:space="0" w:color="auto"/>
            <w:bottom w:val="none" w:sz="0" w:space="0" w:color="auto"/>
            <w:right w:val="none" w:sz="0" w:space="0" w:color="auto"/>
          </w:divBdr>
        </w:div>
        <w:div w:id="1754931660">
          <w:marLeft w:val="1134"/>
          <w:marRight w:val="1134"/>
          <w:marTop w:val="0"/>
          <w:marBottom w:val="0"/>
          <w:divBdr>
            <w:top w:val="none" w:sz="0" w:space="0" w:color="auto"/>
            <w:left w:val="none" w:sz="0" w:space="0" w:color="auto"/>
            <w:bottom w:val="none" w:sz="0" w:space="0" w:color="auto"/>
            <w:right w:val="none" w:sz="0" w:space="0" w:color="auto"/>
          </w:divBdr>
        </w:div>
        <w:div w:id="524710742">
          <w:marLeft w:val="480"/>
          <w:marRight w:val="1134"/>
          <w:marTop w:val="0"/>
          <w:marBottom w:val="0"/>
          <w:divBdr>
            <w:top w:val="none" w:sz="0" w:space="0" w:color="auto"/>
            <w:left w:val="none" w:sz="0" w:space="0" w:color="auto"/>
            <w:bottom w:val="none" w:sz="0" w:space="0" w:color="auto"/>
            <w:right w:val="none" w:sz="0" w:space="0" w:color="auto"/>
          </w:divBdr>
        </w:div>
        <w:div w:id="1653832560">
          <w:marLeft w:val="720"/>
          <w:marRight w:val="1134"/>
          <w:marTop w:val="0"/>
          <w:marBottom w:val="0"/>
          <w:divBdr>
            <w:top w:val="none" w:sz="0" w:space="0" w:color="auto"/>
            <w:left w:val="none" w:sz="0" w:space="0" w:color="auto"/>
            <w:bottom w:val="none" w:sz="0" w:space="0" w:color="auto"/>
            <w:right w:val="none" w:sz="0" w:space="0" w:color="auto"/>
          </w:divBdr>
        </w:div>
        <w:div w:id="535656461">
          <w:marLeft w:val="1134"/>
          <w:marRight w:val="1134"/>
          <w:marTop w:val="0"/>
          <w:marBottom w:val="0"/>
          <w:divBdr>
            <w:top w:val="none" w:sz="0" w:space="0" w:color="auto"/>
            <w:left w:val="none" w:sz="0" w:space="0" w:color="auto"/>
            <w:bottom w:val="none" w:sz="0" w:space="0" w:color="auto"/>
            <w:right w:val="none" w:sz="0" w:space="0" w:color="auto"/>
          </w:divBdr>
        </w:div>
        <w:div w:id="1369600453">
          <w:marLeft w:val="1134"/>
          <w:marRight w:val="1134"/>
          <w:marTop w:val="0"/>
          <w:marBottom w:val="0"/>
          <w:divBdr>
            <w:top w:val="none" w:sz="0" w:space="0" w:color="auto"/>
            <w:left w:val="none" w:sz="0" w:space="0" w:color="auto"/>
            <w:bottom w:val="none" w:sz="0" w:space="0" w:color="auto"/>
            <w:right w:val="none" w:sz="0" w:space="0" w:color="auto"/>
          </w:divBdr>
        </w:div>
        <w:div w:id="1221937031">
          <w:marLeft w:val="1134"/>
          <w:marRight w:val="1134"/>
          <w:marTop w:val="0"/>
          <w:marBottom w:val="0"/>
          <w:divBdr>
            <w:top w:val="none" w:sz="0" w:space="0" w:color="auto"/>
            <w:left w:val="none" w:sz="0" w:space="0" w:color="auto"/>
            <w:bottom w:val="none" w:sz="0" w:space="0" w:color="auto"/>
            <w:right w:val="none" w:sz="0" w:space="0" w:color="auto"/>
          </w:divBdr>
        </w:div>
        <w:div w:id="297731454">
          <w:marLeft w:val="720"/>
          <w:marRight w:val="1134"/>
          <w:marTop w:val="0"/>
          <w:marBottom w:val="0"/>
          <w:divBdr>
            <w:top w:val="none" w:sz="0" w:space="0" w:color="auto"/>
            <w:left w:val="none" w:sz="0" w:space="0" w:color="auto"/>
            <w:bottom w:val="none" w:sz="0" w:space="0" w:color="auto"/>
            <w:right w:val="none" w:sz="0" w:space="0" w:color="auto"/>
          </w:divBdr>
        </w:div>
        <w:div w:id="868877131">
          <w:marLeft w:val="1134"/>
          <w:marRight w:val="1134"/>
          <w:marTop w:val="0"/>
          <w:marBottom w:val="0"/>
          <w:divBdr>
            <w:top w:val="none" w:sz="0" w:space="0" w:color="auto"/>
            <w:left w:val="none" w:sz="0" w:space="0" w:color="auto"/>
            <w:bottom w:val="none" w:sz="0" w:space="0" w:color="auto"/>
            <w:right w:val="none" w:sz="0" w:space="0" w:color="auto"/>
          </w:divBdr>
        </w:div>
        <w:div w:id="1425957256">
          <w:marLeft w:val="1134"/>
          <w:marRight w:val="1134"/>
          <w:marTop w:val="0"/>
          <w:marBottom w:val="0"/>
          <w:divBdr>
            <w:top w:val="none" w:sz="0" w:space="0" w:color="auto"/>
            <w:left w:val="none" w:sz="0" w:space="0" w:color="auto"/>
            <w:bottom w:val="none" w:sz="0" w:space="0" w:color="auto"/>
            <w:right w:val="none" w:sz="0" w:space="0" w:color="auto"/>
          </w:divBdr>
        </w:div>
        <w:div w:id="1179537187">
          <w:marLeft w:val="1134"/>
          <w:marRight w:val="1134"/>
          <w:marTop w:val="0"/>
          <w:marBottom w:val="0"/>
          <w:divBdr>
            <w:top w:val="none" w:sz="0" w:space="0" w:color="auto"/>
            <w:left w:val="none" w:sz="0" w:space="0" w:color="auto"/>
            <w:bottom w:val="none" w:sz="0" w:space="0" w:color="auto"/>
            <w:right w:val="none" w:sz="0" w:space="0" w:color="auto"/>
          </w:divBdr>
        </w:div>
        <w:div w:id="349795202">
          <w:marLeft w:val="480"/>
          <w:marRight w:val="1134"/>
          <w:marTop w:val="0"/>
          <w:marBottom w:val="0"/>
          <w:divBdr>
            <w:top w:val="none" w:sz="0" w:space="0" w:color="auto"/>
            <w:left w:val="none" w:sz="0" w:space="0" w:color="auto"/>
            <w:bottom w:val="none" w:sz="0" w:space="0" w:color="auto"/>
            <w:right w:val="none" w:sz="0" w:space="0" w:color="auto"/>
          </w:divBdr>
        </w:div>
        <w:div w:id="1533106273">
          <w:marLeft w:val="1134"/>
          <w:marRight w:val="1134"/>
          <w:marTop w:val="0"/>
          <w:marBottom w:val="0"/>
          <w:divBdr>
            <w:top w:val="none" w:sz="0" w:space="0" w:color="auto"/>
            <w:left w:val="none" w:sz="0" w:space="0" w:color="auto"/>
            <w:bottom w:val="none" w:sz="0" w:space="0" w:color="auto"/>
            <w:right w:val="none" w:sz="0" w:space="0" w:color="auto"/>
          </w:divBdr>
        </w:div>
        <w:div w:id="894705432">
          <w:marLeft w:val="720"/>
          <w:marRight w:val="1134"/>
          <w:marTop w:val="0"/>
          <w:marBottom w:val="0"/>
          <w:divBdr>
            <w:top w:val="none" w:sz="0" w:space="0" w:color="auto"/>
            <w:left w:val="none" w:sz="0" w:space="0" w:color="auto"/>
            <w:bottom w:val="none" w:sz="0" w:space="0" w:color="auto"/>
            <w:right w:val="none" w:sz="0" w:space="0" w:color="auto"/>
          </w:divBdr>
        </w:div>
        <w:div w:id="1738091081">
          <w:marLeft w:val="1134"/>
          <w:marRight w:val="1134"/>
          <w:marTop w:val="0"/>
          <w:marBottom w:val="0"/>
          <w:divBdr>
            <w:top w:val="none" w:sz="0" w:space="0" w:color="auto"/>
            <w:left w:val="none" w:sz="0" w:space="0" w:color="auto"/>
            <w:bottom w:val="none" w:sz="0" w:space="0" w:color="auto"/>
            <w:right w:val="none" w:sz="0" w:space="0" w:color="auto"/>
          </w:divBdr>
        </w:div>
        <w:div w:id="1491096217">
          <w:marLeft w:val="720"/>
          <w:marRight w:val="1134"/>
          <w:marTop w:val="0"/>
          <w:marBottom w:val="0"/>
          <w:divBdr>
            <w:top w:val="none" w:sz="0" w:space="0" w:color="auto"/>
            <w:left w:val="none" w:sz="0" w:space="0" w:color="auto"/>
            <w:bottom w:val="none" w:sz="0" w:space="0" w:color="auto"/>
            <w:right w:val="none" w:sz="0" w:space="0" w:color="auto"/>
          </w:divBdr>
        </w:div>
        <w:div w:id="1791781151">
          <w:marLeft w:val="1134"/>
          <w:marRight w:val="1134"/>
          <w:marTop w:val="0"/>
          <w:marBottom w:val="0"/>
          <w:divBdr>
            <w:top w:val="none" w:sz="0" w:space="0" w:color="auto"/>
            <w:left w:val="none" w:sz="0" w:space="0" w:color="auto"/>
            <w:bottom w:val="none" w:sz="0" w:space="0" w:color="auto"/>
            <w:right w:val="none" w:sz="0" w:space="0" w:color="auto"/>
          </w:divBdr>
        </w:div>
        <w:div w:id="277687233">
          <w:marLeft w:val="1134"/>
          <w:marRight w:val="1134"/>
          <w:marTop w:val="0"/>
          <w:marBottom w:val="0"/>
          <w:divBdr>
            <w:top w:val="none" w:sz="0" w:space="0" w:color="auto"/>
            <w:left w:val="none" w:sz="0" w:space="0" w:color="auto"/>
            <w:bottom w:val="none" w:sz="0" w:space="0" w:color="auto"/>
            <w:right w:val="none" w:sz="0" w:space="0" w:color="auto"/>
          </w:divBdr>
        </w:div>
        <w:div w:id="858662809">
          <w:marLeft w:val="1134"/>
          <w:marRight w:val="1134"/>
          <w:marTop w:val="0"/>
          <w:marBottom w:val="0"/>
          <w:divBdr>
            <w:top w:val="none" w:sz="0" w:space="0" w:color="auto"/>
            <w:left w:val="none" w:sz="0" w:space="0" w:color="auto"/>
            <w:bottom w:val="none" w:sz="0" w:space="0" w:color="auto"/>
            <w:right w:val="none" w:sz="0" w:space="0" w:color="auto"/>
          </w:divBdr>
        </w:div>
        <w:div w:id="782068519">
          <w:marLeft w:val="720"/>
          <w:marRight w:val="1134"/>
          <w:marTop w:val="0"/>
          <w:marBottom w:val="0"/>
          <w:divBdr>
            <w:top w:val="none" w:sz="0" w:space="0" w:color="auto"/>
            <w:left w:val="none" w:sz="0" w:space="0" w:color="auto"/>
            <w:bottom w:val="none" w:sz="0" w:space="0" w:color="auto"/>
            <w:right w:val="none" w:sz="0" w:space="0" w:color="auto"/>
          </w:divBdr>
        </w:div>
        <w:div w:id="1481726015">
          <w:marLeft w:val="1134"/>
          <w:marRight w:val="1134"/>
          <w:marTop w:val="0"/>
          <w:marBottom w:val="0"/>
          <w:divBdr>
            <w:top w:val="none" w:sz="0" w:space="0" w:color="auto"/>
            <w:left w:val="none" w:sz="0" w:space="0" w:color="auto"/>
            <w:bottom w:val="none" w:sz="0" w:space="0" w:color="auto"/>
            <w:right w:val="none" w:sz="0" w:space="0" w:color="auto"/>
          </w:divBdr>
        </w:div>
        <w:div w:id="107942539">
          <w:marLeft w:val="720"/>
          <w:marRight w:val="1134"/>
          <w:marTop w:val="0"/>
          <w:marBottom w:val="0"/>
          <w:divBdr>
            <w:top w:val="none" w:sz="0" w:space="0" w:color="auto"/>
            <w:left w:val="none" w:sz="0" w:space="0" w:color="auto"/>
            <w:bottom w:val="none" w:sz="0" w:space="0" w:color="auto"/>
            <w:right w:val="none" w:sz="0" w:space="0" w:color="auto"/>
          </w:divBdr>
        </w:div>
        <w:div w:id="1598103152">
          <w:marLeft w:val="1134"/>
          <w:marRight w:val="1134"/>
          <w:marTop w:val="0"/>
          <w:marBottom w:val="0"/>
          <w:divBdr>
            <w:top w:val="none" w:sz="0" w:space="0" w:color="auto"/>
            <w:left w:val="none" w:sz="0" w:space="0" w:color="auto"/>
            <w:bottom w:val="none" w:sz="0" w:space="0" w:color="auto"/>
            <w:right w:val="none" w:sz="0" w:space="0" w:color="auto"/>
          </w:divBdr>
        </w:div>
        <w:div w:id="856233716">
          <w:marLeft w:val="480"/>
          <w:marRight w:val="1134"/>
          <w:marTop w:val="0"/>
          <w:marBottom w:val="0"/>
          <w:divBdr>
            <w:top w:val="none" w:sz="0" w:space="0" w:color="auto"/>
            <w:left w:val="none" w:sz="0" w:space="0" w:color="auto"/>
            <w:bottom w:val="none" w:sz="0" w:space="0" w:color="auto"/>
            <w:right w:val="none" w:sz="0" w:space="0" w:color="auto"/>
          </w:divBdr>
        </w:div>
        <w:div w:id="525363720">
          <w:marLeft w:val="720"/>
          <w:marRight w:val="1134"/>
          <w:marTop w:val="0"/>
          <w:marBottom w:val="0"/>
          <w:divBdr>
            <w:top w:val="none" w:sz="0" w:space="0" w:color="auto"/>
            <w:left w:val="none" w:sz="0" w:space="0" w:color="auto"/>
            <w:bottom w:val="none" w:sz="0" w:space="0" w:color="auto"/>
            <w:right w:val="none" w:sz="0" w:space="0" w:color="auto"/>
          </w:divBdr>
        </w:div>
        <w:div w:id="1686512838">
          <w:marLeft w:val="1134"/>
          <w:marRight w:val="1134"/>
          <w:marTop w:val="0"/>
          <w:marBottom w:val="0"/>
          <w:divBdr>
            <w:top w:val="none" w:sz="0" w:space="0" w:color="auto"/>
            <w:left w:val="none" w:sz="0" w:space="0" w:color="auto"/>
            <w:bottom w:val="none" w:sz="0" w:space="0" w:color="auto"/>
            <w:right w:val="none" w:sz="0" w:space="0" w:color="auto"/>
          </w:divBdr>
        </w:div>
        <w:div w:id="1613786391">
          <w:marLeft w:val="720"/>
          <w:marRight w:val="1134"/>
          <w:marTop w:val="0"/>
          <w:marBottom w:val="0"/>
          <w:divBdr>
            <w:top w:val="none" w:sz="0" w:space="0" w:color="auto"/>
            <w:left w:val="none" w:sz="0" w:space="0" w:color="auto"/>
            <w:bottom w:val="none" w:sz="0" w:space="0" w:color="auto"/>
            <w:right w:val="none" w:sz="0" w:space="0" w:color="auto"/>
          </w:divBdr>
        </w:div>
        <w:div w:id="695547689">
          <w:marLeft w:val="1134"/>
          <w:marRight w:val="1134"/>
          <w:marTop w:val="0"/>
          <w:marBottom w:val="0"/>
          <w:divBdr>
            <w:top w:val="none" w:sz="0" w:space="0" w:color="auto"/>
            <w:left w:val="none" w:sz="0" w:space="0" w:color="auto"/>
            <w:bottom w:val="none" w:sz="0" w:space="0" w:color="auto"/>
            <w:right w:val="none" w:sz="0" w:space="0" w:color="auto"/>
          </w:divBdr>
        </w:div>
        <w:div w:id="606735815">
          <w:marLeft w:val="1134"/>
          <w:marRight w:val="1134"/>
          <w:marTop w:val="0"/>
          <w:marBottom w:val="0"/>
          <w:divBdr>
            <w:top w:val="none" w:sz="0" w:space="0" w:color="auto"/>
            <w:left w:val="none" w:sz="0" w:space="0" w:color="auto"/>
            <w:bottom w:val="none" w:sz="0" w:space="0" w:color="auto"/>
            <w:right w:val="none" w:sz="0" w:space="0" w:color="auto"/>
          </w:divBdr>
        </w:div>
        <w:div w:id="420302074">
          <w:marLeft w:val="1134"/>
          <w:marRight w:val="1134"/>
          <w:marTop w:val="0"/>
          <w:marBottom w:val="0"/>
          <w:divBdr>
            <w:top w:val="none" w:sz="0" w:space="0" w:color="auto"/>
            <w:left w:val="none" w:sz="0" w:space="0" w:color="auto"/>
            <w:bottom w:val="none" w:sz="0" w:space="0" w:color="auto"/>
            <w:right w:val="none" w:sz="0" w:space="0" w:color="auto"/>
          </w:divBdr>
        </w:div>
        <w:div w:id="866868472">
          <w:marLeft w:val="720"/>
          <w:marRight w:val="1134"/>
          <w:marTop w:val="0"/>
          <w:marBottom w:val="0"/>
          <w:divBdr>
            <w:top w:val="none" w:sz="0" w:space="0" w:color="auto"/>
            <w:left w:val="none" w:sz="0" w:space="0" w:color="auto"/>
            <w:bottom w:val="none" w:sz="0" w:space="0" w:color="auto"/>
            <w:right w:val="none" w:sz="0" w:space="0" w:color="auto"/>
          </w:divBdr>
        </w:div>
        <w:div w:id="1246108972">
          <w:marLeft w:val="1134"/>
          <w:marRight w:val="1134"/>
          <w:marTop w:val="0"/>
          <w:marBottom w:val="0"/>
          <w:divBdr>
            <w:top w:val="none" w:sz="0" w:space="0" w:color="auto"/>
            <w:left w:val="none" w:sz="0" w:space="0" w:color="auto"/>
            <w:bottom w:val="none" w:sz="0" w:space="0" w:color="auto"/>
            <w:right w:val="none" w:sz="0" w:space="0" w:color="auto"/>
          </w:divBdr>
        </w:div>
        <w:div w:id="1288583224">
          <w:marLeft w:val="1134"/>
          <w:marRight w:val="1134"/>
          <w:marTop w:val="0"/>
          <w:marBottom w:val="0"/>
          <w:divBdr>
            <w:top w:val="none" w:sz="0" w:space="0" w:color="auto"/>
            <w:left w:val="none" w:sz="0" w:space="0" w:color="auto"/>
            <w:bottom w:val="none" w:sz="0" w:space="0" w:color="auto"/>
            <w:right w:val="none" w:sz="0" w:space="0" w:color="auto"/>
          </w:divBdr>
        </w:div>
        <w:div w:id="1250122211">
          <w:marLeft w:val="1134"/>
          <w:marRight w:val="1134"/>
          <w:marTop w:val="0"/>
          <w:marBottom w:val="0"/>
          <w:divBdr>
            <w:top w:val="none" w:sz="0" w:space="0" w:color="auto"/>
            <w:left w:val="none" w:sz="0" w:space="0" w:color="auto"/>
            <w:bottom w:val="none" w:sz="0" w:space="0" w:color="auto"/>
            <w:right w:val="none" w:sz="0" w:space="0" w:color="auto"/>
          </w:divBdr>
        </w:div>
        <w:div w:id="148327064">
          <w:marLeft w:val="480"/>
          <w:marRight w:val="1134"/>
          <w:marTop w:val="0"/>
          <w:marBottom w:val="0"/>
          <w:divBdr>
            <w:top w:val="none" w:sz="0" w:space="0" w:color="auto"/>
            <w:left w:val="none" w:sz="0" w:space="0" w:color="auto"/>
            <w:bottom w:val="none" w:sz="0" w:space="0" w:color="auto"/>
            <w:right w:val="none" w:sz="0" w:space="0" w:color="auto"/>
          </w:divBdr>
        </w:div>
        <w:div w:id="1508712319">
          <w:marLeft w:val="1134"/>
          <w:marRight w:val="1134"/>
          <w:marTop w:val="0"/>
          <w:marBottom w:val="0"/>
          <w:divBdr>
            <w:top w:val="none" w:sz="0" w:space="0" w:color="auto"/>
            <w:left w:val="none" w:sz="0" w:space="0" w:color="auto"/>
            <w:bottom w:val="none" w:sz="0" w:space="0" w:color="auto"/>
            <w:right w:val="none" w:sz="0" w:space="0" w:color="auto"/>
          </w:divBdr>
        </w:div>
      </w:divsChild>
    </w:div>
    <w:div w:id="1395081211">
      <w:bodyDiv w:val="1"/>
      <w:marLeft w:val="0"/>
      <w:marRight w:val="0"/>
      <w:marTop w:val="0"/>
      <w:marBottom w:val="0"/>
      <w:divBdr>
        <w:top w:val="none" w:sz="0" w:space="0" w:color="auto"/>
        <w:left w:val="none" w:sz="0" w:space="0" w:color="auto"/>
        <w:bottom w:val="none" w:sz="0" w:space="0" w:color="auto"/>
        <w:right w:val="none" w:sz="0" w:space="0" w:color="auto"/>
      </w:divBdr>
      <w:divsChild>
        <w:div w:id="1343775773">
          <w:marLeft w:val="240"/>
          <w:marRight w:val="1134"/>
          <w:marTop w:val="0"/>
          <w:marBottom w:val="0"/>
          <w:divBdr>
            <w:top w:val="none" w:sz="0" w:space="0" w:color="auto"/>
            <w:left w:val="none" w:sz="0" w:space="0" w:color="auto"/>
            <w:bottom w:val="none" w:sz="0" w:space="0" w:color="auto"/>
            <w:right w:val="none" w:sz="0" w:space="0" w:color="auto"/>
          </w:divBdr>
        </w:div>
        <w:div w:id="1459182474">
          <w:marLeft w:val="480"/>
          <w:marRight w:val="1134"/>
          <w:marTop w:val="0"/>
          <w:marBottom w:val="0"/>
          <w:divBdr>
            <w:top w:val="none" w:sz="0" w:space="0" w:color="auto"/>
            <w:left w:val="none" w:sz="0" w:space="0" w:color="auto"/>
            <w:bottom w:val="none" w:sz="0" w:space="0" w:color="auto"/>
            <w:right w:val="none" w:sz="0" w:space="0" w:color="auto"/>
          </w:divBdr>
        </w:div>
        <w:div w:id="1747343076">
          <w:marLeft w:val="1134"/>
          <w:marRight w:val="1134"/>
          <w:marTop w:val="0"/>
          <w:marBottom w:val="0"/>
          <w:divBdr>
            <w:top w:val="none" w:sz="0" w:space="0" w:color="auto"/>
            <w:left w:val="none" w:sz="0" w:space="0" w:color="auto"/>
            <w:bottom w:val="none" w:sz="0" w:space="0" w:color="auto"/>
            <w:right w:val="none" w:sz="0" w:space="0" w:color="auto"/>
          </w:divBdr>
        </w:div>
        <w:div w:id="64424042">
          <w:marLeft w:val="480"/>
          <w:marRight w:val="1134"/>
          <w:marTop w:val="0"/>
          <w:marBottom w:val="0"/>
          <w:divBdr>
            <w:top w:val="none" w:sz="0" w:space="0" w:color="auto"/>
            <w:left w:val="none" w:sz="0" w:space="0" w:color="auto"/>
            <w:bottom w:val="none" w:sz="0" w:space="0" w:color="auto"/>
            <w:right w:val="none" w:sz="0" w:space="0" w:color="auto"/>
          </w:divBdr>
        </w:div>
        <w:div w:id="1550340154">
          <w:marLeft w:val="1134"/>
          <w:marRight w:val="1134"/>
          <w:marTop w:val="0"/>
          <w:marBottom w:val="0"/>
          <w:divBdr>
            <w:top w:val="none" w:sz="0" w:space="0" w:color="auto"/>
            <w:left w:val="none" w:sz="0" w:space="0" w:color="auto"/>
            <w:bottom w:val="none" w:sz="0" w:space="0" w:color="auto"/>
            <w:right w:val="none" w:sz="0" w:space="0" w:color="auto"/>
          </w:divBdr>
        </w:div>
        <w:div w:id="1743412121">
          <w:marLeft w:val="480"/>
          <w:marRight w:val="1134"/>
          <w:marTop w:val="0"/>
          <w:marBottom w:val="0"/>
          <w:divBdr>
            <w:top w:val="none" w:sz="0" w:space="0" w:color="auto"/>
            <w:left w:val="none" w:sz="0" w:space="0" w:color="auto"/>
            <w:bottom w:val="none" w:sz="0" w:space="0" w:color="auto"/>
            <w:right w:val="none" w:sz="0" w:space="0" w:color="auto"/>
          </w:divBdr>
        </w:div>
        <w:div w:id="717822779">
          <w:marLeft w:val="1134"/>
          <w:marRight w:val="1134"/>
          <w:marTop w:val="0"/>
          <w:marBottom w:val="0"/>
          <w:divBdr>
            <w:top w:val="none" w:sz="0" w:space="0" w:color="auto"/>
            <w:left w:val="none" w:sz="0" w:space="0" w:color="auto"/>
            <w:bottom w:val="none" w:sz="0" w:space="0" w:color="auto"/>
            <w:right w:val="none" w:sz="0" w:space="0" w:color="auto"/>
          </w:divBdr>
        </w:div>
        <w:div w:id="1198932765">
          <w:marLeft w:val="720"/>
          <w:marRight w:val="1134"/>
          <w:marTop w:val="0"/>
          <w:marBottom w:val="0"/>
          <w:divBdr>
            <w:top w:val="none" w:sz="0" w:space="0" w:color="auto"/>
            <w:left w:val="none" w:sz="0" w:space="0" w:color="auto"/>
            <w:bottom w:val="none" w:sz="0" w:space="0" w:color="auto"/>
            <w:right w:val="none" w:sz="0" w:space="0" w:color="auto"/>
          </w:divBdr>
        </w:div>
        <w:div w:id="1258827125">
          <w:marLeft w:val="1134"/>
          <w:marRight w:val="1134"/>
          <w:marTop w:val="0"/>
          <w:marBottom w:val="0"/>
          <w:divBdr>
            <w:top w:val="none" w:sz="0" w:space="0" w:color="auto"/>
            <w:left w:val="none" w:sz="0" w:space="0" w:color="auto"/>
            <w:bottom w:val="none" w:sz="0" w:space="0" w:color="auto"/>
            <w:right w:val="none" w:sz="0" w:space="0" w:color="auto"/>
          </w:divBdr>
        </w:div>
        <w:div w:id="1562594022">
          <w:marLeft w:val="1134"/>
          <w:marRight w:val="1134"/>
          <w:marTop w:val="0"/>
          <w:marBottom w:val="0"/>
          <w:divBdr>
            <w:top w:val="none" w:sz="0" w:space="0" w:color="auto"/>
            <w:left w:val="none" w:sz="0" w:space="0" w:color="auto"/>
            <w:bottom w:val="none" w:sz="0" w:space="0" w:color="auto"/>
            <w:right w:val="none" w:sz="0" w:space="0" w:color="auto"/>
          </w:divBdr>
        </w:div>
        <w:div w:id="2038310713">
          <w:marLeft w:val="1020"/>
          <w:marRight w:val="1134"/>
          <w:marTop w:val="0"/>
          <w:marBottom w:val="0"/>
          <w:divBdr>
            <w:top w:val="none" w:sz="0" w:space="0" w:color="auto"/>
            <w:left w:val="none" w:sz="0" w:space="0" w:color="auto"/>
            <w:bottom w:val="none" w:sz="0" w:space="0" w:color="auto"/>
            <w:right w:val="none" w:sz="0" w:space="0" w:color="auto"/>
          </w:divBdr>
        </w:div>
        <w:div w:id="1348631846">
          <w:marLeft w:val="1134"/>
          <w:marRight w:val="1134"/>
          <w:marTop w:val="0"/>
          <w:marBottom w:val="0"/>
          <w:divBdr>
            <w:top w:val="none" w:sz="0" w:space="0" w:color="auto"/>
            <w:left w:val="none" w:sz="0" w:space="0" w:color="auto"/>
            <w:bottom w:val="none" w:sz="0" w:space="0" w:color="auto"/>
            <w:right w:val="none" w:sz="0" w:space="0" w:color="auto"/>
          </w:divBdr>
        </w:div>
        <w:div w:id="131989680">
          <w:marLeft w:val="1134"/>
          <w:marRight w:val="1134"/>
          <w:marTop w:val="0"/>
          <w:marBottom w:val="0"/>
          <w:divBdr>
            <w:top w:val="none" w:sz="0" w:space="0" w:color="auto"/>
            <w:left w:val="none" w:sz="0" w:space="0" w:color="auto"/>
            <w:bottom w:val="none" w:sz="0" w:space="0" w:color="auto"/>
            <w:right w:val="none" w:sz="0" w:space="0" w:color="auto"/>
          </w:divBdr>
        </w:div>
        <w:div w:id="1507093945">
          <w:marLeft w:val="1020"/>
          <w:marRight w:val="1134"/>
          <w:marTop w:val="0"/>
          <w:marBottom w:val="0"/>
          <w:divBdr>
            <w:top w:val="none" w:sz="0" w:space="0" w:color="auto"/>
            <w:left w:val="none" w:sz="0" w:space="0" w:color="auto"/>
            <w:bottom w:val="none" w:sz="0" w:space="0" w:color="auto"/>
            <w:right w:val="none" w:sz="0" w:space="0" w:color="auto"/>
          </w:divBdr>
        </w:div>
        <w:div w:id="112287678">
          <w:marLeft w:val="1240"/>
          <w:marRight w:val="1134"/>
          <w:marTop w:val="0"/>
          <w:marBottom w:val="0"/>
          <w:divBdr>
            <w:top w:val="none" w:sz="0" w:space="0" w:color="auto"/>
            <w:left w:val="none" w:sz="0" w:space="0" w:color="auto"/>
            <w:bottom w:val="none" w:sz="0" w:space="0" w:color="auto"/>
            <w:right w:val="none" w:sz="0" w:space="0" w:color="auto"/>
          </w:divBdr>
        </w:div>
        <w:div w:id="496653928">
          <w:marLeft w:val="480"/>
          <w:marRight w:val="1134"/>
          <w:marTop w:val="0"/>
          <w:marBottom w:val="0"/>
          <w:divBdr>
            <w:top w:val="none" w:sz="0" w:space="0" w:color="auto"/>
            <w:left w:val="none" w:sz="0" w:space="0" w:color="auto"/>
            <w:bottom w:val="none" w:sz="0" w:space="0" w:color="auto"/>
            <w:right w:val="none" w:sz="0" w:space="0" w:color="auto"/>
          </w:divBdr>
        </w:div>
        <w:div w:id="21828017">
          <w:marLeft w:val="1134"/>
          <w:marRight w:val="1134"/>
          <w:marTop w:val="0"/>
          <w:marBottom w:val="0"/>
          <w:divBdr>
            <w:top w:val="none" w:sz="0" w:space="0" w:color="auto"/>
            <w:left w:val="none" w:sz="0" w:space="0" w:color="auto"/>
            <w:bottom w:val="none" w:sz="0" w:space="0" w:color="auto"/>
            <w:right w:val="none" w:sz="0" w:space="0" w:color="auto"/>
          </w:divBdr>
        </w:div>
        <w:div w:id="1010178553">
          <w:marLeft w:val="720"/>
          <w:marRight w:val="1134"/>
          <w:marTop w:val="0"/>
          <w:marBottom w:val="0"/>
          <w:divBdr>
            <w:top w:val="none" w:sz="0" w:space="0" w:color="auto"/>
            <w:left w:val="none" w:sz="0" w:space="0" w:color="auto"/>
            <w:bottom w:val="none" w:sz="0" w:space="0" w:color="auto"/>
            <w:right w:val="none" w:sz="0" w:space="0" w:color="auto"/>
          </w:divBdr>
        </w:div>
        <w:div w:id="2044360054">
          <w:marLeft w:val="1134"/>
          <w:marRight w:val="1134"/>
          <w:marTop w:val="0"/>
          <w:marBottom w:val="0"/>
          <w:divBdr>
            <w:top w:val="none" w:sz="0" w:space="0" w:color="auto"/>
            <w:left w:val="none" w:sz="0" w:space="0" w:color="auto"/>
            <w:bottom w:val="none" w:sz="0" w:space="0" w:color="auto"/>
            <w:right w:val="none" w:sz="0" w:space="0" w:color="auto"/>
          </w:divBdr>
        </w:div>
      </w:divsChild>
    </w:div>
    <w:div w:id="1402950384">
      <w:bodyDiv w:val="1"/>
      <w:marLeft w:val="0"/>
      <w:marRight w:val="0"/>
      <w:marTop w:val="0"/>
      <w:marBottom w:val="0"/>
      <w:divBdr>
        <w:top w:val="none" w:sz="0" w:space="0" w:color="auto"/>
        <w:left w:val="none" w:sz="0" w:space="0" w:color="auto"/>
        <w:bottom w:val="none" w:sz="0" w:space="0" w:color="auto"/>
        <w:right w:val="none" w:sz="0" w:space="0" w:color="auto"/>
      </w:divBdr>
      <w:divsChild>
        <w:div w:id="234242580">
          <w:marLeft w:val="480"/>
          <w:marRight w:val="1134"/>
          <w:marTop w:val="0"/>
          <w:marBottom w:val="0"/>
          <w:divBdr>
            <w:top w:val="none" w:sz="0" w:space="0" w:color="auto"/>
            <w:left w:val="none" w:sz="0" w:space="0" w:color="auto"/>
            <w:bottom w:val="none" w:sz="0" w:space="0" w:color="auto"/>
            <w:right w:val="none" w:sz="0" w:space="0" w:color="auto"/>
          </w:divBdr>
        </w:div>
        <w:div w:id="530345493">
          <w:marLeft w:val="1134"/>
          <w:marRight w:val="1134"/>
          <w:marTop w:val="0"/>
          <w:marBottom w:val="0"/>
          <w:divBdr>
            <w:top w:val="none" w:sz="0" w:space="0" w:color="auto"/>
            <w:left w:val="none" w:sz="0" w:space="0" w:color="auto"/>
            <w:bottom w:val="none" w:sz="0" w:space="0" w:color="auto"/>
            <w:right w:val="none" w:sz="0" w:space="0" w:color="auto"/>
          </w:divBdr>
        </w:div>
      </w:divsChild>
    </w:div>
    <w:div w:id="1413307939">
      <w:bodyDiv w:val="1"/>
      <w:marLeft w:val="0"/>
      <w:marRight w:val="0"/>
      <w:marTop w:val="0"/>
      <w:marBottom w:val="0"/>
      <w:divBdr>
        <w:top w:val="none" w:sz="0" w:space="0" w:color="auto"/>
        <w:left w:val="none" w:sz="0" w:space="0" w:color="auto"/>
        <w:bottom w:val="none" w:sz="0" w:space="0" w:color="auto"/>
        <w:right w:val="none" w:sz="0" w:space="0" w:color="auto"/>
      </w:divBdr>
      <w:divsChild>
        <w:div w:id="2104838664">
          <w:marLeft w:val="480"/>
          <w:marRight w:val="1134"/>
          <w:marTop w:val="0"/>
          <w:marBottom w:val="0"/>
          <w:divBdr>
            <w:top w:val="none" w:sz="0" w:space="0" w:color="auto"/>
            <w:left w:val="none" w:sz="0" w:space="0" w:color="auto"/>
            <w:bottom w:val="none" w:sz="0" w:space="0" w:color="auto"/>
            <w:right w:val="none" w:sz="0" w:space="0" w:color="auto"/>
          </w:divBdr>
        </w:div>
        <w:div w:id="1125075712">
          <w:marLeft w:val="1134"/>
          <w:marRight w:val="1134"/>
          <w:marTop w:val="0"/>
          <w:marBottom w:val="0"/>
          <w:divBdr>
            <w:top w:val="none" w:sz="0" w:space="0" w:color="auto"/>
            <w:left w:val="none" w:sz="0" w:space="0" w:color="auto"/>
            <w:bottom w:val="none" w:sz="0" w:space="0" w:color="auto"/>
            <w:right w:val="none" w:sz="0" w:space="0" w:color="auto"/>
          </w:divBdr>
        </w:div>
      </w:divsChild>
    </w:div>
    <w:div w:id="1445928676">
      <w:bodyDiv w:val="1"/>
      <w:marLeft w:val="0"/>
      <w:marRight w:val="0"/>
      <w:marTop w:val="0"/>
      <w:marBottom w:val="0"/>
      <w:divBdr>
        <w:top w:val="none" w:sz="0" w:space="0" w:color="auto"/>
        <w:left w:val="none" w:sz="0" w:space="0" w:color="auto"/>
        <w:bottom w:val="none" w:sz="0" w:space="0" w:color="auto"/>
        <w:right w:val="none" w:sz="0" w:space="0" w:color="auto"/>
      </w:divBdr>
      <w:divsChild>
        <w:div w:id="1985233013">
          <w:marLeft w:val="480"/>
          <w:marRight w:val="240"/>
          <w:marTop w:val="0"/>
          <w:marBottom w:val="0"/>
          <w:divBdr>
            <w:top w:val="none" w:sz="0" w:space="0" w:color="auto"/>
            <w:left w:val="none" w:sz="0" w:space="0" w:color="auto"/>
            <w:bottom w:val="none" w:sz="0" w:space="0" w:color="auto"/>
            <w:right w:val="none" w:sz="0" w:space="0" w:color="auto"/>
          </w:divBdr>
        </w:div>
      </w:divsChild>
    </w:div>
    <w:div w:id="1459303057">
      <w:bodyDiv w:val="1"/>
      <w:marLeft w:val="0"/>
      <w:marRight w:val="0"/>
      <w:marTop w:val="0"/>
      <w:marBottom w:val="0"/>
      <w:divBdr>
        <w:top w:val="none" w:sz="0" w:space="0" w:color="auto"/>
        <w:left w:val="none" w:sz="0" w:space="0" w:color="auto"/>
        <w:bottom w:val="none" w:sz="0" w:space="0" w:color="auto"/>
        <w:right w:val="none" w:sz="0" w:space="0" w:color="auto"/>
      </w:divBdr>
      <w:divsChild>
        <w:div w:id="1542553033">
          <w:marLeft w:val="240"/>
          <w:marRight w:val="1134"/>
          <w:marTop w:val="0"/>
          <w:marBottom w:val="0"/>
          <w:divBdr>
            <w:top w:val="none" w:sz="0" w:space="0" w:color="auto"/>
            <w:left w:val="none" w:sz="0" w:space="0" w:color="auto"/>
            <w:bottom w:val="none" w:sz="0" w:space="0" w:color="auto"/>
            <w:right w:val="none" w:sz="0" w:space="0" w:color="auto"/>
          </w:divBdr>
        </w:div>
        <w:div w:id="579943763">
          <w:marLeft w:val="480"/>
          <w:marRight w:val="1134"/>
          <w:marTop w:val="0"/>
          <w:marBottom w:val="0"/>
          <w:divBdr>
            <w:top w:val="none" w:sz="0" w:space="0" w:color="auto"/>
            <w:left w:val="none" w:sz="0" w:space="0" w:color="auto"/>
            <w:bottom w:val="none" w:sz="0" w:space="0" w:color="auto"/>
            <w:right w:val="none" w:sz="0" w:space="0" w:color="auto"/>
          </w:divBdr>
        </w:div>
        <w:div w:id="1056011734">
          <w:marLeft w:val="1134"/>
          <w:marRight w:val="1134"/>
          <w:marTop w:val="0"/>
          <w:marBottom w:val="0"/>
          <w:divBdr>
            <w:top w:val="none" w:sz="0" w:space="0" w:color="auto"/>
            <w:left w:val="none" w:sz="0" w:space="0" w:color="auto"/>
            <w:bottom w:val="none" w:sz="0" w:space="0" w:color="auto"/>
            <w:right w:val="none" w:sz="0" w:space="0" w:color="auto"/>
          </w:divBdr>
        </w:div>
        <w:div w:id="1084650142">
          <w:marLeft w:val="480"/>
          <w:marRight w:val="1134"/>
          <w:marTop w:val="0"/>
          <w:marBottom w:val="0"/>
          <w:divBdr>
            <w:top w:val="none" w:sz="0" w:space="0" w:color="auto"/>
            <w:left w:val="none" w:sz="0" w:space="0" w:color="auto"/>
            <w:bottom w:val="none" w:sz="0" w:space="0" w:color="auto"/>
            <w:right w:val="none" w:sz="0" w:space="0" w:color="auto"/>
          </w:divBdr>
        </w:div>
        <w:div w:id="1246764033">
          <w:marLeft w:val="1134"/>
          <w:marRight w:val="1134"/>
          <w:marTop w:val="0"/>
          <w:marBottom w:val="0"/>
          <w:divBdr>
            <w:top w:val="none" w:sz="0" w:space="0" w:color="auto"/>
            <w:left w:val="none" w:sz="0" w:space="0" w:color="auto"/>
            <w:bottom w:val="none" w:sz="0" w:space="0" w:color="auto"/>
            <w:right w:val="none" w:sz="0" w:space="0" w:color="auto"/>
          </w:divBdr>
        </w:div>
        <w:div w:id="1583562606">
          <w:marLeft w:val="480"/>
          <w:marRight w:val="1134"/>
          <w:marTop w:val="0"/>
          <w:marBottom w:val="0"/>
          <w:divBdr>
            <w:top w:val="none" w:sz="0" w:space="0" w:color="auto"/>
            <w:left w:val="none" w:sz="0" w:space="0" w:color="auto"/>
            <w:bottom w:val="none" w:sz="0" w:space="0" w:color="auto"/>
            <w:right w:val="none" w:sz="0" w:space="0" w:color="auto"/>
          </w:divBdr>
        </w:div>
        <w:div w:id="1933464498">
          <w:marLeft w:val="1134"/>
          <w:marRight w:val="1134"/>
          <w:marTop w:val="0"/>
          <w:marBottom w:val="0"/>
          <w:divBdr>
            <w:top w:val="none" w:sz="0" w:space="0" w:color="auto"/>
            <w:left w:val="none" w:sz="0" w:space="0" w:color="auto"/>
            <w:bottom w:val="none" w:sz="0" w:space="0" w:color="auto"/>
            <w:right w:val="none" w:sz="0" w:space="0" w:color="auto"/>
          </w:divBdr>
        </w:div>
        <w:div w:id="1778713219">
          <w:marLeft w:val="720"/>
          <w:marRight w:val="1134"/>
          <w:marTop w:val="0"/>
          <w:marBottom w:val="0"/>
          <w:divBdr>
            <w:top w:val="none" w:sz="0" w:space="0" w:color="auto"/>
            <w:left w:val="none" w:sz="0" w:space="0" w:color="auto"/>
            <w:bottom w:val="none" w:sz="0" w:space="0" w:color="auto"/>
            <w:right w:val="none" w:sz="0" w:space="0" w:color="auto"/>
          </w:divBdr>
        </w:div>
        <w:div w:id="1389107961">
          <w:marLeft w:val="1134"/>
          <w:marRight w:val="1134"/>
          <w:marTop w:val="0"/>
          <w:marBottom w:val="0"/>
          <w:divBdr>
            <w:top w:val="none" w:sz="0" w:space="0" w:color="auto"/>
            <w:left w:val="none" w:sz="0" w:space="0" w:color="auto"/>
            <w:bottom w:val="none" w:sz="0" w:space="0" w:color="auto"/>
            <w:right w:val="none" w:sz="0" w:space="0" w:color="auto"/>
          </w:divBdr>
        </w:div>
        <w:div w:id="253784258">
          <w:marLeft w:val="1134"/>
          <w:marRight w:val="1134"/>
          <w:marTop w:val="0"/>
          <w:marBottom w:val="0"/>
          <w:divBdr>
            <w:top w:val="none" w:sz="0" w:space="0" w:color="auto"/>
            <w:left w:val="none" w:sz="0" w:space="0" w:color="auto"/>
            <w:bottom w:val="none" w:sz="0" w:space="0" w:color="auto"/>
            <w:right w:val="none" w:sz="0" w:space="0" w:color="auto"/>
          </w:divBdr>
        </w:div>
        <w:div w:id="1672491624">
          <w:marLeft w:val="480"/>
          <w:marRight w:val="1134"/>
          <w:marTop w:val="0"/>
          <w:marBottom w:val="0"/>
          <w:divBdr>
            <w:top w:val="none" w:sz="0" w:space="0" w:color="auto"/>
            <w:left w:val="none" w:sz="0" w:space="0" w:color="auto"/>
            <w:bottom w:val="none" w:sz="0" w:space="0" w:color="auto"/>
            <w:right w:val="none" w:sz="0" w:space="0" w:color="auto"/>
          </w:divBdr>
        </w:div>
        <w:div w:id="1327629105">
          <w:marLeft w:val="1134"/>
          <w:marRight w:val="1134"/>
          <w:marTop w:val="0"/>
          <w:marBottom w:val="0"/>
          <w:divBdr>
            <w:top w:val="none" w:sz="0" w:space="0" w:color="auto"/>
            <w:left w:val="none" w:sz="0" w:space="0" w:color="auto"/>
            <w:bottom w:val="none" w:sz="0" w:space="0" w:color="auto"/>
            <w:right w:val="none" w:sz="0" w:space="0" w:color="auto"/>
          </w:divBdr>
        </w:div>
        <w:div w:id="2063014334">
          <w:marLeft w:val="1134"/>
          <w:marRight w:val="1134"/>
          <w:marTop w:val="0"/>
          <w:marBottom w:val="0"/>
          <w:divBdr>
            <w:top w:val="none" w:sz="0" w:space="0" w:color="auto"/>
            <w:left w:val="none" w:sz="0" w:space="0" w:color="auto"/>
            <w:bottom w:val="none" w:sz="0" w:space="0" w:color="auto"/>
            <w:right w:val="none" w:sz="0" w:space="0" w:color="auto"/>
          </w:divBdr>
        </w:div>
        <w:div w:id="341591439">
          <w:marLeft w:val="480"/>
          <w:marRight w:val="1134"/>
          <w:marTop w:val="0"/>
          <w:marBottom w:val="0"/>
          <w:divBdr>
            <w:top w:val="none" w:sz="0" w:space="0" w:color="auto"/>
            <w:left w:val="none" w:sz="0" w:space="0" w:color="auto"/>
            <w:bottom w:val="none" w:sz="0" w:space="0" w:color="auto"/>
            <w:right w:val="none" w:sz="0" w:space="0" w:color="auto"/>
          </w:divBdr>
        </w:div>
        <w:div w:id="280110818">
          <w:marLeft w:val="1134"/>
          <w:marRight w:val="1134"/>
          <w:marTop w:val="0"/>
          <w:marBottom w:val="0"/>
          <w:divBdr>
            <w:top w:val="none" w:sz="0" w:space="0" w:color="auto"/>
            <w:left w:val="none" w:sz="0" w:space="0" w:color="auto"/>
            <w:bottom w:val="none" w:sz="0" w:space="0" w:color="auto"/>
            <w:right w:val="none" w:sz="0" w:space="0" w:color="auto"/>
          </w:divBdr>
        </w:div>
        <w:div w:id="39131913">
          <w:marLeft w:val="1134"/>
          <w:marRight w:val="1134"/>
          <w:marTop w:val="0"/>
          <w:marBottom w:val="0"/>
          <w:divBdr>
            <w:top w:val="none" w:sz="0" w:space="0" w:color="auto"/>
            <w:left w:val="none" w:sz="0" w:space="0" w:color="auto"/>
            <w:bottom w:val="none" w:sz="0" w:space="0" w:color="auto"/>
            <w:right w:val="none" w:sz="0" w:space="0" w:color="auto"/>
          </w:divBdr>
        </w:div>
        <w:div w:id="1032069686">
          <w:marLeft w:val="480"/>
          <w:marRight w:val="1134"/>
          <w:marTop w:val="0"/>
          <w:marBottom w:val="0"/>
          <w:divBdr>
            <w:top w:val="none" w:sz="0" w:space="0" w:color="auto"/>
            <w:left w:val="none" w:sz="0" w:space="0" w:color="auto"/>
            <w:bottom w:val="none" w:sz="0" w:space="0" w:color="auto"/>
            <w:right w:val="none" w:sz="0" w:space="0" w:color="auto"/>
          </w:divBdr>
        </w:div>
        <w:div w:id="313991711">
          <w:marLeft w:val="1134"/>
          <w:marRight w:val="1134"/>
          <w:marTop w:val="0"/>
          <w:marBottom w:val="0"/>
          <w:divBdr>
            <w:top w:val="none" w:sz="0" w:space="0" w:color="auto"/>
            <w:left w:val="none" w:sz="0" w:space="0" w:color="auto"/>
            <w:bottom w:val="none" w:sz="0" w:space="0" w:color="auto"/>
            <w:right w:val="none" w:sz="0" w:space="0" w:color="auto"/>
          </w:divBdr>
        </w:div>
        <w:div w:id="1704863981">
          <w:marLeft w:val="1134"/>
          <w:marRight w:val="1134"/>
          <w:marTop w:val="0"/>
          <w:marBottom w:val="0"/>
          <w:divBdr>
            <w:top w:val="none" w:sz="0" w:space="0" w:color="auto"/>
            <w:left w:val="none" w:sz="0" w:space="0" w:color="auto"/>
            <w:bottom w:val="none" w:sz="0" w:space="0" w:color="auto"/>
            <w:right w:val="none" w:sz="0" w:space="0" w:color="auto"/>
          </w:divBdr>
        </w:div>
        <w:div w:id="228613402">
          <w:marLeft w:val="1134"/>
          <w:marRight w:val="1134"/>
          <w:marTop w:val="0"/>
          <w:marBottom w:val="0"/>
          <w:divBdr>
            <w:top w:val="none" w:sz="0" w:space="0" w:color="auto"/>
            <w:left w:val="none" w:sz="0" w:space="0" w:color="auto"/>
            <w:bottom w:val="none" w:sz="0" w:space="0" w:color="auto"/>
            <w:right w:val="none" w:sz="0" w:space="0" w:color="auto"/>
          </w:divBdr>
        </w:div>
        <w:div w:id="1293949695">
          <w:marLeft w:val="480"/>
          <w:marRight w:val="1134"/>
          <w:marTop w:val="0"/>
          <w:marBottom w:val="0"/>
          <w:divBdr>
            <w:top w:val="none" w:sz="0" w:space="0" w:color="auto"/>
            <w:left w:val="none" w:sz="0" w:space="0" w:color="auto"/>
            <w:bottom w:val="none" w:sz="0" w:space="0" w:color="auto"/>
            <w:right w:val="none" w:sz="0" w:space="0" w:color="auto"/>
          </w:divBdr>
        </w:div>
        <w:div w:id="971058375">
          <w:marLeft w:val="1134"/>
          <w:marRight w:val="1134"/>
          <w:marTop w:val="0"/>
          <w:marBottom w:val="0"/>
          <w:divBdr>
            <w:top w:val="none" w:sz="0" w:space="0" w:color="auto"/>
            <w:left w:val="none" w:sz="0" w:space="0" w:color="auto"/>
            <w:bottom w:val="none" w:sz="0" w:space="0" w:color="auto"/>
            <w:right w:val="none" w:sz="0" w:space="0" w:color="auto"/>
          </w:divBdr>
        </w:div>
        <w:div w:id="1792432534">
          <w:marLeft w:val="1134"/>
          <w:marRight w:val="1134"/>
          <w:marTop w:val="0"/>
          <w:marBottom w:val="0"/>
          <w:divBdr>
            <w:top w:val="none" w:sz="0" w:space="0" w:color="auto"/>
            <w:left w:val="none" w:sz="0" w:space="0" w:color="auto"/>
            <w:bottom w:val="none" w:sz="0" w:space="0" w:color="auto"/>
            <w:right w:val="none" w:sz="0" w:space="0" w:color="auto"/>
          </w:divBdr>
        </w:div>
        <w:div w:id="2127456279">
          <w:marLeft w:val="1134"/>
          <w:marRight w:val="1134"/>
          <w:marTop w:val="0"/>
          <w:marBottom w:val="0"/>
          <w:divBdr>
            <w:top w:val="none" w:sz="0" w:space="0" w:color="auto"/>
            <w:left w:val="none" w:sz="0" w:space="0" w:color="auto"/>
            <w:bottom w:val="none" w:sz="0" w:space="0" w:color="auto"/>
            <w:right w:val="none" w:sz="0" w:space="0" w:color="auto"/>
          </w:divBdr>
        </w:div>
        <w:div w:id="1797262180">
          <w:marLeft w:val="480"/>
          <w:marRight w:val="1134"/>
          <w:marTop w:val="0"/>
          <w:marBottom w:val="0"/>
          <w:divBdr>
            <w:top w:val="none" w:sz="0" w:space="0" w:color="auto"/>
            <w:left w:val="none" w:sz="0" w:space="0" w:color="auto"/>
            <w:bottom w:val="none" w:sz="0" w:space="0" w:color="auto"/>
            <w:right w:val="none" w:sz="0" w:space="0" w:color="auto"/>
          </w:divBdr>
        </w:div>
        <w:div w:id="338387925">
          <w:marLeft w:val="1134"/>
          <w:marRight w:val="1134"/>
          <w:marTop w:val="0"/>
          <w:marBottom w:val="0"/>
          <w:divBdr>
            <w:top w:val="none" w:sz="0" w:space="0" w:color="auto"/>
            <w:left w:val="none" w:sz="0" w:space="0" w:color="auto"/>
            <w:bottom w:val="none" w:sz="0" w:space="0" w:color="auto"/>
            <w:right w:val="none" w:sz="0" w:space="0" w:color="auto"/>
          </w:divBdr>
        </w:div>
        <w:div w:id="550458990">
          <w:marLeft w:val="1134"/>
          <w:marRight w:val="1134"/>
          <w:marTop w:val="0"/>
          <w:marBottom w:val="0"/>
          <w:divBdr>
            <w:top w:val="none" w:sz="0" w:space="0" w:color="auto"/>
            <w:left w:val="none" w:sz="0" w:space="0" w:color="auto"/>
            <w:bottom w:val="none" w:sz="0" w:space="0" w:color="auto"/>
            <w:right w:val="none" w:sz="0" w:space="0" w:color="auto"/>
          </w:divBdr>
        </w:div>
      </w:divsChild>
    </w:div>
    <w:div w:id="1465393240">
      <w:bodyDiv w:val="1"/>
      <w:marLeft w:val="0"/>
      <w:marRight w:val="0"/>
      <w:marTop w:val="0"/>
      <w:marBottom w:val="0"/>
      <w:divBdr>
        <w:top w:val="none" w:sz="0" w:space="0" w:color="auto"/>
        <w:left w:val="none" w:sz="0" w:space="0" w:color="auto"/>
        <w:bottom w:val="none" w:sz="0" w:space="0" w:color="auto"/>
        <w:right w:val="none" w:sz="0" w:space="0" w:color="auto"/>
      </w:divBdr>
      <w:divsChild>
        <w:div w:id="1439182318">
          <w:marLeft w:val="480"/>
          <w:marRight w:val="1134"/>
          <w:marTop w:val="0"/>
          <w:marBottom w:val="0"/>
          <w:divBdr>
            <w:top w:val="none" w:sz="0" w:space="0" w:color="auto"/>
            <w:left w:val="none" w:sz="0" w:space="0" w:color="auto"/>
            <w:bottom w:val="none" w:sz="0" w:space="0" w:color="auto"/>
            <w:right w:val="none" w:sz="0" w:space="0" w:color="auto"/>
          </w:divBdr>
        </w:div>
        <w:div w:id="373238699">
          <w:marLeft w:val="1134"/>
          <w:marRight w:val="1134"/>
          <w:marTop w:val="0"/>
          <w:marBottom w:val="0"/>
          <w:divBdr>
            <w:top w:val="none" w:sz="0" w:space="0" w:color="auto"/>
            <w:left w:val="none" w:sz="0" w:space="0" w:color="auto"/>
            <w:bottom w:val="none" w:sz="0" w:space="0" w:color="auto"/>
            <w:right w:val="none" w:sz="0" w:space="0" w:color="auto"/>
          </w:divBdr>
        </w:div>
      </w:divsChild>
    </w:div>
    <w:div w:id="1472287936">
      <w:bodyDiv w:val="1"/>
      <w:marLeft w:val="0"/>
      <w:marRight w:val="0"/>
      <w:marTop w:val="0"/>
      <w:marBottom w:val="0"/>
      <w:divBdr>
        <w:top w:val="none" w:sz="0" w:space="0" w:color="auto"/>
        <w:left w:val="none" w:sz="0" w:space="0" w:color="auto"/>
        <w:bottom w:val="none" w:sz="0" w:space="0" w:color="auto"/>
        <w:right w:val="none" w:sz="0" w:space="0" w:color="auto"/>
      </w:divBdr>
      <w:divsChild>
        <w:div w:id="665743730">
          <w:marLeft w:val="240"/>
          <w:marRight w:val="1134"/>
          <w:marTop w:val="0"/>
          <w:marBottom w:val="0"/>
          <w:divBdr>
            <w:top w:val="none" w:sz="0" w:space="0" w:color="auto"/>
            <w:left w:val="none" w:sz="0" w:space="0" w:color="auto"/>
            <w:bottom w:val="none" w:sz="0" w:space="0" w:color="auto"/>
            <w:right w:val="none" w:sz="0" w:space="0" w:color="auto"/>
          </w:divBdr>
        </w:div>
        <w:div w:id="1300499480">
          <w:marLeft w:val="1134"/>
          <w:marRight w:val="1134"/>
          <w:marTop w:val="0"/>
          <w:marBottom w:val="0"/>
          <w:divBdr>
            <w:top w:val="none" w:sz="0" w:space="0" w:color="auto"/>
            <w:left w:val="none" w:sz="0" w:space="0" w:color="auto"/>
            <w:bottom w:val="none" w:sz="0" w:space="0" w:color="auto"/>
            <w:right w:val="none" w:sz="0" w:space="0" w:color="auto"/>
          </w:divBdr>
        </w:div>
        <w:div w:id="238904986">
          <w:marLeft w:val="480"/>
          <w:marRight w:val="1134"/>
          <w:marTop w:val="0"/>
          <w:marBottom w:val="0"/>
          <w:divBdr>
            <w:top w:val="none" w:sz="0" w:space="0" w:color="auto"/>
            <w:left w:val="none" w:sz="0" w:space="0" w:color="auto"/>
            <w:bottom w:val="none" w:sz="0" w:space="0" w:color="auto"/>
            <w:right w:val="none" w:sz="0" w:space="0" w:color="auto"/>
          </w:divBdr>
        </w:div>
        <w:div w:id="1374422041">
          <w:marLeft w:val="1134"/>
          <w:marRight w:val="1134"/>
          <w:marTop w:val="0"/>
          <w:marBottom w:val="0"/>
          <w:divBdr>
            <w:top w:val="none" w:sz="0" w:space="0" w:color="auto"/>
            <w:left w:val="none" w:sz="0" w:space="0" w:color="auto"/>
            <w:bottom w:val="none" w:sz="0" w:space="0" w:color="auto"/>
            <w:right w:val="none" w:sz="0" w:space="0" w:color="auto"/>
          </w:divBdr>
        </w:div>
        <w:div w:id="1289700953">
          <w:marLeft w:val="480"/>
          <w:marRight w:val="1134"/>
          <w:marTop w:val="0"/>
          <w:marBottom w:val="0"/>
          <w:divBdr>
            <w:top w:val="none" w:sz="0" w:space="0" w:color="auto"/>
            <w:left w:val="none" w:sz="0" w:space="0" w:color="auto"/>
            <w:bottom w:val="none" w:sz="0" w:space="0" w:color="auto"/>
            <w:right w:val="none" w:sz="0" w:space="0" w:color="auto"/>
          </w:divBdr>
        </w:div>
        <w:div w:id="1665743082">
          <w:marLeft w:val="1134"/>
          <w:marRight w:val="1134"/>
          <w:marTop w:val="0"/>
          <w:marBottom w:val="0"/>
          <w:divBdr>
            <w:top w:val="none" w:sz="0" w:space="0" w:color="auto"/>
            <w:left w:val="none" w:sz="0" w:space="0" w:color="auto"/>
            <w:bottom w:val="none" w:sz="0" w:space="0" w:color="auto"/>
            <w:right w:val="none" w:sz="0" w:space="0" w:color="auto"/>
          </w:divBdr>
        </w:div>
        <w:div w:id="244148494">
          <w:marLeft w:val="480"/>
          <w:marRight w:val="1134"/>
          <w:marTop w:val="0"/>
          <w:marBottom w:val="0"/>
          <w:divBdr>
            <w:top w:val="none" w:sz="0" w:space="0" w:color="auto"/>
            <w:left w:val="none" w:sz="0" w:space="0" w:color="auto"/>
            <w:bottom w:val="none" w:sz="0" w:space="0" w:color="auto"/>
            <w:right w:val="none" w:sz="0" w:space="0" w:color="auto"/>
          </w:divBdr>
        </w:div>
        <w:div w:id="1939099601">
          <w:marLeft w:val="1134"/>
          <w:marRight w:val="1134"/>
          <w:marTop w:val="0"/>
          <w:marBottom w:val="0"/>
          <w:divBdr>
            <w:top w:val="none" w:sz="0" w:space="0" w:color="auto"/>
            <w:left w:val="none" w:sz="0" w:space="0" w:color="auto"/>
            <w:bottom w:val="none" w:sz="0" w:space="0" w:color="auto"/>
            <w:right w:val="none" w:sz="0" w:space="0" w:color="auto"/>
          </w:divBdr>
        </w:div>
        <w:div w:id="821433900">
          <w:marLeft w:val="1120"/>
          <w:marRight w:val="1120"/>
          <w:marTop w:val="0"/>
          <w:marBottom w:val="0"/>
          <w:divBdr>
            <w:top w:val="none" w:sz="0" w:space="0" w:color="auto"/>
            <w:left w:val="none" w:sz="0" w:space="0" w:color="auto"/>
            <w:bottom w:val="none" w:sz="0" w:space="0" w:color="auto"/>
            <w:right w:val="none" w:sz="0" w:space="0" w:color="auto"/>
          </w:divBdr>
          <w:divsChild>
            <w:div w:id="759184768">
              <w:marLeft w:val="40"/>
              <w:marRight w:val="0"/>
              <w:marTop w:val="0"/>
              <w:marBottom w:val="0"/>
              <w:divBdr>
                <w:top w:val="none" w:sz="0" w:space="0" w:color="auto"/>
                <w:left w:val="none" w:sz="0" w:space="0" w:color="auto"/>
                <w:bottom w:val="none" w:sz="0" w:space="0" w:color="auto"/>
                <w:right w:val="none" w:sz="0" w:space="0" w:color="auto"/>
              </w:divBdr>
            </w:div>
            <w:div w:id="1871794985">
              <w:marLeft w:val="40"/>
              <w:marRight w:val="0"/>
              <w:marTop w:val="0"/>
              <w:marBottom w:val="0"/>
              <w:divBdr>
                <w:top w:val="none" w:sz="0" w:space="0" w:color="auto"/>
                <w:left w:val="none" w:sz="0" w:space="0" w:color="auto"/>
                <w:bottom w:val="none" w:sz="0" w:space="0" w:color="auto"/>
                <w:right w:val="none" w:sz="0" w:space="0" w:color="auto"/>
              </w:divBdr>
            </w:div>
            <w:div w:id="2122265509">
              <w:marLeft w:val="40"/>
              <w:marRight w:val="0"/>
              <w:marTop w:val="0"/>
              <w:marBottom w:val="0"/>
              <w:divBdr>
                <w:top w:val="none" w:sz="0" w:space="0" w:color="auto"/>
                <w:left w:val="none" w:sz="0" w:space="0" w:color="auto"/>
                <w:bottom w:val="none" w:sz="0" w:space="0" w:color="auto"/>
                <w:right w:val="none" w:sz="0" w:space="0" w:color="auto"/>
              </w:divBdr>
            </w:div>
            <w:div w:id="1695962794">
              <w:marLeft w:val="40"/>
              <w:marRight w:val="0"/>
              <w:marTop w:val="0"/>
              <w:marBottom w:val="0"/>
              <w:divBdr>
                <w:top w:val="none" w:sz="0" w:space="0" w:color="auto"/>
                <w:left w:val="none" w:sz="0" w:space="0" w:color="auto"/>
                <w:bottom w:val="none" w:sz="0" w:space="0" w:color="auto"/>
                <w:right w:val="none" w:sz="0" w:space="0" w:color="auto"/>
              </w:divBdr>
            </w:div>
            <w:div w:id="1504081582">
              <w:marLeft w:val="40"/>
              <w:marRight w:val="0"/>
              <w:marTop w:val="0"/>
              <w:marBottom w:val="0"/>
              <w:divBdr>
                <w:top w:val="none" w:sz="0" w:space="0" w:color="auto"/>
                <w:left w:val="none" w:sz="0" w:space="0" w:color="auto"/>
                <w:bottom w:val="none" w:sz="0" w:space="0" w:color="auto"/>
                <w:right w:val="none" w:sz="0" w:space="0" w:color="auto"/>
              </w:divBdr>
            </w:div>
            <w:div w:id="538471928">
              <w:marLeft w:val="340"/>
              <w:marRight w:val="0"/>
              <w:marTop w:val="0"/>
              <w:marBottom w:val="0"/>
              <w:divBdr>
                <w:top w:val="none" w:sz="0" w:space="0" w:color="auto"/>
                <w:left w:val="none" w:sz="0" w:space="0" w:color="auto"/>
                <w:bottom w:val="none" w:sz="0" w:space="0" w:color="auto"/>
                <w:right w:val="none" w:sz="0" w:space="0" w:color="auto"/>
              </w:divBdr>
            </w:div>
            <w:div w:id="1692487532">
              <w:marLeft w:val="40"/>
              <w:marRight w:val="0"/>
              <w:marTop w:val="0"/>
              <w:marBottom w:val="0"/>
              <w:divBdr>
                <w:top w:val="none" w:sz="0" w:space="0" w:color="auto"/>
                <w:left w:val="none" w:sz="0" w:space="0" w:color="auto"/>
                <w:bottom w:val="none" w:sz="0" w:space="0" w:color="auto"/>
                <w:right w:val="none" w:sz="0" w:space="0" w:color="auto"/>
              </w:divBdr>
            </w:div>
            <w:div w:id="697043488">
              <w:marLeft w:val="340"/>
              <w:marRight w:val="0"/>
              <w:marTop w:val="0"/>
              <w:marBottom w:val="0"/>
              <w:divBdr>
                <w:top w:val="none" w:sz="0" w:space="0" w:color="auto"/>
                <w:left w:val="none" w:sz="0" w:space="0" w:color="auto"/>
                <w:bottom w:val="none" w:sz="0" w:space="0" w:color="auto"/>
                <w:right w:val="none" w:sz="0" w:space="0" w:color="auto"/>
              </w:divBdr>
            </w:div>
            <w:div w:id="1827354879">
              <w:marLeft w:val="40"/>
              <w:marRight w:val="0"/>
              <w:marTop w:val="0"/>
              <w:marBottom w:val="0"/>
              <w:divBdr>
                <w:top w:val="none" w:sz="0" w:space="0" w:color="auto"/>
                <w:left w:val="none" w:sz="0" w:space="0" w:color="auto"/>
                <w:bottom w:val="none" w:sz="0" w:space="0" w:color="auto"/>
                <w:right w:val="none" w:sz="0" w:space="0" w:color="auto"/>
              </w:divBdr>
            </w:div>
            <w:div w:id="1583490435">
              <w:marLeft w:val="340"/>
              <w:marRight w:val="0"/>
              <w:marTop w:val="0"/>
              <w:marBottom w:val="0"/>
              <w:divBdr>
                <w:top w:val="none" w:sz="0" w:space="0" w:color="auto"/>
                <w:left w:val="none" w:sz="0" w:space="0" w:color="auto"/>
                <w:bottom w:val="none" w:sz="0" w:space="0" w:color="auto"/>
                <w:right w:val="none" w:sz="0" w:space="0" w:color="auto"/>
              </w:divBdr>
            </w:div>
            <w:div w:id="608320985">
              <w:marLeft w:val="40"/>
              <w:marRight w:val="0"/>
              <w:marTop w:val="0"/>
              <w:marBottom w:val="0"/>
              <w:divBdr>
                <w:top w:val="none" w:sz="0" w:space="0" w:color="auto"/>
                <w:left w:val="none" w:sz="0" w:space="0" w:color="auto"/>
                <w:bottom w:val="none" w:sz="0" w:space="0" w:color="auto"/>
                <w:right w:val="none" w:sz="0" w:space="0" w:color="auto"/>
              </w:divBdr>
            </w:div>
            <w:div w:id="1481464014">
              <w:marLeft w:val="40"/>
              <w:marRight w:val="0"/>
              <w:marTop w:val="0"/>
              <w:marBottom w:val="0"/>
              <w:divBdr>
                <w:top w:val="none" w:sz="0" w:space="0" w:color="auto"/>
                <w:left w:val="none" w:sz="0" w:space="0" w:color="auto"/>
                <w:bottom w:val="none" w:sz="0" w:space="0" w:color="auto"/>
                <w:right w:val="none" w:sz="0" w:space="0" w:color="auto"/>
              </w:divBdr>
            </w:div>
            <w:div w:id="1939410704">
              <w:marLeft w:val="40"/>
              <w:marRight w:val="0"/>
              <w:marTop w:val="0"/>
              <w:marBottom w:val="0"/>
              <w:divBdr>
                <w:top w:val="none" w:sz="0" w:space="0" w:color="auto"/>
                <w:left w:val="none" w:sz="0" w:space="0" w:color="auto"/>
                <w:bottom w:val="none" w:sz="0" w:space="0" w:color="auto"/>
                <w:right w:val="none" w:sz="0" w:space="0" w:color="auto"/>
              </w:divBdr>
            </w:div>
            <w:div w:id="1395660009">
              <w:marLeft w:val="340"/>
              <w:marRight w:val="0"/>
              <w:marTop w:val="0"/>
              <w:marBottom w:val="0"/>
              <w:divBdr>
                <w:top w:val="none" w:sz="0" w:space="0" w:color="auto"/>
                <w:left w:val="none" w:sz="0" w:space="0" w:color="auto"/>
                <w:bottom w:val="none" w:sz="0" w:space="0" w:color="auto"/>
                <w:right w:val="none" w:sz="0" w:space="0" w:color="auto"/>
              </w:divBdr>
            </w:div>
            <w:div w:id="1274946707">
              <w:marLeft w:val="40"/>
              <w:marRight w:val="0"/>
              <w:marTop w:val="0"/>
              <w:marBottom w:val="0"/>
              <w:divBdr>
                <w:top w:val="none" w:sz="0" w:space="0" w:color="auto"/>
                <w:left w:val="none" w:sz="0" w:space="0" w:color="auto"/>
                <w:bottom w:val="none" w:sz="0" w:space="0" w:color="auto"/>
                <w:right w:val="none" w:sz="0" w:space="0" w:color="auto"/>
              </w:divBdr>
            </w:div>
          </w:divsChild>
        </w:div>
        <w:div w:id="696389172">
          <w:marLeft w:val="480"/>
          <w:marRight w:val="1134"/>
          <w:marTop w:val="0"/>
          <w:marBottom w:val="0"/>
          <w:divBdr>
            <w:top w:val="none" w:sz="0" w:space="0" w:color="auto"/>
            <w:left w:val="none" w:sz="0" w:space="0" w:color="auto"/>
            <w:bottom w:val="none" w:sz="0" w:space="0" w:color="auto"/>
            <w:right w:val="none" w:sz="0" w:space="0" w:color="auto"/>
          </w:divBdr>
        </w:div>
        <w:div w:id="1848910619">
          <w:marLeft w:val="1134"/>
          <w:marRight w:val="1134"/>
          <w:marTop w:val="0"/>
          <w:marBottom w:val="0"/>
          <w:divBdr>
            <w:top w:val="none" w:sz="0" w:space="0" w:color="auto"/>
            <w:left w:val="none" w:sz="0" w:space="0" w:color="auto"/>
            <w:bottom w:val="none" w:sz="0" w:space="0" w:color="auto"/>
            <w:right w:val="none" w:sz="0" w:space="0" w:color="auto"/>
          </w:divBdr>
          <w:divsChild>
            <w:div w:id="1967925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0326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422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009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1161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7651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49763369">
          <w:marLeft w:val="720"/>
          <w:marRight w:val="1134"/>
          <w:marTop w:val="0"/>
          <w:marBottom w:val="0"/>
          <w:divBdr>
            <w:top w:val="none" w:sz="0" w:space="0" w:color="auto"/>
            <w:left w:val="none" w:sz="0" w:space="0" w:color="auto"/>
            <w:bottom w:val="none" w:sz="0" w:space="0" w:color="auto"/>
            <w:right w:val="none" w:sz="0" w:space="0" w:color="auto"/>
          </w:divBdr>
        </w:div>
        <w:div w:id="1564483680">
          <w:marLeft w:val="1134"/>
          <w:marRight w:val="1134"/>
          <w:marTop w:val="0"/>
          <w:marBottom w:val="0"/>
          <w:divBdr>
            <w:top w:val="none" w:sz="0" w:space="0" w:color="auto"/>
            <w:left w:val="none" w:sz="0" w:space="0" w:color="auto"/>
            <w:bottom w:val="none" w:sz="0" w:space="0" w:color="auto"/>
            <w:right w:val="none" w:sz="0" w:space="0" w:color="auto"/>
          </w:divBdr>
        </w:div>
        <w:div w:id="59444787">
          <w:marLeft w:val="1134"/>
          <w:marRight w:val="1134"/>
          <w:marTop w:val="0"/>
          <w:marBottom w:val="0"/>
          <w:divBdr>
            <w:top w:val="none" w:sz="0" w:space="0" w:color="auto"/>
            <w:left w:val="none" w:sz="0" w:space="0" w:color="auto"/>
            <w:bottom w:val="none" w:sz="0" w:space="0" w:color="auto"/>
            <w:right w:val="none" w:sz="0" w:space="0" w:color="auto"/>
          </w:divBdr>
        </w:div>
        <w:div w:id="745688362">
          <w:marLeft w:val="1474"/>
          <w:marRight w:val="1134"/>
          <w:marTop w:val="0"/>
          <w:marBottom w:val="0"/>
          <w:divBdr>
            <w:top w:val="none" w:sz="0" w:space="0" w:color="auto"/>
            <w:left w:val="none" w:sz="0" w:space="0" w:color="auto"/>
            <w:bottom w:val="none" w:sz="0" w:space="0" w:color="auto"/>
            <w:right w:val="none" w:sz="0" w:space="0" w:color="auto"/>
          </w:divBdr>
        </w:div>
        <w:div w:id="1470128422">
          <w:marLeft w:val="480"/>
          <w:marRight w:val="1134"/>
          <w:marTop w:val="0"/>
          <w:marBottom w:val="0"/>
          <w:divBdr>
            <w:top w:val="none" w:sz="0" w:space="0" w:color="auto"/>
            <w:left w:val="none" w:sz="0" w:space="0" w:color="auto"/>
            <w:bottom w:val="none" w:sz="0" w:space="0" w:color="auto"/>
            <w:right w:val="none" w:sz="0" w:space="0" w:color="auto"/>
          </w:divBdr>
        </w:div>
        <w:div w:id="289095730">
          <w:marLeft w:val="1134"/>
          <w:marRight w:val="1134"/>
          <w:marTop w:val="0"/>
          <w:marBottom w:val="0"/>
          <w:divBdr>
            <w:top w:val="none" w:sz="0" w:space="0" w:color="auto"/>
            <w:left w:val="none" w:sz="0" w:space="0" w:color="auto"/>
            <w:bottom w:val="none" w:sz="0" w:space="0" w:color="auto"/>
            <w:right w:val="none" w:sz="0" w:space="0" w:color="auto"/>
          </w:divBdr>
        </w:div>
      </w:divsChild>
    </w:div>
    <w:div w:id="1476409312">
      <w:bodyDiv w:val="1"/>
      <w:marLeft w:val="0"/>
      <w:marRight w:val="0"/>
      <w:marTop w:val="0"/>
      <w:marBottom w:val="0"/>
      <w:divBdr>
        <w:top w:val="none" w:sz="0" w:space="0" w:color="auto"/>
        <w:left w:val="none" w:sz="0" w:space="0" w:color="auto"/>
        <w:bottom w:val="none" w:sz="0" w:space="0" w:color="auto"/>
        <w:right w:val="none" w:sz="0" w:space="0" w:color="auto"/>
      </w:divBdr>
      <w:divsChild>
        <w:div w:id="1803110995">
          <w:marLeft w:val="480"/>
          <w:marRight w:val="1134"/>
          <w:marTop w:val="0"/>
          <w:marBottom w:val="0"/>
          <w:divBdr>
            <w:top w:val="none" w:sz="0" w:space="0" w:color="auto"/>
            <w:left w:val="none" w:sz="0" w:space="0" w:color="auto"/>
            <w:bottom w:val="none" w:sz="0" w:space="0" w:color="auto"/>
            <w:right w:val="none" w:sz="0" w:space="0" w:color="auto"/>
          </w:divBdr>
        </w:div>
        <w:div w:id="1793161687">
          <w:marLeft w:val="1134"/>
          <w:marRight w:val="1134"/>
          <w:marTop w:val="0"/>
          <w:marBottom w:val="0"/>
          <w:divBdr>
            <w:top w:val="none" w:sz="0" w:space="0" w:color="auto"/>
            <w:left w:val="none" w:sz="0" w:space="0" w:color="auto"/>
            <w:bottom w:val="none" w:sz="0" w:space="0" w:color="auto"/>
            <w:right w:val="none" w:sz="0" w:space="0" w:color="auto"/>
          </w:divBdr>
        </w:div>
      </w:divsChild>
    </w:div>
    <w:div w:id="1487240590">
      <w:bodyDiv w:val="1"/>
      <w:marLeft w:val="0"/>
      <w:marRight w:val="0"/>
      <w:marTop w:val="0"/>
      <w:marBottom w:val="0"/>
      <w:divBdr>
        <w:top w:val="none" w:sz="0" w:space="0" w:color="auto"/>
        <w:left w:val="none" w:sz="0" w:space="0" w:color="auto"/>
        <w:bottom w:val="none" w:sz="0" w:space="0" w:color="auto"/>
        <w:right w:val="none" w:sz="0" w:space="0" w:color="auto"/>
      </w:divBdr>
      <w:divsChild>
        <w:div w:id="24907822">
          <w:marLeft w:val="240"/>
          <w:marRight w:val="1134"/>
          <w:marTop w:val="0"/>
          <w:marBottom w:val="0"/>
          <w:divBdr>
            <w:top w:val="none" w:sz="0" w:space="0" w:color="auto"/>
            <w:left w:val="none" w:sz="0" w:space="0" w:color="auto"/>
            <w:bottom w:val="none" w:sz="0" w:space="0" w:color="auto"/>
            <w:right w:val="none" w:sz="0" w:space="0" w:color="auto"/>
          </w:divBdr>
        </w:div>
        <w:div w:id="1275016697">
          <w:marLeft w:val="1134"/>
          <w:marRight w:val="1134"/>
          <w:marTop w:val="0"/>
          <w:marBottom w:val="0"/>
          <w:divBdr>
            <w:top w:val="none" w:sz="0" w:space="0" w:color="auto"/>
            <w:left w:val="none" w:sz="0" w:space="0" w:color="auto"/>
            <w:bottom w:val="none" w:sz="0" w:space="0" w:color="auto"/>
            <w:right w:val="none" w:sz="0" w:space="0" w:color="auto"/>
          </w:divBdr>
        </w:div>
        <w:div w:id="402264635">
          <w:marLeft w:val="480"/>
          <w:marRight w:val="1134"/>
          <w:marTop w:val="0"/>
          <w:marBottom w:val="0"/>
          <w:divBdr>
            <w:top w:val="none" w:sz="0" w:space="0" w:color="auto"/>
            <w:left w:val="none" w:sz="0" w:space="0" w:color="auto"/>
            <w:bottom w:val="none" w:sz="0" w:space="0" w:color="auto"/>
            <w:right w:val="none" w:sz="0" w:space="0" w:color="auto"/>
          </w:divBdr>
        </w:div>
        <w:div w:id="1855731572">
          <w:marLeft w:val="1134"/>
          <w:marRight w:val="1134"/>
          <w:marTop w:val="0"/>
          <w:marBottom w:val="0"/>
          <w:divBdr>
            <w:top w:val="none" w:sz="0" w:space="0" w:color="auto"/>
            <w:left w:val="none" w:sz="0" w:space="0" w:color="auto"/>
            <w:bottom w:val="none" w:sz="0" w:space="0" w:color="auto"/>
            <w:right w:val="none" w:sz="0" w:space="0" w:color="auto"/>
          </w:divBdr>
        </w:div>
        <w:div w:id="1910915655">
          <w:marLeft w:val="480"/>
          <w:marRight w:val="1134"/>
          <w:marTop w:val="0"/>
          <w:marBottom w:val="0"/>
          <w:divBdr>
            <w:top w:val="none" w:sz="0" w:space="0" w:color="auto"/>
            <w:left w:val="none" w:sz="0" w:space="0" w:color="auto"/>
            <w:bottom w:val="none" w:sz="0" w:space="0" w:color="auto"/>
            <w:right w:val="none" w:sz="0" w:space="0" w:color="auto"/>
          </w:divBdr>
        </w:div>
        <w:div w:id="877353313">
          <w:marLeft w:val="1134"/>
          <w:marRight w:val="1134"/>
          <w:marTop w:val="0"/>
          <w:marBottom w:val="0"/>
          <w:divBdr>
            <w:top w:val="none" w:sz="0" w:space="0" w:color="auto"/>
            <w:left w:val="none" w:sz="0" w:space="0" w:color="auto"/>
            <w:bottom w:val="none" w:sz="0" w:space="0" w:color="auto"/>
            <w:right w:val="none" w:sz="0" w:space="0" w:color="auto"/>
          </w:divBdr>
        </w:div>
        <w:div w:id="1128669857">
          <w:marLeft w:val="1134"/>
          <w:marRight w:val="1134"/>
          <w:marTop w:val="0"/>
          <w:marBottom w:val="0"/>
          <w:divBdr>
            <w:top w:val="none" w:sz="0" w:space="0" w:color="auto"/>
            <w:left w:val="none" w:sz="0" w:space="0" w:color="auto"/>
            <w:bottom w:val="none" w:sz="0" w:space="0" w:color="auto"/>
            <w:right w:val="none" w:sz="0" w:space="0" w:color="auto"/>
          </w:divBdr>
        </w:div>
        <w:div w:id="322440725">
          <w:marLeft w:val="480"/>
          <w:marRight w:val="1134"/>
          <w:marTop w:val="0"/>
          <w:marBottom w:val="0"/>
          <w:divBdr>
            <w:top w:val="none" w:sz="0" w:space="0" w:color="auto"/>
            <w:left w:val="none" w:sz="0" w:space="0" w:color="auto"/>
            <w:bottom w:val="none" w:sz="0" w:space="0" w:color="auto"/>
            <w:right w:val="none" w:sz="0" w:space="0" w:color="auto"/>
          </w:divBdr>
        </w:div>
        <w:div w:id="935213796">
          <w:marLeft w:val="1134"/>
          <w:marRight w:val="1134"/>
          <w:marTop w:val="0"/>
          <w:marBottom w:val="0"/>
          <w:divBdr>
            <w:top w:val="none" w:sz="0" w:space="0" w:color="auto"/>
            <w:left w:val="none" w:sz="0" w:space="0" w:color="auto"/>
            <w:bottom w:val="none" w:sz="0" w:space="0" w:color="auto"/>
            <w:right w:val="none" w:sz="0" w:space="0" w:color="auto"/>
          </w:divBdr>
        </w:div>
        <w:div w:id="1731345211">
          <w:marLeft w:val="480"/>
          <w:marRight w:val="1134"/>
          <w:marTop w:val="0"/>
          <w:marBottom w:val="0"/>
          <w:divBdr>
            <w:top w:val="none" w:sz="0" w:space="0" w:color="auto"/>
            <w:left w:val="none" w:sz="0" w:space="0" w:color="auto"/>
            <w:bottom w:val="none" w:sz="0" w:space="0" w:color="auto"/>
            <w:right w:val="none" w:sz="0" w:space="0" w:color="auto"/>
          </w:divBdr>
        </w:div>
        <w:div w:id="1722362607">
          <w:marLeft w:val="1134"/>
          <w:marRight w:val="1134"/>
          <w:marTop w:val="0"/>
          <w:marBottom w:val="0"/>
          <w:divBdr>
            <w:top w:val="none" w:sz="0" w:space="0" w:color="auto"/>
            <w:left w:val="none" w:sz="0" w:space="0" w:color="auto"/>
            <w:bottom w:val="none" w:sz="0" w:space="0" w:color="auto"/>
            <w:right w:val="none" w:sz="0" w:space="0" w:color="auto"/>
          </w:divBdr>
        </w:div>
        <w:div w:id="2069575189">
          <w:marLeft w:val="1134"/>
          <w:marRight w:val="1134"/>
          <w:marTop w:val="0"/>
          <w:marBottom w:val="0"/>
          <w:divBdr>
            <w:top w:val="none" w:sz="0" w:space="0" w:color="auto"/>
            <w:left w:val="none" w:sz="0" w:space="0" w:color="auto"/>
            <w:bottom w:val="none" w:sz="0" w:space="0" w:color="auto"/>
            <w:right w:val="none" w:sz="0" w:space="0" w:color="auto"/>
          </w:divBdr>
        </w:div>
        <w:div w:id="1532568733">
          <w:marLeft w:val="480"/>
          <w:marRight w:val="1134"/>
          <w:marTop w:val="0"/>
          <w:marBottom w:val="0"/>
          <w:divBdr>
            <w:top w:val="none" w:sz="0" w:space="0" w:color="auto"/>
            <w:left w:val="none" w:sz="0" w:space="0" w:color="auto"/>
            <w:bottom w:val="none" w:sz="0" w:space="0" w:color="auto"/>
            <w:right w:val="none" w:sz="0" w:space="0" w:color="auto"/>
          </w:divBdr>
        </w:div>
        <w:div w:id="1072659572">
          <w:marLeft w:val="1134"/>
          <w:marRight w:val="1134"/>
          <w:marTop w:val="0"/>
          <w:marBottom w:val="0"/>
          <w:divBdr>
            <w:top w:val="none" w:sz="0" w:space="0" w:color="auto"/>
            <w:left w:val="none" w:sz="0" w:space="0" w:color="auto"/>
            <w:bottom w:val="none" w:sz="0" w:space="0" w:color="auto"/>
            <w:right w:val="none" w:sz="0" w:space="0" w:color="auto"/>
          </w:divBdr>
        </w:div>
        <w:div w:id="500043855">
          <w:marLeft w:val="1134"/>
          <w:marRight w:val="1134"/>
          <w:marTop w:val="0"/>
          <w:marBottom w:val="0"/>
          <w:divBdr>
            <w:top w:val="none" w:sz="0" w:space="0" w:color="auto"/>
            <w:left w:val="none" w:sz="0" w:space="0" w:color="auto"/>
            <w:bottom w:val="none" w:sz="0" w:space="0" w:color="auto"/>
            <w:right w:val="none" w:sz="0" w:space="0" w:color="auto"/>
          </w:divBdr>
        </w:div>
        <w:div w:id="753430448">
          <w:marLeft w:val="480"/>
          <w:marRight w:val="1134"/>
          <w:marTop w:val="0"/>
          <w:marBottom w:val="0"/>
          <w:divBdr>
            <w:top w:val="none" w:sz="0" w:space="0" w:color="auto"/>
            <w:left w:val="none" w:sz="0" w:space="0" w:color="auto"/>
            <w:bottom w:val="none" w:sz="0" w:space="0" w:color="auto"/>
            <w:right w:val="none" w:sz="0" w:space="0" w:color="auto"/>
          </w:divBdr>
        </w:div>
        <w:div w:id="1780103576">
          <w:marLeft w:val="1134"/>
          <w:marRight w:val="1134"/>
          <w:marTop w:val="0"/>
          <w:marBottom w:val="0"/>
          <w:divBdr>
            <w:top w:val="none" w:sz="0" w:space="0" w:color="auto"/>
            <w:left w:val="none" w:sz="0" w:space="0" w:color="auto"/>
            <w:bottom w:val="none" w:sz="0" w:space="0" w:color="auto"/>
            <w:right w:val="none" w:sz="0" w:space="0" w:color="auto"/>
          </w:divBdr>
        </w:div>
        <w:div w:id="453063408">
          <w:marLeft w:val="1134"/>
          <w:marRight w:val="1134"/>
          <w:marTop w:val="0"/>
          <w:marBottom w:val="0"/>
          <w:divBdr>
            <w:top w:val="none" w:sz="0" w:space="0" w:color="auto"/>
            <w:left w:val="none" w:sz="0" w:space="0" w:color="auto"/>
            <w:bottom w:val="none" w:sz="0" w:space="0" w:color="auto"/>
            <w:right w:val="none" w:sz="0" w:space="0" w:color="auto"/>
          </w:divBdr>
        </w:div>
        <w:div w:id="1253005275">
          <w:marLeft w:val="480"/>
          <w:marRight w:val="1134"/>
          <w:marTop w:val="0"/>
          <w:marBottom w:val="0"/>
          <w:divBdr>
            <w:top w:val="none" w:sz="0" w:space="0" w:color="auto"/>
            <w:left w:val="none" w:sz="0" w:space="0" w:color="auto"/>
            <w:bottom w:val="none" w:sz="0" w:space="0" w:color="auto"/>
            <w:right w:val="none" w:sz="0" w:space="0" w:color="auto"/>
          </w:divBdr>
        </w:div>
        <w:div w:id="296306265">
          <w:marLeft w:val="1134"/>
          <w:marRight w:val="1134"/>
          <w:marTop w:val="0"/>
          <w:marBottom w:val="0"/>
          <w:divBdr>
            <w:top w:val="none" w:sz="0" w:space="0" w:color="auto"/>
            <w:left w:val="none" w:sz="0" w:space="0" w:color="auto"/>
            <w:bottom w:val="none" w:sz="0" w:space="0" w:color="auto"/>
            <w:right w:val="none" w:sz="0" w:space="0" w:color="auto"/>
          </w:divBdr>
        </w:div>
        <w:div w:id="929628703">
          <w:marLeft w:val="1134"/>
          <w:marRight w:val="1134"/>
          <w:marTop w:val="0"/>
          <w:marBottom w:val="0"/>
          <w:divBdr>
            <w:top w:val="none" w:sz="0" w:space="0" w:color="auto"/>
            <w:left w:val="none" w:sz="0" w:space="0" w:color="auto"/>
            <w:bottom w:val="none" w:sz="0" w:space="0" w:color="auto"/>
            <w:right w:val="none" w:sz="0" w:space="0" w:color="auto"/>
          </w:divBdr>
        </w:div>
      </w:divsChild>
    </w:div>
    <w:div w:id="1492135254">
      <w:bodyDiv w:val="1"/>
      <w:marLeft w:val="0"/>
      <w:marRight w:val="0"/>
      <w:marTop w:val="0"/>
      <w:marBottom w:val="0"/>
      <w:divBdr>
        <w:top w:val="none" w:sz="0" w:space="0" w:color="auto"/>
        <w:left w:val="none" w:sz="0" w:space="0" w:color="auto"/>
        <w:bottom w:val="none" w:sz="0" w:space="0" w:color="auto"/>
        <w:right w:val="none" w:sz="0" w:space="0" w:color="auto"/>
      </w:divBdr>
      <w:divsChild>
        <w:div w:id="1464075047">
          <w:marLeft w:val="240"/>
          <w:marRight w:val="1134"/>
          <w:marTop w:val="0"/>
          <w:marBottom w:val="0"/>
          <w:divBdr>
            <w:top w:val="none" w:sz="0" w:space="0" w:color="auto"/>
            <w:left w:val="none" w:sz="0" w:space="0" w:color="auto"/>
            <w:bottom w:val="none" w:sz="0" w:space="0" w:color="auto"/>
            <w:right w:val="none" w:sz="0" w:space="0" w:color="auto"/>
          </w:divBdr>
        </w:div>
        <w:div w:id="134178148">
          <w:marLeft w:val="1134"/>
          <w:marRight w:val="1134"/>
          <w:marTop w:val="0"/>
          <w:marBottom w:val="0"/>
          <w:divBdr>
            <w:top w:val="none" w:sz="0" w:space="0" w:color="auto"/>
            <w:left w:val="none" w:sz="0" w:space="0" w:color="auto"/>
            <w:bottom w:val="none" w:sz="0" w:space="0" w:color="auto"/>
            <w:right w:val="none" w:sz="0" w:space="0" w:color="auto"/>
          </w:divBdr>
        </w:div>
        <w:div w:id="1495881060">
          <w:marLeft w:val="480"/>
          <w:marRight w:val="1134"/>
          <w:marTop w:val="0"/>
          <w:marBottom w:val="0"/>
          <w:divBdr>
            <w:top w:val="none" w:sz="0" w:space="0" w:color="auto"/>
            <w:left w:val="none" w:sz="0" w:space="0" w:color="auto"/>
            <w:bottom w:val="none" w:sz="0" w:space="0" w:color="auto"/>
            <w:right w:val="none" w:sz="0" w:space="0" w:color="auto"/>
          </w:divBdr>
        </w:div>
        <w:div w:id="2005433523">
          <w:marLeft w:val="1134"/>
          <w:marRight w:val="1134"/>
          <w:marTop w:val="0"/>
          <w:marBottom w:val="0"/>
          <w:divBdr>
            <w:top w:val="none" w:sz="0" w:space="0" w:color="auto"/>
            <w:left w:val="none" w:sz="0" w:space="0" w:color="auto"/>
            <w:bottom w:val="none" w:sz="0" w:space="0" w:color="auto"/>
            <w:right w:val="none" w:sz="0" w:space="0" w:color="auto"/>
          </w:divBdr>
        </w:div>
        <w:div w:id="408116102">
          <w:marLeft w:val="480"/>
          <w:marRight w:val="1134"/>
          <w:marTop w:val="0"/>
          <w:marBottom w:val="0"/>
          <w:divBdr>
            <w:top w:val="none" w:sz="0" w:space="0" w:color="auto"/>
            <w:left w:val="none" w:sz="0" w:space="0" w:color="auto"/>
            <w:bottom w:val="none" w:sz="0" w:space="0" w:color="auto"/>
            <w:right w:val="none" w:sz="0" w:space="0" w:color="auto"/>
          </w:divBdr>
        </w:div>
        <w:div w:id="1462460397">
          <w:marLeft w:val="1134"/>
          <w:marRight w:val="1134"/>
          <w:marTop w:val="0"/>
          <w:marBottom w:val="0"/>
          <w:divBdr>
            <w:top w:val="none" w:sz="0" w:space="0" w:color="auto"/>
            <w:left w:val="none" w:sz="0" w:space="0" w:color="auto"/>
            <w:bottom w:val="none" w:sz="0" w:space="0" w:color="auto"/>
            <w:right w:val="none" w:sz="0" w:space="0" w:color="auto"/>
          </w:divBdr>
        </w:div>
        <w:div w:id="495877948">
          <w:marLeft w:val="480"/>
          <w:marRight w:val="1134"/>
          <w:marTop w:val="0"/>
          <w:marBottom w:val="0"/>
          <w:divBdr>
            <w:top w:val="none" w:sz="0" w:space="0" w:color="auto"/>
            <w:left w:val="none" w:sz="0" w:space="0" w:color="auto"/>
            <w:bottom w:val="none" w:sz="0" w:space="0" w:color="auto"/>
            <w:right w:val="none" w:sz="0" w:space="0" w:color="auto"/>
          </w:divBdr>
        </w:div>
        <w:div w:id="1568149711">
          <w:marLeft w:val="1134"/>
          <w:marRight w:val="1134"/>
          <w:marTop w:val="0"/>
          <w:marBottom w:val="0"/>
          <w:divBdr>
            <w:top w:val="none" w:sz="0" w:space="0" w:color="auto"/>
            <w:left w:val="none" w:sz="0" w:space="0" w:color="auto"/>
            <w:bottom w:val="none" w:sz="0" w:space="0" w:color="auto"/>
            <w:right w:val="none" w:sz="0" w:space="0" w:color="auto"/>
          </w:divBdr>
        </w:div>
        <w:div w:id="410542199">
          <w:marLeft w:val="1134"/>
          <w:marRight w:val="1134"/>
          <w:marTop w:val="0"/>
          <w:marBottom w:val="0"/>
          <w:divBdr>
            <w:top w:val="none" w:sz="0" w:space="0" w:color="auto"/>
            <w:left w:val="none" w:sz="0" w:space="0" w:color="auto"/>
            <w:bottom w:val="none" w:sz="0" w:space="0" w:color="auto"/>
            <w:right w:val="none" w:sz="0" w:space="0" w:color="auto"/>
          </w:divBdr>
        </w:div>
        <w:div w:id="1706249093">
          <w:marLeft w:val="1134"/>
          <w:marRight w:val="1134"/>
          <w:marTop w:val="0"/>
          <w:marBottom w:val="0"/>
          <w:divBdr>
            <w:top w:val="none" w:sz="0" w:space="0" w:color="auto"/>
            <w:left w:val="none" w:sz="0" w:space="0" w:color="auto"/>
            <w:bottom w:val="none" w:sz="0" w:space="0" w:color="auto"/>
            <w:right w:val="none" w:sz="0" w:space="0" w:color="auto"/>
          </w:divBdr>
        </w:div>
        <w:div w:id="1282343150">
          <w:marLeft w:val="480"/>
          <w:marRight w:val="1134"/>
          <w:marTop w:val="0"/>
          <w:marBottom w:val="0"/>
          <w:divBdr>
            <w:top w:val="none" w:sz="0" w:space="0" w:color="auto"/>
            <w:left w:val="none" w:sz="0" w:space="0" w:color="auto"/>
            <w:bottom w:val="none" w:sz="0" w:space="0" w:color="auto"/>
            <w:right w:val="none" w:sz="0" w:space="0" w:color="auto"/>
          </w:divBdr>
        </w:div>
        <w:div w:id="1132138923">
          <w:marLeft w:val="1134"/>
          <w:marRight w:val="1134"/>
          <w:marTop w:val="0"/>
          <w:marBottom w:val="0"/>
          <w:divBdr>
            <w:top w:val="none" w:sz="0" w:space="0" w:color="auto"/>
            <w:left w:val="none" w:sz="0" w:space="0" w:color="auto"/>
            <w:bottom w:val="none" w:sz="0" w:space="0" w:color="auto"/>
            <w:right w:val="none" w:sz="0" w:space="0" w:color="auto"/>
          </w:divBdr>
        </w:div>
        <w:div w:id="140738095">
          <w:marLeft w:val="1134"/>
          <w:marRight w:val="1134"/>
          <w:marTop w:val="0"/>
          <w:marBottom w:val="0"/>
          <w:divBdr>
            <w:top w:val="none" w:sz="0" w:space="0" w:color="auto"/>
            <w:left w:val="none" w:sz="0" w:space="0" w:color="auto"/>
            <w:bottom w:val="none" w:sz="0" w:space="0" w:color="auto"/>
            <w:right w:val="none" w:sz="0" w:space="0" w:color="auto"/>
          </w:divBdr>
        </w:div>
        <w:div w:id="1822886050">
          <w:marLeft w:val="480"/>
          <w:marRight w:val="1134"/>
          <w:marTop w:val="0"/>
          <w:marBottom w:val="0"/>
          <w:divBdr>
            <w:top w:val="none" w:sz="0" w:space="0" w:color="auto"/>
            <w:left w:val="none" w:sz="0" w:space="0" w:color="auto"/>
            <w:bottom w:val="none" w:sz="0" w:space="0" w:color="auto"/>
            <w:right w:val="none" w:sz="0" w:space="0" w:color="auto"/>
          </w:divBdr>
        </w:div>
        <w:div w:id="707686894">
          <w:marLeft w:val="1134"/>
          <w:marRight w:val="1134"/>
          <w:marTop w:val="0"/>
          <w:marBottom w:val="0"/>
          <w:divBdr>
            <w:top w:val="none" w:sz="0" w:space="0" w:color="auto"/>
            <w:left w:val="none" w:sz="0" w:space="0" w:color="auto"/>
            <w:bottom w:val="none" w:sz="0" w:space="0" w:color="auto"/>
            <w:right w:val="none" w:sz="0" w:space="0" w:color="auto"/>
          </w:divBdr>
        </w:div>
        <w:div w:id="1869292681">
          <w:marLeft w:val="720"/>
          <w:marRight w:val="1134"/>
          <w:marTop w:val="0"/>
          <w:marBottom w:val="0"/>
          <w:divBdr>
            <w:top w:val="none" w:sz="0" w:space="0" w:color="auto"/>
            <w:left w:val="none" w:sz="0" w:space="0" w:color="auto"/>
            <w:bottom w:val="none" w:sz="0" w:space="0" w:color="auto"/>
            <w:right w:val="none" w:sz="0" w:space="0" w:color="auto"/>
          </w:divBdr>
        </w:div>
        <w:div w:id="562954524">
          <w:marLeft w:val="1134"/>
          <w:marRight w:val="1134"/>
          <w:marTop w:val="0"/>
          <w:marBottom w:val="0"/>
          <w:divBdr>
            <w:top w:val="none" w:sz="0" w:space="0" w:color="auto"/>
            <w:left w:val="none" w:sz="0" w:space="0" w:color="auto"/>
            <w:bottom w:val="none" w:sz="0" w:space="0" w:color="auto"/>
            <w:right w:val="none" w:sz="0" w:space="0" w:color="auto"/>
          </w:divBdr>
        </w:div>
        <w:div w:id="23019272">
          <w:marLeft w:val="1134"/>
          <w:marRight w:val="1134"/>
          <w:marTop w:val="0"/>
          <w:marBottom w:val="0"/>
          <w:divBdr>
            <w:top w:val="none" w:sz="0" w:space="0" w:color="auto"/>
            <w:left w:val="none" w:sz="0" w:space="0" w:color="auto"/>
            <w:bottom w:val="none" w:sz="0" w:space="0" w:color="auto"/>
            <w:right w:val="none" w:sz="0" w:space="0" w:color="auto"/>
          </w:divBdr>
        </w:div>
        <w:div w:id="697123823">
          <w:marLeft w:val="1134"/>
          <w:marRight w:val="1134"/>
          <w:marTop w:val="0"/>
          <w:marBottom w:val="0"/>
          <w:divBdr>
            <w:top w:val="none" w:sz="0" w:space="0" w:color="auto"/>
            <w:left w:val="none" w:sz="0" w:space="0" w:color="auto"/>
            <w:bottom w:val="none" w:sz="0" w:space="0" w:color="auto"/>
            <w:right w:val="none" w:sz="0" w:space="0" w:color="auto"/>
          </w:divBdr>
        </w:div>
        <w:div w:id="1991516650">
          <w:marLeft w:val="1134"/>
          <w:marRight w:val="1134"/>
          <w:marTop w:val="0"/>
          <w:marBottom w:val="0"/>
          <w:divBdr>
            <w:top w:val="none" w:sz="0" w:space="0" w:color="auto"/>
            <w:left w:val="none" w:sz="0" w:space="0" w:color="auto"/>
            <w:bottom w:val="none" w:sz="0" w:space="0" w:color="auto"/>
            <w:right w:val="none" w:sz="0" w:space="0" w:color="auto"/>
          </w:divBdr>
        </w:div>
        <w:div w:id="228924026">
          <w:marLeft w:val="1134"/>
          <w:marRight w:val="1134"/>
          <w:marTop w:val="0"/>
          <w:marBottom w:val="0"/>
          <w:divBdr>
            <w:top w:val="none" w:sz="0" w:space="0" w:color="auto"/>
            <w:left w:val="none" w:sz="0" w:space="0" w:color="auto"/>
            <w:bottom w:val="none" w:sz="0" w:space="0" w:color="auto"/>
            <w:right w:val="none" w:sz="0" w:space="0" w:color="auto"/>
          </w:divBdr>
        </w:div>
        <w:div w:id="1487816001">
          <w:marLeft w:val="720"/>
          <w:marRight w:val="1134"/>
          <w:marTop w:val="0"/>
          <w:marBottom w:val="0"/>
          <w:divBdr>
            <w:top w:val="none" w:sz="0" w:space="0" w:color="auto"/>
            <w:left w:val="none" w:sz="0" w:space="0" w:color="auto"/>
            <w:bottom w:val="none" w:sz="0" w:space="0" w:color="auto"/>
            <w:right w:val="none" w:sz="0" w:space="0" w:color="auto"/>
          </w:divBdr>
        </w:div>
        <w:div w:id="1805191269">
          <w:marLeft w:val="1134"/>
          <w:marRight w:val="1134"/>
          <w:marTop w:val="0"/>
          <w:marBottom w:val="0"/>
          <w:divBdr>
            <w:top w:val="none" w:sz="0" w:space="0" w:color="auto"/>
            <w:left w:val="none" w:sz="0" w:space="0" w:color="auto"/>
            <w:bottom w:val="none" w:sz="0" w:space="0" w:color="auto"/>
            <w:right w:val="none" w:sz="0" w:space="0" w:color="auto"/>
          </w:divBdr>
        </w:div>
        <w:div w:id="164177984">
          <w:marLeft w:val="480"/>
          <w:marRight w:val="1134"/>
          <w:marTop w:val="0"/>
          <w:marBottom w:val="0"/>
          <w:divBdr>
            <w:top w:val="none" w:sz="0" w:space="0" w:color="auto"/>
            <w:left w:val="none" w:sz="0" w:space="0" w:color="auto"/>
            <w:bottom w:val="none" w:sz="0" w:space="0" w:color="auto"/>
            <w:right w:val="none" w:sz="0" w:space="0" w:color="auto"/>
          </w:divBdr>
        </w:div>
        <w:div w:id="790562076">
          <w:marLeft w:val="720"/>
          <w:marRight w:val="1134"/>
          <w:marTop w:val="0"/>
          <w:marBottom w:val="0"/>
          <w:divBdr>
            <w:top w:val="none" w:sz="0" w:space="0" w:color="auto"/>
            <w:left w:val="none" w:sz="0" w:space="0" w:color="auto"/>
            <w:bottom w:val="none" w:sz="0" w:space="0" w:color="auto"/>
            <w:right w:val="none" w:sz="0" w:space="0" w:color="auto"/>
          </w:divBdr>
        </w:div>
        <w:div w:id="456224108">
          <w:marLeft w:val="1134"/>
          <w:marRight w:val="1134"/>
          <w:marTop w:val="0"/>
          <w:marBottom w:val="0"/>
          <w:divBdr>
            <w:top w:val="none" w:sz="0" w:space="0" w:color="auto"/>
            <w:left w:val="none" w:sz="0" w:space="0" w:color="auto"/>
            <w:bottom w:val="none" w:sz="0" w:space="0" w:color="auto"/>
            <w:right w:val="none" w:sz="0" w:space="0" w:color="auto"/>
          </w:divBdr>
        </w:div>
        <w:div w:id="1231422680">
          <w:marLeft w:val="1134"/>
          <w:marRight w:val="1134"/>
          <w:marTop w:val="0"/>
          <w:marBottom w:val="0"/>
          <w:divBdr>
            <w:top w:val="none" w:sz="0" w:space="0" w:color="auto"/>
            <w:left w:val="none" w:sz="0" w:space="0" w:color="auto"/>
            <w:bottom w:val="none" w:sz="0" w:space="0" w:color="auto"/>
            <w:right w:val="none" w:sz="0" w:space="0" w:color="auto"/>
          </w:divBdr>
        </w:div>
        <w:div w:id="1600486750">
          <w:marLeft w:val="1134"/>
          <w:marRight w:val="1134"/>
          <w:marTop w:val="0"/>
          <w:marBottom w:val="0"/>
          <w:divBdr>
            <w:top w:val="none" w:sz="0" w:space="0" w:color="auto"/>
            <w:left w:val="none" w:sz="0" w:space="0" w:color="auto"/>
            <w:bottom w:val="none" w:sz="0" w:space="0" w:color="auto"/>
            <w:right w:val="none" w:sz="0" w:space="0" w:color="auto"/>
          </w:divBdr>
        </w:div>
        <w:div w:id="976452557">
          <w:marLeft w:val="720"/>
          <w:marRight w:val="1134"/>
          <w:marTop w:val="0"/>
          <w:marBottom w:val="0"/>
          <w:divBdr>
            <w:top w:val="none" w:sz="0" w:space="0" w:color="auto"/>
            <w:left w:val="none" w:sz="0" w:space="0" w:color="auto"/>
            <w:bottom w:val="none" w:sz="0" w:space="0" w:color="auto"/>
            <w:right w:val="none" w:sz="0" w:space="0" w:color="auto"/>
          </w:divBdr>
        </w:div>
        <w:div w:id="595674970">
          <w:marLeft w:val="1134"/>
          <w:marRight w:val="1134"/>
          <w:marTop w:val="0"/>
          <w:marBottom w:val="0"/>
          <w:divBdr>
            <w:top w:val="none" w:sz="0" w:space="0" w:color="auto"/>
            <w:left w:val="none" w:sz="0" w:space="0" w:color="auto"/>
            <w:bottom w:val="none" w:sz="0" w:space="0" w:color="auto"/>
            <w:right w:val="none" w:sz="0" w:space="0" w:color="auto"/>
          </w:divBdr>
        </w:div>
        <w:div w:id="574710020">
          <w:marLeft w:val="1134"/>
          <w:marRight w:val="1134"/>
          <w:marTop w:val="0"/>
          <w:marBottom w:val="0"/>
          <w:divBdr>
            <w:top w:val="none" w:sz="0" w:space="0" w:color="auto"/>
            <w:left w:val="none" w:sz="0" w:space="0" w:color="auto"/>
            <w:bottom w:val="none" w:sz="0" w:space="0" w:color="auto"/>
            <w:right w:val="none" w:sz="0" w:space="0" w:color="auto"/>
          </w:divBdr>
        </w:div>
        <w:div w:id="124665651">
          <w:marLeft w:val="720"/>
          <w:marRight w:val="1134"/>
          <w:marTop w:val="0"/>
          <w:marBottom w:val="0"/>
          <w:divBdr>
            <w:top w:val="none" w:sz="0" w:space="0" w:color="auto"/>
            <w:left w:val="none" w:sz="0" w:space="0" w:color="auto"/>
            <w:bottom w:val="none" w:sz="0" w:space="0" w:color="auto"/>
            <w:right w:val="none" w:sz="0" w:space="0" w:color="auto"/>
          </w:divBdr>
        </w:div>
        <w:div w:id="564225127">
          <w:marLeft w:val="1134"/>
          <w:marRight w:val="1134"/>
          <w:marTop w:val="0"/>
          <w:marBottom w:val="0"/>
          <w:divBdr>
            <w:top w:val="none" w:sz="0" w:space="0" w:color="auto"/>
            <w:left w:val="none" w:sz="0" w:space="0" w:color="auto"/>
            <w:bottom w:val="none" w:sz="0" w:space="0" w:color="auto"/>
            <w:right w:val="none" w:sz="0" w:space="0" w:color="auto"/>
          </w:divBdr>
        </w:div>
        <w:div w:id="1781954587">
          <w:marLeft w:val="720"/>
          <w:marRight w:val="1134"/>
          <w:marTop w:val="0"/>
          <w:marBottom w:val="0"/>
          <w:divBdr>
            <w:top w:val="none" w:sz="0" w:space="0" w:color="auto"/>
            <w:left w:val="none" w:sz="0" w:space="0" w:color="auto"/>
            <w:bottom w:val="none" w:sz="0" w:space="0" w:color="auto"/>
            <w:right w:val="none" w:sz="0" w:space="0" w:color="auto"/>
          </w:divBdr>
        </w:div>
        <w:div w:id="1206989670">
          <w:marLeft w:val="1134"/>
          <w:marRight w:val="1134"/>
          <w:marTop w:val="0"/>
          <w:marBottom w:val="0"/>
          <w:divBdr>
            <w:top w:val="none" w:sz="0" w:space="0" w:color="auto"/>
            <w:left w:val="none" w:sz="0" w:space="0" w:color="auto"/>
            <w:bottom w:val="none" w:sz="0" w:space="0" w:color="auto"/>
            <w:right w:val="none" w:sz="0" w:space="0" w:color="auto"/>
          </w:divBdr>
        </w:div>
        <w:div w:id="1972974667">
          <w:marLeft w:val="480"/>
          <w:marRight w:val="1134"/>
          <w:marTop w:val="0"/>
          <w:marBottom w:val="0"/>
          <w:divBdr>
            <w:top w:val="none" w:sz="0" w:space="0" w:color="auto"/>
            <w:left w:val="none" w:sz="0" w:space="0" w:color="auto"/>
            <w:bottom w:val="none" w:sz="0" w:space="0" w:color="auto"/>
            <w:right w:val="none" w:sz="0" w:space="0" w:color="auto"/>
          </w:divBdr>
        </w:div>
        <w:div w:id="718864563">
          <w:marLeft w:val="1134"/>
          <w:marRight w:val="1134"/>
          <w:marTop w:val="0"/>
          <w:marBottom w:val="0"/>
          <w:divBdr>
            <w:top w:val="none" w:sz="0" w:space="0" w:color="auto"/>
            <w:left w:val="none" w:sz="0" w:space="0" w:color="auto"/>
            <w:bottom w:val="none" w:sz="0" w:space="0" w:color="auto"/>
            <w:right w:val="none" w:sz="0" w:space="0" w:color="auto"/>
          </w:divBdr>
        </w:div>
        <w:div w:id="1004670331">
          <w:marLeft w:val="1134"/>
          <w:marRight w:val="1134"/>
          <w:marTop w:val="0"/>
          <w:marBottom w:val="0"/>
          <w:divBdr>
            <w:top w:val="none" w:sz="0" w:space="0" w:color="auto"/>
            <w:left w:val="none" w:sz="0" w:space="0" w:color="auto"/>
            <w:bottom w:val="none" w:sz="0" w:space="0" w:color="auto"/>
            <w:right w:val="none" w:sz="0" w:space="0" w:color="auto"/>
          </w:divBdr>
        </w:div>
        <w:div w:id="453450789">
          <w:marLeft w:val="1474"/>
          <w:marRight w:val="1134"/>
          <w:marTop w:val="0"/>
          <w:marBottom w:val="0"/>
          <w:divBdr>
            <w:top w:val="none" w:sz="0" w:space="0" w:color="auto"/>
            <w:left w:val="none" w:sz="0" w:space="0" w:color="auto"/>
            <w:bottom w:val="none" w:sz="0" w:space="0" w:color="auto"/>
            <w:right w:val="none" w:sz="0" w:space="0" w:color="auto"/>
          </w:divBdr>
        </w:div>
        <w:div w:id="1493836421">
          <w:marLeft w:val="1134"/>
          <w:marRight w:val="1134"/>
          <w:marTop w:val="0"/>
          <w:marBottom w:val="0"/>
          <w:divBdr>
            <w:top w:val="none" w:sz="0" w:space="0" w:color="auto"/>
            <w:left w:val="none" w:sz="0" w:space="0" w:color="auto"/>
            <w:bottom w:val="none" w:sz="0" w:space="0" w:color="auto"/>
            <w:right w:val="none" w:sz="0" w:space="0" w:color="auto"/>
          </w:divBdr>
        </w:div>
        <w:div w:id="1784567665">
          <w:marLeft w:val="480"/>
          <w:marRight w:val="1134"/>
          <w:marTop w:val="0"/>
          <w:marBottom w:val="0"/>
          <w:divBdr>
            <w:top w:val="none" w:sz="0" w:space="0" w:color="auto"/>
            <w:left w:val="none" w:sz="0" w:space="0" w:color="auto"/>
            <w:bottom w:val="none" w:sz="0" w:space="0" w:color="auto"/>
            <w:right w:val="none" w:sz="0" w:space="0" w:color="auto"/>
          </w:divBdr>
        </w:div>
        <w:div w:id="862936728">
          <w:marLeft w:val="720"/>
          <w:marRight w:val="1134"/>
          <w:marTop w:val="0"/>
          <w:marBottom w:val="0"/>
          <w:divBdr>
            <w:top w:val="none" w:sz="0" w:space="0" w:color="auto"/>
            <w:left w:val="none" w:sz="0" w:space="0" w:color="auto"/>
            <w:bottom w:val="none" w:sz="0" w:space="0" w:color="auto"/>
            <w:right w:val="none" w:sz="0" w:space="0" w:color="auto"/>
          </w:divBdr>
        </w:div>
        <w:div w:id="62485101">
          <w:marLeft w:val="1134"/>
          <w:marRight w:val="1134"/>
          <w:marTop w:val="0"/>
          <w:marBottom w:val="0"/>
          <w:divBdr>
            <w:top w:val="none" w:sz="0" w:space="0" w:color="auto"/>
            <w:left w:val="none" w:sz="0" w:space="0" w:color="auto"/>
            <w:bottom w:val="none" w:sz="0" w:space="0" w:color="auto"/>
            <w:right w:val="none" w:sz="0" w:space="0" w:color="auto"/>
          </w:divBdr>
        </w:div>
        <w:div w:id="1967350664">
          <w:marLeft w:val="1134"/>
          <w:marRight w:val="1134"/>
          <w:marTop w:val="0"/>
          <w:marBottom w:val="0"/>
          <w:divBdr>
            <w:top w:val="none" w:sz="0" w:space="0" w:color="auto"/>
            <w:left w:val="none" w:sz="0" w:space="0" w:color="auto"/>
            <w:bottom w:val="none" w:sz="0" w:space="0" w:color="auto"/>
            <w:right w:val="none" w:sz="0" w:space="0" w:color="auto"/>
          </w:divBdr>
        </w:div>
        <w:div w:id="2008971997">
          <w:marLeft w:val="1134"/>
          <w:marRight w:val="1134"/>
          <w:marTop w:val="0"/>
          <w:marBottom w:val="0"/>
          <w:divBdr>
            <w:top w:val="none" w:sz="0" w:space="0" w:color="auto"/>
            <w:left w:val="none" w:sz="0" w:space="0" w:color="auto"/>
            <w:bottom w:val="none" w:sz="0" w:space="0" w:color="auto"/>
            <w:right w:val="none" w:sz="0" w:space="0" w:color="auto"/>
          </w:divBdr>
        </w:div>
        <w:div w:id="657272260">
          <w:marLeft w:val="1020"/>
          <w:marRight w:val="1134"/>
          <w:marTop w:val="0"/>
          <w:marBottom w:val="0"/>
          <w:divBdr>
            <w:top w:val="none" w:sz="0" w:space="0" w:color="auto"/>
            <w:left w:val="none" w:sz="0" w:space="0" w:color="auto"/>
            <w:bottom w:val="none" w:sz="0" w:space="0" w:color="auto"/>
            <w:right w:val="none" w:sz="0" w:space="0" w:color="auto"/>
          </w:divBdr>
        </w:div>
        <w:div w:id="1128662080">
          <w:marLeft w:val="1134"/>
          <w:marRight w:val="1134"/>
          <w:marTop w:val="0"/>
          <w:marBottom w:val="0"/>
          <w:divBdr>
            <w:top w:val="none" w:sz="0" w:space="0" w:color="auto"/>
            <w:left w:val="none" w:sz="0" w:space="0" w:color="auto"/>
            <w:bottom w:val="none" w:sz="0" w:space="0" w:color="auto"/>
            <w:right w:val="none" w:sz="0" w:space="0" w:color="auto"/>
          </w:divBdr>
        </w:div>
        <w:div w:id="546187561">
          <w:marLeft w:val="1020"/>
          <w:marRight w:val="1134"/>
          <w:marTop w:val="0"/>
          <w:marBottom w:val="0"/>
          <w:divBdr>
            <w:top w:val="none" w:sz="0" w:space="0" w:color="auto"/>
            <w:left w:val="none" w:sz="0" w:space="0" w:color="auto"/>
            <w:bottom w:val="none" w:sz="0" w:space="0" w:color="auto"/>
            <w:right w:val="none" w:sz="0" w:space="0" w:color="auto"/>
          </w:divBdr>
        </w:div>
        <w:div w:id="422798075">
          <w:marLeft w:val="1134"/>
          <w:marRight w:val="1134"/>
          <w:marTop w:val="0"/>
          <w:marBottom w:val="0"/>
          <w:divBdr>
            <w:top w:val="none" w:sz="0" w:space="0" w:color="auto"/>
            <w:left w:val="none" w:sz="0" w:space="0" w:color="auto"/>
            <w:bottom w:val="none" w:sz="0" w:space="0" w:color="auto"/>
            <w:right w:val="none" w:sz="0" w:space="0" w:color="auto"/>
          </w:divBdr>
        </w:div>
        <w:div w:id="1552379064">
          <w:marLeft w:val="1134"/>
          <w:marRight w:val="1134"/>
          <w:marTop w:val="0"/>
          <w:marBottom w:val="0"/>
          <w:divBdr>
            <w:top w:val="none" w:sz="0" w:space="0" w:color="auto"/>
            <w:left w:val="none" w:sz="0" w:space="0" w:color="auto"/>
            <w:bottom w:val="none" w:sz="0" w:space="0" w:color="auto"/>
            <w:right w:val="none" w:sz="0" w:space="0" w:color="auto"/>
          </w:divBdr>
        </w:div>
        <w:div w:id="174806965">
          <w:marLeft w:val="720"/>
          <w:marRight w:val="1134"/>
          <w:marTop w:val="0"/>
          <w:marBottom w:val="0"/>
          <w:divBdr>
            <w:top w:val="none" w:sz="0" w:space="0" w:color="auto"/>
            <w:left w:val="none" w:sz="0" w:space="0" w:color="auto"/>
            <w:bottom w:val="none" w:sz="0" w:space="0" w:color="auto"/>
            <w:right w:val="none" w:sz="0" w:space="0" w:color="auto"/>
          </w:divBdr>
        </w:div>
        <w:div w:id="1874532851">
          <w:marLeft w:val="1134"/>
          <w:marRight w:val="1134"/>
          <w:marTop w:val="0"/>
          <w:marBottom w:val="0"/>
          <w:divBdr>
            <w:top w:val="none" w:sz="0" w:space="0" w:color="auto"/>
            <w:left w:val="none" w:sz="0" w:space="0" w:color="auto"/>
            <w:bottom w:val="none" w:sz="0" w:space="0" w:color="auto"/>
            <w:right w:val="none" w:sz="0" w:space="0" w:color="auto"/>
          </w:divBdr>
        </w:div>
        <w:div w:id="1228610416">
          <w:marLeft w:val="1134"/>
          <w:marRight w:val="1134"/>
          <w:marTop w:val="0"/>
          <w:marBottom w:val="0"/>
          <w:divBdr>
            <w:top w:val="none" w:sz="0" w:space="0" w:color="auto"/>
            <w:left w:val="none" w:sz="0" w:space="0" w:color="auto"/>
            <w:bottom w:val="none" w:sz="0" w:space="0" w:color="auto"/>
            <w:right w:val="none" w:sz="0" w:space="0" w:color="auto"/>
          </w:divBdr>
        </w:div>
        <w:div w:id="853110080">
          <w:marLeft w:val="1134"/>
          <w:marRight w:val="1134"/>
          <w:marTop w:val="0"/>
          <w:marBottom w:val="0"/>
          <w:divBdr>
            <w:top w:val="none" w:sz="0" w:space="0" w:color="auto"/>
            <w:left w:val="none" w:sz="0" w:space="0" w:color="auto"/>
            <w:bottom w:val="none" w:sz="0" w:space="0" w:color="auto"/>
            <w:right w:val="none" w:sz="0" w:space="0" w:color="auto"/>
          </w:divBdr>
        </w:div>
        <w:div w:id="1387993760">
          <w:marLeft w:val="480"/>
          <w:marRight w:val="1134"/>
          <w:marTop w:val="0"/>
          <w:marBottom w:val="0"/>
          <w:divBdr>
            <w:top w:val="none" w:sz="0" w:space="0" w:color="auto"/>
            <w:left w:val="none" w:sz="0" w:space="0" w:color="auto"/>
            <w:bottom w:val="none" w:sz="0" w:space="0" w:color="auto"/>
            <w:right w:val="none" w:sz="0" w:space="0" w:color="auto"/>
          </w:divBdr>
        </w:div>
        <w:div w:id="41056098">
          <w:marLeft w:val="1134"/>
          <w:marRight w:val="1134"/>
          <w:marTop w:val="0"/>
          <w:marBottom w:val="0"/>
          <w:divBdr>
            <w:top w:val="none" w:sz="0" w:space="0" w:color="auto"/>
            <w:left w:val="none" w:sz="0" w:space="0" w:color="auto"/>
            <w:bottom w:val="none" w:sz="0" w:space="0" w:color="auto"/>
            <w:right w:val="none" w:sz="0" w:space="0" w:color="auto"/>
          </w:divBdr>
        </w:div>
        <w:div w:id="1887443835">
          <w:marLeft w:val="1134"/>
          <w:marRight w:val="1134"/>
          <w:marTop w:val="0"/>
          <w:marBottom w:val="0"/>
          <w:divBdr>
            <w:top w:val="none" w:sz="0" w:space="0" w:color="auto"/>
            <w:left w:val="none" w:sz="0" w:space="0" w:color="auto"/>
            <w:bottom w:val="none" w:sz="0" w:space="0" w:color="auto"/>
            <w:right w:val="none" w:sz="0" w:space="0" w:color="auto"/>
          </w:divBdr>
        </w:div>
        <w:div w:id="1278413033">
          <w:marLeft w:val="1134"/>
          <w:marRight w:val="1134"/>
          <w:marTop w:val="0"/>
          <w:marBottom w:val="0"/>
          <w:divBdr>
            <w:top w:val="none" w:sz="0" w:space="0" w:color="auto"/>
            <w:left w:val="none" w:sz="0" w:space="0" w:color="auto"/>
            <w:bottom w:val="none" w:sz="0" w:space="0" w:color="auto"/>
            <w:right w:val="none" w:sz="0" w:space="0" w:color="auto"/>
          </w:divBdr>
        </w:div>
        <w:div w:id="1706708720">
          <w:marLeft w:val="480"/>
          <w:marRight w:val="1134"/>
          <w:marTop w:val="0"/>
          <w:marBottom w:val="0"/>
          <w:divBdr>
            <w:top w:val="none" w:sz="0" w:space="0" w:color="auto"/>
            <w:left w:val="none" w:sz="0" w:space="0" w:color="auto"/>
            <w:bottom w:val="none" w:sz="0" w:space="0" w:color="auto"/>
            <w:right w:val="none" w:sz="0" w:space="0" w:color="auto"/>
          </w:divBdr>
        </w:div>
        <w:div w:id="1944681529">
          <w:marLeft w:val="1134"/>
          <w:marRight w:val="1134"/>
          <w:marTop w:val="0"/>
          <w:marBottom w:val="0"/>
          <w:divBdr>
            <w:top w:val="none" w:sz="0" w:space="0" w:color="auto"/>
            <w:left w:val="none" w:sz="0" w:space="0" w:color="auto"/>
            <w:bottom w:val="none" w:sz="0" w:space="0" w:color="auto"/>
            <w:right w:val="none" w:sz="0" w:space="0" w:color="auto"/>
          </w:divBdr>
        </w:div>
        <w:div w:id="2075348826">
          <w:marLeft w:val="1134"/>
          <w:marRight w:val="1134"/>
          <w:marTop w:val="0"/>
          <w:marBottom w:val="0"/>
          <w:divBdr>
            <w:top w:val="none" w:sz="0" w:space="0" w:color="auto"/>
            <w:left w:val="none" w:sz="0" w:space="0" w:color="auto"/>
            <w:bottom w:val="none" w:sz="0" w:space="0" w:color="auto"/>
            <w:right w:val="none" w:sz="0" w:space="0" w:color="auto"/>
          </w:divBdr>
        </w:div>
      </w:divsChild>
    </w:div>
    <w:div w:id="1496610150">
      <w:bodyDiv w:val="1"/>
      <w:marLeft w:val="0"/>
      <w:marRight w:val="0"/>
      <w:marTop w:val="0"/>
      <w:marBottom w:val="0"/>
      <w:divBdr>
        <w:top w:val="none" w:sz="0" w:space="0" w:color="auto"/>
        <w:left w:val="none" w:sz="0" w:space="0" w:color="auto"/>
        <w:bottom w:val="none" w:sz="0" w:space="0" w:color="auto"/>
        <w:right w:val="none" w:sz="0" w:space="0" w:color="auto"/>
      </w:divBdr>
      <w:divsChild>
        <w:div w:id="50691838">
          <w:marLeft w:val="0"/>
          <w:marRight w:val="0"/>
          <w:marTop w:val="0"/>
          <w:marBottom w:val="0"/>
          <w:divBdr>
            <w:top w:val="none" w:sz="0" w:space="0" w:color="auto"/>
            <w:left w:val="none" w:sz="0" w:space="0" w:color="auto"/>
            <w:bottom w:val="none" w:sz="0" w:space="0" w:color="auto"/>
            <w:right w:val="none" w:sz="0" w:space="0" w:color="auto"/>
          </w:divBdr>
        </w:div>
        <w:div w:id="230114558">
          <w:marLeft w:val="1134"/>
          <w:marRight w:val="1134"/>
          <w:marTop w:val="0"/>
          <w:marBottom w:val="0"/>
          <w:divBdr>
            <w:top w:val="none" w:sz="0" w:space="0" w:color="auto"/>
            <w:left w:val="none" w:sz="0" w:space="0" w:color="auto"/>
            <w:bottom w:val="none" w:sz="0" w:space="0" w:color="auto"/>
            <w:right w:val="none" w:sz="0" w:space="0" w:color="auto"/>
          </w:divBdr>
        </w:div>
        <w:div w:id="1739554539">
          <w:marLeft w:val="900"/>
          <w:marRight w:val="320"/>
          <w:marTop w:val="0"/>
          <w:marBottom w:val="0"/>
          <w:divBdr>
            <w:top w:val="none" w:sz="0" w:space="0" w:color="auto"/>
            <w:left w:val="none" w:sz="0" w:space="0" w:color="auto"/>
            <w:bottom w:val="none" w:sz="0" w:space="0" w:color="auto"/>
            <w:right w:val="none" w:sz="0" w:space="0" w:color="auto"/>
          </w:divBdr>
        </w:div>
        <w:div w:id="577179421">
          <w:marLeft w:val="1134"/>
          <w:marRight w:val="1134"/>
          <w:marTop w:val="0"/>
          <w:marBottom w:val="0"/>
          <w:divBdr>
            <w:top w:val="none" w:sz="0" w:space="0" w:color="auto"/>
            <w:left w:val="none" w:sz="0" w:space="0" w:color="auto"/>
            <w:bottom w:val="none" w:sz="0" w:space="0" w:color="auto"/>
            <w:right w:val="none" w:sz="0" w:space="0" w:color="auto"/>
          </w:divBdr>
        </w:div>
      </w:divsChild>
    </w:div>
    <w:div w:id="1499149019">
      <w:bodyDiv w:val="1"/>
      <w:marLeft w:val="0"/>
      <w:marRight w:val="0"/>
      <w:marTop w:val="0"/>
      <w:marBottom w:val="0"/>
      <w:divBdr>
        <w:top w:val="none" w:sz="0" w:space="0" w:color="auto"/>
        <w:left w:val="none" w:sz="0" w:space="0" w:color="auto"/>
        <w:bottom w:val="none" w:sz="0" w:space="0" w:color="auto"/>
        <w:right w:val="none" w:sz="0" w:space="0" w:color="auto"/>
      </w:divBdr>
      <w:divsChild>
        <w:div w:id="1306618047">
          <w:marLeft w:val="240"/>
          <w:marRight w:val="1134"/>
          <w:marTop w:val="0"/>
          <w:marBottom w:val="0"/>
          <w:divBdr>
            <w:top w:val="none" w:sz="0" w:space="0" w:color="auto"/>
            <w:left w:val="none" w:sz="0" w:space="0" w:color="auto"/>
            <w:bottom w:val="none" w:sz="0" w:space="0" w:color="auto"/>
            <w:right w:val="none" w:sz="0" w:space="0" w:color="auto"/>
          </w:divBdr>
        </w:div>
        <w:div w:id="128326763">
          <w:marLeft w:val="1134"/>
          <w:marRight w:val="1134"/>
          <w:marTop w:val="0"/>
          <w:marBottom w:val="0"/>
          <w:divBdr>
            <w:top w:val="none" w:sz="0" w:space="0" w:color="auto"/>
            <w:left w:val="none" w:sz="0" w:space="0" w:color="auto"/>
            <w:bottom w:val="none" w:sz="0" w:space="0" w:color="auto"/>
            <w:right w:val="none" w:sz="0" w:space="0" w:color="auto"/>
          </w:divBdr>
        </w:div>
        <w:div w:id="1191188878">
          <w:marLeft w:val="480"/>
          <w:marRight w:val="1134"/>
          <w:marTop w:val="0"/>
          <w:marBottom w:val="0"/>
          <w:divBdr>
            <w:top w:val="none" w:sz="0" w:space="0" w:color="auto"/>
            <w:left w:val="none" w:sz="0" w:space="0" w:color="auto"/>
            <w:bottom w:val="none" w:sz="0" w:space="0" w:color="auto"/>
            <w:right w:val="none" w:sz="0" w:space="0" w:color="auto"/>
          </w:divBdr>
        </w:div>
        <w:div w:id="1906717659">
          <w:marLeft w:val="1134"/>
          <w:marRight w:val="1134"/>
          <w:marTop w:val="0"/>
          <w:marBottom w:val="0"/>
          <w:divBdr>
            <w:top w:val="none" w:sz="0" w:space="0" w:color="auto"/>
            <w:left w:val="none" w:sz="0" w:space="0" w:color="auto"/>
            <w:bottom w:val="none" w:sz="0" w:space="0" w:color="auto"/>
            <w:right w:val="none" w:sz="0" w:space="0" w:color="auto"/>
          </w:divBdr>
        </w:div>
        <w:div w:id="1766806979">
          <w:marLeft w:val="480"/>
          <w:marRight w:val="1134"/>
          <w:marTop w:val="0"/>
          <w:marBottom w:val="0"/>
          <w:divBdr>
            <w:top w:val="none" w:sz="0" w:space="0" w:color="auto"/>
            <w:left w:val="none" w:sz="0" w:space="0" w:color="auto"/>
            <w:bottom w:val="none" w:sz="0" w:space="0" w:color="auto"/>
            <w:right w:val="none" w:sz="0" w:space="0" w:color="auto"/>
          </w:divBdr>
        </w:div>
        <w:div w:id="872886735">
          <w:marLeft w:val="1134"/>
          <w:marRight w:val="1134"/>
          <w:marTop w:val="0"/>
          <w:marBottom w:val="0"/>
          <w:divBdr>
            <w:top w:val="none" w:sz="0" w:space="0" w:color="auto"/>
            <w:left w:val="none" w:sz="0" w:space="0" w:color="auto"/>
            <w:bottom w:val="none" w:sz="0" w:space="0" w:color="auto"/>
            <w:right w:val="none" w:sz="0" w:space="0" w:color="auto"/>
          </w:divBdr>
        </w:div>
        <w:div w:id="1728919122">
          <w:marLeft w:val="480"/>
          <w:marRight w:val="1134"/>
          <w:marTop w:val="0"/>
          <w:marBottom w:val="0"/>
          <w:divBdr>
            <w:top w:val="none" w:sz="0" w:space="0" w:color="auto"/>
            <w:left w:val="none" w:sz="0" w:space="0" w:color="auto"/>
            <w:bottom w:val="none" w:sz="0" w:space="0" w:color="auto"/>
            <w:right w:val="none" w:sz="0" w:space="0" w:color="auto"/>
          </w:divBdr>
        </w:div>
        <w:div w:id="207493076">
          <w:marLeft w:val="1134"/>
          <w:marRight w:val="1134"/>
          <w:marTop w:val="0"/>
          <w:marBottom w:val="0"/>
          <w:divBdr>
            <w:top w:val="none" w:sz="0" w:space="0" w:color="auto"/>
            <w:left w:val="none" w:sz="0" w:space="0" w:color="auto"/>
            <w:bottom w:val="none" w:sz="0" w:space="0" w:color="auto"/>
            <w:right w:val="none" w:sz="0" w:space="0" w:color="auto"/>
          </w:divBdr>
        </w:div>
        <w:div w:id="1778524993">
          <w:marLeft w:val="1134"/>
          <w:marRight w:val="1134"/>
          <w:marTop w:val="0"/>
          <w:marBottom w:val="0"/>
          <w:divBdr>
            <w:top w:val="none" w:sz="0" w:space="0" w:color="auto"/>
            <w:left w:val="none" w:sz="0" w:space="0" w:color="auto"/>
            <w:bottom w:val="none" w:sz="0" w:space="0" w:color="auto"/>
            <w:right w:val="none" w:sz="0" w:space="0" w:color="auto"/>
          </w:divBdr>
        </w:div>
        <w:div w:id="172957592">
          <w:marLeft w:val="480"/>
          <w:marRight w:val="1134"/>
          <w:marTop w:val="0"/>
          <w:marBottom w:val="0"/>
          <w:divBdr>
            <w:top w:val="none" w:sz="0" w:space="0" w:color="auto"/>
            <w:left w:val="none" w:sz="0" w:space="0" w:color="auto"/>
            <w:bottom w:val="none" w:sz="0" w:space="0" w:color="auto"/>
            <w:right w:val="none" w:sz="0" w:space="0" w:color="auto"/>
          </w:divBdr>
        </w:div>
        <w:div w:id="493103604">
          <w:marLeft w:val="1134"/>
          <w:marRight w:val="1134"/>
          <w:marTop w:val="0"/>
          <w:marBottom w:val="0"/>
          <w:divBdr>
            <w:top w:val="none" w:sz="0" w:space="0" w:color="auto"/>
            <w:left w:val="none" w:sz="0" w:space="0" w:color="auto"/>
            <w:bottom w:val="none" w:sz="0" w:space="0" w:color="auto"/>
            <w:right w:val="none" w:sz="0" w:space="0" w:color="auto"/>
          </w:divBdr>
        </w:div>
        <w:div w:id="48186049">
          <w:marLeft w:val="480"/>
          <w:marRight w:val="1134"/>
          <w:marTop w:val="0"/>
          <w:marBottom w:val="0"/>
          <w:divBdr>
            <w:top w:val="none" w:sz="0" w:space="0" w:color="auto"/>
            <w:left w:val="none" w:sz="0" w:space="0" w:color="auto"/>
            <w:bottom w:val="none" w:sz="0" w:space="0" w:color="auto"/>
            <w:right w:val="none" w:sz="0" w:space="0" w:color="auto"/>
          </w:divBdr>
        </w:div>
        <w:div w:id="2127192144">
          <w:marLeft w:val="1134"/>
          <w:marRight w:val="1134"/>
          <w:marTop w:val="0"/>
          <w:marBottom w:val="0"/>
          <w:divBdr>
            <w:top w:val="none" w:sz="0" w:space="0" w:color="auto"/>
            <w:left w:val="none" w:sz="0" w:space="0" w:color="auto"/>
            <w:bottom w:val="none" w:sz="0" w:space="0" w:color="auto"/>
            <w:right w:val="none" w:sz="0" w:space="0" w:color="auto"/>
          </w:divBdr>
        </w:div>
        <w:div w:id="178931167">
          <w:marLeft w:val="1134"/>
          <w:marRight w:val="1134"/>
          <w:marTop w:val="0"/>
          <w:marBottom w:val="0"/>
          <w:divBdr>
            <w:top w:val="none" w:sz="0" w:space="0" w:color="auto"/>
            <w:left w:val="none" w:sz="0" w:space="0" w:color="auto"/>
            <w:bottom w:val="none" w:sz="0" w:space="0" w:color="auto"/>
            <w:right w:val="none" w:sz="0" w:space="0" w:color="auto"/>
          </w:divBdr>
        </w:div>
        <w:div w:id="188809507">
          <w:marLeft w:val="1134"/>
          <w:marRight w:val="1134"/>
          <w:marTop w:val="0"/>
          <w:marBottom w:val="0"/>
          <w:divBdr>
            <w:top w:val="none" w:sz="0" w:space="0" w:color="auto"/>
            <w:left w:val="none" w:sz="0" w:space="0" w:color="auto"/>
            <w:bottom w:val="none" w:sz="0" w:space="0" w:color="auto"/>
            <w:right w:val="none" w:sz="0" w:space="0" w:color="auto"/>
          </w:divBdr>
        </w:div>
        <w:div w:id="874272318">
          <w:marLeft w:val="480"/>
          <w:marRight w:val="1134"/>
          <w:marTop w:val="0"/>
          <w:marBottom w:val="0"/>
          <w:divBdr>
            <w:top w:val="none" w:sz="0" w:space="0" w:color="auto"/>
            <w:left w:val="none" w:sz="0" w:space="0" w:color="auto"/>
            <w:bottom w:val="none" w:sz="0" w:space="0" w:color="auto"/>
            <w:right w:val="none" w:sz="0" w:space="0" w:color="auto"/>
          </w:divBdr>
        </w:div>
        <w:div w:id="515846996">
          <w:marLeft w:val="1134"/>
          <w:marRight w:val="1134"/>
          <w:marTop w:val="0"/>
          <w:marBottom w:val="0"/>
          <w:divBdr>
            <w:top w:val="none" w:sz="0" w:space="0" w:color="auto"/>
            <w:left w:val="none" w:sz="0" w:space="0" w:color="auto"/>
            <w:bottom w:val="none" w:sz="0" w:space="0" w:color="auto"/>
            <w:right w:val="none" w:sz="0" w:space="0" w:color="auto"/>
          </w:divBdr>
        </w:div>
        <w:div w:id="566650005">
          <w:marLeft w:val="720"/>
          <w:marRight w:val="1134"/>
          <w:marTop w:val="0"/>
          <w:marBottom w:val="0"/>
          <w:divBdr>
            <w:top w:val="none" w:sz="0" w:space="0" w:color="auto"/>
            <w:left w:val="none" w:sz="0" w:space="0" w:color="auto"/>
            <w:bottom w:val="none" w:sz="0" w:space="0" w:color="auto"/>
            <w:right w:val="none" w:sz="0" w:space="0" w:color="auto"/>
          </w:divBdr>
        </w:div>
        <w:div w:id="1499465225">
          <w:marLeft w:val="1134"/>
          <w:marRight w:val="1134"/>
          <w:marTop w:val="0"/>
          <w:marBottom w:val="0"/>
          <w:divBdr>
            <w:top w:val="none" w:sz="0" w:space="0" w:color="auto"/>
            <w:left w:val="none" w:sz="0" w:space="0" w:color="auto"/>
            <w:bottom w:val="none" w:sz="0" w:space="0" w:color="auto"/>
            <w:right w:val="none" w:sz="0" w:space="0" w:color="auto"/>
          </w:divBdr>
        </w:div>
        <w:div w:id="66152898">
          <w:marLeft w:val="1020"/>
          <w:marRight w:val="1134"/>
          <w:marTop w:val="0"/>
          <w:marBottom w:val="0"/>
          <w:divBdr>
            <w:top w:val="none" w:sz="0" w:space="0" w:color="auto"/>
            <w:left w:val="none" w:sz="0" w:space="0" w:color="auto"/>
            <w:bottom w:val="none" w:sz="0" w:space="0" w:color="auto"/>
            <w:right w:val="none" w:sz="0" w:space="0" w:color="auto"/>
          </w:divBdr>
        </w:div>
        <w:div w:id="1546483416">
          <w:marLeft w:val="1134"/>
          <w:marRight w:val="1134"/>
          <w:marTop w:val="0"/>
          <w:marBottom w:val="0"/>
          <w:divBdr>
            <w:top w:val="none" w:sz="0" w:space="0" w:color="auto"/>
            <w:left w:val="none" w:sz="0" w:space="0" w:color="auto"/>
            <w:bottom w:val="none" w:sz="0" w:space="0" w:color="auto"/>
            <w:right w:val="none" w:sz="0" w:space="0" w:color="auto"/>
          </w:divBdr>
        </w:div>
        <w:div w:id="1905791593">
          <w:marLeft w:val="1020"/>
          <w:marRight w:val="1134"/>
          <w:marTop w:val="0"/>
          <w:marBottom w:val="0"/>
          <w:divBdr>
            <w:top w:val="none" w:sz="0" w:space="0" w:color="auto"/>
            <w:left w:val="none" w:sz="0" w:space="0" w:color="auto"/>
            <w:bottom w:val="none" w:sz="0" w:space="0" w:color="auto"/>
            <w:right w:val="none" w:sz="0" w:space="0" w:color="auto"/>
          </w:divBdr>
        </w:div>
        <w:div w:id="1156645598">
          <w:marLeft w:val="1134"/>
          <w:marRight w:val="1134"/>
          <w:marTop w:val="0"/>
          <w:marBottom w:val="0"/>
          <w:divBdr>
            <w:top w:val="none" w:sz="0" w:space="0" w:color="auto"/>
            <w:left w:val="none" w:sz="0" w:space="0" w:color="auto"/>
            <w:bottom w:val="none" w:sz="0" w:space="0" w:color="auto"/>
            <w:right w:val="none" w:sz="0" w:space="0" w:color="auto"/>
          </w:divBdr>
        </w:div>
        <w:div w:id="421680498">
          <w:marLeft w:val="480"/>
          <w:marRight w:val="1134"/>
          <w:marTop w:val="0"/>
          <w:marBottom w:val="0"/>
          <w:divBdr>
            <w:top w:val="none" w:sz="0" w:space="0" w:color="auto"/>
            <w:left w:val="none" w:sz="0" w:space="0" w:color="auto"/>
            <w:bottom w:val="none" w:sz="0" w:space="0" w:color="auto"/>
            <w:right w:val="none" w:sz="0" w:space="0" w:color="auto"/>
          </w:divBdr>
        </w:div>
        <w:div w:id="1712653150">
          <w:marLeft w:val="1134"/>
          <w:marRight w:val="1134"/>
          <w:marTop w:val="0"/>
          <w:marBottom w:val="0"/>
          <w:divBdr>
            <w:top w:val="none" w:sz="0" w:space="0" w:color="auto"/>
            <w:left w:val="none" w:sz="0" w:space="0" w:color="auto"/>
            <w:bottom w:val="none" w:sz="0" w:space="0" w:color="auto"/>
            <w:right w:val="none" w:sz="0" w:space="0" w:color="auto"/>
          </w:divBdr>
        </w:div>
        <w:div w:id="748427636">
          <w:marLeft w:val="1240"/>
          <w:marRight w:val="1134"/>
          <w:marTop w:val="0"/>
          <w:marBottom w:val="0"/>
          <w:divBdr>
            <w:top w:val="none" w:sz="0" w:space="0" w:color="auto"/>
            <w:left w:val="none" w:sz="0" w:space="0" w:color="auto"/>
            <w:bottom w:val="none" w:sz="0" w:space="0" w:color="auto"/>
            <w:right w:val="none" w:sz="0" w:space="0" w:color="auto"/>
          </w:divBdr>
        </w:div>
        <w:div w:id="96215082">
          <w:marLeft w:val="480"/>
          <w:marRight w:val="1134"/>
          <w:marTop w:val="0"/>
          <w:marBottom w:val="0"/>
          <w:divBdr>
            <w:top w:val="none" w:sz="0" w:space="0" w:color="auto"/>
            <w:left w:val="none" w:sz="0" w:space="0" w:color="auto"/>
            <w:bottom w:val="none" w:sz="0" w:space="0" w:color="auto"/>
            <w:right w:val="none" w:sz="0" w:space="0" w:color="auto"/>
          </w:divBdr>
        </w:div>
        <w:div w:id="160702711">
          <w:marLeft w:val="1134"/>
          <w:marRight w:val="1134"/>
          <w:marTop w:val="0"/>
          <w:marBottom w:val="0"/>
          <w:divBdr>
            <w:top w:val="none" w:sz="0" w:space="0" w:color="auto"/>
            <w:left w:val="none" w:sz="0" w:space="0" w:color="auto"/>
            <w:bottom w:val="none" w:sz="0" w:space="0" w:color="auto"/>
            <w:right w:val="none" w:sz="0" w:space="0" w:color="auto"/>
          </w:divBdr>
        </w:div>
        <w:div w:id="711080638">
          <w:marLeft w:val="720"/>
          <w:marRight w:val="1134"/>
          <w:marTop w:val="0"/>
          <w:marBottom w:val="0"/>
          <w:divBdr>
            <w:top w:val="none" w:sz="0" w:space="0" w:color="auto"/>
            <w:left w:val="none" w:sz="0" w:space="0" w:color="auto"/>
            <w:bottom w:val="none" w:sz="0" w:space="0" w:color="auto"/>
            <w:right w:val="none" w:sz="0" w:space="0" w:color="auto"/>
          </w:divBdr>
        </w:div>
        <w:div w:id="517626135">
          <w:marLeft w:val="1134"/>
          <w:marRight w:val="1134"/>
          <w:marTop w:val="0"/>
          <w:marBottom w:val="0"/>
          <w:divBdr>
            <w:top w:val="none" w:sz="0" w:space="0" w:color="auto"/>
            <w:left w:val="none" w:sz="0" w:space="0" w:color="auto"/>
            <w:bottom w:val="none" w:sz="0" w:space="0" w:color="auto"/>
            <w:right w:val="none" w:sz="0" w:space="0" w:color="auto"/>
          </w:divBdr>
        </w:div>
        <w:div w:id="1545174665">
          <w:marLeft w:val="720"/>
          <w:marRight w:val="1134"/>
          <w:marTop w:val="0"/>
          <w:marBottom w:val="0"/>
          <w:divBdr>
            <w:top w:val="none" w:sz="0" w:space="0" w:color="auto"/>
            <w:left w:val="none" w:sz="0" w:space="0" w:color="auto"/>
            <w:bottom w:val="none" w:sz="0" w:space="0" w:color="auto"/>
            <w:right w:val="none" w:sz="0" w:space="0" w:color="auto"/>
          </w:divBdr>
        </w:div>
        <w:div w:id="1876116085">
          <w:marLeft w:val="1134"/>
          <w:marRight w:val="1134"/>
          <w:marTop w:val="0"/>
          <w:marBottom w:val="0"/>
          <w:divBdr>
            <w:top w:val="none" w:sz="0" w:space="0" w:color="auto"/>
            <w:left w:val="none" w:sz="0" w:space="0" w:color="auto"/>
            <w:bottom w:val="none" w:sz="0" w:space="0" w:color="auto"/>
            <w:right w:val="none" w:sz="0" w:space="0" w:color="auto"/>
          </w:divBdr>
        </w:div>
        <w:div w:id="361250503">
          <w:marLeft w:val="1134"/>
          <w:marRight w:val="1134"/>
          <w:marTop w:val="0"/>
          <w:marBottom w:val="0"/>
          <w:divBdr>
            <w:top w:val="none" w:sz="0" w:space="0" w:color="auto"/>
            <w:left w:val="none" w:sz="0" w:space="0" w:color="auto"/>
            <w:bottom w:val="none" w:sz="0" w:space="0" w:color="auto"/>
            <w:right w:val="none" w:sz="0" w:space="0" w:color="auto"/>
          </w:divBdr>
        </w:div>
        <w:div w:id="2054425283">
          <w:marLeft w:val="1134"/>
          <w:marRight w:val="1134"/>
          <w:marTop w:val="0"/>
          <w:marBottom w:val="0"/>
          <w:divBdr>
            <w:top w:val="none" w:sz="0" w:space="0" w:color="auto"/>
            <w:left w:val="none" w:sz="0" w:space="0" w:color="auto"/>
            <w:bottom w:val="none" w:sz="0" w:space="0" w:color="auto"/>
            <w:right w:val="none" w:sz="0" w:space="0" w:color="auto"/>
          </w:divBdr>
        </w:div>
        <w:div w:id="1492793667">
          <w:marLeft w:val="720"/>
          <w:marRight w:val="1134"/>
          <w:marTop w:val="0"/>
          <w:marBottom w:val="0"/>
          <w:divBdr>
            <w:top w:val="none" w:sz="0" w:space="0" w:color="auto"/>
            <w:left w:val="none" w:sz="0" w:space="0" w:color="auto"/>
            <w:bottom w:val="none" w:sz="0" w:space="0" w:color="auto"/>
            <w:right w:val="none" w:sz="0" w:space="0" w:color="auto"/>
          </w:divBdr>
        </w:div>
        <w:div w:id="1225608201">
          <w:marLeft w:val="1134"/>
          <w:marRight w:val="1134"/>
          <w:marTop w:val="0"/>
          <w:marBottom w:val="0"/>
          <w:divBdr>
            <w:top w:val="none" w:sz="0" w:space="0" w:color="auto"/>
            <w:left w:val="none" w:sz="0" w:space="0" w:color="auto"/>
            <w:bottom w:val="none" w:sz="0" w:space="0" w:color="auto"/>
            <w:right w:val="none" w:sz="0" w:space="0" w:color="auto"/>
          </w:divBdr>
        </w:div>
        <w:div w:id="99954701">
          <w:marLeft w:val="720"/>
          <w:marRight w:val="1134"/>
          <w:marTop w:val="0"/>
          <w:marBottom w:val="0"/>
          <w:divBdr>
            <w:top w:val="none" w:sz="0" w:space="0" w:color="auto"/>
            <w:left w:val="none" w:sz="0" w:space="0" w:color="auto"/>
            <w:bottom w:val="none" w:sz="0" w:space="0" w:color="auto"/>
            <w:right w:val="none" w:sz="0" w:space="0" w:color="auto"/>
          </w:divBdr>
        </w:div>
        <w:div w:id="2009483715">
          <w:marLeft w:val="1134"/>
          <w:marRight w:val="1134"/>
          <w:marTop w:val="0"/>
          <w:marBottom w:val="0"/>
          <w:divBdr>
            <w:top w:val="none" w:sz="0" w:space="0" w:color="auto"/>
            <w:left w:val="none" w:sz="0" w:space="0" w:color="auto"/>
            <w:bottom w:val="none" w:sz="0" w:space="0" w:color="auto"/>
            <w:right w:val="none" w:sz="0" w:space="0" w:color="auto"/>
          </w:divBdr>
        </w:div>
      </w:divsChild>
    </w:div>
    <w:div w:id="1510675056">
      <w:bodyDiv w:val="1"/>
      <w:marLeft w:val="0"/>
      <w:marRight w:val="0"/>
      <w:marTop w:val="0"/>
      <w:marBottom w:val="0"/>
      <w:divBdr>
        <w:top w:val="none" w:sz="0" w:space="0" w:color="auto"/>
        <w:left w:val="none" w:sz="0" w:space="0" w:color="auto"/>
        <w:bottom w:val="none" w:sz="0" w:space="0" w:color="auto"/>
        <w:right w:val="none" w:sz="0" w:space="0" w:color="auto"/>
      </w:divBdr>
      <w:divsChild>
        <w:div w:id="812410031">
          <w:marLeft w:val="480"/>
          <w:marRight w:val="1134"/>
          <w:marTop w:val="0"/>
          <w:marBottom w:val="0"/>
          <w:divBdr>
            <w:top w:val="none" w:sz="0" w:space="0" w:color="auto"/>
            <w:left w:val="none" w:sz="0" w:space="0" w:color="auto"/>
            <w:bottom w:val="none" w:sz="0" w:space="0" w:color="auto"/>
            <w:right w:val="none" w:sz="0" w:space="0" w:color="auto"/>
          </w:divBdr>
        </w:div>
        <w:div w:id="967780110">
          <w:marLeft w:val="1134"/>
          <w:marRight w:val="1134"/>
          <w:marTop w:val="0"/>
          <w:marBottom w:val="0"/>
          <w:divBdr>
            <w:top w:val="none" w:sz="0" w:space="0" w:color="auto"/>
            <w:left w:val="none" w:sz="0" w:space="0" w:color="auto"/>
            <w:bottom w:val="none" w:sz="0" w:space="0" w:color="auto"/>
            <w:right w:val="none" w:sz="0" w:space="0" w:color="auto"/>
          </w:divBdr>
        </w:div>
      </w:divsChild>
    </w:div>
    <w:div w:id="1517114118">
      <w:bodyDiv w:val="1"/>
      <w:marLeft w:val="0"/>
      <w:marRight w:val="0"/>
      <w:marTop w:val="0"/>
      <w:marBottom w:val="0"/>
      <w:divBdr>
        <w:top w:val="none" w:sz="0" w:space="0" w:color="auto"/>
        <w:left w:val="none" w:sz="0" w:space="0" w:color="auto"/>
        <w:bottom w:val="none" w:sz="0" w:space="0" w:color="auto"/>
        <w:right w:val="none" w:sz="0" w:space="0" w:color="auto"/>
      </w:divBdr>
      <w:divsChild>
        <w:div w:id="1770927243">
          <w:marLeft w:val="480"/>
          <w:marRight w:val="240"/>
          <w:marTop w:val="0"/>
          <w:marBottom w:val="0"/>
          <w:divBdr>
            <w:top w:val="none" w:sz="0" w:space="0" w:color="auto"/>
            <w:left w:val="none" w:sz="0" w:space="0" w:color="auto"/>
            <w:bottom w:val="none" w:sz="0" w:space="0" w:color="auto"/>
            <w:right w:val="none" w:sz="0" w:space="0" w:color="auto"/>
          </w:divBdr>
        </w:div>
      </w:divsChild>
    </w:div>
    <w:div w:id="1522402263">
      <w:bodyDiv w:val="1"/>
      <w:marLeft w:val="0"/>
      <w:marRight w:val="0"/>
      <w:marTop w:val="0"/>
      <w:marBottom w:val="0"/>
      <w:divBdr>
        <w:top w:val="none" w:sz="0" w:space="0" w:color="auto"/>
        <w:left w:val="none" w:sz="0" w:space="0" w:color="auto"/>
        <w:bottom w:val="none" w:sz="0" w:space="0" w:color="auto"/>
        <w:right w:val="none" w:sz="0" w:space="0" w:color="auto"/>
      </w:divBdr>
      <w:divsChild>
        <w:div w:id="754328398">
          <w:marLeft w:val="240"/>
          <w:marRight w:val="1134"/>
          <w:marTop w:val="0"/>
          <w:marBottom w:val="0"/>
          <w:divBdr>
            <w:top w:val="none" w:sz="0" w:space="0" w:color="auto"/>
            <w:left w:val="none" w:sz="0" w:space="0" w:color="auto"/>
            <w:bottom w:val="none" w:sz="0" w:space="0" w:color="auto"/>
            <w:right w:val="none" w:sz="0" w:space="0" w:color="auto"/>
          </w:divBdr>
        </w:div>
        <w:div w:id="1835683223">
          <w:marLeft w:val="1134"/>
          <w:marRight w:val="1134"/>
          <w:marTop w:val="0"/>
          <w:marBottom w:val="0"/>
          <w:divBdr>
            <w:top w:val="none" w:sz="0" w:space="0" w:color="auto"/>
            <w:left w:val="none" w:sz="0" w:space="0" w:color="auto"/>
            <w:bottom w:val="none" w:sz="0" w:space="0" w:color="auto"/>
            <w:right w:val="none" w:sz="0" w:space="0" w:color="auto"/>
          </w:divBdr>
        </w:div>
        <w:div w:id="649989959">
          <w:marLeft w:val="480"/>
          <w:marRight w:val="1134"/>
          <w:marTop w:val="0"/>
          <w:marBottom w:val="0"/>
          <w:divBdr>
            <w:top w:val="none" w:sz="0" w:space="0" w:color="auto"/>
            <w:left w:val="none" w:sz="0" w:space="0" w:color="auto"/>
            <w:bottom w:val="none" w:sz="0" w:space="0" w:color="auto"/>
            <w:right w:val="none" w:sz="0" w:space="0" w:color="auto"/>
          </w:divBdr>
        </w:div>
        <w:div w:id="378165838">
          <w:marLeft w:val="1134"/>
          <w:marRight w:val="1134"/>
          <w:marTop w:val="0"/>
          <w:marBottom w:val="0"/>
          <w:divBdr>
            <w:top w:val="none" w:sz="0" w:space="0" w:color="auto"/>
            <w:left w:val="none" w:sz="0" w:space="0" w:color="auto"/>
            <w:bottom w:val="none" w:sz="0" w:space="0" w:color="auto"/>
            <w:right w:val="none" w:sz="0" w:space="0" w:color="auto"/>
          </w:divBdr>
        </w:div>
        <w:div w:id="252055291">
          <w:marLeft w:val="480"/>
          <w:marRight w:val="1134"/>
          <w:marTop w:val="0"/>
          <w:marBottom w:val="0"/>
          <w:divBdr>
            <w:top w:val="none" w:sz="0" w:space="0" w:color="auto"/>
            <w:left w:val="none" w:sz="0" w:space="0" w:color="auto"/>
            <w:bottom w:val="none" w:sz="0" w:space="0" w:color="auto"/>
            <w:right w:val="none" w:sz="0" w:space="0" w:color="auto"/>
          </w:divBdr>
        </w:div>
        <w:div w:id="855996606">
          <w:marLeft w:val="1134"/>
          <w:marRight w:val="1134"/>
          <w:marTop w:val="0"/>
          <w:marBottom w:val="0"/>
          <w:divBdr>
            <w:top w:val="none" w:sz="0" w:space="0" w:color="auto"/>
            <w:left w:val="none" w:sz="0" w:space="0" w:color="auto"/>
            <w:bottom w:val="none" w:sz="0" w:space="0" w:color="auto"/>
            <w:right w:val="none" w:sz="0" w:space="0" w:color="auto"/>
          </w:divBdr>
        </w:div>
        <w:div w:id="1634169021">
          <w:marLeft w:val="1134"/>
          <w:marRight w:val="1134"/>
          <w:marTop w:val="0"/>
          <w:marBottom w:val="0"/>
          <w:divBdr>
            <w:top w:val="none" w:sz="0" w:space="0" w:color="auto"/>
            <w:left w:val="none" w:sz="0" w:space="0" w:color="auto"/>
            <w:bottom w:val="none" w:sz="0" w:space="0" w:color="auto"/>
            <w:right w:val="none" w:sz="0" w:space="0" w:color="auto"/>
          </w:divBdr>
        </w:div>
        <w:div w:id="586229065">
          <w:marLeft w:val="720"/>
          <w:marRight w:val="1134"/>
          <w:marTop w:val="0"/>
          <w:marBottom w:val="0"/>
          <w:divBdr>
            <w:top w:val="none" w:sz="0" w:space="0" w:color="auto"/>
            <w:left w:val="none" w:sz="0" w:space="0" w:color="auto"/>
            <w:bottom w:val="none" w:sz="0" w:space="0" w:color="auto"/>
            <w:right w:val="none" w:sz="0" w:space="0" w:color="auto"/>
          </w:divBdr>
        </w:div>
        <w:div w:id="1793590942">
          <w:marLeft w:val="1134"/>
          <w:marRight w:val="1134"/>
          <w:marTop w:val="0"/>
          <w:marBottom w:val="0"/>
          <w:divBdr>
            <w:top w:val="none" w:sz="0" w:space="0" w:color="auto"/>
            <w:left w:val="none" w:sz="0" w:space="0" w:color="auto"/>
            <w:bottom w:val="none" w:sz="0" w:space="0" w:color="auto"/>
            <w:right w:val="none" w:sz="0" w:space="0" w:color="auto"/>
          </w:divBdr>
        </w:div>
        <w:div w:id="491485494">
          <w:marLeft w:val="1134"/>
          <w:marRight w:val="1134"/>
          <w:marTop w:val="0"/>
          <w:marBottom w:val="0"/>
          <w:divBdr>
            <w:top w:val="none" w:sz="0" w:space="0" w:color="auto"/>
            <w:left w:val="none" w:sz="0" w:space="0" w:color="auto"/>
            <w:bottom w:val="none" w:sz="0" w:space="0" w:color="auto"/>
            <w:right w:val="none" w:sz="0" w:space="0" w:color="auto"/>
          </w:divBdr>
        </w:div>
        <w:div w:id="920603347">
          <w:marLeft w:val="720"/>
          <w:marRight w:val="1134"/>
          <w:marTop w:val="0"/>
          <w:marBottom w:val="0"/>
          <w:divBdr>
            <w:top w:val="none" w:sz="0" w:space="0" w:color="auto"/>
            <w:left w:val="none" w:sz="0" w:space="0" w:color="auto"/>
            <w:bottom w:val="none" w:sz="0" w:space="0" w:color="auto"/>
            <w:right w:val="none" w:sz="0" w:space="0" w:color="auto"/>
          </w:divBdr>
        </w:div>
        <w:div w:id="494032276">
          <w:marLeft w:val="1134"/>
          <w:marRight w:val="1134"/>
          <w:marTop w:val="0"/>
          <w:marBottom w:val="0"/>
          <w:divBdr>
            <w:top w:val="none" w:sz="0" w:space="0" w:color="auto"/>
            <w:left w:val="none" w:sz="0" w:space="0" w:color="auto"/>
            <w:bottom w:val="none" w:sz="0" w:space="0" w:color="auto"/>
            <w:right w:val="none" w:sz="0" w:space="0" w:color="auto"/>
          </w:divBdr>
        </w:div>
        <w:div w:id="1280989185">
          <w:marLeft w:val="1134"/>
          <w:marRight w:val="1134"/>
          <w:marTop w:val="0"/>
          <w:marBottom w:val="0"/>
          <w:divBdr>
            <w:top w:val="none" w:sz="0" w:space="0" w:color="auto"/>
            <w:left w:val="none" w:sz="0" w:space="0" w:color="auto"/>
            <w:bottom w:val="none" w:sz="0" w:space="0" w:color="auto"/>
            <w:right w:val="none" w:sz="0" w:space="0" w:color="auto"/>
          </w:divBdr>
        </w:div>
        <w:div w:id="1011103306">
          <w:marLeft w:val="720"/>
          <w:marRight w:val="1134"/>
          <w:marTop w:val="0"/>
          <w:marBottom w:val="0"/>
          <w:divBdr>
            <w:top w:val="none" w:sz="0" w:space="0" w:color="auto"/>
            <w:left w:val="none" w:sz="0" w:space="0" w:color="auto"/>
            <w:bottom w:val="none" w:sz="0" w:space="0" w:color="auto"/>
            <w:right w:val="none" w:sz="0" w:space="0" w:color="auto"/>
          </w:divBdr>
        </w:div>
        <w:div w:id="1268586695">
          <w:marLeft w:val="1134"/>
          <w:marRight w:val="1134"/>
          <w:marTop w:val="0"/>
          <w:marBottom w:val="0"/>
          <w:divBdr>
            <w:top w:val="none" w:sz="0" w:space="0" w:color="auto"/>
            <w:left w:val="none" w:sz="0" w:space="0" w:color="auto"/>
            <w:bottom w:val="none" w:sz="0" w:space="0" w:color="auto"/>
            <w:right w:val="none" w:sz="0" w:space="0" w:color="auto"/>
          </w:divBdr>
        </w:div>
        <w:div w:id="1728452555">
          <w:marLeft w:val="1134"/>
          <w:marRight w:val="1134"/>
          <w:marTop w:val="0"/>
          <w:marBottom w:val="0"/>
          <w:divBdr>
            <w:top w:val="none" w:sz="0" w:space="0" w:color="auto"/>
            <w:left w:val="none" w:sz="0" w:space="0" w:color="auto"/>
            <w:bottom w:val="none" w:sz="0" w:space="0" w:color="auto"/>
            <w:right w:val="none" w:sz="0" w:space="0" w:color="auto"/>
          </w:divBdr>
        </w:div>
        <w:div w:id="1317759281">
          <w:marLeft w:val="720"/>
          <w:marRight w:val="1134"/>
          <w:marTop w:val="0"/>
          <w:marBottom w:val="0"/>
          <w:divBdr>
            <w:top w:val="none" w:sz="0" w:space="0" w:color="auto"/>
            <w:left w:val="none" w:sz="0" w:space="0" w:color="auto"/>
            <w:bottom w:val="none" w:sz="0" w:space="0" w:color="auto"/>
            <w:right w:val="none" w:sz="0" w:space="0" w:color="auto"/>
          </w:divBdr>
        </w:div>
        <w:div w:id="924652777">
          <w:marLeft w:val="1134"/>
          <w:marRight w:val="1134"/>
          <w:marTop w:val="0"/>
          <w:marBottom w:val="0"/>
          <w:divBdr>
            <w:top w:val="none" w:sz="0" w:space="0" w:color="auto"/>
            <w:left w:val="none" w:sz="0" w:space="0" w:color="auto"/>
            <w:bottom w:val="none" w:sz="0" w:space="0" w:color="auto"/>
            <w:right w:val="none" w:sz="0" w:space="0" w:color="auto"/>
          </w:divBdr>
        </w:div>
        <w:div w:id="1154687278">
          <w:marLeft w:val="480"/>
          <w:marRight w:val="1134"/>
          <w:marTop w:val="0"/>
          <w:marBottom w:val="0"/>
          <w:divBdr>
            <w:top w:val="none" w:sz="0" w:space="0" w:color="auto"/>
            <w:left w:val="none" w:sz="0" w:space="0" w:color="auto"/>
            <w:bottom w:val="none" w:sz="0" w:space="0" w:color="auto"/>
            <w:right w:val="none" w:sz="0" w:space="0" w:color="auto"/>
          </w:divBdr>
        </w:div>
        <w:div w:id="1763645527">
          <w:marLeft w:val="1134"/>
          <w:marRight w:val="1134"/>
          <w:marTop w:val="0"/>
          <w:marBottom w:val="0"/>
          <w:divBdr>
            <w:top w:val="none" w:sz="0" w:space="0" w:color="auto"/>
            <w:left w:val="none" w:sz="0" w:space="0" w:color="auto"/>
            <w:bottom w:val="none" w:sz="0" w:space="0" w:color="auto"/>
            <w:right w:val="none" w:sz="0" w:space="0" w:color="auto"/>
          </w:divBdr>
        </w:div>
        <w:div w:id="1069617152">
          <w:marLeft w:val="480"/>
          <w:marRight w:val="1134"/>
          <w:marTop w:val="0"/>
          <w:marBottom w:val="0"/>
          <w:divBdr>
            <w:top w:val="none" w:sz="0" w:space="0" w:color="auto"/>
            <w:left w:val="none" w:sz="0" w:space="0" w:color="auto"/>
            <w:bottom w:val="none" w:sz="0" w:space="0" w:color="auto"/>
            <w:right w:val="none" w:sz="0" w:space="0" w:color="auto"/>
          </w:divBdr>
        </w:div>
        <w:div w:id="1747649714">
          <w:marLeft w:val="1134"/>
          <w:marRight w:val="1134"/>
          <w:marTop w:val="0"/>
          <w:marBottom w:val="0"/>
          <w:divBdr>
            <w:top w:val="none" w:sz="0" w:space="0" w:color="auto"/>
            <w:left w:val="none" w:sz="0" w:space="0" w:color="auto"/>
            <w:bottom w:val="none" w:sz="0" w:space="0" w:color="auto"/>
            <w:right w:val="none" w:sz="0" w:space="0" w:color="auto"/>
          </w:divBdr>
        </w:div>
        <w:div w:id="1431849833">
          <w:marLeft w:val="1134"/>
          <w:marRight w:val="1134"/>
          <w:marTop w:val="0"/>
          <w:marBottom w:val="0"/>
          <w:divBdr>
            <w:top w:val="none" w:sz="0" w:space="0" w:color="auto"/>
            <w:left w:val="none" w:sz="0" w:space="0" w:color="auto"/>
            <w:bottom w:val="none" w:sz="0" w:space="0" w:color="auto"/>
            <w:right w:val="none" w:sz="0" w:space="0" w:color="auto"/>
          </w:divBdr>
        </w:div>
        <w:div w:id="581523929">
          <w:marLeft w:val="480"/>
          <w:marRight w:val="1134"/>
          <w:marTop w:val="0"/>
          <w:marBottom w:val="0"/>
          <w:divBdr>
            <w:top w:val="none" w:sz="0" w:space="0" w:color="auto"/>
            <w:left w:val="none" w:sz="0" w:space="0" w:color="auto"/>
            <w:bottom w:val="none" w:sz="0" w:space="0" w:color="auto"/>
            <w:right w:val="none" w:sz="0" w:space="0" w:color="auto"/>
          </w:divBdr>
        </w:div>
        <w:div w:id="9062991">
          <w:marLeft w:val="1134"/>
          <w:marRight w:val="1134"/>
          <w:marTop w:val="0"/>
          <w:marBottom w:val="0"/>
          <w:divBdr>
            <w:top w:val="none" w:sz="0" w:space="0" w:color="auto"/>
            <w:left w:val="none" w:sz="0" w:space="0" w:color="auto"/>
            <w:bottom w:val="none" w:sz="0" w:space="0" w:color="auto"/>
            <w:right w:val="none" w:sz="0" w:space="0" w:color="auto"/>
          </w:divBdr>
        </w:div>
        <w:div w:id="807748093">
          <w:marLeft w:val="1134"/>
          <w:marRight w:val="1134"/>
          <w:marTop w:val="0"/>
          <w:marBottom w:val="0"/>
          <w:divBdr>
            <w:top w:val="none" w:sz="0" w:space="0" w:color="auto"/>
            <w:left w:val="none" w:sz="0" w:space="0" w:color="auto"/>
            <w:bottom w:val="none" w:sz="0" w:space="0" w:color="auto"/>
            <w:right w:val="none" w:sz="0" w:space="0" w:color="auto"/>
          </w:divBdr>
        </w:div>
        <w:div w:id="732049330">
          <w:marLeft w:val="1134"/>
          <w:marRight w:val="1134"/>
          <w:marTop w:val="0"/>
          <w:marBottom w:val="0"/>
          <w:divBdr>
            <w:top w:val="none" w:sz="0" w:space="0" w:color="auto"/>
            <w:left w:val="none" w:sz="0" w:space="0" w:color="auto"/>
            <w:bottom w:val="none" w:sz="0" w:space="0" w:color="auto"/>
            <w:right w:val="none" w:sz="0" w:space="0" w:color="auto"/>
          </w:divBdr>
        </w:div>
        <w:div w:id="1244030195">
          <w:marLeft w:val="720"/>
          <w:marRight w:val="1134"/>
          <w:marTop w:val="0"/>
          <w:marBottom w:val="0"/>
          <w:divBdr>
            <w:top w:val="none" w:sz="0" w:space="0" w:color="auto"/>
            <w:left w:val="none" w:sz="0" w:space="0" w:color="auto"/>
            <w:bottom w:val="none" w:sz="0" w:space="0" w:color="auto"/>
            <w:right w:val="none" w:sz="0" w:space="0" w:color="auto"/>
          </w:divBdr>
        </w:div>
        <w:div w:id="1820539026">
          <w:marLeft w:val="1134"/>
          <w:marRight w:val="1134"/>
          <w:marTop w:val="0"/>
          <w:marBottom w:val="0"/>
          <w:divBdr>
            <w:top w:val="none" w:sz="0" w:space="0" w:color="auto"/>
            <w:left w:val="none" w:sz="0" w:space="0" w:color="auto"/>
            <w:bottom w:val="none" w:sz="0" w:space="0" w:color="auto"/>
            <w:right w:val="none" w:sz="0" w:space="0" w:color="auto"/>
          </w:divBdr>
        </w:div>
        <w:div w:id="857550506">
          <w:marLeft w:val="1134"/>
          <w:marRight w:val="1134"/>
          <w:marTop w:val="0"/>
          <w:marBottom w:val="0"/>
          <w:divBdr>
            <w:top w:val="none" w:sz="0" w:space="0" w:color="auto"/>
            <w:left w:val="none" w:sz="0" w:space="0" w:color="auto"/>
            <w:bottom w:val="none" w:sz="0" w:space="0" w:color="auto"/>
            <w:right w:val="none" w:sz="0" w:space="0" w:color="auto"/>
          </w:divBdr>
        </w:div>
        <w:div w:id="1181160437">
          <w:marLeft w:val="1020"/>
          <w:marRight w:val="1134"/>
          <w:marTop w:val="0"/>
          <w:marBottom w:val="0"/>
          <w:divBdr>
            <w:top w:val="none" w:sz="0" w:space="0" w:color="auto"/>
            <w:left w:val="none" w:sz="0" w:space="0" w:color="auto"/>
            <w:bottom w:val="none" w:sz="0" w:space="0" w:color="auto"/>
            <w:right w:val="none" w:sz="0" w:space="0" w:color="auto"/>
          </w:divBdr>
        </w:div>
        <w:div w:id="506019247">
          <w:marLeft w:val="1134"/>
          <w:marRight w:val="1134"/>
          <w:marTop w:val="0"/>
          <w:marBottom w:val="0"/>
          <w:divBdr>
            <w:top w:val="none" w:sz="0" w:space="0" w:color="auto"/>
            <w:left w:val="none" w:sz="0" w:space="0" w:color="auto"/>
            <w:bottom w:val="none" w:sz="0" w:space="0" w:color="auto"/>
            <w:right w:val="none" w:sz="0" w:space="0" w:color="auto"/>
          </w:divBdr>
        </w:div>
        <w:div w:id="1961259112">
          <w:marLeft w:val="480"/>
          <w:marRight w:val="1134"/>
          <w:marTop w:val="0"/>
          <w:marBottom w:val="0"/>
          <w:divBdr>
            <w:top w:val="none" w:sz="0" w:space="0" w:color="auto"/>
            <w:left w:val="none" w:sz="0" w:space="0" w:color="auto"/>
            <w:bottom w:val="none" w:sz="0" w:space="0" w:color="auto"/>
            <w:right w:val="none" w:sz="0" w:space="0" w:color="auto"/>
          </w:divBdr>
        </w:div>
        <w:div w:id="1872840920">
          <w:marLeft w:val="1134"/>
          <w:marRight w:val="1134"/>
          <w:marTop w:val="0"/>
          <w:marBottom w:val="0"/>
          <w:divBdr>
            <w:top w:val="none" w:sz="0" w:space="0" w:color="auto"/>
            <w:left w:val="none" w:sz="0" w:space="0" w:color="auto"/>
            <w:bottom w:val="none" w:sz="0" w:space="0" w:color="auto"/>
            <w:right w:val="none" w:sz="0" w:space="0" w:color="auto"/>
          </w:divBdr>
        </w:div>
        <w:div w:id="510685657">
          <w:marLeft w:val="720"/>
          <w:marRight w:val="1134"/>
          <w:marTop w:val="0"/>
          <w:marBottom w:val="0"/>
          <w:divBdr>
            <w:top w:val="none" w:sz="0" w:space="0" w:color="auto"/>
            <w:left w:val="none" w:sz="0" w:space="0" w:color="auto"/>
            <w:bottom w:val="none" w:sz="0" w:space="0" w:color="auto"/>
            <w:right w:val="none" w:sz="0" w:space="0" w:color="auto"/>
          </w:divBdr>
        </w:div>
        <w:div w:id="1151092908">
          <w:marLeft w:val="1134"/>
          <w:marRight w:val="1134"/>
          <w:marTop w:val="0"/>
          <w:marBottom w:val="0"/>
          <w:divBdr>
            <w:top w:val="none" w:sz="0" w:space="0" w:color="auto"/>
            <w:left w:val="none" w:sz="0" w:space="0" w:color="auto"/>
            <w:bottom w:val="none" w:sz="0" w:space="0" w:color="auto"/>
            <w:right w:val="none" w:sz="0" w:space="0" w:color="auto"/>
          </w:divBdr>
        </w:div>
        <w:div w:id="510727702">
          <w:marLeft w:val="900"/>
          <w:marRight w:val="1134"/>
          <w:marTop w:val="0"/>
          <w:marBottom w:val="0"/>
          <w:divBdr>
            <w:top w:val="none" w:sz="0" w:space="0" w:color="auto"/>
            <w:left w:val="none" w:sz="0" w:space="0" w:color="auto"/>
            <w:bottom w:val="none" w:sz="0" w:space="0" w:color="auto"/>
            <w:right w:val="none" w:sz="0" w:space="0" w:color="auto"/>
          </w:divBdr>
        </w:div>
        <w:div w:id="1213811769">
          <w:marLeft w:val="40"/>
          <w:marRight w:val="0"/>
          <w:marTop w:val="0"/>
          <w:marBottom w:val="0"/>
          <w:divBdr>
            <w:top w:val="none" w:sz="0" w:space="0" w:color="auto"/>
            <w:left w:val="none" w:sz="0" w:space="0" w:color="auto"/>
            <w:bottom w:val="none" w:sz="0" w:space="0" w:color="auto"/>
            <w:right w:val="none" w:sz="0" w:space="0" w:color="auto"/>
          </w:divBdr>
        </w:div>
        <w:div w:id="1175344526">
          <w:marLeft w:val="40"/>
          <w:marRight w:val="0"/>
          <w:marTop w:val="0"/>
          <w:marBottom w:val="0"/>
          <w:divBdr>
            <w:top w:val="none" w:sz="0" w:space="0" w:color="auto"/>
            <w:left w:val="none" w:sz="0" w:space="0" w:color="auto"/>
            <w:bottom w:val="none" w:sz="0" w:space="0" w:color="auto"/>
            <w:right w:val="none" w:sz="0" w:space="0" w:color="auto"/>
          </w:divBdr>
        </w:div>
        <w:div w:id="1186015787">
          <w:marLeft w:val="40"/>
          <w:marRight w:val="0"/>
          <w:marTop w:val="0"/>
          <w:marBottom w:val="0"/>
          <w:divBdr>
            <w:top w:val="none" w:sz="0" w:space="0" w:color="auto"/>
            <w:left w:val="none" w:sz="0" w:space="0" w:color="auto"/>
            <w:bottom w:val="none" w:sz="0" w:space="0" w:color="auto"/>
            <w:right w:val="none" w:sz="0" w:space="0" w:color="auto"/>
          </w:divBdr>
        </w:div>
        <w:div w:id="1193111128">
          <w:marLeft w:val="40"/>
          <w:marRight w:val="0"/>
          <w:marTop w:val="0"/>
          <w:marBottom w:val="0"/>
          <w:divBdr>
            <w:top w:val="none" w:sz="0" w:space="0" w:color="auto"/>
            <w:left w:val="none" w:sz="0" w:space="0" w:color="auto"/>
            <w:bottom w:val="none" w:sz="0" w:space="0" w:color="auto"/>
            <w:right w:val="none" w:sz="0" w:space="0" w:color="auto"/>
          </w:divBdr>
        </w:div>
        <w:div w:id="1180973378">
          <w:marLeft w:val="40"/>
          <w:marRight w:val="0"/>
          <w:marTop w:val="0"/>
          <w:marBottom w:val="0"/>
          <w:divBdr>
            <w:top w:val="none" w:sz="0" w:space="0" w:color="auto"/>
            <w:left w:val="none" w:sz="0" w:space="0" w:color="auto"/>
            <w:bottom w:val="none" w:sz="0" w:space="0" w:color="auto"/>
            <w:right w:val="none" w:sz="0" w:space="0" w:color="auto"/>
          </w:divBdr>
        </w:div>
        <w:div w:id="654605425">
          <w:marLeft w:val="40"/>
          <w:marRight w:val="0"/>
          <w:marTop w:val="0"/>
          <w:marBottom w:val="0"/>
          <w:divBdr>
            <w:top w:val="none" w:sz="0" w:space="0" w:color="auto"/>
            <w:left w:val="none" w:sz="0" w:space="0" w:color="auto"/>
            <w:bottom w:val="none" w:sz="0" w:space="0" w:color="auto"/>
            <w:right w:val="none" w:sz="0" w:space="0" w:color="auto"/>
          </w:divBdr>
        </w:div>
        <w:div w:id="838227494">
          <w:marLeft w:val="40"/>
          <w:marRight w:val="0"/>
          <w:marTop w:val="0"/>
          <w:marBottom w:val="0"/>
          <w:divBdr>
            <w:top w:val="none" w:sz="0" w:space="0" w:color="auto"/>
            <w:left w:val="none" w:sz="0" w:space="0" w:color="auto"/>
            <w:bottom w:val="none" w:sz="0" w:space="0" w:color="auto"/>
            <w:right w:val="none" w:sz="0" w:space="0" w:color="auto"/>
          </w:divBdr>
        </w:div>
        <w:div w:id="141311282">
          <w:marLeft w:val="40"/>
          <w:marRight w:val="0"/>
          <w:marTop w:val="0"/>
          <w:marBottom w:val="0"/>
          <w:divBdr>
            <w:top w:val="none" w:sz="0" w:space="0" w:color="auto"/>
            <w:left w:val="none" w:sz="0" w:space="0" w:color="auto"/>
            <w:bottom w:val="none" w:sz="0" w:space="0" w:color="auto"/>
            <w:right w:val="none" w:sz="0" w:space="0" w:color="auto"/>
          </w:divBdr>
        </w:div>
        <w:div w:id="1137986949">
          <w:marLeft w:val="1134"/>
          <w:marRight w:val="1134"/>
          <w:marTop w:val="0"/>
          <w:marBottom w:val="0"/>
          <w:divBdr>
            <w:top w:val="none" w:sz="0" w:space="0" w:color="auto"/>
            <w:left w:val="none" w:sz="0" w:space="0" w:color="auto"/>
            <w:bottom w:val="none" w:sz="0" w:space="0" w:color="auto"/>
            <w:right w:val="none" w:sz="0" w:space="0" w:color="auto"/>
          </w:divBdr>
        </w:div>
        <w:div w:id="130832555">
          <w:marLeft w:val="900"/>
          <w:marRight w:val="1134"/>
          <w:marTop w:val="0"/>
          <w:marBottom w:val="0"/>
          <w:divBdr>
            <w:top w:val="none" w:sz="0" w:space="0" w:color="auto"/>
            <w:left w:val="none" w:sz="0" w:space="0" w:color="auto"/>
            <w:bottom w:val="none" w:sz="0" w:space="0" w:color="auto"/>
            <w:right w:val="none" w:sz="0" w:space="0" w:color="auto"/>
          </w:divBdr>
        </w:div>
        <w:div w:id="949777837">
          <w:marLeft w:val="40"/>
          <w:marRight w:val="0"/>
          <w:marTop w:val="0"/>
          <w:marBottom w:val="0"/>
          <w:divBdr>
            <w:top w:val="none" w:sz="0" w:space="0" w:color="auto"/>
            <w:left w:val="none" w:sz="0" w:space="0" w:color="auto"/>
            <w:bottom w:val="none" w:sz="0" w:space="0" w:color="auto"/>
            <w:right w:val="none" w:sz="0" w:space="0" w:color="auto"/>
          </w:divBdr>
        </w:div>
        <w:div w:id="390466321">
          <w:marLeft w:val="40"/>
          <w:marRight w:val="0"/>
          <w:marTop w:val="0"/>
          <w:marBottom w:val="0"/>
          <w:divBdr>
            <w:top w:val="none" w:sz="0" w:space="0" w:color="auto"/>
            <w:left w:val="none" w:sz="0" w:space="0" w:color="auto"/>
            <w:bottom w:val="none" w:sz="0" w:space="0" w:color="auto"/>
            <w:right w:val="none" w:sz="0" w:space="0" w:color="auto"/>
          </w:divBdr>
        </w:div>
        <w:div w:id="328944475">
          <w:marLeft w:val="40"/>
          <w:marRight w:val="0"/>
          <w:marTop w:val="0"/>
          <w:marBottom w:val="0"/>
          <w:divBdr>
            <w:top w:val="none" w:sz="0" w:space="0" w:color="auto"/>
            <w:left w:val="none" w:sz="0" w:space="0" w:color="auto"/>
            <w:bottom w:val="none" w:sz="0" w:space="0" w:color="auto"/>
            <w:right w:val="none" w:sz="0" w:space="0" w:color="auto"/>
          </w:divBdr>
        </w:div>
        <w:div w:id="2023579458">
          <w:marLeft w:val="40"/>
          <w:marRight w:val="0"/>
          <w:marTop w:val="0"/>
          <w:marBottom w:val="0"/>
          <w:divBdr>
            <w:top w:val="none" w:sz="0" w:space="0" w:color="auto"/>
            <w:left w:val="none" w:sz="0" w:space="0" w:color="auto"/>
            <w:bottom w:val="none" w:sz="0" w:space="0" w:color="auto"/>
            <w:right w:val="none" w:sz="0" w:space="0" w:color="auto"/>
          </w:divBdr>
        </w:div>
        <w:div w:id="314645570">
          <w:marLeft w:val="40"/>
          <w:marRight w:val="0"/>
          <w:marTop w:val="0"/>
          <w:marBottom w:val="0"/>
          <w:divBdr>
            <w:top w:val="none" w:sz="0" w:space="0" w:color="auto"/>
            <w:left w:val="none" w:sz="0" w:space="0" w:color="auto"/>
            <w:bottom w:val="none" w:sz="0" w:space="0" w:color="auto"/>
            <w:right w:val="none" w:sz="0" w:space="0" w:color="auto"/>
          </w:divBdr>
        </w:div>
        <w:div w:id="658658171">
          <w:marLeft w:val="40"/>
          <w:marRight w:val="0"/>
          <w:marTop w:val="0"/>
          <w:marBottom w:val="0"/>
          <w:divBdr>
            <w:top w:val="none" w:sz="0" w:space="0" w:color="auto"/>
            <w:left w:val="none" w:sz="0" w:space="0" w:color="auto"/>
            <w:bottom w:val="none" w:sz="0" w:space="0" w:color="auto"/>
            <w:right w:val="none" w:sz="0" w:space="0" w:color="auto"/>
          </w:divBdr>
        </w:div>
        <w:div w:id="1192960159">
          <w:marLeft w:val="40"/>
          <w:marRight w:val="0"/>
          <w:marTop w:val="0"/>
          <w:marBottom w:val="0"/>
          <w:divBdr>
            <w:top w:val="none" w:sz="0" w:space="0" w:color="auto"/>
            <w:left w:val="none" w:sz="0" w:space="0" w:color="auto"/>
            <w:bottom w:val="none" w:sz="0" w:space="0" w:color="auto"/>
            <w:right w:val="none" w:sz="0" w:space="0" w:color="auto"/>
          </w:divBdr>
        </w:div>
        <w:div w:id="77218295">
          <w:marLeft w:val="40"/>
          <w:marRight w:val="0"/>
          <w:marTop w:val="0"/>
          <w:marBottom w:val="0"/>
          <w:divBdr>
            <w:top w:val="none" w:sz="0" w:space="0" w:color="auto"/>
            <w:left w:val="none" w:sz="0" w:space="0" w:color="auto"/>
            <w:bottom w:val="none" w:sz="0" w:space="0" w:color="auto"/>
            <w:right w:val="none" w:sz="0" w:space="0" w:color="auto"/>
          </w:divBdr>
        </w:div>
        <w:div w:id="823621695">
          <w:marLeft w:val="40"/>
          <w:marRight w:val="0"/>
          <w:marTop w:val="0"/>
          <w:marBottom w:val="0"/>
          <w:divBdr>
            <w:top w:val="none" w:sz="0" w:space="0" w:color="auto"/>
            <w:left w:val="none" w:sz="0" w:space="0" w:color="auto"/>
            <w:bottom w:val="none" w:sz="0" w:space="0" w:color="auto"/>
            <w:right w:val="none" w:sz="0" w:space="0" w:color="auto"/>
          </w:divBdr>
        </w:div>
        <w:div w:id="1130250150">
          <w:marLeft w:val="40"/>
          <w:marRight w:val="0"/>
          <w:marTop w:val="0"/>
          <w:marBottom w:val="0"/>
          <w:divBdr>
            <w:top w:val="none" w:sz="0" w:space="0" w:color="auto"/>
            <w:left w:val="none" w:sz="0" w:space="0" w:color="auto"/>
            <w:bottom w:val="none" w:sz="0" w:space="0" w:color="auto"/>
            <w:right w:val="none" w:sz="0" w:space="0" w:color="auto"/>
          </w:divBdr>
        </w:div>
        <w:div w:id="1589533278">
          <w:marLeft w:val="1134"/>
          <w:marRight w:val="1134"/>
          <w:marTop w:val="0"/>
          <w:marBottom w:val="0"/>
          <w:divBdr>
            <w:top w:val="none" w:sz="0" w:space="0" w:color="auto"/>
            <w:left w:val="none" w:sz="0" w:space="0" w:color="auto"/>
            <w:bottom w:val="none" w:sz="0" w:space="0" w:color="auto"/>
            <w:right w:val="none" w:sz="0" w:space="0" w:color="auto"/>
          </w:divBdr>
        </w:div>
        <w:div w:id="2089881226">
          <w:marLeft w:val="720"/>
          <w:marRight w:val="1134"/>
          <w:marTop w:val="0"/>
          <w:marBottom w:val="0"/>
          <w:divBdr>
            <w:top w:val="none" w:sz="0" w:space="0" w:color="auto"/>
            <w:left w:val="none" w:sz="0" w:space="0" w:color="auto"/>
            <w:bottom w:val="none" w:sz="0" w:space="0" w:color="auto"/>
            <w:right w:val="none" w:sz="0" w:space="0" w:color="auto"/>
          </w:divBdr>
        </w:div>
        <w:div w:id="1666470186">
          <w:marLeft w:val="1134"/>
          <w:marRight w:val="1134"/>
          <w:marTop w:val="0"/>
          <w:marBottom w:val="0"/>
          <w:divBdr>
            <w:top w:val="none" w:sz="0" w:space="0" w:color="auto"/>
            <w:left w:val="none" w:sz="0" w:space="0" w:color="auto"/>
            <w:bottom w:val="none" w:sz="0" w:space="0" w:color="auto"/>
            <w:right w:val="none" w:sz="0" w:space="0" w:color="auto"/>
          </w:divBdr>
        </w:div>
        <w:div w:id="1561941032">
          <w:marLeft w:val="720"/>
          <w:marRight w:val="1134"/>
          <w:marTop w:val="0"/>
          <w:marBottom w:val="0"/>
          <w:divBdr>
            <w:top w:val="none" w:sz="0" w:space="0" w:color="auto"/>
            <w:left w:val="none" w:sz="0" w:space="0" w:color="auto"/>
            <w:bottom w:val="none" w:sz="0" w:space="0" w:color="auto"/>
            <w:right w:val="none" w:sz="0" w:space="0" w:color="auto"/>
          </w:divBdr>
        </w:div>
        <w:div w:id="858616970">
          <w:marLeft w:val="1134"/>
          <w:marRight w:val="1134"/>
          <w:marTop w:val="0"/>
          <w:marBottom w:val="0"/>
          <w:divBdr>
            <w:top w:val="none" w:sz="0" w:space="0" w:color="auto"/>
            <w:left w:val="none" w:sz="0" w:space="0" w:color="auto"/>
            <w:bottom w:val="none" w:sz="0" w:space="0" w:color="auto"/>
            <w:right w:val="none" w:sz="0" w:space="0" w:color="auto"/>
          </w:divBdr>
        </w:div>
        <w:div w:id="105581349">
          <w:marLeft w:val="1020"/>
          <w:marRight w:val="1134"/>
          <w:marTop w:val="0"/>
          <w:marBottom w:val="0"/>
          <w:divBdr>
            <w:top w:val="none" w:sz="0" w:space="0" w:color="auto"/>
            <w:left w:val="none" w:sz="0" w:space="0" w:color="auto"/>
            <w:bottom w:val="none" w:sz="0" w:space="0" w:color="auto"/>
            <w:right w:val="none" w:sz="0" w:space="0" w:color="auto"/>
          </w:divBdr>
        </w:div>
        <w:div w:id="434133844">
          <w:marLeft w:val="1134"/>
          <w:marRight w:val="1134"/>
          <w:marTop w:val="0"/>
          <w:marBottom w:val="0"/>
          <w:divBdr>
            <w:top w:val="none" w:sz="0" w:space="0" w:color="auto"/>
            <w:left w:val="none" w:sz="0" w:space="0" w:color="auto"/>
            <w:bottom w:val="none" w:sz="0" w:space="0" w:color="auto"/>
            <w:right w:val="none" w:sz="0" w:space="0" w:color="auto"/>
          </w:divBdr>
        </w:div>
      </w:divsChild>
    </w:div>
    <w:div w:id="1526551669">
      <w:bodyDiv w:val="1"/>
      <w:marLeft w:val="0"/>
      <w:marRight w:val="0"/>
      <w:marTop w:val="0"/>
      <w:marBottom w:val="0"/>
      <w:divBdr>
        <w:top w:val="none" w:sz="0" w:space="0" w:color="auto"/>
        <w:left w:val="none" w:sz="0" w:space="0" w:color="auto"/>
        <w:bottom w:val="none" w:sz="0" w:space="0" w:color="auto"/>
        <w:right w:val="none" w:sz="0" w:space="0" w:color="auto"/>
      </w:divBdr>
      <w:divsChild>
        <w:div w:id="1297756501">
          <w:marLeft w:val="240"/>
          <w:marRight w:val="1134"/>
          <w:marTop w:val="0"/>
          <w:marBottom w:val="0"/>
          <w:divBdr>
            <w:top w:val="none" w:sz="0" w:space="0" w:color="auto"/>
            <w:left w:val="none" w:sz="0" w:space="0" w:color="auto"/>
            <w:bottom w:val="none" w:sz="0" w:space="0" w:color="auto"/>
            <w:right w:val="none" w:sz="0" w:space="0" w:color="auto"/>
          </w:divBdr>
        </w:div>
        <w:div w:id="299771962">
          <w:marLeft w:val="480"/>
          <w:marRight w:val="1134"/>
          <w:marTop w:val="0"/>
          <w:marBottom w:val="0"/>
          <w:divBdr>
            <w:top w:val="none" w:sz="0" w:space="0" w:color="auto"/>
            <w:left w:val="none" w:sz="0" w:space="0" w:color="auto"/>
            <w:bottom w:val="none" w:sz="0" w:space="0" w:color="auto"/>
            <w:right w:val="none" w:sz="0" w:space="0" w:color="auto"/>
          </w:divBdr>
        </w:div>
        <w:div w:id="997225641">
          <w:marLeft w:val="1134"/>
          <w:marRight w:val="1134"/>
          <w:marTop w:val="0"/>
          <w:marBottom w:val="0"/>
          <w:divBdr>
            <w:top w:val="none" w:sz="0" w:space="0" w:color="auto"/>
            <w:left w:val="none" w:sz="0" w:space="0" w:color="auto"/>
            <w:bottom w:val="none" w:sz="0" w:space="0" w:color="auto"/>
            <w:right w:val="none" w:sz="0" w:space="0" w:color="auto"/>
          </w:divBdr>
        </w:div>
        <w:div w:id="647981408">
          <w:marLeft w:val="480"/>
          <w:marRight w:val="1134"/>
          <w:marTop w:val="0"/>
          <w:marBottom w:val="0"/>
          <w:divBdr>
            <w:top w:val="none" w:sz="0" w:space="0" w:color="auto"/>
            <w:left w:val="none" w:sz="0" w:space="0" w:color="auto"/>
            <w:bottom w:val="none" w:sz="0" w:space="0" w:color="auto"/>
            <w:right w:val="none" w:sz="0" w:space="0" w:color="auto"/>
          </w:divBdr>
        </w:div>
        <w:div w:id="886917503">
          <w:marLeft w:val="1134"/>
          <w:marRight w:val="1134"/>
          <w:marTop w:val="0"/>
          <w:marBottom w:val="0"/>
          <w:divBdr>
            <w:top w:val="none" w:sz="0" w:space="0" w:color="auto"/>
            <w:left w:val="none" w:sz="0" w:space="0" w:color="auto"/>
            <w:bottom w:val="none" w:sz="0" w:space="0" w:color="auto"/>
            <w:right w:val="none" w:sz="0" w:space="0" w:color="auto"/>
          </w:divBdr>
        </w:div>
        <w:div w:id="1845850663">
          <w:marLeft w:val="1134"/>
          <w:marRight w:val="1134"/>
          <w:marTop w:val="0"/>
          <w:marBottom w:val="0"/>
          <w:divBdr>
            <w:top w:val="none" w:sz="0" w:space="0" w:color="auto"/>
            <w:left w:val="none" w:sz="0" w:space="0" w:color="auto"/>
            <w:bottom w:val="none" w:sz="0" w:space="0" w:color="auto"/>
            <w:right w:val="none" w:sz="0" w:space="0" w:color="auto"/>
          </w:divBdr>
        </w:div>
        <w:div w:id="2128114943">
          <w:marLeft w:val="480"/>
          <w:marRight w:val="1134"/>
          <w:marTop w:val="0"/>
          <w:marBottom w:val="0"/>
          <w:divBdr>
            <w:top w:val="none" w:sz="0" w:space="0" w:color="auto"/>
            <w:left w:val="none" w:sz="0" w:space="0" w:color="auto"/>
            <w:bottom w:val="none" w:sz="0" w:space="0" w:color="auto"/>
            <w:right w:val="none" w:sz="0" w:space="0" w:color="auto"/>
          </w:divBdr>
        </w:div>
        <w:div w:id="367222468">
          <w:marLeft w:val="1134"/>
          <w:marRight w:val="1134"/>
          <w:marTop w:val="0"/>
          <w:marBottom w:val="0"/>
          <w:divBdr>
            <w:top w:val="none" w:sz="0" w:space="0" w:color="auto"/>
            <w:left w:val="none" w:sz="0" w:space="0" w:color="auto"/>
            <w:bottom w:val="none" w:sz="0" w:space="0" w:color="auto"/>
            <w:right w:val="none" w:sz="0" w:space="0" w:color="auto"/>
          </w:divBdr>
        </w:div>
        <w:div w:id="876628007">
          <w:marLeft w:val="1134"/>
          <w:marRight w:val="1134"/>
          <w:marTop w:val="0"/>
          <w:marBottom w:val="0"/>
          <w:divBdr>
            <w:top w:val="none" w:sz="0" w:space="0" w:color="auto"/>
            <w:left w:val="none" w:sz="0" w:space="0" w:color="auto"/>
            <w:bottom w:val="none" w:sz="0" w:space="0" w:color="auto"/>
            <w:right w:val="none" w:sz="0" w:space="0" w:color="auto"/>
          </w:divBdr>
        </w:div>
        <w:div w:id="786437453">
          <w:marLeft w:val="1134"/>
          <w:marRight w:val="1134"/>
          <w:marTop w:val="0"/>
          <w:marBottom w:val="0"/>
          <w:divBdr>
            <w:top w:val="none" w:sz="0" w:space="0" w:color="auto"/>
            <w:left w:val="none" w:sz="0" w:space="0" w:color="auto"/>
            <w:bottom w:val="none" w:sz="0" w:space="0" w:color="auto"/>
            <w:right w:val="none" w:sz="0" w:space="0" w:color="auto"/>
          </w:divBdr>
        </w:div>
        <w:div w:id="846941150">
          <w:marLeft w:val="480"/>
          <w:marRight w:val="1134"/>
          <w:marTop w:val="0"/>
          <w:marBottom w:val="0"/>
          <w:divBdr>
            <w:top w:val="none" w:sz="0" w:space="0" w:color="auto"/>
            <w:left w:val="none" w:sz="0" w:space="0" w:color="auto"/>
            <w:bottom w:val="none" w:sz="0" w:space="0" w:color="auto"/>
            <w:right w:val="none" w:sz="0" w:space="0" w:color="auto"/>
          </w:divBdr>
        </w:div>
        <w:div w:id="390620792">
          <w:marLeft w:val="1134"/>
          <w:marRight w:val="1134"/>
          <w:marTop w:val="0"/>
          <w:marBottom w:val="0"/>
          <w:divBdr>
            <w:top w:val="none" w:sz="0" w:space="0" w:color="auto"/>
            <w:left w:val="none" w:sz="0" w:space="0" w:color="auto"/>
            <w:bottom w:val="none" w:sz="0" w:space="0" w:color="auto"/>
            <w:right w:val="none" w:sz="0" w:space="0" w:color="auto"/>
          </w:divBdr>
        </w:div>
        <w:div w:id="290746910">
          <w:marLeft w:val="1134"/>
          <w:marRight w:val="1134"/>
          <w:marTop w:val="0"/>
          <w:marBottom w:val="0"/>
          <w:divBdr>
            <w:top w:val="none" w:sz="0" w:space="0" w:color="auto"/>
            <w:left w:val="none" w:sz="0" w:space="0" w:color="auto"/>
            <w:bottom w:val="none" w:sz="0" w:space="0" w:color="auto"/>
            <w:right w:val="none" w:sz="0" w:space="0" w:color="auto"/>
          </w:divBdr>
        </w:div>
        <w:div w:id="448276682">
          <w:marLeft w:val="480"/>
          <w:marRight w:val="1134"/>
          <w:marTop w:val="0"/>
          <w:marBottom w:val="0"/>
          <w:divBdr>
            <w:top w:val="none" w:sz="0" w:space="0" w:color="auto"/>
            <w:left w:val="none" w:sz="0" w:space="0" w:color="auto"/>
            <w:bottom w:val="none" w:sz="0" w:space="0" w:color="auto"/>
            <w:right w:val="none" w:sz="0" w:space="0" w:color="auto"/>
          </w:divBdr>
        </w:div>
        <w:div w:id="1920015666">
          <w:marLeft w:val="1134"/>
          <w:marRight w:val="1134"/>
          <w:marTop w:val="0"/>
          <w:marBottom w:val="0"/>
          <w:divBdr>
            <w:top w:val="none" w:sz="0" w:space="0" w:color="auto"/>
            <w:left w:val="none" w:sz="0" w:space="0" w:color="auto"/>
            <w:bottom w:val="none" w:sz="0" w:space="0" w:color="auto"/>
            <w:right w:val="none" w:sz="0" w:space="0" w:color="auto"/>
          </w:divBdr>
        </w:div>
        <w:div w:id="1895071327">
          <w:marLeft w:val="1134"/>
          <w:marRight w:val="1134"/>
          <w:marTop w:val="0"/>
          <w:marBottom w:val="0"/>
          <w:divBdr>
            <w:top w:val="none" w:sz="0" w:space="0" w:color="auto"/>
            <w:left w:val="none" w:sz="0" w:space="0" w:color="auto"/>
            <w:bottom w:val="none" w:sz="0" w:space="0" w:color="auto"/>
            <w:right w:val="none" w:sz="0" w:space="0" w:color="auto"/>
          </w:divBdr>
        </w:div>
        <w:div w:id="959654060">
          <w:marLeft w:val="480"/>
          <w:marRight w:val="1134"/>
          <w:marTop w:val="0"/>
          <w:marBottom w:val="0"/>
          <w:divBdr>
            <w:top w:val="none" w:sz="0" w:space="0" w:color="auto"/>
            <w:left w:val="none" w:sz="0" w:space="0" w:color="auto"/>
            <w:bottom w:val="none" w:sz="0" w:space="0" w:color="auto"/>
            <w:right w:val="none" w:sz="0" w:space="0" w:color="auto"/>
          </w:divBdr>
        </w:div>
        <w:div w:id="1353916145">
          <w:marLeft w:val="1134"/>
          <w:marRight w:val="1134"/>
          <w:marTop w:val="0"/>
          <w:marBottom w:val="0"/>
          <w:divBdr>
            <w:top w:val="none" w:sz="0" w:space="0" w:color="auto"/>
            <w:left w:val="none" w:sz="0" w:space="0" w:color="auto"/>
            <w:bottom w:val="none" w:sz="0" w:space="0" w:color="auto"/>
            <w:right w:val="none" w:sz="0" w:space="0" w:color="auto"/>
          </w:divBdr>
        </w:div>
        <w:div w:id="280184155">
          <w:marLeft w:val="480"/>
          <w:marRight w:val="1134"/>
          <w:marTop w:val="0"/>
          <w:marBottom w:val="0"/>
          <w:divBdr>
            <w:top w:val="none" w:sz="0" w:space="0" w:color="auto"/>
            <w:left w:val="none" w:sz="0" w:space="0" w:color="auto"/>
            <w:bottom w:val="none" w:sz="0" w:space="0" w:color="auto"/>
            <w:right w:val="none" w:sz="0" w:space="0" w:color="auto"/>
          </w:divBdr>
        </w:div>
        <w:div w:id="1634604927">
          <w:marLeft w:val="1134"/>
          <w:marRight w:val="1134"/>
          <w:marTop w:val="0"/>
          <w:marBottom w:val="0"/>
          <w:divBdr>
            <w:top w:val="none" w:sz="0" w:space="0" w:color="auto"/>
            <w:left w:val="none" w:sz="0" w:space="0" w:color="auto"/>
            <w:bottom w:val="none" w:sz="0" w:space="0" w:color="auto"/>
            <w:right w:val="none" w:sz="0" w:space="0" w:color="auto"/>
          </w:divBdr>
        </w:div>
        <w:div w:id="1977828511">
          <w:marLeft w:val="480"/>
          <w:marRight w:val="1134"/>
          <w:marTop w:val="0"/>
          <w:marBottom w:val="0"/>
          <w:divBdr>
            <w:top w:val="none" w:sz="0" w:space="0" w:color="auto"/>
            <w:left w:val="none" w:sz="0" w:space="0" w:color="auto"/>
            <w:bottom w:val="none" w:sz="0" w:space="0" w:color="auto"/>
            <w:right w:val="none" w:sz="0" w:space="0" w:color="auto"/>
          </w:divBdr>
        </w:div>
        <w:div w:id="328874341">
          <w:marLeft w:val="1134"/>
          <w:marRight w:val="1134"/>
          <w:marTop w:val="0"/>
          <w:marBottom w:val="0"/>
          <w:divBdr>
            <w:top w:val="none" w:sz="0" w:space="0" w:color="auto"/>
            <w:left w:val="none" w:sz="0" w:space="0" w:color="auto"/>
            <w:bottom w:val="none" w:sz="0" w:space="0" w:color="auto"/>
            <w:right w:val="none" w:sz="0" w:space="0" w:color="auto"/>
          </w:divBdr>
        </w:div>
        <w:div w:id="236785147">
          <w:marLeft w:val="1134"/>
          <w:marRight w:val="1134"/>
          <w:marTop w:val="0"/>
          <w:marBottom w:val="0"/>
          <w:divBdr>
            <w:top w:val="none" w:sz="0" w:space="0" w:color="auto"/>
            <w:left w:val="none" w:sz="0" w:space="0" w:color="auto"/>
            <w:bottom w:val="none" w:sz="0" w:space="0" w:color="auto"/>
            <w:right w:val="none" w:sz="0" w:space="0" w:color="auto"/>
          </w:divBdr>
        </w:div>
        <w:div w:id="1908029045">
          <w:marLeft w:val="1134"/>
          <w:marRight w:val="1134"/>
          <w:marTop w:val="0"/>
          <w:marBottom w:val="0"/>
          <w:divBdr>
            <w:top w:val="none" w:sz="0" w:space="0" w:color="auto"/>
            <w:left w:val="none" w:sz="0" w:space="0" w:color="auto"/>
            <w:bottom w:val="none" w:sz="0" w:space="0" w:color="auto"/>
            <w:right w:val="none" w:sz="0" w:space="0" w:color="auto"/>
          </w:divBdr>
        </w:div>
        <w:div w:id="1063217657">
          <w:marLeft w:val="1134"/>
          <w:marRight w:val="1134"/>
          <w:marTop w:val="0"/>
          <w:marBottom w:val="0"/>
          <w:divBdr>
            <w:top w:val="none" w:sz="0" w:space="0" w:color="auto"/>
            <w:left w:val="none" w:sz="0" w:space="0" w:color="auto"/>
            <w:bottom w:val="none" w:sz="0" w:space="0" w:color="auto"/>
            <w:right w:val="none" w:sz="0" w:space="0" w:color="auto"/>
          </w:divBdr>
        </w:div>
        <w:div w:id="457068640">
          <w:marLeft w:val="1134"/>
          <w:marRight w:val="1134"/>
          <w:marTop w:val="0"/>
          <w:marBottom w:val="0"/>
          <w:divBdr>
            <w:top w:val="none" w:sz="0" w:space="0" w:color="auto"/>
            <w:left w:val="none" w:sz="0" w:space="0" w:color="auto"/>
            <w:bottom w:val="none" w:sz="0" w:space="0" w:color="auto"/>
            <w:right w:val="none" w:sz="0" w:space="0" w:color="auto"/>
          </w:divBdr>
        </w:div>
        <w:div w:id="202715465">
          <w:marLeft w:val="480"/>
          <w:marRight w:val="1134"/>
          <w:marTop w:val="0"/>
          <w:marBottom w:val="0"/>
          <w:divBdr>
            <w:top w:val="none" w:sz="0" w:space="0" w:color="auto"/>
            <w:left w:val="none" w:sz="0" w:space="0" w:color="auto"/>
            <w:bottom w:val="none" w:sz="0" w:space="0" w:color="auto"/>
            <w:right w:val="none" w:sz="0" w:space="0" w:color="auto"/>
          </w:divBdr>
        </w:div>
        <w:div w:id="1312559971">
          <w:marLeft w:val="1134"/>
          <w:marRight w:val="1134"/>
          <w:marTop w:val="0"/>
          <w:marBottom w:val="0"/>
          <w:divBdr>
            <w:top w:val="none" w:sz="0" w:space="0" w:color="auto"/>
            <w:left w:val="none" w:sz="0" w:space="0" w:color="auto"/>
            <w:bottom w:val="none" w:sz="0" w:space="0" w:color="auto"/>
            <w:right w:val="none" w:sz="0" w:space="0" w:color="auto"/>
          </w:divBdr>
        </w:div>
      </w:divsChild>
    </w:div>
    <w:div w:id="1549494392">
      <w:bodyDiv w:val="1"/>
      <w:marLeft w:val="0"/>
      <w:marRight w:val="0"/>
      <w:marTop w:val="0"/>
      <w:marBottom w:val="0"/>
      <w:divBdr>
        <w:top w:val="none" w:sz="0" w:space="0" w:color="auto"/>
        <w:left w:val="none" w:sz="0" w:space="0" w:color="auto"/>
        <w:bottom w:val="none" w:sz="0" w:space="0" w:color="auto"/>
        <w:right w:val="none" w:sz="0" w:space="0" w:color="auto"/>
      </w:divBdr>
      <w:divsChild>
        <w:div w:id="221062604">
          <w:marLeft w:val="480"/>
          <w:marRight w:val="1134"/>
          <w:marTop w:val="0"/>
          <w:marBottom w:val="0"/>
          <w:divBdr>
            <w:top w:val="none" w:sz="0" w:space="0" w:color="auto"/>
            <w:left w:val="none" w:sz="0" w:space="0" w:color="auto"/>
            <w:bottom w:val="none" w:sz="0" w:space="0" w:color="auto"/>
            <w:right w:val="none" w:sz="0" w:space="0" w:color="auto"/>
          </w:divBdr>
        </w:div>
        <w:div w:id="122503729">
          <w:marLeft w:val="1134"/>
          <w:marRight w:val="1134"/>
          <w:marTop w:val="0"/>
          <w:marBottom w:val="0"/>
          <w:divBdr>
            <w:top w:val="none" w:sz="0" w:space="0" w:color="auto"/>
            <w:left w:val="none" w:sz="0" w:space="0" w:color="auto"/>
            <w:bottom w:val="none" w:sz="0" w:space="0" w:color="auto"/>
            <w:right w:val="none" w:sz="0" w:space="0" w:color="auto"/>
          </w:divBdr>
        </w:div>
      </w:divsChild>
    </w:div>
    <w:div w:id="1583683979">
      <w:bodyDiv w:val="1"/>
      <w:marLeft w:val="0"/>
      <w:marRight w:val="0"/>
      <w:marTop w:val="0"/>
      <w:marBottom w:val="0"/>
      <w:divBdr>
        <w:top w:val="none" w:sz="0" w:space="0" w:color="auto"/>
        <w:left w:val="none" w:sz="0" w:space="0" w:color="auto"/>
        <w:bottom w:val="none" w:sz="0" w:space="0" w:color="auto"/>
        <w:right w:val="none" w:sz="0" w:space="0" w:color="auto"/>
      </w:divBdr>
      <w:divsChild>
        <w:div w:id="92479872">
          <w:marLeft w:val="480"/>
          <w:marRight w:val="1134"/>
          <w:marTop w:val="0"/>
          <w:marBottom w:val="0"/>
          <w:divBdr>
            <w:top w:val="none" w:sz="0" w:space="0" w:color="auto"/>
            <w:left w:val="none" w:sz="0" w:space="0" w:color="auto"/>
            <w:bottom w:val="none" w:sz="0" w:space="0" w:color="auto"/>
            <w:right w:val="none" w:sz="0" w:space="0" w:color="auto"/>
          </w:divBdr>
        </w:div>
        <w:div w:id="1204948265">
          <w:marLeft w:val="1134"/>
          <w:marRight w:val="1134"/>
          <w:marTop w:val="0"/>
          <w:marBottom w:val="0"/>
          <w:divBdr>
            <w:top w:val="none" w:sz="0" w:space="0" w:color="auto"/>
            <w:left w:val="none" w:sz="0" w:space="0" w:color="auto"/>
            <w:bottom w:val="none" w:sz="0" w:space="0" w:color="auto"/>
            <w:right w:val="none" w:sz="0" w:space="0" w:color="auto"/>
          </w:divBdr>
        </w:div>
      </w:divsChild>
    </w:div>
    <w:div w:id="1604649994">
      <w:bodyDiv w:val="1"/>
      <w:marLeft w:val="0"/>
      <w:marRight w:val="0"/>
      <w:marTop w:val="0"/>
      <w:marBottom w:val="0"/>
      <w:divBdr>
        <w:top w:val="none" w:sz="0" w:space="0" w:color="auto"/>
        <w:left w:val="none" w:sz="0" w:space="0" w:color="auto"/>
        <w:bottom w:val="none" w:sz="0" w:space="0" w:color="auto"/>
        <w:right w:val="none" w:sz="0" w:space="0" w:color="auto"/>
      </w:divBdr>
      <w:divsChild>
        <w:div w:id="686251272">
          <w:marLeft w:val="240"/>
          <w:marRight w:val="1134"/>
          <w:marTop w:val="0"/>
          <w:marBottom w:val="0"/>
          <w:divBdr>
            <w:top w:val="none" w:sz="0" w:space="0" w:color="auto"/>
            <w:left w:val="none" w:sz="0" w:space="0" w:color="auto"/>
            <w:bottom w:val="none" w:sz="0" w:space="0" w:color="auto"/>
            <w:right w:val="none" w:sz="0" w:space="0" w:color="auto"/>
          </w:divBdr>
        </w:div>
        <w:div w:id="396365361">
          <w:marLeft w:val="1134"/>
          <w:marRight w:val="1134"/>
          <w:marTop w:val="0"/>
          <w:marBottom w:val="0"/>
          <w:divBdr>
            <w:top w:val="none" w:sz="0" w:space="0" w:color="auto"/>
            <w:left w:val="none" w:sz="0" w:space="0" w:color="auto"/>
            <w:bottom w:val="none" w:sz="0" w:space="0" w:color="auto"/>
            <w:right w:val="none" w:sz="0" w:space="0" w:color="auto"/>
          </w:divBdr>
        </w:div>
        <w:div w:id="1969164249">
          <w:marLeft w:val="480"/>
          <w:marRight w:val="1134"/>
          <w:marTop w:val="0"/>
          <w:marBottom w:val="0"/>
          <w:divBdr>
            <w:top w:val="none" w:sz="0" w:space="0" w:color="auto"/>
            <w:left w:val="none" w:sz="0" w:space="0" w:color="auto"/>
            <w:bottom w:val="none" w:sz="0" w:space="0" w:color="auto"/>
            <w:right w:val="none" w:sz="0" w:space="0" w:color="auto"/>
          </w:divBdr>
        </w:div>
        <w:div w:id="181163883">
          <w:marLeft w:val="1134"/>
          <w:marRight w:val="1134"/>
          <w:marTop w:val="0"/>
          <w:marBottom w:val="0"/>
          <w:divBdr>
            <w:top w:val="none" w:sz="0" w:space="0" w:color="auto"/>
            <w:left w:val="none" w:sz="0" w:space="0" w:color="auto"/>
            <w:bottom w:val="none" w:sz="0" w:space="0" w:color="auto"/>
            <w:right w:val="none" w:sz="0" w:space="0" w:color="auto"/>
          </w:divBdr>
        </w:div>
        <w:div w:id="928000311">
          <w:marLeft w:val="480"/>
          <w:marRight w:val="1134"/>
          <w:marTop w:val="0"/>
          <w:marBottom w:val="0"/>
          <w:divBdr>
            <w:top w:val="none" w:sz="0" w:space="0" w:color="auto"/>
            <w:left w:val="none" w:sz="0" w:space="0" w:color="auto"/>
            <w:bottom w:val="none" w:sz="0" w:space="0" w:color="auto"/>
            <w:right w:val="none" w:sz="0" w:space="0" w:color="auto"/>
          </w:divBdr>
        </w:div>
        <w:div w:id="627130879">
          <w:marLeft w:val="1134"/>
          <w:marRight w:val="1134"/>
          <w:marTop w:val="0"/>
          <w:marBottom w:val="0"/>
          <w:divBdr>
            <w:top w:val="none" w:sz="0" w:space="0" w:color="auto"/>
            <w:left w:val="none" w:sz="0" w:space="0" w:color="auto"/>
            <w:bottom w:val="none" w:sz="0" w:space="0" w:color="auto"/>
            <w:right w:val="none" w:sz="0" w:space="0" w:color="auto"/>
          </w:divBdr>
        </w:div>
      </w:divsChild>
    </w:div>
    <w:div w:id="1607615139">
      <w:bodyDiv w:val="1"/>
      <w:marLeft w:val="0"/>
      <w:marRight w:val="0"/>
      <w:marTop w:val="0"/>
      <w:marBottom w:val="0"/>
      <w:divBdr>
        <w:top w:val="none" w:sz="0" w:space="0" w:color="auto"/>
        <w:left w:val="none" w:sz="0" w:space="0" w:color="auto"/>
        <w:bottom w:val="none" w:sz="0" w:space="0" w:color="auto"/>
        <w:right w:val="none" w:sz="0" w:space="0" w:color="auto"/>
      </w:divBdr>
      <w:divsChild>
        <w:div w:id="71657915">
          <w:marLeft w:val="480"/>
          <w:marRight w:val="240"/>
          <w:marTop w:val="0"/>
          <w:marBottom w:val="0"/>
          <w:divBdr>
            <w:top w:val="none" w:sz="0" w:space="0" w:color="auto"/>
            <w:left w:val="none" w:sz="0" w:space="0" w:color="auto"/>
            <w:bottom w:val="none" w:sz="0" w:space="0" w:color="auto"/>
            <w:right w:val="none" w:sz="0" w:space="0" w:color="auto"/>
          </w:divBdr>
        </w:div>
      </w:divsChild>
    </w:div>
    <w:div w:id="1611622820">
      <w:bodyDiv w:val="1"/>
      <w:marLeft w:val="0"/>
      <w:marRight w:val="0"/>
      <w:marTop w:val="0"/>
      <w:marBottom w:val="0"/>
      <w:divBdr>
        <w:top w:val="none" w:sz="0" w:space="0" w:color="auto"/>
        <w:left w:val="none" w:sz="0" w:space="0" w:color="auto"/>
        <w:bottom w:val="none" w:sz="0" w:space="0" w:color="auto"/>
        <w:right w:val="none" w:sz="0" w:space="0" w:color="auto"/>
      </w:divBdr>
      <w:divsChild>
        <w:div w:id="1526092879">
          <w:marLeft w:val="240"/>
          <w:marRight w:val="1134"/>
          <w:marTop w:val="0"/>
          <w:marBottom w:val="0"/>
          <w:divBdr>
            <w:top w:val="none" w:sz="0" w:space="0" w:color="auto"/>
            <w:left w:val="none" w:sz="0" w:space="0" w:color="auto"/>
            <w:bottom w:val="none" w:sz="0" w:space="0" w:color="auto"/>
            <w:right w:val="none" w:sz="0" w:space="0" w:color="auto"/>
          </w:divBdr>
        </w:div>
        <w:div w:id="169294069">
          <w:marLeft w:val="1134"/>
          <w:marRight w:val="1134"/>
          <w:marTop w:val="0"/>
          <w:marBottom w:val="0"/>
          <w:divBdr>
            <w:top w:val="none" w:sz="0" w:space="0" w:color="auto"/>
            <w:left w:val="none" w:sz="0" w:space="0" w:color="auto"/>
            <w:bottom w:val="none" w:sz="0" w:space="0" w:color="auto"/>
            <w:right w:val="none" w:sz="0" w:space="0" w:color="auto"/>
          </w:divBdr>
        </w:div>
        <w:div w:id="818500936">
          <w:marLeft w:val="480"/>
          <w:marRight w:val="1134"/>
          <w:marTop w:val="0"/>
          <w:marBottom w:val="0"/>
          <w:divBdr>
            <w:top w:val="none" w:sz="0" w:space="0" w:color="auto"/>
            <w:left w:val="none" w:sz="0" w:space="0" w:color="auto"/>
            <w:bottom w:val="none" w:sz="0" w:space="0" w:color="auto"/>
            <w:right w:val="none" w:sz="0" w:space="0" w:color="auto"/>
          </w:divBdr>
        </w:div>
        <w:div w:id="1035540109">
          <w:marLeft w:val="1134"/>
          <w:marRight w:val="1134"/>
          <w:marTop w:val="0"/>
          <w:marBottom w:val="0"/>
          <w:divBdr>
            <w:top w:val="none" w:sz="0" w:space="0" w:color="auto"/>
            <w:left w:val="none" w:sz="0" w:space="0" w:color="auto"/>
            <w:bottom w:val="none" w:sz="0" w:space="0" w:color="auto"/>
            <w:right w:val="none" w:sz="0" w:space="0" w:color="auto"/>
          </w:divBdr>
        </w:div>
        <w:div w:id="1033459892">
          <w:marLeft w:val="480"/>
          <w:marRight w:val="1134"/>
          <w:marTop w:val="0"/>
          <w:marBottom w:val="0"/>
          <w:divBdr>
            <w:top w:val="none" w:sz="0" w:space="0" w:color="auto"/>
            <w:left w:val="none" w:sz="0" w:space="0" w:color="auto"/>
            <w:bottom w:val="none" w:sz="0" w:space="0" w:color="auto"/>
            <w:right w:val="none" w:sz="0" w:space="0" w:color="auto"/>
          </w:divBdr>
        </w:div>
        <w:div w:id="551767898">
          <w:marLeft w:val="1134"/>
          <w:marRight w:val="1134"/>
          <w:marTop w:val="0"/>
          <w:marBottom w:val="0"/>
          <w:divBdr>
            <w:top w:val="none" w:sz="0" w:space="0" w:color="auto"/>
            <w:left w:val="none" w:sz="0" w:space="0" w:color="auto"/>
            <w:bottom w:val="none" w:sz="0" w:space="0" w:color="auto"/>
            <w:right w:val="none" w:sz="0" w:space="0" w:color="auto"/>
          </w:divBdr>
        </w:div>
        <w:div w:id="2141216531">
          <w:marLeft w:val="1134"/>
          <w:marRight w:val="1134"/>
          <w:marTop w:val="0"/>
          <w:marBottom w:val="0"/>
          <w:divBdr>
            <w:top w:val="none" w:sz="0" w:space="0" w:color="auto"/>
            <w:left w:val="none" w:sz="0" w:space="0" w:color="auto"/>
            <w:bottom w:val="none" w:sz="0" w:space="0" w:color="auto"/>
            <w:right w:val="none" w:sz="0" w:space="0" w:color="auto"/>
          </w:divBdr>
        </w:div>
        <w:div w:id="209803190">
          <w:marLeft w:val="1134"/>
          <w:marRight w:val="1134"/>
          <w:marTop w:val="0"/>
          <w:marBottom w:val="0"/>
          <w:divBdr>
            <w:top w:val="none" w:sz="0" w:space="0" w:color="auto"/>
            <w:left w:val="none" w:sz="0" w:space="0" w:color="auto"/>
            <w:bottom w:val="none" w:sz="0" w:space="0" w:color="auto"/>
            <w:right w:val="none" w:sz="0" w:space="0" w:color="auto"/>
          </w:divBdr>
        </w:div>
        <w:div w:id="1932541712">
          <w:marLeft w:val="480"/>
          <w:marRight w:val="1134"/>
          <w:marTop w:val="0"/>
          <w:marBottom w:val="0"/>
          <w:divBdr>
            <w:top w:val="none" w:sz="0" w:space="0" w:color="auto"/>
            <w:left w:val="none" w:sz="0" w:space="0" w:color="auto"/>
            <w:bottom w:val="none" w:sz="0" w:space="0" w:color="auto"/>
            <w:right w:val="none" w:sz="0" w:space="0" w:color="auto"/>
          </w:divBdr>
        </w:div>
        <w:div w:id="1975021660">
          <w:marLeft w:val="1134"/>
          <w:marRight w:val="1134"/>
          <w:marTop w:val="0"/>
          <w:marBottom w:val="0"/>
          <w:divBdr>
            <w:top w:val="none" w:sz="0" w:space="0" w:color="auto"/>
            <w:left w:val="none" w:sz="0" w:space="0" w:color="auto"/>
            <w:bottom w:val="none" w:sz="0" w:space="0" w:color="auto"/>
            <w:right w:val="none" w:sz="0" w:space="0" w:color="auto"/>
          </w:divBdr>
        </w:div>
        <w:div w:id="757212732">
          <w:marLeft w:val="720"/>
          <w:marRight w:val="1134"/>
          <w:marTop w:val="0"/>
          <w:marBottom w:val="0"/>
          <w:divBdr>
            <w:top w:val="none" w:sz="0" w:space="0" w:color="auto"/>
            <w:left w:val="none" w:sz="0" w:space="0" w:color="auto"/>
            <w:bottom w:val="none" w:sz="0" w:space="0" w:color="auto"/>
            <w:right w:val="none" w:sz="0" w:space="0" w:color="auto"/>
          </w:divBdr>
        </w:div>
        <w:div w:id="1881478969">
          <w:marLeft w:val="1134"/>
          <w:marRight w:val="1134"/>
          <w:marTop w:val="0"/>
          <w:marBottom w:val="0"/>
          <w:divBdr>
            <w:top w:val="none" w:sz="0" w:space="0" w:color="auto"/>
            <w:left w:val="none" w:sz="0" w:space="0" w:color="auto"/>
            <w:bottom w:val="none" w:sz="0" w:space="0" w:color="auto"/>
            <w:right w:val="none" w:sz="0" w:space="0" w:color="auto"/>
          </w:divBdr>
        </w:div>
        <w:div w:id="83192941">
          <w:marLeft w:val="1134"/>
          <w:marRight w:val="1134"/>
          <w:marTop w:val="0"/>
          <w:marBottom w:val="0"/>
          <w:divBdr>
            <w:top w:val="none" w:sz="0" w:space="0" w:color="auto"/>
            <w:left w:val="none" w:sz="0" w:space="0" w:color="auto"/>
            <w:bottom w:val="none" w:sz="0" w:space="0" w:color="auto"/>
            <w:right w:val="none" w:sz="0" w:space="0" w:color="auto"/>
          </w:divBdr>
        </w:div>
        <w:div w:id="855382991">
          <w:marLeft w:val="1134"/>
          <w:marRight w:val="1134"/>
          <w:marTop w:val="0"/>
          <w:marBottom w:val="0"/>
          <w:divBdr>
            <w:top w:val="none" w:sz="0" w:space="0" w:color="auto"/>
            <w:left w:val="none" w:sz="0" w:space="0" w:color="auto"/>
            <w:bottom w:val="none" w:sz="0" w:space="0" w:color="auto"/>
            <w:right w:val="none" w:sz="0" w:space="0" w:color="auto"/>
          </w:divBdr>
        </w:div>
        <w:div w:id="1824200632">
          <w:marLeft w:val="480"/>
          <w:marRight w:val="1134"/>
          <w:marTop w:val="0"/>
          <w:marBottom w:val="0"/>
          <w:divBdr>
            <w:top w:val="none" w:sz="0" w:space="0" w:color="auto"/>
            <w:left w:val="none" w:sz="0" w:space="0" w:color="auto"/>
            <w:bottom w:val="none" w:sz="0" w:space="0" w:color="auto"/>
            <w:right w:val="none" w:sz="0" w:space="0" w:color="auto"/>
          </w:divBdr>
        </w:div>
        <w:div w:id="221523075">
          <w:marLeft w:val="1134"/>
          <w:marRight w:val="1134"/>
          <w:marTop w:val="0"/>
          <w:marBottom w:val="0"/>
          <w:divBdr>
            <w:top w:val="none" w:sz="0" w:space="0" w:color="auto"/>
            <w:left w:val="none" w:sz="0" w:space="0" w:color="auto"/>
            <w:bottom w:val="none" w:sz="0" w:space="0" w:color="auto"/>
            <w:right w:val="none" w:sz="0" w:space="0" w:color="auto"/>
          </w:divBdr>
        </w:div>
        <w:div w:id="776144249">
          <w:marLeft w:val="720"/>
          <w:marRight w:val="1134"/>
          <w:marTop w:val="0"/>
          <w:marBottom w:val="0"/>
          <w:divBdr>
            <w:top w:val="none" w:sz="0" w:space="0" w:color="auto"/>
            <w:left w:val="none" w:sz="0" w:space="0" w:color="auto"/>
            <w:bottom w:val="none" w:sz="0" w:space="0" w:color="auto"/>
            <w:right w:val="none" w:sz="0" w:space="0" w:color="auto"/>
          </w:divBdr>
        </w:div>
        <w:div w:id="195850655">
          <w:marLeft w:val="1134"/>
          <w:marRight w:val="1134"/>
          <w:marTop w:val="0"/>
          <w:marBottom w:val="0"/>
          <w:divBdr>
            <w:top w:val="none" w:sz="0" w:space="0" w:color="auto"/>
            <w:left w:val="none" w:sz="0" w:space="0" w:color="auto"/>
            <w:bottom w:val="none" w:sz="0" w:space="0" w:color="auto"/>
            <w:right w:val="none" w:sz="0" w:space="0" w:color="auto"/>
          </w:divBdr>
        </w:div>
        <w:div w:id="2070304344">
          <w:marLeft w:val="720"/>
          <w:marRight w:val="1134"/>
          <w:marTop w:val="0"/>
          <w:marBottom w:val="0"/>
          <w:divBdr>
            <w:top w:val="none" w:sz="0" w:space="0" w:color="auto"/>
            <w:left w:val="none" w:sz="0" w:space="0" w:color="auto"/>
            <w:bottom w:val="none" w:sz="0" w:space="0" w:color="auto"/>
            <w:right w:val="none" w:sz="0" w:space="0" w:color="auto"/>
          </w:divBdr>
        </w:div>
        <w:div w:id="340205953">
          <w:marLeft w:val="1134"/>
          <w:marRight w:val="1134"/>
          <w:marTop w:val="0"/>
          <w:marBottom w:val="0"/>
          <w:divBdr>
            <w:top w:val="none" w:sz="0" w:space="0" w:color="auto"/>
            <w:left w:val="none" w:sz="0" w:space="0" w:color="auto"/>
            <w:bottom w:val="none" w:sz="0" w:space="0" w:color="auto"/>
            <w:right w:val="none" w:sz="0" w:space="0" w:color="auto"/>
          </w:divBdr>
        </w:div>
      </w:divsChild>
    </w:div>
    <w:div w:id="1612282106">
      <w:bodyDiv w:val="1"/>
      <w:marLeft w:val="0"/>
      <w:marRight w:val="0"/>
      <w:marTop w:val="0"/>
      <w:marBottom w:val="0"/>
      <w:divBdr>
        <w:top w:val="none" w:sz="0" w:space="0" w:color="auto"/>
        <w:left w:val="none" w:sz="0" w:space="0" w:color="auto"/>
        <w:bottom w:val="none" w:sz="0" w:space="0" w:color="auto"/>
        <w:right w:val="none" w:sz="0" w:space="0" w:color="auto"/>
      </w:divBdr>
      <w:divsChild>
        <w:div w:id="4213417">
          <w:marLeft w:val="240"/>
          <w:marRight w:val="1134"/>
          <w:marTop w:val="0"/>
          <w:marBottom w:val="0"/>
          <w:divBdr>
            <w:top w:val="none" w:sz="0" w:space="0" w:color="auto"/>
            <w:left w:val="none" w:sz="0" w:space="0" w:color="auto"/>
            <w:bottom w:val="none" w:sz="0" w:space="0" w:color="auto"/>
            <w:right w:val="none" w:sz="0" w:space="0" w:color="auto"/>
          </w:divBdr>
        </w:div>
        <w:div w:id="1724059402">
          <w:marLeft w:val="1134"/>
          <w:marRight w:val="1134"/>
          <w:marTop w:val="0"/>
          <w:marBottom w:val="0"/>
          <w:divBdr>
            <w:top w:val="none" w:sz="0" w:space="0" w:color="auto"/>
            <w:left w:val="none" w:sz="0" w:space="0" w:color="auto"/>
            <w:bottom w:val="none" w:sz="0" w:space="0" w:color="auto"/>
            <w:right w:val="none" w:sz="0" w:space="0" w:color="auto"/>
          </w:divBdr>
        </w:div>
        <w:div w:id="246689726">
          <w:marLeft w:val="480"/>
          <w:marRight w:val="1134"/>
          <w:marTop w:val="0"/>
          <w:marBottom w:val="0"/>
          <w:divBdr>
            <w:top w:val="none" w:sz="0" w:space="0" w:color="auto"/>
            <w:left w:val="none" w:sz="0" w:space="0" w:color="auto"/>
            <w:bottom w:val="none" w:sz="0" w:space="0" w:color="auto"/>
            <w:right w:val="none" w:sz="0" w:space="0" w:color="auto"/>
          </w:divBdr>
        </w:div>
        <w:div w:id="423647220">
          <w:marLeft w:val="1134"/>
          <w:marRight w:val="1134"/>
          <w:marTop w:val="0"/>
          <w:marBottom w:val="0"/>
          <w:divBdr>
            <w:top w:val="none" w:sz="0" w:space="0" w:color="auto"/>
            <w:left w:val="none" w:sz="0" w:space="0" w:color="auto"/>
            <w:bottom w:val="none" w:sz="0" w:space="0" w:color="auto"/>
            <w:right w:val="none" w:sz="0" w:space="0" w:color="auto"/>
          </w:divBdr>
        </w:div>
        <w:div w:id="1611358581">
          <w:marLeft w:val="480"/>
          <w:marRight w:val="1134"/>
          <w:marTop w:val="0"/>
          <w:marBottom w:val="0"/>
          <w:divBdr>
            <w:top w:val="none" w:sz="0" w:space="0" w:color="auto"/>
            <w:left w:val="none" w:sz="0" w:space="0" w:color="auto"/>
            <w:bottom w:val="none" w:sz="0" w:space="0" w:color="auto"/>
            <w:right w:val="none" w:sz="0" w:space="0" w:color="auto"/>
          </w:divBdr>
        </w:div>
        <w:div w:id="1784225275">
          <w:marLeft w:val="1134"/>
          <w:marRight w:val="1134"/>
          <w:marTop w:val="0"/>
          <w:marBottom w:val="0"/>
          <w:divBdr>
            <w:top w:val="none" w:sz="0" w:space="0" w:color="auto"/>
            <w:left w:val="none" w:sz="0" w:space="0" w:color="auto"/>
            <w:bottom w:val="none" w:sz="0" w:space="0" w:color="auto"/>
            <w:right w:val="none" w:sz="0" w:space="0" w:color="auto"/>
          </w:divBdr>
        </w:div>
        <w:div w:id="853807761">
          <w:marLeft w:val="720"/>
          <w:marRight w:val="1134"/>
          <w:marTop w:val="0"/>
          <w:marBottom w:val="0"/>
          <w:divBdr>
            <w:top w:val="none" w:sz="0" w:space="0" w:color="auto"/>
            <w:left w:val="none" w:sz="0" w:space="0" w:color="auto"/>
            <w:bottom w:val="none" w:sz="0" w:space="0" w:color="auto"/>
            <w:right w:val="none" w:sz="0" w:space="0" w:color="auto"/>
          </w:divBdr>
        </w:div>
        <w:div w:id="1385325191">
          <w:marLeft w:val="1134"/>
          <w:marRight w:val="1134"/>
          <w:marTop w:val="0"/>
          <w:marBottom w:val="0"/>
          <w:divBdr>
            <w:top w:val="none" w:sz="0" w:space="0" w:color="auto"/>
            <w:left w:val="none" w:sz="0" w:space="0" w:color="auto"/>
            <w:bottom w:val="none" w:sz="0" w:space="0" w:color="auto"/>
            <w:right w:val="none" w:sz="0" w:space="0" w:color="auto"/>
          </w:divBdr>
        </w:div>
        <w:div w:id="1871337054">
          <w:marLeft w:val="720"/>
          <w:marRight w:val="1134"/>
          <w:marTop w:val="0"/>
          <w:marBottom w:val="0"/>
          <w:divBdr>
            <w:top w:val="none" w:sz="0" w:space="0" w:color="auto"/>
            <w:left w:val="none" w:sz="0" w:space="0" w:color="auto"/>
            <w:bottom w:val="none" w:sz="0" w:space="0" w:color="auto"/>
            <w:right w:val="none" w:sz="0" w:space="0" w:color="auto"/>
          </w:divBdr>
        </w:div>
        <w:div w:id="2082093773">
          <w:marLeft w:val="1134"/>
          <w:marRight w:val="1134"/>
          <w:marTop w:val="0"/>
          <w:marBottom w:val="0"/>
          <w:divBdr>
            <w:top w:val="none" w:sz="0" w:space="0" w:color="auto"/>
            <w:left w:val="none" w:sz="0" w:space="0" w:color="auto"/>
            <w:bottom w:val="none" w:sz="0" w:space="0" w:color="auto"/>
            <w:right w:val="none" w:sz="0" w:space="0" w:color="auto"/>
          </w:divBdr>
        </w:div>
        <w:div w:id="1424644056">
          <w:marLeft w:val="1240"/>
          <w:marRight w:val="1134"/>
          <w:marTop w:val="0"/>
          <w:marBottom w:val="0"/>
          <w:divBdr>
            <w:top w:val="none" w:sz="0" w:space="0" w:color="auto"/>
            <w:left w:val="none" w:sz="0" w:space="0" w:color="auto"/>
            <w:bottom w:val="none" w:sz="0" w:space="0" w:color="auto"/>
            <w:right w:val="none" w:sz="0" w:space="0" w:color="auto"/>
          </w:divBdr>
        </w:div>
        <w:div w:id="508300387">
          <w:marLeft w:val="720"/>
          <w:marRight w:val="1134"/>
          <w:marTop w:val="0"/>
          <w:marBottom w:val="0"/>
          <w:divBdr>
            <w:top w:val="none" w:sz="0" w:space="0" w:color="auto"/>
            <w:left w:val="none" w:sz="0" w:space="0" w:color="auto"/>
            <w:bottom w:val="none" w:sz="0" w:space="0" w:color="auto"/>
            <w:right w:val="none" w:sz="0" w:space="0" w:color="auto"/>
          </w:divBdr>
        </w:div>
        <w:div w:id="1233662530">
          <w:marLeft w:val="1134"/>
          <w:marRight w:val="1134"/>
          <w:marTop w:val="0"/>
          <w:marBottom w:val="0"/>
          <w:divBdr>
            <w:top w:val="none" w:sz="0" w:space="0" w:color="auto"/>
            <w:left w:val="none" w:sz="0" w:space="0" w:color="auto"/>
            <w:bottom w:val="none" w:sz="0" w:space="0" w:color="auto"/>
            <w:right w:val="none" w:sz="0" w:space="0" w:color="auto"/>
          </w:divBdr>
        </w:div>
        <w:div w:id="691607792">
          <w:marLeft w:val="480"/>
          <w:marRight w:val="1134"/>
          <w:marTop w:val="0"/>
          <w:marBottom w:val="0"/>
          <w:divBdr>
            <w:top w:val="none" w:sz="0" w:space="0" w:color="auto"/>
            <w:left w:val="none" w:sz="0" w:space="0" w:color="auto"/>
            <w:bottom w:val="none" w:sz="0" w:space="0" w:color="auto"/>
            <w:right w:val="none" w:sz="0" w:space="0" w:color="auto"/>
          </w:divBdr>
        </w:div>
        <w:div w:id="875579431">
          <w:marLeft w:val="1134"/>
          <w:marRight w:val="1134"/>
          <w:marTop w:val="0"/>
          <w:marBottom w:val="0"/>
          <w:divBdr>
            <w:top w:val="none" w:sz="0" w:space="0" w:color="auto"/>
            <w:left w:val="none" w:sz="0" w:space="0" w:color="auto"/>
            <w:bottom w:val="none" w:sz="0" w:space="0" w:color="auto"/>
            <w:right w:val="none" w:sz="0" w:space="0" w:color="auto"/>
          </w:divBdr>
        </w:div>
        <w:div w:id="644360994">
          <w:marLeft w:val="480"/>
          <w:marRight w:val="1134"/>
          <w:marTop w:val="0"/>
          <w:marBottom w:val="0"/>
          <w:divBdr>
            <w:top w:val="none" w:sz="0" w:space="0" w:color="auto"/>
            <w:left w:val="none" w:sz="0" w:space="0" w:color="auto"/>
            <w:bottom w:val="none" w:sz="0" w:space="0" w:color="auto"/>
            <w:right w:val="none" w:sz="0" w:space="0" w:color="auto"/>
          </w:divBdr>
        </w:div>
        <w:div w:id="1137407500">
          <w:marLeft w:val="1134"/>
          <w:marRight w:val="1134"/>
          <w:marTop w:val="0"/>
          <w:marBottom w:val="0"/>
          <w:divBdr>
            <w:top w:val="none" w:sz="0" w:space="0" w:color="auto"/>
            <w:left w:val="none" w:sz="0" w:space="0" w:color="auto"/>
            <w:bottom w:val="none" w:sz="0" w:space="0" w:color="auto"/>
            <w:right w:val="none" w:sz="0" w:space="0" w:color="auto"/>
          </w:divBdr>
        </w:div>
        <w:div w:id="1643459696">
          <w:marLeft w:val="720"/>
          <w:marRight w:val="1134"/>
          <w:marTop w:val="0"/>
          <w:marBottom w:val="0"/>
          <w:divBdr>
            <w:top w:val="none" w:sz="0" w:space="0" w:color="auto"/>
            <w:left w:val="none" w:sz="0" w:space="0" w:color="auto"/>
            <w:bottom w:val="none" w:sz="0" w:space="0" w:color="auto"/>
            <w:right w:val="none" w:sz="0" w:space="0" w:color="auto"/>
          </w:divBdr>
        </w:div>
        <w:div w:id="1272738965">
          <w:marLeft w:val="1134"/>
          <w:marRight w:val="1134"/>
          <w:marTop w:val="0"/>
          <w:marBottom w:val="0"/>
          <w:divBdr>
            <w:top w:val="none" w:sz="0" w:space="0" w:color="auto"/>
            <w:left w:val="none" w:sz="0" w:space="0" w:color="auto"/>
            <w:bottom w:val="none" w:sz="0" w:space="0" w:color="auto"/>
            <w:right w:val="none" w:sz="0" w:space="0" w:color="auto"/>
          </w:divBdr>
        </w:div>
        <w:div w:id="325473797">
          <w:marLeft w:val="720"/>
          <w:marRight w:val="1134"/>
          <w:marTop w:val="0"/>
          <w:marBottom w:val="0"/>
          <w:divBdr>
            <w:top w:val="none" w:sz="0" w:space="0" w:color="auto"/>
            <w:left w:val="none" w:sz="0" w:space="0" w:color="auto"/>
            <w:bottom w:val="none" w:sz="0" w:space="0" w:color="auto"/>
            <w:right w:val="none" w:sz="0" w:space="0" w:color="auto"/>
          </w:divBdr>
        </w:div>
        <w:div w:id="476187327">
          <w:marLeft w:val="1134"/>
          <w:marRight w:val="1134"/>
          <w:marTop w:val="0"/>
          <w:marBottom w:val="0"/>
          <w:divBdr>
            <w:top w:val="none" w:sz="0" w:space="0" w:color="auto"/>
            <w:left w:val="none" w:sz="0" w:space="0" w:color="auto"/>
            <w:bottom w:val="none" w:sz="0" w:space="0" w:color="auto"/>
            <w:right w:val="none" w:sz="0" w:space="0" w:color="auto"/>
          </w:divBdr>
        </w:div>
        <w:div w:id="1189180198">
          <w:marLeft w:val="480"/>
          <w:marRight w:val="1134"/>
          <w:marTop w:val="0"/>
          <w:marBottom w:val="0"/>
          <w:divBdr>
            <w:top w:val="none" w:sz="0" w:space="0" w:color="auto"/>
            <w:left w:val="none" w:sz="0" w:space="0" w:color="auto"/>
            <w:bottom w:val="none" w:sz="0" w:space="0" w:color="auto"/>
            <w:right w:val="none" w:sz="0" w:space="0" w:color="auto"/>
          </w:divBdr>
        </w:div>
        <w:div w:id="326834907">
          <w:marLeft w:val="1134"/>
          <w:marRight w:val="1134"/>
          <w:marTop w:val="0"/>
          <w:marBottom w:val="0"/>
          <w:divBdr>
            <w:top w:val="none" w:sz="0" w:space="0" w:color="auto"/>
            <w:left w:val="none" w:sz="0" w:space="0" w:color="auto"/>
            <w:bottom w:val="none" w:sz="0" w:space="0" w:color="auto"/>
            <w:right w:val="none" w:sz="0" w:space="0" w:color="auto"/>
          </w:divBdr>
        </w:div>
      </w:divsChild>
    </w:div>
    <w:div w:id="1619557944">
      <w:bodyDiv w:val="1"/>
      <w:marLeft w:val="0"/>
      <w:marRight w:val="0"/>
      <w:marTop w:val="0"/>
      <w:marBottom w:val="0"/>
      <w:divBdr>
        <w:top w:val="none" w:sz="0" w:space="0" w:color="auto"/>
        <w:left w:val="none" w:sz="0" w:space="0" w:color="auto"/>
        <w:bottom w:val="none" w:sz="0" w:space="0" w:color="auto"/>
        <w:right w:val="none" w:sz="0" w:space="0" w:color="auto"/>
      </w:divBdr>
      <w:divsChild>
        <w:div w:id="163328277">
          <w:marLeft w:val="240"/>
          <w:marRight w:val="1134"/>
          <w:marTop w:val="0"/>
          <w:marBottom w:val="0"/>
          <w:divBdr>
            <w:top w:val="none" w:sz="0" w:space="0" w:color="auto"/>
            <w:left w:val="none" w:sz="0" w:space="0" w:color="auto"/>
            <w:bottom w:val="none" w:sz="0" w:space="0" w:color="auto"/>
            <w:right w:val="none" w:sz="0" w:space="0" w:color="auto"/>
          </w:divBdr>
        </w:div>
        <w:div w:id="72361222">
          <w:marLeft w:val="1134"/>
          <w:marRight w:val="1134"/>
          <w:marTop w:val="0"/>
          <w:marBottom w:val="0"/>
          <w:divBdr>
            <w:top w:val="none" w:sz="0" w:space="0" w:color="auto"/>
            <w:left w:val="none" w:sz="0" w:space="0" w:color="auto"/>
            <w:bottom w:val="none" w:sz="0" w:space="0" w:color="auto"/>
            <w:right w:val="none" w:sz="0" w:space="0" w:color="auto"/>
          </w:divBdr>
        </w:div>
        <w:div w:id="1548880986">
          <w:marLeft w:val="480"/>
          <w:marRight w:val="1134"/>
          <w:marTop w:val="0"/>
          <w:marBottom w:val="0"/>
          <w:divBdr>
            <w:top w:val="none" w:sz="0" w:space="0" w:color="auto"/>
            <w:left w:val="none" w:sz="0" w:space="0" w:color="auto"/>
            <w:bottom w:val="none" w:sz="0" w:space="0" w:color="auto"/>
            <w:right w:val="none" w:sz="0" w:space="0" w:color="auto"/>
          </w:divBdr>
        </w:div>
        <w:div w:id="1808670254">
          <w:marLeft w:val="1134"/>
          <w:marRight w:val="1134"/>
          <w:marTop w:val="0"/>
          <w:marBottom w:val="0"/>
          <w:divBdr>
            <w:top w:val="none" w:sz="0" w:space="0" w:color="auto"/>
            <w:left w:val="none" w:sz="0" w:space="0" w:color="auto"/>
            <w:bottom w:val="none" w:sz="0" w:space="0" w:color="auto"/>
            <w:right w:val="none" w:sz="0" w:space="0" w:color="auto"/>
          </w:divBdr>
        </w:div>
        <w:div w:id="1671060448">
          <w:marLeft w:val="480"/>
          <w:marRight w:val="1134"/>
          <w:marTop w:val="0"/>
          <w:marBottom w:val="0"/>
          <w:divBdr>
            <w:top w:val="none" w:sz="0" w:space="0" w:color="auto"/>
            <w:left w:val="none" w:sz="0" w:space="0" w:color="auto"/>
            <w:bottom w:val="none" w:sz="0" w:space="0" w:color="auto"/>
            <w:right w:val="none" w:sz="0" w:space="0" w:color="auto"/>
          </w:divBdr>
        </w:div>
        <w:div w:id="1424379336">
          <w:marLeft w:val="1134"/>
          <w:marRight w:val="1134"/>
          <w:marTop w:val="0"/>
          <w:marBottom w:val="0"/>
          <w:divBdr>
            <w:top w:val="none" w:sz="0" w:space="0" w:color="auto"/>
            <w:left w:val="none" w:sz="0" w:space="0" w:color="auto"/>
            <w:bottom w:val="none" w:sz="0" w:space="0" w:color="auto"/>
            <w:right w:val="none" w:sz="0" w:space="0" w:color="auto"/>
          </w:divBdr>
        </w:div>
        <w:div w:id="2145005939">
          <w:marLeft w:val="480"/>
          <w:marRight w:val="1134"/>
          <w:marTop w:val="0"/>
          <w:marBottom w:val="0"/>
          <w:divBdr>
            <w:top w:val="none" w:sz="0" w:space="0" w:color="auto"/>
            <w:left w:val="none" w:sz="0" w:space="0" w:color="auto"/>
            <w:bottom w:val="none" w:sz="0" w:space="0" w:color="auto"/>
            <w:right w:val="none" w:sz="0" w:space="0" w:color="auto"/>
          </w:divBdr>
        </w:div>
        <w:div w:id="675041412">
          <w:marLeft w:val="1134"/>
          <w:marRight w:val="1134"/>
          <w:marTop w:val="0"/>
          <w:marBottom w:val="0"/>
          <w:divBdr>
            <w:top w:val="none" w:sz="0" w:space="0" w:color="auto"/>
            <w:left w:val="none" w:sz="0" w:space="0" w:color="auto"/>
            <w:bottom w:val="none" w:sz="0" w:space="0" w:color="auto"/>
            <w:right w:val="none" w:sz="0" w:space="0" w:color="auto"/>
          </w:divBdr>
        </w:div>
        <w:div w:id="979771667">
          <w:marLeft w:val="1134"/>
          <w:marRight w:val="1134"/>
          <w:marTop w:val="0"/>
          <w:marBottom w:val="0"/>
          <w:divBdr>
            <w:top w:val="none" w:sz="0" w:space="0" w:color="auto"/>
            <w:left w:val="none" w:sz="0" w:space="0" w:color="auto"/>
            <w:bottom w:val="none" w:sz="0" w:space="0" w:color="auto"/>
            <w:right w:val="none" w:sz="0" w:space="0" w:color="auto"/>
          </w:divBdr>
        </w:div>
        <w:div w:id="1848210895">
          <w:marLeft w:val="720"/>
          <w:marRight w:val="1134"/>
          <w:marTop w:val="0"/>
          <w:marBottom w:val="0"/>
          <w:divBdr>
            <w:top w:val="none" w:sz="0" w:space="0" w:color="auto"/>
            <w:left w:val="none" w:sz="0" w:space="0" w:color="auto"/>
            <w:bottom w:val="none" w:sz="0" w:space="0" w:color="auto"/>
            <w:right w:val="none" w:sz="0" w:space="0" w:color="auto"/>
          </w:divBdr>
        </w:div>
        <w:div w:id="1089539166">
          <w:marLeft w:val="1134"/>
          <w:marRight w:val="1134"/>
          <w:marTop w:val="0"/>
          <w:marBottom w:val="0"/>
          <w:divBdr>
            <w:top w:val="none" w:sz="0" w:space="0" w:color="auto"/>
            <w:left w:val="none" w:sz="0" w:space="0" w:color="auto"/>
            <w:bottom w:val="none" w:sz="0" w:space="0" w:color="auto"/>
            <w:right w:val="none" w:sz="0" w:space="0" w:color="auto"/>
          </w:divBdr>
        </w:div>
        <w:div w:id="1869445623">
          <w:marLeft w:val="720"/>
          <w:marRight w:val="1134"/>
          <w:marTop w:val="0"/>
          <w:marBottom w:val="0"/>
          <w:divBdr>
            <w:top w:val="none" w:sz="0" w:space="0" w:color="auto"/>
            <w:left w:val="none" w:sz="0" w:space="0" w:color="auto"/>
            <w:bottom w:val="none" w:sz="0" w:space="0" w:color="auto"/>
            <w:right w:val="none" w:sz="0" w:space="0" w:color="auto"/>
          </w:divBdr>
        </w:div>
        <w:div w:id="544488693">
          <w:marLeft w:val="1134"/>
          <w:marRight w:val="1134"/>
          <w:marTop w:val="0"/>
          <w:marBottom w:val="0"/>
          <w:divBdr>
            <w:top w:val="none" w:sz="0" w:space="0" w:color="auto"/>
            <w:left w:val="none" w:sz="0" w:space="0" w:color="auto"/>
            <w:bottom w:val="none" w:sz="0" w:space="0" w:color="auto"/>
            <w:right w:val="none" w:sz="0" w:space="0" w:color="auto"/>
          </w:divBdr>
        </w:div>
        <w:div w:id="1289507664">
          <w:marLeft w:val="1134"/>
          <w:marRight w:val="1134"/>
          <w:marTop w:val="0"/>
          <w:marBottom w:val="0"/>
          <w:divBdr>
            <w:top w:val="none" w:sz="0" w:space="0" w:color="auto"/>
            <w:left w:val="none" w:sz="0" w:space="0" w:color="auto"/>
            <w:bottom w:val="none" w:sz="0" w:space="0" w:color="auto"/>
            <w:right w:val="none" w:sz="0" w:space="0" w:color="auto"/>
          </w:divBdr>
        </w:div>
        <w:div w:id="882792598">
          <w:marLeft w:val="480"/>
          <w:marRight w:val="1134"/>
          <w:marTop w:val="0"/>
          <w:marBottom w:val="0"/>
          <w:divBdr>
            <w:top w:val="none" w:sz="0" w:space="0" w:color="auto"/>
            <w:left w:val="none" w:sz="0" w:space="0" w:color="auto"/>
            <w:bottom w:val="none" w:sz="0" w:space="0" w:color="auto"/>
            <w:right w:val="none" w:sz="0" w:space="0" w:color="auto"/>
          </w:divBdr>
        </w:div>
        <w:div w:id="228226305">
          <w:marLeft w:val="1134"/>
          <w:marRight w:val="1134"/>
          <w:marTop w:val="0"/>
          <w:marBottom w:val="0"/>
          <w:divBdr>
            <w:top w:val="none" w:sz="0" w:space="0" w:color="auto"/>
            <w:left w:val="none" w:sz="0" w:space="0" w:color="auto"/>
            <w:bottom w:val="none" w:sz="0" w:space="0" w:color="auto"/>
            <w:right w:val="none" w:sz="0" w:space="0" w:color="auto"/>
          </w:divBdr>
        </w:div>
        <w:div w:id="1444114887">
          <w:marLeft w:val="480"/>
          <w:marRight w:val="1134"/>
          <w:marTop w:val="0"/>
          <w:marBottom w:val="0"/>
          <w:divBdr>
            <w:top w:val="none" w:sz="0" w:space="0" w:color="auto"/>
            <w:left w:val="none" w:sz="0" w:space="0" w:color="auto"/>
            <w:bottom w:val="none" w:sz="0" w:space="0" w:color="auto"/>
            <w:right w:val="none" w:sz="0" w:space="0" w:color="auto"/>
          </w:divBdr>
        </w:div>
        <w:div w:id="2009095348">
          <w:marLeft w:val="1134"/>
          <w:marRight w:val="1134"/>
          <w:marTop w:val="0"/>
          <w:marBottom w:val="0"/>
          <w:divBdr>
            <w:top w:val="none" w:sz="0" w:space="0" w:color="auto"/>
            <w:left w:val="none" w:sz="0" w:space="0" w:color="auto"/>
            <w:bottom w:val="none" w:sz="0" w:space="0" w:color="auto"/>
            <w:right w:val="none" w:sz="0" w:space="0" w:color="auto"/>
          </w:divBdr>
        </w:div>
        <w:div w:id="251478810">
          <w:marLeft w:val="720"/>
          <w:marRight w:val="1134"/>
          <w:marTop w:val="0"/>
          <w:marBottom w:val="0"/>
          <w:divBdr>
            <w:top w:val="none" w:sz="0" w:space="0" w:color="auto"/>
            <w:left w:val="none" w:sz="0" w:space="0" w:color="auto"/>
            <w:bottom w:val="none" w:sz="0" w:space="0" w:color="auto"/>
            <w:right w:val="none" w:sz="0" w:space="0" w:color="auto"/>
          </w:divBdr>
        </w:div>
        <w:div w:id="1596790889">
          <w:marLeft w:val="1134"/>
          <w:marRight w:val="1134"/>
          <w:marTop w:val="0"/>
          <w:marBottom w:val="0"/>
          <w:divBdr>
            <w:top w:val="none" w:sz="0" w:space="0" w:color="auto"/>
            <w:left w:val="none" w:sz="0" w:space="0" w:color="auto"/>
            <w:bottom w:val="none" w:sz="0" w:space="0" w:color="auto"/>
            <w:right w:val="none" w:sz="0" w:space="0" w:color="auto"/>
          </w:divBdr>
        </w:div>
        <w:div w:id="1987975545">
          <w:marLeft w:val="720"/>
          <w:marRight w:val="1134"/>
          <w:marTop w:val="0"/>
          <w:marBottom w:val="0"/>
          <w:divBdr>
            <w:top w:val="none" w:sz="0" w:space="0" w:color="auto"/>
            <w:left w:val="none" w:sz="0" w:space="0" w:color="auto"/>
            <w:bottom w:val="none" w:sz="0" w:space="0" w:color="auto"/>
            <w:right w:val="none" w:sz="0" w:space="0" w:color="auto"/>
          </w:divBdr>
        </w:div>
        <w:div w:id="1046759395">
          <w:marLeft w:val="1134"/>
          <w:marRight w:val="1134"/>
          <w:marTop w:val="0"/>
          <w:marBottom w:val="0"/>
          <w:divBdr>
            <w:top w:val="none" w:sz="0" w:space="0" w:color="auto"/>
            <w:left w:val="none" w:sz="0" w:space="0" w:color="auto"/>
            <w:bottom w:val="none" w:sz="0" w:space="0" w:color="auto"/>
            <w:right w:val="none" w:sz="0" w:space="0" w:color="auto"/>
          </w:divBdr>
        </w:div>
        <w:div w:id="1561019904">
          <w:marLeft w:val="720"/>
          <w:marRight w:val="1134"/>
          <w:marTop w:val="0"/>
          <w:marBottom w:val="0"/>
          <w:divBdr>
            <w:top w:val="none" w:sz="0" w:space="0" w:color="auto"/>
            <w:left w:val="none" w:sz="0" w:space="0" w:color="auto"/>
            <w:bottom w:val="none" w:sz="0" w:space="0" w:color="auto"/>
            <w:right w:val="none" w:sz="0" w:space="0" w:color="auto"/>
          </w:divBdr>
        </w:div>
        <w:div w:id="2056923578">
          <w:marLeft w:val="1134"/>
          <w:marRight w:val="1134"/>
          <w:marTop w:val="0"/>
          <w:marBottom w:val="0"/>
          <w:divBdr>
            <w:top w:val="none" w:sz="0" w:space="0" w:color="auto"/>
            <w:left w:val="none" w:sz="0" w:space="0" w:color="auto"/>
            <w:bottom w:val="none" w:sz="0" w:space="0" w:color="auto"/>
            <w:right w:val="none" w:sz="0" w:space="0" w:color="auto"/>
          </w:divBdr>
        </w:div>
        <w:div w:id="1434979582">
          <w:marLeft w:val="720"/>
          <w:marRight w:val="1134"/>
          <w:marTop w:val="0"/>
          <w:marBottom w:val="0"/>
          <w:divBdr>
            <w:top w:val="none" w:sz="0" w:space="0" w:color="auto"/>
            <w:left w:val="none" w:sz="0" w:space="0" w:color="auto"/>
            <w:bottom w:val="none" w:sz="0" w:space="0" w:color="auto"/>
            <w:right w:val="none" w:sz="0" w:space="0" w:color="auto"/>
          </w:divBdr>
        </w:div>
        <w:div w:id="2090224415">
          <w:marLeft w:val="1134"/>
          <w:marRight w:val="1134"/>
          <w:marTop w:val="0"/>
          <w:marBottom w:val="0"/>
          <w:divBdr>
            <w:top w:val="none" w:sz="0" w:space="0" w:color="auto"/>
            <w:left w:val="none" w:sz="0" w:space="0" w:color="auto"/>
            <w:bottom w:val="none" w:sz="0" w:space="0" w:color="auto"/>
            <w:right w:val="none" w:sz="0" w:space="0" w:color="auto"/>
          </w:divBdr>
        </w:div>
        <w:div w:id="151459104">
          <w:marLeft w:val="720"/>
          <w:marRight w:val="1134"/>
          <w:marTop w:val="0"/>
          <w:marBottom w:val="0"/>
          <w:divBdr>
            <w:top w:val="none" w:sz="0" w:space="0" w:color="auto"/>
            <w:left w:val="none" w:sz="0" w:space="0" w:color="auto"/>
            <w:bottom w:val="none" w:sz="0" w:space="0" w:color="auto"/>
            <w:right w:val="none" w:sz="0" w:space="0" w:color="auto"/>
          </w:divBdr>
        </w:div>
        <w:div w:id="2108229586">
          <w:marLeft w:val="1134"/>
          <w:marRight w:val="1134"/>
          <w:marTop w:val="0"/>
          <w:marBottom w:val="0"/>
          <w:divBdr>
            <w:top w:val="none" w:sz="0" w:space="0" w:color="auto"/>
            <w:left w:val="none" w:sz="0" w:space="0" w:color="auto"/>
            <w:bottom w:val="none" w:sz="0" w:space="0" w:color="auto"/>
            <w:right w:val="none" w:sz="0" w:space="0" w:color="auto"/>
          </w:divBdr>
        </w:div>
        <w:div w:id="2102020822">
          <w:marLeft w:val="720"/>
          <w:marRight w:val="1134"/>
          <w:marTop w:val="0"/>
          <w:marBottom w:val="0"/>
          <w:divBdr>
            <w:top w:val="none" w:sz="0" w:space="0" w:color="auto"/>
            <w:left w:val="none" w:sz="0" w:space="0" w:color="auto"/>
            <w:bottom w:val="none" w:sz="0" w:space="0" w:color="auto"/>
            <w:right w:val="none" w:sz="0" w:space="0" w:color="auto"/>
          </w:divBdr>
        </w:div>
        <w:div w:id="315181801">
          <w:marLeft w:val="1134"/>
          <w:marRight w:val="1134"/>
          <w:marTop w:val="0"/>
          <w:marBottom w:val="0"/>
          <w:divBdr>
            <w:top w:val="none" w:sz="0" w:space="0" w:color="auto"/>
            <w:left w:val="none" w:sz="0" w:space="0" w:color="auto"/>
            <w:bottom w:val="none" w:sz="0" w:space="0" w:color="auto"/>
            <w:right w:val="none" w:sz="0" w:space="0" w:color="auto"/>
          </w:divBdr>
        </w:div>
        <w:div w:id="1635401485">
          <w:marLeft w:val="720"/>
          <w:marRight w:val="1134"/>
          <w:marTop w:val="0"/>
          <w:marBottom w:val="0"/>
          <w:divBdr>
            <w:top w:val="none" w:sz="0" w:space="0" w:color="auto"/>
            <w:left w:val="none" w:sz="0" w:space="0" w:color="auto"/>
            <w:bottom w:val="none" w:sz="0" w:space="0" w:color="auto"/>
            <w:right w:val="none" w:sz="0" w:space="0" w:color="auto"/>
          </w:divBdr>
        </w:div>
        <w:div w:id="2063862825">
          <w:marLeft w:val="1134"/>
          <w:marRight w:val="1134"/>
          <w:marTop w:val="0"/>
          <w:marBottom w:val="0"/>
          <w:divBdr>
            <w:top w:val="none" w:sz="0" w:space="0" w:color="auto"/>
            <w:left w:val="none" w:sz="0" w:space="0" w:color="auto"/>
            <w:bottom w:val="none" w:sz="0" w:space="0" w:color="auto"/>
            <w:right w:val="none" w:sz="0" w:space="0" w:color="auto"/>
          </w:divBdr>
        </w:div>
        <w:div w:id="2116900303">
          <w:marLeft w:val="720"/>
          <w:marRight w:val="1134"/>
          <w:marTop w:val="0"/>
          <w:marBottom w:val="0"/>
          <w:divBdr>
            <w:top w:val="none" w:sz="0" w:space="0" w:color="auto"/>
            <w:left w:val="none" w:sz="0" w:space="0" w:color="auto"/>
            <w:bottom w:val="none" w:sz="0" w:space="0" w:color="auto"/>
            <w:right w:val="none" w:sz="0" w:space="0" w:color="auto"/>
          </w:divBdr>
        </w:div>
        <w:div w:id="326786736">
          <w:marLeft w:val="1134"/>
          <w:marRight w:val="1134"/>
          <w:marTop w:val="0"/>
          <w:marBottom w:val="0"/>
          <w:divBdr>
            <w:top w:val="none" w:sz="0" w:space="0" w:color="auto"/>
            <w:left w:val="none" w:sz="0" w:space="0" w:color="auto"/>
            <w:bottom w:val="none" w:sz="0" w:space="0" w:color="auto"/>
            <w:right w:val="none" w:sz="0" w:space="0" w:color="auto"/>
          </w:divBdr>
        </w:div>
        <w:div w:id="685136513">
          <w:marLeft w:val="480"/>
          <w:marRight w:val="1134"/>
          <w:marTop w:val="0"/>
          <w:marBottom w:val="0"/>
          <w:divBdr>
            <w:top w:val="none" w:sz="0" w:space="0" w:color="auto"/>
            <w:left w:val="none" w:sz="0" w:space="0" w:color="auto"/>
            <w:bottom w:val="none" w:sz="0" w:space="0" w:color="auto"/>
            <w:right w:val="none" w:sz="0" w:space="0" w:color="auto"/>
          </w:divBdr>
        </w:div>
        <w:div w:id="660085708">
          <w:marLeft w:val="1134"/>
          <w:marRight w:val="1134"/>
          <w:marTop w:val="0"/>
          <w:marBottom w:val="0"/>
          <w:divBdr>
            <w:top w:val="none" w:sz="0" w:space="0" w:color="auto"/>
            <w:left w:val="none" w:sz="0" w:space="0" w:color="auto"/>
            <w:bottom w:val="none" w:sz="0" w:space="0" w:color="auto"/>
            <w:right w:val="none" w:sz="0" w:space="0" w:color="auto"/>
          </w:divBdr>
        </w:div>
      </w:divsChild>
    </w:div>
    <w:div w:id="1630277674">
      <w:bodyDiv w:val="1"/>
      <w:marLeft w:val="0"/>
      <w:marRight w:val="0"/>
      <w:marTop w:val="0"/>
      <w:marBottom w:val="0"/>
      <w:divBdr>
        <w:top w:val="none" w:sz="0" w:space="0" w:color="auto"/>
        <w:left w:val="none" w:sz="0" w:space="0" w:color="auto"/>
        <w:bottom w:val="none" w:sz="0" w:space="0" w:color="auto"/>
        <w:right w:val="none" w:sz="0" w:space="0" w:color="auto"/>
      </w:divBdr>
      <w:divsChild>
        <w:div w:id="901065266">
          <w:marLeft w:val="240"/>
          <w:marRight w:val="1134"/>
          <w:marTop w:val="0"/>
          <w:marBottom w:val="0"/>
          <w:divBdr>
            <w:top w:val="none" w:sz="0" w:space="0" w:color="auto"/>
            <w:left w:val="none" w:sz="0" w:space="0" w:color="auto"/>
            <w:bottom w:val="none" w:sz="0" w:space="0" w:color="auto"/>
            <w:right w:val="none" w:sz="0" w:space="0" w:color="auto"/>
          </w:divBdr>
        </w:div>
        <w:div w:id="1128469451">
          <w:marLeft w:val="480"/>
          <w:marRight w:val="1134"/>
          <w:marTop w:val="0"/>
          <w:marBottom w:val="0"/>
          <w:divBdr>
            <w:top w:val="none" w:sz="0" w:space="0" w:color="auto"/>
            <w:left w:val="none" w:sz="0" w:space="0" w:color="auto"/>
            <w:bottom w:val="none" w:sz="0" w:space="0" w:color="auto"/>
            <w:right w:val="none" w:sz="0" w:space="0" w:color="auto"/>
          </w:divBdr>
        </w:div>
        <w:div w:id="1432312586">
          <w:marLeft w:val="1134"/>
          <w:marRight w:val="1134"/>
          <w:marTop w:val="0"/>
          <w:marBottom w:val="0"/>
          <w:divBdr>
            <w:top w:val="none" w:sz="0" w:space="0" w:color="auto"/>
            <w:left w:val="none" w:sz="0" w:space="0" w:color="auto"/>
            <w:bottom w:val="none" w:sz="0" w:space="0" w:color="auto"/>
            <w:right w:val="none" w:sz="0" w:space="0" w:color="auto"/>
          </w:divBdr>
        </w:div>
        <w:div w:id="995643251">
          <w:marLeft w:val="480"/>
          <w:marRight w:val="1134"/>
          <w:marTop w:val="0"/>
          <w:marBottom w:val="0"/>
          <w:divBdr>
            <w:top w:val="none" w:sz="0" w:space="0" w:color="auto"/>
            <w:left w:val="none" w:sz="0" w:space="0" w:color="auto"/>
            <w:bottom w:val="none" w:sz="0" w:space="0" w:color="auto"/>
            <w:right w:val="none" w:sz="0" w:space="0" w:color="auto"/>
          </w:divBdr>
        </w:div>
        <w:div w:id="115946996">
          <w:marLeft w:val="1134"/>
          <w:marRight w:val="1134"/>
          <w:marTop w:val="0"/>
          <w:marBottom w:val="0"/>
          <w:divBdr>
            <w:top w:val="none" w:sz="0" w:space="0" w:color="auto"/>
            <w:left w:val="none" w:sz="0" w:space="0" w:color="auto"/>
            <w:bottom w:val="none" w:sz="0" w:space="0" w:color="auto"/>
            <w:right w:val="none" w:sz="0" w:space="0" w:color="auto"/>
          </w:divBdr>
        </w:div>
        <w:div w:id="1874808732">
          <w:marLeft w:val="480"/>
          <w:marRight w:val="1134"/>
          <w:marTop w:val="0"/>
          <w:marBottom w:val="0"/>
          <w:divBdr>
            <w:top w:val="none" w:sz="0" w:space="0" w:color="auto"/>
            <w:left w:val="none" w:sz="0" w:space="0" w:color="auto"/>
            <w:bottom w:val="none" w:sz="0" w:space="0" w:color="auto"/>
            <w:right w:val="none" w:sz="0" w:space="0" w:color="auto"/>
          </w:divBdr>
        </w:div>
        <w:div w:id="724259706">
          <w:marLeft w:val="720"/>
          <w:marRight w:val="1134"/>
          <w:marTop w:val="0"/>
          <w:marBottom w:val="0"/>
          <w:divBdr>
            <w:top w:val="none" w:sz="0" w:space="0" w:color="auto"/>
            <w:left w:val="none" w:sz="0" w:space="0" w:color="auto"/>
            <w:bottom w:val="none" w:sz="0" w:space="0" w:color="auto"/>
            <w:right w:val="none" w:sz="0" w:space="0" w:color="auto"/>
          </w:divBdr>
        </w:div>
        <w:div w:id="159664618">
          <w:marLeft w:val="1134"/>
          <w:marRight w:val="1134"/>
          <w:marTop w:val="0"/>
          <w:marBottom w:val="0"/>
          <w:divBdr>
            <w:top w:val="none" w:sz="0" w:space="0" w:color="auto"/>
            <w:left w:val="none" w:sz="0" w:space="0" w:color="auto"/>
            <w:bottom w:val="none" w:sz="0" w:space="0" w:color="auto"/>
            <w:right w:val="none" w:sz="0" w:space="0" w:color="auto"/>
          </w:divBdr>
        </w:div>
        <w:div w:id="2132548953">
          <w:marLeft w:val="1134"/>
          <w:marRight w:val="1134"/>
          <w:marTop w:val="0"/>
          <w:marBottom w:val="0"/>
          <w:divBdr>
            <w:top w:val="none" w:sz="0" w:space="0" w:color="auto"/>
            <w:left w:val="none" w:sz="0" w:space="0" w:color="auto"/>
            <w:bottom w:val="none" w:sz="0" w:space="0" w:color="auto"/>
            <w:right w:val="none" w:sz="0" w:space="0" w:color="auto"/>
          </w:divBdr>
        </w:div>
        <w:div w:id="1883324943">
          <w:marLeft w:val="1020"/>
          <w:marRight w:val="1134"/>
          <w:marTop w:val="0"/>
          <w:marBottom w:val="0"/>
          <w:divBdr>
            <w:top w:val="none" w:sz="0" w:space="0" w:color="auto"/>
            <w:left w:val="none" w:sz="0" w:space="0" w:color="auto"/>
            <w:bottom w:val="none" w:sz="0" w:space="0" w:color="auto"/>
            <w:right w:val="none" w:sz="0" w:space="0" w:color="auto"/>
          </w:divBdr>
        </w:div>
        <w:div w:id="1119374807">
          <w:marLeft w:val="1134"/>
          <w:marRight w:val="1134"/>
          <w:marTop w:val="0"/>
          <w:marBottom w:val="0"/>
          <w:divBdr>
            <w:top w:val="none" w:sz="0" w:space="0" w:color="auto"/>
            <w:left w:val="none" w:sz="0" w:space="0" w:color="auto"/>
            <w:bottom w:val="none" w:sz="0" w:space="0" w:color="auto"/>
            <w:right w:val="none" w:sz="0" w:space="0" w:color="auto"/>
          </w:divBdr>
        </w:div>
        <w:div w:id="1618902392">
          <w:marLeft w:val="1134"/>
          <w:marRight w:val="1134"/>
          <w:marTop w:val="0"/>
          <w:marBottom w:val="0"/>
          <w:divBdr>
            <w:top w:val="none" w:sz="0" w:space="0" w:color="auto"/>
            <w:left w:val="none" w:sz="0" w:space="0" w:color="auto"/>
            <w:bottom w:val="none" w:sz="0" w:space="0" w:color="auto"/>
            <w:right w:val="none" w:sz="0" w:space="0" w:color="auto"/>
          </w:divBdr>
        </w:div>
        <w:div w:id="162549522">
          <w:marLeft w:val="1020"/>
          <w:marRight w:val="1134"/>
          <w:marTop w:val="0"/>
          <w:marBottom w:val="0"/>
          <w:divBdr>
            <w:top w:val="none" w:sz="0" w:space="0" w:color="auto"/>
            <w:left w:val="none" w:sz="0" w:space="0" w:color="auto"/>
            <w:bottom w:val="none" w:sz="0" w:space="0" w:color="auto"/>
            <w:right w:val="none" w:sz="0" w:space="0" w:color="auto"/>
          </w:divBdr>
        </w:div>
        <w:div w:id="2093356244">
          <w:marLeft w:val="1240"/>
          <w:marRight w:val="1134"/>
          <w:marTop w:val="0"/>
          <w:marBottom w:val="0"/>
          <w:divBdr>
            <w:top w:val="none" w:sz="0" w:space="0" w:color="auto"/>
            <w:left w:val="none" w:sz="0" w:space="0" w:color="auto"/>
            <w:bottom w:val="none" w:sz="0" w:space="0" w:color="auto"/>
            <w:right w:val="none" w:sz="0" w:space="0" w:color="auto"/>
          </w:divBdr>
        </w:div>
        <w:div w:id="330110250">
          <w:marLeft w:val="480"/>
          <w:marRight w:val="1134"/>
          <w:marTop w:val="0"/>
          <w:marBottom w:val="0"/>
          <w:divBdr>
            <w:top w:val="none" w:sz="0" w:space="0" w:color="auto"/>
            <w:left w:val="none" w:sz="0" w:space="0" w:color="auto"/>
            <w:bottom w:val="none" w:sz="0" w:space="0" w:color="auto"/>
            <w:right w:val="none" w:sz="0" w:space="0" w:color="auto"/>
          </w:divBdr>
        </w:div>
        <w:div w:id="1895239118">
          <w:marLeft w:val="1134"/>
          <w:marRight w:val="1134"/>
          <w:marTop w:val="0"/>
          <w:marBottom w:val="0"/>
          <w:divBdr>
            <w:top w:val="none" w:sz="0" w:space="0" w:color="auto"/>
            <w:left w:val="none" w:sz="0" w:space="0" w:color="auto"/>
            <w:bottom w:val="none" w:sz="0" w:space="0" w:color="auto"/>
            <w:right w:val="none" w:sz="0" w:space="0" w:color="auto"/>
          </w:divBdr>
        </w:div>
        <w:div w:id="513037060">
          <w:marLeft w:val="720"/>
          <w:marRight w:val="1134"/>
          <w:marTop w:val="0"/>
          <w:marBottom w:val="0"/>
          <w:divBdr>
            <w:top w:val="none" w:sz="0" w:space="0" w:color="auto"/>
            <w:left w:val="none" w:sz="0" w:space="0" w:color="auto"/>
            <w:bottom w:val="none" w:sz="0" w:space="0" w:color="auto"/>
            <w:right w:val="none" w:sz="0" w:space="0" w:color="auto"/>
          </w:divBdr>
        </w:div>
        <w:div w:id="1492598577">
          <w:marLeft w:val="1134"/>
          <w:marRight w:val="1134"/>
          <w:marTop w:val="0"/>
          <w:marBottom w:val="0"/>
          <w:divBdr>
            <w:top w:val="none" w:sz="0" w:space="0" w:color="auto"/>
            <w:left w:val="none" w:sz="0" w:space="0" w:color="auto"/>
            <w:bottom w:val="none" w:sz="0" w:space="0" w:color="auto"/>
            <w:right w:val="none" w:sz="0" w:space="0" w:color="auto"/>
          </w:divBdr>
        </w:div>
        <w:div w:id="23799006">
          <w:marLeft w:val="1134"/>
          <w:marRight w:val="1134"/>
          <w:marTop w:val="0"/>
          <w:marBottom w:val="0"/>
          <w:divBdr>
            <w:top w:val="none" w:sz="0" w:space="0" w:color="auto"/>
            <w:left w:val="none" w:sz="0" w:space="0" w:color="auto"/>
            <w:bottom w:val="none" w:sz="0" w:space="0" w:color="auto"/>
            <w:right w:val="none" w:sz="0" w:space="0" w:color="auto"/>
          </w:divBdr>
        </w:div>
      </w:divsChild>
    </w:div>
    <w:div w:id="1638955168">
      <w:bodyDiv w:val="1"/>
      <w:marLeft w:val="0"/>
      <w:marRight w:val="0"/>
      <w:marTop w:val="0"/>
      <w:marBottom w:val="0"/>
      <w:divBdr>
        <w:top w:val="none" w:sz="0" w:space="0" w:color="auto"/>
        <w:left w:val="none" w:sz="0" w:space="0" w:color="auto"/>
        <w:bottom w:val="none" w:sz="0" w:space="0" w:color="auto"/>
        <w:right w:val="none" w:sz="0" w:space="0" w:color="auto"/>
      </w:divBdr>
      <w:divsChild>
        <w:div w:id="9378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1897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5452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20991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253304">
              <w:blockQuote w:val="1"/>
              <w:marLeft w:val="720"/>
              <w:marRight w:val="720"/>
              <w:marTop w:val="100"/>
              <w:marBottom w:val="100"/>
              <w:divBdr>
                <w:top w:val="none" w:sz="0" w:space="0" w:color="auto"/>
                <w:left w:val="none" w:sz="0" w:space="0" w:color="auto"/>
                <w:bottom w:val="none" w:sz="0" w:space="0" w:color="auto"/>
                <w:right w:val="none" w:sz="0" w:space="0" w:color="auto"/>
              </w:divBdr>
            </w:div>
            <w:div w:id="66115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6856002">
      <w:bodyDiv w:val="1"/>
      <w:marLeft w:val="0"/>
      <w:marRight w:val="0"/>
      <w:marTop w:val="0"/>
      <w:marBottom w:val="0"/>
      <w:divBdr>
        <w:top w:val="none" w:sz="0" w:space="0" w:color="auto"/>
        <w:left w:val="none" w:sz="0" w:space="0" w:color="auto"/>
        <w:bottom w:val="none" w:sz="0" w:space="0" w:color="auto"/>
        <w:right w:val="none" w:sz="0" w:space="0" w:color="auto"/>
      </w:divBdr>
      <w:divsChild>
        <w:div w:id="1400207857">
          <w:marLeft w:val="480"/>
          <w:marRight w:val="1134"/>
          <w:marTop w:val="0"/>
          <w:marBottom w:val="0"/>
          <w:divBdr>
            <w:top w:val="none" w:sz="0" w:space="0" w:color="auto"/>
            <w:left w:val="none" w:sz="0" w:space="0" w:color="auto"/>
            <w:bottom w:val="none" w:sz="0" w:space="0" w:color="auto"/>
            <w:right w:val="none" w:sz="0" w:space="0" w:color="auto"/>
          </w:divBdr>
        </w:div>
        <w:div w:id="1021009679">
          <w:marLeft w:val="1134"/>
          <w:marRight w:val="1134"/>
          <w:marTop w:val="0"/>
          <w:marBottom w:val="0"/>
          <w:divBdr>
            <w:top w:val="none" w:sz="0" w:space="0" w:color="auto"/>
            <w:left w:val="none" w:sz="0" w:space="0" w:color="auto"/>
            <w:bottom w:val="none" w:sz="0" w:space="0" w:color="auto"/>
            <w:right w:val="none" w:sz="0" w:space="0" w:color="auto"/>
          </w:divBdr>
        </w:div>
      </w:divsChild>
    </w:div>
    <w:div w:id="1662848301">
      <w:bodyDiv w:val="1"/>
      <w:marLeft w:val="0"/>
      <w:marRight w:val="0"/>
      <w:marTop w:val="0"/>
      <w:marBottom w:val="0"/>
      <w:divBdr>
        <w:top w:val="none" w:sz="0" w:space="0" w:color="auto"/>
        <w:left w:val="none" w:sz="0" w:space="0" w:color="auto"/>
        <w:bottom w:val="none" w:sz="0" w:space="0" w:color="auto"/>
        <w:right w:val="none" w:sz="0" w:space="0" w:color="auto"/>
      </w:divBdr>
      <w:divsChild>
        <w:div w:id="1122766484">
          <w:marLeft w:val="0"/>
          <w:marRight w:val="1134"/>
          <w:marTop w:val="0"/>
          <w:marBottom w:val="0"/>
          <w:divBdr>
            <w:top w:val="none" w:sz="0" w:space="0" w:color="auto"/>
            <w:left w:val="none" w:sz="0" w:space="0" w:color="auto"/>
            <w:bottom w:val="none" w:sz="0" w:space="0" w:color="auto"/>
            <w:right w:val="none" w:sz="0" w:space="0" w:color="auto"/>
          </w:divBdr>
        </w:div>
        <w:div w:id="1497108647">
          <w:marLeft w:val="1134"/>
          <w:marRight w:val="1134"/>
          <w:marTop w:val="0"/>
          <w:marBottom w:val="0"/>
          <w:divBdr>
            <w:top w:val="none" w:sz="0" w:space="0" w:color="auto"/>
            <w:left w:val="none" w:sz="0" w:space="0" w:color="auto"/>
            <w:bottom w:val="none" w:sz="0" w:space="0" w:color="auto"/>
            <w:right w:val="none" w:sz="0" w:space="0" w:color="auto"/>
          </w:divBdr>
        </w:div>
      </w:divsChild>
    </w:div>
    <w:div w:id="1671060297">
      <w:bodyDiv w:val="1"/>
      <w:marLeft w:val="0"/>
      <w:marRight w:val="0"/>
      <w:marTop w:val="0"/>
      <w:marBottom w:val="0"/>
      <w:divBdr>
        <w:top w:val="none" w:sz="0" w:space="0" w:color="auto"/>
        <w:left w:val="none" w:sz="0" w:space="0" w:color="auto"/>
        <w:bottom w:val="none" w:sz="0" w:space="0" w:color="auto"/>
        <w:right w:val="none" w:sz="0" w:space="0" w:color="auto"/>
      </w:divBdr>
      <w:divsChild>
        <w:div w:id="1410495640">
          <w:marLeft w:val="240"/>
          <w:marRight w:val="1134"/>
          <w:marTop w:val="0"/>
          <w:marBottom w:val="0"/>
          <w:divBdr>
            <w:top w:val="none" w:sz="0" w:space="0" w:color="auto"/>
            <w:left w:val="none" w:sz="0" w:space="0" w:color="auto"/>
            <w:bottom w:val="none" w:sz="0" w:space="0" w:color="auto"/>
            <w:right w:val="none" w:sz="0" w:space="0" w:color="auto"/>
          </w:divBdr>
        </w:div>
        <w:div w:id="620187168">
          <w:marLeft w:val="1134"/>
          <w:marRight w:val="1134"/>
          <w:marTop w:val="0"/>
          <w:marBottom w:val="0"/>
          <w:divBdr>
            <w:top w:val="none" w:sz="0" w:space="0" w:color="auto"/>
            <w:left w:val="none" w:sz="0" w:space="0" w:color="auto"/>
            <w:bottom w:val="none" w:sz="0" w:space="0" w:color="auto"/>
            <w:right w:val="none" w:sz="0" w:space="0" w:color="auto"/>
          </w:divBdr>
        </w:div>
        <w:div w:id="864635077">
          <w:marLeft w:val="480"/>
          <w:marRight w:val="1134"/>
          <w:marTop w:val="0"/>
          <w:marBottom w:val="0"/>
          <w:divBdr>
            <w:top w:val="none" w:sz="0" w:space="0" w:color="auto"/>
            <w:left w:val="none" w:sz="0" w:space="0" w:color="auto"/>
            <w:bottom w:val="none" w:sz="0" w:space="0" w:color="auto"/>
            <w:right w:val="none" w:sz="0" w:space="0" w:color="auto"/>
          </w:divBdr>
        </w:div>
        <w:div w:id="1491408605">
          <w:marLeft w:val="1134"/>
          <w:marRight w:val="1134"/>
          <w:marTop w:val="0"/>
          <w:marBottom w:val="0"/>
          <w:divBdr>
            <w:top w:val="none" w:sz="0" w:space="0" w:color="auto"/>
            <w:left w:val="none" w:sz="0" w:space="0" w:color="auto"/>
            <w:bottom w:val="none" w:sz="0" w:space="0" w:color="auto"/>
            <w:right w:val="none" w:sz="0" w:space="0" w:color="auto"/>
          </w:divBdr>
        </w:div>
        <w:div w:id="437917962">
          <w:marLeft w:val="480"/>
          <w:marRight w:val="1134"/>
          <w:marTop w:val="0"/>
          <w:marBottom w:val="0"/>
          <w:divBdr>
            <w:top w:val="none" w:sz="0" w:space="0" w:color="auto"/>
            <w:left w:val="none" w:sz="0" w:space="0" w:color="auto"/>
            <w:bottom w:val="none" w:sz="0" w:space="0" w:color="auto"/>
            <w:right w:val="none" w:sz="0" w:space="0" w:color="auto"/>
          </w:divBdr>
        </w:div>
        <w:div w:id="866065844">
          <w:marLeft w:val="1134"/>
          <w:marRight w:val="1134"/>
          <w:marTop w:val="0"/>
          <w:marBottom w:val="0"/>
          <w:divBdr>
            <w:top w:val="none" w:sz="0" w:space="0" w:color="auto"/>
            <w:left w:val="none" w:sz="0" w:space="0" w:color="auto"/>
            <w:bottom w:val="none" w:sz="0" w:space="0" w:color="auto"/>
            <w:right w:val="none" w:sz="0" w:space="0" w:color="auto"/>
          </w:divBdr>
        </w:div>
        <w:div w:id="262157094">
          <w:marLeft w:val="720"/>
          <w:marRight w:val="1134"/>
          <w:marTop w:val="0"/>
          <w:marBottom w:val="0"/>
          <w:divBdr>
            <w:top w:val="none" w:sz="0" w:space="0" w:color="auto"/>
            <w:left w:val="none" w:sz="0" w:space="0" w:color="auto"/>
            <w:bottom w:val="none" w:sz="0" w:space="0" w:color="auto"/>
            <w:right w:val="none" w:sz="0" w:space="0" w:color="auto"/>
          </w:divBdr>
        </w:div>
        <w:div w:id="1342397426">
          <w:marLeft w:val="1134"/>
          <w:marRight w:val="1134"/>
          <w:marTop w:val="0"/>
          <w:marBottom w:val="0"/>
          <w:divBdr>
            <w:top w:val="none" w:sz="0" w:space="0" w:color="auto"/>
            <w:left w:val="none" w:sz="0" w:space="0" w:color="auto"/>
            <w:bottom w:val="none" w:sz="0" w:space="0" w:color="auto"/>
            <w:right w:val="none" w:sz="0" w:space="0" w:color="auto"/>
          </w:divBdr>
        </w:div>
        <w:div w:id="2061440213">
          <w:marLeft w:val="720"/>
          <w:marRight w:val="1134"/>
          <w:marTop w:val="0"/>
          <w:marBottom w:val="0"/>
          <w:divBdr>
            <w:top w:val="none" w:sz="0" w:space="0" w:color="auto"/>
            <w:left w:val="none" w:sz="0" w:space="0" w:color="auto"/>
            <w:bottom w:val="none" w:sz="0" w:space="0" w:color="auto"/>
            <w:right w:val="none" w:sz="0" w:space="0" w:color="auto"/>
          </w:divBdr>
        </w:div>
        <w:div w:id="1290669880">
          <w:marLeft w:val="1134"/>
          <w:marRight w:val="1134"/>
          <w:marTop w:val="0"/>
          <w:marBottom w:val="0"/>
          <w:divBdr>
            <w:top w:val="none" w:sz="0" w:space="0" w:color="auto"/>
            <w:left w:val="none" w:sz="0" w:space="0" w:color="auto"/>
            <w:bottom w:val="none" w:sz="0" w:space="0" w:color="auto"/>
            <w:right w:val="none" w:sz="0" w:space="0" w:color="auto"/>
          </w:divBdr>
        </w:div>
        <w:div w:id="1545630718">
          <w:marLeft w:val="480"/>
          <w:marRight w:val="1134"/>
          <w:marTop w:val="0"/>
          <w:marBottom w:val="0"/>
          <w:divBdr>
            <w:top w:val="none" w:sz="0" w:space="0" w:color="auto"/>
            <w:left w:val="none" w:sz="0" w:space="0" w:color="auto"/>
            <w:bottom w:val="none" w:sz="0" w:space="0" w:color="auto"/>
            <w:right w:val="none" w:sz="0" w:space="0" w:color="auto"/>
          </w:divBdr>
        </w:div>
        <w:div w:id="549805331">
          <w:marLeft w:val="1134"/>
          <w:marRight w:val="1134"/>
          <w:marTop w:val="0"/>
          <w:marBottom w:val="0"/>
          <w:divBdr>
            <w:top w:val="none" w:sz="0" w:space="0" w:color="auto"/>
            <w:left w:val="none" w:sz="0" w:space="0" w:color="auto"/>
            <w:bottom w:val="none" w:sz="0" w:space="0" w:color="auto"/>
            <w:right w:val="none" w:sz="0" w:space="0" w:color="auto"/>
          </w:divBdr>
        </w:div>
        <w:div w:id="1260332210">
          <w:marLeft w:val="720"/>
          <w:marRight w:val="1134"/>
          <w:marTop w:val="0"/>
          <w:marBottom w:val="0"/>
          <w:divBdr>
            <w:top w:val="none" w:sz="0" w:space="0" w:color="auto"/>
            <w:left w:val="none" w:sz="0" w:space="0" w:color="auto"/>
            <w:bottom w:val="none" w:sz="0" w:space="0" w:color="auto"/>
            <w:right w:val="none" w:sz="0" w:space="0" w:color="auto"/>
          </w:divBdr>
        </w:div>
        <w:div w:id="1375229110">
          <w:marLeft w:val="1134"/>
          <w:marRight w:val="1134"/>
          <w:marTop w:val="0"/>
          <w:marBottom w:val="0"/>
          <w:divBdr>
            <w:top w:val="none" w:sz="0" w:space="0" w:color="auto"/>
            <w:left w:val="none" w:sz="0" w:space="0" w:color="auto"/>
            <w:bottom w:val="none" w:sz="0" w:space="0" w:color="auto"/>
            <w:right w:val="none" w:sz="0" w:space="0" w:color="auto"/>
          </w:divBdr>
        </w:div>
        <w:div w:id="1804079096">
          <w:marLeft w:val="720"/>
          <w:marRight w:val="1134"/>
          <w:marTop w:val="0"/>
          <w:marBottom w:val="0"/>
          <w:divBdr>
            <w:top w:val="none" w:sz="0" w:space="0" w:color="auto"/>
            <w:left w:val="none" w:sz="0" w:space="0" w:color="auto"/>
            <w:bottom w:val="none" w:sz="0" w:space="0" w:color="auto"/>
            <w:right w:val="none" w:sz="0" w:space="0" w:color="auto"/>
          </w:divBdr>
        </w:div>
        <w:div w:id="1008828302">
          <w:marLeft w:val="1134"/>
          <w:marRight w:val="1134"/>
          <w:marTop w:val="0"/>
          <w:marBottom w:val="0"/>
          <w:divBdr>
            <w:top w:val="none" w:sz="0" w:space="0" w:color="auto"/>
            <w:left w:val="none" w:sz="0" w:space="0" w:color="auto"/>
            <w:bottom w:val="none" w:sz="0" w:space="0" w:color="auto"/>
            <w:right w:val="none" w:sz="0" w:space="0" w:color="auto"/>
          </w:divBdr>
        </w:div>
        <w:div w:id="329330134">
          <w:marLeft w:val="480"/>
          <w:marRight w:val="1134"/>
          <w:marTop w:val="0"/>
          <w:marBottom w:val="0"/>
          <w:divBdr>
            <w:top w:val="none" w:sz="0" w:space="0" w:color="auto"/>
            <w:left w:val="none" w:sz="0" w:space="0" w:color="auto"/>
            <w:bottom w:val="none" w:sz="0" w:space="0" w:color="auto"/>
            <w:right w:val="none" w:sz="0" w:space="0" w:color="auto"/>
          </w:divBdr>
        </w:div>
        <w:div w:id="315766816">
          <w:marLeft w:val="1134"/>
          <w:marRight w:val="1134"/>
          <w:marTop w:val="0"/>
          <w:marBottom w:val="0"/>
          <w:divBdr>
            <w:top w:val="none" w:sz="0" w:space="0" w:color="auto"/>
            <w:left w:val="none" w:sz="0" w:space="0" w:color="auto"/>
            <w:bottom w:val="none" w:sz="0" w:space="0" w:color="auto"/>
            <w:right w:val="none" w:sz="0" w:space="0" w:color="auto"/>
          </w:divBdr>
        </w:div>
        <w:div w:id="357237530">
          <w:marLeft w:val="1134"/>
          <w:marRight w:val="1134"/>
          <w:marTop w:val="0"/>
          <w:marBottom w:val="0"/>
          <w:divBdr>
            <w:top w:val="none" w:sz="0" w:space="0" w:color="auto"/>
            <w:left w:val="none" w:sz="0" w:space="0" w:color="auto"/>
            <w:bottom w:val="none" w:sz="0" w:space="0" w:color="auto"/>
            <w:right w:val="none" w:sz="0" w:space="0" w:color="auto"/>
          </w:divBdr>
        </w:div>
        <w:div w:id="70155449">
          <w:marLeft w:val="480"/>
          <w:marRight w:val="1134"/>
          <w:marTop w:val="0"/>
          <w:marBottom w:val="0"/>
          <w:divBdr>
            <w:top w:val="none" w:sz="0" w:space="0" w:color="auto"/>
            <w:left w:val="none" w:sz="0" w:space="0" w:color="auto"/>
            <w:bottom w:val="none" w:sz="0" w:space="0" w:color="auto"/>
            <w:right w:val="none" w:sz="0" w:space="0" w:color="auto"/>
          </w:divBdr>
        </w:div>
        <w:div w:id="34740915">
          <w:marLeft w:val="1134"/>
          <w:marRight w:val="1134"/>
          <w:marTop w:val="0"/>
          <w:marBottom w:val="0"/>
          <w:divBdr>
            <w:top w:val="none" w:sz="0" w:space="0" w:color="auto"/>
            <w:left w:val="none" w:sz="0" w:space="0" w:color="auto"/>
            <w:bottom w:val="none" w:sz="0" w:space="0" w:color="auto"/>
            <w:right w:val="none" w:sz="0" w:space="0" w:color="auto"/>
          </w:divBdr>
        </w:div>
        <w:div w:id="236786946">
          <w:marLeft w:val="1134"/>
          <w:marRight w:val="1134"/>
          <w:marTop w:val="0"/>
          <w:marBottom w:val="0"/>
          <w:divBdr>
            <w:top w:val="none" w:sz="0" w:space="0" w:color="auto"/>
            <w:left w:val="none" w:sz="0" w:space="0" w:color="auto"/>
            <w:bottom w:val="none" w:sz="0" w:space="0" w:color="auto"/>
            <w:right w:val="none" w:sz="0" w:space="0" w:color="auto"/>
          </w:divBdr>
        </w:div>
        <w:div w:id="1848665090">
          <w:marLeft w:val="480"/>
          <w:marRight w:val="1134"/>
          <w:marTop w:val="0"/>
          <w:marBottom w:val="0"/>
          <w:divBdr>
            <w:top w:val="none" w:sz="0" w:space="0" w:color="auto"/>
            <w:left w:val="none" w:sz="0" w:space="0" w:color="auto"/>
            <w:bottom w:val="none" w:sz="0" w:space="0" w:color="auto"/>
            <w:right w:val="none" w:sz="0" w:space="0" w:color="auto"/>
          </w:divBdr>
        </w:div>
        <w:div w:id="973868679">
          <w:marLeft w:val="1134"/>
          <w:marRight w:val="1134"/>
          <w:marTop w:val="0"/>
          <w:marBottom w:val="0"/>
          <w:divBdr>
            <w:top w:val="none" w:sz="0" w:space="0" w:color="auto"/>
            <w:left w:val="none" w:sz="0" w:space="0" w:color="auto"/>
            <w:bottom w:val="none" w:sz="0" w:space="0" w:color="auto"/>
            <w:right w:val="none" w:sz="0" w:space="0" w:color="auto"/>
          </w:divBdr>
        </w:div>
      </w:divsChild>
    </w:div>
    <w:div w:id="1676958367">
      <w:bodyDiv w:val="1"/>
      <w:marLeft w:val="0"/>
      <w:marRight w:val="0"/>
      <w:marTop w:val="0"/>
      <w:marBottom w:val="0"/>
      <w:divBdr>
        <w:top w:val="none" w:sz="0" w:space="0" w:color="auto"/>
        <w:left w:val="none" w:sz="0" w:space="0" w:color="auto"/>
        <w:bottom w:val="none" w:sz="0" w:space="0" w:color="auto"/>
        <w:right w:val="none" w:sz="0" w:space="0" w:color="auto"/>
      </w:divBdr>
      <w:divsChild>
        <w:div w:id="153763707">
          <w:marLeft w:val="240"/>
          <w:marRight w:val="1134"/>
          <w:marTop w:val="0"/>
          <w:marBottom w:val="0"/>
          <w:divBdr>
            <w:top w:val="none" w:sz="0" w:space="0" w:color="auto"/>
            <w:left w:val="none" w:sz="0" w:space="0" w:color="auto"/>
            <w:bottom w:val="none" w:sz="0" w:space="0" w:color="auto"/>
            <w:right w:val="none" w:sz="0" w:space="0" w:color="auto"/>
          </w:divBdr>
        </w:div>
        <w:div w:id="2051997859">
          <w:marLeft w:val="480"/>
          <w:marRight w:val="1134"/>
          <w:marTop w:val="0"/>
          <w:marBottom w:val="0"/>
          <w:divBdr>
            <w:top w:val="none" w:sz="0" w:space="0" w:color="auto"/>
            <w:left w:val="none" w:sz="0" w:space="0" w:color="auto"/>
            <w:bottom w:val="none" w:sz="0" w:space="0" w:color="auto"/>
            <w:right w:val="none" w:sz="0" w:space="0" w:color="auto"/>
          </w:divBdr>
        </w:div>
        <w:div w:id="3436538">
          <w:marLeft w:val="1134"/>
          <w:marRight w:val="1134"/>
          <w:marTop w:val="0"/>
          <w:marBottom w:val="0"/>
          <w:divBdr>
            <w:top w:val="none" w:sz="0" w:space="0" w:color="auto"/>
            <w:left w:val="none" w:sz="0" w:space="0" w:color="auto"/>
            <w:bottom w:val="none" w:sz="0" w:space="0" w:color="auto"/>
            <w:right w:val="none" w:sz="0" w:space="0" w:color="auto"/>
          </w:divBdr>
        </w:div>
        <w:div w:id="1766730234">
          <w:marLeft w:val="480"/>
          <w:marRight w:val="1134"/>
          <w:marTop w:val="0"/>
          <w:marBottom w:val="0"/>
          <w:divBdr>
            <w:top w:val="none" w:sz="0" w:space="0" w:color="auto"/>
            <w:left w:val="none" w:sz="0" w:space="0" w:color="auto"/>
            <w:bottom w:val="none" w:sz="0" w:space="0" w:color="auto"/>
            <w:right w:val="none" w:sz="0" w:space="0" w:color="auto"/>
          </w:divBdr>
        </w:div>
        <w:div w:id="1673216804">
          <w:marLeft w:val="1134"/>
          <w:marRight w:val="1134"/>
          <w:marTop w:val="0"/>
          <w:marBottom w:val="0"/>
          <w:divBdr>
            <w:top w:val="none" w:sz="0" w:space="0" w:color="auto"/>
            <w:left w:val="none" w:sz="0" w:space="0" w:color="auto"/>
            <w:bottom w:val="none" w:sz="0" w:space="0" w:color="auto"/>
            <w:right w:val="none" w:sz="0" w:space="0" w:color="auto"/>
          </w:divBdr>
        </w:div>
        <w:div w:id="1251504034">
          <w:marLeft w:val="480"/>
          <w:marRight w:val="1134"/>
          <w:marTop w:val="0"/>
          <w:marBottom w:val="0"/>
          <w:divBdr>
            <w:top w:val="none" w:sz="0" w:space="0" w:color="auto"/>
            <w:left w:val="none" w:sz="0" w:space="0" w:color="auto"/>
            <w:bottom w:val="none" w:sz="0" w:space="0" w:color="auto"/>
            <w:right w:val="none" w:sz="0" w:space="0" w:color="auto"/>
          </w:divBdr>
        </w:div>
        <w:div w:id="1373924798">
          <w:marLeft w:val="720"/>
          <w:marRight w:val="1134"/>
          <w:marTop w:val="0"/>
          <w:marBottom w:val="0"/>
          <w:divBdr>
            <w:top w:val="none" w:sz="0" w:space="0" w:color="auto"/>
            <w:left w:val="none" w:sz="0" w:space="0" w:color="auto"/>
            <w:bottom w:val="none" w:sz="0" w:space="0" w:color="auto"/>
            <w:right w:val="none" w:sz="0" w:space="0" w:color="auto"/>
          </w:divBdr>
        </w:div>
        <w:div w:id="1064372832">
          <w:marLeft w:val="1134"/>
          <w:marRight w:val="1134"/>
          <w:marTop w:val="0"/>
          <w:marBottom w:val="0"/>
          <w:divBdr>
            <w:top w:val="none" w:sz="0" w:space="0" w:color="auto"/>
            <w:left w:val="none" w:sz="0" w:space="0" w:color="auto"/>
            <w:bottom w:val="none" w:sz="0" w:space="0" w:color="auto"/>
            <w:right w:val="none" w:sz="0" w:space="0" w:color="auto"/>
          </w:divBdr>
        </w:div>
        <w:div w:id="79645265">
          <w:marLeft w:val="720"/>
          <w:marRight w:val="1134"/>
          <w:marTop w:val="0"/>
          <w:marBottom w:val="0"/>
          <w:divBdr>
            <w:top w:val="none" w:sz="0" w:space="0" w:color="auto"/>
            <w:left w:val="none" w:sz="0" w:space="0" w:color="auto"/>
            <w:bottom w:val="none" w:sz="0" w:space="0" w:color="auto"/>
            <w:right w:val="none" w:sz="0" w:space="0" w:color="auto"/>
          </w:divBdr>
        </w:div>
        <w:div w:id="518468184">
          <w:marLeft w:val="1134"/>
          <w:marRight w:val="1134"/>
          <w:marTop w:val="0"/>
          <w:marBottom w:val="0"/>
          <w:divBdr>
            <w:top w:val="none" w:sz="0" w:space="0" w:color="auto"/>
            <w:left w:val="none" w:sz="0" w:space="0" w:color="auto"/>
            <w:bottom w:val="none" w:sz="0" w:space="0" w:color="auto"/>
            <w:right w:val="none" w:sz="0" w:space="0" w:color="auto"/>
          </w:divBdr>
        </w:div>
        <w:div w:id="1094203803">
          <w:marLeft w:val="1134"/>
          <w:marRight w:val="1134"/>
          <w:marTop w:val="0"/>
          <w:marBottom w:val="0"/>
          <w:divBdr>
            <w:top w:val="none" w:sz="0" w:space="0" w:color="auto"/>
            <w:left w:val="none" w:sz="0" w:space="0" w:color="auto"/>
            <w:bottom w:val="none" w:sz="0" w:space="0" w:color="auto"/>
            <w:right w:val="none" w:sz="0" w:space="0" w:color="auto"/>
          </w:divBdr>
        </w:div>
        <w:div w:id="2031174519">
          <w:marLeft w:val="720"/>
          <w:marRight w:val="1134"/>
          <w:marTop w:val="0"/>
          <w:marBottom w:val="0"/>
          <w:divBdr>
            <w:top w:val="none" w:sz="0" w:space="0" w:color="auto"/>
            <w:left w:val="none" w:sz="0" w:space="0" w:color="auto"/>
            <w:bottom w:val="none" w:sz="0" w:space="0" w:color="auto"/>
            <w:right w:val="none" w:sz="0" w:space="0" w:color="auto"/>
          </w:divBdr>
        </w:div>
        <w:div w:id="924804402">
          <w:marLeft w:val="1134"/>
          <w:marRight w:val="1134"/>
          <w:marTop w:val="0"/>
          <w:marBottom w:val="0"/>
          <w:divBdr>
            <w:top w:val="none" w:sz="0" w:space="0" w:color="auto"/>
            <w:left w:val="none" w:sz="0" w:space="0" w:color="auto"/>
            <w:bottom w:val="none" w:sz="0" w:space="0" w:color="auto"/>
            <w:right w:val="none" w:sz="0" w:space="0" w:color="auto"/>
          </w:divBdr>
        </w:div>
      </w:divsChild>
    </w:div>
    <w:div w:id="1679774284">
      <w:bodyDiv w:val="1"/>
      <w:marLeft w:val="0"/>
      <w:marRight w:val="0"/>
      <w:marTop w:val="0"/>
      <w:marBottom w:val="0"/>
      <w:divBdr>
        <w:top w:val="none" w:sz="0" w:space="0" w:color="auto"/>
        <w:left w:val="none" w:sz="0" w:space="0" w:color="auto"/>
        <w:bottom w:val="none" w:sz="0" w:space="0" w:color="auto"/>
        <w:right w:val="none" w:sz="0" w:space="0" w:color="auto"/>
      </w:divBdr>
      <w:divsChild>
        <w:div w:id="282734489">
          <w:marLeft w:val="240"/>
          <w:marRight w:val="100"/>
          <w:marTop w:val="0"/>
          <w:marBottom w:val="0"/>
          <w:divBdr>
            <w:top w:val="none" w:sz="0" w:space="0" w:color="auto"/>
            <w:left w:val="none" w:sz="0" w:space="0" w:color="auto"/>
            <w:bottom w:val="none" w:sz="0" w:space="0" w:color="auto"/>
            <w:right w:val="none" w:sz="0" w:space="0" w:color="auto"/>
          </w:divBdr>
        </w:div>
        <w:div w:id="169027317">
          <w:marLeft w:val="900"/>
          <w:marRight w:val="100"/>
          <w:marTop w:val="0"/>
          <w:marBottom w:val="0"/>
          <w:divBdr>
            <w:top w:val="none" w:sz="0" w:space="0" w:color="auto"/>
            <w:left w:val="none" w:sz="0" w:space="0" w:color="auto"/>
            <w:bottom w:val="none" w:sz="0" w:space="0" w:color="auto"/>
            <w:right w:val="none" w:sz="0" w:space="0" w:color="auto"/>
          </w:divBdr>
        </w:div>
        <w:div w:id="262227285">
          <w:marLeft w:val="1134"/>
          <w:marRight w:val="100"/>
          <w:marTop w:val="0"/>
          <w:marBottom w:val="0"/>
          <w:divBdr>
            <w:top w:val="none" w:sz="0" w:space="0" w:color="auto"/>
            <w:left w:val="none" w:sz="0" w:space="0" w:color="auto"/>
            <w:bottom w:val="none" w:sz="0" w:space="0" w:color="auto"/>
            <w:right w:val="none" w:sz="0" w:space="0" w:color="auto"/>
          </w:divBdr>
        </w:div>
        <w:div w:id="2096708537">
          <w:marLeft w:val="900"/>
          <w:marRight w:val="100"/>
          <w:marTop w:val="0"/>
          <w:marBottom w:val="0"/>
          <w:divBdr>
            <w:top w:val="none" w:sz="0" w:space="0" w:color="auto"/>
            <w:left w:val="none" w:sz="0" w:space="0" w:color="auto"/>
            <w:bottom w:val="none" w:sz="0" w:space="0" w:color="auto"/>
            <w:right w:val="none" w:sz="0" w:space="0" w:color="auto"/>
          </w:divBdr>
        </w:div>
        <w:div w:id="1345130196">
          <w:marLeft w:val="1134"/>
          <w:marRight w:val="100"/>
          <w:marTop w:val="0"/>
          <w:marBottom w:val="0"/>
          <w:divBdr>
            <w:top w:val="none" w:sz="0" w:space="0" w:color="auto"/>
            <w:left w:val="none" w:sz="0" w:space="0" w:color="auto"/>
            <w:bottom w:val="none" w:sz="0" w:space="0" w:color="auto"/>
            <w:right w:val="none" w:sz="0" w:space="0" w:color="auto"/>
          </w:divBdr>
        </w:div>
        <w:div w:id="963510302">
          <w:marLeft w:val="1474"/>
          <w:marRight w:val="100"/>
          <w:marTop w:val="0"/>
          <w:marBottom w:val="0"/>
          <w:divBdr>
            <w:top w:val="none" w:sz="0" w:space="0" w:color="auto"/>
            <w:left w:val="none" w:sz="0" w:space="0" w:color="auto"/>
            <w:bottom w:val="none" w:sz="0" w:space="0" w:color="auto"/>
            <w:right w:val="none" w:sz="0" w:space="0" w:color="auto"/>
          </w:divBdr>
        </w:div>
        <w:div w:id="418646356">
          <w:marLeft w:val="900"/>
          <w:marRight w:val="100"/>
          <w:marTop w:val="0"/>
          <w:marBottom w:val="0"/>
          <w:divBdr>
            <w:top w:val="none" w:sz="0" w:space="0" w:color="auto"/>
            <w:left w:val="none" w:sz="0" w:space="0" w:color="auto"/>
            <w:bottom w:val="none" w:sz="0" w:space="0" w:color="auto"/>
            <w:right w:val="none" w:sz="0" w:space="0" w:color="auto"/>
          </w:divBdr>
        </w:div>
        <w:div w:id="1698508267">
          <w:marLeft w:val="1134"/>
          <w:marRight w:val="100"/>
          <w:marTop w:val="0"/>
          <w:marBottom w:val="0"/>
          <w:divBdr>
            <w:top w:val="none" w:sz="0" w:space="0" w:color="auto"/>
            <w:left w:val="none" w:sz="0" w:space="0" w:color="auto"/>
            <w:bottom w:val="none" w:sz="0" w:space="0" w:color="auto"/>
            <w:right w:val="none" w:sz="0" w:space="0" w:color="auto"/>
          </w:divBdr>
        </w:div>
        <w:div w:id="653224874">
          <w:marLeft w:val="900"/>
          <w:marRight w:val="100"/>
          <w:marTop w:val="0"/>
          <w:marBottom w:val="0"/>
          <w:divBdr>
            <w:top w:val="none" w:sz="0" w:space="0" w:color="auto"/>
            <w:left w:val="none" w:sz="0" w:space="0" w:color="auto"/>
            <w:bottom w:val="none" w:sz="0" w:space="0" w:color="auto"/>
            <w:right w:val="none" w:sz="0" w:space="0" w:color="auto"/>
          </w:divBdr>
        </w:div>
        <w:div w:id="304744136">
          <w:marLeft w:val="1134"/>
          <w:marRight w:val="100"/>
          <w:marTop w:val="0"/>
          <w:marBottom w:val="0"/>
          <w:divBdr>
            <w:top w:val="none" w:sz="0" w:space="0" w:color="auto"/>
            <w:left w:val="none" w:sz="0" w:space="0" w:color="auto"/>
            <w:bottom w:val="none" w:sz="0" w:space="0" w:color="auto"/>
            <w:right w:val="none" w:sz="0" w:space="0" w:color="auto"/>
          </w:divBdr>
        </w:div>
        <w:div w:id="1033187587">
          <w:marLeft w:val="900"/>
          <w:marRight w:val="100"/>
          <w:marTop w:val="0"/>
          <w:marBottom w:val="0"/>
          <w:divBdr>
            <w:top w:val="none" w:sz="0" w:space="0" w:color="auto"/>
            <w:left w:val="none" w:sz="0" w:space="0" w:color="auto"/>
            <w:bottom w:val="none" w:sz="0" w:space="0" w:color="auto"/>
            <w:right w:val="none" w:sz="0" w:space="0" w:color="auto"/>
          </w:divBdr>
        </w:div>
        <w:div w:id="1703897507">
          <w:marLeft w:val="1134"/>
          <w:marRight w:val="100"/>
          <w:marTop w:val="0"/>
          <w:marBottom w:val="0"/>
          <w:divBdr>
            <w:top w:val="none" w:sz="0" w:space="0" w:color="auto"/>
            <w:left w:val="none" w:sz="0" w:space="0" w:color="auto"/>
            <w:bottom w:val="none" w:sz="0" w:space="0" w:color="auto"/>
            <w:right w:val="none" w:sz="0" w:space="0" w:color="auto"/>
          </w:divBdr>
        </w:div>
        <w:div w:id="833494487">
          <w:marLeft w:val="900"/>
          <w:marRight w:val="100"/>
          <w:marTop w:val="0"/>
          <w:marBottom w:val="0"/>
          <w:divBdr>
            <w:top w:val="none" w:sz="0" w:space="0" w:color="auto"/>
            <w:left w:val="none" w:sz="0" w:space="0" w:color="auto"/>
            <w:bottom w:val="none" w:sz="0" w:space="0" w:color="auto"/>
            <w:right w:val="none" w:sz="0" w:space="0" w:color="auto"/>
          </w:divBdr>
        </w:div>
        <w:div w:id="1100415255">
          <w:marLeft w:val="567"/>
          <w:marRight w:val="20"/>
          <w:marTop w:val="0"/>
          <w:marBottom w:val="0"/>
          <w:divBdr>
            <w:top w:val="none" w:sz="0" w:space="0" w:color="auto"/>
            <w:left w:val="none" w:sz="0" w:space="0" w:color="auto"/>
            <w:bottom w:val="none" w:sz="0" w:space="0" w:color="auto"/>
            <w:right w:val="none" w:sz="0" w:space="0" w:color="auto"/>
          </w:divBdr>
        </w:div>
        <w:div w:id="1575433778">
          <w:marLeft w:val="4360"/>
          <w:marRight w:val="100"/>
          <w:marTop w:val="0"/>
          <w:marBottom w:val="0"/>
          <w:divBdr>
            <w:top w:val="none" w:sz="0" w:space="0" w:color="auto"/>
            <w:left w:val="none" w:sz="0" w:space="0" w:color="auto"/>
            <w:bottom w:val="none" w:sz="0" w:space="0" w:color="auto"/>
            <w:right w:val="none" w:sz="0" w:space="0" w:color="auto"/>
          </w:divBdr>
        </w:div>
        <w:div w:id="1118835964">
          <w:marLeft w:val="567"/>
          <w:marRight w:val="100"/>
          <w:marTop w:val="0"/>
          <w:marBottom w:val="0"/>
          <w:divBdr>
            <w:top w:val="none" w:sz="0" w:space="0" w:color="auto"/>
            <w:left w:val="none" w:sz="0" w:space="0" w:color="auto"/>
            <w:bottom w:val="none" w:sz="0" w:space="0" w:color="auto"/>
            <w:right w:val="none" w:sz="0" w:space="0" w:color="auto"/>
          </w:divBdr>
        </w:div>
        <w:div w:id="371348667">
          <w:marLeft w:val="1120"/>
          <w:marRight w:val="100"/>
          <w:marTop w:val="0"/>
          <w:marBottom w:val="0"/>
          <w:divBdr>
            <w:top w:val="none" w:sz="0" w:space="0" w:color="auto"/>
            <w:left w:val="none" w:sz="0" w:space="0" w:color="auto"/>
            <w:bottom w:val="none" w:sz="0" w:space="0" w:color="auto"/>
            <w:right w:val="none" w:sz="0" w:space="0" w:color="auto"/>
          </w:divBdr>
        </w:div>
        <w:div w:id="817501481">
          <w:marLeft w:val="720"/>
          <w:marRight w:val="720"/>
          <w:marTop w:val="0"/>
          <w:marBottom w:val="0"/>
          <w:divBdr>
            <w:top w:val="none" w:sz="0" w:space="0" w:color="auto"/>
            <w:left w:val="none" w:sz="0" w:space="0" w:color="auto"/>
            <w:bottom w:val="none" w:sz="0" w:space="0" w:color="auto"/>
            <w:right w:val="none" w:sz="0" w:space="0" w:color="auto"/>
          </w:divBdr>
          <w:divsChild>
            <w:div w:id="732773229">
              <w:marLeft w:val="40"/>
              <w:marRight w:val="0"/>
              <w:marTop w:val="0"/>
              <w:marBottom w:val="0"/>
              <w:divBdr>
                <w:top w:val="none" w:sz="0" w:space="0" w:color="auto"/>
                <w:left w:val="none" w:sz="0" w:space="0" w:color="auto"/>
                <w:bottom w:val="none" w:sz="0" w:space="0" w:color="auto"/>
                <w:right w:val="none" w:sz="0" w:space="0" w:color="auto"/>
              </w:divBdr>
            </w:div>
            <w:div w:id="1803762738">
              <w:marLeft w:val="40"/>
              <w:marRight w:val="0"/>
              <w:marTop w:val="0"/>
              <w:marBottom w:val="0"/>
              <w:divBdr>
                <w:top w:val="none" w:sz="0" w:space="0" w:color="auto"/>
                <w:left w:val="none" w:sz="0" w:space="0" w:color="auto"/>
                <w:bottom w:val="none" w:sz="0" w:space="0" w:color="auto"/>
                <w:right w:val="none" w:sz="0" w:space="0" w:color="auto"/>
              </w:divBdr>
            </w:div>
            <w:div w:id="1891379267">
              <w:marLeft w:val="40"/>
              <w:marRight w:val="0"/>
              <w:marTop w:val="0"/>
              <w:marBottom w:val="0"/>
              <w:divBdr>
                <w:top w:val="none" w:sz="0" w:space="0" w:color="auto"/>
                <w:left w:val="none" w:sz="0" w:space="0" w:color="auto"/>
                <w:bottom w:val="none" w:sz="0" w:space="0" w:color="auto"/>
                <w:right w:val="none" w:sz="0" w:space="0" w:color="auto"/>
              </w:divBdr>
            </w:div>
            <w:div w:id="730617790">
              <w:marLeft w:val="40"/>
              <w:marRight w:val="0"/>
              <w:marTop w:val="0"/>
              <w:marBottom w:val="0"/>
              <w:divBdr>
                <w:top w:val="none" w:sz="0" w:space="0" w:color="auto"/>
                <w:left w:val="none" w:sz="0" w:space="0" w:color="auto"/>
                <w:bottom w:val="none" w:sz="0" w:space="0" w:color="auto"/>
                <w:right w:val="none" w:sz="0" w:space="0" w:color="auto"/>
              </w:divBdr>
            </w:div>
            <w:div w:id="606698343">
              <w:marLeft w:val="40"/>
              <w:marRight w:val="0"/>
              <w:marTop w:val="0"/>
              <w:marBottom w:val="0"/>
              <w:divBdr>
                <w:top w:val="none" w:sz="0" w:space="0" w:color="auto"/>
                <w:left w:val="none" w:sz="0" w:space="0" w:color="auto"/>
                <w:bottom w:val="none" w:sz="0" w:space="0" w:color="auto"/>
                <w:right w:val="none" w:sz="0" w:space="0" w:color="auto"/>
              </w:divBdr>
            </w:div>
            <w:div w:id="976104381">
              <w:marLeft w:val="40"/>
              <w:marRight w:val="0"/>
              <w:marTop w:val="0"/>
              <w:marBottom w:val="0"/>
              <w:divBdr>
                <w:top w:val="none" w:sz="0" w:space="0" w:color="auto"/>
                <w:left w:val="none" w:sz="0" w:space="0" w:color="auto"/>
                <w:bottom w:val="none" w:sz="0" w:space="0" w:color="auto"/>
                <w:right w:val="none" w:sz="0" w:space="0" w:color="auto"/>
              </w:divBdr>
            </w:div>
            <w:div w:id="93130704">
              <w:marLeft w:val="40"/>
              <w:marRight w:val="0"/>
              <w:marTop w:val="0"/>
              <w:marBottom w:val="0"/>
              <w:divBdr>
                <w:top w:val="none" w:sz="0" w:space="0" w:color="auto"/>
                <w:left w:val="none" w:sz="0" w:space="0" w:color="auto"/>
                <w:bottom w:val="none" w:sz="0" w:space="0" w:color="auto"/>
                <w:right w:val="none" w:sz="0" w:space="0" w:color="auto"/>
              </w:divBdr>
            </w:div>
            <w:div w:id="884871770">
              <w:marLeft w:val="40"/>
              <w:marRight w:val="0"/>
              <w:marTop w:val="0"/>
              <w:marBottom w:val="0"/>
              <w:divBdr>
                <w:top w:val="none" w:sz="0" w:space="0" w:color="auto"/>
                <w:left w:val="none" w:sz="0" w:space="0" w:color="auto"/>
                <w:bottom w:val="none" w:sz="0" w:space="0" w:color="auto"/>
                <w:right w:val="none" w:sz="0" w:space="0" w:color="auto"/>
              </w:divBdr>
            </w:div>
            <w:div w:id="644511486">
              <w:marLeft w:val="40"/>
              <w:marRight w:val="0"/>
              <w:marTop w:val="0"/>
              <w:marBottom w:val="0"/>
              <w:divBdr>
                <w:top w:val="none" w:sz="0" w:space="0" w:color="auto"/>
                <w:left w:val="none" w:sz="0" w:space="0" w:color="auto"/>
                <w:bottom w:val="none" w:sz="0" w:space="0" w:color="auto"/>
                <w:right w:val="none" w:sz="0" w:space="0" w:color="auto"/>
              </w:divBdr>
            </w:div>
            <w:div w:id="297607213">
              <w:marLeft w:val="40"/>
              <w:marRight w:val="0"/>
              <w:marTop w:val="0"/>
              <w:marBottom w:val="0"/>
              <w:divBdr>
                <w:top w:val="none" w:sz="0" w:space="0" w:color="auto"/>
                <w:left w:val="none" w:sz="0" w:space="0" w:color="auto"/>
                <w:bottom w:val="none" w:sz="0" w:space="0" w:color="auto"/>
                <w:right w:val="none" w:sz="0" w:space="0" w:color="auto"/>
              </w:divBdr>
            </w:div>
            <w:div w:id="1681539729">
              <w:marLeft w:val="40"/>
              <w:marRight w:val="0"/>
              <w:marTop w:val="0"/>
              <w:marBottom w:val="0"/>
              <w:divBdr>
                <w:top w:val="none" w:sz="0" w:space="0" w:color="auto"/>
                <w:left w:val="none" w:sz="0" w:space="0" w:color="auto"/>
                <w:bottom w:val="none" w:sz="0" w:space="0" w:color="auto"/>
                <w:right w:val="none" w:sz="0" w:space="0" w:color="auto"/>
              </w:divBdr>
            </w:div>
            <w:div w:id="1069039894">
              <w:marLeft w:val="40"/>
              <w:marRight w:val="0"/>
              <w:marTop w:val="0"/>
              <w:marBottom w:val="0"/>
              <w:divBdr>
                <w:top w:val="none" w:sz="0" w:space="0" w:color="auto"/>
                <w:left w:val="none" w:sz="0" w:space="0" w:color="auto"/>
                <w:bottom w:val="none" w:sz="0" w:space="0" w:color="auto"/>
                <w:right w:val="none" w:sz="0" w:space="0" w:color="auto"/>
              </w:divBdr>
            </w:div>
            <w:div w:id="34699302">
              <w:marLeft w:val="40"/>
              <w:marRight w:val="0"/>
              <w:marTop w:val="0"/>
              <w:marBottom w:val="0"/>
              <w:divBdr>
                <w:top w:val="none" w:sz="0" w:space="0" w:color="auto"/>
                <w:left w:val="none" w:sz="0" w:space="0" w:color="auto"/>
                <w:bottom w:val="none" w:sz="0" w:space="0" w:color="auto"/>
                <w:right w:val="none" w:sz="0" w:space="0" w:color="auto"/>
              </w:divBdr>
            </w:div>
            <w:div w:id="1730767112">
              <w:marLeft w:val="40"/>
              <w:marRight w:val="0"/>
              <w:marTop w:val="0"/>
              <w:marBottom w:val="0"/>
              <w:divBdr>
                <w:top w:val="none" w:sz="0" w:space="0" w:color="auto"/>
                <w:left w:val="none" w:sz="0" w:space="0" w:color="auto"/>
                <w:bottom w:val="none" w:sz="0" w:space="0" w:color="auto"/>
                <w:right w:val="none" w:sz="0" w:space="0" w:color="auto"/>
              </w:divBdr>
            </w:div>
            <w:div w:id="69157516">
              <w:marLeft w:val="40"/>
              <w:marRight w:val="0"/>
              <w:marTop w:val="0"/>
              <w:marBottom w:val="0"/>
              <w:divBdr>
                <w:top w:val="none" w:sz="0" w:space="0" w:color="auto"/>
                <w:left w:val="none" w:sz="0" w:space="0" w:color="auto"/>
                <w:bottom w:val="none" w:sz="0" w:space="0" w:color="auto"/>
                <w:right w:val="none" w:sz="0" w:space="0" w:color="auto"/>
              </w:divBdr>
            </w:div>
            <w:div w:id="314602185">
              <w:marLeft w:val="40"/>
              <w:marRight w:val="0"/>
              <w:marTop w:val="0"/>
              <w:marBottom w:val="0"/>
              <w:divBdr>
                <w:top w:val="none" w:sz="0" w:space="0" w:color="auto"/>
                <w:left w:val="none" w:sz="0" w:space="0" w:color="auto"/>
                <w:bottom w:val="none" w:sz="0" w:space="0" w:color="auto"/>
                <w:right w:val="none" w:sz="0" w:space="0" w:color="auto"/>
              </w:divBdr>
            </w:div>
          </w:divsChild>
        </w:div>
        <w:div w:id="1690637643">
          <w:marLeft w:val="0"/>
          <w:marRight w:val="100"/>
          <w:marTop w:val="0"/>
          <w:marBottom w:val="0"/>
          <w:divBdr>
            <w:top w:val="none" w:sz="0" w:space="0" w:color="auto"/>
            <w:left w:val="none" w:sz="0" w:space="0" w:color="auto"/>
            <w:bottom w:val="none" w:sz="0" w:space="0" w:color="auto"/>
            <w:right w:val="none" w:sz="0" w:space="0" w:color="auto"/>
          </w:divBdr>
        </w:div>
        <w:div w:id="486285595">
          <w:marLeft w:val="540"/>
          <w:marRight w:val="920"/>
          <w:marTop w:val="0"/>
          <w:marBottom w:val="0"/>
          <w:divBdr>
            <w:top w:val="none" w:sz="0" w:space="0" w:color="auto"/>
            <w:left w:val="none" w:sz="0" w:space="0" w:color="auto"/>
            <w:bottom w:val="none" w:sz="0" w:space="0" w:color="auto"/>
            <w:right w:val="none" w:sz="0" w:space="0" w:color="auto"/>
          </w:divBdr>
          <w:divsChild>
            <w:div w:id="1724988890">
              <w:marLeft w:val="40"/>
              <w:marRight w:val="0"/>
              <w:marTop w:val="0"/>
              <w:marBottom w:val="0"/>
              <w:divBdr>
                <w:top w:val="none" w:sz="0" w:space="0" w:color="auto"/>
                <w:left w:val="none" w:sz="0" w:space="0" w:color="auto"/>
                <w:bottom w:val="none" w:sz="0" w:space="0" w:color="auto"/>
                <w:right w:val="none" w:sz="0" w:space="0" w:color="auto"/>
              </w:divBdr>
            </w:div>
            <w:div w:id="1971203938">
              <w:marLeft w:val="40"/>
              <w:marRight w:val="0"/>
              <w:marTop w:val="0"/>
              <w:marBottom w:val="0"/>
              <w:divBdr>
                <w:top w:val="none" w:sz="0" w:space="0" w:color="auto"/>
                <w:left w:val="none" w:sz="0" w:space="0" w:color="auto"/>
                <w:bottom w:val="none" w:sz="0" w:space="0" w:color="auto"/>
                <w:right w:val="none" w:sz="0" w:space="0" w:color="auto"/>
              </w:divBdr>
            </w:div>
            <w:div w:id="1662348801">
              <w:marLeft w:val="40"/>
              <w:marRight w:val="0"/>
              <w:marTop w:val="0"/>
              <w:marBottom w:val="0"/>
              <w:divBdr>
                <w:top w:val="none" w:sz="0" w:space="0" w:color="auto"/>
                <w:left w:val="none" w:sz="0" w:space="0" w:color="auto"/>
                <w:bottom w:val="none" w:sz="0" w:space="0" w:color="auto"/>
                <w:right w:val="none" w:sz="0" w:space="0" w:color="auto"/>
              </w:divBdr>
            </w:div>
            <w:div w:id="1113280079">
              <w:marLeft w:val="40"/>
              <w:marRight w:val="0"/>
              <w:marTop w:val="0"/>
              <w:marBottom w:val="0"/>
              <w:divBdr>
                <w:top w:val="none" w:sz="0" w:space="0" w:color="auto"/>
                <w:left w:val="none" w:sz="0" w:space="0" w:color="auto"/>
                <w:bottom w:val="none" w:sz="0" w:space="0" w:color="auto"/>
                <w:right w:val="none" w:sz="0" w:space="0" w:color="auto"/>
              </w:divBdr>
            </w:div>
            <w:div w:id="1269045266">
              <w:marLeft w:val="40"/>
              <w:marRight w:val="0"/>
              <w:marTop w:val="0"/>
              <w:marBottom w:val="0"/>
              <w:divBdr>
                <w:top w:val="none" w:sz="0" w:space="0" w:color="auto"/>
                <w:left w:val="none" w:sz="0" w:space="0" w:color="auto"/>
                <w:bottom w:val="none" w:sz="0" w:space="0" w:color="auto"/>
                <w:right w:val="none" w:sz="0" w:space="0" w:color="auto"/>
              </w:divBdr>
            </w:div>
            <w:div w:id="2071997798">
              <w:marLeft w:val="40"/>
              <w:marRight w:val="0"/>
              <w:marTop w:val="0"/>
              <w:marBottom w:val="0"/>
              <w:divBdr>
                <w:top w:val="none" w:sz="0" w:space="0" w:color="auto"/>
                <w:left w:val="none" w:sz="0" w:space="0" w:color="auto"/>
                <w:bottom w:val="none" w:sz="0" w:space="0" w:color="auto"/>
                <w:right w:val="none" w:sz="0" w:space="0" w:color="auto"/>
              </w:divBdr>
            </w:div>
            <w:div w:id="610820346">
              <w:marLeft w:val="40"/>
              <w:marRight w:val="0"/>
              <w:marTop w:val="0"/>
              <w:marBottom w:val="0"/>
              <w:divBdr>
                <w:top w:val="none" w:sz="0" w:space="0" w:color="auto"/>
                <w:left w:val="none" w:sz="0" w:space="0" w:color="auto"/>
                <w:bottom w:val="none" w:sz="0" w:space="0" w:color="auto"/>
                <w:right w:val="none" w:sz="0" w:space="0" w:color="auto"/>
              </w:divBdr>
            </w:div>
            <w:div w:id="2113086454">
              <w:marLeft w:val="40"/>
              <w:marRight w:val="0"/>
              <w:marTop w:val="0"/>
              <w:marBottom w:val="0"/>
              <w:divBdr>
                <w:top w:val="none" w:sz="0" w:space="0" w:color="auto"/>
                <w:left w:val="none" w:sz="0" w:space="0" w:color="auto"/>
                <w:bottom w:val="none" w:sz="0" w:space="0" w:color="auto"/>
                <w:right w:val="none" w:sz="0" w:space="0" w:color="auto"/>
              </w:divBdr>
            </w:div>
            <w:div w:id="584656262">
              <w:marLeft w:val="40"/>
              <w:marRight w:val="0"/>
              <w:marTop w:val="0"/>
              <w:marBottom w:val="0"/>
              <w:divBdr>
                <w:top w:val="none" w:sz="0" w:space="0" w:color="auto"/>
                <w:left w:val="none" w:sz="0" w:space="0" w:color="auto"/>
                <w:bottom w:val="none" w:sz="0" w:space="0" w:color="auto"/>
                <w:right w:val="none" w:sz="0" w:space="0" w:color="auto"/>
              </w:divBdr>
            </w:div>
          </w:divsChild>
        </w:div>
        <w:div w:id="331180280">
          <w:marLeft w:val="0"/>
          <w:marRight w:val="100"/>
          <w:marTop w:val="0"/>
          <w:marBottom w:val="0"/>
          <w:divBdr>
            <w:top w:val="none" w:sz="0" w:space="0" w:color="auto"/>
            <w:left w:val="none" w:sz="0" w:space="0" w:color="auto"/>
            <w:bottom w:val="none" w:sz="0" w:space="0" w:color="auto"/>
            <w:right w:val="none" w:sz="0" w:space="0" w:color="auto"/>
          </w:divBdr>
        </w:div>
        <w:div w:id="367218390">
          <w:marLeft w:val="1120"/>
          <w:marRight w:val="720"/>
          <w:marTop w:val="0"/>
          <w:marBottom w:val="0"/>
          <w:divBdr>
            <w:top w:val="none" w:sz="0" w:space="0" w:color="auto"/>
            <w:left w:val="none" w:sz="0" w:space="0" w:color="auto"/>
            <w:bottom w:val="none" w:sz="0" w:space="0" w:color="auto"/>
            <w:right w:val="none" w:sz="0" w:space="0" w:color="auto"/>
          </w:divBdr>
          <w:divsChild>
            <w:div w:id="467674168">
              <w:marLeft w:val="40"/>
              <w:marRight w:val="0"/>
              <w:marTop w:val="0"/>
              <w:marBottom w:val="0"/>
              <w:divBdr>
                <w:top w:val="none" w:sz="0" w:space="0" w:color="auto"/>
                <w:left w:val="none" w:sz="0" w:space="0" w:color="auto"/>
                <w:bottom w:val="none" w:sz="0" w:space="0" w:color="auto"/>
                <w:right w:val="none" w:sz="0" w:space="0" w:color="auto"/>
              </w:divBdr>
            </w:div>
            <w:div w:id="2021883882">
              <w:marLeft w:val="40"/>
              <w:marRight w:val="0"/>
              <w:marTop w:val="0"/>
              <w:marBottom w:val="0"/>
              <w:divBdr>
                <w:top w:val="none" w:sz="0" w:space="0" w:color="auto"/>
                <w:left w:val="none" w:sz="0" w:space="0" w:color="auto"/>
                <w:bottom w:val="none" w:sz="0" w:space="0" w:color="auto"/>
                <w:right w:val="none" w:sz="0" w:space="0" w:color="auto"/>
              </w:divBdr>
            </w:div>
            <w:div w:id="1947804758">
              <w:marLeft w:val="40"/>
              <w:marRight w:val="0"/>
              <w:marTop w:val="0"/>
              <w:marBottom w:val="0"/>
              <w:divBdr>
                <w:top w:val="none" w:sz="0" w:space="0" w:color="auto"/>
                <w:left w:val="none" w:sz="0" w:space="0" w:color="auto"/>
                <w:bottom w:val="none" w:sz="0" w:space="0" w:color="auto"/>
                <w:right w:val="none" w:sz="0" w:space="0" w:color="auto"/>
              </w:divBdr>
            </w:div>
            <w:div w:id="2136943041">
              <w:marLeft w:val="40"/>
              <w:marRight w:val="0"/>
              <w:marTop w:val="0"/>
              <w:marBottom w:val="0"/>
              <w:divBdr>
                <w:top w:val="none" w:sz="0" w:space="0" w:color="auto"/>
                <w:left w:val="none" w:sz="0" w:space="0" w:color="auto"/>
                <w:bottom w:val="none" w:sz="0" w:space="0" w:color="auto"/>
                <w:right w:val="none" w:sz="0" w:space="0" w:color="auto"/>
              </w:divBdr>
            </w:div>
            <w:div w:id="1628662279">
              <w:marLeft w:val="40"/>
              <w:marRight w:val="0"/>
              <w:marTop w:val="0"/>
              <w:marBottom w:val="0"/>
              <w:divBdr>
                <w:top w:val="none" w:sz="0" w:space="0" w:color="auto"/>
                <w:left w:val="none" w:sz="0" w:space="0" w:color="auto"/>
                <w:bottom w:val="none" w:sz="0" w:space="0" w:color="auto"/>
                <w:right w:val="none" w:sz="0" w:space="0" w:color="auto"/>
              </w:divBdr>
            </w:div>
            <w:div w:id="791628572">
              <w:marLeft w:val="40"/>
              <w:marRight w:val="0"/>
              <w:marTop w:val="0"/>
              <w:marBottom w:val="0"/>
              <w:divBdr>
                <w:top w:val="none" w:sz="0" w:space="0" w:color="auto"/>
                <w:left w:val="none" w:sz="0" w:space="0" w:color="auto"/>
                <w:bottom w:val="none" w:sz="0" w:space="0" w:color="auto"/>
                <w:right w:val="none" w:sz="0" w:space="0" w:color="auto"/>
              </w:divBdr>
            </w:div>
            <w:div w:id="2130120461">
              <w:marLeft w:val="40"/>
              <w:marRight w:val="0"/>
              <w:marTop w:val="0"/>
              <w:marBottom w:val="0"/>
              <w:divBdr>
                <w:top w:val="none" w:sz="0" w:space="0" w:color="auto"/>
                <w:left w:val="none" w:sz="0" w:space="0" w:color="auto"/>
                <w:bottom w:val="none" w:sz="0" w:space="0" w:color="auto"/>
                <w:right w:val="none" w:sz="0" w:space="0" w:color="auto"/>
              </w:divBdr>
            </w:div>
            <w:div w:id="1670863722">
              <w:marLeft w:val="40"/>
              <w:marRight w:val="0"/>
              <w:marTop w:val="0"/>
              <w:marBottom w:val="0"/>
              <w:divBdr>
                <w:top w:val="none" w:sz="0" w:space="0" w:color="auto"/>
                <w:left w:val="none" w:sz="0" w:space="0" w:color="auto"/>
                <w:bottom w:val="none" w:sz="0" w:space="0" w:color="auto"/>
                <w:right w:val="none" w:sz="0" w:space="0" w:color="auto"/>
              </w:divBdr>
            </w:div>
            <w:div w:id="662046314">
              <w:marLeft w:val="40"/>
              <w:marRight w:val="0"/>
              <w:marTop w:val="0"/>
              <w:marBottom w:val="0"/>
              <w:divBdr>
                <w:top w:val="none" w:sz="0" w:space="0" w:color="auto"/>
                <w:left w:val="none" w:sz="0" w:space="0" w:color="auto"/>
                <w:bottom w:val="none" w:sz="0" w:space="0" w:color="auto"/>
                <w:right w:val="none" w:sz="0" w:space="0" w:color="auto"/>
              </w:divBdr>
            </w:div>
            <w:div w:id="502938646">
              <w:marLeft w:val="40"/>
              <w:marRight w:val="0"/>
              <w:marTop w:val="0"/>
              <w:marBottom w:val="0"/>
              <w:divBdr>
                <w:top w:val="none" w:sz="0" w:space="0" w:color="auto"/>
                <w:left w:val="none" w:sz="0" w:space="0" w:color="auto"/>
                <w:bottom w:val="none" w:sz="0" w:space="0" w:color="auto"/>
                <w:right w:val="none" w:sz="0" w:space="0" w:color="auto"/>
              </w:divBdr>
            </w:div>
            <w:div w:id="794714507">
              <w:marLeft w:val="40"/>
              <w:marRight w:val="0"/>
              <w:marTop w:val="0"/>
              <w:marBottom w:val="0"/>
              <w:divBdr>
                <w:top w:val="none" w:sz="0" w:space="0" w:color="auto"/>
                <w:left w:val="none" w:sz="0" w:space="0" w:color="auto"/>
                <w:bottom w:val="none" w:sz="0" w:space="0" w:color="auto"/>
                <w:right w:val="none" w:sz="0" w:space="0" w:color="auto"/>
              </w:divBdr>
            </w:div>
            <w:div w:id="1200581338">
              <w:marLeft w:val="40"/>
              <w:marRight w:val="0"/>
              <w:marTop w:val="0"/>
              <w:marBottom w:val="0"/>
              <w:divBdr>
                <w:top w:val="none" w:sz="0" w:space="0" w:color="auto"/>
                <w:left w:val="none" w:sz="0" w:space="0" w:color="auto"/>
                <w:bottom w:val="none" w:sz="0" w:space="0" w:color="auto"/>
                <w:right w:val="none" w:sz="0" w:space="0" w:color="auto"/>
              </w:divBdr>
            </w:div>
            <w:div w:id="1422533080">
              <w:marLeft w:val="40"/>
              <w:marRight w:val="0"/>
              <w:marTop w:val="0"/>
              <w:marBottom w:val="0"/>
              <w:divBdr>
                <w:top w:val="none" w:sz="0" w:space="0" w:color="auto"/>
                <w:left w:val="none" w:sz="0" w:space="0" w:color="auto"/>
                <w:bottom w:val="none" w:sz="0" w:space="0" w:color="auto"/>
                <w:right w:val="none" w:sz="0" w:space="0" w:color="auto"/>
              </w:divBdr>
            </w:div>
            <w:div w:id="1621110214">
              <w:marLeft w:val="40"/>
              <w:marRight w:val="0"/>
              <w:marTop w:val="0"/>
              <w:marBottom w:val="0"/>
              <w:divBdr>
                <w:top w:val="none" w:sz="0" w:space="0" w:color="auto"/>
                <w:left w:val="none" w:sz="0" w:space="0" w:color="auto"/>
                <w:bottom w:val="none" w:sz="0" w:space="0" w:color="auto"/>
                <w:right w:val="none" w:sz="0" w:space="0" w:color="auto"/>
              </w:divBdr>
            </w:div>
            <w:div w:id="630013244">
              <w:marLeft w:val="40"/>
              <w:marRight w:val="0"/>
              <w:marTop w:val="0"/>
              <w:marBottom w:val="0"/>
              <w:divBdr>
                <w:top w:val="none" w:sz="0" w:space="0" w:color="auto"/>
                <w:left w:val="none" w:sz="0" w:space="0" w:color="auto"/>
                <w:bottom w:val="none" w:sz="0" w:space="0" w:color="auto"/>
                <w:right w:val="none" w:sz="0" w:space="0" w:color="auto"/>
              </w:divBdr>
            </w:div>
            <w:div w:id="1265848295">
              <w:marLeft w:val="40"/>
              <w:marRight w:val="0"/>
              <w:marTop w:val="0"/>
              <w:marBottom w:val="0"/>
              <w:divBdr>
                <w:top w:val="none" w:sz="0" w:space="0" w:color="auto"/>
                <w:left w:val="none" w:sz="0" w:space="0" w:color="auto"/>
                <w:bottom w:val="none" w:sz="0" w:space="0" w:color="auto"/>
                <w:right w:val="none" w:sz="0" w:space="0" w:color="auto"/>
              </w:divBdr>
            </w:div>
            <w:div w:id="1733230899">
              <w:marLeft w:val="40"/>
              <w:marRight w:val="0"/>
              <w:marTop w:val="0"/>
              <w:marBottom w:val="0"/>
              <w:divBdr>
                <w:top w:val="none" w:sz="0" w:space="0" w:color="auto"/>
                <w:left w:val="none" w:sz="0" w:space="0" w:color="auto"/>
                <w:bottom w:val="none" w:sz="0" w:space="0" w:color="auto"/>
                <w:right w:val="none" w:sz="0" w:space="0" w:color="auto"/>
              </w:divBdr>
            </w:div>
            <w:div w:id="2118720738">
              <w:marLeft w:val="40"/>
              <w:marRight w:val="0"/>
              <w:marTop w:val="0"/>
              <w:marBottom w:val="0"/>
              <w:divBdr>
                <w:top w:val="none" w:sz="0" w:space="0" w:color="auto"/>
                <w:left w:val="none" w:sz="0" w:space="0" w:color="auto"/>
                <w:bottom w:val="none" w:sz="0" w:space="0" w:color="auto"/>
                <w:right w:val="none" w:sz="0" w:space="0" w:color="auto"/>
              </w:divBdr>
            </w:div>
            <w:div w:id="747581581">
              <w:marLeft w:val="40"/>
              <w:marRight w:val="0"/>
              <w:marTop w:val="0"/>
              <w:marBottom w:val="0"/>
              <w:divBdr>
                <w:top w:val="none" w:sz="0" w:space="0" w:color="auto"/>
                <w:left w:val="none" w:sz="0" w:space="0" w:color="auto"/>
                <w:bottom w:val="none" w:sz="0" w:space="0" w:color="auto"/>
                <w:right w:val="none" w:sz="0" w:space="0" w:color="auto"/>
              </w:divBdr>
            </w:div>
          </w:divsChild>
        </w:div>
        <w:div w:id="1967616900">
          <w:marLeft w:val="0"/>
          <w:marRight w:val="100"/>
          <w:marTop w:val="0"/>
          <w:marBottom w:val="0"/>
          <w:divBdr>
            <w:top w:val="none" w:sz="0" w:space="0" w:color="auto"/>
            <w:left w:val="none" w:sz="0" w:space="0" w:color="auto"/>
            <w:bottom w:val="none" w:sz="0" w:space="0" w:color="auto"/>
            <w:right w:val="none" w:sz="0" w:space="0" w:color="auto"/>
          </w:divBdr>
        </w:div>
        <w:div w:id="1996496642">
          <w:marLeft w:val="1120"/>
          <w:marRight w:val="720"/>
          <w:marTop w:val="0"/>
          <w:marBottom w:val="0"/>
          <w:divBdr>
            <w:top w:val="none" w:sz="0" w:space="0" w:color="auto"/>
            <w:left w:val="none" w:sz="0" w:space="0" w:color="auto"/>
            <w:bottom w:val="none" w:sz="0" w:space="0" w:color="auto"/>
            <w:right w:val="none" w:sz="0" w:space="0" w:color="auto"/>
          </w:divBdr>
          <w:divsChild>
            <w:div w:id="693070839">
              <w:marLeft w:val="40"/>
              <w:marRight w:val="0"/>
              <w:marTop w:val="0"/>
              <w:marBottom w:val="0"/>
              <w:divBdr>
                <w:top w:val="none" w:sz="0" w:space="0" w:color="auto"/>
                <w:left w:val="none" w:sz="0" w:space="0" w:color="auto"/>
                <w:bottom w:val="none" w:sz="0" w:space="0" w:color="auto"/>
                <w:right w:val="none" w:sz="0" w:space="0" w:color="auto"/>
              </w:divBdr>
            </w:div>
            <w:div w:id="211045818">
              <w:marLeft w:val="40"/>
              <w:marRight w:val="0"/>
              <w:marTop w:val="0"/>
              <w:marBottom w:val="0"/>
              <w:divBdr>
                <w:top w:val="none" w:sz="0" w:space="0" w:color="auto"/>
                <w:left w:val="none" w:sz="0" w:space="0" w:color="auto"/>
                <w:bottom w:val="none" w:sz="0" w:space="0" w:color="auto"/>
                <w:right w:val="none" w:sz="0" w:space="0" w:color="auto"/>
              </w:divBdr>
            </w:div>
            <w:div w:id="3167259">
              <w:marLeft w:val="40"/>
              <w:marRight w:val="0"/>
              <w:marTop w:val="0"/>
              <w:marBottom w:val="0"/>
              <w:divBdr>
                <w:top w:val="none" w:sz="0" w:space="0" w:color="auto"/>
                <w:left w:val="none" w:sz="0" w:space="0" w:color="auto"/>
                <w:bottom w:val="none" w:sz="0" w:space="0" w:color="auto"/>
                <w:right w:val="none" w:sz="0" w:space="0" w:color="auto"/>
              </w:divBdr>
            </w:div>
            <w:div w:id="634288693">
              <w:marLeft w:val="40"/>
              <w:marRight w:val="0"/>
              <w:marTop w:val="0"/>
              <w:marBottom w:val="0"/>
              <w:divBdr>
                <w:top w:val="none" w:sz="0" w:space="0" w:color="auto"/>
                <w:left w:val="none" w:sz="0" w:space="0" w:color="auto"/>
                <w:bottom w:val="none" w:sz="0" w:space="0" w:color="auto"/>
                <w:right w:val="none" w:sz="0" w:space="0" w:color="auto"/>
              </w:divBdr>
            </w:div>
            <w:div w:id="1770471010">
              <w:marLeft w:val="40"/>
              <w:marRight w:val="0"/>
              <w:marTop w:val="0"/>
              <w:marBottom w:val="0"/>
              <w:divBdr>
                <w:top w:val="none" w:sz="0" w:space="0" w:color="auto"/>
                <w:left w:val="none" w:sz="0" w:space="0" w:color="auto"/>
                <w:bottom w:val="none" w:sz="0" w:space="0" w:color="auto"/>
                <w:right w:val="none" w:sz="0" w:space="0" w:color="auto"/>
              </w:divBdr>
            </w:div>
            <w:div w:id="1627544006">
              <w:marLeft w:val="40"/>
              <w:marRight w:val="0"/>
              <w:marTop w:val="0"/>
              <w:marBottom w:val="0"/>
              <w:divBdr>
                <w:top w:val="none" w:sz="0" w:space="0" w:color="auto"/>
                <w:left w:val="none" w:sz="0" w:space="0" w:color="auto"/>
                <w:bottom w:val="none" w:sz="0" w:space="0" w:color="auto"/>
                <w:right w:val="none" w:sz="0" w:space="0" w:color="auto"/>
              </w:divBdr>
            </w:div>
            <w:div w:id="862673433">
              <w:marLeft w:val="40"/>
              <w:marRight w:val="0"/>
              <w:marTop w:val="0"/>
              <w:marBottom w:val="0"/>
              <w:divBdr>
                <w:top w:val="none" w:sz="0" w:space="0" w:color="auto"/>
                <w:left w:val="none" w:sz="0" w:space="0" w:color="auto"/>
                <w:bottom w:val="none" w:sz="0" w:space="0" w:color="auto"/>
                <w:right w:val="none" w:sz="0" w:space="0" w:color="auto"/>
              </w:divBdr>
            </w:div>
            <w:div w:id="456728195">
              <w:marLeft w:val="40"/>
              <w:marRight w:val="0"/>
              <w:marTop w:val="0"/>
              <w:marBottom w:val="0"/>
              <w:divBdr>
                <w:top w:val="none" w:sz="0" w:space="0" w:color="auto"/>
                <w:left w:val="none" w:sz="0" w:space="0" w:color="auto"/>
                <w:bottom w:val="none" w:sz="0" w:space="0" w:color="auto"/>
                <w:right w:val="none" w:sz="0" w:space="0" w:color="auto"/>
              </w:divBdr>
            </w:div>
            <w:div w:id="477841407">
              <w:marLeft w:val="40"/>
              <w:marRight w:val="0"/>
              <w:marTop w:val="0"/>
              <w:marBottom w:val="0"/>
              <w:divBdr>
                <w:top w:val="none" w:sz="0" w:space="0" w:color="auto"/>
                <w:left w:val="none" w:sz="0" w:space="0" w:color="auto"/>
                <w:bottom w:val="none" w:sz="0" w:space="0" w:color="auto"/>
                <w:right w:val="none" w:sz="0" w:space="0" w:color="auto"/>
              </w:divBdr>
            </w:div>
            <w:div w:id="520438644">
              <w:marLeft w:val="40"/>
              <w:marRight w:val="0"/>
              <w:marTop w:val="0"/>
              <w:marBottom w:val="0"/>
              <w:divBdr>
                <w:top w:val="none" w:sz="0" w:space="0" w:color="auto"/>
                <w:left w:val="none" w:sz="0" w:space="0" w:color="auto"/>
                <w:bottom w:val="none" w:sz="0" w:space="0" w:color="auto"/>
                <w:right w:val="none" w:sz="0" w:space="0" w:color="auto"/>
              </w:divBdr>
            </w:div>
            <w:div w:id="1172837855">
              <w:marLeft w:val="40"/>
              <w:marRight w:val="0"/>
              <w:marTop w:val="0"/>
              <w:marBottom w:val="0"/>
              <w:divBdr>
                <w:top w:val="none" w:sz="0" w:space="0" w:color="auto"/>
                <w:left w:val="none" w:sz="0" w:space="0" w:color="auto"/>
                <w:bottom w:val="none" w:sz="0" w:space="0" w:color="auto"/>
                <w:right w:val="none" w:sz="0" w:space="0" w:color="auto"/>
              </w:divBdr>
            </w:div>
            <w:div w:id="503328588">
              <w:marLeft w:val="40"/>
              <w:marRight w:val="0"/>
              <w:marTop w:val="0"/>
              <w:marBottom w:val="0"/>
              <w:divBdr>
                <w:top w:val="none" w:sz="0" w:space="0" w:color="auto"/>
                <w:left w:val="none" w:sz="0" w:space="0" w:color="auto"/>
                <w:bottom w:val="none" w:sz="0" w:space="0" w:color="auto"/>
                <w:right w:val="none" w:sz="0" w:space="0" w:color="auto"/>
              </w:divBdr>
            </w:div>
            <w:div w:id="2100323454">
              <w:marLeft w:val="40"/>
              <w:marRight w:val="0"/>
              <w:marTop w:val="0"/>
              <w:marBottom w:val="0"/>
              <w:divBdr>
                <w:top w:val="none" w:sz="0" w:space="0" w:color="auto"/>
                <w:left w:val="none" w:sz="0" w:space="0" w:color="auto"/>
                <w:bottom w:val="none" w:sz="0" w:space="0" w:color="auto"/>
                <w:right w:val="none" w:sz="0" w:space="0" w:color="auto"/>
              </w:divBdr>
            </w:div>
            <w:div w:id="1236630158">
              <w:marLeft w:val="40"/>
              <w:marRight w:val="0"/>
              <w:marTop w:val="0"/>
              <w:marBottom w:val="0"/>
              <w:divBdr>
                <w:top w:val="none" w:sz="0" w:space="0" w:color="auto"/>
                <w:left w:val="none" w:sz="0" w:space="0" w:color="auto"/>
                <w:bottom w:val="none" w:sz="0" w:space="0" w:color="auto"/>
                <w:right w:val="none" w:sz="0" w:space="0" w:color="auto"/>
              </w:divBdr>
            </w:div>
            <w:div w:id="1354841510">
              <w:marLeft w:val="40"/>
              <w:marRight w:val="0"/>
              <w:marTop w:val="0"/>
              <w:marBottom w:val="0"/>
              <w:divBdr>
                <w:top w:val="none" w:sz="0" w:space="0" w:color="auto"/>
                <w:left w:val="none" w:sz="0" w:space="0" w:color="auto"/>
                <w:bottom w:val="none" w:sz="0" w:space="0" w:color="auto"/>
                <w:right w:val="none" w:sz="0" w:space="0" w:color="auto"/>
              </w:divBdr>
            </w:div>
            <w:div w:id="556817574">
              <w:marLeft w:val="40"/>
              <w:marRight w:val="0"/>
              <w:marTop w:val="0"/>
              <w:marBottom w:val="0"/>
              <w:divBdr>
                <w:top w:val="none" w:sz="0" w:space="0" w:color="auto"/>
                <w:left w:val="none" w:sz="0" w:space="0" w:color="auto"/>
                <w:bottom w:val="none" w:sz="0" w:space="0" w:color="auto"/>
                <w:right w:val="none" w:sz="0" w:space="0" w:color="auto"/>
              </w:divBdr>
            </w:div>
          </w:divsChild>
        </w:div>
        <w:div w:id="295650625">
          <w:marLeft w:val="0"/>
          <w:marRight w:val="100"/>
          <w:marTop w:val="0"/>
          <w:marBottom w:val="0"/>
          <w:divBdr>
            <w:top w:val="none" w:sz="0" w:space="0" w:color="auto"/>
            <w:left w:val="none" w:sz="0" w:space="0" w:color="auto"/>
            <w:bottom w:val="none" w:sz="0" w:space="0" w:color="auto"/>
            <w:right w:val="none" w:sz="0" w:space="0" w:color="auto"/>
          </w:divBdr>
        </w:div>
        <w:div w:id="2129470336">
          <w:marLeft w:val="540"/>
          <w:marRight w:val="720"/>
          <w:marTop w:val="0"/>
          <w:marBottom w:val="0"/>
          <w:divBdr>
            <w:top w:val="none" w:sz="0" w:space="0" w:color="auto"/>
            <w:left w:val="none" w:sz="0" w:space="0" w:color="auto"/>
            <w:bottom w:val="none" w:sz="0" w:space="0" w:color="auto"/>
            <w:right w:val="none" w:sz="0" w:space="0" w:color="auto"/>
          </w:divBdr>
          <w:divsChild>
            <w:div w:id="2035381416">
              <w:marLeft w:val="40"/>
              <w:marRight w:val="0"/>
              <w:marTop w:val="0"/>
              <w:marBottom w:val="0"/>
              <w:divBdr>
                <w:top w:val="none" w:sz="0" w:space="0" w:color="auto"/>
                <w:left w:val="none" w:sz="0" w:space="0" w:color="auto"/>
                <w:bottom w:val="none" w:sz="0" w:space="0" w:color="auto"/>
                <w:right w:val="none" w:sz="0" w:space="0" w:color="auto"/>
              </w:divBdr>
            </w:div>
            <w:div w:id="62989935">
              <w:marLeft w:val="40"/>
              <w:marRight w:val="0"/>
              <w:marTop w:val="0"/>
              <w:marBottom w:val="0"/>
              <w:divBdr>
                <w:top w:val="none" w:sz="0" w:space="0" w:color="auto"/>
                <w:left w:val="none" w:sz="0" w:space="0" w:color="auto"/>
                <w:bottom w:val="none" w:sz="0" w:space="0" w:color="auto"/>
                <w:right w:val="none" w:sz="0" w:space="0" w:color="auto"/>
              </w:divBdr>
            </w:div>
            <w:div w:id="325667441">
              <w:marLeft w:val="40"/>
              <w:marRight w:val="0"/>
              <w:marTop w:val="0"/>
              <w:marBottom w:val="0"/>
              <w:divBdr>
                <w:top w:val="none" w:sz="0" w:space="0" w:color="auto"/>
                <w:left w:val="none" w:sz="0" w:space="0" w:color="auto"/>
                <w:bottom w:val="none" w:sz="0" w:space="0" w:color="auto"/>
                <w:right w:val="none" w:sz="0" w:space="0" w:color="auto"/>
              </w:divBdr>
            </w:div>
            <w:div w:id="2015960563">
              <w:marLeft w:val="40"/>
              <w:marRight w:val="0"/>
              <w:marTop w:val="0"/>
              <w:marBottom w:val="0"/>
              <w:divBdr>
                <w:top w:val="none" w:sz="0" w:space="0" w:color="auto"/>
                <w:left w:val="none" w:sz="0" w:space="0" w:color="auto"/>
                <w:bottom w:val="none" w:sz="0" w:space="0" w:color="auto"/>
                <w:right w:val="none" w:sz="0" w:space="0" w:color="auto"/>
              </w:divBdr>
            </w:div>
            <w:div w:id="41440228">
              <w:marLeft w:val="40"/>
              <w:marRight w:val="0"/>
              <w:marTop w:val="0"/>
              <w:marBottom w:val="0"/>
              <w:divBdr>
                <w:top w:val="none" w:sz="0" w:space="0" w:color="auto"/>
                <w:left w:val="none" w:sz="0" w:space="0" w:color="auto"/>
                <w:bottom w:val="none" w:sz="0" w:space="0" w:color="auto"/>
                <w:right w:val="none" w:sz="0" w:space="0" w:color="auto"/>
              </w:divBdr>
            </w:div>
            <w:div w:id="57948028">
              <w:marLeft w:val="40"/>
              <w:marRight w:val="0"/>
              <w:marTop w:val="0"/>
              <w:marBottom w:val="0"/>
              <w:divBdr>
                <w:top w:val="none" w:sz="0" w:space="0" w:color="auto"/>
                <w:left w:val="none" w:sz="0" w:space="0" w:color="auto"/>
                <w:bottom w:val="none" w:sz="0" w:space="0" w:color="auto"/>
                <w:right w:val="none" w:sz="0" w:space="0" w:color="auto"/>
              </w:divBdr>
            </w:div>
            <w:div w:id="940526565">
              <w:marLeft w:val="40"/>
              <w:marRight w:val="0"/>
              <w:marTop w:val="0"/>
              <w:marBottom w:val="0"/>
              <w:divBdr>
                <w:top w:val="none" w:sz="0" w:space="0" w:color="auto"/>
                <w:left w:val="none" w:sz="0" w:space="0" w:color="auto"/>
                <w:bottom w:val="none" w:sz="0" w:space="0" w:color="auto"/>
                <w:right w:val="none" w:sz="0" w:space="0" w:color="auto"/>
              </w:divBdr>
            </w:div>
            <w:div w:id="881751685">
              <w:marLeft w:val="40"/>
              <w:marRight w:val="0"/>
              <w:marTop w:val="0"/>
              <w:marBottom w:val="0"/>
              <w:divBdr>
                <w:top w:val="none" w:sz="0" w:space="0" w:color="auto"/>
                <w:left w:val="none" w:sz="0" w:space="0" w:color="auto"/>
                <w:bottom w:val="none" w:sz="0" w:space="0" w:color="auto"/>
                <w:right w:val="none" w:sz="0" w:space="0" w:color="auto"/>
              </w:divBdr>
            </w:div>
            <w:div w:id="1773210054">
              <w:marLeft w:val="40"/>
              <w:marRight w:val="0"/>
              <w:marTop w:val="0"/>
              <w:marBottom w:val="0"/>
              <w:divBdr>
                <w:top w:val="none" w:sz="0" w:space="0" w:color="auto"/>
                <w:left w:val="none" w:sz="0" w:space="0" w:color="auto"/>
                <w:bottom w:val="none" w:sz="0" w:space="0" w:color="auto"/>
                <w:right w:val="none" w:sz="0" w:space="0" w:color="auto"/>
              </w:divBdr>
            </w:div>
            <w:div w:id="32312054">
              <w:marLeft w:val="40"/>
              <w:marRight w:val="0"/>
              <w:marTop w:val="0"/>
              <w:marBottom w:val="0"/>
              <w:divBdr>
                <w:top w:val="none" w:sz="0" w:space="0" w:color="auto"/>
                <w:left w:val="none" w:sz="0" w:space="0" w:color="auto"/>
                <w:bottom w:val="none" w:sz="0" w:space="0" w:color="auto"/>
                <w:right w:val="none" w:sz="0" w:space="0" w:color="auto"/>
              </w:divBdr>
            </w:div>
          </w:divsChild>
        </w:div>
        <w:div w:id="1090464713">
          <w:marLeft w:val="240"/>
          <w:marRight w:val="40"/>
          <w:marTop w:val="0"/>
          <w:marBottom w:val="0"/>
          <w:divBdr>
            <w:top w:val="none" w:sz="0" w:space="0" w:color="auto"/>
            <w:left w:val="none" w:sz="0" w:space="0" w:color="auto"/>
            <w:bottom w:val="none" w:sz="0" w:space="0" w:color="auto"/>
            <w:right w:val="none" w:sz="0" w:space="0" w:color="auto"/>
          </w:divBdr>
          <w:divsChild>
            <w:div w:id="2045668837">
              <w:marLeft w:val="80"/>
              <w:marRight w:val="40"/>
              <w:marTop w:val="0"/>
              <w:marBottom w:val="0"/>
              <w:divBdr>
                <w:top w:val="none" w:sz="0" w:space="0" w:color="auto"/>
                <w:left w:val="none" w:sz="0" w:space="0" w:color="auto"/>
                <w:bottom w:val="none" w:sz="0" w:space="0" w:color="auto"/>
                <w:right w:val="none" w:sz="0" w:space="0" w:color="auto"/>
              </w:divBdr>
            </w:div>
            <w:div w:id="321660980">
              <w:marLeft w:val="80"/>
              <w:marRight w:val="100"/>
              <w:marTop w:val="0"/>
              <w:marBottom w:val="0"/>
              <w:divBdr>
                <w:top w:val="none" w:sz="0" w:space="0" w:color="auto"/>
                <w:left w:val="none" w:sz="0" w:space="0" w:color="auto"/>
                <w:bottom w:val="none" w:sz="0" w:space="0" w:color="auto"/>
                <w:right w:val="none" w:sz="0" w:space="0" w:color="auto"/>
              </w:divBdr>
            </w:div>
            <w:div w:id="1893618841">
              <w:marLeft w:val="80"/>
              <w:marRight w:val="40"/>
              <w:marTop w:val="0"/>
              <w:marBottom w:val="0"/>
              <w:divBdr>
                <w:top w:val="none" w:sz="0" w:space="0" w:color="auto"/>
                <w:left w:val="none" w:sz="0" w:space="0" w:color="auto"/>
                <w:bottom w:val="none" w:sz="0" w:space="0" w:color="auto"/>
                <w:right w:val="none" w:sz="0" w:space="0" w:color="auto"/>
              </w:divBdr>
            </w:div>
            <w:div w:id="126709020">
              <w:marLeft w:val="80"/>
              <w:marRight w:val="40"/>
              <w:marTop w:val="0"/>
              <w:marBottom w:val="0"/>
              <w:divBdr>
                <w:top w:val="none" w:sz="0" w:space="0" w:color="auto"/>
                <w:left w:val="none" w:sz="0" w:space="0" w:color="auto"/>
                <w:bottom w:val="none" w:sz="0" w:space="0" w:color="auto"/>
                <w:right w:val="none" w:sz="0" w:space="0" w:color="auto"/>
              </w:divBdr>
            </w:div>
            <w:div w:id="1831098828">
              <w:marLeft w:val="80"/>
              <w:marRight w:val="40"/>
              <w:marTop w:val="0"/>
              <w:marBottom w:val="0"/>
              <w:divBdr>
                <w:top w:val="none" w:sz="0" w:space="0" w:color="auto"/>
                <w:left w:val="none" w:sz="0" w:space="0" w:color="auto"/>
                <w:bottom w:val="none" w:sz="0" w:space="0" w:color="auto"/>
                <w:right w:val="none" w:sz="0" w:space="0" w:color="auto"/>
              </w:divBdr>
            </w:div>
            <w:div w:id="336082599">
              <w:marLeft w:val="80"/>
              <w:marRight w:val="40"/>
              <w:marTop w:val="0"/>
              <w:marBottom w:val="0"/>
              <w:divBdr>
                <w:top w:val="none" w:sz="0" w:space="0" w:color="auto"/>
                <w:left w:val="none" w:sz="0" w:space="0" w:color="auto"/>
                <w:bottom w:val="none" w:sz="0" w:space="0" w:color="auto"/>
                <w:right w:val="none" w:sz="0" w:space="0" w:color="auto"/>
              </w:divBdr>
            </w:div>
          </w:divsChild>
        </w:div>
      </w:divsChild>
    </w:div>
    <w:div w:id="1715152217">
      <w:bodyDiv w:val="1"/>
      <w:marLeft w:val="0"/>
      <w:marRight w:val="0"/>
      <w:marTop w:val="0"/>
      <w:marBottom w:val="0"/>
      <w:divBdr>
        <w:top w:val="none" w:sz="0" w:space="0" w:color="auto"/>
        <w:left w:val="none" w:sz="0" w:space="0" w:color="auto"/>
        <w:bottom w:val="none" w:sz="0" w:space="0" w:color="auto"/>
        <w:right w:val="none" w:sz="0" w:space="0" w:color="auto"/>
      </w:divBdr>
      <w:divsChild>
        <w:div w:id="844514252">
          <w:marLeft w:val="240"/>
          <w:marRight w:val="1134"/>
          <w:marTop w:val="0"/>
          <w:marBottom w:val="0"/>
          <w:divBdr>
            <w:top w:val="none" w:sz="0" w:space="0" w:color="auto"/>
            <w:left w:val="none" w:sz="0" w:space="0" w:color="auto"/>
            <w:bottom w:val="none" w:sz="0" w:space="0" w:color="auto"/>
            <w:right w:val="none" w:sz="0" w:space="0" w:color="auto"/>
          </w:divBdr>
        </w:div>
        <w:div w:id="264850928">
          <w:marLeft w:val="1134"/>
          <w:marRight w:val="1134"/>
          <w:marTop w:val="0"/>
          <w:marBottom w:val="0"/>
          <w:divBdr>
            <w:top w:val="none" w:sz="0" w:space="0" w:color="auto"/>
            <w:left w:val="none" w:sz="0" w:space="0" w:color="auto"/>
            <w:bottom w:val="none" w:sz="0" w:space="0" w:color="auto"/>
            <w:right w:val="none" w:sz="0" w:space="0" w:color="auto"/>
          </w:divBdr>
        </w:div>
        <w:div w:id="2140998779">
          <w:marLeft w:val="480"/>
          <w:marRight w:val="1134"/>
          <w:marTop w:val="0"/>
          <w:marBottom w:val="0"/>
          <w:divBdr>
            <w:top w:val="none" w:sz="0" w:space="0" w:color="auto"/>
            <w:left w:val="none" w:sz="0" w:space="0" w:color="auto"/>
            <w:bottom w:val="none" w:sz="0" w:space="0" w:color="auto"/>
            <w:right w:val="none" w:sz="0" w:space="0" w:color="auto"/>
          </w:divBdr>
        </w:div>
        <w:div w:id="1602445637">
          <w:marLeft w:val="1134"/>
          <w:marRight w:val="1134"/>
          <w:marTop w:val="0"/>
          <w:marBottom w:val="0"/>
          <w:divBdr>
            <w:top w:val="none" w:sz="0" w:space="0" w:color="auto"/>
            <w:left w:val="none" w:sz="0" w:space="0" w:color="auto"/>
            <w:bottom w:val="none" w:sz="0" w:space="0" w:color="auto"/>
            <w:right w:val="none" w:sz="0" w:space="0" w:color="auto"/>
          </w:divBdr>
        </w:div>
        <w:div w:id="861548582">
          <w:marLeft w:val="480"/>
          <w:marRight w:val="1134"/>
          <w:marTop w:val="0"/>
          <w:marBottom w:val="0"/>
          <w:divBdr>
            <w:top w:val="none" w:sz="0" w:space="0" w:color="auto"/>
            <w:left w:val="none" w:sz="0" w:space="0" w:color="auto"/>
            <w:bottom w:val="none" w:sz="0" w:space="0" w:color="auto"/>
            <w:right w:val="none" w:sz="0" w:space="0" w:color="auto"/>
          </w:divBdr>
        </w:div>
        <w:div w:id="1085956391">
          <w:marLeft w:val="1134"/>
          <w:marRight w:val="1134"/>
          <w:marTop w:val="0"/>
          <w:marBottom w:val="0"/>
          <w:divBdr>
            <w:top w:val="none" w:sz="0" w:space="0" w:color="auto"/>
            <w:left w:val="none" w:sz="0" w:space="0" w:color="auto"/>
            <w:bottom w:val="none" w:sz="0" w:space="0" w:color="auto"/>
            <w:right w:val="none" w:sz="0" w:space="0" w:color="auto"/>
          </w:divBdr>
        </w:div>
        <w:div w:id="1077902787">
          <w:marLeft w:val="480"/>
          <w:marRight w:val="1134"/>
          <w:marTop w:val="0"/>
          <w:marBottom w:val="0"/>
          <w:divBdr>
            <w:top w:val="none" w:sz="0" w:space="0" w:color="auto"/>
            <w:left w:val="none" w:sz="0" w:space="0" w:color="auto"/>
            <w:bottom w:val="none" w:sz="0" w:space="0" w:color="auto"/>
            <w:right w:val="none" w:sz="0" w:space="0" w:color="auto"/>
          </w:divBdr>
        </w:div>
        <w:div w:id="1254781952">
          <w:marLeft w:val="1134"/>
          <w:marRight w:val="1134"/>
          <w:marTop w:val="0"/>
          <w:marBottom w:val="0"/>
          <w:divBdr>
            <w:top w:val="none" w:sz="0" w:space="0" w:color="auto"/>
            <w:left w:val="none" w:sz="0" w:space="0" w:color="auto"/>
            <w:bottom w:val="none" w:sz="0" w:space="0" w:color="auto"/>
            <w:right w:val="none" w:sz="0" w:space="0" w:color="auto"/>
          </w:divBdr>
        </w:div>
        <w:div w:id="1567299280">
          <w:marLeft w:val="480"/>
          <w:marRight w:val="1134"/>
          <w:marTop w:val="0"/>
          <w:marBottom w:val="0"/>
          <w:divBdr>
            <w:top w:val="none" w:sz="0" w:space="0" w:color="auto"/>
            <w:left w:val="none" w:sz="0" w:space="0" w:color="auto"/>
            <w:bottom w:val="none" w:sz="0" w:space="0" w:color="auto"/>
            <w:right w:val="none" w:sz="0" w:space="0" w:color="auto"/>
          </w:divBdr>
        </w:div>
        <w:div w:id="807623532">
          <w:marLeft w:val="720"/>
          <w:marRight w:val="1134"/>
          <w:marTop w:val="0"/>
          <w:marBottom w:val="0"/>
          <w:divBdr>
            <w:top w:val="none" w:sz="0" w:space="0" w:color="auto"/>
            <w:left w:val="none" w:sz="0" w:space="0" w:color="auto"/>
            <w:bottom w:val="none" w:sz="0" w:space="0" w:color="auto"/>
            <w:right w:val="none" w:sz="0" w:space="0" w:color="auto"/>
          </w:divBdr>
        </w:div>
        <w:div w:id="1891068358">
          <w:marLeft w:val="1134"/>
          <w:marRight w:val="1134"/>
          <w:marTop w:val="0"/>
          <w:marBottom w:val="0"/>
          <w:divBdr>
            <w:top w:val="none" w:sz="0" w:space="0" w:color="auto"/>
            <w:left w:val="none" w:sz="0" w:space="0" w:color="auto"/>
            <w:bottom w:val="none" w:sz="0" w:space="0" w:color="auto"/>
            <w:right w:val="none" w:sz="0" w:space="0" w:color="auto"/>
          </w:divBdr>
        </w:div>
        <w:div w:id="243807121">
          <w:marLeft w:val="1134"/>
          <w:marRight w:val="1134"/>
          <w:marTop w:val="0"/>
          <w:marBottom w:val="0"/>
          <w:divBdr>
            <w:top w:val="none" w:sz="0" w:space="0" w:color="auto"/>
            <w:left w:val="none" w:sz="0" w:space="0" w:color="auto"/>
            <w:bottom w:val="none" w:sz="0" w:space="0" w:color="auto"/>
            <w:right w:val="none" w:sz="0" w:space="0" w:color="auto"/>
          </w:divBdr>
        </w:div>
        <w:div w:id="1384791981">
          <w:marLeft w:val="1134"/>
          <w:marRight w:val="1134"/>
          <w:marTop w:val="0"/>
          <w:marBottom w:val="0"/>
          <w:divBdr>
            <w:top w:val="none" w:sz="0" w:space="0" w:color="auto"/>
            <w:left w:val="none" w:sz="0" w:space="0" w:color="auto"/>
            <w:bottom w:val="none" w:sz="0" w:space="0" w:color="auto"/>
            <w:right w:val="none" w:sz="0" w:space="0" w:color="auto"/>
          </w:divBdr>
        </w:div>
        <w:div w:id="1636985793">
          <w:marLeft w:val="720"/>
          <w:marRight w:val="1134"/>
          <w:marTop w:val="0"/>
          <w:marBottom w:val="0"/>
          <w:divBdr>
            <w:top w:val="none" w:sz="0" w:space="0" w:color="auto"/>
            <w:left w:val="none" w:sz="0" w:space="0" w:color="auto"/>
            <w:bottom w:val="none" w:sz="0" w:space="0" w:color="auto"/>
            <w:right w:val="none" w:sz="0" w:space="0" w:color="auto"/>
          </w:divBdr>
        </w:div>
        <w:div w:id="2042320672">
          <w:marLeft w:val="1134"/>
          <w:marRight w:val="1134"/>
          <w:marTop w:val="0"/>
          <w:marBottom w:val="0"/>
          <w:divBdr>
            <w:top w:val="none" w:sz="0" w:space="0" w:color="auto"/>
            <w:left w:val="none" w:sz="0" w:space="0" w:color="auto"/>
            <w:bottom w:val="none" w:sz="0" w:space="0" w:color="auto"/>
            <w:right w:val="none" w:sz="0" w:space="0" w:color="auto"/>
          </w:divBdr>
        </w:div>
        <w:div w:id="299580816">
          <w:marLeft w:val="720"/>
          <w:marRight w:val="1134"/>
          <w:marTop w:val="0"/>
          <w:marBottom w:val="0"/>
          <w:divBdr>
            <w:top w:val="none" w:sz="0" w:space="0" w:color="auto"/>
            <w:left w:val="none" w:sz="0" w:space="0" w:color="auto"/>
            <w:bottom w:val="none" w:sz="0" w:space="0" w:color="auto"/>
            <w:right w:val="none" w:sz="0" w:space="0" w:color="auto"/>
          </w:divBdr>
        </w:div>
        <w:div w:id="1593585640">
          <w:marLeft w:val="1134"/>
          <w:marRight w:val="1134"/>
          <w:marTop w:val="0"/>
          <w:marBottom w:val="0"/>
          <w:divBdr>
            <w:top w:val="none" w:sz="0" w:space="0" w:color="auto"/>
            <w:left w:val="none" w:sz="0" w:space="0" w:color="auto"/>
            <w:bottom w:val="none" w:sz="0" w:space="0" w:color="auto"/>
            <w:right w:val="none" w:sz="0" w:space="0" w:color="auto"/>
          </w:divBdr>
        </w:div>
        <w:div w:id="1983994664">
          <w:marLeft w:val="1020"/>
          <w:marRight w:val="1134"/>
          <w:marTop w:val="0"/>
          <w:marBottom w:val="0"/>
          <w:divBdr>
            <w:top w:val="none" w:sz="0" w:space="0" w:color="auto"/>
            <w:left w:val="none" w:sz="0" w:space="0" w:color="auto"/>
            <w:bottom w:val="none" w:sz="0" w:space="0" w:color="auto"/>
            <w:right w:val="none" w:sz="0" w:space="0" w:color="auto"/>
          </w:divBdr>
        </w:div>
        <w:div w:id="566114624">
          <w:marLeft w:val="1134"/>
          <w:marRight w:val="1134"/>
          <w:marTop w:val="0"/>
          <w:marBottom w:val="0"/>
          <w:divBdr>
            <w:top w:val="none" w:sz="0" w:space="0" w:color="auto"/>
            <w:left w:val="none" w:sz="0" w:space="0" w:color="auto"/>
            <w:bottom w:val="none" w:sz="0" w:space="0" w:color="auto"/>
            <w:right w:val="none" w:sz="0" w:space="0" w:color="auto"/>
          </w:divBdr>
        </w:div>
        <w:div w:id="1648197026">
          <w:marLeft w:val="1134"/>
          <w:marRight w:val="1134"/>
          <w:marTop w:val="0"/>
          <w:marBottom w:val="0"/>
          <w:divBdr>
            <w:top w:val="none" w:sz="0" w:space="0" w:color="auto"/>
            <w:left w:val="none" w:sz="0" w:space="0" w:color="auto"/>
            <w:bottom w:val="none" w:sz="0" w:space="0" w:color="auto"/>
            <w:right w:val="none" w:sz="0" w:space="0" w:color="auto"/>
          </w:divBdr>
        </w:div>
        <w:div w:id="1293294800">
          <w:marLeft w:val="720"/>
          <w:marRight w:val="1134"/>
          <w:marTop w:val="0"/>
          <w:marBottom w:val="0"/>
          <w:divBdr>
            <w:top w:val="none" w:sz="0" w:space="0" w:color="auto"/>
            <w:left w:val="none" w:sz="0" w:space="0" w:color="auto"/>
            <w:bottom w:val="none" w:sz="0" w:space="0" w:color="auto"/>
            <w:right w:val="none" w:sz="0" w:space="0" w:color="auto"/>
          </w:divBdr>
        </w:div>
        <w:div w:id="1872915469">
          <w:marLeft w:val="1134"/>
          <w:marRight w:val="1134"/>
          <w:marTop w:val="0"/>
          <w:marBottom w:val="0"/>
          <w:divBdr>
            <w:top w:val="none" w:sz="0" w:space="0" w:color="auto"/>
            <w:left w:val="none" w:sz="0" w:space="0" w:color="auto"/>
            <w:bottom w:val="none" w:sz="0" w:space="0" w:color="auto"/>
            <w:right w:val="none" w:sz="0" w:space="0" w:color="auto"/>
          </w:divBdr>
        </w:div>
        <w:div w:id="542211577">
          <w:marLeft w:val="1134"/>
          <w:marRight w:val="1134"/>
          <w:marTop w:val="0"/>
          <w:marBottom w:val="0"/>
          <w:divBdr>
            <w:top w:val="none" w:sz="0" w:space="0" w:color="auto"/>
            <w:left w:val="none" w:sz="0" w:space="0" w:color="auto"/>
            <w:bottom w:val="none" w:sz="0" w:space="0" w:color="auto"/>
            <w:right w:val="none" w:sz="0" w:space="0" w:color="auto"/>
          </w:divBdr>
        </w:div>
        <w:div w:id="1520268837">
          <w:marLeft w:val="1240"/>
          <w:marRight w:val="1134"/>
          <w:marTop w:val="0"/>
          <w:marBottom w:val="0"/>
          <w:divBdr>
            <w:top w:val="none" w:sz="0" w:space="0" w:color="auto"/>
            <w:left w:val="none" w:sz="0" w:space="0" w:color="auto"/>
            <w:bottom w:val="none" w:sz="0" w:space="0" w:color="auto"/>
            <w:right w:val="none" w:sz="0" w:space="0" w:color="auto"/>
          </w:divBdr>
        </w:div>
        <w:div w:id="220093791">
          <w:marLeft w:val="720"/>
          <w:marRight w:val="1134"/>
          <w:marTop w:val="0"/>
          <w:marBottom w:val="0"/>
          <w:divBdr>
            <w:top w:val="none" w:sz="0" w:space="0" w:color="auto"/>
            <w:left w:val="none" w:sz="0" w:space="0" w:color="auto"/>
            <w:bottom w:val="none" w:sz="0" w:space="0" w:color="auto"/>
            <w:right w:val="none" w:sz="0" w:space="0" w:color="auto"/>
          </w:divBdr>
        </w:div>
        <w:div w:id="399521472">
          <w:marLeft w:val="1134"/>
          <w:marRight w:val="1134"/>
          <w:marTop w:val="0"/>
          <w:marBottom w:val="0"/>
          <w:divBdr>
            <w:top w:val="none" w:sz="0" w:space="0" w:color="auto"/>
            <w:left w:val="none" w:sz="0" w:space="0" w:color="auto"/>
            <w:bottom w:val="none" w:sz="0" w:space="0" w:color="auto"/>
            <w:right w:val="none" w:sz="0" w:space="0" w:color="auto"/>
          </w:divBdr>
        </w:div>
        <w:div w:id="2137869361">
          <w:marLeft w:val="1020"/>
          <w:marRight w:val="1134"/>
          <w:marTop w:val="0"/>
          <w:marBottom w:val="0"/>
          <w:divBdr>
            <w:top w:val="none" w:sz="0" w:space="0" w:color="auto"/>
            <w:left w:val="none" w:sz="0" w:space="0" w:color="auto"/>
            <w:bottom w:val="none" w:sz="0" w:space="0" w:color="auto"/>
            <w:right w:val="none" w:sz="0" w:space="0" w:color="auto"/>
          </w:divBdr>
        </w:div>
        <w:div w:id="110630922">
          <w:marLeft w:val="1134"/>
          <w:marRight w:val="1134"/>
          <w:marTop w:val="0"/>
          <w:marBottom w:val="0"/>
          <w:divBdr>
            <w:top w:val="none" w:sz="0" w:space="0" w:color="auto"/>
            <w:left w:val="none" w:sz="0" w:space="0" w:color="auto"/>
            <w:bottom w:val="none" w:sz="0" w:space="0" w:color="auto"/>
            <w:right w:val="none" w:sz="0" w:space="0" w:color="auto"/>
          </w:divBdr>
        </w:div>
        <w:div w:id="1076627648">
          <w:marLeft w:val="1020"/>
          <w:marRight w:val="1134"/>
          <w:marTop w:val="0"/>
          <w:marBottom w:val="0"/>
          <w:divBdr>
            <w:top w:val="none" w:sz="0" w:space="0" w:color="auto"/>
            <w:left w:val="none" w:sz="0" w:space="0" w:color="auto"/>
            <w:bottom w:val="none" w:sz="0" w:space="0" w:color="auto"/>
            <w:right w:val="none" w:sz="0" w:space="0" w:color="auto"/>
          </w:divBdr>
        </w:div>
        <w:div w:id="820925038">
          <w:marLeft w:val="1134"/>
          <w:marRight w:val="1134"/>
          <w:marTop w:val="0"/>
          <w:marBottom w:val="0"/>
          <w:divBdr>
            <w:top w:val="none" w:sz="0" w:space="0" w:color="auto"/>
            <w:left w:val="none" w:sz="0" w:space="0" w:color="auto"/>
            <w:bottom w:val="none" w:sz="0" w:space="0" w:color="auto"/>
            <w:right w:val="none" w:sz="0" w:space="0" w:color="auto"/>
          </w:divBdr>
        </w:div>
        <w:div w:id="1543396768">
          <w:marLeft w:val="480"/>
          <w:marRight w:val="1134"/>
          <w:marTop w:val="0"/>
          <w:marBottom w:val="0"/>
          <w:divBdr>
            <w:top w:val="none" w:sz="0" w:space="0" w:color="auto"/>
            <w:left w:val="none" w:sz="0" w:space="0" w:color="auto"/>
            <w:bottom w:val="none" w:sz="0" w:space="0" w:color="auto"/>
            <w:right w:val="none" w:sz="0" w:space="0" w:color="auto"/>
          </w:divBdr>
        </w:div>
        <w:div w:id="2016683057">
          <w:marLeft w:val="720"/>
          <w:marRight w:val="1134"/>
          <w:marTop w:val="0"/>
          <w:marBottom w:val="0"/>
          <w:divBdr>
            <w:top w:val="none" w:sz="0" w:space="0" w:color="auto"/>
            <w:left w:val="none" w:sz="0" w:space="0" w:color="auto"/>
            <w:bottom w:val="none" w:sz="0" w:space="0" w:color="auto"/>
            <w:right w:val="none" w:sz="0" w:space="0" w:color="auto"/>
          </w:divBdr>
        </w:div>
        <w:div w:id="169759924">
          <w:marLeft w:val="1134"/>
          <w:marRight w:val="1134"/>
          <w:marTop w:val="0"/>
          <w:marBottom w:val="0"/>
          <w:divBdr>
            <w:top w:val="none" w:sz="0" w:space="0" w:color="auto"/>
            <w:left w:val="none" w:sz="0" w:space="0" w:color="auto"/>
            <w:bottom w:val="none" w:sz="0" w:space="0" w:color="auto"/>
            <w:right w:val="none" w:sz="0" w:space="0" w:color="auto"/>
          </w:divBdr>
        </w:div>
        <w:div w:id="774979815">
          <w:marLeft w:val="720"/>
          <w:marRight w:val="1134"/>
          <w:marTop w:val="0"/>
          <w:marBottom w:val="0"/>
          <w:divBdr>
            <w:top w:val="none" w:sz="0" w:space="0" w:color="auto"/>
            <w:left w:val="none" w:sz="0" w:space="0" w:color="auto"/>
            <w:bottom w:val="none" w:sz="0" w:space="0" w:color="auto"/>
            <w:right w:val="none" w:sz="0" w:space="0" w:color="auto"/>
          </w:divBdr>
        </w:div>
        <w:div w:id="1990162573">
          <w:marLeft w:val="1134"/>
          <w:marRight w:val="1134"/>
          <w:marTop w:val="0"/>
          <w:marBottom w:val="0"/>
          <w:divBdr>
            <w:top w:val="none" w:sz="0" w:space="0" w:color="auto"/>
            <w:left w:val="none" w:sz="0" w:space="0" w:color="auto"/>
            <w:bottom w:val="none" w:sz="0" w:space="0" w:color="auto"/>
            <w:right w:val="none" w:sz="0" w:space="0" w:color="auto"/>
          </w:divBdr>
        </w:div>
      </w:divsChild>
    </w:div>
    <w:div w:id="1736005204">
      <w:bodyDiv w:val="1"/>
      <w:marLeft w:val="0"/>
      <w:marRight w:val="0"/>
      <w:marTop w:val="0"/>
      <w:marBottom w:val="0"/>
      <w:divBdr>
        <w:top w:val="none" w:sz="0" w:space="0" w:color="auto"/>
        <w:left w:val="none" w:sz="0" w:space="0" w:color="auto"/>
        <w:bottom w:val="none" w:sz="0" w:space="0" w:color="auto"/>
        <w:right w:val="none" w:sz="0" w:space="0" w:color="auto"/>
      </w:divBdr>
      <w:divsChild>
        <w:div w:id="1749691548">
          <w:marLeft w:val="240"/>
          <w:marRight w:val="1134"/>
          <w:marTop w:val="0"/>
          <w:marBottom w:val="0"/>
          <w:divBdr>
            <w:top w:val="none" w:sz="0" w:space="0" w:color="auto"/>
            <w:left w:val="none" w:sz="0" w:space="0" w:color="auto"/>
            <w:bottom w:val="none" w:sz="0" w:space="0" w:color="auto"/>
            <w:right w:val="none" w:sz="0" w:space="0" w:color="auto"/>
          </w:divBdr>
        </w:div>
        <w:div w:id="1757896320">
          <w:marLeft w:val="1134"/>
          <w:marRight w:val="1134"/>
          <w:marTop w:val="0"/>
          <w:marBottom w:val="0"/>
          <w:divBdr>
            <w:top w:val="none" w:sz="0" w:space="0" w:color="auto"/>
            <w:left w:val="none" w:sz="0" w:space="0" w:color="auto"/>
            <w:bottom w:val="none" w:sz="0" w:space="0" w:color="auto"/>
            <w:right w:val="none" w:sz="0" w:space="0" w:color="auto"/>
          </w:divBdr>
        </w:div>
        <w:div w:id="154760244">
          <w:marLeft w:val="480"/>
          <w:marRight w:val="1134"/>
          <w:marTop w:val="0"/>
          <w:marBottom w:val="0"/>
          <w:divBdr>
            <w:top w:val="none" w:sz="0" w:space="0" w:color="auto"/>
            <w:left w:val="none" w:sz="0" w:space="0" w:color="auto"/>
            <w:bottom w:val="none" w:sz="0" w:space="0" w:color="auto"/>
            <w:right w:val="none" w:sz="0" w:space="0" w:color="auto"/>
          </w:divBdr>
        </w:div>
        <w:div w:id="132454590">
          <w:marLeft w:val="1134"/>
          <w:marRight w:val="1134"/>
          <w:marTop w:val="0"/>
          <w:marBottom w:val="0"/>
          <w:divBdr>
            <w:top w:val="none" w:sz="0" w:space="0" w:color="auto"/>
            <w:left w:val="none" w:sz="0" w:space="0" w:color="auto"/>
            <w:bottom w:val="none" w:sz="0" w:space="0" w:color="auto"/>
            <w:right w:val="none" w:sz="0" w:space="0" w:color="auto"/>
          </w:divBdr>
        </w:div>
        <w:div w:id="811366868">
          <w:marLeft w:val="480"/>
          <w:marRight w:val="1134"/>
          <w:marTop w:val="0"/>
          <w:marBottom w:val="0"/>
          <w:divBdr>
            <w:top w:val="none" w:sz="0" w:space="0" w:color="auto"/>
            <w:left w:val="none" w:sz="0" w:space="0" w:color="auto"/>
            <w:bottom w:val="none" w:sz="0" w:space="0" w:color="auto"/>
            <w:right w:val="none" w:sz="0" w:space="0" w:color="auto"/>
          </w:divBdr>
        </w:div>
        <w:div w:id="1905874019">
          <w:marLeft w:val="1134"/>
          <w:marRight w:val="1134"/>
          <w:marTop w:val="0"/>
          <w:marBottom w:val="0"/>
          <w:divBdr>
            <w:top w:val="none" w:sz="0" w:space="0" w:color="auto"/>
            <w:left w:val="none" w:sz="0" w:space="0" w:color="auto"/>
            <w:bottom w:val="none" w:sz="0" w:space="0" w:color="auto"/>
            <w:right w:val="none" w:sz="0" w:space="0" w:color="auto"/>
          </w:divBdr>
        </w:div>
        <w:div w:id="1799257020">
          <w:marLeft w:val="1240"/>
          <w:marRight w:val="1134"/>
          <w:marTop w:val="0"/>
          <w:marBottom w:val="0"/>
          <w:divBdr>
            <w:top w:val="none" w:sz="0" w:space="0" w:color="auto"/>
            <w:left w:val="none" w:sz="0" w:space="0" w:color="auto"/>
            <w:bottom w:val="none" w:sz="0" w:space="0" w:color="auto"/>
            <w:right w:val="none" w:sz="0" w:space="0" w:color="auto"/>
          </w:divBdr>
        </w:div>
        <w:div w:id="205797857">
          <w:marLeft w:val="480"/>
          <w:marRight w:val="1134"/>
          <w:marTop w:val="0"/>
          <w:marBottom w:val="0"/>
          <w:divBdr>
            <w:top w:val="none" w:sz="0" w:space="0" w:color="auto"/>
            <w:left w:val="none" w:sz="0" w:space="0" w:color="auto"/>
            <w:bottom w:val="none" w:sz="0" w:space="0" w:color="auto"/>
            <w:right w:val="none" w:sz="0" w:space="0" w:color="auto"/>
          </w:divBdr>
        </w:div>
        <w:div w:id="2109499353">
          <w:marLeft w:val="1134"/>
          <w:marRight w:val="1134"/>
          <w:marTop w:val="0"/>
          <w:marBottom w:val="0"/>
          <w:divBdr>
            <w:top w:val="none" w:sz="0" w:space="0" w:color="auto"/>
            <w:left w:val="none" w:sz="0" w:space="0" w:color="auto"/>
            <w:bottom w:val="none" w:sz="0" w:space="0" w:color="auto"/>
            <w:right w:val="none" w:sz="0" w:space="0" w:color="auto"/>
          </w:divBdr>
        </w:div>
        <w:div w:id="473986781">
          <w:marLeft w:val="720"/>
          <w:marRight w:val="1134"/>
          <w:marTop w:val="0"/>
          <w:marBottom w:val="0"/>
          <w:divBdr>
            <w:top w:val="none" w:sz="0" w:space="0" w:color="auto"/>
            <w:left w:val="none" w:sz="0" w:space="0" w:color="auto"/>
            <w:bottom w:val="none" w:sz="0" w:space="0" w:color="auto"/>
            <w:right w:val="none" w:sz="0" w:space="0" w:color="auto"/>
          </w:divBdr>
        </w:div>
        <w:div w:id="380324555">
          <w:marLeft w:val="1134"/>
          <w:marRight w:val="1134"/>
          <w:marTop w:val="0"/>
          <w:marBottom w:val="0"/>
          <w:divBdr>
            <w:top w:val="none" w:sz="0" w:space="0" w:color="auto"/>
            <w:left w:val="none" w:sz="0" w:space="0" w:color="auto"/>
            <w:bottom w:val="none" w:sz="0" w:space="0" w:color="auto"/>
            <w:right w:val="none" w:sz="0" w:space="0" w:color="auto"/>
          </w:divBdr>
        </w:div>
      </w:divsChild>
    </w:div>
    <w:div w:id="1738165150">
      <w:bodyDiv w:val="1"/>
      <w:marLeft w:val="0"/>
      <w:marRight w:val="0"/>
      <w:marTop w:val="0"/>
      <w:marBottom w:val="0"/>
      <w:divBdr>
        <w:top w:val="none" w:sz="0" w:space="0" w:color="auto"/>
        <w:left w:val="none" w:sz="0" w:space="0" w:color="auto"/>
        <w:bottom w:val="none" w:sz="0" w:space="0" w:color="auto"/>
        <w:right w:val="none" w:sz="0" w:space="0" w:color="auto"/>
      </w:divBdr>
      <w:divsChild>
        <w:div w:id="2065827835">
          <w:marLeft w:val="240"/>
          <w:marRight w:val="1134"/>
          <w:marTop w:val="0"/>
          <w:marBottom w:val="0"/>
          <w:divBdr>
            <w:top w:val="none" w:sz="0" w:space="0" w:color="auto"/>
            <w:left w:val="none" w:sz="0" w:space="0" w:color="auto"/>
            <w:bottom w:val="none" w:sz="0" w:space="0" w:color="auto"/>
            <w:right w:val="none" w:sz="0" w:space="0" w:color="auto"/>
          </w:divBdr>
        </w:div>
        <w:div w:id="888415488">
          <w:marLeft w:val="1134"/>
          <w:marRight w:val="1134"/>
          <w:marTop w:val="0"/>
          <w:marBottom w:val="0"/>
          <w:divBdr>
            <w:top w:val="none" w:sz="0" w:space="0" w:color="auto"/>
            <w:left w:val="none" w:sz="0" w:space="0" w:color="auto"/>
            <w:bottom w:val="none" w:sz="0" w:space="0" w:color="auto"/>
            <w:right w:val="none" w:sz="0" w:space="0" w:color="auto"/>
          </w:divBdr>
        </w:div>
        <w:div w:id="1959024400">
          <w:marLeft w:val="480"/>
          <w:marRight w:val="1134"/>
          <w:marTop w:val="0"/>
          <w:marBottom w:val="0"/>
          <w:divBdr>
            <w:top w:val="none" w:sz="0" w:space="0" w:color="auto"/>
            <w:left w:val="none" w:sz="0" w:space="0" w:color="auto"/>
            <w:bottom w:val="none" w:sz="0" w:space="0" w:color="auto"/>
            <w:right w:val="none" w:sz="0" w:space="0" w:color="auto"/>
          </w:divBdr>
        </w:div>
        <w:div w:id="445001986">
          <w:marLeft w:val="1134"/>
          <w:marRight w:val="1134"/>
          <w:marTop w:val="0"/>
          <w:marBottom w:val="0"/>
          <w:divBdr>
            <w:top w:val="none" w:sz="0" w:space="0" w:color="auto"/>
            <w:left w:val="none" w:sz="0" w:space="0" w:color="auto"/>
            <w:bottom w:val="none" w:sz="0" w:space="0" w:color="auto"/>
            <w:right w:val="none" w:sz="0" w:space="0" w:color="auto"/>
          </w:divBdr>
        </w:div>
        <w:div w:id="848061731">
          <w:marLeft w:val="480"/>
          <w:marRight w:val="1134"/>
          <w:marTop w:val="0"/>
          <w:marBottom w:val="0"/>
          <w:divBdr>
            <w:top w:val="none" w:sz="0" w:space="0" w:color="auto"/>
            <w:left w:val="none" w:sz="0" w:space="0" w:color="auto"/>
            <w:bottom w:val="none" w:sz="0" w:space="0" w:color="auto"/>
            <w:right w:val="none" w:sz="0" w:space="0" w:color="auto"/>
          </w:divBdr>
        </w:div>
        <w:div w:id="329453568">
          <w:marLeft w:val="720"/>
          <w:marRight w:val="1134"/>
          <w:marTop w:val="0"/>
          <w:marBottom w:val="0"/>
          <w:divBdr>
            <w:top w:val="none" w:sz="0" w:space="0" w:color="auto"/>
            <w:left w:val="none" w:sz="0" w:space="0" w:color="auto"/>
            <w:bottom w:val="none" w:sz="0" w:space="0" w:color="auto"/>
            <w:right w:val="none" w:sz="0" w:space="0" w:color="auto"/>
          </w:divBdr>
        </w:div>
        <w:div w:id="1734693238">
          <w:marLeft w:val="1134"/>
          <w:marRight w:val="1134"/>
          <w:marTop w:val="0"/>
          <w:marBottom w:val="0"/>
          <w:divBdr>
            <w:top w:val="none" w:sz="0" w:space="0" w:color="auto"/>
            <w:left w:val="none" w:sz="0" w:space="0" w:color="auto"/>
            <w:bottom w:val="none" w:sz="0" w:space="0" w:color="auto"/>
            <w:right w:val="none" w:sz="0" w:space="0" w:color="auto"/>
          </w:divBdr>
        </w:div>
        <w:div w:id="1283339594">
          <w:marLeft w:val="720"/>
          <w:marRight w:val="1134"/>
          <w:marTop w:val="0"/>
          <w:marBottom w:val="0"/>
          <w:divBdr>
            <w:top w:val="none" w:sz="0" w:space="0" w:color="auto"/>
            <w:left w:val="none" w:sz="0" w:space="0" w:color="auto"/>
            <w:bottom w:val="none" w:sz="0" w:space="0" w:color="auto"/>
            <w:right w:val="none" w:sz="0" w:space="0" w:color="auto"/>
          </w:divBdr>
        </w:div>
        <w:div w:id="1709453387">
          <w:marLeft w:val="1134"/>
          <w:marRight w:val="1134"/>
          <w:marTop w:val="0"/>
          <w:marBottom w:val="0"/>
          <w:divBdr>
            <w:top w:val="none" w:sz="0" w:space="0" w:color="auto"/>
            <w:left w:val="none" w:sz="0" w:space="0" w:color="auto"/>
            <w:bottom w:val="none" w:sz="0" w:space="0" w:color="auto"/>
            <w:right w:val="none" w:sz="0" w:space="0" w:color="auto"/>
          </w:divBdr>
        </w:div>
        <w:div w:id="1134451129">
          <w:marLeft w:val="720"/>
          <w:marRight w:val="1134"/>
          <w:marTop w:val="0"/>
          <w:marBottom w:val="0"/>
          <w:divBdr>
            <w:top w:val="none" w:sz="0" w:space="0" w:color="auto"/>
            <w:left w:val="none" w:sz="0" w:space="0" w:color="auto"/>
            <w:bottom w:val="none" w:sz="0" w:space="0" w:color="auto"/>
            <w:right w:val="none" w:sz="0" w:space="0" w:color="auto"/>
          </w:divBdr>
        </w:div>
        <w:div w:id="842399900">
          <w:marLeft w:val="1134"/>
          <w:marRight w:val="1134"/>
          <w:marTop w:val="0"/>
          <w:marBottom w:val="0"/>
          <w:divBdr>
            <w:top w:val="none" w:sz="0" w:space="0" w:color="auto"/>
            <w:left w:val="none" w:sz="0" w:space="0" w:color="auto"/>
            <w:bottom w:val="none" w:sz="0" w:space="0" w:color="auto"/>
            <w:right w:val="none" w:sz="0" w:space="0" w:color="auto"/>
          </w:divBdr>
        </w:div>
        <w:div w:id="1602445612">
          <w:marLeft w:val="720"/>
          <w:marRight w:val="1134"/>
          <w:marTop w:val="0"/>
          <w:marBottom w:val="0"/>
          <w:divBdr>
            <w:top w:val="none" w:sz="0" w:space="0" w:color="auto"/>
            <w:left w:val="none" w:sz="0" w:space="0" w:color="auto"/>
            <w:bottom w:val="none" w:sz="0" w:space="0" w:color="auto"/>
            <w:right w:val="none" w:sz="0" w:space="0" w:color="auto"/>
          </w:divBdr>
        </w:div>
        <w:div w:id="2035576893">
          <w:marLeft w:val="1134"/>
          <w:marRight w:val="1134"/>
          <w:marTop w:val="0"/>
          <w:marBottom w:val="0"/>
          <w:divBdr>
            <w:top w:val="none" w:sz="0" w:space="0" w:color="auto"/>
            <w:left w:val="none" w:sz="0" w:space="0" w:color="auto"/>
            <w:bottom w:val="none" w:sz="0" w:space="0" w:color="auto"/>
            <w:right w:val="none" w:sz="0" w:space="0" w:color="auto"/>
          </w:divBdr>
        </w:div>
        <w:div w:id="220560399">
          <w:marLeft w:val="480"/>
          <w:marRight w:val="1134"/>
          <w:marTop w:val="0"/>
          <w:marBottom w:val="0"/>
          <w:divBdr>
            <w:top w:val="none" w:sz="0" w:space="0" w:color="auto"/>
            <w:left w:val="none" w:sz="0" w:space="0" w:color="auto"/>
            <w:bottom w:val="none" w:sz="0" w:space="0" w:color="auto"/>
            <w:right w:val="none" w:sz="0" w:space="0" w:color="auto"/>
          </w:divBdr>
        </w:div>
        <w:div w:id="2125342510">
          <w:marLeft w:val="720"/>
          <w:marRight w:val="1134"/>
          <w:marTop w:val="0"/>
          <w:marBottom w:val="0"/>
          <w:divBdr>
            <w:top w:val="none" w:sz="0" w:space="0" w:color="auto"/>
            <w:left w:val="none" w:sz="0" w:space="0" w:color="auto"/>
            <w:bottom w:val="none" w:sz="0" w:space="0" w:color="auto"/>
            <w:right w:val="none" w:sz="0" w:space="0" w:color="auto"/>
          </w:divBdr>
          <w:divsChild>
            <w:div w:id="1897087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820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45405">
          <w:marLeft w:val="480"/>
          <w:marRight w:val="1134"/>
          <w:marTop w:val="0"/>
          <w:marBottom w:val="0"/>
          <w:divBdr>
            <w:top w:val="none" w:sz="0" w:space="0" w:color="auto"/>
            <w:left w:val="none" w:sz="0" w:space="0" w:color="auto"/>
            <w:bottom w:val="none" w:sz="0" w:space="0" w:color="auto"/>
            <w:right w:val="none" w:sz="0" w:space="0" w:color="auto"/>
          </w:divBdr>
        </w:div>
        <w:div w:id="1933198853">
          <w:marLeft w:val="1134"/>
          <w:marRight w:val="1134"/>
          <w:marTop w:val="0"/>
          <w:marBottom w:val="0"/>
          <w:divBdr>
            <w:top w:val="none" w:sz="0" w:space="0" w:color="auto"/>
            <w:left w:val="none" w:sz="0" w:space="0" w:color="auto"/>
            <w:bottom w:val="none" w:sz="0" w:space="0" w:color="auto"/>
            <w:right w:val="none" w:sz="0" w:space="0" w:color="auto"/>
          </w:divBdr>
        </w:div>
        <w:div w:id="1035425716">
          <w:marLeft w:val="720"/>
          <w:marRight w:val="1134"/>
          <w:marTop w:val="0"/>
          <w:marBottom w:val="0"/>
          <w:divBdr>
            <w:top w:val="none" w:sz="0" w:space="0" w:color="auto"/>
            <w:left w:val="none" w:sz="0" w:space="0" w:color="auto"/>
            <w:bottom w:val="none" w:sz="0" w:space="0" w:color="auto"/>
            <w:right w:val="none" w:sz="0" w:space="0" w:color="auto"/>
          </w:divBdr>
        </w:div>
        <w:div w:id="839084950">
          <w:marLeft w:val="1134"/>
          <w:marRight w:val="1134"/>
          <w:marTop w:val="0"/>
          <w:marBottom w:val="0"/>
          <w:divBdr>
            <w:top w:val="none" w:sz="0" w:space="0" w:color="auto"/>
            <w:left w:val="none" w:sz="0" w:space="0" w:color="auto"/>
            <w:bottom w:val="none" w:sz="0" w:space="0" w:color="auto"/>
            <w:right w:val="none" w:sz="0" w:space="0" w:color="auto"/>
          </w:divBdr>
        </w:div>
        <w:div w:id="1241133422">
          <w:marLeft w:val="1134"/>
          <w:marRight w:val="1134"/>
          <w:marTop w:val="0"/>
          <w:marBottom w:val="0"/>
          <w:divBdr>
            <w:top w:val="none" w:sz="0" w:space="0" w:color="auto"/>
            <w:left w:val="none" w:sz="0" w:space="0" w:color="auto"/>
            <w:bottom w:val="none" w:sz="0" w:space="0" w:color="auto"/>
            <w:right w:val="none" w:sz="0" w:space="0" w:color="auto"/>
          </w:divBdr>
        </w:div>
        <w:div w:id="1361005525">
          <w:marLeft w:val="1134"/>
          <w:marRight w:val="1134"/>
          <w:marTop w:val="0"/>
          <w:marBottom w:val="0"/>
          <w:divBdr>
            <w:top w:val="none" w:sz="0" w:space="0" w:color="auto"/>
            <w:left w:val="none" w:sz="0" w:space="0" w:color="auto"/>
            <w:bottom w:val="none" w:sz="0" w:space="0" w:color="auto"/>
            <w:right w:val="none" w:sz="0" w:space="0" w:color="auto"/>
          </w:divBdr>
        </w:div>
        <w:div w:id="941573083">
          <w:marLeft w:val="720"/>
          <w:marRight w:val="1134"/>
          <w:marTop w:val="0"/>
          <w:marBottom w:val="0"/>
          <w:divBdr>
            <w:top w:val="none" w:sz="0" w:space="0" w:color="auto"/>
            <w:left w:val="none" w:sz="0" w:space="0" w:color="auto"/>
            <w:bottom w:val="none" w:sz="0" w:space="0" w:color="auto"/>
            <w:right w:val="none" w:sz="0" w:space="0" w:color="auto"/>
          </w:divBdr>
        </w:div>
        <w:div w:id="1372266767">
          <w:marLeft w:val="1134"/>
          <w:marRight w:val="1134"/>
          <w:marTop w:val="0"/>
          <w:marBottom w:val="0"/>
          <w:divBdr>
            <w:top w:val="none" w:sz="0" w:space="0" w:color="auto"/>
            <w:left w:val="none" w:sz="0" w:space="0" w:color="auto"/>
            <w:bottom w:val="none" w:sz="0" w:space="0" w:color="auto"/>
            <w:right w:val="none" w:sz="0" w:space="0" w:color="auto"/>
          </w:divBdr>
        </w:div>
        <w:div w:id="1138184467">
          <w:marLeft w:val="720"/>
          <w:marRight w:val="1134"/>
          <w:marTop w:val="0"/>
          <w:marBottom w:val="0"/>
          <w:divBdr>
            <w:top w:val="none" w:sz="0" w:space="0" w:color="auto"/>
            <w:left w:val="none" w:sz="0" w:space="0" w:color="auto"/>
            <w:bottom w:val="none" w:sz="0" w:space="0" w:color="auto"/>
            <w:right w:val="none" w:sz="0" w:space="0" w:color="auto"/>
          </w:divBdr>
        </w:div>
        <w:div w:id="1978139884">
          <w:marLeft w:val="1134"/>
          <w:marRight w:val="1134"/>
          <w:marTop w:val="0"/>
          <w:marBottom w:val="0"/>
          <w:divBdr>
            <w:top w:val="none" w:sz="0" w:space="0" w:color="auto"/>
            <w:left w:val="none" w:sz="0" w:space="0" w:color="auto"/>
            <w:bottom w:val="none" w:sz="0" w:space="0" w:color="auto"/>
            <w:right w:val="none" w:sz="0" w:space="0" w:color="auto"/>
          </w:divBdr>
        </w:div>
        <w:div w:id="1328165664">
          <w:marLeft w:val="480"/>
          <w:marRight w:val="1134"/>
          <w:marTop w:val="0"/>
          <w:marBottom w:val="0"/>
          <w:divBdr>
            <w:top w:val="none" w:sz="0" w:space="0" w:color="auto"/>
            <w:left w:val="none" w:sz="0" w:space="0" w:color="auto"/>
            <w:bottom w:val="none" w:sz="0" w:space="0" w:color="auto"/>
            <w:right w:val="none" w:sz="0" w:space="0" w:color="auto"/>
          </w:divBdr>
        </w:div>
        <w:div w:id="1630092819">
          <w:marLeft w:val="1134"/>
          <w:marRight w:val="1134"/>
          <w:marTop w:val="0"/>
          <w:marBottom w:val="0"/>
          <w:divBdr>
            <w:top w:val="none" w:sz="0" w:space="0" w:color="auto"/>
            <w:left w:val="none" w:sz="0" w:space="0" w:color="auto"/>
            <w:bottom w:val="none" w:sz="0" w:space="0" w:color="auto"/>
            <w:right w:val="none" w:sz="0" w:space="0" w:color="auto"/>
          </w:divBdr>
        </w:div>
      </w:divsChild>
    </w:div>
    <w:div w:id="1745908402">
      <w:bodyDiv w:val="1"/>
      <w:marLeft w:val="0"/>
      <w:marRight w:val="0"/>
      <w:marTop w:val="0"/>
      <w:marBottom w:val="0"/>
      <w:divBdr>
        <w:top w:val="none" w:sz="0" w:space="0" w:color="auto"/>
        <w:left w:val="none" w:sz="0" w:space="0" w:color="auto"/>
        <w:bottom w:val="none" w:sz="0" w:space="0" w:color="auto"/>
        <w:right w:val="none" w:sz="0" w:space="0" w:color="auto"/>
      </w:divBdr>
      <w:divsChild>
        <w:div w:id="1488864237">
          <w:marLeft w:val="480"/>
          <w:marRight w:val="240"/>
          <w:marTop w:val="0"/>
          <w:marBottom w:val="0"/>
          <w:divBdr>
            <w:top w:val="none" w:sz="0" w:space="0" w:color="auto"/>
            <w:left w:val="none" w:sz="0" w:space="0" w:color="auto"/>
            <w:bottom w:val="none" w:sz="0" w:space="0" w:color="auto"/>
            <w:right w:val="none" w:sz="0" w:space="0" w:color="auto"/>
          </w:divBdr>
        </w:div>
      </w:divsChild>
    </w:div>
    <w:div w:id="1755124756">
      <w:bodyDiv w:val="1"/>
      <w:marLeft w:val="0"/>
      <w:marRight w:val="0"/>
      <w:marTop w:val="0"/>
      <w:marBottom w:val="0"/>
      <w:divBdr>
        <w:top w:val="none" w:sz="0" w:space="0" w:color="auto"/>
        <w:left w:val="none" w:sz="0" w:space="0" w:color="auto"/>
        <w:bottom w:val="none" w:sz="0" w:space="0" w:color="auto"/>
        <w:right w:val="none" w:sz="0" w:space="0" w:color="auto"/>
      </w:divBdr>
      <w:divsChild>
        <w:div w:id="1524708785">
          <w:marLeft w:val="240"/>
          <w:marRight w:val="1134"/>
          <w:marTop w:val="0"/>
          <w:marBottom w:val="0"/>
          <w:divBdr>
            <w:top w:val="none" w:sz="0" w:space="0" w:color="auto"/>
            <w:left w:val="none" w:sz="0" w:space="0" w:color="auto"/>
            <w:bottom w:val="none" w:sz="0" w:space="0" w:color="auto"/>
            <w:right w:val="none" w:sz="0" w:space="0" w:color="auto"/>
          </w:divBdr>
        </w:div>
        <w:div w:id="1671063311">
          <w:marLeft w:val="1134"/>
          <w:marRight w:val="1134"/>
          <w:marTop w:val="0"/>
          <w:marBottom w:val="0"/>
          <w:divBdr>
            <w:top w:val="none" w:sz="0" w:space="0" w:color="auto"/>
            <w:left w:val="none" w:sz="0" w:space="0" w:color="auto"/>
            <w:bottom w:val="none" w:sz="0" w:space="0" w:color="auto"/>
            <w:right w:val="none" w:sz="0" w:space="0" w:color="auto"/>
          </w:divBdr>
        </w:div>
        <w:div w:id="1402218121">
          <w:marLeft w:val="480"/>
          <w:marRight w:val="1134"/>
          <w:marTop w:val="0"/>
          <w:marBottom w:val="0"/>
          <w:divBdr>
            <w:top w:val="none" w:sz="0" w:space="0" w:color="auto"/>
            <w:left w:val="none" w:sz="0" w:space="0" w:color="auto"/>
            <w:bottom w:val="none" w:sz="0" w:space="0" w:color="auto"/>
            <w:right w:val="none" w:sz="0" w:space="0" w:color="auto"/>
          </w:divBdr>
        </w:div>
        <w:div w:id="1515610243">
          <w:marLeft w:val="1134"/>
          <w:marRight w:val="1134"/>
          <w:marTop w:val="0"/>
          <w:marBottom w:val="0"/>
          <w:divBdr>
            <w:top w:val="none" w:sz="0" w:space="0" w:color="auto"/>
            <w:left w:val="none" w:sz="0" w:space="0" w:color="auto"/>
            <w:bottom w:val="none" w:sz="0" w:space="0" w:color="auto"/>
            <w:right w:val="none" w:sz="0" w:space="0" w:color="auto"/>
          </w:divBdr>
        </w:div>
        <w:div w:id="334111770">
          <w:marLeft w:val="480"/>
          <w:marRight w:val="1134"/>
          <w:marTop w:val="0"/>
          <w:marBottom w:val="0"/>
          <w:divBdr>
            <w:top w:val="none" w:sz="0" w:space="0" w:color="auto"/>
            <w:left w:val="none" w:sz="0" w:space="0" w:color="auto"/>
            <w:bottom w:val="none" w:sz="0" w:space="0" w:color="auto"/>
            <w:right w:val="none" w:sz="0" w:space="0" w:color="auto"/>
          </w:divBdr>
        </w:div>
        <w:div w:id="324288461">
          <w:marLeft w:val="1134"/>
          <w:marRight w:val="1134"/>
          <w:marTop w:val="0"/>
          <w:marBottom w:val="0"/>
          <w:divBdr>
            <w:top w:val="none" w:sz="0" w:space="0" w:color="auto"/>
            <w:left w:val="none" w:sz="0" w:space="0" w:color="auto"/>
            <w:bottom w:val="none" w:sz="0" w:space="0" w:color="auto"/>
            <w:right w:val="none" w:sz="0" w:space="0" w:color="auto"/>
          </w:divBdr>
        </w:div>
        <w:div w:id="863439267">
          <w:marLeft w:val="720"/>
          <w:marRight w:val="1134"/>
          <w:marTop w:val="0"/>
          <w:marBottom w:val="0"/>
          <w:divBdr>
            <w:top w:val="none" w:sz="0" w:space="0" w:color="auto"/>
            <w:left w:val="none" w:sz="0" w:space="0" w:color="auto"/>
            <w:bottom w:val="none" w:sz="0" w:space="0" w:color="auto"/>
            <w:right w:val="none" w:sz="0" w:space="0" w:color="auto"/>
          </w:divBdr>
        </w:div>
        <w:div w:id="1290673409">
          <w:marLeft w:val="1020"/>
          <w:marRight w:val="1134"/>
          <w:marTop w:val="0"/>
          <w:marBottom w:val="0"/>
          <w:divBdr>
            <w:top w:val="none" w:sz="0" w:space="0" w:color="auto"/>
            <w:left w:val="none" w:sz="0" w:space="0" w:color="auto"/>
            <w:bottom w:val="none" w:sz="0" w:space="0" w:color="auto"/>
            <w:right w:val="none" w:sz="0" w:space="0" w:color="auto"/>
          </w:divBdr>
        </w:div>
        <w:div w:id="1165974651">
          <w:marLeft w:val="1134"/>
          <w:marRight w:val="1134"/>
          <w:marTop w:val="0"/>
          <w:marBottom w:val="0"/>
          <w:divBdr>
            <w:top w:val="none" w:sz="0" w:space="0" w:color="auto"/>
            <w:left w:val="none" w:sz="0" w:space="0" w:color="auto"/>
            <w:bottom w:val="none" w:sz="0" w:space="0" w:color="auto"/>
            <w:right w:val="none" w:sz="0" w:space="0" w:color="auto"/>
          </w:divBdr>
        </w:div>
        <w:div w:id="2025477189">
          <w:marLeft w:val="1020"/>
          <w:marRight w:val="1134"/>
          <w:marTop w:val="0"/>
          <w:marBottom w:val="0"/>
          <w:divBdr>
            <w:top w:val="none" w:sz="0" w:space="0" w:color="auto"/>
            <w:left w:val="none" w:sz="0" w:space="0" w:color="auto"/>
            <w:bottom w:val="none" w:sz="0" w:space="0" w:color="auto"/>
            <w:right w:val="none" w:sz="0" w:space="0" w:color="auto"/>
          </w:divBdr>
        </w:div>
        <w:div w:id="186137372">
          <w:marLeft w:val="1134"/>
          <w:marRight w:val="1134"/>
          <w:marTop w:val="0"/>
          <w:marBottom w:val="0"/>
          <w:divBdr>
            <w:top w:val="none" w:sz="0" w:space="0" w:color="auto"/>
            <w:left w:val="none" w:sz="0" w:space="0" w:color="auto"/>
            <w:bottom w:val="none" w:sz="0" w:space="0" w:color="auto"/>
            <w:right w:val="none" w:sz="0" w:space="0" w:color="auto"/>
          </w:divBdr>
        </w:div>
        <w:div w:id="1102192110">
          <w:marLeft w:val="1020"/>
          <w:marRight w:val="1134"/>
          <w:marTop w:val="0"/>
          <w:marBottom w:val="0"/>
          <w:divBdr>
            <w:top w:val="none" w:sz="0" w:space="0" w:color="auto"/>
            <w:left w:val="none" w:sz="0" w:space="0" w:color="auto"/>
            <w:bottom w:val="none" w:sz="0" w:space="0" w:color="auto"/>
            <w:right w:val="none" w:sz="0" w:space="0" w:color="auto"/>
          </w:divBdr>
        </w:div>
        <w:div w:id="1426077496">
          <w:marLeft w:val="1134"/>
          <w:marRight w:val="1134"/>
          <w:marTop w:val="0"/>
          <w:marBottom w:val="0"/>
          <w:divBdr>
            <w:top w:val="none" w:sz="0" w:space="0" w:color="auto"/>
            <w:left w:val="none" w:sz="0" w:space="0" w:color="auto"/>
            <w:bottom w:val="none" w:sz="0" w:space="0" w:color="auto"/>
            <w:right w:val="none" w:sz="0" w:space="0" w:color="auto"/>
          </w:divBdr>
        </w:div>
        <w:div w:id="2100132470">
          <w:marLeft w:val="480"/>
          <w:marRight w:val="1134"/>
          <w:marTop w:val="0"/>
          <w:marBottom w:val="0"/>
          <w:divBdr>
            <w:top w:val="none" w:sz="0" w:space="0" w:color="auto"/>
            <w:left w:val="none" w:sz="0" w:space="0" w:color="auto"/>
            <w:bottom w:val="none" w:sz="0" w:space="0" w:color="auto"/>
            <w:right w:val="none" w:sz="0" w:space="0" w:color="auto"/>
          </w:divBdr>
        </w:div>
        <w:div w:id="1068069830">
          <w:marLeft w:val="720"/>
          <w:marRight w:val="1134"/>
          <w:marTop w:val="0"/>
          <w:marBottom w:val="0"/>
          <w:divBdr>
            <w:top w:val="none" w:sz="0" w:space="0" w:color="auto"/>
            <w:left w:val="none" w:sz="0" w:space="0" w:color="auto"/>
            <w:bottom w:val="none" w:sz="0" w:space="0" w:color="auto"/>
            <w:right w:val="none" w:sz="0" w:space="0" w:color="auto"/>
          </w:divBdr>
        </w:div>
        <w:div w:id="692456052">
          <w:marLeft w:val="1134"/>
          <w:marRight w:val="1134"/>
          <w:marTop w:val="0"/>
          <w:marBottom w:val="0"/>
          <w:divBdr>
            <w:top w:val="none" w:sz="0" w:space="0" w:color="auto"/>
            <w:left w:val="none" w:sz="0" w:space="0" w:color="auto"/>
            <w:bottom w:val="none" w:sz="0" w:space="0" w:color="auto"/>
            <w:right w:val="none" w:sz="0" w:space="0" w:color="auto"/>
          </w:divBdr>
        </w:div>
        <w:div w:id="2107996939">
          <w:marLeft w:val="480"/>
          <w:marRight w:val="1134"/>
          <w:marTop w:val="0"/>
          <w:marBottom w:val="0"/>
          <w:divBdr>
            <w:top w:val="none" w:sz="0" w:space="0" w:color="auto"/>
            <w:left w:val="none" w:sz="0" w:space="0" w:color="auto"/>
            <w:bottom w:val="none" w:sz="0" w:space="0" w:color="auto"/>
            <w:right w:val="none" w:sz="0" w:space="0" w:color="auto"/>
          </w:divBdr>
        </w:div>
        <w:div w:id="272176583">
          <w:marLeft w:val="1134"/>
          <w:marRight w:val="1134"/>
          <w:marTop w:val="0"/>
          <w:marBottom w:val="0"/>
          <w:divBdr>
            <w:top w:val="none" w:sz="0" w:space="0" w:color="auto"/>
            <w:left w:val="none" w:sz="0" w:space="0" w:color="auto"/>
            <w:bottom w:val="none" w:sz="0" w:space="0" w:color="auto"/>
            <w:right w:val="none" w:sz="0" w:space="0" w:color="auto"/>
          </w:divBdr>
        </w:div>
        <w:div w:id="175703915">
          <w:marLeft w:val="480"/>
          <w:marRight w:val="1134"/>
          <w:marTop w:val="0"/>
          <w:marBottom w:val="0"/>
          <w:divBdr>
            <w:top w:val="none" w:sz="0" w:space="0" w:color="auto"/>
            <w:left w:val="none" w:sz="0" w:space="0" w:color="auto"/>
            <w:bottom w:val="none" w:sz="0" w:space="0" w:color="auto"/>
            <w:right w:val="none" w:sz="0" w:space="0" w:color="auto"/>
          </w:divBdr>
        </w:div>
        <w:div w:id="228079044">
          <w:marLeft w:val="1134"/>
          <w:marRight w:val="1134"/>
          <w:marTop w:val="0"/>
          <w:marBottom w:val="0"/>
          <w:divBdr>
            <w:top w:val="none" w:sz="0" w:space="0" w:color="auto"/>
            <w:left w:val="none" w:sz="0" w:space="0" w:color="auto"/>
            <w:bottom w:val="none" w:sz="0" w:space="0" w:color="auto"/>
            <w:right w:val="none" w:sz="0" w:space="0" w:color="auto"/>
          </w:divBdr>
        </w:div>
        <w:div w:id="1147094557">
          <w:marLeft w:val="720"/>
          <w:marRight w:val="1134"/>
          <w:marTop w:val="0"/>
          <w:marBottom w:val="0"/>
          <w:divBdr>
            <w:top w:val="none" w:sz="0" w:space="0" w:color="auto"/>
            <w:left w:val="none" w:sz="0" w:space="0" w:color="auto"/>
            <w:bottom w:val="none" w:sz="0" w:space="0" w:color="auto"/>
            <w:right w:val="none" w:sz="0" w:space="0" w:color="auto"/>
          </w:divBdr>
        </w:div>
        <w:div w:id="1560287439">
          <w:marLeft w:val="1134"/>
          <w:marRight w:val="1134"/>
          <w:marTop w:val="0"/>
          <w:marBottom w:val="0"/>
          <w:divBdr>
            <w:top w:val="none" w:sz="0" w:space="0" w:color="auto"/>
            <w:left w:val="none" w:sz="0" w:space="0" w:color="auto"/>
            <w:bottom w:val="none" w:sz="0" w:space="0" w:color="auto"/>
            <w:right w:val="none" w:sz="0" w:space="0" w:color="auto"/>
          </w:divBdr>
        </w:div>
        <w:div w:id="1276404017">
          <w:marLeft w:val="480"/>
          <w:marRight w:val="1134"/>
          <w:marTop w:val="0"/>
          <w:marBottom w:val="0"/>
          <w:divBdr>
            <w:top w:val="none" w:sz="0" w:space="0" w:color="auto"/>
            <w:left w:val="none" w:sz="0" w:space="0" w:color="auto"/>
            <w:bottom w:val="none" w:sz="0" w:space="0" w:color="auto"/>
            <w:right w:val="none" w:sz="0" w:space="0" w:color="auto"/>
          </w:divBdr>
        </w:div>
        <w:div w:id="648554839">
          <w:marLeft w:val="1134"/>
          <w:marRight w:val="1134"/>
          <w:marTop w:val="0"/>
          <w:marBottom w:val="0"/>
          <w:divBdr>
            <w:top w:val="none" w:sz="0" w:space="0" w:color="auto"/>
            <w:left w:val="none" w:sz="0" w:space="0" w:color="auto"/>
            <w:bottom w:val="none" w:sz="0" w:space="0" w:color="auto"/>
            <w:right w:val="none" w:sz="0" w:space="0" w:color="auto"/>
          </w:divBdr>
        </w:div>
        <w:div w:id="1900435317">
          <w:marLeft w:val="900"/>
          <w:marRight w:val="1134"/>
          <w:marTop w:val="0"/>
          <w:marBottom w:val="0"/>
          <w:divBdr>
            <w:top w:val="none" w:sz="0" w:space="0" w:color="auto"/>
            <w:left w:val="none" w:sz="0" w:space="0" w:color="auto"/>
            <w:bottom w:val="none" w:sz="0" w:space="0" w:color="auto"/>
            <w:right w:val="none" w:sz="0" w:space="0" w:color="auto"/>
          </w:divBdr>
        </w:div>
        <w:div w:id="1308242581">
          <w:marLeft w:val="40"/>
          <w:marRight w:val="0"/>
          <w:marTop w:val="0"/>
          <w:marBottom w:val="0"/>
          <w:divBdr>
            <w:top w:val="none" w:sz="0" w:space="0" w:color="auto"/>
            <w:left w:val="none" w:sz="0" w:space="0" w:color="auto"/>
            <w:bottom w:val="none" w:sz="0" w:space="0" w:color="auto"/>
            <w:right w:val="none" w:sz="0" w:space="0" w:color="auto"/>
          </w:divBdr>
        </w:div>
        <w:div w:id="162936838">
          <w:marLeft w:val="40"/>
          <w:marRight w:val="0"/>
          <w:marTop w:val="0"/>
          <w:marBottom w:val="0"/>
          <w:divBdr>
            <w:top w:val="none" w:sz="0" w:space="0" w:color="auto"/>
            <w:left w:val="none" w:sz="0" w:space="0" w:color="auto"/>
            <w:bottom w:val="none" w:sz="0" w:space="0" w:color="auto"/>
            <w:right w:val="none" w:sz="0" w:space="0" w:color="auto"/>
          </w:divBdr>
        </w:div>
        <w:div w:id="1175848922">
          <w:marLeft w:val="40"/>
          <w:marRight w:val="0"/>
          <w:marTop w:val="0"/>
          <w:marBottom w:val="0"/>
          <w:divBdr>
            <w:top w:val="none" w:sz="0" w:space="0" w:color="auto"/>
            <w:left w:val="none" w:sz="0" w:space="0" w:color="auto"/>
            <w:bottom w:val="none" w:sz="0" w:space="0" w:color="auto"/>
            <w:right w:val="none" w:sz="0" w:space="0" w:color="auto"/>
          </w:divBdr>
        </w:div>
        <w:div w:id="1318027041">
          <w:marLeft w:val="40"/>
          <w:marRight w:val="0"/>
          <w:marTop w:val="0"/>
          <w:marBottom w:val="0"/>
          <w:divBdr>
            <w:top w:val="none" w:sz="0" w:space="0" w:color="auto"/>
            <w:left w:val="none" w:sz="0" w:space="0" w:color="auto"/>
            <w:bottom w:val="none" w:sz="0" w:space="0" w:color="auto"/>
            <w:right w:val="none" w:sz="0" w:space="0" w:color="auto"/>
          </w:divBdr>
        </w:div>
        <w:div w:id="1386418278">
          <w:marLeft w:val="40"/>
          <w:marRight w:val="0"/>
          <w:marTop w:val="0"/>
          <w:marBottom w:val="0"/>
          <w:divBdr>
            <w:top w:val="none" w:sz="0" w:space="0" w:color="auto"/>
            <w:left w:val="none" w:sz="0" w:space="0" w:color="auto"/>
            <w:bottom w:val="none" w:sz="0" w:space="0" w:color="auto"/>
            <w:right w:val="none" w:sz="0" w:space="0" w:color="auto"/>
          </w:divBdr>
        </w:div>
        <w:div w:id="666445101">
          <w:marLeft w:val="40"/>
          <w:marRight w:val="0"/>
          <w:marTop w:val="0"/>
          <w:marBottom w:val="0"/>
          <w:divBdr>
            <w:top w:val="none" w:sz="0" w:space="0" w:color="auto"/>
            <w:left w:val="none" w:sz="0" w:space="0" w:color="auto"/>
            <w:bottom w:val="none" w:sz="0" w:space="0" w:color="auto"/>
            <w:right w:val="none" w:sz="0" w:space="0" w:color="auto"/>
          </w:divBdr>
        </w:div>
        <w:div w:id="885945553">
          <w:marLeft w:val="40"/>
          <w:marRight w:val="0"/>
          <w:marTop w:val="0"/>
          <w:marBottom w:val="0"/>
          <w:divBdr>
            <w:top w:val="none" w:sz="0" w:space="0" w:color="auto"/>
            <w:left w:val="none" w:sz="0" w:space="0" w:color="auto"/>
            <w:bottom w:val="none" w:sz="0" w:space="0" w:color="auto"/>
            <w:right w:val="none" w:sz="0" w:space="0" w:color="auto"/>
          </w:divBdr>
        </w:div>
        <w:div w:id="772821546">
          <w:marLeft w:val="40"/>
          <w:marRight w:val="0"/>
          <w:marTop w:val="0"/>
          <w:marBottom w:val="0"/>
          <w:divBdr>
            <w:top w:val="none" w:sz="0" w:space="0" w:color="auto"/>
            <w:left w:val="none" w:sz="0" w:space="0" w:color="auto"/>
            <w:bottom w:val="none" w:sz="0" w:space="0" w:color="auto"/>
            <w:right w:val="none" w:sz="0" w:space="0" w:color="auto"/>
          </w:divBdr>
        </w:div>
        <w:div w:id="970744549">
          <w:marLeft w:val="40"/>
          <w:marRight w:val="0"/>
          <w:marTop w:val="0"/>
          <w:marBottom w:val="0"/>
          <w:divBdr>
            <w:top w:val="none" w:sz="0" w:space="0" w:color="auto"/>
            <w:left w:val="none" w:sz="0" w:space="0" w:color="auto"/>
            <w:bottom w:val="none" w:sz="0" w:space="0" w:color="auto"/>
            <w:right w:val="none" w:sz="0" w:space="0" w:color="auto"/>
          </w:divBdr>
        </w:div>
        <w:div w:id="405955640">
          <w:marLeft w:val="40"/>
          <w:marRight w:val="0"/>
          <w:marTop w:val="0"/>
          <w:marBottom w:val="0"/>
          <w:divBdr>
            <w:top w:val="none" w:sz="0" w:space="0" w:color="auto"/>
            <w:left w:val="none" w:sz="0" w:space="0" w:color="auto"/>
            <w:bottom w:val="none" w:sz="0" w:space="0" w:color="auto"/>
            <w:right w:val="none" w:sz="0" w:space="0" w:color="auto"/>
          </w:divBdr>
        </w:div>
        <w:div w:id="1372337583">
          <w:marLeft w:val="480"/>
          <w:marRight w:val="1134"/>
          <w:marTop w:val="0"/>
          <w:marBottom w:val="0"/>
          <w:divBdr>
            <w:top w:val="none" w:sz="0" w:space="0" w:color="auto"/>
            <w:left w:val="none" w:sz="0" w:space="0" w:color="auto"/>
            <w:bottom w:val="none" w:sz="0" w:space="0" w:color="auto"/>
            <w:right w:val="none" w:sz="0" w:space="0" w:color="auto"/>
          </w:divBdr>
        </w:div>
        <w:div w:id="318778607">
          <w:marLeft w:val="1134"/>
          <w:marRight w:val="1134"/>
          <w:marTop w:val="0"/>
          <w:marBottom w:val="0"/>
          <w:divBdr>
            <w:top w:val="none" w:sz="0" w:space="0" w:color="auto"/>
            <w:left w:val="none" w:sz="0" w:space="0" w:color="auto"/>
            <w:bottom w:val="none" w:sz="0" w:space="0" w:color="auto"/>
            <w:right w:val="none" w:sz="0" w:space="0" w:color="auto"/>
          </w:divBdr>
        </w:div>
        <w:div w:id="1695959153">
          <w:marLeft w:val="480"/>
          <w:marRight w:val="1134"/>
          <w:marTop w:val="0"/>
          <w:marBottom w:val="0"/>
          <w:divBdr>
            <w:top w:val="none" w:sz="0" w:space="0" w:color="auto"/>
            <w:left w:val="none" w:sz="0" w:space="0" w:color="auto"/>
            <w:bottom w:val="none" w:sz="0" w:space="0" w:color="auto"/>
            <w:right w:val="none" w:sz="0" w:space="0" w:color="auto"/>
          </w:divBdr>
        </w:div>
        <w:div w:id="789709767">
          <w:marLeft w:val="1134"/>
          <w:marRight w:val="1134"/>
          <w:marTop w:val="0"/>
          <w:marBottom w:val="0"/>
          <w:divBdr>
            <w:top w:val="none" w:sz="0" w:space="0" w:color="auto"/>
            <w:left w:val="none" w:sz="0" w:space="0" w:color="auto"/>
            <w:bottom w:val="none" w:sz="0" w:space="0" w:color="auto"/>
            <w:right w:val="none" w:sz="0" w:space="0" w:color="auto"/>
          </w:divBdr>
        </w:div>
      </w:divsChild>
    </w:div>
    <w:div w:id="1761484046">
      <w:bodyDiv w:val="1"/>
      <w:marLeft w:val="0"/>
      <w:marRight w:val="0"/>
      <w:marTop w:val="0"/>
      <w:marBottom w:val="0"/>
      <w:divBdr>
        <w:top w:val="none" w:sz="0" w:space="0" w:color="auto"/>
        <w:left w:val="none" w:sz="0" w:space="0" w:color="auto"/>
        <w:bottom w:val="none" w:sz="0" w:space="0" w:color="auto"/>
        <w:right w:val="none" w:sz="0" w:space="0" w:color="auto"/>
      </w:divBdr>
      <w:divsChild>
        <w:div w:id="787310626">
          <w:marLeft w:val="240"/>
          <w:marRight w:val="1134"/>
          <w:marTop w:val="0"/>
          <w:marBottom w:val="0"/>
          <w:divBdr>
            <w:top w:val="none" w:sz="0" w:space="0" w:color="auto"/>
            <w:left w:val="none" w:sz="0" w:space="0" w:color="auto"/>
            <w:bottom w:val="none" w:sz="0" w:space="0" w:color="auto"/>
            <w:right w:val="none" w:sz="0" w:space="0" w:color="auto"/>
          </w:divBdr>
        </w:div>
        <w:div w:id="2072535285">
          <w:marLeft w:val="1134"/>
          <w:marRight w:val="1134"/>
          <w:marTop w:val="0"/>
          <w:marBottom w:val="0"/>
          <w:divBdr>
            <w:top w:val="none" w:sz="0" w:space="0" w:color="auto"/>
            <w:left w:val="none" w:sz="0" w:space="0" w:color="auto"/>
            <w:bottom w:val="none" w:sz="0" w:space="0" w:color="auto"/>
            <w:right w:val="none" w:sz="0" w:space="0" w:color="auto"/>
          </w:divBdr>
        </w:div>
        <w:div w:id="1160198604">
          <w:marLeft w:val="480"/>
          <w:marRight w:val="1134"/>
          <w:marTop w:val="0"/>
          <w:marBottom w:val="0"/>
          <w:divBdr>
            <w:top w:val="none" w:sz="0" w:space="0" w:color="auto"/>
            <w:left w:val="none" w:sz="0" w:space="0" w:color="auto"/>
            <w:bottom w:val="none" w:sz="0" w:space="0" w:color="auto"/>
            <w:right w:val="none" w:sz="0" w:space="0" w:color="auto"/>
          </w:divBdr>
        </w:div>
        <w:div w:id="1525359505">
          <w:marLeft w:val="1134"/>
          <w:marRight w:val="1134"/>
          <w:marTop w:val="0"/>
          <w:marBottom w:val="0"/>
          <w:divBdr>
            <w:top w:val="none" w:sz="0" w:space="0" w:color="auto"/>
            <w:left w:val="none" w:sz="0" w:space="0" w:color="auto"/>
            <w:bottom w:val="none" w:sz="0" w:space="0" w:color="auto"/>
            <w:right w:val="none" w:sz="0" w:space="0" w:color="auto"/>
          </w:divBdr>
        </w:div>
        <w:div w:id="185798109">
          <w:marLeft w:val="480"/>
          <w:marRight w:val="1134"/>
          <w:marTop w:val="0"/>
          <w:marBottom w:val="0"/>
          <w:divBdr>
            <w:top w:val="none" w:sz="0" w:space="0" w:color="auto"/>
            <w:left w:val="none" w:sz="0" w:space="0" w:color="auto"/>
            <w:bottom w:val="none" w:sz="0" w:space="0" w:color="auto"/>
            <w:right w:val="none" w:sz="0" w:space="0" w:color="auto"/>
          </w:divBdr>
        </w:div>
        <w:div w:id="1917010825">
          <w:marLeft w:val="1134"/>
          <w:marRight w:val="1134"/>
          <w:marTop w:val="0"/>
          <w:marBottom w:val="0"/>
          <w:divBdr>
            <w:top w:val="none" w:sz="0" w:space="0" w:color="auto"/>
            <w:left w:val="none" w:sz="0" w:space="0" w:color="auto"/>
            <w:bottom w:val="none" w:sz="0" w:space="0" w:color="auto"/>
            <w:right w:val="none" w:sz="0" w:space="0" w:color="auto"/>
          </w:divBdr>
        </w:div>
        <w:div w:id="1707369046">
          <w:marLeft w:val="1134"/>
          <w:marRight w:val="1134"/>
          <w:marTop w:val="0"/>
          <w:marBottom w:val="0"/>
          <w:divBdr>
            <w:top w:val="none" w:sz="0" w:space="0" w:color="auto"/>
            <w:left w:val="none" w:sz="0" w:space="0" w:color="auto"/>
            <w:bottom w:val="none" w:sz="0" w:space="0" w:color="auto"/>
            <w:right w:val="none" w:sz="0" w:space="0" w:color="auto"/>
          </w:divBdr>
        </w:div>
        <w:div w:id="604967651">
          <w:marLeft w:val="1134"/>
          <w:marRight w:val="1134"/>
          <w:marTop w:val="0"/>
          <w:marBottom w:val="0"/>
          <w:divBdr>
            <w:top w:val="none" w:sz="0" w:space="0" w:color="auto"/>
            <w:left w:val="none" w:sz="0" w:space="0" w:color="auto"/>
            <w:bottom w:val="none" w:sz="0" w:space="0" w:color="auto"/>
            <w:right w:val="none" w:sz="0" w:space="0" w:color="auto"/>
          </w:divBdr>
        </w:div>
        <w:div w:id="392701185">
          <w:marLeft w:val="480"/>
          <w:marRight w:val="1134"/>
          <w:marTop w:val="0"/>
          <w:marBottom w:val="0"/>
          <w:divBdr>
            <w:top w:val="none" w:sz="0" w:space="0" w:color="auto"/>
            <w:left w:val="none" w:sz="0" w:space="0" w:color="auto"/>
            <w:bottom w:val="none" w:sz="0" w:space="0" w:color="auto"/>
            <w:right w:val="none" w:sz="0" w:space="0" w:color="auto"/>
          </w:divBdr>
        </w:div>
        <w:div w:id="971054682">
          <w:marLeft w:val="720"/>
          <w:marRight w:val="1134"/>
          <w:marTop w:val="0"/>
          <w:marBottom w:val="0"/>
          <w:divBdr>
            <w:top w:val="none" w:sz="0" w:space="0" w:color="auto"/>
            <w:left w:val="none" w:sz="0" w:space="0" w:color="auto"/>
            <w:bottom w:val="none" w:sz="0" w:space="0" w:color="auto"/>
            <w:right w:val="none" w:sz="0" w:space="0" w:color="auto"/>
          </w:divBdr>
        </w:div>
        <w:div w:id="2090734915">
          <w:marLeft w:val="1134"/>
          <w:marRight w:val="1134"/>
          <w:marTop w:val="0"/>
          <w:marBottom w:val="0"/>
          <w:divBdr>
            <w:top w:val="none" w:sz="0" w:space="0" w:color="auto"/>
            <w:left w:val="none" w:sz="0" w:space="0" w:color="auto"/>
            <w:bottom w:val="none" w:sz="0" w:space="0" w:color="auto"/>
            <w:right w:val="none" w:sz="0" w:space="0" w:color="auto"/>
          </w:divBdr>
        </w:div>
        <w:div w:id="1477212948">
          <w:marLeft w:val="1134"/>
          <w:marRight w:val="1134"/>
          <w:marTop w:val="0"/>
          <w:marBottom w:val="0"/>
          <w:divBdr>
            <w:top w:val="none" w:sz="0" w:space="0" w:color="auto"/>
            <w:left w:val="none" w:sz="0" w:space="0" w:color="auto"/>
            <w:bottom w:val="none" w:sz="0" w:space="0" w:color="auto"/>
            <w:right w:val="none" w:sz="0" w:space="0" w:color="auto"/>
          </w:divBdr>
        </w:div>
      </w:divsChild>
    </w:div>
    <w:div w:id="1793208155">
      <w:bodyDiv w:val="1"/>
      <w:marLeft w:val="0"/>
      <w:marRight w:val="0"/>
      <w:marTop w:val="0"/>
      <w:marBottom w:val="0"/>
      <w:divBdr>
        <w:top w:val="none" w:sz="0" w:space="0" w:color="auto"/>
        <w:left w:val="none" w:sz="0" w:space="0" w:color="auto"/>
        <w:bottom w:val="none" w:sz="0" w:space="0" w:color="auto"/>
        <w:right w:val="none" w:sz="0" w:space="0" w:color="auto"/>
      </w:divBdr>
      <w:divsChild>
        <w:div w:id="1202091677">
          <w:marLeft w:val="240"/>
          <w:marRight w:val="1134"/>
          <w:marTop w:val="0"/>
          <w:marBottom w:val="0"/>
          <w:divBdr>
            <w:top w:val="none" w:sz="0" w:space="0" w:color="auto"/>
            <w:left w:val="none" w:sz="0" w:space="0" w:color="auto"/>
            <w:bottom w:val="none" w:sz="0" w:space="0" w:color="auto"/>
            <w:right w:val="none" w:sz="0" w:space="0" w:color="auto"/>
          </w:divBdr>
        </w:div>
        <w:div w:id="582376477">
          <w:marLeft w:val="1134"/>
          <w:marRight w:val="1134"/>
          <w:marTop w:val="0"/>
          <w:marBottom w:val="0"/>
          <w:divBdr>
            <w:top w:val="none" w:sz="0" w:space="0" w:color="auto"/>
            <w:left w:val="none" w:sz="0" w:space="0" w:color="auto"/>
            <w:bottom w:val="none" w:sz="0" w:space="0" w:color="auto"/>
            <w:right w:val="none" w:sz="0" w:space="0" w:color="auto"/>
          </w:divBdr>
        </w:div>
        <w:div w:id="1785809076">
          <w:marLeft w:val="480"/>
          <w:marRight w:val="1134"/>
          <w:marTop w:val="0"/>
          <w:marBottom w:val="0"/>
          <w:divBdr>
            <w:top w:val="none" w:sz="0" w:space="0" w:color="auto"/>
            <w:left w:val="none" w:sz="0" w:space="0" w:color="auto"/>
            <w:bottom w:val="none" w:sz="0" w:space="0" w:color="auto"/>
            <w:right w:val="none" w:sz="0" w:space="0" w:color="auto"/>
          </w:divBdr>
        </w:div>
        <w:div w:id="1316684943">
          <w:marLeft w:val="1134"/>
          <w:marRight w:val="1134"/>
          <w:marTop w:val="0"/>
          <w:marBottom w:val="0"/>
          <w:divBdr>
            <w:top w:val="none" w:sz="0" w:space="0" w:color="auto"/>
            <w:left w:val="none" w:sz="0" w:space="0" w:color="auto"/>
            <w:bottom w:val="none" w:sz="0" w:space="0" w:color="auto"/>
            <w:right w:val="none" w:sz="0" w:space="0" w:color="auto"/>
          </w:divBdr>
        </w:div>
        <w:div w:id="1572498523">
          <w:marLeft w:val="480"/>
          <w:marRight w:val="1134"/>
          <w:marTop w:val="0"/>
          <w:marBottom w:val="0"/>
          <w:divBdr>
            <w:top w:val="none" w:sz="0" w:space="0" w:color="auto"/>
            <w:left w:val="none" w:sz="0" w:space="0" w:color="auto"/>
            <w:bottom w:val="none" w:sz="0" w:space="0" w:color="auto"/>
            <w:right w:val="none" w:sz="0" w:space="0" w:color="auto"/>
          </w:divBdr>
        </w:div>
        <w:div w:id="366874978">
          <w:marLeft w:val="1134"/>
          <w:marRight w:val="1134"/>
          <w:marTop w:val="0"/>
          <w:marBottom w:val="0"/>
          <w:divBdr>
            <w:top w:val="none" w:sz="0" w:space="0" w:color="auto"/>
            <w:left w:val="none" w:sz="0" w:space="0" w:color="auto"/>
            <w:bottom w:val="none" w:sz="0" w:space="0" w:color="auto"/>
            <w:right w:val="none" w:sz="0" w:space="0" w:color="auto"/>
          </w:divBdr>
        </w:div>
        <w:div w:id="1566262100">
          <w:marLeft w:val="720"/>
          <w:marRight w:val="1134"/>
          <w:marTop w:val="0"/>
          <w:marBottom w:val="0"/>
          <w:divBdr>
            <w:top w:val="none" w:sz="0" w:space="0" w:color="auto"/>
            <w:left w:val="none" w:sz="0" w:space="0" w:color="auto"/>
            <w:bottom w:val="none" w:sz="0" w:space="0" w:color="auto"/>
            <w:right w:val="none" w:sz="0" w:space="0" w:color="auto"/>
          </w:divBdr>
        </w:div>
        <w:div w:id="15695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9765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32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120491">
          <w:marLeft w:val="480"/>
          <w:marRight w:val="1134"/>
          <w:marTop w:val="0"/>
          <w:marBottom w:val="0"/>
          <w:divBdr>
            <w:top w:val="none" w:sz="0" w:space="0" w:color="auto"/>
            <w:left w:val="none" w:sz="0" w:space="0" w:color="auto"/>
            <w:bottom w:val="none" w:sz="0" w:space="0" w:color="auto"/>
            <w:right w:val="none" w:sz="0" w:space="0" w:color="auto"/>
          </w:divBdr>
        </w:div>
        <w:div w:id="49615470">
          <w:marLeft w:val="1134"/>
          <w:marRight w:val="1134"/>
          <w:marTop w:val="0"/>
          <w:marBottom w:val="0"/>
          <w:divBdr>
            <w:top w:val="none" w:sz="0" w:space="0" w:color="auto"/>
            <w:left w:val="none" w:sz="0" w:space="0" w:color="auto"/>
            <w:bottom w:val="none" w:sz="0" w:space="0" w:color="auto"/>
            <w:right w:val="none" w:sz="0" w:space="0" w:color="auto"/>
          </w:divBdr>
        </w:div>
        <w:div w:id="236014648">
          <w:marLeft w:val="1240"/>
          <w:marRight w:val="1134"/>
          <w:marTop w:val="0"/>
          <w:marBottom w:val="0"/>
          <w:divBdr>
            <w:top w:val="none" w:sz="0" w:space="0" w:color="auto"/>
            <w:left w:val="none" w:sz="0" w:space="0" w:color="auto"/>
            <w:bottom w:val="none" w:sz="0" w:space="0" w:color="auto"/>
            <w:right w:val="none" w:sz="0" w:space="0" w:color="auto"/>
          </w:divBdr>
        </w:div>
        <w:div w:id="768812894">
          <w:marLeft w:val="480"/>
          <w:marRight w:val="1134"/>
          <w:marTop w:val="0"/>
          <w:marBottom w:val="0"/>
          <w:divBdr>
            <w:top w:val="none" w:sz="0" w:space="0" w:color="auto"/>
            <w:left w:val="none" w:sz="0" w:space="0" w:color="auto"/>
            <w:bottom w:val="none" w:sz="0" w:space="0" w:color="auto"/>
            <w:right w:val="none" w:sz="0" w:space="0" w:color="auto"/>
          </w:divBdr>
        </w:div>
        <w:div w:id="1345522073">
          <w:marLeft w:val="1240"/>
          <w:marRight w:val="1134"/>
          <w:marTop w:val="0"/>
          <w:marBottom w:val="0"/>
          <w:divBdr>
            <w:top w:val="none" w:sz="0" w:space="0" w:color="auto"/>
            <w:left w:val="none" w:sz="0" w:space="0" w:color="auto"/>
            <w:bottom w:val="none" w:sz="0" w:space="0" w:color="auto"/>
            <w:right w:val="none" w:sz="0" w:space="0" w:color="auto"/>
          </w:divBdr>
        </w:div>
        <w:div w:id="826290537">
          <w:marLeft w:val="480"/>
          <w:marRight w:val="1134"/>
          <w:marTop w:val="0"/>
          <w:marBottom w:val="0"/>
          <w:divBdr>
            <w:top w:val="none" w:sz="0" w:space="0" w:color="auto"/>
            <w:left w:val="none" w:sz="0" w:space="0" w:color="auto"/>
            <w:bottom w:val="none" w:sz="0" w:space="0" w:color="auto"/>
            <w:right w:val="none" w:sz="0" w:space="0" w:color="auto"/>
          </w:divBdr>
        </w:div>
        <w:div w:id="729766112">
          <w:marLeft w:val="720"/>
          <w:marRight w:val="1134"/>
          <w:marTop w:val="0"/>
          <w:marBottom w:val="0"/>
          <w:divBdr>
            <w:top w:val="none" w:sz="0" w:space="0" w:color="auto"/>
            <w:left w:val="none" w:sz="0" w:space="0" w:color="auto"/>
            <w:bottom w:val="none" w:sz="0" w:space="0" w:color="auto"/>
            <w:right w:val="none" w:sz="0" w:space="0" w:color="auto"/>
          </w:divBdr>
        </w:div>
        <w:div w:id="744259369">
          <w:marLeft w:val="1134"/>
          <w:marRight w:val="1134"/>
          <w:marTop w:val="0"/>
          <w:marBottom w:val="0"/>
          <w:divBdr>
            <w:top w:val="none" w:sz="0" w:space="0" w:color="auto"/>
            <w:left w:val="none" w:sz="0" w:space="0" w:color="auto"/>
            <w:bottom w:val="none" w:sz="0" w:space="0" w:color="auto"/>
            <w:right w:val="none" w:sz="0" w:space="0" w:color="auto"/>
          </w:divBdr>
        </w:div>
        <w:div w:id="146898244">
          <w:marLeft w:val="480"/>
          <w:marRight w:val="1134"/>
          <w:marTop w:val="0"/>
          <w:marBottom w:val="0"/>
          <w:divBdr>
            <w:top w:val="none" w:sz="0" w:space="0" w:color="auto"/>
            <w:left w:val="none" w:sz="0" w:space="0" w:color="auto"/>
            <w:bottom w:val="none" w:sz="0" w:space="0" w:color="auto"/>
            <w:right w:val="none" w:sz="0" w:space="0" w:color="auto"/>
          </w:divBdr>
        </w:div>
        <w:div w:id="930089680">
          <w:marLeft w:val="1134"/>
          <w:marRight w:val="1134"/>
          <w:marTop w:val="0"/>
          <w:marBottom w:val="0"/>
          <w:divBdr>
            <w:top w:val="none" w:sz="0" w:space="0" w:color="auto"/>
            <w:left w:val="none" w:sz="0" w:space="0" w:color="auto"/>
            <w:bottom w:val="none" w:sz="0" w:space="0" w:color="auto"/>
            <w:right w:val="none" w:sz="0" w:space="0" w:color="auto"/>
          </w:divBdr>
        </w:div>
        <w:div w:id="990788357">
          <w:marLeft w:val="1134"/>
          <w:marRight w:val="1134"/>
          <w:marTop w:val="0"/>
          <w:marBottom w:val="0"/>
          <w:divBdr>
            <w:top w:val="none" w:sz="0" w:space="0" w:color="auto"/>
            <w:left w:val="none" w:sz="0" w:space="0" w:color="auto"/>
            <w:bottom w:val="none" w:sz="0" w:space="0" w:color="auto"/>
            <w:right w:val="none" w:sz="0" w:space="0" w:color="auto"/>
          </w:divBdr>
        </w:div>
        <w:div w:id="1277711178">
          <w:marLeft w:val="1134"/>
          <w:marRight w:val="1134"/>
          <w:marTop w:val="0"/>
          <w:marBottom w:val="0"/>
          <w:divBdr>
            <w:top w:val="none" w:sz="0" w:space="0" w:color="auto"/>
            <w:left w:val="none" w:sz="0" w:space="0" w:color="auto"/>
            <w:bottom w:val="none" w:sz="0" w:space="0" w:color="auto"/>
            <w:right w:val="none" w:sz="0" w:space="0" w:color="auto"/>
          </w:divBdr>
        </w:div>
      </w:divsChild>
    </w:div>
    <w:div w:id="1795825369">
      <w:bodyDiv w:val="1"/>
      <w:marLeft w:val="0"/>
      <w:marRight w:val="0"/>
      <w:marTop w:val="0"/>
      <w:marBottom w:val="0"/>
      <w:divBdr>
        <w:top w:val="none" w:sz="0" w:space="0" w:color="auto"/>
        <w:left w:val="none" w:sz="0" w:space="0" w:color="auto"/>
        <w:bottom w:val="none" w:sz="0" w:space="0" w:color="auto"/>
        <w:right w:val="none" w:sz="0" w:space="0" w:color="auto"/>
      </w:divBdr>
      <w:divsChild>
        <w:div w:id="137311093">
          <w:marLeft w:val="240"/>
          <w:marRight w:val="1134"/>
          <w:marTop w:val="0"/>
          <w:marBottom w:val="0"/>
          <w:divBdr>
            <w:top w:val="none" w:sz="0" w:space="0" w:color="auto"/>
            <w:left w:val="none" w:sz="0" w:space="0" w:color="auto"/>
            <w:bottom w:val="none" w:sz="0" w:space="0" w:color="auto"/>
            <w:right w:val="none" w:sz="0" w:space="0" w:color="auto"/>
          </w:divBdr>
        </w:div>
        <w:div w:id="733544605">
          <w:marLeft w:val="1134"/>
          <w:marRight w:val="1134"/>
          <w:marTop w:val="0"/>
          <w:marBottom w:val="0"/>
          <w:divBdr>
            <w:top w:val="none" w:sz="0" w:space="0" w:color="auto"/>
            <w:left w:val="none" w:sz="0" w:space="0" w:color="auto"/>
            <w:bottom w:val="none" w:sz="0" w:space="0" w:color="auto"/>
            <w:right w:val="none" w:sz="0" w:space="0" w:color="auto"/>
          </w:divBdr>
        </w:div>
        <w:div w:id="50200708">
          <w:marLeft w:val="480"/>
          <w:marRight w:val="1134"/>
          <w:marTop w:val="0"/>
          <w:marBottom w:val="0"/>
          <w:divBdr>
            <w:top w:val="none" w:sz="0" w:space="0" w:color="auto"/>
            <w:left w:val="none" w:sz="0" w:space="0" w:color="auto"/>
            <w:bottom w:val="none" w:sz="0" w:space="0" w:color="auto"/>
            <w:right w:val="none" w:sz="0" w:space="0" w:color="auto"/>
          </w:divBdr>
        </w:div>
        <w:div w:id="1218393633">
          <w:marLeft w:val="1134"/>
          <w:marRight w:val="1134"/>
          <w:marTop w:val="0"/>
          <w:marBottom w:val="0"/>
          <w:divBdr>
            <w:top w:val="none" w:sz="0" w:space="0" w:color="auto"/>
            <w:left w:val="none" w:sz="0" w:space="0" w:color="auto"/>
            <w:bottom w:val="none" w:sz="0" w:space="0" w:color="auto"/>
            <w:right w:val="none" w:sz="0" w:space="0" w:color="auto"/>
          </w:divBdr>
        </w:div>
        <w:div w:id="431819498">
          <w:marLeft w:val="480"/>
          <w:marRight w:val="1134"/>
          <w:marTop w:val="0"/>
          <w:marBottom w:val="0"/>
          <w:divBdr>
            <w:top w:val="none" w:sz="0" w:space="0" w:color="auto"/>
            <w:left w:val="none" w:sz="0" w:space="0" w:color="auto"/>
            <w:bottom w:val="none" w:sz="0" w:space="0" w:color="auto"/>
            <w:right w:val="none" w:sz="0" w:space="0" w:color="auto"/>
          </w:divBdr>
        </w:div>
        <w:div w:id="1343050942">
          <w:marLeft w:val="1134"/>
          <w:marRight w:val="1134"/>
          <w:marTop w:val="0"/>
          <w:marBottom w:val="0"/>
          <w:divBdr>
            <w:top w:val="none" w:sz="0" w:space="0" w:color="auto"/>
            <w:left w:val="none" w:sz="0" w:space="0" w:color="auto"/>
            <w:bottom w:val="none" w:sz="0" w:space="0" w:color="auto"/>
            <w:right w:val="none" w:sz="0" w:space="0" w:color="auto"/>
          </w:divBdr>
        </w:div>
        <w:div w:id="408502811">
          <w:marLeft w:val="480"/>
          <w:marRight w:val="1134"/>
          <w:marTop w:val="0"/>
          <w:marBottom w:val="0"/>
          <w:divBdr>
            <w:top w:val="none" w:sz="0" w:space="0" w:color="auto"/>
            <w:left w:val="none" w:sz="0" w:space="0" w:color="auto"/>
            <w:bottom w:val="none" w:sz="0" w:space="0" w:color="auto"/>
            <w:right w:val="none" w:sz="0" w:space="0" w:color="auto"/>
          </w:divBdr>
        </w:div>
        <w:div w:id="265503229">
          <w:marLeft w:val="1134"/>
          <w:marRight w:val="1134"/>
          <w:marTop w:val="0"/>
          <w:marBottom w:val="0"/>
          <w:divBdr>
            <w:top w:val="none" w:sz="0" w:space="0" w:color="auto"/>
            <w:left w:val="none" w:sz="0" w:space="0" w:color="auto"/>
            <w:bottom w:val="none" w:sz="0" w:space="0" w:color="auto"/>
            <w:right w:val="none" w:sz="0" w:space="0" w:color="auto"/>
          </w:divBdr>
        </w:div>
        <w:div w:id="792287264">
          <w:marLeft w:val="480"/>
          <w:marRight w:val="1134"/>
          <w:marTop w:val="0"/>
          <w:marBottom w:val="0"/>
          <w:divBdr>
            <w:top w:val="none" w:sz="0" w:space="0" w:color="auto"/>
            <w:left w:val="none" w:sz="0" w:space="0" w:color="auto"/>
            <w:bottom w:val="none" w:sz="0" w:space="0" w:color="auto"/>
            <w:right w:val="none" w:sz="0" w:space="0" w:color="auto"/>
          </w:divBdr>
        </w:div>
        <w:div w:id="1474106537">
          <w:marLeft w:val="900"/>
          <w:marRight w:val="1134"/>
          <w:marTop w:val="0"/>
          <w:marBottom w:val="0"/>
          <w:divBdr>
            <w:top w:val="none" w:sz="0" w:space="0" w:color="auto"/>
            <w:left w:val="none" w:sz="0" w:space="0" w:color="auto"/>
            <w:bottom w:val="none" w:sz="0" w:space="0" w:color="auto"/>
            <w:right w:val="none" w:sz="0" w:space="0" w:color="auto"/>
          </w:divBdr>
        </w:div>
        <w:div w:id="385495758">
          <w:marLeft w:val="1120"/>
          <w:marRight w:val="1120"/>
          <w:marTop w:val="0"/>
          <w:marBottom w:val="0"/>
          <w:divBdr>
            <w:top w:val="none" w:sz="0" w:space="0" w:color="auto"/>
            <w:left w:val="none" w:sz="0" w:space="0" w:color="auto"/>
            <w:bottom w:val="none" w:sz="0" w:space="0" w:color="auto"/>
            <w:right w:val="none" w:sz="0" w:space="0" w:color="auto"/>
          </w:divBdr>
          <w:divsChild>
            <w:div w:id="833226139">
              <w:marLeft w:val="40"/>
              <w:marRight w:val="0"/>
              <w:marTop w:val="0"/>
              <w:marBottom w:val="0"/>
              <w:divBdr>
                <w:top w:val="none" w:sz="0" w:space="0" w:color="auto"/>
                <w:left w:val="none" w:sz="0" w:space="0" w:color="auto"/>
                <w:bottom w:val="none" w:sz="0" w:space="0" w:color="auto"/>
                <w:right w:val="none" w:sz="0" w:space="0" w:color="auto"/>
              </w:divBdr>
            </w:div>
            <w:div w:id="49229055">
              <w:marLeft w:val="40"/>
              <w:marRight w:val="0"/>
              <w:marTop w:val="0"/>
              <w:marBottom w:val="0"/>
              <w:divBdr>
                <w:top w:val="none" w:sz="0" w:space="0" w:color="auto"/>
                <w:left w:val="none" w:sz="0" w:space="0" w:color="auto"/>
                <w:bottom w:val="none" w:sz="0" w:space="0" w:color="auto"/>
                <w:right w:val="none" w:sz="0" w:space="0" w:color="auto"/>
              </w:divBdr>
            </w:div>
            <w:div w:id="1283416767">
              <w:marLeft w:val="40"/>
              <w:marRight w:val="0"/>
              <w:marTop w:val="0"/>
              <w:marBottom w:val="0"/>
              <w:divBdr>
                <w:top w:val="none" w:sz="0" w:space="0" w:color="auto"/>
                <w:left w:val="none" w:sz="0" w:space="0" w:color="auto"/>
                <w:bottom w:val="none" w:sz="0" w:space="0" w:color="auto"/>
                <w:right w:val="none" w:sz="0" w:space="0" w:color="auto"/>
              </w:divBdr>
            </w:div>
            <w:div w:id="1356422280">
              <w:marLeft w:val="40"/>
              <w:marRight w:val="0"/>
              <w:marTop w:val="0"/>
              <w:marBottom w:val="0"/>
              <w:divBdr>
                <w:top w:val="none" w:sz="0" w:space="0" w:color="auto"/>
                <w:left w:val="none" w:sz="0" w:space="0" w:color="auto"/>
                <w:bottom w:val="none" w:sz="0" w:space="0" w:color="auto"/>
                <w:right w:val="none" w:sz="0" w:space="0" w:color="auto"/>
              </w:divBdr>
            </w:div>
            <w:div w:id="1780639419">
              <w:marLeft w:val="40"/>
              <w:marRight w:val="0"/>
              <w:marTop w:val="0"/>
              <w:marBottom w:val="0"/>
              <w:divBdr>
                <w:top w:val="none" w:sz="0" w:space="0" w:color="auto"/>
                <w:left w:val="none" w:sz="0" w:space="0" w:color="auto"/>
                <w:bottom w:val="none" w:sz="0" w:space="0" w:color="auto"/>
                <w:right w:val="none" w:sz="0" w:space="0" w:color="auto"/>
              </w:divBdr>
            </w:div>
            <w:div w:id="750658074">
              <w:marLeft w:val="40"/>
              <w:marRight w:val="0"/>
              <w:marTop w:val="0"/>
              <w:marBottom w:val="0"/>
              <w:divBdr>
                <w:top w:val="none" w:sz="0" w:space="0" w:color="auto"/>
                <w:left w:val="none" w:sz="0" w:space="0" w:color="auto"/>
                <w:bottom w:val="none" w:sz="0" w:space="0" w:color="auto"/>
                <w:right w:val="none" w:sz="0" w:space="0" w:color="auto"/>
              </w:divBdr>
            </w:div>
            <w:div w:id="1050494406">
              <w:marLeft w:val="40"/>
              <w:marRight w:val="0"/>
              <w:marTop w:val="0"/>
              <w:marBottom w:val="0"/>
              <w:divBdr>
                <w:top w:val="none" w:sz="0" w:space="0" w:color="auto"/>
                <w:left w:val="none" w:sz="0" w:space="0" w:color="auto"/>
                <w:bottom w:val="none" w:sz="0" w:space="0" w:color="auto"/>
                <w:right w:val="none" w:sz="0" w:space="0" w:color="auto"/>
              </w:divBdr>
            </w:div>
            <w:div w:id="1432123137">
              <w:marLeft w:val="40"/>
              <w:marRight w:val="0"/>
              <w:marTop w:val="0"/>
              <w:marBottom w:val="0"/>
              <w:divBdr>
                <w:top w:val="none" w:sz="0" w:space="0" w:color="auto"/>
                <w:left w:val="none" w:sz="0" w:space="0" w:color="auto"/>
                <w:bottom w:val="none" w:sz="0" w:space="0" w:color="auto"/>
                <w:right w:val="none" w:sz="0" w:space="0" w:color="auto"/>
              </w:divBdr>
            </w:div>
            <w:div w:id="440029772">
              <w:marLeft w:val="40"/>
              <w:marRight w:val="0"/>
              <w:marTop w:val="0"/>
              <w:marBottom w:val="0"/>
              <w:divBdr>
                <w:top w:val="none" w:sz="0" w:space="0" w:color="auto"/>
                <w:left w:val="none" w:sz="0" w:space="0" w:color="auto"/>
                <w:bottom w:val="none" w:sz="0" w:space="0" w:color="auto"/>
                <w:right w:val="none" w:sz="0" w:space="0" w:color="auto"/>
              </w:divBdr>
            </w:div>
            <w:div w:id="1160543673">
              <w:marLeft w:val="40"/>
              <w:marRight w:val="0"/>
              <w:marTop w:val="0"/>
              <w:marBottom w:val="0"/>
              <w:divBdr>
                <w:top w:val="none" w:sz="0" w:space="0" w:color="auto"/>
                <w:left w:val="none" w:sz="0" w:space="0" w:color="auto"/>
                <w:bottom w:val="none" w:sz="0" w:space="0" w:color="auto"/>
                <w:right w:val="none" w:sz="0" w:space="0" w:color="auto"/>
              </w:divBdr>
            </w:div>
            <w:div w:id="1321277862">
              <w:marLeft w:val="40"/>
              <w:marRight w:val="0"/>
              <w:marTop w:val="0"/>
              <w:marBottom w:val="0"/>
              <w:divBdr>
                <w:top w:val="none" w:sz="0" w:space="0" w:color="auto"/>
                <w:left w:val="none" w:sz="0" w:space="0" w:color="auto"/>
                <w:bottom w:val="none" w:sz="0" w:space="0" w:color="auto"/>
                <w:right w:val="none" w:sz="0" w:space="0" w:color="auto"/>
              </w:divBdr>
            </w:div>
            <w:div w:id="296029013">
              <w:marLeft w:val="40"/>
              <w:marRight w:val="0"/>
              <w:marTop w:val="0"/>
              <w:marBottom w:val="0"/>
              <w:divBdr>
                <w:top w:val="none" w:sz="0" w:space="0" w:color="auto"/>
                <w:left w:val="none" w:sz="0" w:space="0" w:color="auto"/>
                <w:bottom w:val="none" w:sz="0" w:space="0" w:color="auto"/>
                <w:right w:val="none" w:sz="0" w:space="0" w:color="auto"/>
              </w:divBdr>
            </w:div>
            <w:div w:id="968822511">
              <w:marLeft w:val="40"/>
              <w:marRight w:val="0"/>
              <w:marTop w:val="0"/>
              <w:marBottom w:val="0"/>
              <w:divBdr>
                <w:top w:val="none" w:sz="0" w:space="0" w:color="auto"/>
                <w:left w:val="none" w:sz="0" w:space="0" w:color="auto"/>
                <w:bottom w:val="none" w:sz="0" w:space="0" w:color="auto"/>
                <w:right w:val="none" w:sz="0" w:space="0" w:color="auto"/>
              </w:divBdr>
            </w:div>
            <w:div w:id="1845435602">
              <w:marLeft w:val="40"/>
              <w:marRight w:val="0"/>
              <w:marTop w:val="0"/>
              <w:marBottom w:val="0"/>
              <w:divBdr>
                <w:top w:val="none" w:sz="0" w:space="0" w:color="auto"/>
                <w:left w:val="none" w:sz="0" w:space="0" w:color="auto"/>
                <w:bottom w:val="none" w:sz="0" w:space="0" w:color="auto"/>
                <w:right w:val="none" w:sz="0" w:space="0" w:color="auto"/>
              </w:divBdr>
            </w:div>
            <w:div w:id="1109280349">
              <w:marLeft w:val="40"/>
              <w:marRight w:val="0"/>
              <w:marTop w:val="0"/>
              <w:marBottom w:val="0"/>
              <w:divBdr>
                <w:top w:val="none" w:sz="0" w:space="0" w:color="auto"/>
                <w:left w:val="none" w:sz="0" w:space="0" w:color="auto"/>
                <w:bottom w:val="none" w:sz="0" w:space="0" w:color="auto"/>
                <w:right w:val="none" w:sz="0" w:space="0" w:color="auto"/>
              </w:divBdr>
            </w:div>
            <w:div w:id="1970625524">
              <w:marLeft w:val="40"/>
              <w:marRight w:val="0"/>
              <w:marTop w:val="0"/>
              <w:marBottom w:val="0"/>
              <w:divBdr>
                <w:top w:val="none" w:sz="0" w:space="0" w:color="auto"/>
                <w:left w:val="none" w:sz="0" w:space="0" w:color="auto"/>
                <w:bottom w:val="none" w:sz="0" w:space="0" w:color="auto"/>
                <w:right w:val="none" w:sz="0" w:space="0" w:color="auto"/>
              </w:divBdr>
            </w:div>
            <w:div w:id="1374816860">
              <w:marLeft w:val="40"/>
              <w:marRight w:val="0"/>
              <w:marTop w:val="0"/>
              <w:marBottom w:val="0"/>
              <w:divBdr>
                <w:top w:val="none" w:sz="0" w:space="0" w:color="auto"/>
                <w:left w:val="none" w:sz="0" w:space="0" w:color="auto"/>
                <w:bottom w:val="none" w:sz="0" w:space="0" w:color="auto"/>
                <w:right w:val="none" w:sz="0" w:space="0" w:color="auto"/>
              </w:divBdr>
            </w:div>
            <w:div w:id="79959113">
              <w:marLeft w:val="40"/>
              <w:marRight w:val="0"/>
              <w:marTop w:val="0"/>
              <w:marBottom w:val="0"/>
              <w:divBdr>
                <w:top w:val="none" w:sz="0" w:space="0" w:color="auto"/>
                <w:left w:val="none" w:sz="0" w:space="0" w:color="auto"/>
                <w:bottom w:val="none" w:sz="0" w:space="0" w:color="auto"/>
                <w:right w:val="none" w:sz="0" w:space="0" w:color="auto"/>
              </w:divBdr>
            </w:div>
            <w:div w:id="1278173881">
              <w:marLeft w:val="40"/>
              <w:marRight w:val="0"/>
              <w:marTop w:val="0"/>
              <w:marBottom w:val="0"/>
              <w:divBdr>
                <w:top w:val="none" w:sz="0" w:space="0" w:color="auto"/>
                <w:left w:val="none" w:sz="0" w:space="0" w:color="auto"/>
                <w:bottom w:val="none" w:sz="0" w:space="0" w:color="auto"/>
                <w:right w:val="none" w:sz="0" w:space="0" w:color="auto"/>
              </w:divBdr>
            </w:div>
            <w:div w:id="1903978921">
              <w:marLeft w:val="40"/>
              <w:marRight w:val="0"/>
              <w:marTop w:val="0"/>
              <w:marBottom w:val="0"/>
              <w:divBdr>
                <w:top w:val="none" w:sz="0" w:space="0" w:color="auto"/>
                <w:left w:val="none" w:sz="0" w:space="0" w:color="auto"/>
                <w:bottom w:val="none" w:sz="0" w:space="0" w:color="auto"/>
                <w:right w:val="none" w:sz="0" w:space="0" w:color="auto"/>
              </w:divBdr>
            </w:div>
            <w:div w:id="445781232">
              <w:marLeft w:val="40"/>
              <w:marRight w:val="0"/>
              <w:marTop w:val="0"/>
              <w:marBottom w:val="0"/>
              <w:divBdr>
                <w:top w:val="none" w:sz="0" w:space="0" w:color="auto"/>
                <w:left w:val="none" w:sz="0" w:space="0" w:color="auto"/>
                <w:bottom w:val="none" w:sz="0" w:space="0" w:color="auto"/>
                <w:right w:val="none" w:sz="0" w:space="0" w:color="auto"/>
              </w:divBdr>
            </w:div>
            <w:div w:id="1221358741">
              <w:marLeft w:val="40"/>
              <w:marRight w:val="0"/>
              <w:marTop w:val="0"/>
              <w:marBottom w:val="0"/>
              <w:divBdr>
                <w:top w:val="none" w:sz="0" w:space="0" w:color="auto"/>
                <w:left w:val="none" w:sz="0" w:space="0" w:color="auto"/>
                <w:bottom w:val="none" w:sz="0" w:space="0" w:color="auto"/>
                <w:right w:val="none" w:sz="0" w:space="0" w:color="auto"/>
              </w:divBdr>
            </w:div>
          </w:divsChild>
        </w:div>
        <w:div w:id="521011427">
          <w:marLeft w:val="1134"/>
          <w:marRight w:val="1134"/>
          <w:marTop w:val="0"/>
          <w:marBottom w:val="0"/>
          <w:divBdr>
            <w:top w:val="none" w:sz="0" w:space="0" w:color="auto"/>
            <w:left w:val="none" w:sz="0" w:space="0" w:color="auto"/>
            <w:bottom w:val="none" w:sz="0" w:space="0" w:color="auto"/>
            <w:right w:val="none" w:sz="0" w:space="0" w:color="auto"/>
          </w:divBdr>
        </w:div>
        <w:div w:id="435711591">
          <w:marLeft w:val="480"/>
          <w:marRight w:val="1134"/>
          <w:marTop w:val="0"/>
          <w:marBottom w:val="0"/>
          <w:divBdr>
            <w:top w:val="none" w:sz="0" w:space="0" w:color="auto"/>
            <w:left w:val="none" w:sz="0" w:space="0" w:color="auto"/>
            <w:bottom w:val="none" w:sz="0" w:space="0" w:color="auto"/>
            <w:right w:val="none" w:sz="0" w:space="0" w:color="auto"/>
          </w:divBdr>
        </w:div>
        <w:div w:id="1319065">
          <w:marLeft w:val="1134"/>
          <w:marRight w:val="1134"/>
          <w:marTop w:val="0"/>
          <w:marBottom w:val="0"/>
          <w:divBdr>
            <w:top w:val="none" w:sz="0" w:space="0" w:color="auto"/>
            <w:left w:val="none" w:sz="0" w:space="0" w:color="auto"/>
            <w:bottom w:val="none" w:sz="0" w:space="0" w:color="auto"/>
            <w:right w:val="none" w:sz="0" w:space="0" w:color="auto"/>
          </w:divBdr>
        </w:div>
        <w:div w:id="274606498">
          <w:marLeft w:val="900"/>
          <w:marRight w:val="1134"/>
          <w:marTop w:val="0"/>
          <w:marBottom w:val="0"/>
          <w:divBdr>
            <w:top w:val="none" w:sz="0" w:space="0" w:color="auto"/>
            <w:left w:val="none" w:sz="0" w:space="0" w:color="auto"/>
            <w:bottom w:val="none" w:sz="0" w:space="0" w:color="auto"/>
            <w:right w:val="none" w:sz="0" w:space="0" w:color="auto"/>
          </w:divBdr>
        </w:div>
        <w:div w:id="1766730852">
          <w:marLeft w:val="360"/>
          <w:marRight w:val="1120"/>
          <w:marTop w:val="0"/>
          <w:marBottom w:val="0"/>
          <w:divBdr>
            <w:top w:val="none" w:sz="0" w:space="0" w:color="auto"/>
            <w:left w:val="none" w:sz="0" w:space="0" w:color="auto"/>
            <w:bottom w:val="none" w:sz="0" w:space="0" w:color="auto"/>
            <w:right w:val="none" w:sz="0" w:space="0" w:color="auto"/>
          </w:divBdr>
          <w:divsChild>
            <w:div w:id="1256984745">
              <w:marLeft w:val="40"/>
              <w:marRight w:val="0"/>
              <w:marTop w:val="0"/>
              <w:marBottom w:val="0"/>
              <w:divBdr>
                <w:top w:val="none" w:sz="0" w:space="0" w:color="auto"/>
                <w:left w:val="none" w:sz="0" w:space="0" w:color="auto"/>
                <w:bottom w:val="none" w:sz="0" w:space="0" w:color="auto"/>
                <w:right w:val="none" w:sz="0" w:space="0" w:color="auto"/>
              </w:divBdr>
            </w:div>
            <w:div w:id="735399082">
              <w:marLeft w:val="40"/>
              <w:marRight w:val="0"/>
              <w:marTop w:val="0"/>
              <w:marBottom w:val="0"/>
              <w:divBdr>
                <w:top w:val="none" w:sz="0" w:space="0" w:color="auto"/>
                <w:left w:val="none" w:sz="0" w:space="0" w:color="auto"/>
                <w:bottom w:val="none" w:sz="0" w:space="0" w:color="auto"/>
                <w:right w:val="none" w:sz="0" w:space="0" w:color="auto"/>
              </w:divBdr>
            </w:div>
            <w:div w:id="1037856987">
              <w:marLeft w:val="40"/>
              <w:marRight w:val="0"/>
              <w:marTop w:val="0"/>
              <w:marBottom w:val="0"/>
              <w:divBdr>
                <w:top w:val="none" w:sz="0" w:space="0" w:color="auto"/>
                <w:left w:val="none" w:sz="0" w:space="0" w:color="auto"/>
                <w:bottom w:val="none" w:sz="0" w:space="0" w:color="auto"/>
                <w:right w:val="none" w:sz="0" w:space="0" w:color="auto"/>
              </w:divBdr>
            </w:div>
            <w:div w:id="839200773">
              <w:marLeft w:val="40"/>
              <w:marRight w:val="0"/>
              <w:marTop w:val="0"/>
              <w:marBottom w:val="0"/>
              <w:divBdr>
                <w:top w:val="none" w:sz="0" w:space="0" w:color="auto"/>
                <w:left w:val="none" w:sz="0" w:space="0" w:color="auto"/>
                <w:bottom w:val="none" w:sz="0" w:space="0" w:color="auto"/>
                <w:right w:val="none" w:sz="0" w:space="0" w:color="auto"/>
              </w:divBdr>
            </w:div>
            <w:div w:id="1331132398">
              <w:marLeft w:val="40"/>
              <w:marRight w:val="0"/>
              <w:marTop w:val="0"/>
              <w:marBottom w:val="0"/>
              <w:divBdr>
                <w:top w:val="none" w:sz="0" w:space="0" w:color="auto"/>
                <w:left w:val="none" w:sz="0" w:space="0" w:color="auto"/>
                <w:bottom w:val="none" w:sz="0" w:space="0" w:color="auto"/>
                <w:right w:val="none" w:sz="0" w:space="0" w:color="auto"/>
              </w:divBdr>
            </w:div>
            <w:div w:id="22217025">
              <w:marLeft w:val="40"/>
              <w:marRight w:val="0"/>
              <w:marTop w:val="0"/>
              <w:marBottom w:val="0"/>
              <w:divBdr>
                <w:top w:val="none" w:sz="0" w:space="0" w:color="auto"/>
                <w:left w:val="none" w:sz="0" w:space="0" w:color="auto"/>
                <w:bottom w:val="none" w:sz="0" w:space="0" w:color="auto"/>
                <w:right w:val="none" w:sz="0" w:space="0" w:color="auto"/>
              </w:divBdr>
            </w:div>
            <w:div w:id="484473784">
              <w:marLeft w:val="40"/>
              <w:marRight w:val="0"/>
              <w:marTop w:val="0"/>
              <w:marBottom w:val="0"/>
              <w:divBdr>
                <w:top w:val="none" w:sz="0" w:space="0" w:color="auto"/>
                <w:left w:val="none" w:sz="0" w:space="0" w:color="auto"/>
                <w:bottom w:val="none" w:sz="0" w:space="0" w:color="auto"/>
                <w:right w:val="none" w:sz="0" w:space="0" w:color="auto"/>
              </w:divBdr>
            </w:div>
            <w:div w:id="2112627767">
              <w:marLeft w:val="40"/>
              <w:marRight w:val="0"/>
              <w:marTop w:val="0"/>
              <w:marBottom w:val="0"/>
              <w:divBdr>
                <w:top w:val="none" w:sz="0" w:space="0" w:color="auto"/>
                <w:left w:val="none" w:sz="0" w:space="0" w:color="auto"/>
                <w:bottom w:val="none" w:sz="0" w:space="0" w:color="auto"/>
                <w:right w:val="none" w:sz="0" w:space="0" w:color="auto"/>
              </w:divBdr>
            </w:div>
            <w:div w:id="1923565689">
              <w:marLeft w:val="40"/>
              <w:marRight w:val="0"/>
              <w:marTop w:val="0"/>
              <w:marBottom w:val="0"/>
              <w:divBdr>
                <w:top w:val="none" w:sz="0" w:space="0" w:color="auto"/>
                <w:left w:val="none" w:sz="0" w:space="0" w:color="auto"/>
                <w:bottom w:val="none" w:sz="0" w:space="0" w:color="auto"/>
                <w:right w:val="none" w:sz="0" w:space="0" w:color="auto"/>
              </w:divBdr>
            </w:div>
            <w:div w:id="1805391271">
              <w:marLeft w:val="40"/>
              <w:marRight w:val="0"/>
              <w:marTop w:val="0"/>
              <w:marBottom w:val="0"/>
              <w:divBdr>
                <w:top w:val="none" w:sz="0" w:space="0" w:color="auto"/>
                <w:left w:val="none" w:sz="0" w:space="0" w:color="auto"/>
                <w:bottom w:val="none" w:sz="0" w:space="0" w:color="auto"/>
                <w:right w:val="none" w:sz="0" w:space="0" w:color="auto"/>
              </w:divBdr>
            </w:div>
            <w:div w:id="816535714">
              <w:marLeft w:val="40"/>
              <w:marRight w:val="0"/>
              <w:marTop w:val="0"/>
              <w:marBottom w:val="0"/>
              <w:divBdr>
                <w:top w:val="none" w:sz="0" w:space="0" w:color="auto"/>
                <w:left w:val="none" w:sz="0" w:space="0" w:color="auto"/>
                <w:bottom w:val="none" w:sz="0" w:space="0" w:color="auto"/>
                <w:right w:val="none" w:sz="0" w:space="0" w:color="auto"/>
              </w:divBdr>
            </w:div>
            <w:div w:id="1760445516">
              <w:marLeft w:val="40"/>
              <w:marRight w:val="0"/>
              <w:marTop w:val="0"/>
              <w:marBottom w:val="0"/>
              <w:divBdr>
                <w:top w:val="none" w:sz="0" w:space="0" w:color="auto"/>
                <w:left w:val="none" w:sz="0" w:space="0" w:color="auto"/>
                <w:bottom w:val="none" w:sz="0" w:space="0" w:color="auto"/>
                <w:right w:val="none" w:sz="0" w:space="0" w:color="auto"/>
              </w:divBdr>
            </w:div>
            <w:div w:id="846095377">
              <w:marLeft w:val="40"/>
              <w:marRight w:val="0"/>
              <w:marTop w:val="0"/>
              <w:marBottom w:val="0"/>
              <w:divBdr>
                <w:top w:val="none" w:sz="0" w:space="0" w:color="auto"/>
                <w:left w:val="none" w:sz="0" w:space="0" w:color="auto"/>
                <w:bottom w:val="none" w:sz="0" w:space="0" w:color="auto"/>
                <w:right w:val="none" w:sz="0" w:space="0" w:color="auto"/>
              </w:divBdr>
            </w:div>
            <w:div w:id="157624783">
              <w:marLeft w:val="40"/>
              <w:marRight w:val="0"/>
              <w:marTop w:val="0"/>
              <w:marBottom w:val="0"/>
              <w:divBdr>
                <w:top w:val="none" w:sz="0" w:space="0" w:color="auto"/>
                <w:left w:val="none" w:sz="0" w:space="0" w:color="auto"/>
                <w:bottom w:val="none" w:sz="0" w:space="0" w:color="auto"/>
                <w:right w:val="none" w:sz="0" w:space="0" w:color="auto"/>
              </w:divBdr>
            </w:div>
            <w:div w:id="36711115">
              <w:marLeft w:val="40"/>
              <w:marRight w:val="0"/>
              <w:marTop w:val="0"/>
              <w:marBottom w:val="0"/>
              <w:divBdr>
                <w:top w:val="none" w:sz="0" w:space="0" w:color="auto"/>
                <w:left w:val="none" w:sz="0" w:space="0" w:color="auto"/>
                <w:bottom w:val="none" w:sz="0" w:space="0" w:color="auto"/>
                <w:right w:val="none" w:sz="0" w:space="0" w:color="auto"/>
              </w:divBdr>
            </w:div>
            <w:div w:id="1324092082">
              <w:marLeft w:val="40"/>
              <w:marRight w:val="0"/>
              <w:marTop w:val="0"/>
              <w:marBottom w:val="0"/>
              <w:divBdr>
                <w:top w:val="none" w:sz="0" w:space="0" w:color="auto"/>
                <w:left w:val="none" w:sz="0" w:space="0" w:color="auto"/>
                <w:bottom w:val="none" w:sz="0" w:space="0" w:color="auto"/>
                <w:right w:val="none" w:sz="0" w:space="0" w:color="auto"/>
              </w:divBdr>
            </w:div>
            <w:div w:id="1385328359">
              <w:marLeft w:val="40"/>
              <w:marRight w:val="0"/>
              <w:marTop w:val="0"/>
              <w:marBottom w:val="0"/>
              <w:divBdr>
                <w:top w:val="none" w:sz="0" w:space="0" w:color="auto"/>
                <w:left w:val="none" w:sz="0" w:space="0" w:color="auto"/>
                <w:bottom w:val="none" w:sz="0" w:space="0" w:color="auto"/>
                <w:right w:val="none" w:sz="0" w:space="0" w:color="auto"/>
              </w:divBdr>
            </w:div>
            <w:div w:id="738989336">
              <w:marLeft w:val="40"/>
              <w:marRight w:val="0"/>
              <w:marTop w:val="0"/>
              <w:marBottom w:val="0"/>
              <w:divBdr>
                <w:top w:val="none" w:sz="0" w:space="0" w:color="auto"/>
                <w:left w:val="none" w:sz="0" w:space="0" w:color="auto"/>
                <w:bottom w:val="none" w:sz="0" w:space="0" w:color="auto"/>
                <w:right w:val="none" w:sz="0" w:space="0" w:color="auto"/>
              </w:divBdr>
            </w:div>
            <w:div w:id="1291521761">
              <w:marLeft w:val="40"/>
              <w:marRight w:val="0"/>
              <w:marTop w:val="0"/>
              <w:marBottom w:val="0"/>
              <w:divBdr>
                <w:top w:val="none" w:sz="0" w:space="0" w:color="auto"/>
                <w:left w:val="none" w:sz="0" w:space="0" w:color="auto"/>
                <w:bottom w:val="none" w:sz="0" w:space="0" w:color="auto"/>
                <w:right w:val="none" w:sz="0" w:space="0" w:color="auto"/>
              </w:divBdr>
            </w:div>
            <w:div w:id="1586913317">
              <w:marLeft w:val="40"/>
              <w:marRight w:val="0"/>
              <w:marTop w:val="0"/>
              <w:marBottom w:val="0"/>
              <w:divBdr>
                <w:top w:val="none" w:sz="0" w:space="0" w:color="auto"/>
                <w:left w:val="none" w:sz="0" w:space="0" w:color="auto"/>
                <w:bottom w:val="none" w:sz="0" w:space="0" w:color="auto"/>
                <w:right w:val="none" w:sz="0" w:space="0" w:color="auto"/>
              </w:divBdr>
            </w:div>
            <w:div w:id="199559600">
              <w:marLeft w:val="40"/>
              <w:marRight w:val="0"/>
              <w:marTop w:val="0"/>
              <w:marBottom w:val="0"/>
              <w:divBdr>
                <w:top w:val="none" w:sz="0" w:space="0" w:color="auto"/>
                <w:left w:val="none" w:sz="0" w:space="0" w:color="auto"/>
                <w:bottom w:val="none" w:sz="0" w:space="0" w:color="auto"/>
                <w:right w:val="none" w:sz="0" w:space="0" w:color="auto"/>
              </w:divBdr>
            </w:div>
            <w:div w:id="955452959">
              <w:marLeft w:val="40"/>
              <w:marRight w:val="0"/>
              <w:marTop w:val="0"/>
              <w:marBottom w:val="0"/>
              <w:divBdr>
                <w:top w:val="none" w:sz="0" w:space="0" w:color="auto"/>
                <w:left w:val="none" w:sz="0" w:space="0" w:color="auto"/>
                <w:bottom w:val="none" w:sz="0" w:space="0" w:color="auto"/>
                <w:right w:val="none" w:sz="0" w:space="0" w:color="auto"/>
              </w:divBdr>
            </w:div>
            <w:div w:id="1471291838">
              <w:marLeft w:val="40"/>
              <w:marRight w:val="0"/>
              <w:marTop w:val="0"/>
              <w:marBottom w:val="0"/>
              <w:divBdr>
                <w:top w:val="none" w:sz="0" w:space="0" w:color="auto"/>
                <w:left w:val="none" w:sz="0" w:space="0" w:color="auto"/>
                <w:bottom w:val="none" w:sz="0" w:space="0" w:color="auto"/>
                <w:right w:val="none" w:sz="0" w:space="0" w:color="auto"/>
              </w:divBdr>
            </w:div>
            <w:div w:id="221992379">
              <w:marLeft w:val="40"/>
              <w:marRight w:val="0"/>
              <w:marTop w:val="0"/>
              <w:marBottom w:val="0"/>
              <w:divBdr>
                <w:top w:val="none" w:sz="0" w:space="0" w:color="auto"/>
                <w:left w:val="none" w:sz="0" w:space="0" w:color="auto"/>
                <w:bottom w:val="none" w:sz="0" w:space="0" w:color="auto"/>
                <w:right w:val="none" w:sz="0" w:space="0" w:color="auto"/>
              </w:divBdr>
            </w:div>
            <w:div w:id="11802020">
              <w:marLeft w:val="40"/>
              <w:marRight w:val="0"/>
              <w:marTop w:val="0"/>
              <w:marBottom w:val="0"/>
              <w:divBdr>
                <w:top w:val="none" w:sz="0" w:space="0" w:color="auto"/>
                <w:left w:val="none" w:sz="0" w:space="0" w:color="auto"/>
                <w:bottom w:val="none" w:sz="0" w:space="0" w:color="auto"/>
                <w:right w:val="none" w:sz="0" w:space="0" w:color="auto"/>
              </w:divBdr>
            </w:div>
            <w:div w:id="892154929">
              <w:marLeft w:val="40"/>
              <w:marRight w:val="0"/>
              <w:marTop w:val="0"/>
              <w:marBottom w:val="0"/>
              <w:divBdr>
                <w:top w:val="none" w:sz="0" w:space="0" w:color="auto"/>
                <w:left w:val="none" w:sz="0" w:space="0" w:color="auto"/>
                <w:bottom w:val="none" w:sz="0" w:space="0" w:color="auto"/>
                <w:right w:val="none" w:sz="0" w:space="0" w:color="auto"/>
              </w:divBdr>
            </w:div>
            <w:div w:id="1658263768">
              <w:marLeft w:val="40"/>
              <w:marRight w:val="0"/>
              <w:marTop w:val="0"/>
              <w:marBottom w:val="0"/>
              <w:divBdr>
                <w:top w:val="none" w:sz="0" w:space="0" w:color="auto"/>
                <w:left w:val="none" w:sz="0" w:space="0" w:color="auto"/>
                <w:bottom w:val="none" w:sz="0" w:space="0" w:color="auto"/>
                <w:right w:val="none" w:sz="0" w:space="0" w:color="auto"/>
              </w:divBdr>
            </w:div>
            <w:div w:id="673262276">
              <w:marLeft w:val="40"/>
              <w:marRight w:val="0"/>
              <w:marTop w:val="0"/>
              <w:marBottom w:val="0"/>
              <w:divBdr>
                <w:top w:val="none" w:sz="0" w:space="0" w:color="auto"/>
                <w:left w:val="none" w:sz="0" w:space="0" w:color="auto"/>
                <w:bottom w:val="none" w:sz="0" w:space="0" w:color="auto"/>
                <w:right w:val="none" w:sz="0" w:space="0" w:color="auto"/>
              </w:divBdr>
            </w:div>
            <w:div w:id="884176681">
              <w:marLeft w:val="40"/>
              <w:marRight w:val="0"/>
              <w:marTop w:val="0"/>
              <w:marBottom w:val="0"/>
              <w:divBdr>
                <w:top w:val="none" w:sz="0" w:space="0" w:color="auto"/>
                <w:left w:val="none" w:sz="0" w:space="0" w:color="auto"/>
                <w:bottom w:val="none" w:sz="0" w:space="0" w:color="auto"/>
                <w:right w:val="none" w:sz="0" w:space="0" w:color="auto"/>
              </w:divBdr>
            </w:div>
            <w:div w:id="329910856">
              <w:marLeft w:val="40"/>
              <w:marRight w:val="0"/>
              <w:marTop w:val="0"/>
              <w:marBottom w:val="0"/>
              <w:divBdr>
                <w:top w:val="none" w:sz="0" w:space="0" w:color="auto"/>
                <w:left w:val="none" w:sz="0" w:space="0" w:color="auto"/>
                <w:bottom w:val="none" w:sz="0" w:space="0" w:color="auto"/>
                <w:right w:val="none" w:sz="0" w:space="0" w:color="auto"/>
              </w:divBdr>
            </w:div>
            <w:div w:id="1778214886">
              <w:marLeft w:val="40"/>
              <w:marRight w:val="0"/>
              <w:marTop w:val="0"/>
              <w:marBottom w:val="0"/>
              <w:divBdr>
                <w:top w:val="none" w:sz="0" w:space="0" w:color="auto"/>
                <w:left w:val="none" w:sz="0" w:space="0" w:color="auto"/>
                <w:bottom w:val="none" w:sz="0" w:space="0" w:color="auto"/>
                <w:right w:val="none" w:sz="0" w:space="0" w:color="auto"/>
              </w:divBdr>
            </w:div>
            <w:div w:id="214781469">
              <w:marLeft w:val="40"/>
              <w:marRight w:val="0"/>
              <w:marTop w:val="0"/>
              <w:marBottom w:val="0"/>
              <w:divBdr>
                <w:top w:val="none" w:sz="0" w:space="0" w:color="auto"/>
                <w:left w:val="none" w:sz="0" w:space="0" w:color="auto"/>
                <w:bottom w:val="none" w:sz="0" w:space="0" w:color="auto"/>
                <w:right w:val="none" w:sz="0" w:space="0" w:color="auto"/>
              </w:divBdr>
            </w:div>
            <w:div w:id="1227959313">
              <w:marLeft w:val="40"/>
              <w:marRight w:val="0"/>
              <w:marTop w:val="0"/>
              <w:marBottom w:val="0"/>
              <w:divBdr>
                <w:top w:val="none" w:sz="0" w:space="0" w:color="auto"/>
                <w:left w:val="none" w:sz="0" w:space="0" w:color="auto"/>
                <w:bottom w:val="none" w:sz="0" w:space="0" w:color="auto"/>
                <w:right w:val="none" w:sz="0" w:space="0" w:color="auto"/>
              </w:divBdr>
            </w:div>
            <w:div w:id="728842406">
              <w:marLeft w:val="40"/>
              <w:marRight w:val="0"/>
              <w:marTop w:val="0"/>
              <w:marBottom w:val="0"/>
              <w:divBdr>
                <w:top w:val="none" w:sz="0" w:space="0" w:color="auto"/>
                <w:left w:val="none" w:sz="0" w:space="0" w:color="auto"/>
                <w:bottom w:val="none" w:sz="0" w:space="0" w:color="auto"/>
                <w:right w:val="none" w:sz="0" w:space="0" w:color="auto"/>
              </w:divBdr>
            </w:div>
            <w:div w:id="1098981758">
              <w:marLeft w:val="40"/>
              <w:marRight w:val="0"/>
              <w:marTop w:val="0"/>
              <w:marBottom w:val="0"/>
              <w:divBdr>
                <w:top w:val="none" w:sz="0" w:space="0" w:color="auto"/>
                <w:left w:val="none" w:sz="0" w:space="0" w:color="auto"/>
                <w:bottom w:val="none" w:sz="0" w:space="0" w:color="auto"/>
                <w:right w:val="none" w:sz="0" w:space="0" w:color="auto"/>
              </w:divBdr>
            </w:div>
            <w:div w:id="2105220874">
              <w:marLeft w:val="40"/>
              <w:marRight w:val="0"/>
              <w:marTop w:val="0"/>
              <w:marBottom w:val="0"/>
              <w:divBdr>
                <w:top w:val="none" w:sz="0" w:space="0" w:color="auto"/>
                <w:left w:val="none" w:sz="0" w:space="0" w:color="auto"/>
                <w:bottom w:val="none" w:sz="0" w:space="0" w:color="auto"/>
                <w:right w:val="none" w:sz="0" w:space="0" w:color="auto"/>
              </w:divBdr>
            </w:div>
            <w:div w:id="1547838004">
              <w:marLeft w:val="40"/>
              <w:marRight w:val="0"/>
              <w:marTop w:val="0"/>
              <w:marBottom w:val="0"/>
              <w:divBdr>
                <w:top w:val="none" w:sz="0" w:space="0" w:color="auto"/>
                <w:left w:val="none" w:sz="0" w:space="0" w:color="auto"/>
                <w:bottom w:val="none" w:sz="0" w:space="0" w:color="auto"/>
                <w:right w:val="none" w:sz="0" w:space="0" w:color="auto"/>
              </w:divBdr>
            </w:div>
            <w:div w:id="827401930">
              <w:marLeft w:val="40"/>
              <w:marRight w:val="0"/>
              <w:marTop w:val="0"/>
              <w:marBottom w:val="0"/>
              <w:divBdr>
                <w:top w:val="none" w:sz="0" w:space="0" w:color="auto"/>
                <w:left w:val="none" w:sz="0" w:space="0" w:color="auto"/>
                <w:bottom w:val="none" w:sz="0" w:space="0" w:color="auto"/>
                <w:right w:val="none" w:sz="0" w:space="0" w:color="auto"/>
              </w:divBdr>
            </w:div>
            <w:div w:id="624892262">
              <w:marLeft w:val="40"/>
              <w:marRight w:val="0"/>
              <w:marTop w:val="0"/>
              <w:marBottom w:val="0"/>
              <w:divBdr>
                <w:top w:val="none" w:sz="0" w:space="0" w:color="auto"/>
                <w:left w:val="none" w:sz="0" w:space="0" w:color="auto"/>
                <w:bottom w:val="none" w:sz="0" w:space="0" w:color="auto"/>
                <w:right w:val="none" w:sz="0" w:space="0" w:color="auto"/>
              </w:divBdr>
            </w:div>
            <w:div w:id="1950240952">
              <w:marLeft w:val="40"/>
              <w:marRight w:val="0"/>
              <w:marTop w:val="0"/>
              <w:marBottom w:val="0"/>
              <w:divBdr>
                <w:top w:val="none" w:sz="0" w:space="0" w:color="auto"/>
                <w:left w:val="none" w:sz="0" w:space="0" w:color="auto"/>
                <w:bottom w:val="none" w:sz="0" w:space="0" w:color="auto"/>
                <w:right w:val="none" w:sz="0" w:space="0" w:color="auto"/>
              </w:divBdr>
            </w:div>
            <w:div w:id="1055205265">
              <w:marLeft w:val="40"/>
              <w:marRight w:val="0"/>
              <w:marTop w:val="0"/>
              <w:marBottom w:val="0"/>
              <w:divBdr>
                <w:top w:val="none" w:sz="0" w:space="0" w:color="auto"/>
                <w:left w:val="none" w:sz="0" w:space="0" w:color="auto"/>
                <w:bottom w:val="none" w:sz="0" w:space="0" w:color="auto"/>
                <w:right w:val="none" w:sz="0" w:space="0" w:color="auto"/>
              </w:divBdr>
            </w:div>
            <w:div w:id="2068872590">
              <w:marLeft w:val="40"/>
              <w:marRight w:val="0"/>
              <w:marTop w:val="0"/>
              <w:marBottom w:val="0"/>
              <w:divBdr>
                <w:top w:val="none" w:sz="0" w:space="0" w:color="auto"/>
                <w:left w:val="none" w:sz="0" w:space="0" w:color="auto"/>
                <w:bottom w:val="none" w:sz="0" w:space="0" w:color="auto"/>
                <w:right w:val="none" w:sz="0" w:space="0" w:color="auto"/>
              </w:divBdr>
            </w:div>
            <w:div w:id="1682735100">
              <w:marLeft w:val="40"/>
              <w:marRight w:val="0"/>
              <w:marTop w:val="0"/>
              <w:marBottom w:val="0"/>
              <w:divBdr>
                <w:top w:val="none" w:sz="0" w:space="0" w:color="auto"/>
                <w:left w:val="none" w:sz="0" w:space="0" w:color="auto"/>
                <w:bottom w:val="none" w:sz="0" w:space="0" w:color="auto"/>
                <w:right w:val="none" w:sz="0" w:space="0" w:color="auto"/>
              </w:divBdr>
            </w:div>
            <w:div w:id="262035595">
              <w:marLeft w:val="40"/>
              <w:marRight w:val="0"/>
              <w:marTop w:val="0"/>
              <w:marBottom w:val="0"/>
              <w:divBdr>
                <w:top w:val="none" w:sz="0" w:space="0" w:color="auto"/>
                <w:left w:val="none" w:sz="0" w:space="0" w:color="auto"/>
                <w:bottom w:val="none" w:sz="0" w:space="0" w:color="auto"/>
                <w:right w:val="none" w:sz="0" w:space="0" w:color="auto"/>
              </w:divBdr>
            </w:div>
            <w:div w:id="1629244166">
              <w:marLeft w:val="40"/>
              <w:marRight w:val="0"/>
              <w:marTop w:val="0"/>
              <w:marBottom w:val="0"/>
              <w:divBdr>
                <w:top w:val="none" w:sz="0" w:space="0" w:color="auto"/>
                <w:left w:val="none" w:sz="0" w:space="0" w:color="auto"/>
                <w:bottom w:val="none" w:sz="0" w:space="0" w:color="auto"/>
                <w:right w:val="none" w:sz="0" w:space="0" w:color="auto"/>
              </w:divBdr>
            </w:div>
            <w:div w:id="924848409">
              <w:marLeft w:val="40"/>
              <w:marRight w:val="0"/>
              <w:marTop w:val="0"/>
              <w:marBottom w:val="0"/>
              <w:divBdr>
                <w:top w:val="none" w:sz="0" w:space="0" w:color="auto"/>
                <w:left w:val="none" w:sz="0" w:space="0" w:color="auto"/>
                <w:bottom w:val="none" w:sz="0" w:space="0" w:color="auto"/>
                <w:right w:val="none" w:sz="0" w:space="0" w:color="auto"/>
              </w:divBdr>
            </w:div>
            <w:div w:id="1719739439">
              <w:marLeft w:val="40"/>
              <w:marRight w:val="0"/>
              <w:marTop w:val="0"/>
              <w:marBottom w:val="0"/>
              <w:divBdr>
                <w:top w:val="none" w:sz="0" w:space="0" w:color="auto"/>
                <w:left w:val="none" w:sz="0" w:space="0" w:color="auto"/>
                <w:bottom w:val="none" w:sz="0" w:space="0" w:color="auto"/>
                <w:right w:val="none" w:sz="0" w:space="0" w:color="auto"/>
              </w:divBdr>
            </w:div>
            <w:div w:id="1139224692">
              <w:marLeft w:val="40"/>
              <w:marRight w:val="0"/>
              <w:marTop w:val="0"/>
              <w:marBottom w:val="0"/>
              <w:divBdr>
                <w:top w:val="none" w:sz="0" w:space="0" w:color="auto"/>
                <w:left w:val="none" w:sz="0" w:space="0" w:color="auto"/>
                <w:bottom w:val="none" w:sz="0" w:space="0" w:color="auto"/>
                <w:right w:val="none" w:sz="0" w:space="0" w:color="auto"/>
              </w:divBdr>
            </w:div>
            <w:div w:id="1741829891">
              <w:marLeft w:val="40"/>
              <w:marRight w:val="0"/>
              <w:marTop w:val="0"/>
              <w:marBottom w:val="0"/>
              <w:divBdr>
                <w:top w:val="none" w:sz="0" w:space="0" w:color="auto"/>
                <w:left w:val="none" w:sz="0" w:space="0" w:color="auto"/>
                <w:bottom w:val="none" w:sz="0" w:space="0" w:color="auto"/>
                <w:right w:val="none" w:sz="0" w:space="0" w:color="auto"/>
              </w:divBdr>
            </w:div>
            <w:div w:id="109401032">
              <w:marLeft w:val="40"/>
              <w:marRight w:val="0"/>
              <w:marTop w:val="0"/>
              <w:marBottom w:val="0"/>
              <w:divBdr>
                <w:top w:val="none" w:sz="0" w:space="0" w:color="auto"/>
                <w:left w:val="none" w:sz="0" w:space="0" w:color="auto"/>
                <w:bottom w:val="none" w:sz="0" w:space="0" w:color="auto"/>
                <w:right w:val="none" w:sz="0" w:space="0" w:color="auto"/>
              </w:divBdr>
            </w:div>
            <w:div w:id="889918560">
              <w:marLeft w:val="40"/>
              <w:marRight w:val="0"/>
              <w:marTop w:val="0"/>
              <w:marBottom w:val="0"/>
              <w:divBdr>
                <w:top w:val="none" w:sz="0" w:space="0" w:color="auto"/>
                <w:left w:val="none" w:sz="0" w:space="0" w:color="auto"/>
                <w:bottom w:val="none" w:sz="0" w:space="0" w:color="auto"/>
                <w:right w:val="none" w:sz="0" w:space="0" w:color="auto"/>
              </w:divBdr>
            </w:div>
            <w:div w:id="852768519">
              <w:marLeft w:val="40"/>
              <w:marRight w:val="0"/>
              <w:marTop w:val="0"/>
              <w:marBottom w:val="0"/>
              <w:divBdr>
                <w:top w:val="none" w:sz="0" w:space="0" w:color="auto"/>
                <w:left w:val="none" w:sz="0" w:space="0" w:color="auto"/>
                <w:bottom w:val="none" w:sz="0" w:space="0" w:color="auto"/>
                <w:right w:val="none" w:sz="0" w:space="0" w:color="auto"/>
              </w:divBdr>
            </w:div>
            <w:div w:id="218053685">
              <w:marLeft w:val="40"/>
              <w:marRight w:val="0"/>
              <w:marTop w:val="0"/>
              <w:marBottom w:val="0"/>
              <w:divBdr>
                <w:top w:val="none" w:sz="0" w:space="0" w:color="auto"/>
                <w:left w:val="none" w:sz="0" w:space="0" w:color="auto"/>
                <w:bottom w:val="none" w:sz="0" w:space="0" w:color="auto"/>
                <w:right w:val="none" w:sz="0" w:space="0" w:color="auto"/>
              </w:divBdr>
            </w:div>
            <w:div w:id="1232236355">
              <w:marLeft w:val="40"/>
              <w:marRight w:val="0"/>
              <w:marTop w:val="0"/>
              <w:marBottom w:val="0"/>
              <w:divBdr>
                <w:top w:val="none" w:sz="0" w:space="0" w:color="auto"/>
                <w:left w:val="none" w:sz="0" w:space="0" w:color="auto"/>
                <w:bottom w:val="none" w:sz="0" w:space="0" w:color="auto"/>
                <w:right w:val="none" w:sz="0" w:space="0" w:color="auto"/>
              </w:divBdr>
            </w:div>
            <w:div w:id="2067215486">
              <w:marLeft w:val="40"/>
              <w:marRight w:val="0"/>
              <w:marTop w:val="0"/>
              <w:marBottom w:val="0"/>
              <w:divBdr>
                <w:top w:val="none" w:sz="0" w:space="0" w:color="auto"/>
                <w:left w:val="none" w:sz="0" w:space="0" w:color="auto"/>
                <w:bottom w:val="none" w:sz="0" w:space="0" w:color="auto"/>
                <w:right w:val="none" w:sz="0" w:space="0" w:color="auto"/>
              </w:divBdr>
            </w:div>
            <w:div w:id="1523670152">
              <w:marLeft w:val="40"/>
              <w:marRight w:val="0"/>
              <w:marTop w:val="0"/>
              <w:marBottom w:val="0"/>
              <w:divBdr>
                <w:top w:val="none" w:sz="0" w:space="0" w:color="auto"/>
                <w:left w:val="none" w:sz="0" w:space="0" w:color="auto"/>
                <w:bottom w:val="none" w:sz="0" w:space="0" w:color="auto"/>
                <w:right w:val="none" w:sz="0" w:space="0" w:color="auto"/>
              </w:divBdr>
            </w:div>
            <w:div w:id="1703675292">
              <w:marLeft w:val="40"/>
              <w:marRight w:val="0"/>
              <w:marTop w:val="0"/>
              <w:marBottom w:val="0"/>
              <w:divBdr>
                <w:top w:val="none" w:sz="0" w:space="0" w:color="auto"/>
                <w:left w:val="none" w:sz="0" w:space="0" w:color="auto"/>
                <w:bottom w:val="none" w:sz="0" w:space="0" w:color="auto"/>
                <w:right w:val="none" w:sz="0" w:space="0" w:color="auto"/>
              </w:divBdr>
            </w:div>
            <w:div w:id="1228296788">
              <w:marLeft w:val="40"/>
              <w:marRight w:val="0"/>
              <w:marTop w:val="0"/>
              <w:marBottom w:val="0"/>
              <w:divBdr>
                <w:top w:val="none" w:sz="0" w:space="0" w:color="auto"/>
                <w:left w:val="none" w:sz="0" w:space="0" w:color="auto"/>
                <w:bottom w:val="none" w:sz="0" w:space="0" w:color="auto"/>
                <w:right w:val="none" w:sz="0" w:space="0" w:color="auto"/>
              </w:divBdr>
            </w:div>
            <w:div w:id="2126608969">
              <w:marLeft w:val="40"/>
              <w:marRight w:val="0"/>
              <w:marTop w:val="0"/>
              <w:marBottom w:val="0"/>
              <w:divBdr>
                <w:top w:val="none" w:sz="0" w:space="0" w:color="auto"/>
                <w:left w:val="none" w:sz="0" w:space="0" w:color="auto"/>
                <w:bottom w:val="none" w:sz="0" w:space="0" w:color="auto"/>
                <w:right w:val="none" w:sz="0" w:space="0" w:color="auto"/>
              </w:divBdr>
            </w:div>
            <w:div w:id="14813579">
              <w:marLeft w:val="40"/>
              <w:marRight w:val="0"/>
              <w:marTop w:val="0"/>
              <w:marBottom w:val="0"/>
              <w:divBdr>
                <w:top w:val="none" w:sz="0" w:space="0" w:color="auto"/>
                <w:left w:val="none" w:sz="0" w:space="0" w:color="auto"/>
                <w:bottom w:val="none" w:sz="0" w:space="0" w:color="auto"/>
                <w:right w:val="none" w:sz="0" w:space="0" w:color="auto"/>
              </w:divBdr>
            </w:div>
            <w:div w:id="481385746">
              <w:marLeft w:val="40"/>
              <w:marRight w:val="0"/>
              <w:marTop w:val="0"/>
              <w:marBottom w:val="0"/>
              <w:divBdr>
                <w:top w:val="none" w:sz="0" w:space="0" w:color="auto"/>
                <w:left w:val="none" w:sz="0" w:space="0" w:color="auto"/>
                <w:bottom w:val="none" w:sz="0" w:space="0" w:color="auto"/>
                <w:right w:val="none" w:sz="0" w:space="0" w:color="auto"/>
              </w:divBdr>
            </w:div>
            <w:div w:id="526335010">
              <w:marLeft w:val="40"/>
              <w:marRight w:val="0"/>
              <w:marTop w:val="0"/>
              <w:marBottom w:val="0"/>
              <w:divBdr>
                <w:top w:val="none" w:sz="0" w:space="0" w:color="auto"/>
                <w:left w:val="none" w:sz="0" w:space="0" w:color="auto"/>
                <w:bottom w:val="none" w:sz="0" w:space="0" w:color="auto"/>
                <w:right w:val="none" w:sz="0" w:space="0" w:color="auto"/>
              </w:divBdr>
            </w:div>
            <w:div w:id="1817214964">
              <w:marLeft w:val="40"/>
              <w:marRight w:val="0"/>
              <w:marTop w:val="0"/>
              <w:marBottom w:val="0"/>
              <w:divBdr>
                <w:top w:val="none" w:sz="0" w:space="0" w:color="auto"/>
                <w:left w:val="none" w:sz="0" w:space="0" w:color="auto"/>
                <w:bottom w:val="none" w:sz="0" w:space="0" w:color="auto"/>
                <w:right w:val="none" w:sz="0" w:space="0" w:color="auto"/>
              </w:divBdr>
            </w:div>
            <w:div w:id="1693146075">
              <w:marLeft w:val="40"/>
              <w:marRight w:val="0"/>
              <w:marTop w:val="0"/>
              <w:marBottom w:val="0"/>
              <w:divBdr>
                <w:top w:val="none" w:sz="0" w:space="0" w:color="auto"/>
                <w:left w:val="none" w:sz="0" w:space="0" w:color="auto"/>
                <w:bottom w:val="none" w:sz="0" w:space="0" w:color="auto"/>
                <w:right w:val="none" w:sz="0" w:space="0" w:color="auto"/>
              </w:divBdr>
            </w:div>
            <w:div w:id="1942370108">
              <w:marLeft w:val="40"/>
              <w:marRight w:val="0"/>
              <w:marTop w:val="0"/>
              <w:marBottom w:val="0"/>
              <w:divBdr>
                <w:top w:val="none" w:sz="0" w:space="0" w:color="auto"/>
                <w:left w:val="none" w:sz="0" w:space="0" w:color="auto"/>
                <w:bottom w:val="none" w:sz="0" w:space="0" w:color="auto"/>
                <w:right w:val="none" w:sz="0" w:space="0" w:color="auto"/>
              </w:divBdr>
            </w:div>
            <w:div w:id="158233305">
              <w:marLeft w:val="40"/>
              <w:marRight w:val="0"/>
              <w:marTop w:val="0"/>
              <w:marBottom w:val="0"/>
              <w:divBdr>
                <w:top w:val="none" w:sz="0" w:space="0" w:color="auto"/>
                <w:left w:val="none" w:sz="0" w:space="0" w:color="auto"/>
                <w:bottom w:val="none" w:sz="0" w:space="0" w:color="auto"/>
                <w:right w:val="none" w:sz="0" w:space="0" w:color="auto"/>
              </w:divBdr>
            </w:div>
            <w:div w:id="207643103">
              <w:marLeft w:val="40"/>
              <w:marRight w:val="0"/>
              <w:marTop w:val="0"/>
              <w:marBottom w:val="0"/>
              <w:divBdr>
                <w:top w:val="none" w:sz="0" w:space="0" w:color="auto"/>
                <w:left w:val="none" w:sz="0" w:space="0" w:color="auto"/>
                <w:bottom w:val="none" w:sz="0" w:space="0" w:color="auto"/>
                <w:right w:val="none" w:sz="0" w:space="0" w:color="auto"/>
              </w:divBdr>
            </w:div>
            <w:div w:id="1170564126">
              <w:marLeft w:val="40"/>
              <w:marRight w:val="0"/>
              <w:marTop w:val="0"/>
              <w:marBottom w:val="0"/>
              <w:divBdr>
                <w:top w:val="none" w:sz="0" w:space="0" w:color="auto"/>
                <w:left w:val="none" w:sz="0" w:space="0" w:color="auto"/>
                <w:bottom w:val="none" w:sz="0" w:space="0" w:color="auto"/>
                <w:right w:val="none" w:sz="0" w:space="0" w:color="auto"/>
              </w:divBdr>
            </w:div>
            <w:div w:id="2070496045">
              <w:marLeft w:val="40"/>
              <w:marRight w:val="0"/>
              <w:marTop w:val="0"/>
              <w:marBottom w:val="0"/>
              <w:divBdr>
                <w:top w:val="none" w:sz="0" w:space="0" w:color="auto"/>
                <w:left w:val="none" w:sz="0" w:space="0" w:color="auto"/>
                <w:bottom w:val="none" w:sz="0" w:space="0" w:color="auto"/>
                <w:right w:val="none" w:sz="0" w:space="0" w:color="auto"/>
              </w:divBdr>
            </w:div>
            <w:div w:id="789056902">
              <w:marLeft w:val="40"/>
              <w:marRight w:val="0"/>
              <w:marTop w:val="0"/>
              <w:marBottom w:val="0"/>
              <w:divBdr>
                <w:top w:val="none" w:sz="0" w:space="0" w:color="auto"/>
                <w:left w:val="none" w:sz="0" w:space="0" w:color="auto"/>
                <w:bottom w:val="none" w:sz="0" w:space="0" w:color="auto"/>
                <w:right w:val="none" w:sz="0" w:space="0" w:color="auto"/>
              </w:divBdr>
            </w:div>
            <w:div w:id="1246187500">
              <w:marLeft w:val="40"/>
              <w:marRight w:val="0"/>
              <w:marTop w:val="0"/>
              <w:marBottom w:val="0"/>
              <w:divBdr>
                <w:top w:val="none" w:sz="0" w:space="0" w:color="auto"/>
                <w:left w:val="none" w:sz="0" w:space="0" w:color="auto"/>
                <w:bottom w:val="none" w:sz="0" w:space="0" w:color="auto"/>
                <w:right w:val="none" w:sz="0" w:space="0" w:color="auto"/>
              </w:divBdr>
            </w:div>
            <w:div w:id="1123421996">
              <w:marLeft w:val="40"/>
              <w:marRight w:val="0"/>
              <w:marTop w:val="0"/>
              <w:marBottom w:val="0"/>
              <w:divBdr>
                <w:top w:val="none" w:sz="0" w:space="0" w:color="auto"/>
                <w:left w:val="none" w:sz="0" w:space="0" w:color="auto"/>
                <w:bottom w:val="none" w:sz="0" w:space="0" w:color="auto"/>
                <w:right w:val="none" w:sz="0" w:space="0" w:color="auto"/>
              </w:divBdr>
            </w:div>
            <w:div w:id="630987511">
              <w:marLeft w:val="40"/>
              <w:marRight w:val="0"/>
              <w:marTop w:val="0"/>
              <w:marBottom w:val="0"/>
              <w:divBdr>
                <w:top w:val="none" w:sz="0" w:space="0" w:color="auto"/>
                <w:left w:val="none" w:sz="0" w:space="0" w:color="auto"/>
                <w:bottom w:val="none" w:sz="0" w:space="0" w:color="auto"/>
                <w:right w:val="none" w:sz="0" w:space="0" w:color="auto"/>
              </w:divBdr>
            </w:div>
            <w:div w:id="2053073247">
              <w:marLeft w:val="40"/>
              <w:marRight w:val="0"/>
              <w:marTop w:val="0"/>
              <w:marBottom w:val="0"/>
              <w:divBdr>
                <w:top w:val="none" w:sz="0" w:space="0" w:color="auto"/>
                <w:left w:val="none" w:sz="0" w:space="0" w:color="auto"/>
                <w:bottom w:val="none" w:sz="0" w:space="0" w:color="auto"/>
                <w:right w:val="none" w:sz="0" w:space="0" w:color="auto"/>
              </w:divBdr>
            </w:div>
            <w:div w:id="120727826">
              <w:marLeft w:val="40"/>
              <w:marRight w:val="0"/>
              <w:marTop w:val="0"/>
              <w:marBottom w:val="0"/>
              <w:divBdr>
                <w:top w:val="none" w:sz="0" w:space="0" w:color="auto"/>
                <w:left w:val="none" w:sz="0" w:space="0" w:color="auto"/>
                <w:bottom w:val="none" w:sz="0" w:space="0" w:color="auto"/>
                <w:right w:val="none" w:sz="0" w:space="0" w:color="auto"/>
              </w:divBdr>
            </w:div>
            <w:div w:id="1000045268">
              <w:marLeft w:val="40"/>
              <w:marRight w:val="0"/>
              <w:marTop w:val="0"/>
              <w:marBottom w:val="0"/>
              <w:divBdr>
                <w:top w:val="none" w:sz="0" w:space="0" w:color="auto"/>
                <w:left w:val="none" w:sz="0" w:space="0" w:color="auto"/>
                <w:bottom w:val="none" w:sz="0" w:space="0" w:color="auto"/>
                <w:right w:val="none" w:sz="0" w:space="0" w:color="auto"/>
              </w:divBdr>
            </w:div>
            <w:div w:id="1042710416">
              <w:marLeft w:val="40"/>
              <w:marRight w:val="0"/>
              <w:marTop w:val="0"/>
              <w:marBottom w:val="0"/>
              <w:divBdr>
                <w:top w:val="none" w:sz="0" w:space="0" w:color="auto"/>
                <w:left w:val="none" w:sz="0" w:space="0" w:color="auto"/>
                <w:bottom w:val="none" w:sz="0" w:space="0" w:color="auto"/>
                <w:right w:val="none" w:sz="0" w:space="0" w:color="auto"/>
              </w:divBdr>
            </w:div>
          </w:divsChild>
        </w:div>
        <w:div w:id="176042484">
          <w:marLeft w:val="480"/>
          <w:marRight w:val="1134"/>
          <w:marTop w:val="0"/>
          <w:marBottom w:val="0"/>
          <w:divBdr>
            <w:top w:val="none" w:sz="0" w:space="0" w:color="auto"/>
            <w:left w:val="none" w:sz="0" w:space="0" w:color="auto"/>
            <w:bottom w:val="none" w:sz="0" w:space="0" w:color="auto"/>
            <w:right w:val="none" w:sz="0" w:space="0" w:color="auto"/>
          </w:divBdr>
        </w:div>
        <w:div w:id="1713729014">
          <w:marLeft w:val="900"/>
          <w:marRight w:val="1134"/>
          <w:marTop w:val="0"/>
          <w:marBottom w:val="0"/>
          <w:divBdr>
            <w:top w:val="none" w:sz="0" w:space="0" w:color="auto"/>
            <w:left w:val="none" w:sz="0" w:space="0" w:color="auto"/>
            <w:bottom w:val="none" w:sz="0" w:space="0" w:color="auto"/>
            <w:right w:val="none" w:sz="0" w:space="0" w:color="auto"/>
          </w:divBdr>
        </w:div>
        <w:div w:id="832722913">
          <w:marLeft w:val="720"/>
          <w:marRight w:val="1120"/>
          <w:marTop w:val="0"/>
          <w:marBottom w:val="0"/>
          <w:divBdr>
            <w:top w:val="none" w:sz="0" w:space="0" w:color="auto"/>
            <w:left w:val="none" w:sz="0" w:space="0" w:color="auto"/>
            <w:bottom w:val="none" w:sz="0" w:space="0" w:color="auto"/>
            <w:right w:val="none" w:sz="0" w:space="0" w:color="auto"/>
          </w:divBdr>
          <w:divsChild>
            <w:div w:id="245891168">
              <w:marLeft w:val="40"/>
              <w:marRight w:val="0"/>
              <w:marTop w:val="0"/>
              <w:marBottom w:val="0"/>
              <w:divBdr>
                <w:top w:val="none" w:sz="0" w:space="0" w:color="auto"/>
                <w:left w:val="none" w:sz="0" w:space="0" w:color="auto"/>
                <w:bottom w:val="none" w:sz="0" w:space="0" w:color="auto"/>
                <w:right w:val="none" w:sz="0" w:space="0" w:color="auto"/>
              </w:divBdr>
            </w:div>
            <w:div w:id="2096051957">
              <w:marLeft w:val="40"/>
              <w:marRight w:val="0"/>
              <w:marTop w:val="0"/>
              <w:marBottom w:val="0"/>
              <w:divBdr>
                <w:top w:val="none" w:sz="0" w:space="0" w:color="auto"/>
                <w:left w:val="none" w:sz="0" w:space="0" w:color="auto"/>
                <w:bottom w:val="none" w:sz="0" w:space="0" w:color="auto"/>
                <w:right w:val="none" w:sz="0" w:space="0" w:color="auto"/>
              </w:divBdr>
            </w:div>
            <w:div w:id="2074618089">
              <w:marLeft w:val="40"/>
              <w:marRight w:val="0"/>
              <w:marTop w:val="0"/>
              <w:marBottom w:val="0"/>
              <w:divBdr>
                <w:top w:val="none" w:sz="0" w:space="0" w:color="auto"/>
                <w:left w:val="none" w:sz="0" w:space="0" w:color="auto"/>
                <w:bottom w:val="none" w:sz="0" w:space="0" w:color="auto"/>
                <w:right w:val="none" w:sz="0" w:space="0" w:color="auto"/>
              </w:divBdr>
            </w:div>
            <w:div w:id="175074394">
              <w:marLeft w:val="40"/>
              <w:marRight w:val="0"/>
              <w:marTop w:val="0"/>
              <w:marBottom w:val="0"/>
              <w:divBdr>
                <w:top w:val="none" w:sz="0" w:space="0" w:color="auto"/>
                <w:left w:val="none" w:sz="0" w:space="0" w:color="auto"/>
                <w:bottom w:val="none" w:sz="0" w:space="0" w:color="auto"/>
                <w:right w:val="none" w:sz="0" w:space="0" w:color="auto"/>
              </w:divBdr>
            </w:div>
            <w:div w:id="1878009587">
              <w:marLeft w:val="40"/>
              <w:marRight w:val="0"/>
              <w:marTop w:val="0"/>
              <w:marBottom w:val="0"/>
              <w:divBdr>
                <w:top w:val="none" w:sz="0" w:space="0" w:color="auto"/>
                <w:left w:val="none" w:sz="0" w:space="0" w:color="auto"/>
                <w:bottom w:val="none" w:sz="0" w:space="0" w:color="auto"/>
                <w:right w:val="none" w:sz="0" w:space="0" w:color="auto"/>
              </w:divBdr>
            </w:div>
            <w:div w:id="1010984494">
              <w:marLeft w:val="40"/>
              <w:marRight w:val="0"/>
              <w:marTop w:val="0"/>
              <w:marBottom w:val="0"/>
              <w:divBdr>
                <w:top w:val="none" w:sz="0" w:space="0" w:color="auto"/>
                <w:left w:val="none" w:sz="0" w:space="0" w:color="auto"/>
                <w:bottom w:val="none" w:sz="0" w:space="0" w:color="auto"/>
                <w:right w:val="none" w:sz="0" w:space="0" w:color="auto"/>
              </w:divBdr>
            </w:div>
            <w:div w:id="468742849">
              <w:marLeft w:val="40"/>
              <w:marRight w:val="0"/>
              <w:marTop w:val="0"/>
              <w:marBottom w:val="0"/>
              <w:divBdr>
                <w:top w:val="none" w:sz="0" w:space="0" w:color="auto"/>
                <w:left w:val="none" w:sz="0" w:space="0" w:color="auto"/>
                <w:bottom w:val="none" w:sz="0" w:space="0" w:color="auto"/>
                <w:right w:val="none" w:sz="0" w:space="0" w:color="auto"/>
              </w:divBdr>
            </w:div>
            <w:div w:id="2019384915">
              <w:marLeft w:val="40"/>
              <w:marRight w:val="0"/>
              <w:marTop w:val="0"/>
              <w:marBottom w:val="0"/>
              <w:divBdr>
                <w:top w:val="none" w:sz="0" w:space="0" w:color="auto"/>
                <w:left w:val="none" w:sz="0" w:space="0" w:color="auto"/>
                <w:bottom w:val="none" w:sz="0" w:space="0" w:color="auto"/>
                <w:right w:val="none" w:sz="0" w:space="0" w:color="auto"/>
              </w:divBdr>
            </w:div>
            <w:div w:id="1261336767">
              <w:marLeft w:val="40"/>
              <w:marRight w:val="0"/>
              <w:marTop w:val="0"/>
              <w:marBottom w:val="0"/>
              <w:divBdr>
                <w:top w:val="none" w:sz="0" w:space="0" w:color="auto"/>
                <w:left w:val="none" w:sz="0" w:space="0" w:color="auto"/>
                <w:bottom w:val="none" w:sz="0" w:space="0" w:color="auto"/>
                <w:right w:val="none" w:sz="0" w:space="0" w:color="auto"/>
              </w:divBdr>
            </w:div>
            <w:div w:id="1952668037">
              <w:marLeft w:val="40"/>
              <w:marRight w:val="0"/>
              <w:marTop w:val="0"/>
              <w:marBottom w:val="0"/>
              <w:divBdr>
                <w:top w:val="none" w:sz="0" w:space="0" w:color="auto"/>
                <w:left w:val="none" w:sz="0" w:space="0" w:color="auto"/>
                <w:bottom w:val="none" w:sz="0" w:space="0" w:color="auto"/>
                <w:right w:val="none" w:sz="0" w:space="0" w:color="auto"/>
              </w:divBdr>
            </w:div>
            <w:div w:id="1844316666">
              <w:marLeft w:val="40"/>
              <w:marRight w:val="0"/>
              <w:marTop w:val="0"/>
              <w:marBottom w:val="0"/>
              <w:divBdr>
                <w:top w:val="none" w:sz="0" w:space="0" w:color="auto"/>
                <w:left w:val="none" w:sz="0" w:space="0" w:color="auto"/>
                <w:bottom w:val="none" w:sz="0" w:space="0" w:color="auto"/>
                <w:right w:val="none" w:sz="0" w:space="0" w:color="auto"/>
              </w:divBdr>
            </w:div>
            <w:div w:id="1323581498">
              <w:marLeft w:val="40"/>
              <w:marRight w:val="0"/>
              <w:marTop w:val="0"/>
              <w:marBottom w:val="0"/>
              <w:divBdr>
                <w:top w:val="none" w:sz="0" w:space="0" w:color="auto"/>
                <w:left w:val="none" w:sz="0" w:space="0" w:color="auto"/>
                <w:bottom w:val="none" w:sz="0" w:space="0" w:color="auto"/>
                <w:right w:val="none" w:sz="0" w:space="0" w:color="auto"/>
              </w:divBdr>
            </w:div>
            <w:div w:id="323048452">
              <w:marLeft w:val="40"/>
              <w:marRight w:val="0"/>
              <w:marTop w:val="0"/>
              <w:marBottom w:val="0"/>
              <w:divBdr>
                <w:top w:val="none" w:sz="0" w:space="0" w:color="auto"/>
                <w:left w:val="none" w:sz="0" w:space="0" w:color="auto"/>
                <w:bottom w:val="none" w:sz="0" w:space="0" w:color="auto"/>
                <w:right w:val="none" w:sz="0" w:space="0" w:color="auto"/>
              </w:divBdr>
            </w:div>
            <w:div w:id="806242279">
              <w:marLeft w:val="40"/>
              <w:marRight w:val="0"/>
              <w:marTop w:val="0"/>
              <w:marBottom w:val="0"/>
              <w:divBdr>
                <w:top w:val="none" w:sz="0" w:space="0" w:color="auto"/>
                <w:left w:val="none" w:sz="0" w:space="0" w:color="auto"/>
                <w:bottom w:val="none" w:sz="0" w:space="0" w:color="auto"/>
                <w:right w:val="none" w:sz="0" w:space="0" w:color="auto"/>
              </w:divBdr>
            </w:div>
            <w:div w:id="2105613967">
              <w:marLeft w:val="40"/>
              <w:marRight w:val="0"/>
              <w:marTop w:val="0"/>
              <w:marBottom w:val="0"/>
              <w:divBdr>
                <w:top w:val="none" w:sz="0" w:space="0" w:color="auto"/>
                <w:left w:val="none" w:sz="0" w:space="0" w:color="auto"/>
                <w:bottom w:val="none" w:sz="0" w:space="0" w:color="auto"/>
                <w:right w:val="none" w:sz="0" w:space="0" w:color="auto"/>
              </w:divBdr>
            </w:div>
            <w:div w:id="1380740954">
              <w:marLeft w:val="40"/>
              <w:marRight w:val="0"/>
              <w:marTop w:val="0"/>
              <w:marBottom w:val="0"/>
              <w:divBdr>
                <w:top w:val="none" w:sz="0" w:space="0" w:color="auto"/>
                <w:left w:val="none" w:sz="0" w:space="0" w:color="auto"/>
                <w:bottom w:val="none" w:sz="0" w:space="0" w:color="auto"/>
                <w:right w:val="none" w:sz="0" w:space="0" w:color="auto"/>
              </w:divBdr>
            </w:div>
            <w:div w:id="2103408355">
              <w:marLeft w:val="40"/>
              <w:marRight w:val="0"/>
              <w:marTop w:val="0"/>
              <w:marBottom w:val="0"/>
              <w:divBdr>
                <w:top w:val="none" w:sz="0" w:space="0" w:color="auto"/>
                <w:left w:val="none" w:sz="0" w:space="0" w:color="auto"/>
                <w:bottom w:val="none" w:sz="0" w:space="0" w:color="auto"/>
                <w:right w:val="none" w:sz="0" w:space="0" w:color="auto"/>
              </w:divBdr>
            </w:div>
            <w:div w:id="198593166">
              <w:marLeft w:val="40"/>
              <w:marRight w:val="0"/>
              <w:marTop w:val="0"/>
              <w:marBottom w:val="0"/>
              <w:divBdr>
                <w:top w:val="none" w:sz="0" w:space="0" w:color="auto"/>
                <w:left w:val="none" w:sz="0" w:space="0" w:color="auto"/>
                <w:bottom w:val="none" w:sz="0" w:space="0" w:color="auto"/>
                <w:right w:val="none" w:sz="0" w:space="0" w:color="auto"/>
              </w:divBdr>
            </w:div>
            <w:div w:id="1460606206">
              <w:marLeft w:val="40"/>
              <w:marRight w:val="0"/>
              <w:marTop w:val="0"/>
              <w:marBottom w:val="0"/>
              <w:divBdr>
                <w:top w:val="none" w:sz="0" w:space="0" w:color="auto"/>
                <w:left w:val="none" w:sz="0" w:space="0" w:color="auto"/>
                <w:bottom w:val="none" w:sz="0" w:space="0" w:color="auto"/>
                <w:right w:val="none" w:sz="0" w:space="0" w:color="auto"/>
              </w:divBdr>
            </w:div>
            <w:div w:id="1402481476">
              <w:marLeft w:val="40"/>
              <w:marRight w:val="0"/>
              <w:marTop w:val="0"/>
              <w:marBottom w:val="0"/>
              <w:divBdr>
                <w:top w:val="none" w:sz="0" w:space="0" w:color="auto"/>
                <w:left w:val="none" w:sz="0" w:space="0" w:color="auto"/>
                <w:bottom w:val="none" w:sz="0" w:space="0" w:color="auto"/>
                <w:right w:val="none" w:sz="0" w:space="0" w:color="auto"/>
              </w:divBdr>
            </w:div>
            <w:div w:id="1500845924">
              <w:marLeft w:val="40"/>
              <w:marRight w:val="0"/>
              <w:marTop w:val="0"/>
              <w:marBottom w:val="0"/>
              <w:divBdr>
                <w:top w:val="none" w:sz="0" w:space="0" w:color="auto"/>
                <w:left w:val="none" w:sz="0" w:space="0" w:color="auto"/>
                <w:bottom w:val="none" w:sz="0" w:space="0" w:color="auto"/>
                <w:right w:val="none" w:sz="0" w:space="0" w:color="auto"/>
              </w:divBdr>
            </w:div>
            <w:div w:id="1473447575">
              <w:marLeft w:val="40"/>
              <w:marRight w:val="0"/>
              <w:marTop w:val="0"/>
              <w:marBottom w:val="0"/>
              <w:divBdr>
                <w:top w:val="none" w:sz="0" w:space="0" w:color="auto"/>
                <w:left w:val="none" w:sz="0" w:space="0" w:color="auto"/>
                <w:bottom w:val="none" w:sz="0" w:space="0" w:color="auto"/>
                <w:right w:val="none" w:sz="0" w:space="0" w:color="auto"/>
              </w:divBdr>
            </w:div>
            <w:div w:id="1654217825">
              <w:marLeft w:val="40"/>
              <w:marRight w:val="0"/>
              <w:marTop w:val="0"/>
              <w:marBottom w:val="0"/>
              <w:divBdr>
                <w:top w:val="none" w:sz="0" w:space="0" w:color="auto"/>
                <w:left w:val="none" w:sz="0" w:space="0" w:color="auto"/>
                <w:bottom w:val="none" w:sz="0" w:space="0" w:color="auto"/>
                <w:right w:val="none" w:sz="0" w:space="0" w:color="auto"/>
              </w:divBdr>
            </w:div>
            <w:div w:id="419375518">
              <w:marLeft w:val="40"/>
              <w:marRight w:val="0"/>
              <w:marTop w:val="0"/>
              <w:marBottom w:val="0"/>
              <w:divBdr>
                <w:top w:val="none" w:sz="0" w:space="0" w:color="auto"/>
                <w:left w:val="none" w:sz="0" w:space="0" w:color="auto"/>
                <w:bottom w:val="none" w:sz="0" w:space="0" w:color="auto"/>
                <w:right w:val="none" w:sz="0" w:space="0" w:color="auto"/>
              </w:divBdr>
            </w:div>
            <w:div w:id="477920341">
              <w:marLeft w:val="40"/>
              <w:marRight w:val="0"/>
              <w:marTop w:val="0"/>
              <w:marBottom w:val="0"/>
              <w:divBdr>
                <w:top w:val="none" w:sz="0" w:space="0" w:color="auto"/>
                <w:left w:val="none" w:sz="0" w:space="0" w:color="auto"/>
                <w:bottom w:val="none" w:sz="0" w:space="0" w:color="auto"/>
                <w:right w:val="none" w:sz="0" w:space="0" w:color="auto"/>
              </w:divBdr>
            </w:div>
            <w:div w:id="2020961407">
              <w:marLeft w:val="40"/>
              <w:marRight w:val="0"/>
              <w:marTop w:val="0"/>
              <w:marBottom w:val="0"/>
              <w:divBdr>
                <w:top w:val="none" w:sz="0" w:space="0" w:color="auto"/>
                <w:left w:val="none" w:sz="0" w:space="0" w:color="auto"/>
                <w:bottom w:val="none" w:sz="0" w:space="0" w:color="auto"/>
                <w:right w:val="none" w:sz="0" w:space="0" w:color="auto"/>
              </w:divBdr>
            </w:div>
            <w:div w:id="1874413767">
              <w:marLeft w:val="40"/>
              <w:marRight w:val="0"/>
              <w:marTop w:val="0"/>
              <w:marBottom w:val="0"/>
              <w:divBdr>
                <w:top w:val="none" w:sz="0" w:space="0" w:color="auto"/>
                <w:left w:val="none" w:sz="0" w:space="0" w:color="auto"/>
                <w:bottom w:val="none" w:sz="0" w:space="0" w:color="auto"/>
                <w:right w:val="none" w:sz="0" w:space="0" w:color="auto"/>
              </w:divBdr>
            </w:div>
            <w:div w:id="658507075">
              <w:marLeft w:val="40"/>
              <w:marRight w:val="0"/>
              <w:marTop w:val="0"/>
              <w:marBottom w:val="0"/>
              <w:divBdr>
                <w:top w:val="none" w:sz="0" w:space="0" w:color="auto"/>
                <w:left w:val="none" w:sz="0" w:space="0" w:color="auto"/>
                <w:bottom w:val="none" w:sz="0" w:space="0" w:color="auto"/>
                <w:right w:val="none" w:sz="0" w:space="0" w:color="auto"/>
              </w:divBdr>
            </w:div>
            <w:div w:id="1569532081">
              <w:marLeft w:val="40"/>
              <w:marRight w:val="0"/>
              <w:marTop w:val="0"/>
              <w:marBottom w:val="0"/>
              <w:divBdr>
                <w:top w:val="none" w:sz="0" w:space="0" w:color="auto"/>
                <w:left w:val="none" w:sz="0" w:space="0" w:color="auto"/>
                <w:bottom w:val="none" w:sz="0" w:space="0" w:color="auto"/>
                <w:right w:val="none" w:sz="0" w:space="0" w:color="auto"/>
              </w:divBdr>
            </w:div>
            <w:div w:id="612370432">
              <w:marLeft w:val="40"/>
              <w:marRight w:val="0"/>
              <w:marTop w:val="0"/>
              <w:marBottom w:val="0"/>
              <w:divBdr>
                <w:top w:val="none" w:sz="0" w:space="0" w:color="auto"/>
                <w:left w:val="none" w:sz="0" w:space="0" w:color="auto"/>
                <w:bottom w:val="none" w:sz="0" w:space="0" w:color="auto"/>
                <w:right w:val="none" w:sz="0" w:space="0" w:color="auto"/>
              </w:divBdr>
            </w:div>
            <w:div w:id="1805611102">
              <w:marLeft w:val="40"/>
              <w:marRight w:val="0"/>
              <w:marTop w:val="0"/>
              <w:marBottom w:val="0"/>
              <w:divBdr>
                <w:top w:val="none" w:sz="0" w:space="0" w:color="auto"/>
                <w:left w:val="none" w:sz="0" w:space="0" w:color="auto"/>
                <w:bottom w:val="none" w:sz="0" w:space="0" w:color="auto"/>
                <w:right w:val="none" w:sz="0" w:space="0" w:color="auto"/>
              </w:divBdr>
            </w:div>
            <w:div w:id="1841847632">
              <w:marLeft w:val="40"/>
              <w:marRight w:val="0"/>
              <w:marTop w:val="0"/>
              <w:marBottom w:val="0"/>
              <w:divBdr>
                <w:top w:val="none" w:sz="0" w:space="0" w:color="auto"/>
                <w:left w:val="none" w:sz="0" w:space="0" w:color="auto"/>
                <w:bottom w:val="none" w:sz="0" w:space="0" w:color="auto"/>
                <w:right w:val="none" w:sz="0" w:space="0" w:color="auto"/>
              </w:divBdr>
            </w:div>
            <w:div w:id="1948075408">
              <w:marLeft w:val="40"/>
              <w:marRight w:val="0"/>
              <w:marTop w:val="0"/>
              <w:marBottom w:val="0"/>
              <w:divBdr>
                <w:top w:val="none" w:sz="0" w:space="0" w:color="auto"/>
                <w:left w:val="none" w:sz="0" w:space="0" w:color="auto"/>
                <w:bottom w:val="none" w:sz="0" w:space="0" w:color="auto"/>
                <w:right w:val="none" w:sz="0" w:space="0" w:color="auto"/>
              </w:divBdr>
            </w:div>
            <w:div w:id="953098998">
              <w:marLeft w:val="40"/>
              <w:marRight w:val="0"/>
              <w:marTop w:val="0"/>
              <w:marBottom w:val="0"/>
              <w:divBdr>
                <w:top w:val="none" w:sz="0" w:space="0" w:color="auto"/>
                <w:left w:val="none" w:sz="0" w:space="0" w:color="auto"/>
                <w:bottom w:val="none" w:sz="0" w:space="0" w:color="auto"/>
                <w:right w:val="none" w:sz="0" w:space="0" w:color="auto"/>
              </w:divBdr>
            </w:div>
            <w:div w:id="1232302892">
              <w:marLeft w:val="40"/>
              <w:marRight w:val="0"/>
              <w:marTop w:val="0"/>
              <w:marBottom w:val="0"/>
              <w:divBdr>
                <w:top w:val="none" w:sz="0" w:space="0" w:color="auto"/>
                <w:left w:val="none" w:sz="0" w:space="0" w:color="auto"/>
                <w:bottom w:val="none" w:sz="0" w:space="0" w:color="auto"/>
                <w:right w:val="none" w:sz="0" w:space="0" w:color="auto"/>
              </w:divBdr>
            </w:div>
            <w:div w:id="27293171">
              <w:marLeft w:val="40"/>
              <w:marRight w:val="0"/>
              <w:marTop w:val="0"/>
              <w:marBottom w:val="0"/>
              <w:divBdr>
                <w:top w:val="none" w:sz="0" w:space="0" w:color="auto"/>
                <w:left w:val="none" w:sz="0" w:space="0" w:color="auto"/>
                <w:bottom w:val="none" w:sz="0" w:space="0" w:color="auto"/>
                <w:right w:val="none" w:sz="0" w:space="0" w:color="auto"/>
              </w:divBdr>
            </w:div>
            <w:div w:id="321395805">
              <w:marLeft w:val="40"/>
              <w:marRight w:val="0"/>
              <w:marTop w:val="0"/>
              <w:marBottom w:val="0"/>
              <w:divBdr>
                <w:top w:val="none" w:sz="0" w:space="0" w:color="auto"/>
                <w:left w:val="none" w:sz="0" w:space="0" w:color="auto"/>
                <w:bottom w:val="none" w:sz="0" w:space="0" w:color="auto"/>
                <w:right w:val="none" w:sz="0" w:space="0" w:color="auto"/>
              </w:divBdr>
            </w:div>
          </w:divsChild>
        </w:div>
        <w:div w:id="1790468646">
          <w:marLeft w:val="480"/>
          <w:marRight w:val="1134"/>
          <w:marTop w:val="0"/>
          <w:marBottom w:val="0"/>
          <w:divBdr>
            <w:top w:val="none" w:sz="0" w:space="0" w:color="auto"/>
            <w:left w:val="none" w:sz="0" w:space="0" w:color="auto"/>
            <w:bottom w:val="none" w:sz="0" w:space="0" w:color="auto"/>
            <w:right w:val="none" w:sz="0" w:space="0" w:color="auto"/>
          </w:divBdr>
        </w:div>
        <w:div w:id="1635016119">
          <w:marLeft w:val="1134"/>
          <w:marRight w:val="1134"/>
          <w:marTop w:val="0"/>
          <w:marBottom w:val="0"/>
          <w:divBdr>
            <w:top w:val="none" w:sz="0" w:space="0" w:color="auto"/>
            <w:left w:val="none" w:sz="0" w:space="0" w:color="auto"/>
            <w:bottom w:val="none" w:sz="0" w:space="0" w:color="auto"/>
            <w:right w:val="none" w:sz="0" w:space="0" w:color="auto"/>
          </w:divBdr>
        </w:div>
      </w:divsChild>
    </w:div>
    <w:div w:id="1802114206">
      <w:bodyDiv w:val="1"/>
      <w:marLeft w:val="0"/>
      <w:marRight w:val="0"/>
      <w:marTop w:val="0"/>
      <w:marBottom w:val="0"/>
      <w:divBdr>
        <w:top w:val="none" w:sz="0" w:space="0" w:color="auto"/>
        <w:left w:val="none" w:sz="0" w:space="0" w:color="auto"/>
        <w:bottom w:val="none" w:sz="0" w:space="0" w:color="auto"/>
        <w:right w:val="none" w:sz="0" w:space="0" w:color="auto"/>
      </w:divBdr>
      <w:divsChild>
        <w:div w:id="1933509794">
          <w:marLeft w:val="240"/>
          <w:marRight w:val="1134"/>
          <w:marTop w:val="0"/>
          <w:marBottom w:val="0"/>
          <w:divBdr>
            <w:top w:val="none" w:sz="0" w:space="0" w:color="auto"/>
            <w:left w:val="none" w:sz="0" w:space="0" w:color="auto"/>
            <w:bottom w:val="none" w:sz="0" w:space="0" w:color="auto"/>
            <w:right w:val="none" w:sz="0" w:space="0" w:color="auto"/>
          </w:divBdr>
        </w:div>
        <w:div w:id="1372415078">
          <w:marLeft w:val="1134"/>
          <w:marRight w:val="1134"/>
          <w:marTop w:val="0"/>
          <w:marBottom w:val="0"/>
          <w:divBdr>
            <w:top w:val="none" w:sz="0" w:space="0" w:color="auto"/>
            <w:left w:val="none" w:sz="0" w:space="0" w:color="auto"/>
            <w:bottom w:val="none" w:sz="0" w:space="0" w:color="auto"/>
            <w:right w:val="none" w:sz="0" w:space="0" w:color="auto"/>
          </w:divBdr>
        </w:div>
        <w:div w:id="969483180">
          <w:marLeft w:val="480"/>
          <w:marRight w:val="1134"/>
          <w:marTop w:val="0"/>
          <w:marBottom w:val="0"/>
          <w:divBdr>
            <w:top w:val="none" w:sz="0" w:space="0" w:color="auto"/>
            <w:left w:val="none" w:sz="0" w:space="0" w:color="auto"/>
            <w:bottom w:val="none" w:sz="0" w:space="0" w:color="auto"/>
            <w:right w:val="none" w:sz="0" w:space="0" w:color="auto"/>
          </w:divBdr>
        </w:div>
        <w:div w:id="133834161">
          <w:marLeft w:val="1134"/>
          <w:marRight w:val="1134"/>
          <w:marTop w:val="0"/>
          <w:marBottom w:val="0"/>
          <w:divBdr>
            <w:top w:val="none" w:sz="0" w:space="0" w:color="auto"/>
            <w:left w:val="none" w:sz="0" w:space="0" w:color="auto"/>
            <w:bottom w:val="none" w:sz="0" w:space="0" w:color="auto"/>
            <w:right w:val="none" w:sz="0" w:space="0" w:color="auto"/>
          </w:divBdr>
        </w:div>
        <w:div w:id="282268581">
          <w:marLeft w:val="480"/>
          <w:marRight w:val="1134"/>
          <w:marTop w:val="0"/>
          <w:marBottom w:val="0"/>
          <w:divBdr>
            <w:top w:val="none" w:sz="0" w:space="0" w:color="auto"/>
            <w:left w:val="none" w:sz="0" w:space="0" w:color="auto"/>
            <w:bottom w:val="none" w:sz="0" w:space="0" w:color="auto"/>
            <w:right w:val="none" w:sz="0" w:space="0" w:color="auto"/>
          </w:divBdr>
        </w:div>
        <w:div w:id="1025667244">
          <w:marLeft w:val="1134"/>
          <w:marRight w:val="1134"/>
          <w:marTop w:val="0"/>
          <w:marBottom w:val="0"/>
          <w:divBdr>
            <w:top w:val="none" w:sz="0" w:space="0" w:color="auto"/>
            <w:left w:val="none" w:sz="0" w:space="0" w:color="auto"/>
            <w:bottom w:val="none" w:sz="0" w:space="0" w:color="auto"/>
            <w:right w:val="none" w:sz="0" w:space="0" w:color="auto"/>
          </w:divBdr>
        </w:div>
        <w:div w:id="1754351906">
          <w:marLeft w:val="1134"/>
          <w:marRight w:val="1134"/>
          <w:marTop w:val="0"/>
          <w:marBottom w:val="0"/>
          <w:divBdr>
            <w:top w:val="none" w:sz="0" w:space="0" w:color="auto"/>
            <w:left w:val="none" w:sz="0" w:space="0" w:color="auto"/>
            <w:bottom w:val="none" w:sz="0" w:space="0" w:color="auto"/>
            <w:right w:val="none" w:sz="0" w:space="0" w:color="auto"/>
          </w:divBdr>
        </w:div>
        <w:div w:id="1229460519">
          <w:marLeft w:val="720"/>
          <w:marRight w:val="1134"/>
          <w:marTop w:val="0"/>
          <w:marBottom w:val="0"/>
          <w:divBdr>
            <w:top w:val="none" w:sz="0" w:space="0" w:color="auto"/>
            <w:left w:val="none" w:sz="0" w:space="0" w:color="auto"/>
            <w:bottom w:val="none" w:sz="0" w:space="0" w:color="auto"/>
            <w:right w:val="none" w:sz="0" w:space="0" w:color="auto"/>
          </w:divBdr>
        </w:div>
        <w:div w:id="813789261">
          <w:marLeft w:val="1134"/>
          <w:marRight w:val="1134"/>
          <w:marTop w:val="0"/>
          <w:marBottom w:val="0"/>
          <w:divBdr>
            <w:top w:val="none" w:sz="0" w:space="0" w:color="auto"/>
            <w:left w:val="none" w:sz="0" w:space="0" w:color="auto"/>
            <w:bottom w:val="none" w:sz="0" w:space="0" w:color="auto"/>
            <w:right w:val="none" w:sz="0" w:space="0" w:color="auto"/>
          </w:divBdr>
        </w:div>
        <w:div w:id="644235894">
          <w:marLeft w:val="1134"/>
          <w:marRight w:val="1134"/>
          <w:marTop w:val="0"/>
          <w:marBottom w:val="0"/>
          <w:divBdr>
            <w:top w:val="none" w:sz="0" w:space="0" w:color="auto"/>
            <w:left w:val="none" w:sz="0" w:space="0" w:color="auto"/>
            <w:bottom w:val="none" w:sz="0" w:space="0" w:color="auto"/>
            <w:right w:val="none" w:sz="0" w:space="0" w:color="auto"/>
          </w:divBdr>
        </w:div>
        <w:div w:id="616715441">
          <w:marLeft w:val="1474"/>
          <w:marRight w:val="1134"/>
          <w:marTop w:val="0"/>
          <w:marBottom w:val="0"/>
          <w:divBdr>
            <w:top w:val="none" w:sz="0" w:space="0" w:color="auto"/>
            <w:left w:val="none" w:sz="0" w:space="0" w:color="auto"/>
            <w:bottom w:val="none" w:sz="0" w:space="0" w:color="auto"/>
            <w:right w:val="none" w:sz="0" w:space="0" w:color="auto"/>
          </w:divBdr>
        </w:div>
        <w:div w:id="759713146">
          <w:marLeft w:val="720"/>
          <w:marRight w:val="1134"/>
          <w:marTop w:val="0"/>
          <w:marBottom w:val="0"/>
          <w:divBdr>
            <w:top w:val="none" w:sz="0" w:space="0" w:color="auto"/>
            <w:left w:val="none" w:sz="0" w:space="0" w:color="auto"/>
            <w:bottom w:val="none" w:sz="0" w:space="0" w:color="auto"/>
            <w:right w:val="none" w:sz="0" w:space="0" w:color="auto"/>
          </w:divBdr>
        </w:div>
        <w:div w:id="1649701888">
          <w:marLeft w:val="1134"/>
          <w:marRight w:val="1134"/>
          <w:marTop w:val="0"/>
          <w:marBottom w:val="0"/>
          <w:divBdr>
            <w:top w:val="none" w:sz="0" w:space="0" w:color="auto"/>
            <w:left w:val="none" w:sz="0" w:space="0" w:color="auto"/>
            <w:bottom w:val="none" w:sz="0" w:space="0" w:color="auto"/>
            <w:right w:val="none" w:sz="0" w:space="0" w:color="auto"/>
          </w:divBdr>
        </w:div>
        <w:div w:id="235482525">
          <w:marLeft w:val="1134"/>
          <w:marRight w:val="1134"/>
          <w:marTop w:val="0"/>
          <w:marBottom w:val="0"/>
          <w:divBdr>
            <w:top w:val="none" w:sz="0" w:space="0" w:color="auto"/>
            <w:left w:val="none" w:sz="0" w:space="0" w:color="auto"/>
            <w:bottom w:val="none" w:sz="0" w:space="0" w:color="auto"/>
            <w:right w:val="none" w:sz="0" w:space="0" w:color="auto"/>
          </w:divBdr>
        </w:div>
        <w:div w:id="84571927">
          <w:marLeft w:val="1134"/>
          <w:marRight w:val="1134"/>
          <w:marTop w:val="0"/>
          <w:marBottom w:val="0"/>
          <w:divBdr>
            <w:top w:val="none" w:sz="0" w:space="0" w:color="auto"/>
            <w:left w:val="none" w:sz="0" w:space="0" w:color="auto"/>
            <w:bottom w:val="none" w:sz="0" w:space="0" w:color="auto"/>
            <w:right w:val="none" w:sz="0" w:space="0" w:color="auto"/>
          </w:divBdr>
        </w:div>
        <w:div w:id="1295208425">
          <w:marLeft w:val="1134"/>
          <w:marRight w:val="1134"/>
          <w:marTop w:val="0"/>
          <w:marBottom w:val="0"/>
          <w:divBdr>
            <w:top w:val="none" w:sz="0" w:space="0" w:color="auto"/>
            <w:left w:val="none" w:sz="0" w:space="0" w:color="auto"/>
            <w:bottom w:val="none" w:sz="0" w:space="0" w:color="auto"/>
            <w:right w:val="none" w:sz="0" w:space="0" w:color="auto"/>
          </w:divBdr>
        </w:div>
        <w:div w:id="87820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329">
          <w:marLeft w:val="1134"/>
          <w:marRight w:val="1134"/>
          <w:marTop w:val="0"/>
          <w:marBottom w:val="0"/>
          <w:divBdr>
            <w:top w:val="none" w:sz="0" w:space="0" w:color="auto"/>
            <w:left w:val="none" w:sz="0" w:space="0" w:color="auto"/>
            <w:bottom w:val="none" w:sz="0" w:space="0" w:color="auto"/>
            <w:right w:val="none" w:sz="0" w:space="0" w:color="auto"/>
          </w:divBdr>
        </w:div>
        <w:div w:id="457796004">
          <w:marLeft w:val="480"/>
          <w:marRight w:val="1134"/>
          <w:marTop w:val="0"/>
          <w:marBottom w:val="0"/>
          <w:divBdr>
            <w:top w:val="none" w:sz="0" w:space="0" w:color="auto"/>
            <w:left w:val="none" w:sz="0" w:space="0" w:color="auto"/>
            <w:bottom w:val="none" w:sz="0" w:space="0" w:color="auto"/>
            <w:right w:val="none" w:sz="0" w:space="0" w:color="auto"/>
          </w:divBdr>
        </w:div>
        <w:div w:id="1920015817">
          <w:marLeft w:val="1134"/>
          <w:marRight w:val="1134"/>
          <w:marTop w:val="0"/>
          <w:marBottom w:val="0"/>
          <w:divBdr>
            <w:top w:val="none" w:sz="0" w:space="0" w:color="auto"/>
            <w:left w:val="none" w:sz="0" w:space="0" w:color="auto"/>
            <w:bottom w:val="none" w:sz="0" w:space="0" w:color="auto"/>
            <w:right w:val="none" w:sz="0" w:space="0" w:color="auto"/>
          </w:divBdr>
        </w:div>
        <w:div w:id="778645890">
          <w:marLeft w:val="480"/>
          <w:marRight w:val="1134"/>
          <w:marTop w:val="0"/>
          <w:marBottom w:val="0"/>
          <w:divBdr>
            <w:top w:val="none" w:sz="0" w:space="0" w:color="auto"/>
            <w:left w:val="none" w:sz="0" w:space="0" w:color="auto"/>
            <w:bottom w:val="none" w:sz="0" w:space="0" w:color="auto"/>
            <w:right w:val="none" w:sz="0" w:space="0" w:color="auto"/>
          </w:divBdr>
        </w:div>
        <w:div w:id="1516529535">
          <w:marLeft w:val="1134"/>
          <w:marRight w:val="1134"/>
          <w:marTop w:val="0"/>
          <w:marBottom w:val="0"/>
          <w:divBdr>
            <w:top w:val="none" w:sz="0" w:space="0" w:color="auto"/>
            <w:left w:val="none" w:sz="0" w:space="0" w:color="auto"/>
            <w:bottom w:val="none" w:sz="0" w:space="0" w:color="auto"/>
            <w:right w:val="none" w:sz="0" w:space="0" w:color="auto"/>
          </w:divBdr>
        </w:div>
        <w:div w:id="1522233144">
          <w:marLeft w:val="1134"/>
          <w:marRight w:val="1134"/>
          <w:marTop w:val="0"/>
          <w:marBottom w:val="0"/>
          <w:divBdr>
            <w:top w:val="none" w:sz="0" w:space="0" w:color="auto"/>
            <w:left w:val="none" w:sz="0" w:space="0" w:color="auto"/>
            <w:bottom w:val="none" w:sz="0" w:space="0" w:color="auto"/>
            <w:right w:val="none" w:sz="0" w:space="0" w:color="auto"/>
          </w:divBdr>
        </w:div>
        <w:div w:id="1878543961">
          <w:marLeft w:val="480"/>
          <w:marRight w:val="1134"/>
          <w:marTop w:val="0"/>
          <w:marBottom w:val="0"/>
          <w:divBdr>
            <w:top w:val="none" w:sz="0" w:space="0" w:color="auto"/>
            <w:left w:val="none" w:sz="0" w:space="0" w:color="auto"/>
            <w:bottom w:val="none" w:sz="0" w:space="0" w:color="auto"/>
            <w:right w:val="none" w:sz="0" w:space="0" w:color="auto"/>
          </w:divBdr>
        </w:div>
        <w:div w:id="1463961987">
          <w:marLeft w:val="1134"/>
          <w:marRight w:val="1134"/>
          <w:marTop w:val="0"/>
          <w:marBottom w:val="0"/>
          <w:divBdr>
            <w:top w:val="none" w:sz="0" w:space="0" w:color="auto"/>
            <w:left w:val="none" w:sz="0" w:space="0" w:color="auto"/>
            <w:bottom w:val="none" w:sz="0" w:space="0" w:color="auto"/>
            <w:right w:val="none" w:sz="0" w:space="0" w:color="auto"/>
          </w:divBdr>
        </w:div>
        <w:div w:id="1583249630">
          <w:marLeft w:val="1134"/>
          <w:marRight w:val="1134"/>
          <w:marTop w:val="0"/>
          <w:marBottom w:val="0"/>
          <w:divBdr>
            <w:top w:val="none" w:sz="0" w:space="0" w:color="auto"/>
            <w:left w:val="none" w:sz="0" w:space="0" w:color="auto"/>
            <w:bottom w:val="none" w:sz="0" w:space="0" w:color="auto"/>
            <w:right w:val="none" w:sz="0" w:space="0" w:color="auto"/>
          </w:divBdr>
        </w:div>
        <w:div w:id="1986926879">
          <w:marLeft w:val="480"/>
          <w:marRight w:val="1134"/>
          <w:marTop w:val="0"/>
          <w:marBottom w:val="0"/>
          <w:divBdr>
            <w:top w:val="none" w:sz="0" w:space="0" w:color="auto"/>
            <w:left w:val="none" w:sz="0" w:space="0" w:color="auto"/>
            <w:bottom w:val="none" w:sz="0" w:space="0" w:color="auto"/>
            <w:right w:val="none" w:sz="0" w:space="0" w:color="auto"/>
          </w:divBdr>
        </w:div>
        <w:div w:id="1229849179">
          <w:marLeft w:val="720"/>
          <w:marRight w:val="1134"/>
          <w:marTop w:val="0"/>
          <w:marBottom w:val="0"/>
          <w:divBdr>
            <w:top w:val="none" w:sz="0" w:space="0" w:color="auto"/>
            <w:left w:val="none" w:sz="0" w:space="0" w:color="auto"/>
            <w:bottom w:val="none" w:sz="0" w:space="0" w:color="auto"/>
            <w:right w:val="none" w:sz="0" w:space="0" w:color="auto"/>
          </w:divBdr>
        </w:div>
        <w:div w:id="1902015060">
          <w:marLeft w:val="1134"/>
          <w:marRight w:val="1134"/>
          <w:marTop w:val="0"/>
          <w:marBottom w:val="0"/>
          <w:divBdr>
            <w:top w:val="none" w:sz="0" w:space="0" w:color="auto"/>
            <w:left w:val="none" w:sz="0" w:space="0" w:color="auto"/>
            <w:bottom w:val="none" w:sz="0" w:space="0" w:color="auto"/>
            <w:right w:val="none" w:sz="0" w:space="0" w:color="auto"/>
          </w:divBdr>
        </w:div>
        <w:div w:id="100008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355412">
          <w:marLeft w:val="1134"/>
          <w:marRight w:val="1134"/>
          <w:marTop w:val="0"/>
          <w:marBottom w:val="0"/>
          <w:divBdr>
            <w:top w:val="none" w:sz="0" w:space="0" w:color="auto"/>
            <w:left w:val="none" w:sz="0" w:space="0" w:color="auto"/>
            <w:bottom w:val="none" w:sz="0" w:space="0" w:color="auto"/>
            <w:right w:val="none" w:sz="0" w:space="0" w:color="auto"/>
          </w:divBdr>
        </w:div>
        <w:div w:id="1013798417">
          <w:marLeft w:val="1134"/>
          <w:marRight w:val="1134"/>
          <w:marTop w:val="0"/>
          <w:marBottom w:val="0"/>
          <w:divBdr>
            <w:top w:val="none" w:sz="0" w:space="0" w:color="auto"/>
            <w:left w:val="none" w:sz="0" w:space="0" w:color="auto"/>
            <w:bottom w:val="none" w:sz="0" w:space="0" w:color="auto"/>
            <w:right w:val="none" w:sz="0" w:space="0" w:color="auto"/>
          </w:divBdr>
        </w:div>
        <w:div w:id="1464545914">
          <w:marLeft w:val="1474"/>
          <w:marRight w:val="1134"/>
          <w:marTop w:val="0"/>
          <w:marBottom w:val="0"/>
          <w:divBdr>
            <w:top w:val="none" w:sz="0" w:space="0" w:color="auto"/>
            <w:left w:val="none" w:sz="0" w:space="0" w:color="auto"/>
            <w:bottom w:val="none" w:sz="0" w:space="0" w:color="auto"/>
            <w:right w:val="none" w:sz="0" w:space="0" w:color="auto"/>
          </w:divBdr>
        </w:div>
        <w:div w:id="419184765">
          <w:marLeft w:val="1134"/>
          <w:marRight w:val="1134"/>
          <w:marTop w:val="0"/>
          <w:marBottom w:val="0"/>
          <w:divBdr>
            <w:top w:val="none" w:sz="0" w:space="0" w:color="auto"/>
            <w:left w:val="none" w:sz="0" w:space="0" w:color="auto"/>
            <w:bottom w:val="none" w:sz="0" w:space="0" w:color="auto"/>
            <w:right w:val="none" w:sz="0" w:space="0" w:color="auto"/>
          </w:divBdr>
        </w:div>
        <w:div w:id="196047841">
          <w:marLeft w:val="1134"/>
          <w:marRight w:val="1134"/>
          <w:marTop w:val="0"/>
          <w:marBottom w:val="0"/>
          <w:divBdr>
            <w:top w:val="none" w:sz="0" w:space="0" w:color="auto"/>
            <w:left w:val="none" w:sz="0" w:space="0" w:color="auto"/>
            <w:bottom w:val="none" w:sz="0" w:space="0" w:color="auto"/>
            <w:right w:val="none" w:sz="0" w:space="0" w:color="auto"/>
          </w:divBdr>
        </w:div>
        <w:div w:id="558368741">
          <w:marLeft w:val="720"/>
          <w:marRight w:val="1134"/>
          <w:marTop w:val="0"/>
          <w:marBottom w:val="0"/>
          <w:divBdr>
            <w:top w:val="none" w:sz="0" w:space="0" w:color="auto"/>
            <w:left w:val="none" w:sz="0" w:space="0" w:color="auto"/>
            <w:bottom w:val="none" w:sz="0" w:space="0" w:color="auto"/>
            <w:right w:val="none" w:sz="0" w:space="0" w:color="auto"/>
          </w:divBdr>
        </w:div>
        <w:div w:id="1571426818">
          <w:marLeft w:val="1134"/>
          <w:marRight w:val="1134"/>
          <w:marTop w:val="0"/>
          <w:marBottom w:val="0"/>
          <w:divBdr>
            <w:top w:val="none" w:sz="0" w:space="0" w:color="auto"/>
            <w:left w:val="none" w:sz="0" w:space="0" w:color="auto"/>
            <w:bottom w:val="none" w:sz="0" w:space="0" w:color="auto"/>
            <w:right w:val="none" w:sz="0" w:space="0" w:color="auto"/>
          </w:divBdr>
        </w:div>
        <w:div w:id="1720087345">
          <w:marLeft w:val="720"/>
          <w:marRight w:val="1134"/>
          <w:marTop w:val="0"/>
          <w:marBottom w:val="0"/>
          <w:divBdr>
            <w:top w:val="none" w:sz="0" w:space="0" w:color="auto"/>
            <w:left w:val="none" w:sz="0" w:space="0" w:color="auto"/>
            <w:bottom w:val="none" w:sz="0" w:space="0" w:color="auto"/>
            <w:right w:val="none" w:sz="0" w:space="0" w:color="auto"/>
          </w:divBdr>
        </w:div>
        <w:div w:id="1083258343">
          <w:marLeft w:val="1134"/>
          <w:marRight w:val="1134"/>
          <w:marTop w:val="0"/>
          <w:marBottom w:val="0"/>
          <w:divBdr>
            <w:top w:val="none" w:sz="0" w:space="0" w:color="auto"/>
            <w:left w:val="none" w:sz="0" w:space="0" w:color="auto"/>
            <w:bottom w:val="none" w:sz="0" w:space="0" w:color="auto"/>
            <w:right w:val="none" w:sz="0" w:space="0" w:color="auto"/>
          </w:divBdr>
        </w:div>
        <w:div w:id="95053884">
          <w:marLeft w:val="480"/>
          <w:marRight w:val="1134"/>
          <w:marTop w:val="0"/>
          <w:marBottom w:val="0"/>
          <w:divBdr>
            <w:top w:val="none" w:sz="0" w:space="0" w:color="auto"/>
            <w:left w:val="none" w:sz="0" w:space="0" w:color="auto"/>
            <w:bottom w:val="none" w:sz="0" w:space="0" w:color="auto"/>
            <w:right w:val="none" w:sz="0" w:space="0" w:color="auto"/>
          </w:divBdr>
        </w:div>
        <w:div w:id="1945727527">
          <w:marLeft w:val="1134"/>
          <w:marRight w:val="1134"/>
          <w:marTop w:val="0"/>
          <w:marBottom w:val="0"/>
          <w:divBdr>
            <w:top w:val="none" w:sz="0" w:space="0" w:color="auto"/>
            <w:left w:val="none" w:sz="0" w:space="0" w:color="auto"/>
            <w:bottom w:val="none" w:sz="0" w:space="0" w:color="auto"/>
            <w:right w:val="none" w:sz="0" w:space="0" w:color="auto"/>
          </w:divBdr>
        </w:div>
        <w:div w:id="1983074628">
          <w:marLeft w:val="720"/>
          <w:marRight w:val="1134"/>
          <w:marTop w:val="0"/>
          <w:marBottom w:val="0"/>
          <w:divBdr>
            <w:top w:val="none" w:sz="0" w:space="0" w:color="auto"/>
            <w:left w:val="none" w:sz="0" w:space="0" w:color="auto"/>
            <w:bottom w:val="none" w:sz="0" w:space="0" w:color="auto"/>
            <w:right w:val="none" w:sz="0" w:space="0" w:color="auto"/>
          </w:divBdr>
        </w:div>
        <w:div w:id="1304577317">
          <w:marLeft w:val="1134"/>
          <w:marRight w:val="1134"/>
          <w:marTop w:val="0"/>
          <w:marBottom w:val="0"/>
          <w:divBdr>
            <w:top w:val="none" w:sz="0" w:space="0" w:color="auto"/>
            <w:left w:val="none" w:sz="0" w:space="0" w:color="auto"/>
            <w:bottom w:val="none" w:sz="0" w:space="0" w:color="auto"/>
            <w:right w:val="none" w:sz="0" w:space="0" w:color="auto"/>
          </w:divBdr>
        </w:div>
        <w:div w:id="1338535419">
          <w:marLeft w:val="1120"/>
          <w:marRight w:val="1120"/>
          <w:marTop w:val="0"/>
          <w:marBottom w:val="0"/>
          <w:divBdr>
            <w:top w:val="none" w:sz="0" w:space="0" w:color="auto"/>
            <w:left w:val="none" w:sz="0" w:space="0" w:color="auto"/>
            <w:bottom w:val="none" w:sz="0" w:space="0" w:color="auto"/>
            <w:right w:val="none" w:sz="0" w:space="0" w:color="auto"/>
          </w:divBdr>
          <w:divsChild>
            <w:div w:id="646934495">
              <w:marLeft w:val="40"/>
              <w:marRight w:val="0"/>
              <w:marTop w:val="0"/>
              <w:marBottom w:val="0"/>
              <w:divBdr>
                <w:top w:val="none" w:sz="0" w:space="0" w:color="auto"/>
                <w:left w:val="none" w:sz="0" w:space="0" w:color="auto"/>
                <w:bottom w:val="none" w:sz="0" w:space="0" w:color="auto"/>
                <w:right w:val="none" w:sz="0" w:space="0" w:color="auto"/>
              </w:divBdr>
            </w:div>
            <w:div w:id="1773233688">
              <w:marLeft w:val="40"/>
              <w:marRight w:val="0"/>
              <w:marTop w:val="0"/>
              <w:marBottom w:val="0"/>
              <w:divBdr>
                <w:top w:val="none" w:sz="0" w:space="0" w:color="auto"/>
                <w:left w:val="none" w:sz="0" w:space="0" w:color="auto"/>
                <w:bottom w:val="none" w:sz="0" w:space="0" w:color="auto"/>
                <w:right w:val="none" w:sz="0" w:space="0" w:color="auto"/>
              </w:divBdr>
            </w:div>
            <w:div w:id="1182548743">
              <w:marLeft w:val="40"/>
              <w:marRight w:val="0"/>
              <w:marTop w:val="0"/>
              <w:marBottom w:val="0"/>
              <w:divBdr>
                <w:top w:val="none" w:sz="0" w:space="0" w:color="auto"/>
                <w:left w:val="none" w:sz="0" w:space="0" w:color="auto"/>
                <w:bottom w:val="none" w:sz="0" w:space="0" w:color="auto"/>
                <w:right w:val="none" w:sz="0" w:space="0" w:color="auto"/>
              </w:divBdr>
            </w:div>
            <w:div w:id="169487730">
              <w:marLeft w:val="40"/>
              <w:marRight w:val="0"/>
              <w:marTop w:val="0"/>
              <w:marBottom w:val="0"/>
              <w:divBdr>
                <w:top w:val="none" w:sz="0" w:space="0" w:color="auto"/>
                <w:left w:val="none" w:sz="0" w:space="0" w:color="auto"/>
                <w:bottom w:val="none" w:sz="0" w:space="0" w:color="auto"/>
                <w:right w:val="none" w:sz="0" w:space="0" w:color="auto"/>
              </w:divBdr>
            </w:div>
            <w:div w:id="2121531963">
              <w:marLeft w:val="40"/>
              <w:marRight w:val="0"/>
              <w:marTop w:val="0"/>
              <w:marBottom w:val="0"/>
              <w:divBdr>
                <w:top w:val="none" w:sz="0" w:space="0" w:color="auto"/>
                <w:left w:val="none" w:sz="0" w:space="0" w:color="auto"/>
                <w:bottom w:val="none" w:sz="0" w:space="0" w:color="auto"/>
                <w:right w:val="none" w:sz="0" w:space="0" w:color="auto"/>
              </w:divBdr>
            </w:div>
            <w:div w:id="413282970">
              <w:marLeft w:val="40"/>
              <w:marRight w:val="0"/>
              <w:marTop w:val="0"/>
              <w:marBottom w:val="0"/>
              <w:divBdr>
                <w:top w:val="none" w:sz="0" w:space="0" w:color="auto"/>
                <w:left w:val="none" w:sz="0" w:space="0" w:color="auto"/>
                <w:bottom w:val="none" w:sz="0" w:space="0" w:color="auto"/>
                <w:right w:val="none" w:sz="0" w:space="0" w:color="auto"/>
              </w:divBdr>
            </w:div>
          </w:divsChild>
        </w:div>
        <w:div w:id="1744990277">
          <w:marLeft w:val="1134"/>
          <w:marRight w:val="1134"/>
          <w:marTop w:val="0"/>
          <w:marBottom w:val="0"/>
          <w:divBdr>
            <w:top w:val="none" w:sz="0" w:space="0" w:color="auto"/>
            <w:left w:val="none" w:sz="0" w:space="0" w:color="auto"/>
            <w:bottom w:val="none" w:sz="0" w:space="0" w:color="auto"/>
            <w:right w:val="none" w:sz="0" w:space="0" w:color="auto"/>
          </w:divBdr>
        </w:div>
        <w:div w:id="594048540">
          <w:marLeft w:val="720"/>
          <w:marRight w:val="1134"/>
          <w:marTop w:val="0"/>
          <w:marBottom w:val="0"/>
          <w:divBdr>
            <w:top w:val="none" w:sz="0" w:space="0" w:color="auto"/>
            <w:left w:val="none" w:sz="0" w:space="0" w:color="auto"/>
            <w:bottom w:val="none" w:sz="0" w:space="0" w:color="auto"/>
            <w:right w:val="none" w:sz="0" w:space="0" w:color="auto"/>
          </w:divBdr>
        </w:div>
        <w:div w:id="736511860">
          <w:marLeft w:val="1134"/>
          <w:marRight w:val="1134"/>
          <w:marTop w:val="0"/>
          <w:marBottom w:val="0"/>
          <w:divBdr>
            <w:top w:val="none" w:sz="0" w:space="0" w:color="auto"/>
            <w:left w:val="none" w:sz="0" w:space="0" w:color="auto"/>
            <w:bottom w:val="none" w:sz="0" w:space="0" w:color="auto"/>
            <w:right w:val="none" w:sz="0" w:space="0" w:color="auto"/>
          </w:divBdr>
        </w:div>
        <w:div w:id="1097405834">
          <w:marLeft w:val="1134"/>
          <w:marRight w:val="1134"/>
          <w:marTop w:val="0"/>
          <w:marBottom w:val="0"/>
          <w:divBdr>
            <w:top w:val="none" w:sz="0" w:space="0" w:color="auto"/>
            <w:left w:val="none" w:sz="0" w:space="0" w:color="auto"/>
            <w:bottom w:val="none" w:sz="0" w:space="0" w:color="auto"/>
            <w:right w:val="none" w:sz="0" w:space="0" w:color="auto"/>
          </w:divBdr>
        </w:div>
      </w:divsChild>
    </w:div>
    <w:div w:id="1807774099">
      <w:bodyDiv w:val="1"/>
      <w:marLeft w:val="0"/>
      <w:marRight w:val="0"/>
      <w:marTop w:val="0"/>
      <w:marBottom w:val="0"/>
      <w:divBdr>
        <w:top w:val="none" w:sz="0" w:space="0" w:color="auto"/>
        <w:left w:val="none" w:sz="0" w:space="0" w:color="auto"/>
        <w:bottom w:val="none" w:sz="0" w:space="0" w:color="auto"/>
        <w:right w:val="none" w:sz="0" w:space="0" w:color="auto"/>
      </w:divBdr>
      <w:divsChild>
        <w:div w:id="1957131238">
          <w:marLeft w:val="240"/>
          <w:marRight w:val="1134"/>
          <w:marTop w:val="0"/>
          <w:marBottom w:val="0"/>
          <w:divBdr>
            <w:top w:val="none" w:sz="0" w:space="0" w:color="auto"/>
            <w:left w:val="none" w:sz="0" w:space="0" w:color="auto"/>
            <w:bottom w:val="none" w:sz="0" w:space="0" w:color="auto"/>
            <w:right w:val="none" w:sz="0" w:space="0" w:color="auto"/>
          </w:divBdr>
        </w:div>
        <w:div w:id="1618220369">
          <w:marLeft w:val="1134"/>
          <w:marRight w:val="1134"/>
          <w:marTop w:val="0"/>
          <w:marBottom w:val="0"/>
          <w:divBdr>
            <w:top w:val="none" w:sz="0" w:space="0" w:color="auto"/>
            <w:left w:val="none" w:sz="0" w:space="0" w:color="auto"/>
            <w:bottom w:val="none" w:sz="0" w:space="0" w:color="auto"/>
            <w:right w:val="none" w:sz="0" w:space="0" w:color="auto"/>
          </w:divBdr>
        </w:div>
        <w:div w:id="1227451372">
          <w:marLeft w:val="480"/>
          <w:marRight w:val="1134"/>
          <w:marTop w:val="0"/>
          <w:marBottom w:val="0"/>
          <w:divBdr>
            <w:top w:val="none" w:sz="0" w:space="0" w:color="auto"/>
            <w:left w:val="none" w:sz="0" w:space="0" w:color="auto"/>
            <w:bottom w:val="none" w:sz="0" w:space="0" w:color="auto"/>
            <w:right w:val="none" w:sz="0" w:space="0" w:color="auto"/>
          </w:divBdr>
        </w:div>
        <w:div w:id="1855925231">
          <w:marLeft w:val="1134"/>
          <w:marRight w:val="1134"/>
          <w:marTop w:val="0"/>
          <w:marBottom w:val="0"/>
          <w:divBdr>
            <w:top w:val="none" w:sz="0" w:space="0" w:color="auto"/>
            <w:left w:val="none" w:sz="0" w:space="0" w:color="auto"/>
            <w:bottom w:val="none" w:sz="0" w:space="0" w:color="auto"/>
            <w:right w:val="none" w:sz="0" w:space="0" w:color="auto"/>
          </w:divBdr>
        </w:div>
        <w:div w:id="259333791">
          <w:marLeft w:val="480"/>
          <w:marRight w:val="1134"/>
          <w:marTop w:val="0"/>
          <w:marBottom w:val="0"/>
          <w:divBdr>
            <w:top w:val="none" w:sz="0" w:space="0" w:color="auto"/>
            <w:left w:val="none" w:sz="0" w:space="0" w:color="auto"/>
            <w:bottom w:val="none" w:sz="0" w:space="0" w:color="auto"/>
            <w:right w:val="none" w:sz="0" w:space="0" w:color="auto"/>
          </w:divBdr>
        </w:div>
        <w:div w:id="1524171574">
          <w:marLeft w:val="720"/>
          <w:marRight w:val="1134"/>
          <w:marTop w:val="0"/>
          <w:marBottom w:val="0"/>
          <w:divBdr>
            <w:top w:val="none" w:sz="0" w:space="0" w:color="auto"/>
            <w:left w:val="none" w:sz="0" w:space="0" w:color="auto"/>
            <w:bottom w:val="none" w:sz="0" w:space="0" w:color="auto"/>
            <w:right w:val="none" w:sz="0" w:space="0" w:color="auto"/>
          </w:divBdr>
        </w:div>
        <w:div w:id="1223558792">
          <w:marLeft w:val="1134"/>
          <w:marRight w:val="1134"/>
          <w:marTop w:val="0"/>
          <w:marBottom w:val="0"/>
          <w:divBdr>
            <w:top w:val="none" w:sz="0" w:space="0" w:color="auto"/>
            <w:left w:val="none" w:sz="0" w:space="0" w:color="auto"/>
            <w:bottom w:val="none" w:sz="0" w:space="0" w:color="auto"/>
            <w:right w:val="none" w:sz="0" w:space="0" w:color="auto"/>
          </w:divBdr>
        </w:div>
        <w:div w:id="577598326">
          <w:marLeft w:val="1474"/>
          <w:marRight w:val="1134"/>
          <w:marTop w:val="0"/>
          <w:marBottom w:val="0"/>
          <w:divBdr>
            <w:top w:val="none" w:sz="0" w:space="0" w:color="auto"/>
            <w:left w:val="none" w:sz="0" w:space="0" w:color="auto"/>
            <w:bottom w:val="none" w:sz="0" w:space="0" w:color="auto"/>
            <w:right w:val="none" w:sz="0" w:space="0" w:color="auto"/>
          </w:divBdr>
        </w:div>
        <w:div w:id="448861397">
          <w:marLeft w:val="1134"/>
          <w:marRight w:val="1134"/>
          <w:marTop w:val="0"/>
          <w:marBottom w:val="0"/>
          <w:divBdr>
            <w:top w:val="none" w:sz="0" w:space="0" w:color="auto"/>
            <w:left w:val="none" w:sz="0" w:space="0" w:color="auto"/>
            <w:bottom w:val="none" w:sz="0" w:space="0" w:color="auto"/>
            <w:right w:val="none" w:sz="0" w:space="0" w:color="auto"/>
          </w:divBdr>
        </w:div>
        <w:div w:id="1047149147">
          <w:marLeft w:val="480"/>
          <w:marRight w:val="1134"/>
          <w:marTop w:val="0"/>
          <w:marBottom w:val="0"/>
          <w:divBdr>
            <w:top w:val="none" w:sz="0" w:space="0" w:color="auto"/>
            <w:left w:val="none" w:sz="0" w:space="0" w:color="auto"/>
            <w:bottom w:val="none" w:sz="0" w:space="0" w:color="auto"/>
            <w:right w:val="none" w:sz="0" w:space="0" w:color="auto"/>
          </w:divBdr>
        </w:div>
        <w:div w:id="1623338545">
          <w:marLeft w:val="720"/>
          <w:marRight w:val="1134"/>
          <w:marTop w:val="0"/>
          <w:marBottom w:val="0"/>
          <w:divBdr>
            <w:top w:val="none" w:sz="0" w:space="0" w:color="auto"/>
            <w:left w:val="none" w:sz="0" w:space="0" w:color="auto"/>
            <w:bottom w:val="none" w:sz="0" w:space="0" w:color="auto"/>
            <w:right w:val="none" w:sz="0" w:space="0" w:color="auto"/>
          </w:divBdr>
        </w:div>
        <w:div w:id="573516763">
          <w:marLeft w:val="1134"/>
          <w:marRight w:val="1134"/>
          <w:marTop w:val="0"/>
          <w:marBottom w:val="0"/>
          <w:divBdr>
            <w:top w:val="none" w:sz="0" w:space="0" w:color="auto"/>
            <w:left w:val="none" w:sz="0" w:space="0" w:color="auto"/>
            <w:bottom w:val="none" w:sz="0" w:space="0" w:color="auto"/>
            <w:right w:val="none" w:sz="0" w:space="0" w:color="auto"/>
          </w:divBdr>
        </w:div>
        <w:div w:id="2048990625">
          <w:marLeft w:val="480"/>
          <w:marRight w:val="1134"/>
          <w:marTop w:val="0"/>
          <w:marBottom w:val="0"/>
          <w:divBdr>
            <w:top w:val="none" w:sz="0" w:space="0" w:color="auto"/>
            <w:left w:val="none" w:sz="0" w:space="0" w:color="auto"/>
            <w:bottom w:val="none" w:sz="0" w:space="0" w:color="auto"/>
            <w:right w:val="none" w:sz="0" w:space="0" w:color="auto"/>
          </w:divBdr>
        </w:div>
        <w:div w:id="1150445874">
          <w:marLeft w:val="1134"/>
          <w:marRight w:val="1134"/>
          <w:marTop w:val="0"/>
          <w:marBottom w:val="0"/>
          <w:divBdr>
            <w:top w:val="none" w:sz="0" w:space="0" w:color="auto"/>
            <w:left w:val="none" w:sz="0" w:space="0" w:color="auto"/>
            <w:bottom w:val="none" w:sz="0" w:space="0" w:color="auto"/>
            <w:right w:val="none" w:sz="0" w:space="0" w:color="auto"/>
          </w:divBdr>
        </w:div>
        <w:div w:id="1195390736">
          <w:marLeft w:val="1134"/>
          <w:marRight w:val="1134"/>
          <w:marTop w:val="0"/>
          <w:marBottom w:val="0"/>
          <w:divBdr>
            <w:top w:val="none" w:sz="0" w:space="0" w:color="auto"/>
            <w:left w:val="none" w:sz="0" w:space="0" w:color="auto"/>
            <w:bottom w:val="none" w:sz="0" w:space="0" w:color="auto"/>
            <w:right w:val="none" w:sz="0" w:space="0" w:color="auto"/>
          </w:divBdr>
        </w:div>
        <w:div w:id="1245604575">
          <w:marLeft w:val="1134"/>
          <w:marRight w:val="1134"/>
          <w:marTop w:val="0"/>
          <w:marBottom w:val="0"/>
          <w:divBdr>
            <w:top w:val="none" w:sz="0" w:space="0" w:color="auto"/>
            <w:left w:val="none" w:sz="0" w:space="0" w:color="auto"/>
            <w:bottom w:val="none" w:sz="0" w:space="0" w:color="auto"/>
            <w:right w:val="none" w:sz="0" w:space="0" w:color="auto"/>
          </w:divBdr>
        </w:div>
        <w:div w:id="137722262">
          <w:marLeft w:val="1134"/>
          <w:marRight w:val="1134"/>
          <w:marTop w:val="0"/>
          <w:marBottom w:val="0"/>
          <w:divBdr>
            <w:top w:val="none" w:sz="0" w:space="0" w:color="auto"/>
            <w:left w:val="none" w:sz="0" w:space="0" w:color="auto"/>
            <w:bottom w:val="none" w:sz="0" w:space="0" w:color="auto"/>
            <w:right w:val="none" w:sz="0" w:space="0" w:color="auto"/>
          </w:divBdr>
        </w:div>
        <w:div w:id="1269115822">
          <w:marLeft w:val="1134"/>
          <w:marRight w:val="1134"/>
          <w:marTop w:val="0"/>
          <w:marBottom w:val="0"/>
          <w:divBdr>
            <w:top w:val="none" w:sz="0" w:space="0" w:color="auto"/>
            <w:left w:val="none" w:sz="0" w:space="0" w:color="auto"/>
            <w:bottom w:val="none" w:sz="0" w:space="0" w:color="auto"/>
            <w:right w:val="none" w:sz="0" w:space="0" w:color="auto"/>
          </w:divBdr>
        </w:div>
        <w:div w:id="881403165">
          <w:marLeft w:val="720"/>
          <w:marRight w:val="1134"/>
          <w:marTop w:val="0"/>
          <w:marBottom w:val="0"/>
          <w:divBdr>
            <w:top w:val="none" w:sz="0" w:space="0" w:color="auto"/>
            <w:left w:val="none" w:sz="0" w:space="0" w:color="auto"/>
            <w:bottom w:val="none" w:sz="0" w:space="0" w:color="auto"/>
            <w:right w:val="none" w:sz="0" w:space="0" w:color="auto"/>
          </w:divBdr>
        </w:div>
        <w:div w:id="1639451993">
          <w:marLeft w:val="1134"/>
          <w:marRight w:val="1134"/>
          <w:marTop w:val="0"/>
          <w:marBottom w:val="0"/>
          <w:divBdr>
            <w:top w:val="none" w:sz="0" w:space="0" w:color="auto"/>
            <w:left w:val="none" w:sz="0" w:space="0" w:color="auto"/>
            <w:bottom w:val="none" w:sz="0" w:space="0" w:color="auto"/>
            <w:right w:val="none" w:sz="0" w:space="0" w:color="auto"/>
          </w:divBdr>
        </w:div>
        <w:div w:id="596136827">
          <w:marLeft w:val="1134"/>
          <w:marRight w:val="1134"/>
          <w:marTop w:val="0"/>
          <w:marBottom w:val="0"/>
          <w:divBdr>
            <w:top w:val="none" w:sz="0" w:space="0" w:color="auto"/>
            <w:left w:val="none" w:sz="0" w:space="0" w:color="auto"/>
            <w:bottom w:val="none" w:sz="0" w:space="0" w:color="auto"/>
            <w:right w:val="none" w:sz="0" w:space="0" w:color="auto"/>
          </w:divBdr>
        </w:div>
        <w:div w:id="30039186">
          <w:marLeft w:val="1474"/>
          <w:marRight w:val="1134"/>
          <w:marTop w:val="0"/>
          <w:marBottom w:val="0"/>
          <w:divBdr>
            <w:top w:val="none" w:sz="0" w:space="0" w:color="auto"/>
            <w:left w:val="none" w:sz="0" w:space="0" w:color="auto"/>
            <w:bottom w:val="none" w:sz="0" w:space="0" w:color="auto"/>
            <w:right w:val="none" w:sz="0" w:space="0" w:color="auto"/>
          </w:divBdr>
        </w:div>
        <w:div w:id="763109001">
          <w:marLeft w:val="1134"/>
          <w:marRight w:val="1134"/>
          <w:marTop w:val="0"/>
          <w:marBottom w:val="0"/>
          <w:divBdr>
            <w:top w:val="none" w:sz="0" w:space="0" w:color="auto"/>
            <w:left w:val="none" w:sz="0" w:space="0" w:color="auto"/>
            <w:bottom w:val="none" w:sz="0" w:space="0" w:color="auto"/>
            <w:right w:val="none" w:sz="0" w:space="0" w:color="auto"/>
          </w:divBdr>
        </w:div>
        <w:div w:id="405349619">
          <w:marLeft w:val="1474"/>
          <w:marRight w:val="1134"/>
          <w:marTop w:val="0"/>
          <w:marBottom w:val="0"/>
          <w:divBdr>
            <w:top w:val="none" w:sz="0" w:space="0" w:color="auto"/>
            <w:left w:val="none" w:sz="0" w:space="0" w:color="auto"/>
            <w:bottom w:val="none" w:sz="0" w:space="0" w:color="auto"/>
            <w:right w:val="none" w:sz="0" w:space="0" w:color="auto"/>
          </w:divBdr>
        </w:div>
        <w:div w:id="1748186672">
          <w:marLeft w:val="1134"/>
          <w:marRight w:val="1134"/>
          <w:marTop w:val="0"/>
          <w:marBottom w:val="0"/>
          <w:divBdr>
            <w:top w:val="none" w:sz="0" w:space="0" w:color="auto"/>
            <w:left w:val="none" w:sz="0" w:space="0" w:color="auto"/>
            <w:bottom w:val="none" w:sz="0" w:space="0" w:color="auto"/>
            <w:right w:val="none" w:sz="0" w:space="0" w:color="auto"/>
          </w:divBdr>
        </w:div>
        <w:div w:id="1221986793">
          <w:marLeft w:val="1474"/>
          <w:marRight w:val="1134"/>
          <w:marTop w:val="0"/>
          <w:marBottom w:val="0"/>
          <w:divBdr>
            <w:top w:val="none" w:sz="0" w:space="0" w:color="auto"/>
            <w:left w:val="none" w:sz="0" w:space="0" w:color="auto"/>
            <w:bottom w:val="none" w:sz="0" w:space="0" w:color="auto"/>
            <w:right w:val="none" w:sz="0" w:space="0" w:color="auto"/>
          </w:divBdr>
        </w:div>
        <w:div w:id="999582457">
          <w:marLeft w:val="720"/>
          <w:marRight w:val="1134"/>
          <w:marTop w:val="0"/>
          <w:marBottom w:val="0"/>
          <w:divBdr>
            <w:top w:val="none" w:sz="0" w:space="0" w:color="auto"/>
            <w:left w:val="none" w:sz="0" w:space="0" w:color="auto"/>
            <w:bottom w:val="none" w:sz="0" w:space="0" w:color="auto"/>
            <w:right w:val="none" w:sz="0" w:space="0" w:color="auto"/>
          </w:divBdr>
        </w:div>
        <w:div w:id="1942181678">
          <w:marLeft w:val="1134"/>
          <w:marRight w:val="1134"/>
          <w:marTop w:val="0"/>
          <w:marBottom w:val="0"/>
          <w:divBdr>
            <w:top w:val="none" w:sz="0" w:space="0" w:color="auto"/>
            <w:left w:val="none" w:sz="0" w:space="0" w:color="auto"/>
            <w:bottom w:val="none" w:sz="0" w:space="0" w:color="auto"/>
            <w:right w:val="none" w:sz="0" w:space="0" w:color="auto"/>
          </w:divBdr>
        </w:div>
        <w:div w:id="823592059">
          <w:marLeft w:val="720"/>
          <w:marRight w:val="1134"/>
          <w:marTop w:val="0"/>
          <w:marBottom w:val="0"/>
          <w:divBdr>
            <w:top w:val="none" w:sz="0" w:space="0" w:color="auto"/>
            <w:left w:val="none" w:sz="0" w:space="0" w:color="auto"/>
            <w:bottom w:val="none" w:sz="0" w:space="0" w:color="auto"/>
            <w:right w:val="none" w:sz="0" w:space="0" w:color="auto"/>
          </w:divBdr>
        </w:div>
        <w:div w:id="2064792665">
          <w:marLeft w:val="1020"/>
          <w:marRight w:val="1134"/>
          <w:marTop w:val="0"/>
          <w:marBottom w:val="0"/>
          <w:divBdr>
            <w:top w:val="none" w:sz="0" w:space="0" w:color="auto"/>
            <w:left w:val="none" w:sz="0" w:space="0" w:color="auto"/>
            <w:bottom w:val="none" w:sz="0" w:space="0" w:color="auto"/>
            <w:right w:val="none" w:sz="0" w:space="0" w:color="auto"/>
          </w:divBdr>
        </w:div>
        <w:div w:id="787315023">
          <w:marLeft w:val="1134"/>
          <w:marRight w:val="1134"/>
          <w:marTop w:val="0"/>
          <w:marBottom w:val="0"/>
          <w:divBdr>
            <w:top w:val="none" w:sz="0" w:space="0" w:color="auto"/>
            <w:left w:val="none" w:sz="0" w:space="0" w:color="auto"/>
            <w:bottom w:val="none" w:sz="0" w:space="0" w:color="auto"/>
            <w:right w:val="none" w:sz="0" w:space="0" w:color="auto"/>
          </w:divBdr>
        </w:div>
        <w:div w:id="1977758821">
          <w:marLeft w:val="1240"/>
          <w:marRight w:val="1134"/>
          <w:marTop w:val="0"/>
          <w:marBottom w:val="0"/>
          <w:divBdr>
            <w:top w:val="none" w:sz="0" w:space="0" w:color="auto"/>
            <w:left w:val="none" w:sz="0" w:space="0" w:color="auto"/>
            <w:bottom w:val="none" w:sz="0" w:space="0" w:color="auto"/>
            <w:right w:val="none" w:sz="0" w:space="0" w:color="auto"/>
          </w:divBdr>
        </w:div>
        <w:div w:id="396821869">
          <w:marLeft w:val="720"/>
          <w:marRight w:val="1134"/>
          <w:marTop w:val="0"/>
          <w:marBottom w:val="0"/>
          <w:divBdr>
            <w:top w:val="none" w:sz="0" w:space="0" w:color="auto"/>
            <w:left w:val="none" w:sz="0" w:space="0" w:color="auto"/>
            <w:bottom w:val="none" w:sz="0" w:space="0" w:color="auto"/>
            <w:right w:val="none" w:sz="0" w:space="0" w:color="auto"/>
          </w:divBdr>
        </w:div>
        <w:div w:id="919290087">
          <w:marLeft w:val="1020"/>
          <w:marRight w:val="1134"/>
          <w:marTop w:val="0"/>
          <w:marBottom w:val="0"/>
          <w:divBdr>
            <w:top w:val="none" w:sz="0" w:space="0" w:color="auto"/>
            <w:left w:val="none" w:sz="0" w:space="0" w:color="auto"/>
            <w:bottom w:val="none" w:sz="0" w:space="0" w:color="auto"/>
            <w:right w:val="none" w:sz="0" w:space="0" w:color="auto"/>
          </w:divBdr>
        </w:div>
        <w:div w:id="1958222463">
          <w:marLeft w:val="1134"/>
          <w:marRight w:val="1134"/>
          <w:marTop w:val="0"/>
          <w:marBottom w:val="0"/>
          <w:divBdr>
            <w:top w:val="none" w:sz="0" w:space="0" w:color="auto"/>
            <w:left w:val="none" w:sz="0" w:space="0" w:color="auto"/>
            <w:bottom w:val="none" w:sz="0" w:space="0" w:color="auto"/>
            <w:right w:val="none" w:sz="0" w:space="0" w:color="auto"/>
          </w:divBdr>
        </w:div>
        <w:div w:id="342170527">
          <w:marLeft w:val="1240"/>
          <w:marRight w:val="1134"/>
          <w:marTop w:val="0"/>
          <w:marBottom w:val="0"/>
          <w:divBdr>
            <w:top w:val="none" w:sz="0" w:space="0" w:color="auto"/>
            <w:left w:val="none" w:sz="0" w:space="0" w:color="auto"/>
            <w:bottom w:val="none" w:sz="0" w:space="0" w:color="auto"/>
            <w:right w:val="none" w:sz="0" w:space="0" w:color="auto"/>
          </w:divBdr>
        </w:div>
        <w:div w:id="603004153">
          <w:marLeft w:val="720"/>
          <w:marRight w:val="1134"/>
          <w:marTop w:val="0"/>
          <w:marBottom w:val="0"/>
          <w:divBdr>
            <w:top w:val="none" w:sz="0" w:space="0" w:color="auto"/>
            <w:left w:val="none" w:sz="0" w:space="0" w:color="auto"/>
            <w:bottom w:val="none" w:sz="0" w:space="0" w:color="auto"/>
            <w:right w:val="none" w:sz="0" w:space="0" w:color="auto"/>
          </w:divBdr>
        </w:div>
        <w:div w:id="451366265">
          <w:marLeft w:val="1134"/>
          <w:marRight w:val="1134"/>
          <w:marTop w:val="0"/>
          <w:marBottom w:val="0"/>
          <w:divBdr>
            <w:top w:val="none" w:sz="0" w:space="0" w:color="auto"/>
            <w:left w:val="none" w:sz="0" w:space="0" w:color="auto"/>
            <w:bottom w:val="none" w:sz="0" w:space="0" w:color="auto"/>
            <w:right w:val="none" w:sz="0" w:space="0" w:color="auto"/>
          </w:divBdr>
        </w:div>
        <w:div w:id="1879275540">
          <w:marLeft w:val="1134"/>
          <w:marRight w:val="1134"/>
          <w:marTop w:val="0"/>
          <w:marBottom w:val="0"/>
          <w:divBdr>
            <w:top w:val="none" w:sz="0" w:space="0" w:color="auto"/>
            <w:left w:val="none" w:sz="0" w:space="0" w:color="auto"/>
            <w:bottom w:val="none" w:sz="0" w:space="0" w:color="auto"/>
            <w:right w:val="none" w:sz="0" w:space="0" w:color="auto"/>
          </w:divBdr>
        </w:div>
        <w:div w:id="998463048">
          <w:marLeft w:val="1134"/>
          <w:marRight w:val="1134"/>
          <w:marTop w:val="0"/>
          <w:marBottom w:val="0"/>
          <w:divBdr>
            <w:top w:val="none" w:sz="0" w:space="0" w:color="auto"/>
            <w:left w:val="none" w:sz="0" w:space="0" w:color="auto"/>
            <w:bottom w:val="none" w:sz="0" w:space="0" w:color="auto"/>
            <w:right w:val="none" w:sz="0" w:space="0" w:color="auto"/>
          </w:divBdr>
        </w:div>
        <w:div w:id="398749357">
          <w:marLeft w:val="720"/>
          <w:marRight w:val="1134"/>
          <w:marTop w:val="0"/>
          <w:marBottom w:val="0"/>
          <w:divBdr>
            <w:top w:val="none" w:sz="0" w:space="0" w:color="auto"/>
            <w:left w:val="none" w:sz="0" w:space="0" w:color="auto"/>
            <w:bottom w:val="none" w:sz="0" w:space="0" w:color="auto"/>
            <w:right w:val="none" w:sz="0" w:space="0" w:color="auto"/>
          </w:divBdr>
        </w:div>
        <w:div w:id="2134319972">
          <w:marLeft w:val="1134"/>
          <w:marRight w:val="1134"/>
          <w:marTop w:val="0"/>
          <w:marBottom w:val="0"/>
          <w:divBdr>
            <w:top w:val="none" w:sz="0" w:space="0" w:color="auto"/>
            <w:left w:val="none" w:sz="0" w:space="0" w:color="auto"/>
            <w:bottom w:val="none" w:sz="0" w:space="0" w:color="auto"/>
            <w:right w:val="none" w:sz="0" w:space="0" w:color="auto"/>
          </w:divBdr>
        </w:div>
        <w:div w:id="10573394">
          <w:marLeft w:val="1134"/>
          <w:marRight w:val="1134"/>
          <w:marTop w:val="0"/>
          <w:marBottom w:val="0"/>
          <w:divBdr>
            <w:top w:val="none" w:sz="0" w:space="0" w:color="auto"/>
            <w:left w:val="none" w:sz="0" w:space="0" w:color="auto"/>
            <w:bottom w:val="none" w:sz="0" w:space="0" w:color="auto"/>
            <w:right w:val="none" w:sz="0" w:space="0" w:color="auto"/>
          </w:divBdr>
        </w:div>
        <w:div w:id="800272503">
          <w:marLeft w:val="1134"/>
          <w:marRight w:val="1134"/>
          <w:marTop w:val="0"/>
          <w:marBottom w:val="0"/>
          <w:divBdr>
            <w:top w:val="none" w:sz="0" w:space="0" w:color="auto"/>
            <w:left w:val="none" w:sz="0" w:space="0" w:color="auto"/>
            <w:bottom w:val="none" w:sz="0" w:space="0" w:color="auto"/>
            <w:right w:val="none" w:sz="0" w:space="0" w:color="auto"/>
          </w:divBdr>
        </w:div>
      </w:divsChild>
    </w:div>
    <w:div w:id="1811288706">
      <w:bodyDiv w:val="1"/>
      <w:marLeft w:val="0"/>
      <w:marRight w:val="0"/>
      <w:marTop w:val="0"/>
      <w:marBottom w:val="0"/>
      <w:divBdr>
        <w:top w:val="none" w:sz="0" w:space="0" w:color="auto"/>
        <w:left w:val="none" w:sz="0" w:space="0" w:color="auto"/>
        <w:bottom w:val="none" w:sz="0" w:space="0" w:color="auto"/>
        <w:right w:val="none" w:sz="0" w:space="0" w:color="auto"/>
      </w:divBdr>
      <w:divsChild>
        <w:div w:id="202862315">
          <w:marLeft w:val="480"/>
          <w:marRight w:val="1134"/>
          <w:marTop w:val="0"/>
          <w:marBottom w:val="0"/>
          <w:divBdr>
            <w:top w:val="none" w:sz="0" w:space="0" w:color="auto"/>
            <w:left w:val="none" w:sz="0" w:space="0" w:color="auto"/>
            <w:bottom w:val="none" w:sz="0" w:space="0" w:color="auto"/>
            <w:right w:val="none" w:sz="0" w:space="0" w:color="auto"/>
          </w:divBdr>
        </w:div>
        <w:div w:id="1216234914">
          <w:marLeft w:val="1134"/>
          <w:marRight w:val="1134"/>
          <w:marTop w:val="0"/>
          <w:marBottom w:val="0"/>
          <w:divBdr>
            <w:top w:val="none" w:sz="0" w:space="0" w:color="auto"/>
            <w:left w:val="none" w:sz="0" w:space="0" w:color="auto"/>
            <w:bottom w:val="none" w:sz="0" w:space="0" w:color="auto"/>
            <w:right w:val="none" w:sz="0" w:space="0" w:color="auto"/>
          </w:divBdr>
        </w:div>
      </w:divsChild>
    </w:div>
    <w:div w:id="1848205608">
      <w:bodyDiv w:val="1"/>
      <w:marLeft w:val="0"/>
      <w:marRight w:val="0"/>
      <w:marTop w:val="0"/>
      <w:marBottom w:val="0"/>
      <w:divBdr>
        <w:top w:val="none" w:sz="0" w:space="0" w:color="auto"/>
        <w:left w:val="none" w:sz="0" w:space="0" w:color="auto"/>
        <w:bottom w:val="none" w:sz="0" w:space="0" w:color="auto"/>
        <w:right w:val="none" w:sz="0" w:space="0" w:color="auto"/>
      </w:divBdr>
      <w:divsChild>
        <w:div w:id="1536843611">
          <w:marLeft w:val="240"/>
          <w:marRight w:val="1134"/>
          <w:marTop w:val="0"/>
          <w:marBottom w:val="0"/>
          <w:divBdr>
            <w:top w:val="none" w:sz="0" w:space="0" w:color="auto"/>
            <w:left w:val="none" w:sz="0" w:space="0" w:color="auto"/>
            <w:bottom w:val="none" w:sz="0" w:space="0" w:color="auto"/>
            <w:right w:val="none" w:sz="0" w:space="0" w:color="auto"/>
          </w:divBdr>
        </w:div>
        <w:div w:id="1035734447">
          <w:marLeft w:val="1134"/>
          <w:marRight w:val="1134"/>
          <w:marTop w:val="0"/>
          <w:marBottom w:val="0"/>
          <w:divBdr>
            <w:top w:val="none" w:sz="0" w:space="0" w:color="auto"/>
            <w:left w:val="none" w:sz="0" w:space="0" w:color="auto"/>
            <w:bottom w:val="none" w:sz="0" w:space="0" w:color="auto"/>
            <w:right w:val="none" w:sz="0" w:space="0" w:color="auto"/>
          </w:divBdr>
        </w:div>
        <w:div w:id="1847017247">
          <w:marLeft w:val="480"/>
          <w:marRight w:val="1134"/>
          <w:marTop w:val="0"/>
          <w:marBottom w:val="0"/>
          <w:divBdr>
            <w:top w:val="none" w:sz="0" w:space="0" w:color="auto"/>
            <w:left w:val="none" w:sz="0" w:space="0" w:color="auto"/>
            <w:bottom w:val="none" w:sz="0" w:space="0" w:color="auto"/>
            <w:right w:val="none" w:sz="0" w:space="0" w:color="auto"/>
          </w:divBdr>
        </w:div>
        <w:div w:id="760679402">
          <w:marLeft w:val="1134"/>
          <w:marRight w:val="1134"/>
          <w:marTop w:val="0"/>
          <w:marBottom w:val="0"/>
          <w:divBdr>
            <w:top w:val="none" w:sz="0" w:space="0" w:color="auto"/>
            <w:left w:val="none" w:sz="0" w:space="0" w:color="auto"/>
            <w:bottom w:val="none" w:sz="0" w:space="0" w:color="auto"/>
            <w:right w:val="none" w:sz="0" w:space="0" w:color="auto"/>
          </w:divBdr>
        </w:div>
        <w:div w:id="298609923">
          <w:marLeft w:val="480"/>
          <w:marRight w:val="1134"/>
          <w:marTop w:val="0"/>
          <w:marBottom w:val="0"/>
          <w:divBdr>
            <w:top w:val="none" w:sz="0" w:space="0" w:color="auto"/>
            <w:left w:val="none" w:sz="0" w:space="0" w:color="auto"/>
            <w:bottom w:val="none" w:sz="0" w:space="0" w:color="auto"/>
            <w:right w:val="none" w:sz="0" w:space="0" w:color="auto"/>
          </w:divBdr>
        </w:div>
        <w:div w:id="995383110">
          <w:marLeft w:val="1134"/>
          <w:marRight w:val="1134"/>
          <w:marTop w:val="0"/>
          <w:marBottom w:val="0"/>
          <w:divBdr>
            <w:top w:val="none" w:sz="0" w:space="0" w:color="auto"/>
            <w:left w:val="none" w:sz="0" w:space="0" w:color="auto"/>
            <w:bottom w:val="none" w:sz="0" w:space="0" w:color="auto"/>
            <w:right w:val="none" w:sz="0" w:space="0" w:color="auto"/>
          </w:divBdr>
        </w:div>
        <w:div w:id="538323360">
          <w:marLeft w:val="1134"/>
          <w:marRight w:val="1134"/>
          <w:marTop w:val="0"/>
          <w:marBottom w:val="0"/>
          <w:divBdr>
            <w:top w:val="none" w:sz="0" w:space="0" w:color="auto"/>
            <w:left w:val="none" w:sz="0" w:space="0" w:color="auto"/>
            <w:bottom w:val="none" w:sz="0" w:space="0" w:color="auto"/>
            <w:right w:val="none" w:sz="0" w:space="0" w:color="auto"/>
          </w:divBdr>
        </w:div>
        <w:div w:id="2089767952">
          <w:marLeft w:val="1134"/>
          <w:marRight w:val="1134"/>
          <w:marTop w:val="0"/>
          <w:marBottom w:val="0"/>
          <w:divBdr>
            <w:top w:val="none" w:sz="0" w:space="0" w:color="auto"/>
            <w:left w:val="none" w:sz="0" w:space="0" w:color="auto"/>
            <w:bottom w:val="none" w:sz="0" w:space="0" w:color="auto"/>
            <w:right w:val="none" w:sz="0" w:space="0" w:color="auto"/>
          </w:divBdr>
        </w:div>
        <w:div w:id="350881044">
          <w:marLeft w:val="720"/>
          <w:marRight w:val="1134"/>
          <w:marTop w:val="0"/>
          <w:marBottom w:val="0"/>
          <w:divBdr>
            <w:top w:val="none" w:sz="0" w:space="0" w:color="auto"/>
            <w:left w:val="none" w:sz="0" w:space="0" w:color="auto"/>
            <w:bottom w:val="none" w:sz="0" w:space="0" w:color="auto"/>
            <w:right w:val="none" w:sz="0" w:space="0" w:color="auto"/>
          </w:divBdr>
        </w:div>
        <w:div w:id="1512378197">
          <w:marLeft w:val="1134"/>
          <w:marRight w:val="1134"/>
          <w:marTop w:val="0"/>
          <w:marBottom w:val="0"/>
          <w:divBdr>
            <w:top w:val="none" w:sz="0" w:space="0" w:color="auto"/>
            <w:left w:val="none" w:sz="0" w:space="0" w:color="auto"/>
            <w:bottom w:val="none" w:sz="0" w:space="0" w:color="auto"/>
            <w:right w:val="none" w:sz="0" w:space="0" w:color="auto"/>
          </w:divBdr>
        </w:div>
        <w:div w:id="852303149">
          <w:marLeft w:val="720"/>
          <w:marRight w:val="1134"/>
          <w:marTop w:val="0"/>
          <w:marBottom w:val="0"/>
          <w:divBdr>
            <w:top w:val="none" w:sz="0" w:space="0" w:color="auto"/>
            <w:left w:val="none" w:sz="0" w:space="0" w:color="auto"/>
            <w:bottom w:val="none" w:sz="0" w:space="0" w:color="auto"/>
            <w:right w:val="none" w:sz="0" w:space="0" w:color="auto"/>
          </w:divBdr>
        </w:div>
        <w:div w:id="1754937580">
          <w:marLeft w:val="1134"/>
          <w:marRight w:val="1134"/>
          <w:marTop w:val="0"/>
          <w:marBottom w:val="0"/>
          <w:divBdr>
            <w:top w:val="none" w:sz="0" w:space="0" w:color="auto"/>
            <w:left w:val="none" w:sz="0" w:space="0" w:color="auto"/>
            <w:bottom w:val="none" w:sz="0" w:space="0" w:color="auto"/>
            <w:right w:val="none" w:sz="0" w:space="0" w:color="auto"/>
          </w:divBdr>
        </w:div>
        <w:div w:id="1365786096">
          <w:marLeft w:val="480"/>
          <w:marRight w:val="1134"/>
          <w:marTop w:val="0"/>
          <w:marBottom w:val="0"/>
          <w:divBdr>
            <w:top w:val="none" w:sz="0" w:space="0" w:color="auto"/>
            <w:left w:val="none" w:sz="0" w:space="0" w:color="auto"/>
            <w:bottom w:val="none" w:sz="0" w:space="0" w:color="auto"/>
            <w:right w:val="none" w:sz="0" w:space="0" w:color="auto"/>
          </w:divBdr>
        </w:div>
        <w:div w:id="823395247">
          <w:marLeft w:val="1134"/>
          <w:marRight w:val="1134"/>
          <w:marTop w:val="0"/>
          <w:marBottom w:val="0"/>
          <w:divBdr>
            <w:top w:val="none" w:sz="0" w:space="0" w:color="auto"/>
            <w:left w:val="none" w:sz="0" w:space="0" w:color="auto"/>
            <w:bottom w:val="none" w:sz="0" w:space="0" w:color="auto"/>
            <w:right w:val="none" w:sz="0" w:space="0" w:color="auto"/>
          </w:divBdr>
        </w:div>
        <w:div w:id="1419786643">
          <w:marLeft w:val="480"/>
          <w:marRight w:val="1134"/>
          <w:marTop w:val="0"/>
          <w:marBottom w:val="0"/>
          <w:divBdr>
            <w:top w:val="none" w:sz="0" w:space="0" w:color="auto"/>
            <w:left w:val="none" w:sz="0" w:space="0" w:color="auto"/>
            <w:bottom w:val="none" w:sz="0" w:space="0" w:color="auto"/>
            <w:right w:val="none" w:sz="0" w:space="0" w:color="auto"/>
          </w:divBdr>
        </w:div>
        <w:div w:id="1670323771">
          <w:marLeft w:val="1134"/>
          <w:marRight w:val="1134"/>
          <w:marTop w:val="0"/>
          <w:marBottom w:val="0"/>
          <w:divBdr>
            <w:top w:val="none" w:sz="0" w:space="0" w:color="auto"/>
            <w:left w:val="none" w:sz="0" w:space="0" w:color="auto"/>
            <w:bottom w:val="none" w:sz="0" w:space="0" w:color="auto"/>
            <w:right w:val="none" w:sz="0" w:space="0" w:color="auto"/>
          </w:divBdr>
        </w:div>
        <w:div w:id="1254968711">
          <w:marLeft w:val="480"/>
          <w:marRight w:val="1134"/>
          <w:marTop w:val="0"/>
          <w:marBottom w:val="0"/>
          <w:divBdr>
            <w:top w:val="none" w:sz="0" w:space="0" w:color="auto"/>
            <w:left w:val="none" w:sz="0" w:space="0" w:color="auto"/>
            <w:bottom w:val="none" w:sz="0" w:space="0" w:color="auto"/>
            <w:right w:val="none" w:sz="0" w:space="0" w:color="auto"/>
          </w:divBdr>
        </w:div>
        <w:div w:id="1130326277">
          <w:marLeft w:val="1134"/>
          <w:marRight w:val="1134"/>
          <w:marTop w:val="0"/>
          <w:marBottom w:val="0"/>
          <w:divBdr>
            <w:top w:val="none" w:sz="0" w:space="0" w:color="auto"/>
            <w:left w:val="none" w:sz="0" w:space="0" w:color="auto"/>
            <w:bottom w:val="none" w:sz="0" w:space="0" w:color="auto"/>
            <w:right w:val="none" w:sz="0" w:space="0" w:color="auto"/>
          </w:divBdr>
        </w:div>
        <w:div w:id="283970053">
          <w:marLeft w:val="480"/>
          <w:marRight w:val="1134"/>
          <w:marTop w:val="0"/>
          <w:marBottom w:val="0"/>
          <w:divBdr>
            <w:top w:val="none" w:sz="0" w:space="0" w:color="auto"/>
            <w:left w:val="none" w:sz="0" w:space="0" w:color="auto"/>
            <w:bottom w:val="none" w:sz="0" w:space="0" w:color="auto"/>
            <w:right w:val="none" w:sz="0" w:space="0" w:color="auto"/>
          </w:divBdr>
        </w:div>
        <w:div w:id="1761756846">
          <w:marLeft w:val="1134"/>
          <w:marRight w:val="1134"/>
          <w:marTop w:val="0"/>
          <w:marBottom w:val="0"/>
          <w:divBdr>
            <w:top w:val="none" w:sz="0" w:space="0" w:color="auto"/>
            <w:left w:val="none" w:sz="0" w:space="0" w:color="auto"/>
            <w:bottom w:val="none" w:sz="0" w:space="0" w:color="auto"/>
            <w:right w:val="none" w:sz="0" w:space="0" w:color="auto"/>
          </w:divBdr>
        </w:div>
        <w:div w:id="614407429">
          <w:marLeft w:val="480"/>
          <w:marRight w:val="1134"/>
          <w:marTop w:val="0"/>
          <w:marBottom w:val="0"/>
          <w:divBdr>
            <w:top w:val="none" w:sz="0" w:space="0" w:color="auto"/>
            <w:left w:val="none" w:sz="0" w:space="0" w:color="auto"/>
            <w:bottom w:val="none" w:sz="0" w:space="0" w:color="auto"/>
            <w:right w:val="none" w:sz="0" w:space="0" w:color="auto"/>
          </w:divBdr>
        </w:div>
        <w:div w:id="1549218350">
          <w:marLeft w:val="1134"/>
          <w:marRight w:val="1134"/>
          <w:marTop w:val="0"/>
          <w:marBottom w:val="0"/>
          <w:divBdr>
            <w:top w:val="none" w:sz="0" w:space="0" w:color="auto"/>
            <w:left w:val="none" w:sz="0" w:space="0" w:color="auto"/>
            <w:bottom w:val="none" w:sz="0" w:space="0" w:color="auto"/>
            <w:right w:val="none" w:sz="0" w:space="0" w:color="auto"/>
          </w:divBdr>
        </w:div>
        <w:div w:id="602538030">
          <w:marLeft w:val="480"/>
          <w:marRight w:val="1134"/>
          <w:marTop w:val="0"/>
          <w:marBottom w:val="0"/>
          <w:divBdr>
            <w:top w:val="none" w:sz="0" w:space="0" w:color="auto"/>
            <w:left w:val="none" w:sz="0" w:space="0" w:color="auto"/>
            <w:bottom w:val="none" w:sz="0" w:space="0" w:color="auto"/>
            <w:right w:val="none" w:sz="0" w:space="0" w:color="auto"/>
          </w:divBdr>
        </w:div>
        <w:div w:id="1897425681">
          <w:marLeft w:val="720"/>
          <w:marRight w:val="1134"/>
          <w:marTop w:val="0"/>
          <w:marBottom w:val="0"/>
          <w:divBdr>
            <w:top w:val="none" w:sz="0" w:space="0" w:color="auto"/>
            <w:left w:val="none" w:sz="0" w:space="0" w:color="auto"/>
            <w:bottom w:val="none" w:sz="0" w:space="0" w:color="auto"/>
            <w:right w:val="none" w:sz="0" w:space="0" w:color="auto"/>
          </w:divBdr>
        </w:div>
        <w:div w:id="151022891">
          <w:marLeft w:val="1134"/>
          <w:marRight w:val="1134"/>
          <w:marTop w:val="0"/>
          <w:marBottom w:val="0"/>
          <w:divBdr>
            <w:top w:val="none" w:sz="0" w:space="0" w:color="auto"/>
            <w:left w:val="none" w:sz="0" w:space="0" w:color="auto"/>
            <w:bottom w:val="none" w:sz="0" w:space="0" w:color="auto"/>
            <w:right w:val="none" w:sz="0" w:space="0" w:color="auto"/>
          </w:divBdr>
        </w:div>
        <w:div w:id="996423187">
          <w:marLeft w:val="720"/>
          <w:marRight w:val="1134"/>
          <w:marTop w:val="0"/>
          <w:marBottom w:val="0"/>
          <w:divBdr>
            <w:top w:val="none" w:sz="0" w:space="0" w:color="auto"/>
            <w:left w:val="none" w:sz="0" w:space="0" w:color="auto"/>
            <w:bottom w:val="none" w:sz="0" w:space="0" w:color="auto"/>
            <w:right w:val="none" w:sz="0" w:space="0" w:color="auto"/>
          </w:divBdr>
        </w:div>
        <w:div w:id="338898462">
          <w:marLeft w:val="1134"/>
          <w:marRight w:val="1134"/>
          <w:marTop w:val="0"/>
          <w:marBottom w:val="0"/>
          <w:divBdr>
            <w:top w:val="none" w:sz="0" w:space="0" w:color="auto"/>
            <w:left w:val="none" w:sz="0" w:space="0" w:color="auto"/>
            <w:bottom w:val="none" w:sz="0" w:space="0" w:color="auto"/>
            <w:right w:val="none" w:sz="0" w:space="0" w:color="auto"/>
          </w:divBdr>
        </w:div>
        <w:div w:id="1261916432">
          <w:marLeft w:val="720"/>
          <w:marRight w:val="1134"/>
          <w:marTop w:val="0"/>
          <w:marBottom w:val="0"/>
          <w:divBdr>
            <w:top w:val="none" w:sz="0" w:space="0" w:color="auto"/>
            <w:left w:val="none" w:sz="0" w:space="0" w:color="auto"/>
            <w:bottom w:val="none" w:sz="0" w:space="0" w:color="auto"/>
            <w:right w:val="none" w:sz="0" w:space="0" w:color="auto"/>
          </w:divBdr>
        </w:div>
        <w:div w:id="2054452766">
          <w:marLeft w:val="1134"/>
          <w:marRight w:val="1134"/>
          <w:marTop w:val="0"/>
          <w:marBottom w:val="0"/>
          <w:divBdr>
            <w:top w:val="none" w:sz="0" w:space="0" w:color="auto"/>
            <w:left w:val="none" w:sz="0" w:space="0" w:color="auto"/>
            <w:bottom w:val="none" w:sz="0" w:space="0" w:color="auto"/>
            <w:right w:val="none" w:sz="0" w:space="0" w:color="auto"/>
          </w:divBdr>
        </w:div>
        <w:div w:id="2079085454">
          <w:marLeft w:val="720"/>
          <w:marRight w:val="1134"/>
          <w:marTop w:val="0"/>
          <w:marBottom w:val="0"/>
          <w:divBdr>
            <w:top w:val="none" w:sz="0" w:space="0" w:color="auto"/>
            <w:left w:val="none" w:sz="0" w:space="0" w:color="auto"/>
            <w:bottom w:val="none" w:sz="0" w:space="0" w:color="auto"/>
            <w:right w:val="none" w:sz="0" w:space="0" w:color="auto"/>
          </w:divBdr>
        </w:div>
        <w:div w:id="198133029">
          <w:marLeft w:val="1134"/>
          <w:marRight w:val="1134"/>
          <w:marTop w:val="0"/>
          <w:marBottom w:val="0"/>
          <w:divBdr>
            <w:top w:val="none" w:sz="0" w:space="0" w:color="auto"/>
            <w:left w:val="none" w:sz="0" w:space="0" w:color="auto"/>
            <w:bottom w:val="none" w:sz="0" w:space="0" w:color="auto"/>
            <w:right w:val="none" w:sz="0" w:space="0" w:color="auto"/>
          </w:divBdr>
        </w:div>
        <w:div w:id="933902844">
          <w:marLeft w:val="720"/>
          <w:marRight w:val="1134"/>
          <w:marTop w:val="0"/>
          <w:marBottom w:val="0"/>
          <w:divBdr>
            <w:top w:val="none" w:sz="0" w:space="0" w:color="auto"/>
            <w:left w:val="none" w:sz="0" w:space="0" w:color="auto"/>
            <w:bottom w:val="none" w:sz="0" w:space="0" w:color="auto"/>
            <w:right w:val="none" w:sz="0" w:space="0" w:color="auto"/>
          </w:divBdr>
        </w:div>
        <w:div w:id="503516906">
          <w:marLeft w:val="1134"/>
          <w:marRight w:val="1134"/>
          <w:marTop w:val="0"/>
          <w:marBottom w:val="0"/>
          <w:divBdr>
            <w:top w:val="none" w:sz="0" w:space="0" w:color="auto"/>
            <w:left w:val="none" w:sz="0" w:space="0" w:color="auto"/>
            <w:bottom w:val="none" w:sz="0" w:space="0" w:color="auto"/>
            <w:right w:val="none" w:sz="0" w:space="0" w:color="auto"/>
          </w:divBdr>
        </w:div>
        <w:div w:id="564341415">
          <w:marLeft w:val="480"/>
          <w:marRight w:val="1134"/>
          <w:marTop w:val="0"/>
          <w:marBottom w:val="0"/>
          <w:divBdr>
            <w:top w:val="none" w:sz="0" w:space="0" w:color="auto"/>
            <w:left w:val="none" w:sz="0" w:space="0" w:color="auto"/>
            <w:bottom w:val="none" w:sz="0" w:space="0" w:color="auto"/>
            <w:right w:val="none" w:sz="0" w:space="0" w:color="auto"/>
          </w:divBdr>
        </w:div>
        <w:div w:id="1474715203">
          <w:marLeft w:val="1134"/>
          <w:marRight w:val="1134"/>
          <w:marTop w:val="0"/>
          <w:marBottom w:val="0"/>
          <w:divBdr>
            <w:top w:val="none" w:sz="0" w:space="0" w:color="auto"/>
            <w:left w:val="none" w:sz="0" w:space="0" w:color="auto"/>
            <w:bottom w:val="none" w:sz="0" w:space="0" w:color="auto"/>
            <w:right w:val="none" w:sz="0" w:space="0" w:color="auto"/>
          </w:divBdr>
        </w:div>
        <w:div w:id="1287734987">
          <w:marLeft w:val="480"/>
          <w:marRight w:val="1134"/>
          <w:marTop w:val="0"/>
          <w:marBottom w:val="0"/>
          <w:divBdr>
            <w:top w:val="none" w:sz="0" w:space="0" w:color="auto"/>
            <w:left w:val="none" w:sz="0" w:space="0" w:color="auto"/>
            <w:bottom w:val="none" w:sz="0" w:space="0" w:color="auto"/>
            <w:right w:val="none" w:sz="0" w:space="0" w:color="auto"/>
          </w:divBdr>
        </w:div>
        <w:div w:id="2047949399">
          <w:marLeft w:val="1134"/>
          <w:marRight w:val="1134"/>
          <w:marTop w:val="0"/>
          <w:marBottom w:val="0"/>
          <w:divBdr>
            <w:top w:val="none" w:sz="0" w:space="0" w:color="auto"/>
            <w:left w:val="none" w:sz="0" w:space="0" w:color="auto"/>
            <w:bottom w:val="none" w:sz="0" w:space="0" w:color="auto"/>
            <w:right w:val="none" w:sz="0" w:space="0" w:color="auto"/>
          </w:divBdr>
        </w:div>
        <w:div w:id="637491847">
          <w:marLeft w:val="480"/>
          <w:marRight w:val="1134"/>
          <w:marTop w:val="0"/>
          <w:marBottom w:val="0"/>
          <w:divBdr>
            <w:top w:val="none" w:sz="0" w:space="0" w:color="auto"/>
            <w:left w:val="none" w:sz="0" w:space="0" w:color="auto"/>
            <w:bottom w:val="none" w:sz="0" w:space="0" w:color="auto"/>
            <w:right w:val="none" w:sz="0" w:space="0" w:color="auto"/>
          </w:divBdr>
        </w:div>
        <w:div w:id="78065253">
          <w:marLeft w:val="1134"/>
          <w:marRight w:val="1134"/>
          <w:marTop w:val="0"/>
          <w:marBottom w:val="0"/>
          <w:divBdr>
            <w:top w:val="none" w:sz="0" w:space="0" w:color="auto"/>
            <w:left w:val="none" w:sz="0" w:space="0" w:color="auto"/>
            <w:bottom w:val="none" w:sz="0" w:space="0" w:color="auto"/>
            <w:right w:val="none" w:sz="0" w:space="0" w:color="auto"/>
          </w:divBdr>
        </w:div>
      </w:divsChild>
    </w:div>
    <w:div w:id="1906598306">
      <w:bodyDiv w:val="1"/>
      <w:marLeft w:val="0"/>
      <w:marRight w:val="0"/>
      <w:marTop w:val="0"/>
      <w:marBottom w:val="0"/>
      <w:divBdr>
        <w:top w:val="none" w:sz="0" w:space="0" w:color="auto"/>
        <w:left w:val="none" w:sz="0" w:space="0" w:color="auto"/>
        <w:bottom w:val="none" w:sz="0" w:space="0" w:color="auto"/>
        <w:right w:val="none" w:sz="0" w:space="0" w:color="auto"/>
      </w:divBdr>
      <w:divsChild>
        <w:div w:id="99180634">
          <w:marLeft w:val="240"/>
          <w:marRight w:val="1134"/>
          <w:marTop w:val="0"/>
          <w:marBottom w:val="0"/>
          <w:divBdr>
            <w:top w:val="none" w:sz="0" w:space="0" w:color="auto"/>
            <w:left w:val="none" w:sz="0" w:space="0" w:color="auto"/>
            <w:bottom w:val="none" w:sz="0" w:space="0" w:color="auto"/>
            <w:right w:val="none" w:sz="0" w:space="0" w:color="auto"/>
          </w:divBdr>
        </w:div>
        <w:div w:id="138346699">
          <w:marLeft w:val="1134"/>
          <w:marRight w:val="1134"/>
          <w:marTop w:val="0"/>
          <w:marBottom w:val="0"/>
          <w:divBdr>
            <w:top w:val="none" w:sz="0" w:space="0" w:color="auto"/>
            <w:left w:val="none" w:sz="0" w:space="0" w:color="auto"/>
            <w:bottom w:val="none" w:sz="0" w:space="0" w:color="auto"/>
            <w:right w:val="none" w:sz="0" w:space="0" w:color="auto"/>
          </w:divBdr>
        </w:div>
        <w:div w:id="2055695546">
          <w:marLeft w:val="480"/>
          <w:marRight w:val="1134"/>
          <w:marTop w:val="0"/>
          <w:marBottom w:val="0"/>
          <w:divBdr>
            <w:top w:val="none" w:sz="0" w:space="0" w:color="auto"/>
            <w:left w:val="none" w:sz="0" w:space="0" w:color="auto"/>
            <w:bottom w:val="none" w:sz="0" w:space="0" w:color="auto"/>
            <w:right w:val="none" w:sz="0" w:space="0" w:color="auto"/>
          </w:divBdr>
        </w:div>
        <w:div w:id="836769416">
          <w:marLeft w:val="1134"/>
          <w:marRight w:val="1134"/>
          <w:marTop w:val="0"/>
          <w:marBottom w:val="0"/>
          <w:divBdr>
            <w:top w:val="none" w:sz="0" w:space="0" w:color="auto"/>
            <w:left w:val="none" w:sz="0" w:space="0" w:color="auto"/>
            <w:bottom w:val="none" w:sz="0" w:space="0" w:color="auto"/>
            <w:right w:val="none" w:sz="0" w:space="0" w:color="auto"/>
          </w:divBdr>
        </w:div>
        <w:div w:id="1982344670">
          <w:marLeft w:val="480"/>
          <w:marRight w:val="1134"/>
          <w:marTop w:val="0"/>
          <w:marBottom w:val="0"/>
          <w:divBdr>
            <w:top w:val="none" w:sz="0" w:space="0" w:color="auto"/>
            <w:left w:val="none" w:sz="0" w:space="0" w:color="auto"/>
            <w:bottom w:val="none" w:sz="0" w:space="0" w:color="auto"/>
            <w:right w:val="none" w:sz="0" w:space="0" w:color="auto"/>
          </w:divBdr>
        </w:div>
        <w:div w:id="1026101124">
          <w:marLeft w:val="1134"/>
          <w:marRight w:val="1134"/>
          <w:marTop w:val="0"/>
          <w:marBottom w:val="0"/>
          <w:divBdr>
            <w:top w:val="none" w:sz="0" w:space="0" w:color="auto"/>
            <w:left w:val="none" w:sz="0" w:space="0" w:color="auto"/>
            <w:bottom w:val="none" w:sz="0" w:space="0" w:color="auto"/>
            <w:right w:val="none" w:sz="0" w:space="0" w:color="auto"/>
          </w:divBdr>
        </w:div>
        <w:div w:id="1469201186">
          <w:marLeft w:val="480"/>
          <w:marRight w:val="1134"/>
          <w:marTop w:val="0"/>
          <w:marBottom w:val="0"/>
          <w:divBdr>
            <w:top w:val="none" w:sz="0" w:space="0" w:color="auto"/>
            <w:left w:val="none" w:sz="0" w:space="0" w:color="auto"/>
            <w:bottom w:val="none" w:sz="0" w:space="0" w:color="auto"/>
            <w:right w:val="none" w:sz="0" w:space="0" w:color="auto"/>
          </w:divBdr>
        </w:div>
        <w:div w:id="491679631">
          <w:marLeft w:val="1134"/>
          <w:marRight w:val="1134"/>
          <w:marTop w:val="0"/>
          <w:marBottom w:val="0"/>
          <w:divBdr>
            <w:top w:val="none" w:sz="0" w:space="0" w:color="auto"/>
            <w:left w:val="none" w:sz="0" w:space="0" w:color="auto"/>
            <w:bottom w:val="none" w:sz="0" w:space="0" w:color="auto"/>
            <w:right w:val="none" w:sz="0" w:space="0" w:color="auto"/>
          </w:divBdr>
        </w:div>
      </w:divsChild>
    </w:div>
    <w:div w:id="1908956144">
      <w:bodyDiv w:val="1"/>
      <w:marLeft w:val="0"/>
      <w:marRight w:val="0"/>
      <w:marTop w:val="0"/>
      <w:marBottom w:val="0"/>
      <w:divBdr>
        <w:top w:val="none" w:sz="0" w:space="0" w:color="auto"/>
        <w:left w:val="none" w:sz="0" w:space="0" w:color="auto"/>
        <w:bottom w:val="none" w:sz="0" w:space="0" w:color="auto"/>
        <w:right w:val="none" w:sz="0" w:space="0" w:color="auto"/>
      </w:divBdr>
      <w:divsChild>
        <w:div w:id="1427455385">
          <w:marLeft w:val="240"/>
          <w:marRight w:val="1134"/>
          <w:marTop w:val="0"/>
          <w:marBottom w:val="0"/>
          <w:divBdr>
            <w:top w:val="none" w:sz="0" w:space="0" w:color="auto"/>
            <w:left w:val="none" w:sz="0" w:space="0" w:color="auto"/>
            <w:bottom w:val="none" w:sz="0" w:space="0" w:color="auto"/>
            <w:right w:val="none" w:sz="0" w:space="0" w:color="auto"/>
          </w:divBdr>
        </w:div>
        <w:div w:id="976185751">
          <w:marLeft w:val="1134"/>
          <w:marRight w:val="1134"/>
          <w:marTop w:val="0"/>
          <w:marBottom w:val="0"/>
          <w:divBdr>
            <w:top w:val="none" w:sz="0" w:space="0" w:color="auto"/>
            <w:left w:val="none" w:sz="0" w:space="0" w:color="auto"/>
            <w:bottom w:val="none" w:sz="0" w:space="0" w:color="auto"/>
            <w:right w:val="none" w:sz="0" w:space="0" w:color="auto"/>
          </w:divBdr>
        </w:div>
        <w:div w:id="1985238863">
          <w:marLeft w:val="480"/>
          <w:marRight w:val="1134"/>
          <w:marTop w:val="0"/>
          <w:marBottom w:val="0"/>
          <w:divBdr>
            <w:top w:val="none" w:sz="0" w:space="0" w:color="auto"/>
            <w:left w:val="none" w:sz="0" w:space="0" w:color="auto"/>
            <w:bottom w:val="none" w:sz="0" w:space="0" w:color="auto"/>
            <w:right w:val="none" w:sz="0" w:space="0" w:color="auto"/>
          </w:divBdr>
        </w:div>
        <w:div w:id="311569241">
          <w:marLeft w:val="1134"/>
          <w:marRight w:val="1134"/>
          <w:marTop w:val="0"/>
          <w:marBottom w:val="0"/>
          <w:divBdr>
            <w:top w:val="none" w:sz="0" w:space="0" w:color="auto"/>
            <w:left w:val="none" w:sz="0" w:space="0" w:color="auto"/>
            <w:bottom w:val="none" w:sz="0" w:space="0" w:color="auto"/>
            <w:right w:val="none" w:sz="0" w:space="0" w:color="auto"/>
          </w:divBdr>
        </w:div>
        <w:div w:id="244996383">
          <w:marLeft w:val="480"/>
          <w:marRight w:val="1134"/>
          <w:marTop w:val="0"/>
          <w:marBottom w:val="0"/>
          <w:divBdr>
            <w:top w:val="none" w:sz="0" w:space="0" w:color="auto"/>
            <w:left w:val="none" w:sz="0" w:space="0" w:color="auto"/>
            <w:bottom w:val="none" w:sz="0" w:space="0" w:color="auto"/>
            <w:right w:val="none" w:sz="0" w:space="0" w:color="auto"/>
          </w:divBdr>
        </w:div>
        <w:div w:id="525680569">
          <w:marLeft w:val="1134"/>
          <w:marRight w:val="1134"/>
          <w:marTop w:val="0"/>
          <w:marBottom w:val="0"/>
          <w:divBdr>
            <w:top w:val="none" w:sz="0" w:space="0" w:color="auto"/>
            <w:left w:val="none" w:sz="0" w:space="0" w:color="auto"/>
            <w:bottom w:val="none" w:sz="0" w:space="0" w:color="auto"/>
            <w:right w:val="none" w:sz="0" w:space="0" w:color="auto"/>
          </w:divBdr>
        </w:div>
        <w:div w:id="946043491">
          <w:marLeft w:val="720"/>
          <w:marRight w:val="1134"/>
          <w:marTop w:val="0"/>
          <w:marBottom w:val="0"/>
          <w:divBdr>
            <w:top w:val="none" w:sz="0" w:space="0" w:color="auto"/>
            <w:left w:val="none" w:sz="0" w:space="0" w:color="auto"/>
            <w:bottom w:val="none" w:sz="0" w:space="0" w:color="auto"/>
            <w:right w:val="none" w:sz="0" w:space="0" w:color="auto"/>
          </w:divBdr>
        </w:div>
        <w:div w:id="1496844669">
          <w:marLeft w:val="1134"/>
          <w:marRight w:val="1134"/>
          <w:marTop w:val="0"/>
          <w:marBottom w:val="0"/>
          <w:divBdr>
            <w:top w:val="none" w:sz="0" w:space="0" w:color="auto"/>
            <w:left w:val="none" w:sz="0" w:space="0" w:color="auto"/>
            <w:bottom w:val="none" w:sz="0" w:space="0" w:color="auto"/>
            <w:right w:val="none" w:sz="0" w:space="0" w:color="auto"/>
          </w:divBdr>
        </w:div>
        <w:div w:id="85612259">
          <w:marLeft w:val="480"/>
          <w:marRight w:val="1134"/>
          <w:marTop w:val="0"/>
          <w:marBottom w:val="0"/>
          <w:divBdr>
            <w:top w:val="none" w:sz="0" w:space="0" w:color="auto"/>
            <w:left w:val="none" w:sz="0" w:space="0" w:color="auto"/>
            <w:bottom w:val="none" w:sz="0" w:space="0" w:color="auto"/>
            <w:right w:val="none" w:sz="0" w:space="0" w:color="auto"/>
          </w:divBdr>
        </w:div>
        <w:div w:id="1467580107">
          <w:marLeft w:val="1134"/>
          <w:marRight w:val="1134"/>
          <w:marTop w:val="0"/>
          <w:marBottom w:val="0"/>
          <w:divBdr>
            <w:top w:val="none" w:sz="0" w:space="0" w:color="auto"/>
            <w:left w:val="none" w:sz="0" w:space="0" w:color="auto"/>
            <w:bottom w:val="none" w:sz="0" w:space="0" w:color="auto"/>
            <w:right w:val="none" w:sz="0" w:space="0" w:color="auto"/>
          </w:divBdr>
        </w:div>
        <w:div w:id="1679456072">
          <w:marLeft w:val="720"/>
          <w:marRight w:val="1134"/>
          <w:marTop w:val="0"/>
          <w:marBottom w:val="0"/>
          <w:divBdr>
            <w:top w:val="none" w:sz="0" w:space="0" w:color="auto"/>
            <w:left w:val="none" w:sz="0" w:space="0" w:color="auto"/>
            <w:bottom w:val="none" w:sz="0" w:space="0" w:color="auto"/>
            <w:right w:val="none" w:sz="0" w:space="0" w:color="auto"/>
          </w:divBdr>
        </w:div>
        <w:div w:id="627052837">
          <w:marLeft w:val="1134"/>
          <w:marRight w:val="1134"/>
          <w:marTop w:val="0"/>
          <w:marBottom w:val="0"/>
          <w:divBdr>
            <w:top w:val="none" w:sz="0" w:space="0" w:color="auto"/>
            <w:left w:val="none" w:sz="0" w:space="0" w:color="auto"/>
            <w:bottom w:val="none" w:sz="0" w:space="0" w:color="auto"/>
            <w:right w:val="none" w:sz="0" w:space="0" w:color="auto"/>
          </w:divBdr>
        </w:div>
        <w:div w:id="1204056346">
          <w:marLeft w:val="1134"/>
          <w:marRight w:val="1134"/>
          <w:marTop w:val="0"/>
          <w:marBottom w:val="0"/>
          <w:divBdr>
            <w:top w:val="none" w:sz="0" w:space="0" w:color="auto"/>
            <w:left w:val="none" w:sz="0" w:space="0" w:color="auto"/>
            <w:bottom w:val="none" w:sz="0" w:space="0" w:color="auto"/>
            <w:right w:val="none" w:sz="0" w:space="0" w:color="auto"/>
          </w:divBdr>
        </w:div>
        <w:div w:id="501169468">
          <w:marLeft w:val="1134"/>
          <w:marRight w:val="1134"/>
          <w:marTop w:val="0"/>
          <w:marBottom w:val="0"/>
          <w:divBdr>
            <w:top w:val="none" w:sz="0" w:space="0" w:color="auto"/>
            <w:left w:val="none" w:sz="0" w:space="0" w:color="auto"/>
            <w:bottom w:val="none" w:sz="0" w:space="0" w:color="auto"/>
            <w:right w:val="none" w:sz="0" w:space="0" w:color="auto"/>
          </w:divBdr>
        </w:div>
        <w:div w:id="1181310758">
          <w:marLeft w:val="1474"/>
          <w:marRight w:val="1134"/>
          <w:marTop w:val="0"/>
          <w:marBottom w:val="0"/>
          <w:divBdr>
            <w:top w:val="none" w:sz="0" w:space="0" w:color="auto"/>
            <w:left w:val="none" w:sz="0" w:space="0" w:color="auto"/>
            <w:bottom w:val="none" w:sz="0" w:space="0" w:color="auto"/>
            <w:right w:val="none" w:sz="0" w:space="0" w:color="auto"/>
          </w:divBdr>
        </w:div>
        <w:div w:id="1459491019">
          <w:marLeft w:val="1134"/>
          <w:marRight w:val="1134"/>
          <w:marTop w:val="0"/>
          <w:marBottom w:val="0"/>
          <w:divBdr>
            <w:top w:val="none" w:sz="0" w:space="0" w:color="auto"/>
            <w:left w:val="none" w:sz="0" w:space="0" w:color="auto"/>
            <w:bottom w:val="none" w:sz="0" w:space="0" w:color="auto"/>
            <w:right w:val="none" w:sz="0" w:space="0" w:color="auto"/>
          </w:divBdr>
        </w:div>
        <w:div w:id="1017736586">
          <w:marLeft w:val="720"/>
          <w:marRight w:val="1134"/>
          <w:marTop w:val="0"/>
          <w:marBottom w:val="0"/>
          <w:divBdr>
            <w:top w:val="none" w:sz="0" w:space="0" w:color="auto"/>
            <w:left w:val="none" w:sz="0" w:space="0" w:color="auto"/>
            <w:bottom w:val="none" w:sz="0" w:space="0" w:color="auto"/>
            <w:right w:val="none" w:sz="0" w:space="0" w:color="auto"/>
          </w:divBdr>
        </w:div>
        <w:div w:id="2016417902">
          <w:marLeft w:val="1134"/>
          <w:marRight w:val="1134"/>
          <w:marTop w:val="0"/>
          <w:marBottom w:val="0"/>
          <w:divBdr>
            <w:top w:val="none" w:sz="0" w:space="0" w:color="auto"/>
            <w:left w:val="none" w:sz="0" w:space="0" w:color="auto"/>
            <w:bottom w:val="none" w:sz="0" w:space="0" w:color="auto"/>
            <w:right w:val="none" w:sz="0" w:space="0" w:color="auto"/>
          </w:divBdr>
        </w:div>
        <w:div w:id="710149019">
          <w:marLeft w:val="1134"/>
          <w:marRight w:val="1134"/>
          <w:marTop w:val="0"/>
          <w:marBottom w:val="0"/>
          <w:divBdr>
            <w:top w:val="none" w:sz="0" w:space="0" w:color="auto"/>
            <w:left w:val="none" w:sz="0" w:space="0" w:color="auto"/>
            <w:bottom w:val="none" w:sz="0" w:space="0" w:color="auto"/>
            <w:right w:val="none" w:sz="0" w:space="0" w:color="auto"/>
          </w:divBdr>
        </w:div>
        <w:div w:id="1589118303">
          <w:marLeft w:val="480"/>
          <w:marRight w:val="1134"/>
          <w:marTop w:val="0"/>
          <w:marBottom w:val="0"/>
          <w:divBdr>
            <w:top w:val="none" w:sz="0" w:space="0" w:color="auto"/>
            <w:left w:val="none" w:sz="0" w:space="0" w:color="auto"/>
            <w:bottom w:val="none" w:sz="0" w:space="0" w:color="auto"/>
            <w:right w:val="none" w:sz="0" w:space="0" w:color="auto"/>
          </w:divBdr>
        </w:div>
        <w:div w:id="157693167">
          <w:marLeft w:val="1134"/>
          <w:marRight w:val="1134"/>
          <w:marTop w:val="0"/>
          <w:marBottom w:val="0"/>
          <w:divBdr>
            <w:top w:val="none" w:sz="0" w:space="0" w:color="auto"/>
            <w:left w:val="none" w:sz="0" w:space="0" w:color="auto"/>
            <w:bottom w:val="none" w:sz="0" w:space="0" w:color="auto"/>
            <w:right w:val="none" w:sz="0" w:space="0" w:color="auto"/>
          </w:divBdr>
        </w:div>
        <w:div w:id="983775030">
          <w:marLeft w:val="480"/>
          <w:marRight w:val="1134"/>
          <w:marTop w:val="0"/>
          <w:marBottom w:val="0"/>
          <w:divBdr>
            <w:top w:val="none" w:sz="0" w:space="0" w:color="auto"/>
            <w:left w:val="none" w:sz="0" w:space="0" w:color="auto"/>
            <w:bottom w:val="none" w:sz="0" w:space="0" w:color="auto"/>
            <w:right w:val="none" w:sz="0" w:space="0" w:color="auto"/>
          </w:divBdr>
        </w:div>
        <w:div w:id="555166010">
          <w:marLeft w:val="1134"/>
          <w:marRight w:val="1134"/>
          <w:marTop w:val="0"/>
          <w:marBottom w:val="0"/>
          <w:divBdr>
            <w:top w:val="none" w:sz="0" w:space="0" w:color="auto"/>
            <w:left w:val="none" w:sz="0" w:space="0" w:color="auto"/>
            <w:bottom w:val="none" w:sz="0" w:space="0" w:color="auto"/>
            <w:right w:val="none" w:sz="0" w:space="0" w:color="auto"/>
          </w:divBdr>
        </w:div>
        <w:div w:id="699357700">
          <w:marLeft w:val="480"/>
          <w:marRight w:val="1134"/>
          <w:marTop w:val="0"/>
          <w:marBottom w:val="0"/>
          <w:divBdr>
            <w:top w:val="none" w:sz="0" w:space="0" w:color="auto"/>
            <w:left w:val="none" w:sz="0" w:space="0" w:color="auto"/>
            <w:bottom w:val="none" w:sz="0" w:space="0" w:color="auto"/>
            <w:right w:val="none" w:sz="0" w:space="0" w:color="auto"/>
          </w:divBdr>
        </w:div>
        <w:div w:id="1768382602">
          <w:marLeft w:val="720"/>
          <w:marRight w:val="1134"/>
          <w:marTop w:val="0"/>
          <w:marBottom w:val="0"/>
          <w:divBdr>
            <w:top w:val="none" w:sz="0" w:space="0" w:color="auto"/>
            <w:left w:val="none" w:sz="0" w:space="0" w:color="auto"/>
            <w:bottom w:val="none" w:sz="0" w:space="0" w:color="auto"/>
            <w:right w:val="none" w:sz="0" w:space="0" w:color="auto"/>
          </w:divBdr>
        </w:div>
        <w:div w:id="749890083">
          <w:marLeft w:val="1134"/>
          <w:marRight w:val="1134"/>
          <w:marTop w:val="0"/>
          <w:marBottom w:val="0"/>
          <w:divBdr>
            <w:top w:val="none" w:sz="0" w:space="0" w:color="auto"/>
            <w:left w:val="none" w:sz="0" w:space="0" w:color="auto"/>
            <w:bottom w:val="none" w:sz="0" w:space="0" w:color="auto"/>
            <w:right w:val="none" w:sz="0" w:space="0" w:color="auto"/>
          </w:divBdr>
        </w:div>
        <w:div w:id="1757941996">
          <w:marLeft w:val="720"/>
          <w:marRight w:val="1134"/>
          <w:marTop w:val="0"/>
          <w:marBottom w:val="0"/>
          <w:divBdr>
            <w:top w:val="none" w:sz="0" w:space="0" w:color="auto"/>
            <w:left w:val="none" w:sz="0" w:space="0" w:color="auto"/>
            <w:bottom w:val="none" w:sz="0" w:space="0" w:color="auto"/>
            <w:right w:val="none" w:sz="0" w:space="0" w:color="auto"/>
          </w:divBdr>
        </w:div>
        <w:div w:id="1270819126">
          <w:marLeft w:val="1134"/>
          <w:marRight w:val="1134"/>
          <w:marTop w:val="0"/>
          <w:marBottom w:val="0"/>
          <w:divBdr>
            <w:top w:val="none" w:sz="0" w:space="0" w:color="auto"/>
            <w:left w:val="none" w:sz="0" w:space="0" w:color="auto"/>
            <w:bottom w:val="none" w:sz="0" w:space="0" w:color="auto"/>
            <w:right w:val="none" w:sz="0" w:space="0" w:color="auto"/>
          </w:divBdr>
        </w:div>
        <w:div w:id="1014067031">
          <w:marLeft w:val="1134"/>
          <w:marRight w:val="1134"/>
          <w:marTop w:val="0"/>
          <w:marBottom w:val="0"/>
          <w:divBdr>
            <w:top w:val="none" w:sz="0" w:space="0" w:color="auto"/>
            <w:left w:val="none" w:sz="0" w:space="0" w:color="auto"/>
            <w:bottom w:val="none" w:sz="0" w:space="0" w:color="auto"/>
            <w:right w:val="none" w:sz="0" w:space="0" w:color="auto"/>
          </w:divBdr>
        </w:div>
        <w:div w:id="1962564532">
          <w:marLeft w:val="1474"/>
          <w:marRight w:val="1134"/>
          <w:marTop w:val="0"/>
          <w:marBottom w:val="0"/>
          <w:divBdr>
            <w:top w:val="none" w:sz="0" w:space="0" w:color="auto"/>
            <w:left w:val="none" w:sz="0" w:space="0" w:color="auto"/>
            <w:bottom w:val="none" w:sz="0" w:space="0" w:color="auto"/>
            <w:right w:val="none" w:sz="0" w:space="0" w:color="auto"/>
          </w:divBdr>
        </w:div>
        <w:div w:id="1392802544">
          <w:marLeft w:val="1134"/>
          <w:marRight w:val="1134"/>
          <w:marTop w:val="0"/>
          <w:marBottom w:val="0"/>
          <w:divBdr>
            <w:top w:val="none" w:sz="0" w:space="0" w:color="auto"/>
            <w:left w:val="none" w:sz="0" w:space="0" w:color="auto"/>
            <w:bottom w:val="none" w:sz="0" w:space="0" w:color="auto"/>
            <w:right w:val="none" w:sz="0" w:space="0" w:color="auto"/>
          </w:divBdr>
        </w:div>
      </w:divsChild>
    </w:div>
    <w:div w:id="1976135199">
      <w:bodyDiv w:val="1"/>
      <w:marLeft w:val="0"/>
      <w:marRight w:val="0"/>
      <w:marTop w:val="0"/>
      <w:marBottom w:val="0"/>
      <w:divBdr>
        <w:top w:val="none" w:sz="0" w:space="0" w:color="auto"/>
        <w:left w:val="none" w:sz="0" w:space="0" w:color="auto"/>
        <w:bottom w:val="none" w:sz="0" w:space="0" w:color="auto"/>
        <w:right w:val="none" w:sz="0" w:space="0" w:color="auto"/>
      </w:divBdr>
      <w:divsChild>
        <w:div w:id="1712148542">
          <w:marLeft w:val="240"/>
          <w:marRight w:val="1134"/>
          <w:marTop w:val="0"/>
          <w:marBottom w:val="0"/>
          <w:divBdr>
            <w:top w:val="none" w:sz="0" w:space="0" w:color="auto"/>
            <w:left w:val="none" w:sz="0" w:space="0" w:color="auto"/>
            <w:bottom w:val="none" w:sz="0" w:space="0" w:color="auto"/>
            <w:right w:val="none" w:sz="0" w:space="0" w:color="auto"/>
          </w:divBdr>
        </w:div>
        <w:div w:id="1811047280">
          <w:marLeft w:val="1134"/>
          <w:marRight w:val="1134"/>
          <w:marTop w:val="0"/>
          <w:marBottom w:val="0"/>
          <w:divBdr>
            <w:top w:val="none" w:sz="0" w:space="0" w:color="auto"/>
            <w:left w:val="none" w:sz="0" w:space="0" w:color="auto"/>
            <w:bottom w:val="none" w:sz="0" w:space="0" w:color="auto"/>
            <w:right w:val="none" w:sz="0" w:space="0" w:color="auto"/>
          </w:divBdr>
        </w:div>
        <w:div w:id="1927956484">
          <w:marLeft w:val="480"/>
          <w:marRight w:val="1134"/>
          <w:marTop w:val="0"/>
          <w:marBottom w:val="0"/>
          <w:divBdr>
            <w:top w:val="none" w:sz="0" w:space="0" w:color="auto"/>
            <w:left w:val="none" w:sz="0" w:space="0" w:color="auto"/>
            <w:bottom w:val="none" w:sz="0" w:space="0" w:color="auto"/>
            <w:right w:val="none" w:sz="0" w:space="0" w:color="auto"/>
          </w:divBdr>
        </w:div>
        <w:div w:id="1507017383">
          <w:marLeft w:val="1134"/>
          <w:marRight w:val="1134"/>
          <w:marTop w:val="0"/>
          <w:marBottom w:val="0"/>
          <w:divBdr>
            <w:top w:val="none" w:sz="0" w:space="0" w:color="auto"/>
            <w:left w:val="none" w:sz="0" w:space="0" w:color="auto"/>
            <w:bottom w:val="none" w:sz="0" w:space="0" w:color="auto"/>
            <w:right w:val="none" w:sz="0" w:space="0" w:color="auto"/>
          </w:divBdr>
        </w:div>
        <w:div w:id="341712318">
          <w:marLeft w:val="480"/>
          <w:marRight w:val="1134"/>
          <w:marTop w:val="0"/>
          <w:marBottom w:val="0"/>
          <w:divBdr>
            <w:top w:val="none" w:sz="0" w:space="0" w:color="auto"/>
            <w:left w:val="none" w:sz="0" w:space="0" w:color="auto"/>
            <w:bottom w:val="none" w:sz="0" w:space="0" w:color="auto"/>
            <w:right w:val="none" w:sz="0" w:space="0" w:color="auto"/>
          </w:divBdr>
        </w:div>
        <w:div w:id="2115860352">
          <w:marLeft w:val="1134"/>
          <w:marRight w:val="1134"/>
          <w:marTop w:val="0"/>
          <w:marBottom w:val="0"/>
          <w:divBdr>
            <w:top w:val="none" w:sz="0" w:space="0" w:color="auto"/>
            <w:left w:val="none" w:sz="0" w:space="0" w:color="auto"/>
            <w:bottom w:val="none" w:sz="0" w:space="0" w:color="auto"/>
            <w:right w:val="none" w:sz="0" w:space="0" w:color="auto"/>
          </w:divBdr>
          <w:divsChild>
            <w:div w:id="1231572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2144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0027490">
          <w:marLeft w:val="720"/>
          <w:marRight w:val="1134"/>
          <w:marTop w:val="0"/>
          <w:marBottom w:val="0"/>
          <w:divBdr>
            <w:top w:val="none" w:sz="0" w:space="0" w:color="auto"/>
            <w:left w:val="none" w:sz="0" w:space="0" w:color="auto"/>
            <w:bottom w:val="none" w:sz="0" w:space="0" w:color="auto"/>
            <w:right w:val="none" w:sz="0" w:space="0" w:color="auto"/>
          </w:divBdr>
        </w:div>
        <w:div w:id="1468862398">
          <w:marLeft w:val="1134"/>
          <w:marRight w:val="1134"/>
          <w:marTop w:val="0"/>
          <w:marBottom w:val="0"/>
          <w:divBdr>
            <w:top w:val="none" w:sz="0" w:space="0" w:color="auto"/>
            <w:left w:val="none" w:sz="0" w:space="0" w:color="auto"/>
            <w:bottom w:val="none" w:sz="0" w:space="0" w:color="auto"/>
            <w:right w:val="none" w:sz="0" w:space="0" w:color="auto"/>
          </w:divBdr>
        </w:div>
        <w:div w:id="77601734">
          <w:marLeft w:val="480"/>
          <w:marRight w:val="1134"/>
          <w:marTop w:val="0"/>
          <w:marBottom w:val="0"/>
          <w:divBdr>
            <w:top w:val="none" w:sz="0" w:space="0" w:color="auto"/>
            <w:left w:val="none" w:sz="0" w:space="0" w:color="auto"/>
            <w:bottom w:val="none" w:sz="0" w:space="0" w:color="auto"/>
            <w:right w:val="none" w:sz="0" w:space="0" w:color="auto"/>
          </w:divBdr>
        </w:div>
        <w:div w:id="2098018994">
          <w:marLeft w:val="1134"/>
          <w:marRight w:val="1134"/>
          <w:marTop w:val="0"/>
          <w:marBottom w:val="0"/>
          <w:divBdr>
            <w:top w:val="none" w:sz="0" w:space="0" w:color="auto"/>
            <w:left w:val="none" w:sz="0" w:space="0" w:color="auto"/>
            <w:bottom w:val="none" w:sz="0" w:space="0" w:color="auto"/>
            <w:right w:val="none" w:sz="0" w:space="0" w:color="auto"/>
          </w:divBdr>
        </w:div>
        <w:div w:id="103960220">
          <w:marLeft w:val="1134"/>
          <w:marRight w:val="1134"/>
          <w:marTop w:val="0"/>
          <w:marBottom w:val="0"/>
          <w:divBdr>
            <w:top w:val="none" w:sz="0" w:space="0" w:color="auto"/>
            <w:left w:val="none" w:sz="0" w:space="0" w:color="auto"/>
            <w:bottom w:val="none" w:sz="0" w:space="0" w:color="auto"/>
            <w:right w:val="none" w:sz="0" w:space="0" w:color="auto"/>
          </w:divBdr>
        </w:div>
        <w:div w:id="1136527887">
          <w:marLeft w:val="720"/>
          <w:marRight w:val="1134"/>
          <w:marTop w:val="0"/>
          <w:marBottom w:val="0"/>
          <w:divBdr>
            <w:top w:val="none" w:sz="0" w:space="0" w:color="auto"/>
            <w:left w:val="none" w:sz="0" w:space="0" w:color="auto"/>
            <w:bottom w:val="none" w:sz="0" w:space="0" w:color="auto"/>
            <w:right w:val="none" w:sz="0" w:space="0" w:color="auto"/>
          </w:divBdr>
        </w:div>
        <w:div w:id="1803037619">
          <w:marLeft w:val="1134"/>
          <w:marRight w:val="1134"/>
          <w:marTop w:val="0"/>
          <w:marBottom w:val="0"/>
          <w:divBdr>
            <w:top w:val="none" w:sz="0" w:space="0" w:color="auto"/>
            <w:left w:val="none" w:sz="0" w:space="0" w:color="auto"/>
            <w:bottom w:val="none" w:sz="0" w:space="0" w:color="auto"/>
            <w:right w:val="none" w:sz="0" w:space="0" w:color="auto"/>
          </w:divBdr>
        </w:div>
        <w:div w:id="393502664">
          <w:marLeft w:val="720"/>
          <w:marRight w:val="1134"/>
          <w:marTop w:val="0"/>
          <w:marBottom w:val="0"/>
          <w:divBdr>
            <w:top w:val="none" w:sz="0" w:space="0" w:color="auto"/>
            <w:left w:val="none" w:sz="0" w:space="0" w:color="auto"/>
            <w:bottom w:val="none" w:sz="0" w:space="0" w:color="auto"/>
            <w:right w:val="none" w:sz="0" w:space="0" w:color="auto"/>
          </w:divBdr>
        </w:div>
        <w:div w:id="720598542">
          <w:marLeft w:val="1134"/>
          <w:marRight w:val="1134"/>
          <w:marTop w:val="0"/>
          <w:marBottom w:val="0"/>
          <w:divBdr>
            <w:top w:val="none" w:sz="0" w:space="0" w:color="auto"/>
            <w:left w:val="none" w:sz="0" w:space="0" w:color="auto"/>
            <w:bottom w:val="none" w:sz="0" w:space="0" w:color="auto"/>
            <w:right w:val="none" w:sz="0" w:space="0" w:color="auto"/>
          </w:divBdr>
        </w:div>
        <w:div w:id="724377335">
          <w:marLeft w:val="1020"/>
          <w:marRight w:val="1134"/>
          <w:marTop w:val="0"/>
          <w:marBottom w:val="0"/>
          <w:divBdr>
            <w:top w:val="none" w:sz="0" w:space="0" w:color="auto"/>
            <w:left w:val="none" w:sz="0" w:space="0" w:color="auto"/>
            <w:bottom w:val="none" w:sz="0" w:space="0" w:color="auto"/>
            <w:right w:val="none" w:sz="0" w:space="0" w:color="auto"/>
          </w:divBdr>
        </w:div>
        <w:div w:id="1743722115">
          <w:marLeft w:val="1134"/>
          <w:marRight w:val="1134"/>
          <w:marTop w:val="0"/>
          <w:marBottom w:val="0"/>
          <w:divBdr>
            <w:top w:val="none" w:sz="0" w:space="0" w:color="auto"/>
            <w:left w:val="none" w:sz="0" w:space="0" w:color="auto"/>
            <w:bottom w:val="none" w:sz="0" w:space="0" w:color="auto"/>
            <w:right w:val="none" w:sz="0" w:space="0" w:color="auto"/>
          </w:divBdr>
        </w:div>
        <w:div w:id="1481195153">
          <w:marLeft w:val="1134"/>
          <w:marRight w:val="1134"/>
          <w:marTop w:val="0"/>
          <w:marBottom w:val="0"/>
          <w:divBdr>
            <w:top w:val="none" w:sz="0" w:space="0" w:color="auto"/>
            <w:left w:val="none" w:sz="0" w:space="0" w:color="auto"/>
            <w:bottom w:val="none" w:sz="0" w:space="0" w:color="auto"/>
            <w:right w:val="none" w:sz="0" w:space="0" w:color="auto"/>
          </w:divBdr>
        </w:div>
        <w:div w:id="1354185240">
          <w:marLeft w:val="720"/>
          <w:marRight w:val="1134"/>
          <w:marTop w:val="0"/>
          <w:marBottom w:val="0"/>
          <w:divBdr>
            <w:top w:val="none" w:sz="0" w:space="0" w:color="auto"/>
            <w:left w:val="none" w:sz="0" w:space="0" w:color="auto"/>
            <w:bottom w:val="none" w:sz="0" w:space="0" w:color="auto"/>
            <w:right w:val="none" w:sz="0" w:space="0" w:color="auto"/>
          </w:divBdr>
        </w:div>
        <w:div w:id="1018460651">
          <w:marLeft w:val="1020"/>
          <w:marRight w:val="1134"/>
          <w:marTop w:val="0"/>
          <w:marBottom w:val="0"/>
          <w:divBdr>
            <w:top w:val="none" w:sz="0" w:space="0" w:color="auto"/>
            <w:left w:val="none" w:sz="0" w:space="0" w:color="auto"/>
            <w:bottom w:val="none" w:sz="0" w:space="0" w:color="auto"/>
            <w:right w:val="none" w:sz="0" w:space="0" w:color="auto"/>
          </w:divBdr>
        </w:div>
        <w:div w:id="1440681533">
          <w:marLeft w:val="1240"/>
          <w:marRight w:val="1134"/>
          <w:marTop w:val="0"/>
          <w:marBottom w:val="0"/>
          <w:divBdr>
            <w:top w:val="none" w:sz="0" w:space="0" w:color="auto"/>
            <w:left w:val="none" w:sz="0" w:space="0" w:color="auto"/>
            <w:bottom w:val="none" w:sz="0" w:space="0" w:color="auto"/>
            <w:right w:val="none" w:sz="0" w:space="0" w:color="auto"/>
          </w:divBdr>
        </w:div>
        <w:div w:id="205484848">
          <w:marLeft w:val="1134"/>
          <w:marRight w:val="1134"/>
          <w:marTop w:val="0"/>
          <w:marBottom w:val="0"/>
          <w:divBdr>
            <w:top w:val="none" w:sz="0" w:space="0" w:color="auto"/>
            <w:left w:val="none" w:sz="0" w:space="0" w:color="auto"/>
            <w:bottom w:val="none" w:sz="0" w:space="0" w:color="auto"/>
            <w:right w:val="none" w:sz="0" w:space="0" w:color="auto"/>
          </w:divBdr>
        </w:div>
        <w:div w:id="398477180">
          <w:marLeft w:val="1134"/>
          <w:marRight w:val="1134"/>
          <w:marTop w:val="0"/>
          <w:marBottom w:val="0"/>
          <w:divBdr>
            <w:top w:val="none" w:sz="0" w:space="0" w:color="auto"/>
            <w:left w:val="none" w:sz="0" w:space="0" w:color="auto"/>
            <w:bottom w:val="none" w:sz="0" w:space="0" w:color="auto"/>
            <w:right w:val="none" w:sz="0" w:space="0" w:color="auto"/>
          </w:divBdr>
        </w:div>
        <w:div w:id="175971740">
          <w:marLeft w:val="1020"/>
          <w:marRight w:val="1134"/>
          <w:marTop w:val="0"/>
          <w:marBottom w:val="0"/>
          <w:divBdr>
            <w:top w:val="none" w:sz="0" w:space="0" w:color="auto"/>
            <w:left w:val="none" w:sz="0" w:space="0" w:color="auto"/>
            <w:bottom w:val="none" w:sz="0" w:space="0" w:color="auto"/>
            <w:right w:val="none" w:sz="0" w:space="0" w:color="auto"/>
          </w:divBdr>
        </w:div>
        <w:div w:id="1998220246">
          <w:marLeft w:val="900"/>
          <w:marRight w:val="320"/>
          <w:marTop w:val="0"/>
          <w:marBottom w:val="0"/>
          <w:divBdr>
            <w:top w:val="none" w:sz="0" w:space="0" w:color="auto"/>
            <w:left w:val="none" w:sz="0" w:space="0" w:color="auto"/>
            <w:bottom w:val="none" w:sz="0" w:space="0" w:color="auto"/>
            <w:right w:val="none" w:sz="0" w:space="0" w:color="auto"/>
          </w:divBdr>
        </w:div>
        <w:div w:id="106897171">
          <w:marLeft w:val="1020"/>
          <w:marRight w:val="1134"/>
          <w:marTop w:val="0"/>
          <w:marBottom w:val="0"/>
          <w:divBdr>
            <w:top w:val="none" w:sz="0" w:space="0" w:color="auto"/>
            <w:left w:val="none" w:sz="0" w:space="0" w:color="auto"/>
            <w:bottom w:val="none" w:sz="0" w:space="0" w:color="auto"/>
            <w:right w:val="none" w:sz="0" w:space="0" w:color="auto"/>
          </w:divBdr>
        </w:div>
        <w:div w:id="694694524">
          <w:marLeft w:val="900"/>
          <w:marRight w:val="320"/>
          <w:marTop w:val="0"/>
          <w:marBottom w:val="0"/>
          <w:divBdr>
            <w:top w:val="none" w:sz="0" w:space="0" w:color="auto"/>
            <w:left w:val="none" w:sz="0" w:space="0" w:color="auto"/>
            <w:bottom w:val="none" w:sz="0" w:space="0" w:color="auto"/>
            <w:right w:val="none" w:sz="0" w:space="0" w:color="auto"/>
          </w:divBdr>
        </w:div>
        <w:div w:id="1318874299">
          <w:marLeft w:val="1134"/>
          <w:marRight w:val="1134"/>
          <w:marTop w:val="0"/>
          <w:marBottom w:val="0"/>
          <w:divBdr>
            <w:top w:val="none" w:sz="0" w:space="0" w:color="auto"/>
            <w:left w:val="none" w:sz="0" w:space="0" w:color="auto"/>
            <w:bottom w:val="none" w:sz="0" w:space="0" w:color="auto"/>
            <w:right w:val="none" w:sz="0" w:space="0" w:color="auto"/>
          </w:divBdr>
        </w:div>
        <w:div w:id="1511748639">
          <w:marLeft w:val="1020"/>
          <w:marRight w:val="1134"/>
          <w:marTop w:val="0"/>
          <w:marBottom w:val="0"/>
          <w:divBdr>
            <w:top w:val="none" w:sz="0" w:space="0" w:color="auto"/>
            <w:left w:val="none" w:sz="0" w:space="0" w:color="auto"/>
            <w:bottom w:val="none" w:sz="0" w:space="0" w:color="auto"/>
            <w:right w:val="none" w:sz="0" w:space="0" w:color="auto"/>
          </w:divBdr>
        </w:div>
        <w:div w:id="2049992614">
          <w:marLeft w:val="1134"/>
          <w:marRight w:val="1134"/>
          <w:marTop w:val="0"/>
          <w:marBottom w:val="0"/>
          <w:divBdr>
            <w:top w:val="none" w:sz="0" w:space="0" w:color="auto"/>
            <w:left w:val="none" w:sz="0" w:space="0" w:color="auto"/>
            <w:bottom w:val="none" w:sz="0" w:space="0" w:color="auto"/>
            <w:right w:val="none" w:sz="0" w:space="0" w:color="auto"/>
          </w:divBdr>
        </w:div>
        <w:div w:id="1957325515">
          <w:marLeft w:val="720"/>
          <w:marRight w:val="1134"/>
          <w:marTop w:val="0"/>
          <w:marBottom w:val="0"/>
          <w:divBdr>
            <w:top w:val="none" w:sz="0" w:space="0" w:color="auto"/>
            <w:left w:val="none" w:sz="0" w:space="0" w:color="auto"/>
            <w:bottom w:val="none" w:sz="0" w:space="0" w:color="auto"/>
            <w:right w:val="none" w:sz="0" w:space="0" w:color="auto"/>
          </w:divBdr>
        </w:div>
        <w:div w:id="175385541">
          <w:marLeft w:val="1134"/>
          <w:marRight w:val="1134"/>
          <w:marTop w:val="0"/>
          <w:marBottom w:val="0"/>
          <w:divBdr>
            <w:top w:val="none" w:sz="0" w:space="0" w:color="auto"/>
            <w:left w:val="none" w:sz="0" w:space="0" w:color="auto"/>
            <w:bottom w:val="none" w:sz="0" w:space="0" w:color="auto"/>
            <w:right w:val="none" w:sz="0" w:space="0" w:color="auto"/>
          </w:divBdr>
        </w:div>
        <w:div w:id="890464761">
          <w:marLeft w:val="720"/>
          <w:marRight w:val="1134"/>
          <w:marTop w:val="0"/>
          <w:marBottom w:val="0"/>
          <w:divBdr>
            <w:top w:val="none" w:sz="0" w:space="0" w:color="auto"/>
            <w:left w:val="none" w:sz="0" w:space="0" w:color="auto"/>
            <w:bottom w:val="none" w:sz="0" w:space="0" w:color="auto"/>
            <w:right w:val="none" w:sz="0" w:space="0" w:color="auto"/>
          </w:divBdr>
        </w:div>
        <w:div w:id="478887314">
          <w:marLeft w:val="1134"/>
          <w:marRight w:val="1134"/>
          <w:marTop w:val="0"/>
          <w:marBottom w:val="0"/>
          <w:divBdr>
            <w:top w:val="none" w:sz="0" w:space="0" w:color="auto"/>
            <w:left w:val="none" w:sz="0" w:space="0" w:color="auto"/>
            <w:bottom w:val="none" w:sz="0" w:space="0" w:color="auto"/>
            <w:right w:val="none" w:sz="0" w:space="0" w:color="auto"/>
          </w:divBdr>
        </w:div>
        <w:div w:id="851650083">
          <w:marLeft w:val="1134"/>
          <w:marRight w:val="1134"/>
          <w:marTop w:val="0"/>
          <w:marBottom w:val="0"/>
          <w:divBdr>
            <w:top w:val="none" w:sz="0" w:space="0" w:color="auto"/>
            <w:left w:val="none" w:sz="0" w:space="0" w:color="auto"/>
            <w:bottom w:val="none" w:sz="0" w:space="0" w:color="auto"/>
            <w:right w:val="none" w:sz="0" w:space="0" w:color="auto"/>
          </w:divBdr>
        </w:div>
        <w:div w:id="278951774">
          <w:marLeft w:val="480"/>
          <w:marRight w:val="1134"/>
          <w:marTop w:val="0"/>
          <w:marBottom w:val="0"/>
          <w:divBdr>
            <w:top w:val="none" w:sz="0" w:space="0" w:color="auto"/>
            <w:left w:val="none" w:sz="0" w:space="0" w:color="auto"/>
            <w:bottom w:val="none" w:sz="0" w:space="0" w:color="auto"/>
            <w:right w:val="none" w:sz="0" w:space="0" w:color="auto"/>
          </w:divBdr>
        </w:div>
        <w:div w:id="1793131337">
          <w:marLeft w:val="1134"/>
          <w:marRight w:val="1134"/>
          <w:marTop w:val="0"/>
          <w:marBottom w:val="0"/>
          <w:divBdr>
            <w:top w:val="none" w:sz="0" w:space="0" w:color="auto"/>
            <w:left w:val="none" w:sz="0" w:space="0" w:color="auto"/>
            <w:bottom w:val="none" w:sz="0" w:space="0" w:color="auto"/>
            <w:right w:val="none" w:sz="0" w:space="0" w:color="auto"/>
          </w:divBdr>
        </w:div>
        <w:div w:id="989406759">
          <w:marLeft w:val="1134"/>
          <w:marRight w:val="1134"/>
          <w:marTop w:val="0"/>
          <w:marBottom w:val="0"/>
          <w:divBdr>
            <w:top w:val="none" w:sz="0" w:space="0" w:color="auto"/>
            <w:left w:val="none" w:sz="0" w:space="0" w:color="auto"/>
            <w:bottom w:val="none" w:sz="0" w:space="0" w:color="auto"/>
            <w:right w:val="none" w:sz="0" w:space="0" w:color="auto"/>
          </w:divBdr>
        </w:div>
        <w:div w:id="1084692401">
          <w:marLeft w:val="1134"/>
          <w:marRight w:val="1134"/>
          <w:marTop w:val="0"/>
          <w:marBottom w:val="0"/>
          <w:divBdr>
            <w:top w:val="none" w:sz="0" w:space="0" w:color="auto"/>
            <w:left w:val="none" w:sz="0" w:space="0" w:color="auto"/>
            <w:bottom w:val="none" w:sz="0" w:space="0" w:color="auto"/>
            <w:right w:val="none" w:sz="0" w:space="0" w:color="auto"/>
          </w:divBdr>
        </w:div>
      </w:divsChild>
    </w:div>
    <w:div w:id="1993946940">
      <w:bodyDiv w:val="1"/>
      <w:marLeft w:val="0"/>
      <w:marRight w:val="0"/>
      <w:marTop w:val="0"/>
      <w:marBottom w:val="0"/>
      <w:divBdr>
        <w:top w:val="none" w:sz="0" w:space="0" w:color="auto"/>
        <w:left w:val="none" w:sz="0" w:space="0" w:color="auto"/>
        <w:bottom w:val="none" w:sz="0" w:space="0" w:color="auto"/>
        <w:right w:val="none" w:sz="0" w:space="0" w:color="auto"/>
      </w:divBdr>
      <w:divsChild>
        <w:div w:id="1463033037">
          <w:marLeft w:val="240"/>
          <w:marRight w:val="1134"/>
          <w:marTop w:val="0"/>
          <w:marBottom w:val="0"/>
          <w:divBdr>
            <w:top w:val="none" w:sz="0" w:space="0" w:color="auto"/>
            <w:left w:val="none" w:sz="0" w:space="0" w:color="auto"/>
            <w:bottom w:val="none" w:sz="0" w:space="0" w:color="auto"/>
            <w:right w:val="none" w:sz="0" w:space="0" w:color="auto"/>
          </w:divBdr>
        </w:div>
        <w:div w:id="1805807432">
          <w:marLeft w:val="1134"/>
          <w:marRight w:val="1134"/>
          <w:marTop w:val="0"/>
          <w:marBottom w:val="0"/>
          <w:divBdr>
            <w:top w:val="none" w:sz="0" w:space="0" w:color="auto"/>
            <w:left w:val="none" w:sz="0" w:space="0" w:color="auto"/>
            <w:bottom w:val="none" w:sz="0" w:space="0" w:color="auto"/>
            <w:right w:val="none" w:sz="0" w:space="0" w:color="auto"/>
          </w:divBdr>
        </w:div>
        <w:div w:id="1212813191">
          <w:marLeft w:val="480"/>
          <w:marRight w:val="1134"/>
          <w:marTop w:val="0"/>
          <w:marBottom w:val="0"/>
          <w:divBdr>
            <w:top w:val="none" w:sz="0" w:space="0" w:color="auto"/>
            <w:left w:val="none" w:sz="0" w:space="0" w:color="auto"/>
            <w:bottom w:val="none" w:sz="0" w:space="0" w:color="auto"/>
            <w:right w:val="none" w:sz="0" w:space="0" w:color="auto"/>
          </w:divBdr>
        </w:div>
        <w:div w:id="1245069579">
          <w:marLeft w:val="1134"/>
          <w:marRight w:val="1134"/>
          <w:marTop w:val="0"/>
          <w:marBottom w:val="0"/>
          <w:divBdr>
            <w:top w:val="none" w:sz="0" w:space="0" w:color="auto"/>
            <w:left w:val="none" w:sz="0" w:space="0" w:color="auto"/>
            <w:bottom w:val="none" w:sz="0" w:space="0" w:color="auto"/>
            <w:right w:val="none" w:sz="0" w:space="0" w:color="auto"/>
          </w:divBdr>
        </w:div>
        <w:div w:id="1485588864">
          <w:marLeft w:val="480"/>
          <w:marRight w:val="1134"/>
          <w:marTop w:val="0"/>
          <w:marBottom w:val="0"/>
          <w:divBdr>
            <w:top w:val="none" w:sz="0" w:space="0" w:color="auto"/>
            <w:left w:val="none" w:sz="0" w:space="0" w:color="auto"/>
            <w:bottom w:val="none" w:sz="0" w:space="0" w:color="auto"/>
            <w:right w:val="none" w:sz="0" w:space="0" w:color="auto"/>
          </w:divBdr>
        </w:div>
        <w:div w:id="1162308485">
          <w:marLeft w:val="1134"/>
          <w:marRight w:val="1134"/>
          <w:marTop w:val="0"/>
          <w:marBottom w:val="0"/>
          <w:divBdr>
            <w:top w:val="none" w:sz="0" w:space="0" w:color="auto"/>
            <w:left w:val="none" w:sz="0" w:space="0" w:color="auto"/>
            <w:bottom w:val="none" w:sz="0" w:space="0" w:color="auto"/>
            <w:right w:val="none" w:sz="0" w:space="0" w:color="auto"/>
          </w:divBdr>
        </w:div>
        <w:div w:id="264925889">
          <w:marLeft w:val="1134"/>
          <w:marRight w:val="1134"/>
          <w:marTop w:val="0"/>
          <w:marBottom w:val="0"/>
          <w:divBdr>
            <w:top w:val="none" w:sz="0" w:space="0" w:color="auto"/>
            <w:left w:val="none" w:sz="0" w:space="0" w:color="auto"/>
            <w:bottom w:val="none" w:sz="0" w:space="0" w:color="auto"/>
            <w:right w:val="none" w:sz="0" w:space="0" w:color="auto"/>
          </w:divBdr>
        </w:div>
        <w:div w:id="288710724">
          <w:marLeft w:val="480"/>
          <w:marRight w:val="1134"/>
          <w:marTop w:val="0"/>
          <w:marBottom w:val="0"/>
          <w:divBdr>
            <w:top w:val="none" w:sz="0" w:space="0" w:color="auto"/>
            <w:left w:val="none" w:sz="0" w:space="0" w:color="auto"/>
            <w:bottom w:val="none" w:sz="0" w:space="0" w:color="auto"/>
            <w:right w:val="none" w:sz="0" w:space="0" w:color="auto"/>
          </w:divBdr>
        </w:div>
        <w:div w:id="1069114080">
          <w:marLeft w:val="1134"/>
          <w:marRight w:val="1134"/>
          <w:marTop w:val="0"/>
          <w:marBottom w:val="0"/>
          <w:divBdr>
            <w:top w:val="none" w:sz="0" w:space="0" w:color="auto"/>
            <w:left w:val="none" w:sz="0" w:space="0" w:color="auto"/>
            <w:bottom w:val="none" w:sz="0" w:space="0" w:color="auto"/>
            <w:right w:val="none" w:sz="0" w:space="0" w:color="auto"/>
          </w:divBdr>
        </w:div>
        <w:div w:id="660545528">
          <w:marLeft w:val="1134"/>
          <w:marRight w:val="1134"/>
          <w:marTop w:val="0"/>
          <w:marBottom w:val="0"/>
          <w:divBdr>
            <w:top w:val="none" w:sz="0" w:space="0" w:color="auto"/>
            <w:left w:val="none" w:sz="0" w:space="0" w:color="auto"/>
            <w:bottom w:val="none" w:sz="0" w:space="0" w:color="auto"/>
            <w:right w:val="none" w:sz="0" w:space="0" w:color="auto"/>
          </w:divBdr>
        </w:div>
        <w:div w:id="1808624364">
          <w:marLeft w:val="1134"/>
          <w:marRight w:val="1134"/>
          <w:marTop w:val="0"/>
          <w:marBottom w:val="0"/>
          <w:divBdr>
            <w:top w:val="none" w:sz="0" w:space="0" w:color="auto"/>
            <w:left w:val="none" w:sz="0" w:space="0" w:color="auto"/>
            <w:bottom w:val="none" w:sz="0" w:space="0" w:color="auto"/>
            <w:right w:val="none" w:sz="0" w:space="0" w:color="auto"/>
          </w:divBdr>
        </w:div>
      </w:divsChild>
    </w:div>
    <w:div w:id="2006783883">
      <w:bodyDiv w:val="1"/>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480"/>
          <w:marRight w:val="1134"/>
          <w:marTop w:val="0"/>
          <w:marBottom w:val="0"/>
          <w:divBdr>
            <w:top w:val="none" w:sz="0" w:space="0" w:color="auto"/>
            <w:left w:val="none" w:sz="0" w:space="0" w:color="auto"/>
            <w:bottom w:val="none" w:sz="0" w:space="0" w:color="auto"/>
            <w:right w:val="none" w:sz="0" w:space="0" w:color="auto"/>
          </w:divBdr>
        </w:div>
        <w:div w:id="65807239">
          <w:marLeft w:val="1134"/>
          <w:marRight w:val="1134"/>
          <w:marTop w:val="0"/>
          <w:marBottom w:val="0"/>
          <w:divBdr>
            <w:top w:val="none" w:sz="0" w:space="0" w:color="auto"/>
            <w:left w:val="none" w:sz="0" w:space="0" w:color="auto"/>
            <w:bottom w:val="none" w:sz="0" w:space="0" w:color="auto"/>
            <w:right w:val="none" w:sz="0" w:space="0" w:color="auto"/>
          </w:divBdr>
        </w:div>
      </w:divsChild>
    </w:div>
    <w:div w:id="2034262418">
      <w:bodyDiv w:val="1"/>
      <w:marLeft w:val="0"/>
      <w:marRight w:val="0"/>
      <w:marTop w:val="0"/>
      <w:marBottom w:val="0"/>
      <w:divBdr>
        <w:top w:val="none" w:sz="0" w:space="0" w:color="auto"/>
        <w:left w:val="none" w:sz="0" w:space="0" w:color="auto"/>
        <w:bottom w:val="none" w:sz="0" w:space="0" w:color="auto"/>
        <w:right w:val="none" w:sz="0" w:space="0" w:color="auto"/>
      </w:divBdr>
      <w:divsChild>
        <w:div w:id="2027519483">
          <w:marLeft w:val="240"/>
          <w:marRight w:val="1134"/>
          <w:marTop w:val="0"/>
          <w:marBottom w:val="0"/>
          <w:divBdr>
            <w:top w:val="none" w:sz="0" w:space="0" w:color="auto"/>
            <w:left w:val="none" w:sz="0" w:space="0" w:color="auto"/>
            <w:bottom w:val="none" w:sz="0" w:space="0" w:color="auto"/>
            <w:right w:val="none" w:sz="0" w:space="0" w:color="auto"/>
          </w:divBdr>
        </w:div>
        <w:div w:id="949244855">
          <w:marLeft w:val="1134"/>
          <w:marRight w:val="1134"/>
          <w:marTop w:val="0"/>
          <w:marBottom w:val="0"/>
          <w:divBdr>
            <w:top w:val="none" w:sz="0" w:space="0" w:color="auto"/>
            <w:left w:val="none" w:sz="0" w:space="0" w:color="auto"/>
            <w:bottom w:val="none" w:sz="0" w:space="0" w:color="auto"/>
            <w:right w:val="none" w:sz="0" w:space="0" w:color="auto"/>
          </w:divBdr>
        </w:div>
        <w:div w:id="796871993">
          <w:marLeft w:val="480"/>
          <w:marRight w:val="1134"/>
          <w:marTop w:val="0"/>
          <w:marBottom w:val="0"/>
          <w:divBdr>
            <w:top w:val="none" w:sz="0" w:space="0" w:color="auto"/>
            <w:left w:val="none" w:sz="0" w:space="0" w:color="auto"/>
            <w:bottom w:val="none" w:sz="0" w:space="0" w:color="auto"/>
            <w:right w:val="none" w:sz="0" w:space="0" w:color="auto"/>
          </w:divBdr>
        </w:div>
        <w:div w:id="278339899">
          <w:marLeft w:val="1134"/>
          <w:marRight w:val="1134"/>
          <w:marTop w:val="0"/>
          <w:marBottom w:val="0"/>
          <w:divBdr>
            <w:top w:val="none" w:sz="0" w:space="0" w:color="auto"/>
            <w:left w:val="none" w:sz="0" w:space="0" w:color="auto"/>
            <w:bottom w:val="none" w:sz="0" w:space="0" w:color="auto"/>
            <w:right w:val="none" w:sz="0" w:space="0" w:color="auto"/>
          </w:divBdr>
        </w:div>
        <w:div w:id="1846825524">
          <w:marLeft w:val="480"/>
          <w:marRight w:val="1134"/>
          <w:marTop w:val="0"/>
          <w:marBottom w:val="0"/>
          <w:divBdr>
            <w:top w:val="none" w:sz="0" w:space="0" w:color="auto"/>
            <w:left w:val="none" w:sz="0" w:space="0" w:color="auto"/>
            <w:bottom w:val="none" w:sz="0" w:space="0" w:color="auto"/>
            <w:right w:val="none" w:sz="0" w:space="0" w:color="auto"/>
          </w:divBdr>
        </w:div>
        <w:div w:id="728303517">
          <w:marLeft w:val="1134"/>
          <w:marRight w:val="1134"/>
          <w:marTop w:val="0"/>
          <w:marBottom w:val="0"/>
          <w:divBdr>
            <w:top w:val="none" w:sz="0" w:space="0" w:color="auto"/>
            <w:left w:val="none" w:sz="0" w:space="0" w:color="auto"/>
            <w:bottom w:val="none" w:sz="0" w:space="0" w:color="auto"/>
            <w:right w:val="none" w:sz="0" w:space="0" w:color="auto"/>
          </w:divBdr>
        </w:div>
        <w:div w:id="424226947">
          <w:marLeft w:val="480"/>
          <w:marRight w:val="1134"/>
          <w:marTop w:val="0"/>
          <w:marBottom w:val="0"/>
          <w:divBdr>
            <w:top w:val="none" w:sz="0" w:space="0" w:color="auto"/>
            <w:left w:val="none" w:sz="0" w:space="0" w:color="auto"/>
            <w:bottom w:val="none" w:sz="0" w:space="0" w:color="auto"/>
            <w:right w:val="none" w:sz="0" w:space="0" w:color="auto"/>
          </w:divBdr>
        </w:div>
        <w:div w:id="887843170">
          <w:marLeft w:val="1134"/>
          <w:marRight w:val="1134"/>
          <w:marTop w:val="0"/>
          <w:marBottom w:val="0"/>
          <w:divBdr>
            <w:top w:val="none" w:sz="0" w:space="0" w:color="auto"/>
            <w:left w:val="none" w:sz="0" w:space="0" w:color="auto"/>
            <w:bottom w:val="none" w:sz="0" w:space="0" w:color="auto"/>
            <w:right w:val="none" w:sz="0" w:space="0" w:color="auto"/>
          </w:divBdr>
        </w:div>
        <w:div w:id="495540148">
          <w:marLeft w:val="1134"/>
          <w:marRight w:val="1134"/>
          <w:marTop w:val="0"/>
          <w:marBottom w:val="0"/>
          <w:divBdr>
            <w:top w:val="none" w:sz="0" w:space="0" w:color="auto"/>
            <w:left w:val="none" w:sz="0" w:space="0" w:color="auto"/>
            <w:bottom w:val="none" w:sz="0" w:space="0" w:color="auto"/>
            <w:right w:val="none" w:sz="0" w:space="0" w:color="auto"/>
          </w:divBdr>
        </w:div>
        <w:div w:id="1513757606">
          <w:marLeft w:val="1474"/>
          <w:marRight w:val="1134"/>
          <w:marTop w:val="0"/>
          <w:marBottom w:val="0"/>
          <w:divBdr>
            <w:top w:val="none" w:sz="0" w:space="0" w:color="auto"/>
            <w:left w:val="none" w:sz="0" w:space="0" w:color="auto"/>
            <w:bottom w:val="none" w:sz="0" w:space="0" w:color="auto"/>
            <w:right w:val="none" w:sz="0" w:space="0" w:color="auto"/>
          </w:divBdr>
        </w:div>
        <w:div w:id="1039746129">
          <w:marLeft w:val="1134"/>
          <w:marRight w:val="1134"/>
          <w:marTop w:val="0"/>
          <w:marBottom w:val="0"/>
          <w:divBdr>
            <w:top w:val="none" w:sz="0" w:space="0" w:color="auto"/>
            <w:left w:val="none" w:sz="0" w:space="0" w:color="auto"/>
            <w:bottom w:val="none" w:sz="0" w:space="0" w:color="auto"/>
            <w:right w:val="none" w:sz="0" w:space="0" w:color="auto"/>
          </w:divBdr>
        </w:div>
        <w:div w:id="1835023794">
          <w:marLeft w:val="480"/>
          <w:marRight w:val="1134"/>
          <w:marTop w:val="0"/>
          <w:marBottom w:val="0"/>
          <w:divBdr>
            <w:top w:val="none" w:sz="0" w:space="0" w:color="auto"/>
            <w:left w:val="none" w:sz="0" w:space="0" w:color="auto"/>
            <w:bottom w:val="none" w:sz="0" w:space="0" w:color="auto"/>
            <w:right w:val="none" w:sz="0" w:space="0" w:color="auto"/>
          </w:divBdr>
        </w:div>
        <w:div w:id="1742017367">
          <w:marLeft w:val="720"/>
          <w:marRight w:val="1134"/>
          <w:marTop w:val="0"/>
          <w:marBottom w:val="0"/>
          <w:divBdr>
            <w:top w:val="none" w:sz="0" w:space="0" w:color="auto"/>
            <w:left w:val="none" w:sz="0" w:space="0" w:color="auto"/>
            <w:bottom w:val="none" w:sz="0" w:space="0" w:color="auto"/>
            <w:right w:val="none" w:sz="0" w:space="0" w:color="auto"/>
          </w:divBdr>
        </w:div>
        <w:div w:id="2021616266">
          <w:marLeft w:val="1134"/>
          <w:marRight w:val="1134"/>
          <w:marTop w:val="0"/>
          <w:marBottom w:val="0"/>
          <w:divBdr>
            <w:top w:val="none" w:sz="0" w:space="0" w:color="auto"/>
            <w:left w:val="none" w:sz="0" w:space="0" w:color="auto"/>
            <w:bottom w:val="none" w:sz="0" w:space="0" w:color="auto"/>
            <w:right w:val="none" w:sz="0" w:space="0" w:color="auto"/>
          </w:divBdr>
        </w:div>
        <w:div w:id="631911214">
          <w:marLeft w:val="1134"/>
          <w:marRight w:val="1134"/>
          <w:marTop w:val="0"/>
          <w:marBottom w:val="0"/>
          <w:divBdr>
            <w:top w:val="none" w:sz="0" w:space="0" w:color="auto"/>
            <w:left w:val="none" w:sz="0" w:space="0" w:color="auto"/>
            <w:bottom w:val="none" w:sz="0" w:space="0" w:color="auto"/>
            <w:right w:val="none" w:sz="0" w:space="0" w:color="auto"/>
          </w:divBdr>
        </w:div>
        <w:div w:id="194124084">
          <w:marLeft w:val="1474"/>
          <w:marRight w:val="1134"/>
          <w:marTop w:val="0"/>
          <w:marBottom w:val="0"/>
          <w:divBdr>
            <w:top w:val="none" w:sz="0" w:space="0" w:color="auto"/>
            <w:left w:val="none" w:sz="0" w:space="0" w:color="auto"/>
            <w:bottom w:val="none" w:sz="0" w:space="0" w:color="auto"/>
            <w:right w:val="none" w:sz="0" w:space="0" w:color="auto"/>
          </w:divBdr>
        </w:div>
        <w:div w:id="1859930754">
          <w:marLeft w:val="720"/>
          <w:marRight w:val="1134"/>
          <w:marTop w:val="0"/>
          <w:marBottom w:val="0"/>
          <w:divBdr>
            <w:top w:val="none" w:sz="0" w:space="0" w:color="auto"/>
            <w:left w:val="none" w:sz="0" w:space="0" w:color="auto"/>
            <w:bottom w:val="none" w:sz="0" w:space="0" w:color="auto"/>
            <w:right w:val="none" w:sz="0" w:space="0" w:color="auto"/>
          </w:divBdr>
        </w:div>
        <w:div w:id="2045444498">
          <w:marLeft w:val="1134"/>
          <w:marRight w:val="1134"/>
          <w:marTop w:val="0"/>
          <w:marBottom w:val="0"/>
          <w:divBdr>
            <w:top w:val="none" w:sz="0" w:space="0" w:color="auto"/>
            <w:left w:val="none" w:sz="0" w:space="0" w:color="auto"/>
            <w:bottom w:val="none" w:sz="0" w:space="0" w:color="auto"/>
            <w:right w:val="none" w:sz="0" w:space="0" w:color="auto"/>
          </w:divBdr>
        </w:div>
        <w:div w:id="896551021">
          <w:marLeft w:val="1134"/>
          <w:marRight w:val="1134"/>
          <w:marTop w:val="0"/>
          <w:marBottom w:val="0"/>
          <w:divBdr>
            <w:top w:val="none" w:sz="0" w:space="0" w:color="auto"/>
            <w:left w:val="none" w:sz="0" w:space="0" w:color="auto"/>
            <w:bottom w:val="none" w:sz="0" w:space="0" w:color="auto"/>
            <w:right w:val="none" w:sz="0" w:space="0" w:color="auto"/>
          </w:divBdr>
        </w:div>
        <w:div w:id="382599572">
          <w:marLeft w:val="480"/>
          <w:marRight w:val="1134"/>
          <w:marTop w:val="0"/>
          <w:marBottom w:val="0"/>
          <w:divBdr>
            <w:top w:val="none" w:sz="0" w:space="0" w:color="auto"/>
            <w:left w:val="none" w:sz="0" w:space="0" w:color="auto"/>
            <w:bottom w:val="none" w:sz="0" w:space="0" w:color="auto"/>
            <w:right w:val="none" w:sz="0" w:space="0" w:color="auto"/>
          </w:divBdr>
        </w:div>
        <w:div w:id="455297855">
          <w:marLeft w:val="1134"/>
          <w:marRight w:val="1134"/>
          <w:marTop w:val="0"/>
          <w:marBottom w:val="0"/>
          <w:divBdr>
            <w:top w:val="none" w:sz="0" w:space="0" w:color="auto"/>
            <w:left w:val="none" w:sz="0" w:space="0" w:color="auto"/>
            <w:bottom w:val="none" w:sz="0" w:space="0" w:color="auto"/>
            <w:right w:val="none" w:sz="0" w:space="0" w:color="auto"/>
          </w:divBdr>
        </w:div>
        <w:div w:id="1616132909">
          <w:marLeft w:val="720"/>
          <w:marRight w:val="1134"/>
          <w:marTop w:val="0"/>
          <w:marBottom w:val="0"/>
          <w:divBdr>
            <w:top w:val="none" w:sz="0" w:space="0" w:color="auto"/>
            <w:left w:val="none" w:sz="0" w:space="0" w:color="auto"/>
            <w:bottom w:val="none" w:sz="0" w:space="0" w:color="auto"/>
            <w:right w:val="none" w:sz="0" w:space="0" w:color="auto"/>
          </w:divBdr>
        </w:div>
        <w:div w:id="1136021753">
          <w:marLeft w:val="1134"/>
          <w:marRight w:val="1134"/>
          <w:marTop w:val="0"/>
          <w:marBottom w:val="0"/>
          <w:divBdr>
            <w:top w:val="none" w:sz="0" w:space="0" w:color="auto"/>
            <w:left w:val="none" w:sz="0" w:space="0" w:color="auto"/>
            <w:bottom w:val="none" w:sz="0" w:space="0" w:color="auto"/>
            <w:right w:val="none" w:sz="0" w:space="0" w:color="auto"/>
          </w:divBdr>
        </w:div>
      </w:divsChild>
    </w:div>
    <w:div w:id="2036539376">
      <w:bodyDiv w:val="1"/>
      <w:marLeft w:val="0"/>
      <w:marRight w:val="0"/>
      <w:marTop w:val="0"/>
      <w:marBottom w:val="0"/>
      <w:divBdr>
        <w:top w:val="none" w:sz="0" w:space="0" w:color="auto"/>
        <w:left w:val="none" w:sz="0" w:space="0" w:color="auto"/>
        <w:bottom w:val="none" w:sz="0" w:space="0" w:color="auto"/>
        <w:right w:val="none" w:sz="0" w:space="0" w:color="auto"/>
      </w:divBdr>
      <w:divsChild>
        <w:div w:id="702169998">
          <w:marLeft w:val="240"/>
          <w:marRight w:val="1134"/>
          <w:marTop w:val="0"/>
          <w:marBottom w:val="0"/>
          <w:divBdr>
            <w:top w:val="none" w:sz="0" w:space="0" w:color="auto"/>
            <w:left w:val="none" w:sz="0" w:space="0" w:color="auto"/>
            <w:bottom w:val="none" w:sz="0" w:space="0" w:color="auto"/>
            <w:right w:val="none" w:sz="0" w:space="0" w:color="auto"/>
          </w:divBdr>
        </w:div>
        <w:div w:id="707490490">
          <w:marLeft w:val="1134"/>
          <w:marRight w:val="1134"/>
          <w:marTop w:val="0"/>
          <w:marBottom w:val="0"/>
          <w:divBdr>
            <w:top w:val="none" w:sz="0" w:space="0" w:color="auto"/>
            <w:left w:val="none" w:sz="0" w:space="0" w:color="auto"/>
            <w:bottom w:val="none" w:sz="0" w:space="0" w:color="auto"/>
            <w:right w:val="none" w:sz="0" w:space="0" w:color="auto"/>
          </w:divBdr>
        </w:div>
        <w:div w:id="1724937306">
          <w:marLeft w:val="480"/>
          <w:marRight w:val="1134"/>
          <w:marTop w:val="0"/>
          <w:marBottom w:val="0"/>
          <w:divBdr>
            <w:top w:val="none" w:sz="0" w:space="0" w:color="auto"/>
            <w:left w:val="none" w:sz="0" w:space="0" w:color="auto"/>
            <w:bottom w:val="none" w:sz="0" w:space="0" w:color="auto"/>
            <w:right w:val="none" w:sz="0" w:space="0" w:color="auto"/>
          </w:divBdr>
        </w:div>
        <w:div w:id="1502045944">
          <w:marLeft w:val="1134"/>
          <w:marRight w:val="1134"/>
          <w:marTop w:val="0"/>
          <w:marBottom w:val="0"/>
          <w:divBdr>
            <w:top w:val="none" w:sz="0" w:space="0" w:color="auto"/>
            <w:left w:val="none" w:sz="0" w:space="0" w:color="auto"/>
            <w:bottom w:val="none" w:sz="0" w:space="0" w:color="auto"/>
            <w:right w:val="none" w:sz="0" w:space="0" w:color="auto"/>
          </w:divBdr>
        </w:div>
        <w:div w:id="1752923085">
          <w:marLeft w:val="480"/>
          <w:marRight w:val="1134"/>
          <w:marTop w:val="0"/>
          <w:marBottom w:val="0"/>
          <w:divBdr>
            <w:top w:val="none" w:sz="0" w:space="0" w:color="auto"/>
            <w:left w:val="none" w:sz="0" w:space="0" w:color="auto"/>
            <w:bottom w:val="none" w:sz="0" w:space="0" w:color="auto"/>
            <w:right w:val="none" w:sz="0" w:space="0" w:color="auto"/>
          </w:divBdr>
        </w:div>
        <w:div w:id="337585167">
          <w:marLeft w:val="1134"/>
          <w:marRight w:val="1134"/>
          <w:marTop w:val="0"/>
          <w:marBottom w:val="0"/>
          <w:divBdr>
            <w:top w:val="none" w:sz="0" w:space="0" w:color="auto"/>
            <w:left w:val="none" w:sz="0" w:space="0" w:color="auto"/>
            <w:bottom w:val="none" w:sz="0" w:space="0" w:color="auto"/>
            <w:right w:val="none" w:sz="0" w:space="0" w:color="auto"/>
          </w:divBdr>
        </w:div>
        <w:div w:id="1500347196">
          <w:marLeft w:val="480"/>
          <w:marRight w:val="1134"/>
          <w:marTop w:val="0"/>
          <w:marBottom w:val="0"/>
          <w:divBdr>
            <w:top w:val="none" w:sz="0" w:space="0" w:color="auto"/>
            <w:left w:val="none" w:sz="0" w:space="0" w:color="auto"/>
            <w:bottom w:val="none" w:sz="0" w:space="0" w:color="auto"/>
            <w:right w:val="none" w:sz="0" w:space="0" w:color="auto"/>
          </w:divBdr>
        </w:div>
        <w:div w:id="1573272822">
          <w:marLeft w:val="1134"/>
          <w:marRight w:val="1134"/>
          <w:marTop w:val="0"/>
          <w:marBottom w:val="0"/>
          <w:divBdr>
            <w:top w:val="none" w:sz="0" w:space="0" w:color="auto"/>
            <w:left w:val="none" w:sz="0" w:space="0" w:color="auto"/>
            <w:bottom w:val="none" w:sz="0" w:space="0" w:color="auto"/>
            <w:right w:val="none" w:sz="0" w:space="0" w:color="auto"/>
          </w:divBdr>
        </w:div>
        <w:div w:id="339629003">
          <w:marLeft w:val="1134"/>
          <w:marRight w:val="1134"/>
          <w:marTop w:val="0"/>
          <w:marBottom w:val="0"/>
          <w:divBdr>
            <w:top w:val="none" w:sz="0" w:space="0" w:color="auto"/>
            <w:left w:val="none" w:sz="0" w:space="0" w:color="auto"/>
            <w:bottom w:val="none" w:sz="0" w:space="0" w:color="auto"/>
            <w:right w:val="none" w:sz="0" w:space="0" w:color="auto"/>
          </w:divBdr>
        </w:div>
        <w:div w:id="824246674">
          <w:marLeft w:val="1134"/>
          <w:marRight w:val="1134"/>
          <w:marTop w:val="0"/>
          <w:marBottom w:val="0"/>
          <w:divBdr>
            <w:top w:val="none" w:sz="0" w:space="0" w:color="auto"/>
            <w:left w:val="none" w:sz="0" w:space="0" w:color="auto"/>
            <w:bottom w:val="none" w:sz="0" w:space="0" w:color="auto"/>
            <w:right w:val="none" w:sz="0" w:space="0" w:color="auto"/>
          </w:divBdr>
        </w:div>
        <w:div w:id="1372606490">
          <w:marLeft w:val="480"/>
          <w:marRight w:val="1134"/>
          <w:marTop w:val="0"/>
          <w:marBottom w:val="0"/>
          <w:divBdr>
            <w:top w:val="none" w:sz="0" w:space="0" w:color="auto"/>
            <w:left w:val="none" w:sz="0" w:space="0" w:color="auto"/>
            <w:bottom w:val="none" w:sz="0" w:space="0" w:color="auto"/>
            <w:right w:val="none" w:sz="0" w:space="0" w:color="auto"/>
          </w:divBdr>
        </w:div>
        <w:div w:id="186916695">
          <w:marLeft w:val="1134"/>
          <w:marRight w:val="1134"/>
          <w:marTop w:val="0"/>
          <w:marBottom w:val="0"/>
          <w:divBdr>
            <w:top w:val="none" w:sz="0" w:space="0" w:color="auto"/>
            <w:left w:val="none" w:sz="0" w:space="0" w:color="auto"/>
            <w:bottom w:val="none" w:sz="0" w:space="0" w:color="auto"/>
            <w:right w:val="none" w:sz="0" w:space="0" w:color="auto"/>
          </w:divBdr>
        </w:div>
        <w:div w:id="921337711">
          <w:marLeft w:val="1134"/>
          <w:marRight w:val="1134"/>
          <w:marTop w:val="0"/>
          <w:marBottom w:val="0"/>
          <w:divBdr>
            <w:top w:val="none" w:sz="0" w:space="0" w:color="auto"/>
            <w:left w:val="none" w:sz="0" w:space="0" w:color="auto"/>
            <w:bottom w:val="none" w:sz="0" w:space="0" w:color="auto"/>
            <w:right w:val="none" w:sz="0" w:space="0" w:color="auto"/>
          </w:divBdr>
        </w:div>
        <w:div w:id="1673993303">
          <w:marLeft w:val="480"/>
          <w:marRight w:val="1134"/>
          <w:marTop w:val="0"/>
          <w:marBottom w:val="0"/>
          <w:divBdr>
            <w:top w:val="none" w:sz="0" w:space="0" w:color="auto"/>
            <w:left w:val="none" w:sz="0" w:space="0" w:color="auto"/>
            <w:bottom w:val="none" w:sz="0" w:space="0" w:color="auto"/>
            <w:right w:val="none" w:sz="0" w:space="0" w:color="auto"/>
          </w:divBdr>
        </w:div>
        <w:div w:id="952400469">
          <w:marLeft w:val="1134"/>
          <w:marRight w:val="1134"/>
          <w:marTop w:val="0"/>
          <w:marBottom w:val="0"/>
          <w:divBdr>
            <w:top w:val="none" w:sz="0" w:space="0" w:color="auto"/>
            <w:left w:val="none" w:sz="0" w:space="0" w:color="auto"/>
            <w:bottom w:val="none" w:sz="0" w:space="0" w:color="auto"/>
            <w:right w:val="none" w:sz="0" w:space="0" w:color="auto"/>
          </w:divBdr>
        </w:div>
        <w:div w:id="1667244670">
          <w:marLeft w:val="1134"/>
          <w:marRight w:val="1134"/>
          <w:marTop w:val="0"/>
          <w:marBottom w:val="0"/>
          <w:divBdr>
            <w:top w:val="none" w:sz="0" w:space="0" w:color="auto"/>
            <w:left w:val="none" w:sz="0" w:space="0" w:color="auto"/>
            <w:bottom w:val="none" w:sz="0" w:space="0" w:color="auto"/>
            <w:right w:val="none" w:sz="0" w:space="0" w:color="auto"/>
          </w:divBdr>
        </w:div>
        <w:div w:id="1379891891">
          <w:marLeft w:val="480"/>
          <w:marRight w:val="1134"/>
          <w:marTop w:val="0"/>
          <w:marBottom w:val="0"/>
          <w:divBdr>
            <w:top w:val="none" w:sz="0" w:space="0" w:color="auto"/>
            <w:left w:val="none" w:sz="0" w:space="0" w:color="auto"/>
            <w:bottom w:val="none" w:sz="0" w:space="0" w:color="auto"/>
            <w:right w:val="none" w:sz="0" w:space="0" w:color="auto"/>
          </w:divBdr>
        </w:div>
        <w:div w:id="1606157005">
          <w:marLeft w:val="1134"/>
          <w:marRight w:val="1134"/>
          <w:marTop w:val="0"/>
          <w:marBottom w:val="0"/>
          <w:divBdr>
            <w:top w:val="none" w:sz="0" w:space="0" w:color="auto"/>
            <w:left w:val="none" w:sz="0" w:space="0" w:color="auto"/>
            <w:bottom w:val="none" w:sz="0" w:space="0" w:color="auto"/>
            <w:right w:val="none" w:sz="0" w:space="0" w:color="auto"/>
          </w:divBdr>
        </w:div>
        <w:div w:id="1258438671">
          <w:marLeft w:val="1134"/>
          <w:marRight w:val="1134"/>
          <w:marTop w:val="0"/>
          <w:marBottom w:val="0"/>
          <w:divBdr>
            <w:top w:val="none" w:sz="0" w:space="0" w:color="auto"/>
            <w:left w:val="none" w:sz="0" w:space="0" w:color="auto"/>
            <w:bottom w:val="none" w:sz="0" w:space="0" w:color="auto"/>
            <w:right w:val="none" w:sz="0" w:space="0" w:color="auto"/>
          </w:divBdr>
        </w:div>
        <w:div w:id="441609732">
          <w:marLeft w:val="720"/>
          <w:marRight w:val="1134"/>
          <w:marTop w:val="0"/>
          <w:marBottom w:val="0"/>
          <w:divBdr>
            <w:top w:val="none" w:sz="0" w:space="0" w:color="auto"/>
            <w:left w:val="none" w:sz="0" w:space="0" w:color="auto"/>
            <w:bottom w:val="none" w:sz="0" w:space="0" w:color="auto"/>
            <w:right w:val="none" w:sz="0" w:space="0" w:color="auto"/>
          </w:divBdr>
        </w:div>
        <w:div w:id="1173766138">
          <w:marLeft w:val="1134"/>
          <w:marRight w:val="1134"/>
          <w:marTop w:val="0"/>
          <w:marBottom w:val="0"/>
          <w:divBdr>
            <w:top w:val="none" w:sz="0" w:space="0" w:color="auto"/>
            <w:left w:val="none" w:sz="0" w:space="0" w:color="auto"/>
            <w:bottom w:val="none" w:sz="0" w:space="0" w:color="auto"/>
            <w:right w:val="none" w:sz="0" w:space="0" w:color="auto"/>
          </w:divBdr>
        </w:div>
        <w:div w:id="328027191">
          <w:marLeft w:val="1134"/>
          <w:marRight w:val="1134"/>
          <w:marTop w:val="0"/>
          <w:marBottom w:val="0"/>
          <w:divBdr>
            <w:top w:val="none" w:sz="0" w:space="0" w:color="auto"/>
            <w:left w:val="none" w:sz="0" w:space="0" w:color="auto"/>
            <w:bottom w:val="none" w:sz="0" w:space="0" w:color="auto"/>
            <w:right w:val="none" w:sz="0" w:space="0" w:color="auto"/>
          </w:divBdr>
        </w:div>
      </w:divsChild>
    </w:div>
    <w:div w:id="2040230650">
      <w:bodyDiv w:val="1"/>
      <w:marLeft w:val="0"/>
      <w:marRight w:val="0"/>
      <w:marTop w:val="0"/>
      <w:marBottom w:val="0"/>
      <w:divBdr>
        <w:top w:val="none" w:sz="0" w:space="0" w:color="auto"/>
        <w:left w:val="none" w:sz="0" w:space="0" w:color="auto"/>
        <w:bottom w:val="none" w:sz="0" w:space="0" w:color="auto"/>
        <w:right w:val="none" w:sz="0" w:space="0" w:color="auto"/>
      </w:divBdr>
      <w:divsChild>
        <w:div w:id="1730954128">
          <w:marLeft w:val="480"/>
          <w:marRight w:val="1134"/>
          <w:marTop w:val="0"/>
          <w:marBottom w:val="0"/>
          <w:divBdr>
            <w:top w:val="none" w:sz="0" w:space="0" w:color="auto"/>
            <w:left w:val="none" w:sz="0" w:space="0" w:color="auto"/>
            <w:bottom w:val="none" w:sz="0" w:space="0" w:color="auto"/>
            <w:right w:val="none" w:sz="0" w:space="0" w:color="auto"/>
          </w:divBdr>
        </w:div>
        <w:div w:id="210926694">
          <w:marLeft w:val="1134"/>
          <w:marRight w:val="1134"/>
          <w:marTop w:val="0"/>
          <w:marBottom w:val="0"/>
          <w:divBdr>
            <w:top w:val="none" w:sz="0" w:space="0" w:color="auto"/>
            <w:left w:val="none" w:sz="0" w:space="0" w:color="auto"/>
            <w:bottom w:val="none" w:sz="0" w:space="0" w:color="auto"/>
            <w:right w:val="none" w:sz="0" w:space="0" w:color="auto"/>
          </w:divBdr>
        </w:div>
      </w:divsChild>
    </w:div>
    <w:div w:id="2041469667">
      <w:bodyDiv w:val="1"/>
      <w:marLeft w:val="0"/>
      <w:marRight w:val="0"/>
      <w:marTop w:val="0"/>
      <w:marBottom w:val="0"/>
      <w:divBdr>
        <w:top w:val="none" w:sz="0" w:space="0" w:color="auto"/>
        <w:left w:val="none" w:sz="0" w:space="0" w:color="auto"/>
        <w:bottom w:val="none" w:sz="0" w:space="0" w:color="auto"/>
        <w:right w:val="none" w:sz="0" w:space="0" w:color="auto"/>
      </w:divBdr>
      <w:divsChild>
        <w:div w:id="1864974871">
          <w:marLeft w:val="240"/>
          <w:marRight w:val="1134"/>
          <w:marTop w:val="0"/>
          <w:marBottom w:val="0"/>
          <w:divBdr>
            <w:top w:val="none" w:sz="0" w:space="0" w:color="auto"/>
            <w:left w:val="none" w:sz="0" w:space="0" w:color="auto"/>
            <w:bottom w:val="none" w:sz="0" w:space="0" w:color="auto"/>
            <w:right w:val="none" w:sz="0" w:space="0" w:color="auto"/>
          </w:divBdr>
        </w:div>
        <w:div w:id="443382133">
          <w:marLeft w:val="1134"/>
          <w:marRight w:val="1134"/>
          <w:marTop w:val="0"/>
          <w:marBottom w:val="0"/>
          <w:divBdr>
            <w:top w:val="none" w:sz="0" w:space="0" w:color="auto"/>
            <w:left w:val="none" w:sz="0" w:space="0" w:color="auto"/>
            <w:bottom w:val="none" w:sz="0" w:space="0" w:color="auto"/>
            <w:right w:val="none" w:sz="0" w:space="0" w:color="auto"/>
          </w:divBdr>
        </w:div>
        <w:div w:id="872381400">
          <w:marLeft w:val="480"/>
          <w:marRight w:val="1134"/>
          <w:marTop w:val="0"/>
          <w:marBottom w:val="0"/>
          <w:divBdr>
            <w:top w:val="none" w:sz="0" w:space="0" w:color="auto"/>
            <w:left w:val="none" w:sz="0" w:space="0" w:color="auto"/>
            <w:bottom w:val="none" w:sz="0" w:space="0" w:color="auto"/>
            <w:right w:val="none" w:sz="0" w:space="0" w:color="auto"/>
          </w:divBdr>
        </w:div>
        <w:div w:id="1107309095">
          <w:marLeft w:val="1134"/>
          <w:marRight w:val="1134"/>
          <w:marTop w:val="0"/>
          <w:marBottom w:val="0"/>
          <w:divBdr>
            <w:top w:val="none" w:sz="0" w:space="0" w:color="auto"/>
            <w:left w:val="none" w:sz="0" w:space="0" w:color="auto"/>
            <w:bottom w:val="none" w:sz="0" w:space="0" w:color="auto"/>
            <w:right w:val="none" w:sz="0" w:space="0" w:color="auto"/>
          </w:divBdr>
        </w:div>
        <w:div w:id="175583396">
          <w:marLeft w:val="480"/>
          <w:marRight w:val="1134"/>
          <w:marTop w:val="0"/>
          <w:marBottom w:val="0"/>
          <w:divBdr>
            <w:top w:val="none" w:sz="0" w:space="0" w:color="auto"/>
            <w:left w:val="none" w:sz="0" w:space="0" w:color="auto"/>
            <w:bottom w:val="none" w:sz="0" w:space="0" w:color="auto"/>
            <w:right w:val="none" w:sz="0" w:space="0" w:color="auto"/>
          </w:divBdr>
        </w:div>
        <w:div w:id="755446188">
          <w:marLeft w:val="1134"/>
          <w:marRight w:val="1134"/>
          <w:marTop w:val="0"/>
          <w:marBottom w:val="0"/>
          <w:divBdr>
            <w:top w:val="none" w:sz="0" w:space="0" w:color="auto"/>
            <w:left w:val="none" w:sz="0" w:space="0" w:color="auto"/>
            <w:bottom w:val="none" w:sz="0" w:space="0" w:color="auto"/>
            <w:right w:val="none" w:sz="0" w:space="0" w:color="auto"/>
          </w:divBdr>
        </w:div>
        <w:div w:id="216169394">
          <w:marLeft w:val="1134"/>
          <w:marRight w:val="1134"/>
          <w:marTop w:val="0"/>
          <w:marBottom w:val="0"/>
          <w:divBdr>
            <w:top w:val="none" w:sz="0" w:space="0" w:color="auto"/>
            <w:left w:val="none" w:sz="0" w:space="0" w:color="auto"/>
            <w:bottom w:val="none" w:sz="0" w:space="0" w:color="auto"/>
            <w:right w:val="none" w:sz="0" w:space="0" w:color="auto"/>
          </w:divBdr>
        </w:div>
        <w:div w:id="2056076066">
          <w:marLeft w:val="1134"/>
          <w:marRight w:val="1134"/>
          <w:marTop w:val="0"/>
          <w:marBottom w:val="0"/>
          <w:divBdr>
            <w:top w:val="none" w:sz="0" w:space="0" w:color="auto"/>
            <w:left w:val="none" w:sz="0" w:space="0" w:color="auto"/>
            <w:bottom w:val="none" w:sz="0" w:space="0" w:color="auto"/>
            <w:right w:val="none" w:sz="0" w:space="0" w:color="auto"/>
          </w:divBdr>
        </w:div>
        <w:div w:id="524028144">
          <w:marLeft w:val="720"/>
          <w:marRight w:val="1134"/>
          <w:marTop w:val="0"/>
          <w:marBottom w:val="0"/>
          <w:divBdr>
            <w:top w:val="none" w:sz="0" w:space="0" w:color="auto"/>
            <w:left w:val="none" w:sz="0" w:space="0" w:color="auto"/>
            <w:bottom w:val="none" w:sz="0" w:space="0" w:color="auto"/>
            <w:right w:val="none" w:sz="0" w:space="0" w:color="auto"/>
          </w:divBdr>
        </w:div>
        <w:div w:id="1803957389">
          <w:marLeft w:val="1134"/>
          <w:marRight w:val="1134"/>
          <w:marTop w:val="0"/>
          <w:marBottom w:val="0"/>
          <w:divBdr>
            <w:top w:val="none" w:sz="0" w:space="0" w:color="auto"/>
            <w:left w:val="none" w:sz="0" w:space="0" w:color="auto"/>
            <w:bottom w:val="none" w:sz="0" w:space="0" w:color="auto"/>
            <w:right w:val="none" w:sz="0" w:space="0" w:color="auto"/>
          </w:divBdr>
        </w:div>
        <w:div w:id="371345594">
          <w:marLeft w:val="480"/>
          <w:marRight w:val="1134"/>
          <w:marTop w:val="0"/>
          <w:marBottom w:val="0"/>
          <w:divBdr>
            <w:top w:val="none" w:sz="0" w:space="0" w:color="auto"/>
            <w:left w:val="none" w:sz="0" w:space="0" w:color="auto"/>
            <w:bottom w:val="none" w:sz="0" w:space="0" w:color="auto"/>
            <w:right w:val="none" w:sz="0" w:space="0" w:color="auto"/>
          </w:divBdr>
        </w:div>
        <w:div w:id="418252628">
          <w:marLeft w:val="1134"/>
          <w:marRight w:val="1134"/>
          <w:marTop w:val="0"/>
          <w:marBottom w:val="0"/>
          <w:divBdr>
            <w:top w:val="none" w:sz="0" w:space="0" w:color="auto"/>
            <w:left w:val="none" w:sz="0" w:space="0" w:color="auto"/>
            <w:bottom w:val="none" w:sz="0" w:space="0" w:color="auto"/>
            <w:right w:val="none" w:sz="0" w:space="0" w:color="auto"/>
          </w:divBdr>
        </w:div>
        <w:div w:id="768739367">
          <w:marLeft w:val="720"/>
          <w:marRight w:val="1134"/>
          <w:marTop w:val="0"/>
          <w:marBottom w:val="0"/>
          <w:divBdr>
            <w:top w:val="none" w:sz="0" w:space="0" w:color="auto"/>
            <w:left w:val="none" w:sz="0" w:space="0" w:color="auto"/>
            <w:bottom w:val="none" w:sz="0" w:space="0" w:color="auto"/>
            <w:right w:val="none" w:sz="0" w:space="0" w:color="auto"/>
          </w:divBdr>
        </w:div>
        <w:div w:id="1526404814">
          <w:marLeft w:val="1134"/>
          <w:marRight w:val="1134"/>
          <w:marTop w:val="0"/>
          <w:marBottom w:val="0"/>
          <w:divBdr>
            <w:top w:val="none" w:sz="0" w:space="0" w:color="auto"/>
            <w:left w:val="none" w:sz="0" w:space="0" w:color="auto"/>
            <w:bottom w:val="none" w:sz="0" w:space="0" w:color="auto"/>
            <w:right w:val="none" w:sz="0" w:space="0" w:color="auto"/>
          </w:divBdr>
        </w:div>
        <w:div w:id="1781796399">
          <w:marLeft w:val="480"/>
          <w:marRight w:val="1134"/>
          <w:marTop w:val="0"/>
          <w:marBottom w:val="0"/>
          <w:divBdr>
            <w:top w:val="none" w:sz="0" w:space="0" w:color="auto"/>
            <w:left w:val="none" w:sz="0" w:space="0" w:color="auto"/>
            <w:bottom w:val="none" w:sz="0" w:space="0" w:color="auto"/>
            <w:right w:val="none" w:sz="0" w:space="0" w:color="auto"/>
          </w:divBdr>
        </w:div>
        <w:div w:id="721638406">
          <w:marLeft w:val="1134"/>
          <w:marRight w:val="1134"/>
          <w:marTop w:val="0"/>
          <w:marBottom w:val="0"/>
          <w:divBdr>
            <w:top w:val="none" w:sz="0" w:space="0" w:color="auto"/>
            <w:left w:val="none" w:sz="0" w:space="0" w:color="auto"/>
            <w:bottom w:val="none" w:sz="0" w:space="0" w:color="auto"/>
            <w:right w:val="none" w:sz="0" w:space="0" w:color="auto"/>
          </w:divBdr>
        </w:div>
      </w:divsChild>
    </w:div>
    <w:div w:id="2046247882">
      <w:bodyDiv w:val="1"/>
      <w:marLeft w:val="0"/>
      <w:marRight w:val="0"/>
      <w:marTop w:val="0"/>
      <w:marBottom w:val="0"/>
      <w:divBdr>
        <w:top w:val="none" w:sz="0" w:space="0" w:color="auto"/>
        <w:left w:val="none" w:sz="0" w:space="0" w:color="auto"/>
        <w:bottom w:val="none" w:sz="0" w:space="0" w:color="auto"/>
        <w:right w:val="none" w:sz="0" w:space="0" w:color="auto"/>
      </w:divBdr>
      <w:divsChild>
        <w:div w:id="1951163834">
          <w:marLeft w:val="240"/>
          <w:marRight w:val="1134"/>
          <w:marTop w:val="0"/>
          <w:marBottom w:val="0"/>
          <w:divBdr>
            <w:top w:val="none" w:sz="0" w:space="0" w:color="auto"/>
            <w:left w:val="none" w:sz="0" w:space="0" w:color="auto"/>
            <w:bottom w:val="none" w:sz="0" w:space="0" w:color="auto"/>
            <w:right w:val="none" w:sz="0" w:space="0" w:color="auto"/>
          </w:divBdr>
        </w:div>
        <w:div w:id="1086223036">
          <w:marLeft w:val="1134"/>
          <w:marRight w:val="1134"/>
          <w:marTop w:val="0"/>
          <w:marBottom w:val="0"/>
          <w:divBdr>
            <w:top w:val="none" w:sz="0" w:space="0" w:color="auto"/>
            <w:left w:val="none" w:sz="0" w:space="0" w:color="auto"/>
            <w:bottom w:val="none" w:sz="0" w:space="0" w:color="auto"/>
            <w:right w:val="none" w:sz="0" w:space="0" w:color="auto"/>
          </w:divBdr>
        </w:div>
        <w:div w:id="845097967">
          <w:marLeft w:val="480"/>
          <w:marRight w:val="1134"/>
          <w:marTop w:val="0"/>
          <w:marBottom w:val="0"/>
          <w:divBdr>
            <w:top w:val="none" w:sz="0" w:space="0" w:color="auto"/>
            <w:left w:val="none" w:sz="0" w:space="0" w:color="auto"/>
            <w:bottom w:val="none" w:sz="0" w:space="0" w:color="auto"/>
            <w:right w:val="none" w:sz="0" w:space="0" w:color="auto"/>
          </w:divBdr>
        </w:div>
        <w:div w:id="2005620014">
          <w:marLeft w:val="1134"/>
          <w:marRight w:val="1134"/>
          <w:marTop w:val="0"/>
          <w:marBottom w:val="0"/>
          <w:divBdr>
            <w:top w:val="none" w:sz="0" w:space="0" w:color="auto"/>
            <w:left w:val="none" w:sz="0" w:space="0" w:color="auto"/>
            <w:bottom w:val="none" w:sz="0" w:space="0" w:color="auto"/>
            <w:right w:val="none" w:sz="0" w:space="0" w:color="auto"/>
          </w:divBdr>
        </w:div>
        <w:div w:id="1475751947">
          <w:marLeft w:val="480"/>
          <w:marRight w:val="1134"/>
          <w:marTop w:val="0"/>
          <w:marBottom w:val="0"/>
          <w:divBdr>
            <w:top w:val="none" w:sz="0" w:space="0" w:color="auto"/>
            <w:left w:val="none" w:sz="0" w:space="0" w:color="auto"/>
            <w:bottom w:val="none" w:sz="0" w:space="0" w:color="auto"/>
            <w:right w:val="none" w:sz="0" w:space="0" w:color="auto"/>
          </w:divBdr>
        </w:div>
        <w:div w:id="657147050">
          <w:marLeft w:val="1134"/>
          <w:marRight w:val="1134"/>
          <w:marTop w:val="0"/>
          <w:marBottom w:val="0"/>
          <w:divBdr>
            <w:top w:val="none" w:sz="0" w:space="0" w:color="auto"/>
            <w:left w:val="none" w:sz="0" w:space="0" w:color="auto"/>
            <w:bottom w:val="none" w:sz="0" w:space="0" w:color="auto"/>
            <w:right w:val="none" w:sz="0" w:space="0" w:color="auto"/>
          </w:divBdr>
        </w:div>
        <w:div w:id="945114966">
          <w:marLeft w:val="1240"/>
          <w:marRight w:val="1134"/>
          <w:marTop w:val="0"/>
          <w:marBottom w:val="0"/>
          <w:divBdr>
            <w:top w:val="none" w:sz="0" w:space="0" w:color="auto"/>
            <w:left w:val="none" w:sz="0" w:space="0" w:color="auto"/>
            <w:bottom w:val="none" w:sz="0" w:space="0" w:color="auto"/>
            <w:right w:val="none" w:sz="0" w:space="0" w:color="auto"/>
          </w:divBdr>
        </w:div>
        <w:div w:id="1959603332">
          <w:marLeft w:val="1474"/>
          <w:marRight w:val="1134"/>
          <w:marTop w:val="0"/>
          <w:marBottom w:val="0"/>
          <w:divBdr>
            <w:top w:val="none" w:sz="0" w:space="0" w:color="auto"/>
            <w:left w:val="none" w:sz="0" w:space="0" w:color="auto"/>
            <w:bottom w:val="none" w:sz="0" w:space="0" w:color="auto"/>
            <w:right w:val="none" w:sz="0" w:space="0" w:color="auto"/>
          </w:divBdr>
        </w:div>
        <w:div w:id="1265764363">
          <w:marLeft w:val="480"/>
          <w:marRight w:val="1134"/>
          <w:marTop w:val="0"/>
          <w:marBottom w:val="0"/>
          <w:divBdr>
            <w:top w:val="none" w:sz="0" w:space="0" w:color="auto"/>
            <w:left w:val="none" w:sz="0" w:space="0" w:color="auto"/>
            <w:bottom w:val="none" w:sz="0" w:space="0" w:color="auto"/>
            <w:right w:val="none" w:sz="0" w:space="0" w:color="auto"/>
          </w:divBdr>
        </w:div>
        <w:div w:id="87387182">
          <w:marLeft w:val="1240"/>
          <w:marRight w:val="1134"/>
          <w:marTop w:val="0"/>
          <w:marBottom w:val="0"/>
          <w:divBdr>
            <w:top w:val="none" w:sz="0" w:space="0" w:color="auto"/>
            <w:left w:val="none" w:sz="0" w:space="0" w:color="auto"/>
            <w:bottom w:val="none" w:sz="0" w:space="0" w:color="auto"/>
            <w:right w:val="none" w:sz="0" w:space="0" w:color="auto"/>
          </w:divBdr>
        </w:div>
        <w:div w:id="1131745206">
          <w:marLeft w:val="1134"/>
          <w:marRight w:val="1134"/>
          <w:marTop w:val="0"/>
          <w:marBottom w:val="0"/>
          <w:divBdr>
            <w:top w:val="none" w:sz="0" w:space="0" w:color="auto"/>
            <w:left w:val="none" w:sz="0" w:space="0" w:color="auto"/>
            <w:bottom w:val="none" w:sz="0" w:space="0" w:color="auto"/>
            <w:right w:val="none" w:sz="0" w:space="0" w:color="auto"/>
          </w:divBdr>
        </w:div>
        <w:div w:id="953051903">
          <w:marLeft w:val="1474"/>
          <w:marRight w:val="1134"/>
          <w:marTop w:val="0"/>
          <w:marBottom w:val="0"/>
          <w:divBdr>
            <w:top w:val="none" w:sz="0" w:space="0" w:color="auto"/>
            <w:left w:val="none" w:sz="0" w:space="0" w:color="auto"/>
            <w:bottom w:val="none" w:sz="0" w:space="0" w:color="auto"/>
            <w:right w:val="none" w:sz="0" w:space="0" w:color="auto"/>
          </w:divBdr>
        </w:div>
        <w:div w:id="1858303948">
          <w:marLeft w:val="1134"/>
          <w:marRight w:val="1134"/>
          <w:marTop w:val="0"/>
          <w:marBottom w:val="0"/>
          <w:divBdr>
            <w:top w:val="none" w:sz="0" w:space="0" w:color="auto"/>
            <w:left w:val="none" w:sz="0" w:space="0" w:color="auto"/>
            <w:bottom w:val="none" w:sz="0" w:space="0" w:color="auto"/>
            <w:right w:val="none" w:sz="0" w:space="0" w:color="auto"/>
          </w:divBdr>
        </w:div>
        <w:div w:id="114563833">
          <w:marLeft w:val="480"/>
          <w:marRight w:val="1134"/>
          <w:marTop w:val="0"/>
          <w:marBottom w:val="0"/>
          <w:divBdr>
            <w:top w:val="none" w:sz="0" w:space="0" w:color="auto"/>
            <w:left w:val="none" w:sz="0" w:space="0" w:color="auto"/>
            <w:bottom w:val="none" w:sz="0" w:space="0" w:color="auto"/>
            <w:right w:val="none" w:sz="0" w:space="0" w:color="auto"/>
          </w:divBdr>
        </w:div>
        <w:div w:id="1403528074">
          <w:marLeft w:val="1134"/>
          <w:marRight w:val="1134"/>
          <w:marTop w:val="0"/>
          <w:marBottom w:val="0"/>
          <w:divBdr>
            <w:top w:val="none" w:sz="0" w:space="0" w:color="auto"/>
            <w:left w:val="none" w:sz="0" w:space="0" w:color="auto"/>
            <w:bottom w:val="none" w:sz="0" w:space="0" w:color="auto"/>
            <w:right w:val="none" w:sz="0" w:space="0" w:color="auto"/>
          </w:divBdr>
        </w:div>
      </w:divsChild>
    </w:div>
    <w:div w:id="2050452779">
      <w:bodyDiv w:val="1"/>
      <w:marLeft w:val="0"/>
      <w:marRight w:val="0"/>
      <w:marTop w:val="0"/>
      <w:marBottom w:val="0"/>
      <w:divBdr>
        <w:top w:val="none" w:sz="0" w:space="0" w:color="auto"/>
        <w:left w:val="none" w:sz="0" w:space="0" w:color="auto"/>
        <w:bottom w:val="none" w:sz="0" w:space="0" w:color="auto"/>
        <w:right w:val="none" w:sz="0" w:space="0" w:color="auto"/>
      </w:divBdr>
      <w:divsChild>
        <w:div w:id="1108894494">
          <w:marLeft w:val="240"/>
          <w:marRight w:val="1134"/>
          <w:marTop w:val="0"/>
          <w:marBottom w:val="0"/>
          <w:divBdr>
            <w:top w:val="none" w:sz="0" w:space="0" w:color="auto"/>
            <w:left w:val="none" w:sz="0" w:space="0" w:color="auto"/>
            <w:bottom w:val="none" w:sz="0" w:space="0" w:color="auto"/>
            <w:right w:val="none" w:sz="0" w:space="0" w:color="auto"/>
          </w:divBdr>
        </w:div>
        <w:div w:id="624119460">
          <w:marLeft w:val="1134"/>
          <w:marRight w:val="1134"/>
          <w:marTop w:val="0"/>
          <w:marBottom w:val="0"/>
          <w:divBdr>
            <w:top w:val="none" w:sz="0" w:space="0" w:color="auto"/>
            <w:left w:val="none" w:sz="0" w:space="0" w:color="auto"/>
            <w:bottom w:val="none" w:sz="0" w:space="0" w:color="auto"/>
            <w:right w:val="none" w:sz="0" w:space="0" w:color="auto"/>
          </w:divBdr>
        </w:div>
        <w:div w:id="287202228">
          <w:marLeft w:val="480"/>
          <w:marRight w:val="1134"/>
          <w:marTop w:val="0"/>
          <w:marBottom w:val="0"/>
          <w:divBdr>
            <w:top w:val="none" w:sz="0" w:space="0" w:color="auto"/>
            <w:left w:val="none" w:sz="0" w:space="0" w:color="auto"/>
            <w:bottom w:val="none" w:sz="0" w:space="0" w:color="auto"/>
            <w:right w:val="none" w:sz="0" w:space="0" w:color="auto"/>
          </w:divBdr>
        </w:div>
        <w:div w:id="624893014">
          <w:marLeft w:val="1134"/>
          <w:marRight w:val="1134"/>
          <w:marTop w:val="0"/>
          <w:marBottom w:val="0"/>
          <w:divBdr>
            <w:top w:val="none" w:sz="0" w:space="0" w:color="auto"/>
            <w:left w:val="none" w:sz="0" w:space="0" w:color="auto"/>
            <w:bottom w:val="none" w:sz="0" w:space="0" w:color="auto"/>
            <w:right w:val="none" w:sz="0" w:space="0" w:color="auto"/>
          </w:divBdr>
        </w:div>
        <w:div w:id="655107072">
          <w:marLeft w:val="480"/>
          <w:marRight w:val="1134"/>
          <w:marTop w:val="0"/>
          <w:marBottom w:val="0"/>
          <w:divBdr>
            <w:top w:val="none" w:sz="0" w:space="0" w:color="auto"/>
            <w:left w:val="none" w:sz="0" w:space="0" w:color="auto"/>
            <w:bottom w:val="none" w:sz="0" w:space="0" w:color="auto"/>
            <w:right w:val="none" w:sz="0" w:space="0" w:color="auto"/>
          </w:divBdr>
        </w:div>
        <w:div w:id="788470086">
          <w:marLeft w:val="1134"/>
          <w:marRight w:val="1134"/>
          <w:marTop w:val="0"/>
          <w:marBottom w:val="0"/>
          <w:divBdr>
            <w:top w:val="none" w:sz="0" w:space="0" w:color="auto"/>
            <w:left w:val="none" w:sz="0" w:space="0" w:color="auto"/>
            <w:bottom w:val="none" w:sz="0" w:space="0" w:color="auto"/>
            <w:right w:val="none" w:sz="0" w:space="0" w:color="auto"/>
          </w:divBdr>
        </w:div>
        <w:div w:id="1776096118">
          <w:marLeft w:val="1134"/>
          <w:marRight w:val="1134"/>
          <w:marTop w:val="0"/>
          <w:marBottom w:val="0"/>
          <w:divBdr>
            <w:top w:val="none" w:sz="0" w:space="0" w:color="auto"/>
            <w:left w:val="none" w:sz="0" w:space="0" w:color="auto"/>
            <w:bottom w:val="none" w:sz="0" w:space="0" w:color="auto"/>
            <w:right w:val="none" w:sz="0" w:space="0" w:color="auto"/>
          </w:divBdr>
        </w:div>
        <w:div w:id="334234006">
          <w:marLeft w:val="1134"/>
          <w:marRight w:val="1134"/>
          <w:marTop w:val="0"/>
          <w:marBottom w:val="0"/>
          <w:divBdr>
            <w:top w:val="none" w:sz="0" w:space="0" w:color="auto"/>
            <w:left w:val="none" w:sz="0" w:space="0" w:color="auto"/>
            <w:bottom w:val="none" w:sz="0" w:space="0" w:color="auto"/>
            <w:right w:val="none" w:sz="0" w:space="0" w:color="auto"/>
          </w:divBdr>
        </w:div>
        <w:div w:id="1458600238">
          <w:marLeft w:val="480"/>
          <w:marRight w:val="1134"/>
          <w:marTop w:val="0"/>
          <w:marBottom w:val="0"/>
          <w:divBdr>
            <w:top w:val="none" w:sz="0" w:space="0" w:color="auto"/>
            <w:left w:val="none" w:sz="0" w:space="0" w:color="auto"/>
            <w:bottom w:val="none" w:sz="0" w:space="0" w:color="auto"/>
            <w:right w:val="none" w:sz="0" w:space="0" w:color="auto"/>
          </w:divBdr>
        </w:div>
        <w:div w:id="2122869545">
          <w:marLeft w:val="1134"/>
          <w:marRight w:val="1134"/>
          <w:marTop w:val="0"/>
          <w:marBottom w:val="0"/>
          <w:divBdr>
            <w:top w:val="none" w:sz="0" w:space="0" w:color="auto"/>
            <w:left w:val="none" w:sz="0" w:space="0" w:color="auto"/>
            <w:bottom w:val="none" w:sz="0" w:space="0" w:color="auto"/>
            <w:right w:val="none" w:sz="0" w:space="0" w:color="auto"/>
          </w:divBdr>
        </w:div>
        <w:div w:id="1807818313">
          <w:marLeft w:val="1134"/>
          <w:marRight w:val="1134"/>
          <w:marTop w:val="0"/>
          <w:marBottom w:val="0"/>
          <w:divBdr>
            <w:top w:val="none" w:sz="0" w:space="0" w:color="auto"/>
            <w:left w:val="none" w:sz="0" w:space="0" w:color="auto"/>
            <w:bottom w:val="none" w:sz="0" w:space="0" w:color="auto"/>
            <w:right w:val="none" w:sz="0" w:space="0" w:color="auto"/>
          </w:divBdr>
        </w:div>
      </w:divsChild>
    </w:div>
    <w:div w:id="2054503329">
      <w:bodyDiv w:val="1"/>
      <w:marLeft w:val="0"/>
      <w:marRight w:val="0"/>
      <w:marTop w:val="0"/>
      <w:marBottom w:val="0"/>
      <w:divBdr>
        <w:top w:val="none" w:sz="0" w:space="0" w:color="auto"/>
        <w:left w:val="none" w:sz="0" w:space="0" w:color="auto"/>
        <w:bottom w:val="none" w:sz="0" w:space="0" w:color="auto"/>
        <w:right w:val="none" w:sz="0" w:space="0" w:color="auto"/>
      </w:divBdr>
      <w:divsChild>
        <w:div w:id="757092797">
          <w:marLeft w:val="0"/>
          <w:marRight w:val="0"/>
          <w:marTop w:val="0"/>
          <w:marBottom w:val="0"/>
          <w:divBdr>
            <w:top w:val="none" w:sz="0" w:space="0" w:color="auto"/>
            <w:left w:val="none" w:sz="0" w:space="0" w:color="auto"/>
            <w:bottom w:val="none" w:sz="0" w:space="0" w:color="auto"/>
            <w:right w:val="none" w:sz="0" w:space="0" w:color="auto"/>
          </w:divBdr>
        </w:div>
        <w:div w:id="1726875083">
          <w:marLeft w:val="480"/>
          <w:marRight w:val="1134"/>
          <w:marTop w:val="0"/>
          <w:marBottom w:val="0"/>
          <w:divBdr>
            <w:top w:val="none" w:sz="0" w:space="0" w:color="auto"/>
            <w:left w:val="none" w:sz="0" w:space="0" w:color="auto"/>
            <w:bottom w:val="none" w:sz="0" w:space="0" w:color="auto"/>
            <w:right w:val="none" w:sz="0" w:space="0" w:color="auto"/>
          </w:divBdr>
        </w:div>
        <w:div w:id="1030449957">
          <w:marLeft w:val="1134"/>
          <w:marRight w:val="1134"/>
          <w:marTop w:val="0"/>
          <w:marBottom w:val="0"/>
          <w:divBdr>
            <w:top w:val="none" w:sz="0" w:space="0" w:color="auto"/>
            <w:left w:val="none" w:sz="0" w:space="0" w:color="auto"/>
            <w:bottom w:val="none" w:sz="0" w:space="0" w:color="auto"/>
            <w:right w:val="none" w:sz="0" w:space="0" w:color="auto"/>
          </w:divBdr>
        </w:div>
        <w:div w:id="429662540">
          <w:marLeft w:val="480"/>
          <w:marRight w:val="1134"/>
          <w:marTop w:val="0"/>
          <w:marBottom w:val="0"/>
          <w:divBdr>
            <w:top w:val="none" w:sz="0" w:space="0" w:color="auto"/>
            <w:left w:val="none" w:sz="0" w:space="0" w:color="auto"/>
            <w:bottom w:val="none" w:sz="0" w:space="0" w:color="auto"/>
            <w:right w:val="none" w:sz="0" w:space="0" w:color="auto"/>
          </w:divBdr>
        </w:div>
        <w:div w:id="1666854337">
          <w:marLeft w:val="1134"/>
          <w:marRight w:val="1134"/>
          <w:marTop w:val="0"/>
          <w:marBottom w:val="0"/>
          <w:divBdr>
            <w:top w:val="none" w:sz="0" w:space="0" w:color="auto"/>
            <w:left w:val="none" w:sz="0" w:space="0" w:color="auto"/>
            <w:bottom w:val="none" w:sz="0" w:space="0" w:color="auto"/>
            <w:right w:val="none" w:sz="0" w:space="0" w:color="auto"/>
          </w:divBdr>
        </w:div>
        <w:div w:id="1749500463">
          <w:marLeft w:val="480"/>
          <w:marRight w:val="1134"/>
          <w:marTop w:val="0"/>
          <w:marBottom w:val="0"/>
          <w:divBdr>
            <w:top w:val="none" w:sz="0" w:space="0" w:color="auto"/>
            <w:left w:val="none" w:sz="0" w:space="0" w:color="auto"/>
            <w:bottom w:val="none" w:sz="0" w:space="0" w:color="auto"/>
            <w:right w:val="none" w:sz="0" w:space="0" w:color="auto"/>
          </w:divBdr>
        </w:div>
        <w:div w:id="491221966">
          <w:marLeft w:val="1134"/>
          <w:marRight w:val="1134"/>
          <w:marTop w:val="0"/>
          <w:marBottom w:val="0"/>
          <w:divBdr>
            <w:top w:val="none" w:sz="0" w:space="0" w:color="auto"/>
            <w:left w:val="none" w:sz="0" w:space="0" w:color="auto"/>
            <w:bottom w:val="none" w:sz="0" w:space="0" w:color="auto"/>
            <w:right w:val="none" w:sz="0" w:space="0" w:color="auto"/>
          </w:divBdr>
        </w:div>
        <w:div w:id="1417168387">
          <w:marLeft w:val="480"/>
          <w:marRight w:val="1134"/>
          <w:marTop w:val="0"/>
          <w:marBottom w:val="0"/>
          <w:divBdr>
            <w:top w:val="none" w:sz="0" w:space="0" w:color="auto"/>
            <w:left w:val="none" w:sz="0" w:space="0" w:color="auto"/>
            <w:bottom w:val="none" w:sz="0" w:space="0" w:color="auto"/>
            <w:right w:val="none" w:sz="0" w:space="0" w:color="auto"/>
          </w:divBdr>
        </w:div>
        <w:div w:id="1839542706">
          <w:marLeft w:val="1134"/>
          <w:marRight w:val="1134"/>
          <w:marTop w:val="0"/>
          <w:marBottom w:val="0"/>
          <w:divBdr>
            <w:top w:val="none" w:sz="0" w:space="0" w:color="auto"/>
            <w:left w:val="none" w:sz="0" w:space="0" w:color="auto"/>
            <w:bottom w:val="none" w:sz="0" w:space="0" w:color="auto"/>
            <w:right w:val="none" w:sz="0" w:space="0" w:color="auto"/>
          </w:divBdr>
        </w:div>
        <w:div w:id="269968447">
          <w:marLeft w:val="1134"/>
          <w:marRight w:val="1134"/>
          <w:marTop w:val="0"/>
          <w:marBottom w:val="0"/>
          <w:divBdr>
            <w:top w:val="none" w:sz="0" w:space="0" w:color="auto"/>
            <w:left w:val="none" w:sz="0" w:space="0" w:color="auto"/>
            <w:bottom w:val="none" w:sz="0" w:space="0" w:color="auto"/>
            <w:right w:val="none" w:sz="0" w:space="0" w:color="auto"/>
          </w:divBdr>
        </w:div>
      </w:divsChild>
    </w:div>
    <w:div w:id="2074964126">
      <w:bodyDiv w:val="1"/>
      <w:marLeft w:val="0"/>
      <w:marRight w:val="0"/>
      <w:marTop w:val="0"/>
      <w:marBottom w:val="0"/>
      <w:divBdr>
        <w:top w:val="none" w:sz="0" w:space="0" w:color="auto"/>
        <w:left w:val="none" w:sz="0" w:space="0" w:color="auto"/>
        <w:bottom w:val="none" w:sz="0" w:space="0" w:color="auto"/>
        <w:right w:val="none" w:sz="0" w:space="0" w:color="auto"/>
      </w:divBdr>
      <w:divsChild>
        <w:div w:id="1310478498">
          <w:marLeft w:val="480"/>
          <w:marRight w:val="1134"/>
          <w:marTop w:val="0"/>
          <w:marBottom w:val="0"/>
          <w:divBdr>
            <w:top w:val="none" w:sz="0" w:space="0" w:color="auto"/>
            <w:left w:val="none" w:sz="0" w:space="0" w:color="auto"/>
            <w:bottom w:val="none" w:sz="0" w:space="0" w:color="auto"/>
            <w:right w:val="none" w:sz="0" w:space="0" w:color="auto"/>
          </w:divBdr>
        </w:div>
        <w:div w:id="1870683099">
          <w:marLeft w:val="1134"/>
          <w:marRight w:val="1134"/>
          <w:marTop w:val="0"/>
          <w:marBottom w:val="0"/>
          <w:divBdr>
            <w:top w:val="none" w:sz="0" w:space="0" w:color="auto"/>
            <w:left w:val="none" w:sz="0" w:space="0" w:color="auto"/>
            <w:bottom w:val="none" w:sz="0" w:space="0" w:color="auto"/>
            <w:right w:val="none" w:sz="0" w:space="0" w:color="auto"/>
          </w:divBdr>
        </w:div>
      </w:divsChild>
    </w:div>
    <w:div w:id="2102211609">
      <w:bodyDiv w:val="1"/>
      <w:marLeft w:val="0"/>
      <w:marRight w:val="0"/>
      <w:marTop w:val="0"/>
      <w:marBottom w:val="0"/>
      <w:divBdr>
        <w:top w:val="none" w:sz="0" w:space="0" w:color="auto"/>
        <w:left w:val="none" w:sz="0" w:space="0" w:color="auto"/>
        <w:bottom w:val="none" w:sz="0" w:space="0" w:color="auto"/>
        <w:right w:val="none" w:sz="0" w:space="0" w:color="auto"/>
      </w:divBdr>
      <w:divsChild>
        <w:div w:id="592974720">
          <w:marLeft w:val="240"/>
          <w:marRight w:val="1134"/>
          <w:marTop w:val="0"/>
          <w:marBottom w:val="0"/>
          <w:divBdr>
            <w:top w:val="none" w:sz="0" w:space="0" w:color="auto"/>
            <w:left w:val="none" w:sz="0" w:space="0" w:color="auto"/>
            <w:bottom w:val="none" w:sz="0" w:space="0" w:color="auto"/>
            <w:right w:val="none" w:sz="0" w:space="0" w:color="auto"/>
          </w:divBdr>
        </w:div>
        <w:div w:id="874394273">
          <w:marLeft w:val="1134"/>
          <w:marRight w:val="1134"/>
          <w:marTop w:val="0"/>
          <w:marBottom w:val="0"/>
          <w:divBdr>
            <w:top w:val="none" w:sz="0" w:space="0" w:color="auto"/>
            <w:left w:val="none" w:sz="0" w:space="0" w:color="auto"/>
            <w:bottom w:val="none" w:sz="0" w:space="0" w:color="auto"/>
            <w:right w:val="none" w:sz="0" w:space="0" w:color="auto"/>
          </w:divBdr>
        </w:div>
        <w:div w:id="1564491009">
          <w:marLeft w:val="480"/>
          <w:marRight w:val="1134"/>
          <w:marTop w:val="0"/>
          <w:marBottom w:val="0"/>
          <w:divBdr>
            <w:top w:val="none" w:sz="0" w:space="0" w:color="auto"/>
            <w:left w:val="none" w:sz="0" w:space="0" w:color="auto"/>
            <w:bottom w:val="none" w:sz="0" w:space="0" w:color="auto"/>
            <w:right w:val="none" w:sz="0" w:space="0" w:color="auto"/>
          </w:divBdr>
        </w:div>
        <w:div w:id="2006585713">
          <w:marLeft w:val="1134"/>
          <w:marRight w:val="1134"/>
          <w:marTop w:val="0"/>
          <w:marBottom w:val="0"/>
          <w:divBdr>
            <w:top w:val="none" w:sz="0" w:space="0" w:color="auto"/>
            <w:left w:val="none" w:sz="0" w:space="0" w:color="auto"/>
            <w:bottom w:val="none" w:sz="0" w:space="0" w:color="auto"/>
            <w:right w:val="none" w:sz="0" w:space="0" w:color="auto"/>
          </w:divBdr>
        </w:div>
        <w:div w:id="765465136">
          <w:marLeft w:val="480"/>
          <w:marRight w:val="1134"/>
          <w:marTop w:val="0"/>
          <w:marBottom w:val="0"/>
          <w:divBdr>
            <w:top w:val="none" w:sz="0" w:space="0" w:color="auto"/>
            <w:left w:val="none" w:sz="0" w:space="0" w:color="auto"/>
            <w:bottom w:val="none" w:sz="0" w:space="0" w:color="auto"/>
            <w:right w:val="none" w:sz="0" w:space="0" w:color="auto"/>
          </w:divBdr>
        </w:div>
        <w:div w:id="1294794921">
          <w:marLeft w:val="1134"/>
          <w:marRight w:val="1134"/>
          <w:marTop w:val="0"/>
          <w:marBottom w:val="0"/>
          <w:divBdr>
            <w:top w:val="none" w:sz="0" w:space="0" w:color="auto"/>
            <w:left w:val="none" w:sz="0" w:space="0" w:color="auto"/>
            <w:bottom w:val="none" w:sz="0" w:space="0" w:color="auto"/>
            <w:right w:val="none" w:sz="0" w:space="0" w:color="auto"/>
          </w:divBdr>
        </w:div>
        <w:div w:id="1566141450">
          <w:marLeft w:val="1240"/>
          <w:marRight w:val="1134"/>
          <w:marTop w:val="0"/>
          <w:marBottom w:val="0"/>
          <w:divBdr>
            <w:top w:val="none" w:sz="0" w:space="0" w:color="auto"/>
            <w:left w:val="none" w:sz="0" w:space="0" w:color="auto"/>
            <w:bottom w:val="none" w:sz="0" w:space="0" w:color="auto"/>
            <w:right w:val="none" w:sz="0" w:space="0" w:color="auto"/>
          </w:divBdr>
        </w:div>
        <w:div w:id="1493063219">
          <w:marLeft w:val="480"/>
          <w:marRight w:val="1134"/>
          <w:marTop w:val="0"/>
          <w:marBottom w:val="0"/>
          <w:divBdr>
            <w:top w:val="none" w:sz="0" w:space="0" w:color="auto"/>
            <w:left w:val="none" w:sz="0" w:space="0" w:color="auto"/>
            <w:bottom w:val="none" w:sz="0" w:space="0" w:color="auto"/>
            <w:right w:val="none" w:sz="0" w:space="0" w:color="auto"/>
          </w:divBdr>
        </w:div>
        <w:div w:id="2033611347">
          <w:marLeft w:val="1134"/>
          <w:marRight w:val="1134"/>
          <w:marTop w:val="0"/>
          <w:marBottom w:val="0"/>
          <w:divBdr>
            <w:top w:val="none" w:sz="0" w:space="0" w:color="auto"/>
            <w:left w:val="none" w:sz="0" w:space="0" w:color="auto"/>
            <w:bottom w:val="none" w:sz="0" w:space="0" w:color="auto"/>
            <w:right w:val="none" w:sz="0" w:space="0" w:color="auto"/>
          </w:divBdr>
        </w:div>
        <w:div w:id="1993174450">
          <w:marLeft w:val="480"/>
          <w:marRight w:val="1134"/>
          <w:marTop w:val="0"/>
          <w:marBottom w:val="0"/>
          <w:divBdr>
            <w:top w:val="none" w:sz="0" w:space="0" w:color="auto"/>
            <w:left w:val="none" w:sz="0" w:space="0" w:color="auto"/>
            <w:bottom w:val="none" w:sz="0" w:space="0" w:color="auto"/>
            <w:right w:val="none" w:sz="0" w:space="0" w:color="auto"/>
          </w:divBdr>
        </w:div>
        <w:div w:id="1463376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8379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69043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74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4354653">
      <w:bodyDiv w:val="1"/>
      <w:marLeft w:val="0"/>
      <w:marRight w:val="0"/>
      <w:marTop w:val="0"/>
      <w:marBottom w:val="0"/>
      <w:divBdr>
        <w:top w:val="none" w:sz="0" w:space="0" w:color="auto"/>
        <w:left w:val="none" w:sz="0" w:space="0" w:color="auto"/>
        <w:bottom w:val="none" w:sz="0" w:space="0" w:color="auto"/>
        <w:right w:val="none" w:sz="0" w:space="0" w:color="auto"/>
      </w:divBdr>
      <w:divsChild>
        <w:div w:id="1552575411">
          <w:marLeft w:val="240"/>
          <w:marRight w:val="1134"/>
          <w:marTop w:val="0"/>
          <w:marBottom w:val="0"/>
          <w:divBdr>
            <w:top w:val="none" w:sz="0" w:space="0" w:color="auto"/>
            <w:left w:val="none" w:sz="0" w:space="0" w:color="auto"/>
            <w:bottom w:val="none" w:sz="0" w:space="0" w:color="auto"/>
            <w:right w:val="none" w:sz="0" w:space="0" w:color="auto"/>
          </w:divBdr>
        </w:div>
        <w:div w:id="1441218400">
          <w:marLeft w:val="1134"/>
          <w:marRight w:val="1134"/>
          <w:marTop w:val="0"/>
          <w:marBottom w:val="0"/>
          <w:divBdr>
            <w:top w:val="none" w:sz="0" w:space="0" w:color="auto"/>
            <w:left w:val="none" w:sz="0" w:space="0" w:color="auto"/>
            <w:bottom w:val="none" w:sz="0" w:space="0" w:color="auto"/>
            <w:right w:val="none" w:sz="0" w:space="0" w:color="auto"/>
          </w:divBdr>
        </w:div>
        <w:div w:id="1807238728">
          <w:marLeft w:val="480"/>
          <w:marRight w:val="1134"/>
          <w:marTop w:val="0"/>
          <w:marBottom w:val="0"/>
          <w:divBdr>
            <w:top w:val="none" w:sz="0" w:space="0" w:color="auto"/>
            <w:left w:val="none" w:sz="0" w:space="0" w:color="auto"/>
            <w:bottom w:val="none" w:sz="0" w:space="0" w:color="auto"/>
            <w:right w:val="none" w:sz="0" w:space="0" w:color="auto"/>
          </w:divBdr>
        </w:div>
        <w:div w:id="1544556068">
          <w:marLeft w:val="1134"/>
          <w:marRight w:val="1134"/>
          <w:marTop w:val="0"/>
          <w:marBottom w:val="0"/>
          <w:divBdr>
            <w:top w:val="none" w:sz="0" w:space="0" w:color="auto"/>
            <w:left w:val="none" w:sz="0" w:space="0" w:color="auto"/>
            <w:bottom w:val="none" w:sz="0" w:space="0" w:color="auto"/>
            <w:right w:val="none" w:sz="0" w:space="0" w:color="auto"/>
          </w:divBdr>
        </w:div>
        <w:div w:id="393286186">
          <w:marLeft w:val="480"/>
          <w:marRight w:val="1134"/>
          <w:marTop w:val="0"/>
          <w:marBottom w:val="0"/>
          <w:divBdr>
            <w:top w:val="none" w:sz="0" w:space="0" w:color="auto"/>
            <w:left w:val="none" w:sz="0" w:space="0" w:color="auto"/>
            <w:bottom w:val="none" w:sz="0" w:space="0" w:color="auto"/>
            <w:right w:val="none" w:sz="0" w:space="0" w:color="auto"/>
          </w:divBdr>
        </w:div>
        <w:div w:id="1337881107">
          <w:marLeft w:val="1134"/>
          <w:marRight w:val="1134"/>
          <w:marTop w:val="0"/>
          <w:marBottom w:val="0"/>
          <w:divBdr>
            <w:top w:val="none" w:sz="0" w:space="0" w:color="auto"/>
            <w:left w:val="none" w:sz="0" w:space="0" w:color="auto"/>
            <w:bottom w:val="none" w:sz="0" w:space="0" w:color="auto"/>
            <w:right w:val="none" w:sz="0" w:space="0" w:color="auto"/>
          </w:divBdr>
        </w:div>
        <w:div w:id="1930893491">
          <w:marLeft w:val="480"/>
          <w:marRight w:val="1134"/>
          <w:marTop w:val="0"/>
          <w:marBottom w:val="0"/>
          <w:divBdr>
            <w:top w:val="none" w:sz="0" w:space="0" w:color="auto"/>
            <w:left w:val="none" w:sz="0" w:space="0" w:color="auto"/>
            <w:bottom w:val="none" w:sz="0" w:space="0" w:color="auto"/>
            <w:right w:val="none" w:sz="0" w:space="0" w:color="auto"/>
          </w:divBdr>
        </w:div>
        <w:div w:id="754597100">
          <w:marLeft w:val="1134"/>
          <w:marRight w:val="1134"/>
          <w:marTop w:val="0"/>
          <w:marBottom w:val="0"/>
          <w:divBdr>
            <w:top w:val="none" w:sz="0" w:space="0" w:color="auto"/>
            <w:left w:val="none" w:sz="0" w:space="0" w:color="auto"/>
            <w:bottom w:val="none" w:sz="0" w:space="0" w:color="auto"/>
            <w:right w:val="none" w:sz="0" w:space="0" w:color="auto"/>
          </w:divBdr>
        </w:div>
        <w:div w:id="1403868033">
          <w:marLeft w:val="480"/>
          <w:marRight w:val="1134"/>
          <w:marTop w:val="0"/>
          <w:marBottom w:val="0"/>
          <w:divBdr>
            <w:top w:val="none" w:sz="0" w:space="0" w:color="auto"/>
            <w:left w:val="none" w:sz="0" w:space="0" w:color="auto"/>
            <w:bottom w:val="none" w:sz="0" w:space="0" w:color="auto"/>
            <w:right w:val="none" w:sz="0" w:space="0" w:color="auto"/>
          </w:divBdr>
        </w:div>
        <w:div w:id="527177961">
          <w:marLeft w:val="1134"/>
          <w:marRight w:val="1134"/>
          <w:marTop w:val="0"/>
          <w:marBottom w:val="0"/>
          <w:divBdr>
            <w:top w:val="none" w:sz="0" w:space="0" w:color="auto"/>
            <w:left w:val="none" w:sz="0" w:space="0" w:color="auto"/>
            <w:bottom w:val="none" w:sz="0" w:space="0" w:color="auto"/>
            <w:right w:val="none" w:sz="0" w:space="0" w:color="auto"/>
          </w:divBdr>
        </w:div>
        <w:div w:id="1775635548">
          <w:marLeft w:val="1134"/>
          <w:marRight w:val="1134"/>
          <w:marTop w:val="0"/>
          <w:marBottom w:val="0"/>
          <w:divBdr>
            <w:top w:val="none" w:sz="0" w:space="0" w:color="auto"/>
            <w:left w:val="none" w:sz="0" w:space="0" w:color="auto"/>
            <w:bottom w:val="none" w:sz="0" w:space="0" w:color="auto"/>
            <w:right w:val="none" w:sz="0" w:space="0" w:color="auto"/>
          </w:divBdr>
        </w:div>
        <w:div w:id="691227986">
          <w:marLeft w:val="1134"/>
          <w:marRight w:val="1134"/>
          <w:marTop w:val="0"/>
          <w:marBottom w:val="0"/>
          <w:divBdr>
            <w:top w:val="none" w:sz="0" w:space="0" w:color="auto"/>
            <w:left w:val="none" w:sz="0" w:space="0" w:color="auto"/>
            <w:bottom w:val="none" w:sz="0" w:space="0" w:color="auto"/>
            <w:right w:val="none" w:sz="0" w:space="0" w:color="auto"/>
          </w:divBdr>
        </w:div>
        <w:div w:id="1661154573">
          <w:marLeft w:val="480"/>
          <w:marRight w:val="1134"/>
          <w:marTop w:val="0"/>
          <w:marBottom w:val="0"/>
          <w:divBdr>
            <w:top w:val="none" w:sz="0" w:space="0" w:color="auto"/>
            <w:left w:val="none" w:sz="0" w:space="0" w:color="auto"/>
            <w:bottom w:val="none" w:sz="0" w:space="0" w:color="auto"/>
            <w:right w:val="none" w:sz="0" w:space="0" w:color="auto"/>
          </w:divBdr>
        </w:div>
        <w:div w:id="1234393074">
          <w:marLeft w:val="1134"/>
          <w:marRight w:val="1134"/>
          <w:marTop w:val="0"/>
          <w:marBottom w:val="0"/>
          <w:divBdr>
            <w:top w:val="none" w:sz="0" w:space="0" w:color="auto"/>
            <w:left w:val="none" w:sz="0" w:space="0" w:color="auto"/>
            <w:bottom w:val="none" w:sz="0" w:space="0" w:color="auto"/>
            <w:right w:val="none" w:sz="0" w:space="0" w:color="auto"/>
          </w:divBdr>
        </w:div>
      </w:divsChild>
    </w:div>
    <w:div w:id="2126927759">
      <w:bodyDiv w:val="1"/>
      <w:marLeft w:val="0"/>
      <w:marRight w:val="0"/>
      <w:marTop w:val="0"/>
      <w:marBottom w:val="0"/>
      <w:divBdr>
        <w:top w:val="none" w:sz="0" w:space="0" w:color="auto"/>
        <w:left w:val="none" w:sz="0" w:space="0" w:color="auto"/>
        <w:bottom w:val="none" w:sz="0" w:space="0" w:color="auto"/>
        <w:right w:val="none" w:sz="0" w:space="0" w:color="auto"/>
      </w:divBdr>
      <w:divsChild>
        <w:div w:id="212423359">
          <w:marLeft w:val="480"/>
          <w:marRight w:val="1134"/>
          <w:marTop w:val="0"/>
          <w:marBottom w:val="0"/>
          <w:divBdr>
            <w:top w:val="none" w:sz="0" w:space="0" w:color="auto"/>
            <w:left w:val="none" w:sz="0" w:space="0" w:color="auto"/>
            <w:bottom w:val="none" w:sz="0" w:space="0" w:color="auto"/>
            <w:right w:val="none" w:sz="0" w:space="0" w:color="auto"/>
          </w:divBdr>
        </w:div>
        <w:div w:id="2141413022">
          <w:marLeft w:val="1134"/>
          <w:marRight w:val="1134"/>
          <w:marTop w:val="0"/>
          <w:marBottom w:val="0"/>
          <w:divBdr>
            <w:top w:val="none" w:sz="0" w:space="0" w:color="auto"/>
            <w:left w:val="none" w:sz="0" w:space="0" w:color="auto"/>
            <w:bottom w:val="none" w:sz="0" w:space="0" w:color="auto"/>
            <w:right w:val="none" w:sz="0" w:space="0" w:color="auto"/>
          </w:divBdr>
        </w:div>
      </w:divsChild>
    </w:div>
    <w:div w:id="2127845173">
      <w:bodyDiv w:val="1"/>
      <w:marLeft w:val="0"/>
      <w:marRight w:val="0"/>
      <w:marTop w:val="0"/>
      <w:marBottom w:val="0"/>
      <w:divBdr>
        <w:top w:val="none" w:sz="0" w:space="0" w:color="auto"/>
        <w:left w:val="none" w:sz="0" w:space="0" w:color="auto"/>
        <w:bottom w:val="none" w:sz="0" w:space="0" w:color="auto"/>
        <w:right w:val="none" w:sz="0" w:space="0" w:color="auto"/>
      </w:divBdr>
      <w:divsChild>
        <w:div w:id="1439178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78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0157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49442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675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044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004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026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360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97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9356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974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23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6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29671">
              <w:blockQuote w:val="1"/>
              <w:marLeft w:val="720"/>
              <w:marRight w:val="720"/>
              <w:marTop w:val="100"/>
              <w:marBottom w:val="100"/>
              <w:divBdr>
                <w:top w:val="none" w:sz="0" w:space="0" w:color="auto"/>
                <w:left w:val="none" w:sz="0" w:space="0" w:color="auto"/>
                <w:bottom w:val="none" w:sz="0" w:space="0" w:color="auto"/>
                <w:right w:val="none" w:sz="0" w:space="0" w:color="auto"/>
              </w:divBdr>
            </w:div>
            <w:div w:id="8958249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6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90296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7511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19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90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225102">
              <w:blockQuote w:val="1"/>
              <w:marLeft w:val="720"/>
              <w:marRight w:val="720"/>
              <w:marTop w:val="100"/>
              <w:marBottom w:val="100"/>
              <w:divBdr>
                <w:top w:val="none" w:sz="0" w:space="0" w:color="auto"/>
                <w:left w:val="none" w:sz="0" w:space="0" w:color="auto"/>
                <w:bottom w:val="none" w:sz="0" w:space="0" w:color="auto"/>
                <w:right w:val="none" w:sz="0" w:space="0" w:color="auto"/>
              </w:divBdr>
            </w:div>
            <w:div w:id="55424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eb.archive.org/web/20050510224413/http:/www.centrelink.gov.au/internet/internet.nsf/payments/remote_area.htm" TargetMode="External"/><Relationship Id="rId671" Type="http://schemas.openxmlformats.org/officeDocument/2006/relationships/hyperlink" Target="http://web.archive.org/web/20050510230559/http:/www.dest.gov.au/archive/schools/abstudy/masters_phd_allowances.htm" TargetMode="External"/><Relationship Id="rId769" Type="http://schemas.openxmlformats.org/officeDocument/2006/relationships/hyperlink" Target="http://web.archive.org/web/20050510230326/http:/www.dest.gov.au/archive/schools/abstudy/residential_schools.htm" TargetMode="External"/><Relationship Id="rId976" Type="http://schemas.openxmlformats.org/officeDocument/2006/relationships/hyperlink" Target="http://web.archive.org/web/20050510230402/http:/www.dest.gov.au/archive/schools/abstudy/abstudy_key_features.htm" TargetMode="External"/><Relationship Id="rId21" Type="http://schemas.openxmlformats.org/officeDocument/2006/relationships/image" Target="media/image8.wmf"/><Relationship Id="rId324" Type="http://schemas.openxmlformats.org/officeDocument/2006/relationships/hyperlink" Target="http://web.archive.org/web/20050510230913/http:/www.dest.gov.au/archive/schools/abstudy/unreasonable_circumstances.htm" TargetMode="External"/><Relationship Id="rId531" Type="http://schemas.openxmlformats.org/officeDocument/2006/relationships/hyperlink" Target="http://web.archive.org/web/20050510230845/http:/www.dest.gov.au/archive/schools/abstudy/eligibility_additional_assistance.htm" TargetMode="External"/><Relationship Id="rId629" Type="http://schemas.openxmlformats.org/officeDocument/2006/relationships/hyperlink" Target="http://web.archive.org/web/20050510230318/http:/www.dest.gov.au/archive/schools/abstudy/boarding_supplement.htm" TargetMode="External"/><Relationship Id="rId1161" Type="http://schemas.openxmlformats.org/officeDocument/2006/relationships/hyperlink" Target="http://web.archive.org/web/20050510224805/http:/www.dest.gov.au/archive/schools/abstudy/glossary_end.htm" TargetMode="External"/><Relationship Id="rId170" Type="http://schemas.openxmlformats.org/officeDocument/2006/relationships/hyperlink" Target="http://web.archive.org/web/20050510224647/http:/www.dest.gov.au/archive/schools/abstudy/disability.htm" TargetMode="External"/><Relationship Id="rId836" Type="http://schemas.openxmlformats.org/officeDocument/2006/relationships/hyperlink" Target="http://web.archive.org/web/20050510230823/http:/www.dest.gov.au/archive/schools/abstudy/lawful_custody_eligibilty.htm" TargetMode="External"/><Relationship Id="rId1021" Type="http://schemas.openxmlformats.org/officeDocument/2006/relationships/hyperlink" Target="http://web.archive.org/web/20050510225001/http:/www.dest.gov.au/archive/schools/abstudy/partner_income.htm" TargetMode="External"/><Relationship Id="rId1119" Type="http://schemas.openxmlformats.org/officeDocument/2006/relationships/hyperlink" Target="http://web.archive.org/web/20050510225920/http:/www.dest.gov.au/archive/schools/abstudy/calculating_rates.htm" TargetMode="External"/><Relationship Id="rId268" Type="http://schemas.openxmlformats.org/officeDocument/2006/relationships/hyperlink" Target="http://web.archive.org/web/20050510230942/http:/www.dest.gov.au/archive/schools/abstudy/permanent_independent_status.htm" TargetMode="External"/><Relationship Id="rId475" Type="http://schemas.openxmlformats.org/officeDocument/2006/relationships/hyperlink" Target="http://web.archive.org/web/20050510230947/http:/www.dest.gov.au/archive/schools/abstudy/progress_duration_assistance.htm" TargetMode="External"/><Relationship Id="rId682" Type="http://schemas.openxmlformats.org/officeDocument/2006/relationships/hyperlink" Target="http://web.archive.org/web/20050510230559/http:/www.dest.gov.au/highered/research/apa.htm" TargetMode="External"/><Relationship Id="rId903" Type="http://schemas.openxmlformats.org/officeDocument/2006/relationships/hyperlink" Target="http://web.archive.org/web/20050510230748/http:/www.dest.gov.au/archive/schools/abstudy/pensioner_status.htm" TargetMode="External"/><Relationship Id="rId32" Type="http://schemas.openxmlformats.org/officeDocument/2006/relationships/hyperlink" Target="http://web.archive.org/web/20050510231039/http:/www.dest.gov.au/archive/schools/abstudy/introduction_to_abstudy_policy.htm" TargetMode="External"/><Relationship Id="rId128" Type="http://schemas.openxmlformats.org/officeDocument/2006/relationships/hyperlink" Target="http://web.archive.org/web/20050510225024/http:/www.dest.gov.au/archive/schools/abstudy/student_status.htm" TargetMode="External"/><Relationship Id="rId335" Type="http://schemas.openxmlformats.org/officeDocument/2006/relationships/hyperlink" Target="http://web.archive.org/web/20050510230712/http:/www.dest.gov.au/archive/schools/abstudy/extreme_family_breakdown.htm#top" TargetMode="External"/><Relationship Id="rId542" Type="http://schemas.openxmlformats.org/officeDocument/2006/relationships/hyperlink" Target="http://web.archive.org/web/20050510231137/http:/www.dest.gov.au/archive/schools/abstudy/overseas_study.htm" TargetMode="External"/><Relationship Id="rId987" Type="http://schemas.openxmlformats.org/officeDocument/2006/relationships/hyperlink" Target="http://web.archive.org/web/20050510230402/http:/www.centrelink.gov.au/internet/internet.nsf/publications/co029.htm" TargetMode="External"/><Relationship Id="rId1172" Type="http://schemas.openxmlformats.org/officeDocument/2006/relationships/hyperlink" Target="http://web.archive.org/web/20050510224805/http:/www.dest.gov.au/archive/schools/abstudy/glossary_end.htm" TargetMode="External"/><Relationship Id="rId181" Type="http://schemas.openxmlformats.org/officeDocument/2006/relationships/hyperlink" Target="http://web.archive.org/web/20050510225414/http:/www.dest.gov.au/archive/schools/abstudy/itinerant_family.htm#top" TargetMode="External"/><Relationship Id="rId402" Type="http://schemas.openxmlformats.org/officeDocument/2006/relationships/hyperlink" Target="http://web.archive.org/web/20050510224446/http:/www.dest.gov.au/archive/schools/abstudy/part7_common_allowances.htm" TargetMode="External"/><Relationship Id="rId847" Type="http://schemas.openxmlformats.org/officeDocument/2006/relationships/hyperlink" Target="http://web.archive.org/web/20050510163754/http:/www.dest.gov.au/archive/schools/abstudy/discontinuing_fulltime_study.htm" TargetMode="External"/><Relationship Id="rId1032" Type="http://schemas.openxmlformats.org/officeDocument/2006/relationships/hyperlink" Target="http://web.archive.org/web/20050510230527/http:/www.dest.gov.au/archive/schools/abstudy/parental_income_tests.htm" TargetMode="External"/><Relationship Id="rId279" Type="http://schemas.openxmlformats.org/officeDocument/2006/relationships/hyperlink" Target="http://web.archive.org/web/20050510231016/http:/www.dest.gov.au/archive/schools/abstudy/reviewable_independent_status.htm#top" TargetMode="External"/><Relationship Id="rId486" Type="http://schemas.openxmlformats.org/officeDocument/2006/relationships/hyperlink" Target="http://web.archive.org/web/20050510231114/http:/www.dest.gov.au/archive/schools/abstudy/concessional_study_load_students.htm" TargetMode="External"/><Relationship Id="rId693" Type="http://schemas.openxmlformats.org/officeDocument/2006/relationships/hyperlink" Target="http://web.archive.org/web/20050510231147/http:/www.dest.gov.au/archive/schools/abstudy/study_awards_allowances.htm" TargetMode="External"/><Relationship Id="rId707" Type="http://schemas.openxmlformats.org/officeDocument/2006/relationships/hyperlink" Target="http://web.archive.org/web/20050510231024/http:/www.dest.gov.au/archive/schools/abstudy/claiming_additional_assistance.htm" TargetMode="External"/><Relationship Id="rId914" Type="http://schemas.openxmlformats.org/officeDocument/2006/relationships/hyperlink" Target="http://web.archive.org/web/20050510230743/http:/www.dest.gov.au/archive/schools/abstudy/circumstances_negating_entitlements.htm" TargetMode="External"/><Relationship Id="rId43" Type="http://schemas.openxmlformats.org/officeDocument/2006/relationships/hyperlink" Target="http://web.archive.org/web/20050510224249/http:/www.dest.gov.au/archive/schools/abstudy/administration.htm#top" TargetMode="External"/><Relationship Id="rId139" Type="http://schemas.openxmlformats.org/officeDocument/2006/relationships/hyperlink" Target="http://web.archive.org/web/20050510225009/http:/www.dest.gov.au/archive/schools/abstudy/living_at_home.htm" TargetMode="External"/><Relationship Id="rId346" Type="http://schemas.openxmlformats.org/officeDocument/2006/relationships/hyperlink" Target="http://web.archive.org/web/20050510230712/http:/www.dest.gov.au/archive/schools/abstudy/extreme_family_breakdown.htm" TargetMode="External"/><Relationship Id="rId553" Type="http://schemas.openxmlformats.org/officeDocument/2006/relationships/hyperlink" Target="http://web.archive.org/web/20050510231137/http:/www.dest.gov.au/archive/schools/abstudy/schooling_allowances_eligibility.htm" TargetMode="External"/><Relationship Id="rId760" Type="http://schemas.openxmlformats.org/officeDocument/2006/relationships/hyperlink" Target="http://web.archive.org/web/20050510224655/http:/www.dest.gov.au/archive/schools/abstudy/awfb_activities_for_mainstream_courses.htm" TargetMode="External"/><Relationship Id="rId998" Type="http://schemas.openxmlformats.org/officeDocument/2006/relationships/hyperlink" Target="http://web.archive.org/web/20050510230539/http:/www.dest.gov.au/archive/schools/abstudy/partner_income.htm" TargetMode="External"/><Relationship Id="rId1183" Type="http://schemas.openxmlformats.org/officeDocument/2006/relationships/hyperlink" Target="http://web.archive.org/web/20050510224805/http:/www.dest.gov.au/archive/schools/abstudy/appendix_b.htm" TargetMode="External"/><Relationship Id="rId192" Type="http://schemas.openxmlformats.org/officeDocument/2006/relationships/hyperlink" Target="http://web.archive.org/web/20050510225204/http:/www.dest.gov.au/archive/schools/abstudy/special_courses.htm" TargetMode="External"/><Relationship Id="rId206" Type="http://schemas.openxmlformats.org/officeDocument/2006/relationships/hyperlink" Target="http://web.archive.org/web/20050510231101/http:/www.dest.gov.au/archive/schools/abstudy/special_courses.htm" TargetMode="External"/><Relationship Id="rId413" Type="http://schemas.openxmlformats.org/officeDocument/2006/relationships/hyperlink" Target="http://web.archive.org/web/20050510224446/http:/www.dest.gov.au/archive/schools/abstudy/awards.htm" TargetMode="External"/><Relationship Id="rId858" Type="http://schemas.openxmlformats.org/officeDocument/2006/relationships/hyperlink" Target="http://web.archive.org/web/20050510230959/http:/www.dest.gov.au/archive/schools/abstudy/living_allowance_entitlements.htm" TargetMode="External"/><Relationship Id="rId1043" Type="http://schemas.openxmlformats.org/officeDocument/2006/relationships/hyperlink" Target="http://web.archive.org/web/20050510225021/http:/www.dest.gov.au/archive/schools/abstudy/partner_income.htm" TargetMode="External"/><Relationship Id="rId497" Type="http://schemas.openxmlformats.org/officeDocument/2006/relationships/hyperlink" Target="http://web.archive.org/web/20050510231119/http:/www.dest.gov.au/archive/schools/abstudy/disability_study_load_concession.htm" TargetMode="External"/><Relationship Id="rId620" Type="http://schemas.openxmlformats.org/officeDocument/2006/relationships/hyperlink" Target="http://web.archive.org/web/20050510230612/http:/www.dest.gov.au/archive/schools/abstudy/glossary_end.htm" TargetMode="External"/><Relationship Id="rId718" Type="http://schemas.openxmlformats.org/officeDocument/2006/relationships/hyperlink" Target="http://web.archive.org/web/20050510230603/http:/www.dest.gov.au/archive/schools/abstudy/field_trips.htm" TargetMode="External"/><Relationship Id="rId925" Type="http://schemas.openxmlformats.org/officeDocument/2006/relationships/hyperlink" Target="http://web.archive.org/web/20050510231057/http:/www.dest.gov.au/archive/schools/abstudy/fares_allowance_types_of_travel.htm" TargetMode="External"/><Relationship Id="rId357" Type="http://schemas.openxmlformats.org/officeDocument/2006/relationships/hyperlink" Target="http://web.archive.org/web/20050510231227/http:/www.dest.gov.au/archive/schools/abstudy/circumstances_homeless_rate_not_payable.htm" TargetMode="External"/><Relationship Id="rId1110" Type="http://schemas.openxmlformats.org/officeDocument/2006/relationships/hyperlink" Target="http://web.archive.org/web/20050510224606/http:/www.dest.gov.au/archive/schools/abstudy/taxation.htm" TargetMode="External"/><Relationship Id="rId54" Type="http://schemas.openxmlformats.org/officeDocument/2006/relationships/hyperlink" Target="http://web.archive.org/web/20050510230426/http:/www.dest.gov.au/archive/schools/abstudy/overview_of_applying.htm" TargetMode="External"/><Relationship Id="rId217" Type="http://schemas.openxmlformats.org/officeDocument/2006/relationships/hyperlink" Target="http://web.archive.org/web/20050510231235/http:/www.dest.gov.au/archive/schools/abstudy/schooling_awards.htm" TargetMode="External"/><Relationship Id="rId564" Type="http://schemas.openxmlformats.org/officeDocument/2006/relationships/hyperlink" Target="http://web.archive.org/web/20050510231137/http:/www.dest.gov.au/archive/schools/abstudy/school_term_allowances.htm" TargetMode="External"/><Relationship Id="rId771" Type="http://schemas.openxmlformats.org/officeDocument/2006/relationships/hyperlink" Target="http://web.archive.org/web/20050510230326/http:/www.dest.gov.au/archive/schools/abstudy/residential_schools.htm" TargetMode="External"/><Relationship Id="rId869" Type="http://schemas.openxmlformats.org/officeDocument/2006/relationships/hyperlink" Target="http://web.archive.org/web/20050510231205/http:/www.dest.gov.au/archive/schools/abstudy/circumstances_affecting_entitlement.htm" TargetMode="External"/><Relationship Id="rId424" Type="http://schemas.openxmlformats.org/officeDocument/2006/relationships/hyperlink" Target="http://web.archive.org/web/20050510230814/http:/www.dest.gov.au/archive/schools/abstudy/approved_courses_of_study.htm#top" TargetMode="External"/><Relationship Id="rId631" Type="http://schemas.openxmlformats.org/officeDocument/2006/relationships/hyperlink" Target="http://web.archive.org/web/20050510230318/http:/www.dest.gov.au/archive/schools/abstudy/boarding_supplement.htm" TargetMode="External"/><Relationship Id="rId729" Type="http://schemas.openxmlformats.org/officeDocument/2006/relationships/hyperlink" Target="http://web.archive.org/web/20050510230729/http:/www.dest.gov.au/archive/schools/abstudy/overview_awfb_assistance.htm" TargetMode="External"/><Relationship Id="rId1054" Type="http://schemas.openxmlformats.org/officeDocument/2006/relationships/hyperlink" Target="http://web.archive.org/web/20050510230923/http:/www.dest.gov.au/archive/schools/abstudy/current_year_income_increase.htm" TargetMode="External"/><Relationship Id="rId270" Type="http://schemas.openxmlformats.org/officeDocument/2006/relationships/hyperlink" Target="http://web.archive.org/web/20050510230942/http:/www.dest.gov.au/archive/schools/abstudy/permanent_independent_status.htm" TargetMode="External"/><Relationship Id="rId936" Type="http://schemas.openxmlformats.org/officeDocument/2006/relationships/hyperlink" Target="http://web.archive.org/web/20050510230214/http:/www.dest.gov.au/archive/schools/abstudy/non-student_travel.htm" TargetMode="External"/><Relationship Id="rId1121" Type="http://schemas.openxmlformats.org/officeDocument/2006/relationships/hyperlink" Target="http://web.archive.org/web/20050510225920/http:/www.dest.gov.au/archive/schools/abstudy/calculating_rates.htm" TargetMode="External"/><Relationship Id="rId65" Type="http://schemas.openxmlformats.org/officeDocument/2006/relationships/hyperlink" Target="http://web.archive.org/web/20050510224229/http:/www.dest.gov.au/archive/schools/abstudy/applying.htm" TargetMode="External"/><Relationship Id="rId130" Type="http://schemas.openxmlformats.org/officeDocument/2006/relationships/hyperlink" Target="http://web.archive.org/web/20050510225024/http:/www.dest.gov.au/archive/schools/abstudy/glossary_end.htm" TargetMode="External"/><Relationship Id="rId368" Type="http://schemas.openxmlformats.org/officeDocument/2006/relationships/hyperlink" Target="http://web.archive.org/web/20050510230608/http:/www.dest.gov.au/archive/schools/abstudy/reporting_release_info.htm" TargetMode="External"/><Relationship Id="rId575" Type="http://schemas.openxmlformats.org/officeDocument/2006/relationships/hyperlink" Target="http://web.archive.org/web/20050510230616/file:/G:/Schools%20Web/Indigenous/ABSTUDY%202004/31203/manual/abstudypm-17.htm" TargetMode="External"/><Relationship Id="rId782" Type="http://schemas.openxmlformats.org/officeDocument/2006/relationships/hyperlink" Target="http://web.archive.org/web/20050510230434/http:/www.dest.gov.au/archive/schools/abstudy/residential_expenses.htm" TargetMode="External"/><Relationship Id="rId228" Type="http://schemas.openxmlformats.org/officeDocument/2006/relationships/hyperlink" Target="http://web.archive.org/web/20050510230633/http:/www.dest.gov.au/archive/schools/abstudy/change_dependent_status.htm" TargetMode="External"/><Relationship Id="rId435" Type="http://schemas.openxmlformats.org/officeDocument/2006/relationships/hyperlink" Target="http://web.archive.org/web/20050510224422/http:/www.dest.gov.au/archive/schools/abstudy/naap.htm" TargetMode="External"/><Relationship Id="rId642" Type="http://schemas.openxmlformats.org/officeDocument/2006/relationships/hyperlink" Target="http://web.archive.org/web/20050510231105/http:/www.dest.gov.au/archive/schools/abstudy/tertiary_award_framework.htm" TargetMode="External"/><Relationship Id="rId1065" Type="http://schemas.openxmlformats.org/officeDocument/2006/relationships/hyperlink" Target="http://web.archive.org/web/20050510224949/http:/www.dest.gov.au/archive/schools/abstudy/assets_testing.htm" TargetMode="External"/><Relationship Id="rId281" Type="http://schemas.openxmlformats.org/officeDocument/2006/relationships/hyperlink" Target="http://web.archive.org/web/20050510230818/http:/www.dest.gov.au/archive/schools/abstudy/change_independent_status.htm" TargetMode="External"/><Relationship Id="rId502" Type="http://schemas.openxmlformats.org/officeDocument/2006/relationships/hyperlink" Target="http://web.archive.org/web/20050510225013/http:/www.dest.gov.au/archive/schools/abstudy/tertiary_workload.htm" TargetMode="External"/><Relationship Id="rId947" Type="http://schemas.openxmlformats.org/officeDocument/2006/relationships/hyperlink" Target="http://web.archive.org/web/20050510231029/http:/www.dest.gov.au/archive/schools/abstudy/entitlement_to_fares_allowance.htm" TargetMode="External"/><Relationship Id="rId1132" Type="http://schemas.openxmlformats.org/officeDocument/2006/relationships/hyperlink" Target="http://web.archive.org/web/20050510163754/http:/www.dest.gov.au/archive/schools/abstudy/overpayment_recovery.htm" TargetMode="External"/><Relationship Id="rId76" Type="http://schemas.openxmlformats.org/officeDocument/2006/relationships/hyperlink" Target="http://web.archive.org/web/20050510224229/http:/www.dest.gov.au/archive/schools/abstudy/applying.htm" TargetMode="External"/><Relationship Id="rId141" Type="http://schemas.openxmlformats.org/officeDocument/2006/relationships/hyperlink" Target="http://web.archive.org/web/20050510225009/http:/www.dest.gov.au/archive/schools/abstudy/away_from_home.htm" TargetMode="External"/><Relationship Id="rId379" Type="http://schemas.openxmlformats.org/officeDocument/2006/relationships/hyperlink" Target="http://web.archive.org/web/20050510225005/http:/www.dest.gov.au/archive/schools/abstudy/lawful_custody.htm" TargetMode="External"/><Relationship Id="rId586" Type="http://schemas.openxmlformats.org/officeDocument/2006/relationships/hyperlink" Target="http://web.archive.org/web/20050510230616/file:/G:/Schools%20Web/Indigenous/ABSTUDY%202004/31203/manual/abstudypm-168.htm" TargetMode="External"/><Relationship Id="rId793" Type="http://schemas.openxmlformats.org/officeDocument/2006/relationships/hyperlink" Target="http://web.archive.org/web/20050510230523/http:/www.dest.gov.au/archive/schools/abstudy/awfb_travel_allowance.htm" TargetMode="External"/><Relationship Id="rId807" Type="http://schemas.openxmlformats.org/officeDocument/2006/relationships/hyperlink" Target="http://web.archive.org/web/20050510230551/http:/www.dest.gov.au/archive/schools/abstudy/awfb_payment_acquittal.htm" TargetMode="External"/><Relationship Id="rId7" Type="http://schemas.openxmlformats.org/officeDocument/2006/relationships/hyperlink" Target="http://web.archive.org/web/20050510224602/http:/www.dest.gov.au/archive/schools/abstudy/default.htm" TargetMode="External"/><Relationship Id="rId239" Type="http://schemas.openxmlformats.org/officeDocument/2006/relationships/hyperlink" Target="http://web.archive.org/web/20050510231044/http:/www.dest.gov.au/archive/schools/abstudy/overview_of_independent_status.htm" TargetMode="External"/><Relationship Id="rId446" Type="http://schemas.openxmlformats.org/officeDocument/2006/relationships/hyperlink" Target="http://web.archive.org/web/20050510225430/http:/www.dest.gov.au/archive/schools/abstudy/schooling_awards.htm" TargetMode="External"/><Relationship Id="rId653" Type="http://schemas.openxmlformats.org/officeDocument/2006/relationships/hyperlink" Target="http://web.archive.org/web/20050510231152/http:/www.dest.gov.au/archive/schools/abstudy/eligibility_additional_incidentals.htm" TargetMode="External"/><Relationship Id="rId1076" Type="http://schemas.openxmlformats.org/officeDocument/2006/relationships/hyperlink" Target="http://web.archive.org/web/20050510230716/http:/www.dest.gov.au/archive/schools/abstudy/designated_parents.htm" TargetMode="External"/><Relationship Id="rId292" Type="http://schemas.openxmlformats.org/officeDocument/2006/relationships/hyperlink" Target="http://web.archive.org/web/20050510230855/http:/www.dest.gov.au/archive/schools/abstudy/parental_income_concession.htm" TargetMode="External"/><Relationship Id="rId306" Type="http://schemas.openxmlformats.org/officeDocument/2006/relationships/hyperlink" Target="http://web.archive.org/web/20050510230732/http:/www.dest.gov.au/archive/schools/abstudy/reporting_release_info.htm" TargetMode="External"/><Relationship Id="rId860" Type="http://schemas.openxmlformats.org/officeDocument/2006/relationships/hyperlink" Target="http://web.archive.org/web/20050510230959/http:/www.dest.gov.au/archive/schools/abstudy/living_allowance_entitlements.htm" TargetMode="External"/><Relationship Id="rId958" Type="http://schemas.openxmlformats.org/officeDocument/2006/relationships/hyperlink" Target="http://web.archive.org/web/20050510231029/http:/www.dest.gov.au/archive/schools/abstudy/awfb_living_allowance.htm" TargetMode="External"/><Relationship Id="rId1143" Type="http://schemas.openxmlformats.org/officeDocument/2006/relationships/hyperlink" Target="http://web.archive.org/web/20050510224542/http:/www.dest.gov.au/archive/schools/abstudy/reviews.htm" TargetMode="External"/><Relationship Id="rId87" Type="http://schemas.openxmlformats.org/officeDocument/2006/relationships/hyperlink" Target="http://web.archive.org/web/20050510231214/http:/www.dest.gov.au/archive/schools/abstudy/evidence_and_supporting_documentation.htm" TargetMode="External"/><Relationship Id="rId513" Type="http://schemas.openxmlformats.org/officeDocument/2006/relationships/hyperlink" Target="http://web.archive.org/web/20050510231048/http:/www.dest.gov.au/archive/schools/abstudy/schooling_allowances_eligibility.htm" TargetMode="External"/><Relationship Id="rId597" Type="http://schemas.openxmlformats.org/officeDocument/2006/relationships/hyperlink" Target="http://web.archive.org/web/20050510230612/http:/www.dest.gov.au/archive/schools/abstudy/school_fees_allowances.htm" TargetMode="External"/><Relationship Id="rId720" Type="http://schemas.openxmlformats.org/officeDocument/2006/relationships/hyperlink" Target="http://web.archive.org/web/20050510230603/http:/www.dest.gov.au/archive/schools/abstudy/residential_expenses.htm" TargetMode="External"/><Relationship Id="rId818" Type="http://schemas.openxmlformats.org/officeDocument/2006/relationships/hyperlink" Target="http://web.archive.org/web/20050510231124/http:/www.dest.gov.au/archive/schools/abstudy/incidentals_entitlements_payment.htm" TargetMode="External"/><Relationship Id="rId152" Type="http://schemas.openxmlformats.org/officeDocument/2006/relationships/hyperlink" Target="http://web.archive.org/web/20050510224703/http:/www.dest.gov.au/archive/schools/abstudy/travel_time.htm" TargetMode="External"/><Relationship Id="rId457" Type="http://schemas.openxmlformats.org/officeDocument/2006/relationships/hyperlink" Target="http://web.archive.org/web/20050510225029/http:/www.dest.gov.au/archive/schools/abstudy/tertiary_study.htm" TargetMode="External"/><Relationship Id="rId1003" Type="http://schemas.openxmlformats.org/officeDocument/2006/relationships/hyperlink" Target="http://web.archive.org/web/20050510230413/http:/www.dest.gov.au/archive/schools/abstudy/income_testing_intro.htm" TargetMode="External"/><Relationship Id="rId1087" Type="http://schemas.openxmlformats.org/officeDocument/2006/relationships/hyperlink" Target="http://web.archive.org/web/20050510224800/http:/www.dest.gov.au/archive/schools/abstudy/exempt_funds.htm" TargetMode="External"/><Relationship Id="rId664" Type="http://schemas.openxmlformats.org/officeDocument/2006/relationships/hyperlink" Target="http://web.archive.org/web/20050510230637/http:/www.dest.gov.au/archive/schools/abstudy/eligibility_masters_phd.htm" TargetMode="External"/><Relationship Id="rId871" Type="http://schemas.openxmlformats.org/officeDocument/2006/relationships/hyperlink" Target="http://web.archive.org/web/20050510231205/http:/www.dest.gov.au/archive/schools/abstudy/circumstances_affecting_entitlement.htm" TargetMode="External"/><Relationship Id="rId969" Type="http://schemas.openxmlformats.org/officeDocument/2006/relationships/hyperlink" Target="http://web.archive.org/web/20050510230402/http:/www.dest.gov.au/archive/schools/abstudy/abstudy_key_features.htm" TargetMode="External"/><Relationship Id="rId14" Type="http://schemas.openxmlformats.org/officeDocument/2006/relationships/hyperlink" Target="http://web.archive.org/web/20050510224602/http:/www.dest.gov.au/archive/schools/abstudy/references/figures_tables.htm#TopOfPage" TargetMode="External"/><Relationship Id="rId317" Type="http://schemas.openxmlformats.org/officeDocument/2006/relationships/hyperlink" Target="http://web.archive.org/web/20050510224808/http:/www.dest.gov.au/archive/schools/abstudy/sexual_abuse.htm" TargetMode="External"/><Relationship Id="rId524" Type="http://schemas.openxmlformats.org/officeDocument/2006/relationships/hyperlink" Target="http://web.archive.org/web/20050510230845/http:/www.dest.gov.au/archive/schools/abstudy/schooling_allowances_eligibility.htm" TargetMode="External"/><Relationship Id="rId731" Type="http://schemas.openxmlformats.org/officeDocument/2006/relationships/hyperlink" Target="http://web.archive.org/web/20050510230729/http:/www.dest.gov.au/archive/schools/abstudy/glossary_end.htm" TargetMode="External"/><Relationship Id="rId1154" Type="http://schemas.openxmlformats.org/officeDocument/2006/relationships/hyperlink" Target="http://web.archive.org/web/20050510163754/http:/www.dest.gov.au/archive/schools/abstudy/appendix_c.htm" TargetMode="External"/><Relationship Id="rId98" Type="http://schemas.openxmlformats.org/officeDocument/2006/relationships/hyperlink" Target="http://web.archive.org/web/20050510224354/http:/www.dest.gov.au/archive/schools/abstudy/indigenous_eligibility.htm" TargetMode="External"/><Relationship Id="rId163" Type="http://schemas.openxmlformats.org/officeDocument/2006/relationships/hyperlink" Target="http://web.archive.org/web/20050510224647/http:/www.dest.gov.au/archive/schools/abstudy/disability.htm" TargetMode="External"/><Relationship Id="rId370" Type="http://schemas.openxmlformats.org/officeDocument/2006/relationships/hyperlink" Target="http://web.archive.org/web/20050510225426/http:/www.dest.gov.au/archive/schools/abstudy/glossary_end.htm" TargetMode="External"/><Relationship Id="rId829" Type="http://schemas.openxmlformats.org/officeDocument/2006/relationships/hyperlink" Target="http://web.archive.org/web/20050510230418/http:/www.dest.gov.au/archive/schools/abstudy/lawful_custody_award.htm" TargetMode="External"/><Relationship Id="rId1014" Type="http://schemas.openxmlformats.org/officeDocument/2006/relationships/hyperlink" Target="http://web.archive.org/web/20050510225001/http:/www.dest.gov.au/archive/schools/abstudy/income_testing.htm" TargetMode="External"/><Relationship Id="rId230" Type="http://schemas.openxmlformats.org/officeDocument/2006/relationships/hyperlink" Target="http://web.archive.org/web/20050510230633/http:/www.dest.gov.au/archive/schools/abstudy/change_dependent_status.htm" TargetMode="External"/><Relationship Id="rId468" Type="http://schemas.openxmlformats.org/officeDocument/2006/relationships/hyperlink" Target="http://web.archive.org/web/20050510225937/http:/www.dest.gov.au/archive/schools/abstudy/concessional_study_load_students.htm" TargetMode="External"/><Relationship Id="rId675" Type="http://schemas.openxmlformats.org/officeDocument/2006/relationships/hyperlink" Target="http://web.archive.org/web/20050510230559/http:/www.dest.gov.au/archive/schools/abstudy/masters_phd_allowances.htm" TargetMode="External"/><Relationship Id="rId882" Type="http://schemas.openxmlformats.org/officeDocument/2006/relationships/hyperlink" Target="http://web.archive.org/web/20050510224301/http:/www.dest.gov.au/archive/schools/abstudy/change_status.htm" TargetMode="External"/><Relationship Id="rId1098" Type="http://schemas.openxmlformats.org/officeDocument/2006/relationships/hyperlink" Target="http://web.archive.org/web/20050510230954/http:/www.dest.gov.au/archive/schools/abstudy/current_year_means_assessment.htm" TargetMode="External"/><Relationship Id="rId25" Type="http://schemas.openxmlformats.org/officeDocument/2006/relationships/hyperlink" Target="http://web.archive.org/web/20050510163754/http:/www.dest.gov.au/archive/schools/abstudy/freedom_of_information_and_privacy.htm" TargetMode="External"/><Relationship Id="rId328" Type="http://schemas.openxmlformats.org/officeDocument/2006/relationships/hyperlink" Target="http://web.archive.org/web/20050510230913/http:/www.dest.gov.au/archive/schools/abstudy/unreasonable_circumstances.htm#top" TargetMode="External"/><Relationship Id="rId535" Type="http://schemas.openxmlformats.org/officeDocument/2006/relationships/hyperlink" Target="http://web.archive.org/web/20050510231137/http:/www.dest.gov.au/archive/schools/abstudy/schooling_allowances_eligibility.htm" TargetMode="External"/><Relationship Id="rId742" Type="http://schemas.openxmlformats.org/officeDocument/2006/relationships/hyperlink" Target="http://web.archive.org/web/20050510225916/http:/www.dest.gov.au/archive/schools/abstudy/residential_expenses.htm" TargetMode="External"/><Relationship Id="rId1165" Type="http://schemas.openxmlformats.org/officeDocument/2006/relationships/hyperlink" Target="http://web.archive.org/web/20050510224805/http:/www.dest.gov.au/archive/schools/abstudy/glossary_end.htm" TargetMode="External"/><Relationship Id="rId174" Type="http://schemas.openxmlformats.org/officeDocument/2006/relationships/hyperlink" Target="http://web.archive.org/web/20050510224647/http:/www.dest.gov.au/archive/schools/abstudy/travel_time.htm" TargetMode="External"/><Relationship Id="rId381" Type="http://schemas.openxmlformats.org/officeDocument/2006/relationships/hyperlink" Target="http://web.archive.org/web/20050510225005/http:/www.dest.gov.au/archive/schools/abstudy/lawful_custody.htm" TargetMode="External"/><Relationship Id="rId602" Type="http://schemas.openxmlformats.org/officeDocument/2006/relationships/hyperlink" Target="http://web.archive.org/web/20050510230612/http:/www.dest.gov.au/archive/schools/abstudy/school_fees_allowances.htm" TargetMode="External"/><Relationship Id="rId1025" Type="http://schemas.openxmlformats.org/officeDocument/2006/relationships/hyperlink" Target="http://web.archive.org/web/20050510230438/http:/www.dest.gov.au/archive/schools/abstudy/student_income_tests.htm" TargetMode="External"/><Relationship Id="rId241" Type="http://schemas.openxmlformats.org/officeDocument/2006/relationships/hyperlink" Target="http://web.archive.org/web/20050510231044/http:/www.dest.gov.au/archive/schools/abstudy/overview_of_independent_status.htm" TargetMode="External"/><Relationship Id="rId479" Type="http://schemas.openxmlformats.org/officeDocument/2006/relationships/hyperlink" Target="http://web.archive.org/web/20050510230947/http:/www.dest.gov.au/archive/schools/abstudy/ola.htm" TargetMode="External"/><Relationship Id="rId686" Type="http://schemas.openxmlformats.org/officeDocument/2006/relationships/hyperlink" Target="http://web.archive.org/web/20050510230649/http:/www.dest.gov.au/archive/schools/abstudy/part7b_additional_assistance_allowance.htm" TargetMode="External"/><Relationship Id="rId893" Type="http://schemas.openxmlformats.org/officeDocument/2006/relationships/hyperlink" Target="http://web.archive.org/web/20050510163754/http:/www.dest.gov.au/archive/schools/abstudy/pes_entitlements_payment.htm" TargetMode="External"/><Relationship Id="rId907" Type="http://schemas.openxmlformats.org/officeDocument/2006/relationships/hyperlink" Target="http://web.archive.org/web/20050510230748/http:/www.dest.gov.au/archive/schools/abstudy/overpayment_recovery.htm" TargetMode="External"/><Relationship Id="rId36" Type="http://schemas.openxmlformats.org/officeDocument/2006/relationships/hyperlink" Target="http://web.archive.org/web/20050510231039/http:/www.dest.gov.au/archive/schools/abstudy/concessional_study_load_students.htm" TargetMode="External"/><Relationship Id="rId339" Type="http://schemas.openxmlformats.org/officeDocument/2006/relationships/hyperlink" Target="http://web.archive.org/web/20050510230712/http:/www.dest.gov.au/archive/schools/abstudy/extreme_family_breakdown.htm" TargetMode="External"/><Relationship Id="rId546" Type="http://schemas.openxmlformats.org/officeDocument/2006/relationships/hyperlink" Target="http://web.archive.org/web/20050510231137/http:/www.dest.gov.au/archive/schools/abstudy/overseas_study.htm" TargetMode="External"/><Relationship Id="rId753" Type="http://schemas.openxmlformats.org/officeDocument/2006/relationships/hyperlink" Target="http://web.archive.org/web/20050510230951/http:/www.dest.gov.au/archive/schools/abstudy/awfb_activities_for_mainstream_courses.htm" TargetMode="External"/><Relationship Id="rId1176" Type="http://schemas.openxmlformats.org/officeDocument/2006/relationships/hyperlink" Target="http://web.archive.org/web/20050510224805/http:/www.dest.gov.au/archive/schools/abstudy/glossary_end.htm" TargetMode="External"/><Relationship Id="rId101" Type="http://schemas.openxmlformats.org/officeDocument/2006/relationships/hyperlink" Target="http://web.archive.org/web/20050510230410/http:/www.dest.gov.au/archive/schools/abstudy/financial_assistance.htm" TargetMode="External"/><Relationship Id="rId185" Type="http://schemas.openxmlformats.org/officeDocument/2006/relationships/hyperlink" Target="http://web.archive.org/web/20050510225414/http:/www.dest.gov.au/archive/schools/abstudy/itinerant_family.htm" TargetMode="External"/><Relationship Id="rId406" Type="http://schemas.openxmlformats.org/officeDocument/2006/relationships/hyperlink" Target="http://web.archive.org/web/20050510224446/http:/www.dest.gov.au/archive/schools/abstudy/awards.htm" TargetMode="External"/><Relationship Id="rId960" Type="http://schemas.openxmlformats.org/officeDocument/2006/relationships/hyperlink" Target="http://web.archive.org/web/20050510230554/http:/www.dest.gov.au/archive/schools/abstudy/booking_student_travel.htm" TargetMode="External"/><Relationship Id="rId1036" Type="http://schemas.openxmlformats.org/officeDocument/2006/relationships/hyperlink" Target="http://web.archive.org/web/20050510230527/http:/www.dest.gov.au/archive/schools/abstudy/parental_income_tests.htm" TargetMode="External"/><Relationship Id="rId392" Type="http://schemas.openxmlformats.org/officeDocument/2006/relationships/hyperlink" Target="http://web.archive.org/web/20050510230737/http:/www.dest.gov.au/archive/schools/abstudy/progress_duration_assistance.htm" TargetMode="External"/><Relationship Id="rId613" Type="http://schemas.openxmlformats.org/officeDocument/2006/relationships/hyperlink" Target="http://web.archive.org/web/20050510230612/http:/www.dest.gov.au/archive/schools/abstudy/schooling_allowances_eligibility.htm" TargetMode="External"/><Relationship Id="rId697" Type="http://schemas.openxmlformats.org/officeDocument/2006/relationships/hyperlink" Target="http://web.archive.org/web/20050510230658/http:/www.dest.gov.au/archive/schools/abstudy/study_awards_allowances.htm" TargetMode="External"/><Relationship Id="rId820" Type="http://schemas.openxmlformats.org/officeDocument/2006/relationships/hyperlink" Target="http://web.archive.org/web/20050510231124/http:/www.dest.gov.au/archive/schools/abstudy/incidentals_entitlements_payment.htm" TargetMode="External"/><Relationship Id="rId918" Type="http://schemas.openxmlformats.org/officeDocument/2006/relationships/hyperlink" Target="http://web.archive.org/web/20050510230720/http:/www.dest.gov.au/archive/schools/abstudy/fares_allowance_types_of_travel.htm" TargetMode="External"/><Relationship Id="rId252" Type="http://schemas.openxmlformats.org/officeDocument/2006/relationships/hyperlink" Target="http://web.archive.org/web/20050510231044/http:/www.dest.gov.au/archive/schools/abstudy/permanent_independent_status.htm" TargetMode="External"/><Relationship Id="rId1103" Type="http://schemas.openxmlformats.org/officeDocument/2006/relationships/hyperlink" Target="http://web.archive.org/web/20050510163754/http:/www.dest.gov.au/archive/schools/abstudy/fringe_benefits.htm" TargetMode="External"/><Relationship Id="rId1187" Type="http://schemas.openxmlformats.org/officeDocument/2006/relationships/fontTable" Target="fontTable.xml"/><Relationship Id="rId47" Type="http://schemas.openxmlformats.org/officeDocument/2006/relationships/hyperlink" Target="http://web.archive.org/web/20050510231155/http:/www.privacy.gov.au/" TargetMode="External"/><Relationship Id="rId112" Type="http://schemas.openxmlformats.org/officeDocument/2006/relationships/hyperlink" Target="http://web.archive.org/web/20050510224413/http:/www.dest.gov.au/archive/schools/abstudy/other_financial_assistance.htm" TargetMode="External"/><Relationship Id="rId557" Type="http://schemas.openxmlformats.org/officeDocument/2006/relationships/hyperlink" Target="http://web.archive.org/web/20050510231137/http:/www.dest.gov.au/archive/schools/abstudy/secondary_award_framework.htm" TargetMode="External"/><Relationship Id="rId764" Type="http://schemas.openxmlformats.org/officeDocument/2006/relationships/hyperlink" Target="http://web.archive.org/web/20050510224659/http:/www.dest.gov.au/archive/schools/abstudy/appendix_b.htm" TargetMode="External"/><Relationship Id="rId971" Type="http://schemas.openxmlformats.org/officeDocument/2006/relationships/hyperlink" Target="http://web.archive.org/web/20050510230402/http:/www.dest.gov.au/archive/schools/abstudy/abstudy_key_features.htm" TargetMode="External"/><Relationship Id="rId196" Type="http://schemas.openxmlformats.org/officeDocument/2006/relationships/hyperlink" Target="http://web.archive.org/web/20050510225204/http:/www.dest.gov.au/archive/schools/abstudy/special_courses.htm#top" TargetMode="External"/><Relationship Id="rId417" Type="http://schemas.openxmlformats.org/officeDocument/2006/relationships/hyperlink" Target="http://web.archive.org/web/20050510230814/http:/www.dest.gov.au/archive/schools/abstudy/approved_courses_of_study.htm" TargetMode="External"/><Relationship Id="rId624" Type="http://schemas.openxmlformats.org/officeDocument/2006/relationships/hyperlink" Target="http://web.archive.org/web/20050510230318/http:/www.dest.gov.au/archive/schools/abstudy/boarding_supplement.htm" TargetMode="External"/><Relationship Id="rId831" Type="http://schemas.openxmlformats.org/officeDocument/2006/relationships/hyperlink" Target="http://web.archive.org/web/20050510230418/http:/www.dest.gov.au/archive/schools/abstudy/lawful_custody_eligibilty.htm" TargetMode="External"/><Relationship Id="rId1047" Type="http://schemas.openxmlformats.org/officeDocument/2006/relationships/hyperlink" Target="http://web.archive.org/web/20050510225021/http:/www.centrelink.gov.au/internet/internet.nsf/publications/co029.htm" TargetMode="External"/><Relationship Id="rId263" Type="http://schemas.openxmlformats.org/officeDocument/2006/relationships/hyperlink" Target="http://web.archive.org/web/20050510231044/http:/www.dest.gov.au/archive/schools/abstudy/overview_awfb_assistance.htm" TargetMode="External"/><Relationship Id="rId470" Type="http://schemas.openxmlformats.org/officeDocument/2006/relationships/hyperlink" Target="http://web.archive.org/web/20050510225937/http:/www.dest.gov.au/archive/schools/abstudy/approved_courses_of_study.htm" TargetMode="External"/><Relationship Id="rId929" Type="http://schemas.openxmlformats.org/officeDocument/2006/relationships/hyperlink" Target="http://web.archive.org/web/20050510231057/http:/www.dest.gov.au/archive/schools/abstudy/fares_allowance_types_of_travel.htm" TargetMode="External"/><Relationship Id="rId1114" Type="http://schemas.openxmlformats.org/officeDocument/2006/relationships/hyperlink" Target="http://web.archive.org/web/20050510225141/http:/www.dest.gov.au/archive/schools/abstudy/fringe_benefits.htm" TargetMode="External"/><Relationship Id="rId58" Type="http://schemas.openxmlformats.org/officeDocument/2006/relationships/image" Target="media/image13.gif"/><Relationship Id="rId123" Type="http://schemas.openxmlformats.org/officeDocument/2006/relationships/hyperlink" Target="http://web.archive.org/web/20050510230430/http:/www.dest.gov.au/archive/schools/abstudy/part3c_state_care.htm" TargetMode="External"/><Relationship Id="rId330" Type="http://schemas.openxmlformats.org/officeDocument/2006/relationships/hyperlink" Target="http://web.archive.org/web/20050510230712/http:/www.dest.gov.au/archive/schools/abstudy/extreme_family_breakdown.htm" TargetMode="External"/><Relationship Id="rId568" Type="http://schemas.openxmlformats.org/officeDocument/2006/relationships/hyperlink" Target="http://web.archive.org/web/20050510230616/http:/www.dest.gov.au/archive/schools/abstudy/school_term_allowances.htm" TargetMode="External"/><Relationship Id="rId775" Type="http://schemas.openxmlformats.org/officeDocument/2006/relationships/hyperlink" Target="http://web.archive.org/web/20050510230326/http:/www.dest.gov.au/archive/schools/abstudy/awfb_activities_for_mainstream_courses.htm" TargetMode="External"/><Relationship Id="rId982" Type="http://schemas.openxmlformats.org/officeDocument/2006/relationships/hyperlink" Target="http://web.archive.org/web/20050510230402/http:/www.centrelink.gov.au/internet/internet.nsf/publications/co029.htm" TargetMode="External"/><Relationship Id="rId428" Type="http://schemas.openxmlformats.org/officeDocument/2006/relationships/hyperlink" Target="http://web.archive.org/web/20050510230814/http:/www.dest.gov.au/archive/schools/abstudy/appendix_b.htm" TargetMode="External"/><Relationship Id="rId635" Type="http://schemas.openxmlformats.org/officeDocument/2006/relationships/hyperlink" Target="http://web.archive.org/web/20050510230210/http:/www.dest.gov.au/archive/schools/abstudy/distance_education.htm" TargetMode="External"/><Relationship Id="rId842" Type="http://schemas.openxmlformats.org/officeDocument/2006/relationships/hyperlink" Target="http://web.archive.org/web/20050510231128/http:/www.dest.gov.au/archive/schools/abstudy/lawful_custody_lodgement_payment.htm" TargetMode="External"/><Relationship Id="rId1058" Type="http://schemas.openxmlformats.org/officeDocument/2006/relationships/hyperlink" Target="http://web.archive.org/web/20050510230218/http:/www.dest.gov.au/archive/schools/abstudy/special_assessment.htm" TargetMode="External"/><Relationship Id="rId274" Type="http://schemas.openxmlformats.org/officeDocument/2006/relationships/hyperlink" Target="http://web.archive.org/web/20050510231016/http:/www.dest.gov.au/archive/schools/abstudy/reviewable_independent_status.htm" TargetMode="External"/><Relationship Id="rId481" Type="http://schemas.openxmlformats.org/officeDocument/2006/relationships/hyperlink" Target="http://web.archive.org/web/20050510230947/http:/www.dest.gov.au/archive/schools/abstudy/progress_duration_assistance.htm" TargetMode="External"/><Relationship Id="rId702" Type="http://schemas.openxmlformats.org/officeDocument/2006/relationships/hyperlink" Target="http://web.archive.org/web/20050510231142/http:/www.dest.gov.au/archive/schools/abstudy/eligibility_additional_assistance.htm" TargetMode="External"/><Relationship Id="rId1125" Type="http://schemas.openxmlformats.org/officeDocument/2006/relationships/hyperlink" Target="http://web.archive.org/web/20050510225920/http:/www.dest.gov.au/archive/schools/abstudy/calculating_rates.htm" TargetMode="External"/><Relationship Id="rId69" Type="http://schemas.openxmlformats.org/officeDocument/2006/relationships/hyperlink" Target="http://web.archive.org/web/20050510224229/http:/www.dest.gov.au/archive/schools/abstudy/applying.htm" TargetMode="External"/><Relationship Id="rId134" Type="http://schemas.openxmlformats.org/officeDocument/2006/relationships/hyperlink" Target="http://web.archive.org/web/20050510225409/http:/www.dest.gov.au/archive/schools/abstudy/dependent_status.htm" TargetMode="External"/><Relationship Id="rId579" Type="http://schemas.openxmlformats.org/officeDocument/2006/relationships/hyperlink" Target="http://web.archive.org/web/20050510230616/file:/G:/Schools%20Web/Indigenous/ABSTUDY%202004/31203/manual/abstudypm-74.htm" TargetMode="External"/><Relationship Id="rId786" Type="http://schemas.openxmlformats.org/officeDocument/2006/relationships/hyperlink" Target="http://web.archive.org/web/20050510230523/http:/www.dest.gov.au/archive/schools/abstudy/awfb_travel_allowance.htm" TargetMode="External"/><Relationship Id="rId993" Type="http://schemas.openxmlformats.org/officeDocument/2006/relationships/hyperlink" Target="http://web.archive.org/web/20050510230539/http:/www.dest.gov.au/archive/schools/abstudy/income_testing_intro.htm" TargetMode="External"/><Relationship Id="rId341" Type="http://schemas.openxmlformats.org/officeDocument/2006/relationships/hyperlink" Target="http://web.archive.org/web/20050510230712/http:/www.dest.gov.au/archive/schools/abstudy/extreme_family_breakdown.htm" TargetMode="External"/><Relationship Id="rId439" Type="http://schemas.openxmlformats.org/officeDocument/2006/relationships/hyperlink" Target="http://web.archive.org/web/20050510224418/http:/www.dest.gov.au/archive/schools/abstudy/ola.htm" TargetMode="External"/><Relationship Id="rId646" Type="http://schemas.openxmlformats.org/officeDocument/2006/relationships/hyperlink" Target="http://web.archive.org/web/20050510230756/http:/www.dest.gov.au/archive/schools/abstudy/tertiary_award_framework.htm" TargetMode="External"/><Relationship Id="rId1069" Type="http://schemas.openxmlformats.org/officeDocument/2006/relationships/hyperlink" Target="http://web.archive.org/web/20050510230835/http:/www.dest.gov.au/archive/schools/abstudy/designated_parents.htm" TargetMode="External"/><Relationship Id="rId201" Type="http://schemas.openxmlformats.org/officeDocument/2006/relationships/hyperlink" Target="http://web.archive.org/web/20050510231101/http:/www.dest.gov.au/archive/schools/abstudy/limited_local_school_facilities.htm" TargetMode="External"/><Relationship Id="rId285" Type="http://schemas.openxmlformats.org/officeDocument/2006/relationships/hyperlink" Target="http://web.archive.org/web/20050510225929/http:/www.dest.gov.au/archive/schools/abstudy/entitlement_payment_allowances_benefits.htm" TargetMode="External"/><Relationship Id="rId506" Type="http://schemas.openxmlformats.org/officeDocument/2006/relationships/hyperlink" Target="http://web.archive.org/web/20050510224558/http:/www.dest.gov.au/archive/schools/abstudy/absences.htm" TargetMode="External"/><Relationship Id="rId853" Type="http://schemas.openxmlformats.org/officeDocument/2006/relationships/hyperlink" Target="http://web.archive.org/web/20050510230827/http:/www.dest.gov.au/archive/schools/abstudy/overview_living_allowance.htm" TargetMode="External"/><Relationship Id="rId1136" Type="http://schemas.openxmlformats.org/officeDocument/2006/relationships/hyperlink" Target="http://web.archive.org/web/20050510230422/http:/www.dest.gov.au/archive/schools/abstudy/overpayment_recovery.htm" TargetMode="External"/><Relationship Id="rId492" Type="http://schemas.openxmlformats.org/officeDocument/2006/relationships/hyperlink" Target="http://web.archive.org/web/20050510231114/http:/www.dest.gov.au/archive/schools/abstudy/concessional_study_load_students.htm" TargetMode="External"/><Relationship Id="rId713" Type="http://schemas.openxmlformats.org/officeDocument/2006/relationships/hyperlink" Target="http://web.archive.org/web/20050510230603/http:/www.dest.gov.au/archive/schools/abstudy/overview_awfb_assistance.htm" TargetMode="External"/><Relationship Id="rId797" Type="http://schemas.openxmlformats.org/officeDocument/2006/relationships/hyperlink" Target="http://web.archive.org/web/20050510230519/http:/www.dest.gov.au/archive/schools/abstudy/awfb_living_allowance.htm" TargetMode="External"/><Relationship Id="rId920" Type="http://schemas.openxmlformats.org/officeDocument/2006/relationships/hyperlink" Target="http://web.archive.org/web/20050510230720/http:/www.dest.gov.au/archive/schools/abstudy/fares_allowance_types_of_travel.htm" TargetMode="External"/><Relationship Id="rId145" Type="http://schemas.openxmlformats.org/officeDocument/2006/relationships/hyperlink" Target="http://web.archive.org/web/20050510224953/http:/www.dest.gov.au/archive/schools/abstudy/away_from_home.htm" TargetMode="External"/><Relationship Id="rId352" Type="http://schemas.openxmlformats.org/officeDocument/2006/relationships/hyperlink" Target="http://web.archive.org/web/20050510224957/http:/www.dest.gov.au/archive/schools/abstudy/beyond_control.htm" TargetMode="External"/><Relationship Id="rId212" Type="http://schemas.openxmlformats.org/officeDocument/2006/relationships/hyperlink" Target="http://web.archive.org/web/20050510230405/http:/www.dest.gov.au/archive/schools/abstudy/compulsory_residence.htm" TargetMode="External"/><Relationship Id="rId657" Type="http://schemas.openxmlformats.org/officeDocument/2006/relationships/hyperlink" Target="http://web.archive.org/web/20050510231052/http:/www.dest.gov.au/archive/schools/abstudy/claiming_additional_incidentals.htm" TargetMode="External"/><Relationship Id="rId864" Type="http://schemas.openxmlformats.org/officeDocument/2006/relationships/hyperlink" Target="http://web.archive.org/web/20050510230959/http:/www.dest.gov.au/archive/schools/abstudy/glossary_end.htm" TargetMode="External"/><Relationship Id="rId296" Type="http://schemas.openxmlformats.org/officeDocument/2006/relationships/hyperlink" Target="http://web.archive.org/web/20050510231231/http:/www.dest.gov.au/archive/schools/abstudy/entitlement_payment_allowances_benefits.htm#top" TargetMode="External"/><Relationship Id="rId517" Type="http://schemas.openxmlformats.org/officeDocument/2006/relationships/hyperlink" Target="http://web.archive.org/web/20050510231048/http:/www.dest.gov.au/archive/schools/abstudy/distance_education.htm" TargetMode="External"/><Relationship Id="rId724" Type="http://schemas.openxmlformats.org/officeDocument/2006/relationships/hyperlink" Target="http://web.archive.org/web/20050510230729/http:/www.dest.gov.au/archive/schools/abstudy/overview_awfb_assistance.htm" TargetMode="External"/><Relationship Id="rId931" Type="http://schemas.openxmlformats.org/officeDocument/2006/relationships/hyperlink" Target="http://web.archive.org/web/20050510231057/http:/www.dest.gov.au/archive/schools/abstudy/fares_allowance_types_of_travel.htm" TargetMode="External"/><Relationship Id="rId1147" Type="http://schemas.openxmlformats.org/officeDocument/2006/relationships/hyperlink" Target="http://web.archive.org/web/20050510224538/http:/www.dest.gov.au/archive/schools/abstudy/appeals.htm" TargetMode="External"/><Relationship Id="rId60" Type="http://schemas.openxmlformats.org/officeDocument/2006/relationships/hyperlink" Target="http://web.archive.org/web/20050510230426/http:/www.dest.gov.au/archive/schools/abstudy/approved_courses_of_study.htm" TargetMode="External"/><Relationship Id="rId156" Type="http://schemas.openxmlformats.org/officeDocument/2006/relationships/hyperlink" Target="http://web.archive.org/web/20050510224703/http:/www.dest.gov.au/archive/schools/abstudy/study_continuity.htm" TargetMode="External"/><Relationship Id="rId363" Type="http://schemas.openxmlformats.org/officeDocument/2006/relationships/hyperlink" Target="http://web.archive.org/web/20050510231227/http:/www.dest.gov.au/archive/schools/abstudy/circumstances_homeless_rate_not_payable.htm#top" TargetMode="External"/><Relationship Id="rId570" Type="http://schemas.openxmlformats.org/officeDocument/2006/relationships/hyperlink" Target="http://web.archive.org/web/20050510230616/http:/www.dest.gov.au/archive/schools/abstudy/school_term_allowances.htm" TargetMode="External"/><Relationship Id="rId1007" Type="http://schemas.openxmlformats.org/officeDocument/2006/relationships/hyperlink" Target="http://web.archive.org/web/20050510224755/http:/www.dest.gov.au/archive/schools/abstudy/compensation.htm" TargetMode="External"/><Relationship Id="rId223" Type="http://schemas.openxmlformats.org/officeDocument/2006/relationships/hyperlink" Target="http://web.archive.org/web/20050510225434/http:/www.dest.gov.au/archive/schools/abstudy/study_continuity.htm" TargetMode="External"/><Relationship Id="rId430" Type="http://schemas.openxmlformats.org/officeDocument/2006/relationships/hyperlink" Target="http://web.archive.org/web/20050510230814/http:/www.dest.gov.au/archive/schools/abstudy/approved_courses_of_study.htm" TargetMode="External"/><Relationship Id="rId668" Type="http://schemas.openxmlformats.org/officeDocument/2006/relationships/hyperlink" Target="http://web.archive.org/web/20050510230637/http:/www.dest.gov.au/archive/schools/abstudy/eligibility_masters_phd.htm" TargetMode="External"/><Relationship Id="rId875" Type="http://schemas.openxmlformats.org/officeDocument/2006/relationships/hyperlink" Target="http://web.archive.org/web/20050510230928/http:/www.dest.gov.au/archive/schools/abstudy/discontinuing_fulltime_study.htm" TargetMode="External"/><Relationship Id="rId1060" Type="http://schemas.openxmlformats.org/officeDocument/2006/relationships/hyperlink" Target="http://web.archive.org/web/20050510230322/http:/www.dest.gov.au/archive/schools/abstudy/assets_testing.htm" TargetMode="External"/><Relationship Id="rId18" Type="http://schemas.openxmlformats.org/officeDocument/2006/relationships/image" Target="media/image6.gif"/><Relationship Id="rId528" Type="http://schemas.openxmlformats.org/officeDocument/2006/relationships/hyperlink" Target="http://web.archive.org/web/20050510230845/http:/www.dest.gov.au/archive/schools/abstudy/school_fees_allowances.htm" TargetMode="External"/><Relationship Id="rId735" Type="http://schemas.openxmlformats.org/officeDocument/2006/relationships/hyperlink" Target="http://web.archive.org/web/20050510225916/http:/www.dest.gov.au/archive/schools/abstudy/awfb_entitlements.htm" TargetMode="External"/><Relationship Id="rId942" Type="http://schemas.openxmlformats.org/officeDocument/2006/relationships/hyperlink" Target="http://web.archive.org/web/20050510230214/http:/www.dest.gov.au/archive/schools/abstudy/entitlement_to_fares_allowance.htm" TargetMode="External"/><Relationship Id="rId1158" Type="http://schemas.openxmlformats.org/officeDocument/2006/relationships/hyperlink" Target="http://web.archive.org/web/20050510224805/http:/www.dest.gov.au/archive/schools/abstudy/glossary_end.htm" TargetMode="External"/><Relationship Id="rId167" Type="http://schemas.openxmlformats.org/officeDocument/2006/relationships/hyperlink" Target="http://web.archive.org/web/20050510224647/http:/www.dest.gov.au/archive/schools/abstudy/disability.htm" TargetMode="External"/><Relationship Id="rId374" Type="http://schemas.openxmlformats.org/officeDocument/2006/relationships/hyperlink" Target="http://web.archive.org/web/20050510225426/http:/www.dest.gov.au/archive/schools/abstudy/pensioner_status.htm" TargetMode="External"/><Relationship Id="rId581" Type="http://schemas.openxmlformats.org/officeDocument/2006/relationships/hyperlink" Target="http://web.archive.org/web/20050510230616/file:/G:/Schools%20Web/Indigenous/ABSTUDY%202004/31203/manual/abstudypm-74.htm" TargetMode="External"/><Relationship Id="rId1018" Type="http://schemas.openxmlformats.org/officeDocument/2006/relationships/hyperlink" Target="http://web.archive.org/web/20050510225001/http:/www.dest.gov.au/archive/schools/abstudy/evidence_and_supporting_documentation.htm" TargetMode="External"/><Relationship Id="rId71" Type="http://schemas.openxmlformats.org/officeDocument/2006/relationships/hyperlink" Target="http://web.archive.org/web/20050510224229/http:/www.dest.gov.au/archive/schools/abstudy/applying.htm" TargetMode="External"/><Relationship Id="rId234" Type="http://schemas.openxmlformats.org/officeDocument/2006/relationships/hyperlink" Target="http://web.archive.org/web/20050510230831/http:/www.dest.gov.au/archive/schools/abstudy/permanent_independent_status.htm" TargetMode="External"/><Relationship Id="rId679" Type="http://schemas.openxmlformats.org/officeDocument/2006/relationships/hyperlink" Target="http://web.archive.org/web/20050510230559/http:/www.dest.gov.au/archive/schools/abstudy/part7c_awfb_activities.htm" TargetMode="External"/><Relationship Id="rId802" Type="http://schemas.openxmlformats.org/officeDocument/2006/relationships/hyperlink" Target="http://web.archive.org/web/20050510230551/http:/www.dest.gov.au/archive/schools/abstudy/awfb_payment_acquittal.htm" TargetMode="External"/><Relationship Id="rId886" Type="http://schemas.openxmlformats.org/officeDocument/2006/relationships/hyperlink" Target="http://web.archive.org/web/20050510230752/http:/www.dest.gov.au/archive/schools/abstudy/residential_costs_option.htm" TargetMode="External"/><Relationship Id="rId2" Type="http://schemas.openxmlformats.org/officeDocument/2006/relationships/numbering" Target="numbering.xml"/><Relationship Id="rId29" Type="http://schemas.openxmlformats.org/officeDocument/2006/relationships/hyperlink" Target="http://web.archive.org/web/20050510231039/http:/www.dest.gov.au/archive/schools/abstudy/introduction_to_abstudy_policy.htm" TargetMode="External"/><Relationship Id="rId441" Type="http://schemas.openxmlformats.org/officeDocument/2006/relationships/hyperlink" Target="http://web.archive.org/web/20050510224418/http:/www.dest.gov.au/archive/schools/abstudy/ola.htm" TargetMode="External"/><Relationship Id="rId539" Type="http://schemas.openxmlformats.org/officeDocument/2006/relationships/hyperlink" Target="http://web.archive.org/web/20050510231137/http:/www.dest.gov.au/archive/schools/abstudy/schooling_allowances_eligibility.htm" TargetMode="External"/><Relationship Id="rId746" Type="http://schemas.openxmlformats.org/officeDocument/2006/relationships/hyperlink" Target="http://web.archive.org/web/20050510231219/http:/www.dest.gov.au/archive/schools/abstudy/awfb_activities_for_mainstream_courses.htm" TargetMode="External"/><Relationship Id="rId1071" Type="http://schemas.openxmlformats.org/officeDocument/2006/relationships/hyperlink" Target="http://web.archive.org/web/20050510230835/http:/www.dest.gov.au/archive/schools/abstudy/current_year_means_assessment.htm" TargetMode="External"/><Relationship Id="rId1169" Type="http://schemas.openxmlformats.org/officeDocument/2006/relationships/hyperlink" Target="http://web.archive.org/web/20050510224805/http:/www.dest.gov.au/archive/schools/abstudy/glossary_end.htm" TargetMode="External"/><Relationship Id="rId178" Type="http://schemas.openxmlformats.org/officeDocument/2006/relationships/hyperlink" Target="http://web.archive.org/web/20050510225414/http:/www.dest.gov.au/archive/schools/abstudy/itinerant_family.htm" TargetMode="External"/><Relationship Id="rId301" Type="http://schemas.openxmlformats.org/officeDocument/2006/relationships/hyperlink" Target="http://web.archive.org/web/20050510230732/http:/www.dest.gov.au/archive/schools/abstudy/extreme_family_breakdown.htm" TargetMode="External"/><Relationship Id="rId953" Type="http://schemas.openxmlformats.org/officeDocument/2006/relationships/hyperlink" Target="http://web.archive.org/web/20050510231029/http:/www.dest.gov.au/archive/schools/abstudy/entitlement_to_fares_allowance.htm" TargetMode="External"/><Relationship Id="rId1029" Type="http://schemas.openxmlformats.org/officeDocument/2006/relationships/hyperlink" Target="http://web.archive.org/web/20050510230438/http:/www.centrelink.gov.au/internet/internet.nsf/publications/co029.htm" TargetMode="External"/><Relationship Id="rId82" Type="http://schemas.openxmlformats.org/officeDocument/2006/relationships/hyperlink" Target="http://web.archive.org/web/20050510224229/http:/www.dest.gov.au/archive/schools/abstudy/applying.htm" TargetMode="External"/><Relationship Id="rId385" Type="http://schemas.openxmlformats.org/officeDocument/2006/relationships/hyperlink" Target="http://web.archive.org/web/20050510230737/http:/www.dest.gov.au/archive/schools/abstudy/awards.htm" TargetMode="External"/><Relationship Id="rId592" Type="http://schemas.openxmlformats.org/officeDocument/2006/relationships/hyperlink" Target="http://web.archive.org/web/20050510230616/http:/www.centrelink.gov.au/internet/internet.nsf/publications/co029.htm" TargetMode="External"/><Relationship Id="rId606" Type="http://schemas.openxmlformats.org/officeDocument/2006/relationships/hyperlink" Target="http://web.archive.org/web/20050510230612/http:/www.dest.gov.au/archive/schools/abstudy/glossary_end.htm" TargetMode="External"/><Relationship Id="rId813" Type="http://schemas.openxmlformats.org/officeDocument/2006/relationships/hyperlink" Target="http://web.archive.org/web/20050510224405/http:/www.dest.gov.au/archive/schools/abstudy/eligibility_additional_incidentals.htm" TargetMode="External"/><Relationship Id="rId245" Type="http://schemas.openxmlformats.org/officeDocument/2006/relationships/hyperlink" Target="http://web.archive.org/web/20050510231044/http:/www.dest.gov.au/archive/schools/abstudy/permanent_independent_status.htm" TargetMode="External"/><Relationship Id="rId452" Type="http://schemas.openxmlformats.org/officeDocument/2006/relationships/hyperlink" Target="http://web.archive.org/web/20050510225430/http:/www.dest.gov.au/archive/schools/abstudy/schooling_awards.htm#top" TargetMode="External"/><Relationship Id="rId897" Type="http://schemas.openxmlformats.org/officeDocument/2006/relationships/hyperlink" Target="http://web.archive.org/web/20050510225200/http:/www.dest.gov.au/archive/schools/abstudy/pes_eligibility.htm" TargetMode="External"/><Relationship Id="rId1082" Type="http://schemas.openxmlformats.org/officeDocument/2006/relationships/hyperlink" Target="http://web.archive.org/web/20050510230206/http:/www.dest.gov.au/archive/schools/abstudy/designated_parents.htm" TargetMode="External"/><Relationship Id="rId105" Type="http://schemas.openxmlformats.org/officeDocument/2006/relationships/hyperlink" Target="http://web.archive.org/web/20050510230410/http:/www.dest.gov.au/archive/schools/abstudy/study_award_overview.htm" TargetMode="External"/><Relationship Id="rId312" Type="http://schemas.openxmlformats.org/officeDocument/2006/relationships/hyperlink" Target="http://web.archive.org/web/20050510231003/http:/www.dest.gov.au/archive/schools/abstudy/overview_of_homeless_students.htm#top" TargetMode="External"/><Relationship Id="rId757" Type="http://schemas.openxmlformats.org/officeDocument/2006/relationships/hyperlink" Target="http://web.archive.org/web/20050510224655/http:/www.dest.gov.au/archive/schools/abstudy/placements.htm" TargetMode="External"/><Relationship Id="rId964" Type="http://schemas.openxmlformats.org/officeDocument/2006/relationships/hyperlink" Target="http://web.archive.org/web/20050510230554/http:/www.dest.gov.au/archive/schools/abstudy/fares_allowance_overview.htm" TargetMode="External"/><Relationship Id="rId93" Type="http://schemas.openxmlformats.org/officeDocument/2006/relationships/hyperlink" Target="http://web.archive.org/web/20050510231214/http:/www.dest.gov.au/archive/schools/abstudy/evidence_and_supporting_documentation.htm" TargetMode="External"/><Relationship Id="rId189" Type="http://schemas.openxmlformats.org/officeDocument/2006/relationships/hyperlink" Target="http://web.archive.org/web/20050510225204/http:/www.dest.gov.au/archive/schools/abstudy/special_courses.htm" TargetMode="External"/><Relationship Id="rId396" Type="http://schemas.openxmlformats.org/officeDocument/2006/relationships/hyperlink" Target="http://web.archive.org/web/20050510230737/http:/www.dest.gov.au/archive/schools/abstudy/activity_tests.htm" TargetMode="External"/><Relationship Id="rId617" Type="http://schemas.openxmlformats.org/officeDocument/2006/relationships/hyperlink" Target="http://web.archive.org/web/20050510230612/http:/www.dest.gov.au/archive/schools/abstudy/schooling_allowances_eligibility.htm" TargetMode="External"/><Relationship Id="rId824" Type="http://schemas.openxmlformats.org/officeDocument/2006/relationships/hyperlink" Target="http://web.archive.org/web/20050510230535/http:/www.dest.gov.au/archive/schools/abstudy/lawful_custody_eligibilty.htm" TargetMode="External"/><Relationship Id="rId256" Type="http://schemas.openxmlformats.org/officeDocument/2006/relationships/hyperlink" Target="http://web.archive.org/web/20050510231044/http:/www.dest.gov.au/archive/schools/abstudy/overview_incidentals_allowance.htm" TargetMode="External"/><Relationship Id="rId463" Type="http://schemas.openxmlformats.org/officeDocument/2006/relationships/hyperlink" Target="http://web.archive.org/web/20050510225937/http:/www.dest.gov.au/archive/schools/abstudy/tertiary_workload.htm" TargetMode="External"/><Relationship Id="rId670" Type="http://schemas.openxmlformats.org/officeDocument/2006/relationships/hyperlink" Target="http://web.archive.org/web/20050510230559/http:/www.dest.gov.au/archive/schools/abstudy/masters_phd_allowances.htm" TargetMode="External"/><Relationship Id="rId1093" Type="http://schemas.openxmlformats.org/officeDocument/2006/relationships/hyperlink" Target="http://web.archive.org/web/20050510224800/http:/www.dest.gov.au/archive/schools/abstudy/exempt_funds.htm" TargetMode="External"/><Relationship Id="rId1107" Type="http://schemas.openxmlformats.org/officeDocument/2006/relationships/hyperlink" Target="http://web.archive.org/web/20050510224606/http:/www.dest.gov.au/archive/schools/abstudy/taxation.htm" TargetMode="External"/><Relationship Id="rId116" Type="http://schemas.openxmlformats.org/officeDocument/2006/relationships/hyperlink" Target="http://web.archive.org/web/20050510224413/http:/www.dest.gov.au/archive/schools/abstudy/other_financial_assistance.htm#top" TargetMode="External"/><Relationship Id="rId323" Type="http://schemas.openxmlformats.org/officeDocument/2006/relationships/hyperlink" Target="http://web.archive.org/web/20050510230913/http:/www.dest.gov.au/archive/schools/abstudy/unreasonable_circumstances.htm" TargetMode="External"/><Relationship Id="rId530" Type="http://schemas.openxmlformats.org/officeDocument/2006/relationships/hyperlink" Target="http://web.archive.org/web/20050510230845/http:/www.dest.gov.au/archive/schools/abstudy/entitlement_to_fares_allowance.htm" TargetMode="External"/><Relationship Id="rId768" Type="http://schemas.openxmlformats.org/officeDocument/2006/relationships/hyperlink" Target="http://web.archive.org/web/20050510230326/http:/www.dest.gov.au/archive/schools/abstudy/residential_schools.htm" TargetMode="External"/><Relationship Id="rId975" Type="http://schemas.openxmlformats.org/officeDocument/2006/relationships/hyperlink" Target="http://web.archive.org/web/20050510230402/http:/www.dest.gov.au/archive/schools/abstudy/abstudy_key_features.htm" TargetMode="External"/><Relationship Id="rId1160" Type="http://schemas.openxmlformats.org/officeDocument/2006/relationships/hyperlink" Target="http://web.archive.org/web/20050510224805/http:/www.dest.gov.au/archive/schools/abstudy/glossary_end.htm" TargetMode="External"/><Relationship Id="rId20" Type="http://schemas.openxmlformats.org/officeDocument/2006/relationships/control" Target="activeX/activeX1.xml"/><Relationship Id="rId628" Type="http://schemas.openxmlformats.org/officeDocument/2006/relationships/hyperlink" Target="http://web.archive.org/web/20050510230318/http:/www.dest.gov.au/archive/schools/abstudy/boarding_supplement.htm" TargetMode="External"/><Relationship Id="rId835" Type="http://schemas.openxmlformats.org/officeDocument/2006/relationships/hyperlink" Target="http://web.archive.org/web/20050510230823/http:/www.dest.gov.au/archive/schools/abstudy/lawful_custody_eligibilty.htm" TargetMode="External"/><Relationship Id="rId267" Type="http://schemas.openxmlformats.org/officeDocument/2006/relationships/hyperlink" Target="http://web.archive.org/web/20050510230942/http:/www.dest.gov.au/archive/schools/abstudy/permanent_independent_status.htm" TargetMode="External"/><Relationship Id="rId474" Type="http://schemas.openxmlformats.org/officeDocument/2006/relationships/hyperlink" Target="http://web.archive.org/web/20050510230947/http:/www.dest.gov.au/archive/schools/abstudy/progress_duration_assistance.htm" TargetMode="External"/><Relationship Id="rId1020" Type="http://schemas.openxmlformats.org/officeDocument/2006/relationships/hyperlink" Target="http://web.archive.org/web/20050510225001/http:/www.dest.gov.au/archive/schools/abstudy/student_income_tests.htm" TargetMode="External"/><Relationship Id="rId1118" Type="http://schemas.openxmlformats.org/officeDocument/2006/relationships/hyperlink" Target="http://web.archive.org/web/20050510163754/http:/www.dest.gov.au/archive/schools/abstudy/student_income_bank.htm" TargetMode="External"/><Relationship Id="rId127" Type="http://schemas.openxmlformats.org/officeDocument/2006/relationships/hyperlink" Target="http://web.archive.org/web/20050510225024/http:/www.dest.gov.au/archive/schools/abstudy/student_status.htm" TargetMode="External"/><Relationship Id="rId681" Type="http://schemas.openxmlformats.org/officeDocument/2006/relationships/hyperlink" Target="http://web.archive.org/web/20050510230559/http:/www.dest.gov.au/archive/schools/abstudy/masters_phd_allowances.htm" TargetMode="External"/><Relationship Id="rId779" Type="http://schemas.openxmlformats.org/officeDocument/2006/relationships/hyperlink" Target="http://web.archive.org/web/20050510230434/http:/www.dest.gov.au/archive/schools/abstudy/residential_expenses.htm" TargetMode="External"/><Relationship Id="rId902" Type="http://schemas.openxmlformats.org/officeDocument/2006/relationships/hyperlink" Target="http://web.archive.org/web/20050510225200/http:/www.dest.gov.au/archive/schools/abstudy/pes_eligibility.htm" TargetMode="External"/><Relationship Id="rId986" Type="http://schemas.openxmlformats.org/officeDocument/2006/relationships/hyperlink" Target="http://web.archive.org/web/20050510230402/http:/www.centrelink.gov.au/internet/internet.nsf/publications/co029.htm" TargetMode="External"/><Relationship Id="rId31" Type="http://schemas.openxmlformats.org/officeDocument/2006/relationships/hyperlink" Target="http://web.archive.org/web/20050510231039/http:/www.dest.gov.au/archive/schools/abstudy/introduction_to_abstudy_policy.htm" TargetMode="External"/><Relationship Id="rId334" Type="http://schemas.openxmlformats.org/officeDocument/2006/relationships/hyperlink" Target="http://web.archive.org/web/20050510230712/http:/www.dest.gov.au/archive/schools/abstudy/extreme_family_breakdown.htm" TargetMode="External"/><Relationship Id="rId541" Type="http://schemas.openxmlformats.org/officeDocument/2006/relationships/hyperlink" Target="http://web.archive.org/web/20050510231137/http:/www.dest.gov.au/archive/schools/abstudy/overview_of_applying.htm" TargetMode="External"/><Relationship Id="rId639" Type="http://schemas.openxmlformats.org/officeDocument/2006/relationships/hyperlink" Target="http://web.archive.org/web/20050510230210/http:/www.dest.gov.au/archive/schools/abstudy/schooling_awards.htm" TargetMode="External"/><Relationship Id="rId1171" Type="http://schemas.openxmlformats.org/officeDocument/2006/relationships/hyperlink" Target="http://web.archive.org/web/20050510224805/http:/www.dest.gov.au/archive/schools/abstudy/glossary_end.htm" TargetMode="External"/><Relationship Id="rId180" Type="http://schemas.openxmlformats.org/officeDocument/2006/relationships/hyperlink" Target="http://web.archive.org/web/20050510225414/http:/www.dest.gov.au/archive/schools/abstudy/itinerant_family.htm" TargetMode="External"/><Relationship Id="rId278" Type="http://schemas.openxmlformats.org/officeDocument/2006/relationships/hyperlink" Target="http://web.archive.org/web/20050510231016/http:/www.dest.gov.au/archive/schools/abstudy/reviewable_independent_status.htm" TargetMode="External"/><Relationship Id="rId401" Type="http://schemas.openxmlformats.org/officeDocument/2006/relationships/hyperlink" Target="http://web.archive.org/web/20050510230442/http:/www.dest.gov.au/archive/schools/abstudy/study_awards_allowances.htm" TargetMode="External"/><Relationship Id="rId846" Type="http://schemas.openxmlformats.org/officeDocument/2006/relationships/hyperlink" Target="http://web.archive.org/web/20050510163754/http:/www.dest.gov.au/archive/schools/abstudy/circumstances_affecting_entitlement.htm" TargetMode="External"/><Relationship Id="rId1031" Type="http://schemas.openxmlformats.org/officeDocument/2006/relationships/hyperlink" Target="http://web.archive.org/web/20050510230527/http:/www.dest.gov.au/archive/schools/abstudy/parental_income_tests.htm" TargetMode="External"/><Relationship Id="rId1129" Type="http://schemas.openxmlformats.org/officeDocument/2006/relationships/hyperlink" Target="http://web.archive.org/web/20050510230330/http:/www.dest.gov.au/archive/schools/abstudy/student_income_bank.htm" TargetMode="External"/><Relationship Id="rId485" Type="http://schemas.openxmlformats.org/officeDocument/2006/relationships/hyperlink" Target="http://web.archive.org/web/20050510231114/http:/www.dest.gov.au/archive/schools/abstudy/concessional_study_load_students.htm" TargetMode="External"/><Relationship Id="rId692" Type="http://schemas.openxmlformats.org/officeDocument/2006/relationships/hyperlink" Target="http://web.archive.org/web/20050510230649/http:/www.dest.gov.au/archive/schools/abstudy/part7h_travel_assistance.htm" TargetMode="External"/><Relationship Id="rId706" Type="http://schemas.openxmlformats.org/officeDocument/2006/relationships/hyperlink" Target="http://web.archive.org/web/20050510231024/http:/www.dest.gov.au/archive/schools/abstudy/claiming_additional_assistance.htm" TargetMode="External"/><Relationship Id="rId913" Type="http://schemas.openxmlformats.org/officeDocument/2006/relationships/hyperlink" Target="http://web.archive.org/web/20050510230743/http:/www.dest.gov.au/archive/schools/abstudy/booking_student_travel.htm" TargetMode="External"/><Relationship Id="rId42" Type="http://schemas.openxmlformats.org/officeDocument/2006/relationships/hyperlink" Target="http://web.archive.org/web/20050510224249/http:/www.dest.gov.au/archive/schools/abstudy/administration.htm" TargetMode="External"/><Relationship Id="rId138" Type="http://schemas.openxmlformats.org/officeDocument/2006/relationships/hyperlink" Target="http://web.archive.org/web/20050510225009/http:/www.dest.gov.au/archive/schools/abstudy/living_at_home.htm" TargetMode="External"/><Relationship Id="rId345" Type="http://schemas.openxmlformats.org/officeDocument/2006/relationships/hyperlink" Target="http://web.archive.org/web/20050510230712/http:/www.dest.gov.au/archive/schools/abstudy/extreme_family_breakdown.htm" TargetMode="External"/><Relationship Id="rId552" Type="http://schemas.openxmlformats.org/officeDocument/2006/relationships/hyperlink" Target="http://web.archive.org/web/20050510231137/http:/www.dest.gov.au/archive/schools/abstudy/schooling_allowances_eligibility.htm" TargetMode="External"/><Relationship Id="rId997" Type="http://schemas.openxmlformats.org/officeDocument/2006/relationships/hyperlink" Target="http://web.archive.org/web/20050510230539/http:/www.dest.gov.au/archive/schools/abstudy/parental_income_tests.htm" TargetMode="External"/><Relationship Id="rId1182" Type="http://schemas.openxmlformats.org/officeDocument/2006/relationships/hyperlink" Target="http://web.archive.org/web/20050510224805/http:/www.dest.gov.au/archive/schools/abstudy/overview_of_homeless_students.htm" TargetMode="External"/><Relationship Id="rId191" Type="http://schemas.openxmlformats.org/officeDocument/2006/relationships/hyperlink" Target="http://web.archive.org/web/20050510225204/http:/www.dest.gov.au/archive/schools/abstudy/special_courses.htm" TargetMode="External"/><Relationship Id="rId205" Type="http://schemas.openxmlformats.org/officeDocument/2006/relationships/hyperlink" Target="http://web.archive.org/web/20050510231101/http:/www.dest.gov.au/archive/schools/abstudy/travel_time.htm" TargetMode="External"/><Relationship Id="rId412" Type="http://schemas.openxmlformats.org/officeDocument/2006/relationships/hyperlink" Target="http://web.archive.org/web/20050510224446/http:/www.dest.gov.au/archive/schools/abstudy/awards.htm#top" TargetMode="External"/><Relationship Id="rId857" Type="http://schemas.openxmlformats.org/officeDocument/2006/relationships/hyperlink" Target="http://web.archive.org/web/20050510230959/http:/www.dest.gov.au/archive/schools/abstudy/living_allowance_entitlements.htm" TargetMode="External"/><Relationship Id="rId1042" Type="http://schemas.openxmlformats.org/officeDocument/2006/relationships/hyperlink" Target="http://web.archive.org/web/20050510230527/http:/www.centrelink.gov.au/internet/internet.nsf/publications/co029.htm" TargetMode="External"/><Relationship Id="rId289" Type="http://schemas.openxmlformats.org/officeDocument/2006/relationships/hyperlink" Target="http://web.archive.org/web/20050510230855/http:/www.dest.gov.au/archive/schools/abstudy/parental_income_concession.htm" TargetMode="External"/><Relationship Id="rId496" Type="http://schemas.openxmlformats.org/officeDocument/2006/relationships/hyperlink" Target="http://web.archive.org/web/20050510231119/http:/www.dest.gov.au/archive/schools/abstudy/disability_study_load_concession.htm" TargetMode="External"/><Relationship Id="rId717" Type="http://schemas.openxmlformats.org/officeDocument/2006/relationships/hyperlink" Target="http://web.archive.org/web/20050510230603/http:/www.dest.gov.au/archive/schools/abstudy/placements.htm" TargetMode="External"/><Relationship Id="rId924" Type="http://schemas.openxmlformats.org/officeDocument/2006/relationships/hyperlink" Target="http://web.archive.org/web/20050510231057/http:/www.dest.gov.au/archive/schools/abstudy/fares_allowance_types_of_travel.htm" TargetMode="External"/><Relationship Id="rId53" Type="http://schemas.openxmlformats.org/officeDocument/2006/relationships/hyperlink" Target="http://web.archive.org/web/20050510230426/http:/www.dest.gov.au/archive/schools/abstudy/overview_of_applying.htm" TargetMode="External"/><Relationship Id="rId149" Type="http://schemas.openxmlformats.org/officeDocument/2006/relationships/hyperlink" Target="http://web.archive.org/web/20050510224953/http:/www.dest.gov.au/archive/schools/abstudy/away_from_home.htm#top" TargetMode="External"/><Relationship Id="rId356" Type="http://schemas.openxmlformats.org/officeDocument/2006/relationships/hyperlink" Target="http://web.archive.org/web/20050510231227/http:/www.dest.gov.au/archive/schools/abstudy/circumstances_homeless_rate_not_payable.htm" TargetMode="External"/><Relationship Id="rId563" Type="http://schemas.openxmlformats.org/officeDocument/2006/relationships/hyperlink" Target="http://web.archive.org/web/20050510231137/http:/www.dest.gov.au/archive/schools/abstudy/overview_of_students_in_state_care.htm" TargetMode="External"/><Relationship Id="rId770" Type="http://schemas.openxmlformats.org/officeDocument/2006/relationships/hyperlink" Target="http://web.archive.org/web/20050510230326/http:/www.dest.gov.au/archive/schools/abstudy/residential_schools.htm" TargetMode="External"/><Relationship Id="rId216" Type="http://schemas.openxmlformats.org/officeDocument/2006/relationships/hyperlink" Target="http://web.archive.org/web/20050510231235/http:/www.dest.gov.au/archive/schools/abstudy/independent_boarding_school_scholarship.htm" TargetMode="External"/><Relationship Id="rId423" Type="http://schemas.openxmlformats.org/officeDocument/2006/relationships/hyperlink" Target="http://web.archive.org/web/20050510230814/http:/www.dest.gov.au/archive/schools/abstudy/courses_excluded.htm" TargetMode="External"/><Relationship Id="rId868" Type="http://schemas.openxmlformats.org/officeDocument/2006/relationships/hyperlink" Target="http://web.archive.org/web/20050510231205/http:/www.dest.gov.au/archive/schools/abstudy/circumstances_affecting_entitlement.htm" TargetMode="External"/><Relationship Id="rId1053" Type="http://schemas.openxmlformats.org/officeDocument/2006/relationships/hyperlink" Target="http://web.archive.org/web/20050510230923/http:/www.dest.gov.au/archive/schools/abstudy/current_year_income_increase.htm" TargetMode="External"/><Relationship Id="rId258" Type="http://schemas.openxmlformats.org/officeDocument/2006/relationships/hyperlink" Target="http://web.archive.org/web/20050510231044/http:/www.dest.gov.au/archive/schools/abstudy/other_financial_assistance.htm" TargetMode="External"/><Relationship Id="rId465" Type="http://schemas.openxmlformats.org/officeDocument/2006/relationships/hyperlink" Target="http://web.archive.org/web/20050510225937/http:/www.dest.gov.au/archive/schools/abstudy/tertiary_workload.htm" TargetMode="External"/><Relationship Id="rId630" Type="http://schemas.openxmlformats.org/officeDocument/2006/relationships/hyperlink" Target="http://web.archive.org/web/20050510230318/http:/www.dest.gov.au/archive/schools/abstudy/boarding_supplement.htm" TargetMode="External"/><Relationship Id="rId672" Type="http://schemas.openxmlformats.org/officeDocument/2006/relationships/hyperlink" Target="http://web.archive.org/web/20050510230559/http:/www.dest.gov.au/archive/schools/abstudy/masters_phd_allowances.htm" TargetMode="External"/><Relationship Id="rId728" Type="http://schemas.openxmlformats.org/officeDocument/2006/relationships/hyperlink" Target="http://web.archive.org/web/20050510230729/http:/www.dest.gov.au/archive/schools/abstudy/overview_awfb_assistance.htm" TargetMode="External"/><Relationship Id="rId935" Type="http://schemas.openxmlformats.org/officeDocument/2006/relationships/hyperlink" Target="http://web.archive.org/web/20050510230214/http:/www.dest.gov.au/archive/schools/abstudy/non-student_travel.htm" TargetMode="External"/><Relationship Id="rId1095" Type="http://schemas.openxmlformats.org/officeDocument/2006/relationships/hyperlink" Target="http://web.archive.org/web/20050510224800/http:/www.dest.gov.au/archive/schools/abstudy/exempt_funds.htm" TargetMode="External"/><Relationship Id="rId22" Type="http://schemas.openxmlformats.org/officeDocument/2006/relationships/control" Target="activeX/activeX2.xml"/><Relationship Id="rId64" Type="http://schemas.openxmlformats.org/officeDocument/2006/relationships/hyperlink" Target="http://web.archive.org/web/20050510224229/http:/www.dest.gov.au/archive/schools/abstudy/applying.htm" TargetMode="External"/><Relationship Id="rId118" Type="http://schemas.openxmlformats.org/officeDocument/2006/relationships/hyperlink" Target="http://web.archive.org/web/20050510224413/http:/www.centrelink.gov.au/internet/internet.nsf/payments/rent_assistance.htm" TargetMode="External"/><Relationship Id="rId325" Type="http://schemas.openxmlformats.org/officeDocument/2006/relationships/hyperlink" Target="http://web.archive.org/web/20050510230913/http:/www.dest.gov.au/archive/schools/abstudy/unreasonable_circumstances.htm" TargetMode="External"/><Relationship Id="rId367" Type="http://schemas.openxmlformats.org/officeDocument/2006/relationships/hyperlink" Target="http://web.archive.org/web/20050510225932/http:/www.dest.gov.au/archive/schools/abstudy/pay_homeless_rate.htm" TargetMode="External"/><Relationship Id="rId532" Type="http://schemas.openxmlformats.org/officeDocument/2006/relationships/hyperlink" Target="http://web.archive.org/web/20050510230845/http:/www.dest.gov.au/archive/schools/abstudy/other_financial_assistance.htm" TargetMode="External"/><Relationship Id="rId574" Type="http://schemas.openxmlformats.org/officeDocument/2006/relationships/hyperlink" Target="http://web.archive.org/web/20050510230616/file:/G:/Schools%20Web/Indigenous/ABSTUDY%202004/31203/manual/abstudypm-73.htm" TargetMode="External"/><Relationship Id="rId977" Type="http://schemas.openxmlformats.org/officeDocument/2006/relationships/hyperlink" Target="http://web.archive.org/web/20050510230402/http:/www.dest.gov.au/archive/schools/abstudy/abstudy_key_features.htm" TargetMode="External"/><Relationship Id="rId1120" Type="http://schemas.openxmlformats.org/officeDocument/2006/relationships/hyperlink" Target="http://web.archive.org/web/20050510225920/http:/www.dest.gov.au/archive/schools/abstudy/calculating_rates.htm" TargetMode="External"/><Relationship Id="rId1162" Type="http://schemas.openxmlformats.org/officeDocument/2006/relationships/hyperlink" Target="http://web.archive.org/web/20050510224805/http:/www.dest.gov.au/archive/schools/abstudy/glossary_end.htm" TargetMode="External"/><Relationship Id="rId171" Type="http://schemas.openxmlformats.org/officeDocument/2006/relationships/hyperlink" Target="http://web.archive.org/web/20050510224647/http:/www.dest.gov.au/archive/schools/abstudy/disability.htm" TargetMode="External"/><Relationship Id="rId227" Type="http://schemas.openxmlformats.org/officeDocument/2006/relationships/hyperlink" Target="http://web.archive.org/web/20050510225434/http:/www.dest.gov.au/archive/schools/abstudy/study_continuity.htm" TargetMode="External"/><Relationship Id="rId781" Type="http://schemas.openxmlformats.org/officeDocument/2006/relationships/hyperlink" Target="http://web.archive.org/web/20050510230434/http:/www.dest.gov.au/archive/schools/abstudy/residential_expenses.htm" TargetMode="External"/><Relationship Id="rId837" Type="http://schemas.openxmlformats.org/officeDocument/2006/relationships/hyperlink" Target="http://web.archive.org/web/20050510230823/http:/www.dest.gov.au/archive/schools/abstudy/lawful_custody_eligibilty.htm" TargetMode="External"/><Relationship Id="rId879" Type="http://schemas.openxmlformats.org/officeDocument/2006/relationships/hyperlink" Target="http://web.archive.org/web/20050510230928/http:/www.dest.gov.au/archive/schools/abstudy/absences.htm" TargetMode="External"/><Relationship Id="rId1022" Type="http://schemas.openxmlformats.org/officeDocument/2006/relationships/hyperlink" Target="http://web.archive.org/web/20050510225001/http:/www.dest.gov.au/archive/schools/abstudy/calculating_rates.htm" TargetMode="External"/><Relationship Id="rId269" Type="http://schemas.openxmlformats.org/officeDocument/2006/relationships/hyperlink" Target="http://web.archive.org/web/20050510230942/http:/www.dest.gov.au/archive/schools/abstudy/permanent_independent_status.htm" TargetMode="External"/><Relationship Id="rId434" Type="http://schemas.openxmlformats.org/officeDocument/2006/relationships/hyperlink" Target="http://web.archive.org/web/20050510224422/http:/www.dest.gov.au/archive/schools/abstudy/concessional_study_load_students.htm" TargetMode="External"/><Relationship Id="rId476" Type="http://schemas.openxmlformats.org/officeDocument/2006/relationships/hyperlink" Target="http://web.archive.org/web/20050510230947/http:/www.dest.gov.au/archive/schools/abstudy/progress_duration_assistance.htm" TargetMode="External"/><Relationship Id="rId641" Type="http://schemas.openxmlformats.org/officeDocument/2006/relationships/hyperlink" Target="http://web.archive.org/web/20050510230210/http:/www.dest.gov.au/archive/schools/abstudy/overview_awfb_assistance.htm" TargetMode="External"/><Relationship Id="rId683" Type="http://schemas.openxmlformats.org/officeDocument/2006/relationships/hyperlink" Target="http://web.archive.org/web/20050510230559/http:/www.dest.gov.au/archive/schools/abstudy/overpayment_recovery.htm" TargetMode="External"/><Relationship Id="rId739" Type="http://schemas.openxmlformats.org/officeDocument/2006/relationships/hyperlink" Target="http://web.archive.org/web/20050510225916/http:/www.dest.gov.au/archive/schools/abstudy/awfb_travel_allowance.htm" TargetMode="External"/><Relationship Id="rId890" Type="http://schemas.openxmlformats.org/officeDocument/2006/relationships/hyperlink" Target="http://web.archive.org/web/20050510230725/http:/www.dest.gov.au/archive/schools/abstudy/living_allowance_payment.htm" TargetMode="External"/><Relationship Id="rId904" Type="http://schemas.openxmlformats.org/officeDocument/2006/relationships/hyperlink" Target="http://web.archive.org/web/20050510230748/http:/www.dest.gov.au/archive/schools/abstudy/pes_entitlements_payment.htm" TargetMode="External"/><Relationship Id="rId1064" Type="http://schemas.openxmlformats.org/officeDocument/2006/relationships/hyperlink" Target="http://web.archive.org/web/20050510224949/http:/www.dest.gov.au/archive/schools/abstudy/assets_testing.htm" TargetMode="External"/><Relationship Id="rId33" Type="http://schemas.openxmlformats.org/officeDocument/2006/relationships/hyperlink" Target="http://web.archive.org/web/20050510231039/http:/www.dest.gov.au/archive/schools/abstudy/introduction_to_abstudy_policy.htm#top" TargetMode="External"/><Relationship Id="rId129" Type="http://schemas.openxmlformats.org/officeDocument/2006/relationships/hyperlink" Target="http://web.archive.org/web/20050510225024/http:/www.dest.gov.au/archive/schools/abstudy/glossary_end.htm" TargetMode="External"/><Relationship Id="rId280" Type="http://schemas.openxmlformats.org/officeDocument/2006/relationships/hyperlink" Target="http://web.archive.org/web/20050510231016/http:/www.dest.gov.au/archive/schools/abstudy/overview_of_homeless_students.htm" TargetMode="External"/><Relationship Id="rId336" Type="http://schemas.openxmlformats.org/officeDocument/2006/relationships/hyperlink" Target="http://web.archive.org/web/20050510230712/http:/www.dest.gov.au/archive/schools/abstudy/extreme_family_breakdown.htm" TargetMode="External"/><Relationship Id="rId501" Type="http://schemas.openxmlformats.org/officeDocument/2006/relationships/hyperlink" Target="http://web.archive.org/web/20050510225013/http:/www.dest.gov.au/archive/schools/abstudy/schooling_awards.htm" TargetMode="External"/><Relationship Id="rId543" Type="http://schemas.openxmlformats.org/officeDocument/2006/relationships/hyperlink" Target="http://web.archive.org/web/20050510231137/http:/www.dest.gov.au/archive/schools/abstudy/schooling_awards.htm" TargetMode="External"/><Relationship Id="rId946" Type="http://schemas.openxmlformats.org/officeDocument/2006/relationships/hyperlink" Target="http://web.archive.org/web/20050510230909/http:/www.dest.gov.au/archive/schools/abstudy/overpayment_recovery.htm" TargetMode="External"/><Relationship Id="rId988" Type="http://schemas.openxmlformats.org/officeDocument/2006/relationships/hyperlink" Target="http://web.archive.org/web/20050510231108/http:/www.dest.gov.au/archive/schools/abstudy/part8a_income_testing.htm" TargetMode="External"/><Relationship Id="rId1131" Type="http://schemas.openxmlformats.org/officeDocument/2006/relationships/hyperlink" Target="http://web.archive.org/web/20050510230330/http:/www.dest.gov.au/archive/schools/abstudy/student_income_bank.htm" TargetMode="External"/><Relationship Id="rId1173" Type="http://schemas.openxmlformats.org/officeDocument/2006/relationships/hyperlink" Target="http://web.archive.org/web/20050510224805/http:/www.dest.gov.au/archive/schools/abstudy/glossary_end.htm" TargetMode="External"/><Relationship Id="rId75" Type="http://schemas.openxmlformats.org/officeDocument/2006/relationships/hyperlink" Target="http://web.archive.org/web/20050510224229/http:/www.dest.gov.au/archive/schools/abstudy/glossary_end.htm" TargetMode="External"/><Relationship Id="rId140" Type="http://schemas.openxmlformats.org/officeDocument/2006/relationships/hyperlink" Target="http://web.archive.org/web/20050510225009/http:/www.dest.gov.au/archive/schools/abstudy/living_at_home.htm" TargetMode="External"/><Relationship Id="rId182" Type="http://schemas.openxmlformats.org/officeDocument/2006/relationships/hyperlink" Target="http://web.archive.org/web/20050510225414/http:/www.dest.gov.au/archive/schools/abstudy/itinerant_family.htm" TargetMode="External"/><Relationship Id="rId378" Type="http://schemas.openxmlformats.org/officeDocument/2006/relationships/hyperlink" Target="http://web.archive.org/web/20050510230531/http:/www.dest.gov.au/archive/schools/abstudy/lawful_custody.htm" TargetMode="External"/><Relationship Id="rId403" Type="http://schemas.openxmlformats.org/officeDocument/2006/relationships/hyperlink" Target="http://web.archive.org/web/20050510224446/http:/www.dest.gov.au/archive/schools/abstudy/awards.htm" TargetMode="External"/><Relationship Id="rId585" Type="http://schemas.openxmlformats.org/officeDocument/2006/relationships/hyperlink" Target="http://web.archive.org/web/20050510230616/http:/www.dest.gov.au/archive/schools/abstudy/school_term_allowances.htm" TargetMode="External"/><Relationship Id="rId750" Type="http://schemas.openxmlformats.org/officeDocument/2006/relationships/hyperlink" Target="http://web.archive.org/web/20050510230951/http:/www.dest.gov.au/archive/schools/abstudy/testing_assesment_programmes.htm" TargetMode="External"/><Relationship Id="rId792" Type="http://schemas.openxmlformats.org/officeDocument/2006/relationships/hyperlink" Target="http://web.archive.org/web/20050510230523/http:/www.dest.gov.au/archive/schools/abstudy/awfb_travel_allowance.htm" TargetMode="External"/><Relationship Id="rId806" Type="http://schemas.openxmlformats.org/officeDocument/2006/relationships/hyperlink" Target="http://web.archive.org/web/20050510230551/http:/www.dest.gov.au/archive/schools/abstudy/awfb_payment_acquittal.htm" TargetMode="External"/><Relationship Id="rId848" Type="http://schemas.openxmlformats.org/officeDocument/2006/relationships/hyperlink" Target="http://web.archive.org/web/20050510163754/http:/www.dest.gov.au/archive/schools/abstudy/change_status.htm" TargetMode="External"/><Relationship Id="rId1033" Type="http://schemas.openxmlformats.org/officeDocument/2006/relationships/hyperlink" Target="http://web.archive.org/web/20050510230527/http:/www.dest.gov.au/archive/schools/abstudy/parental_income_tests.htm" TargetMode="External"/><Relationship Id="rId6" Type="http://schemas.openxmlformats.org/officeDocument/2006/relationships/hyperlink" Target="http://web.archive.org/web/20050510163754/http:/www.dest.gov.au/archive/schools/abstudy/study_award_overview.htm" TargetMode="External"/><Relationship Id="rId238" Type="http://schemas.openxmlformats.org/officeDocument/2006/relationships/hyperlink" Target="http://web.archive.org/web/20050510231044/http:/www.dest.gov.au/archive/schools/abstudy/overview_of_independent_status.htm" TargetMode="External"/><Relationship Id="rId445" Type="http://schemas.openxmlformats.org/officeDocument/2006/relationships/hyperlink" Target="http://web.archive.org/web/20050510224418/http:/www.dest.gov.au/archive/schools/abstudy/ola.htm#top" TargetMode="External"/><Relationship Id="rId487" Type="http://schemas.openxmlformats.org/officeDocument/2006/relationships/hyperlink" Target="http://web.archive.org/web/20050510231114/http:/www.dest.gov.au/archive/schools/abstudy/concessional_study_load_students.htm" TargetMode="External"/><Relationship Id="rId610" Type="http://schemas.openxmlformats.org/officeDocument/2006/relationships/hyperlink" Target="http://web.archive.org/web/20050510230612/http:/www.dest.gov.au/archive/schools/abstudy/school_fees_allowances.htm" TargetMode="External"/><Relationship Id="rId652" Type="http://schemas.openxmlformats.org/officeDocument/2006/relationships/hyperlink" Target="http://web.archive.org/web/20050510231152/http:/www.dest.gov.au/archive/schools/abstudy/eligibility_additional_incidentals.htm" TargetMode="External"/><Relationship Id="rId694" Type="http://schemas.openxmlformats.org/officeDocument/2006/relationships/hyperlink" Target="http://web.archive.org/web/20050510230658/http:/www.dest.gov.au/archive/schools/abstudy/study_awards_allowances.htm" TargetMode="External"/><Relationship Id="rId708" Type="http://schemas.openxmlformats.org/officeDocument/2006/relationships/hyperlink" Target="http://web.archive.org/web/20050510231024/http:/www.dest.gov.au/archive/schools/abstudy/claiming_additional_assistance.htm" TargetMode="External"/><Relationship Id="rId915" Type="http://schemas.openxmlformats.org/officeDocument/2006/relationships/hyperlink" Target="http://web.archive.org/web/20050510230720/http:/www.dest.gov.au/archive/schools/abstudy/fares_allowance_overview.htm" TargetMode="External"/><Relationship Id="rId1075" Type="http://schemas.openxmlformats.org/officeDocument/2006/relationships/hyperlink" Target="http://web.archive.org/web/20050510230716/http:/www.dest.gov.au/archive/schools/abstudy/family_means_tests_intro.htm" TargetMode="External"/><Relationship Id="rId291" Type="http://schemas.openxmlformats.org/officeDocument/2006/relationships/hyperlink" Target="http://web.archive.org/web/20050510230855/http:/www.dest.gov.au/archive/schools/abstudy/parental_income_concession.htm" TargetMode="External"/><Relationship Id="rId305" Type="http://schemas.openxmlformats.org/officeDocument/2006/relationships/hyperlink" Target="http://web.archive.org/web/20050510230732/http:/www.dest.gov.au/archive/schools/abstudy/pay_homeless_rate.htm" TargetMode="External"/><Relationship Id="rId347" Type="http://schemas.openxmlformats.org/officeDocument/2006/relationships/hyperlink" Target="http://web.archive.org/web/20050510230712/http:/www.dest.gov.au/archive/schools/abstudy/unreasonable_conditions.htm" TargetMode="External"/><Relationship Id="rId512" Type="http://schemas.openxmlformats.org/officeDocument/2006/relationships/hyperlink" Target="http://web.archive.org/web/20050510231048/http:/www.dest.gov.au/archive/schools/abstudy/secondary_award_framework.htm" TargetMode="External"/><Relationship Id="rId957" Type="http://schemas.openxmlformats.org/officeDocument/2006/relationships/hyperlink" Target="http://web.archive.org/web/20050510231029/http:/www.dest.gov.au/archive/schools/abstudy/entitlement_to_fares_allowance.htm" TargetMode="External"/><Relationship Id="rId999" Type="http://schemas.openxmlformats.org/officeDocument/2006/relationships/hyperlink" Target="http://web.archive.org/web/20050510230539/http:/www.dest.gov.au/archive/schools/abstudy/current_income_concessions.htm" TargetMode="External"/><Relationship Id="rId1100" Type="http://schemas.openxmlformats.org/officeDocument/2006/relationships/hyperlink" Target="http://web.archive.org/web/20050510230954/http:/www.dest.gov.au/archive/schools/abstudy/designated_parents.htm" TargetMode="External"/><Relationship Id="rId1142" Type="http://schemas.openxmlformats.org/officeDocument/2006/relationships/hyperlink" Target="http://web.archive.org/web/20050510163754/http:/www.dest.gov.au/archive/schools/abstudy/appeals.htm" TargetMode="External"/><Relationship Id="rId1184" Type="http://schemas.openxmlformats.org/officeDocument/2006/relationships/hyperlink" Target="http://web.archive.org/web/20050510224805/http:/www.dest.gov.au/archive/schools/abstudy/permanent_independent_status.htm" TargetMode="External"/><Relationship Id="rId44" Type="http://schemas.openxmlformats.org/officeDocument/2006/relationships/hyperlink" Target="http://web.archive.org/web/20050510224249/http:/scaleplus.law.gov.au/html/pasteact/2/1183/top.htm" TargetMode="External"/><Relationship Id="rId86" Type="http://schemas.openxmlformats.org/officeDocument/2006/relationships/image" Target="media/image14.gif"/><Relationship Id="rId151" Type="http://schemas.openxmlformats.org/officeDocument/2006/relationships/hyperlink" Target="http://web.archive.org/web/20050510224703/http:/www.dest.gov.au/archive/schools/abstudy/travel_time.htm" TargetMode="External"/><Relationship Id="rId389" Type="http://schemas.openxmlformats.org/officeDocument/2006/relationships/hyperlink" Target="http://web.archive.org/web/20050510230737/http:/www.dest.gov.au/archive/schools/abstudy/schooling_awards.htm" TargetMode="External"/><Relationship Id="rId554" Type="http://schemas.openxmlformats.org/officeDocument/2006/relationships/hyperlink" Target="http://web.archive.org/web/20050510231137/http:/www.dest.gov.au/archive/schools/abstudy/schooling_allowances_eligibility.htm" TargetMode="External"/><Relationship Id="rId596" Type="http://schemas.openxmlformats.org/officeDocument/2006/relationships/hyperlink" Target="http://web.archive.org/web/20050510230612/http:/www.dest.gov.au/archive/schools/abstudy/school_fees_allowances.htm" TargetMode="External"/><Relationship Id="rId761" Type="http://schemas.openxmlformats.org/officeDocument/2006/relationships/hyperlink" Target="http://web.archive.org/web/20050510224659/http:/www.dest.gov.au/archive/schools/abstudy/field_trips.htm" TargetMode="External"/><Relationship Id="rId817" Type="http://schemas.openxmlformats.org/officeDocument/2006/relationships/hyperlink" Target="http://web.archive.org/web/20050510231124/http:/www.dest.gov.au/archive/schools/abstudy/incidentals_entitlements_payment.htm" TargetMode="External"/><Relationship Id="rId859" Type="http://schemas.openxmlformats.org/officeDocument/2006/relationships/hyperlink" Target="http://web.archive.org/web/20050510230959/http:/www.dest.gov.au/archive/schools/abstudy/living_allowance_entitlements.htm" TargetMode="External"/><Relationship Id="rId1002" Type="http://schemas.openxmlformats.org/officeDocument/2006/relationships/hyperlink" Target="http://web.archive.org/web/20050510230413/http:/www.dest.gov.au/archive/schools/abstudy/income_testing_intro.htm" TargetMode="External"/><Relationship Id="rId193" Type="http://schemas.openxmlformats.org/officeDocument/2006/relationships/hyperlink" Target="http://web.archive.org/web/20050510225204/http:/www.dest.gov.au/archive/schools/abstudy/special_courses.htm" TargetMode="External"/><Relationship Id="rId207" Type="http://schemas.openxmlformats.org/officeDocument/2006/relationships/hyperlink" Target="http://web.archive.org/web/20050510231101/http:/www.dest.gov.au/archive/schools/abstudy/disability.htm" TargetMode="External"/><Relationship Id="rId249" Type="http://schemas.openxmlformats.org/officeDocument/2006/relationships/hyperlink" Target="http://web.archive.org/web/20050510231044/http:/www.dest.gov.au/archive/schools/abstudy/permanent_independent_status.htm" TargetMode="External"/><Relationship Id="rId414" Type="http://schemas.openxmlformats.org/officeDocument/2006/relationships/hyperlink" Target="http://web.archive.org/web/20050510224446/http:/www.centrelink.gov.au/internet/internet.nsf/publications/co029.htm" TargetMode="External"/><Relationship Id="rId456" Type="http://schemas.openxmlformats.org/officeDocument/2006/relationships/hyperlink" Target="http://web.archive.org/web/20050510225029/http:/www.dest.gov.au/archive/schools/abstudy/tertiary_study.htm" TargetMode="External"/><Relationship Id="rId498" Type="http://schemas.openxmlformats.org/officeDocument/2006/relationships/hyperlink" Target="http://web.archive.org/web/20050510225013/http:/www.dest.gov.au/archive/schools/abstudy/overseas_study.htm" TargetMode="External"/><Relationship Id="rId621" Type="http://schemas.openxmlformats.org/officeDocument/2006/relationships/hyperlink" Target="http://web.archive.org/web/20050510230612/http:/www.dest.gov.au/archive/schools/abstudy/school_fees_allowances.htm" TargetMode="External"/><Relationship Id="rId663" Type="http://schemas.openxmlformats.org/officeDocument/2006/relationships/hyperlink" Target="http://web.archive.org/web/20050510230637/http:/www.dest.gov.au/archive/schools/abstudy/eligibility_masters_phd.htm" TargetMode="External"/><Relationship Id="rId870" Type="http://schemas.openxmlformats.org/officeDocument/2006/relationships/hyperlink" Target="http://web.archive.org/web/20050510231205/http:/www.dest.gov.au/archive/schools/abstudy/circumstances_affecting_entitlement.htm" TargetMode="External"/><Relationship Id="rId1044" Type="http://schemas.openxmlformats.org/officeDocument/2006/relationships/hyperlink" Target="http://web.archive.org/web/20050510225021/http:/www.dest.gov.au/archive/schools/abstudy/partner_income.htm" TargetMode="External"/><Relationship Id="rId1086" Type="http://schemas.openxmlformats.org/officeDocument/2006/relationships/hyperlink" Target="http://web.archive.org/web/20050510230206/http:/www.centrelink.gov.au/internet/internet.nsf/publications/co029.htm" TargetMode="External"/><Relationship Id="rId13" Type="http://schemas.openxmlformats.org/officeDocument/2006/relationships/image" Target="media/image3.gif"/><Relationship Id="rId109" Type="http://schemas.openxmlformats.org/officeDocument/2006/relationships/hyperlink" Target="http://web.archive.org/web/20050510230410/http:/www.dest.gov.au/archive/schools/abstudy/part7g_pes.htm" TargetMode="External"/><Relationship Id="rId260" Type="http://schemas.openxmlformats.org/officeDocument/2006/relationships/hyperlink" Target="http://web.archive.org/web/20050510231044/http:/www.dest.gov.au/archive/schools/abstudy/residential_expenses.htm" TargetMode="External"/><Relationship Id="rId316" Type="http://schemas.openxmlformats.org/officeDocument/2006/relationships/hyperlink" Target="http://web.archive.org/web/20050510224610/http:/www.dest.gov.au/archive/schools/abstudy/violence.htm" TargetMode="External"/><Relationship Id="rId523" Type="http://schemas.openxmlformats.org/officeDocument/2006/relationships/hyperlink" Target="http://web.archive.org/web/20050510230845/http:/www.dest.gov.au/archive/schools/abstudy/overview_of_applying.htm" TargetMode="External"/><Relationship Id="rId719" Type="http://schemas.openxmlformats.org/officeDocument/2006/relationships/hyperlink" Target="http://web.archive.org/web/20050510230603/http:/www.dest.gov.au/archive/schools/abstudy/residential_schools.htm" TargetMode="External"/><Relationship Id="rId926" Type="http://schemas.openxmlformats.org/officeDocument/2006/relationships/hyperlink" Target="http://web.archive.org/web/20050510231057/http:/www.dest.gov.au/archive/schools/abstudy/fares_allowance_types_of_travel.htm" TargetMode="External"/><Relationship Id="rId968" Type="http://schemas.openxmlformats.org/officeDocument/2006/relationships/hyperlink" Target="http://web.archive.org/web/20050510231132/http:/www.dest.gov.au/archive/schools/abstudy/abstudy_key_features.htm" TargetMode="External"/><Relationship Id="rId1111" Type="http://schemas.openxmlformats.org/officeDocument/2006/relationships/hyperlink" Target="http://web.archive.org/web/20050510225418/http:/www.dest.gov.au/archive/schools/abstudy/negative_gearing.htm" TargetMode="External"/><Relationship Id="rId1153" Type="http://schemas.openxmlformats.org/officeDocument/2006/relationships/hyperlink" Target="http://web.archive.org/web/20050510163754/http:/www.dest.gov.au/archive/schools/abstudy/appendix_b.htm" TargetMode="External"/><Relationship Id="rId55" Type="http://schemas.openxmlformats.org/officeDocument/2006/relationships/hyperlink" Target="http://web.archive.org/web/20050510230426/http:/www.dest.gov.au/archive/schools/abstudy/overview_of_applying.htm" TargetMode="External"/><Relationship Id="rId97" Type="http://schemas.openxmlformats.org/officeDocument/2006/relationships/hyperlink" Target="http://web.archive.org/web/20050510231214/http:/www.dest.gov.au/archive/schools/abstudy/evidence_and_supporting_documentation.htm" TargetMode="External"/><Relationship Id="rId120" Type="http://schemas.openxmlformats.org/officeDocument/2006/relationships/hyperlink" Target="http://web.archive.org/web/20050510230430/http:/www.dest.gov.au/archive/schools/abstudy/student_status.htm" TargetMode="External"/><Relationship Id="rId358" Type="http://schemas.openxmlformats.org/officeDocument/2006/relationships/hyperlink" Target="http://web.archive.org/web/20050510231227/http:/www.dest.gov.au/archive/schools/abstudy/circumstances_homeless_rate_not_payable.htm" TargetMode="External"/><Relationship Id="rId565" Type="http://schemas.openxmlformats.org/officeDocument/2006/relationships/hyperlink" Target="http://web.archive.org/web/20050510231137/http:/www.dest.gov.au/archive/schools/abstudy/school_fees_allowances.htm" TargetMode="External"/><Relationship Id="rId730" Type="http://schemas.openxmlformats.org/officeDocument/2006/relationships/hyperlink" Target="http://web.archive.org/web/20050510230729/http:/www.dest.gov.au/archive/schools/abstudy/overview_awfb_assistance.htm" TargetMode="External"/><Relationship Id="rId772" Type="http://schemas.openxmlformats.org/officeDocument/2006/relationships/hyperlink" Target="http://web.archive.org/web/20050510230326/http:/www.dest.gov.au/archive/schools/abstudy/awfb_activities_for_mainstream_courses.htm" TargetMode="External"/><Relationship Id="rId828" Type="http://schemas.openxmlformats.org/officeDocument/2006/relationships/hyperlink" Target="http://web.archive.org/web/20050510230418/http:/www.dest.gov.au/archive/schools/abstudy/lawful_custody_award.htm" TargetMode="External"/><Relationship Id="rId1013" Type="http://schemas.openxmlformats.org/officeDocument/2006/relationships/hyperlink" Target="http://web.archive.org/web/20050510225001/http:/www.dest.gov.au/archive/schools/abstudy/income_testing.htm" TargetMode="External"/><Relationship Id="rId162" Type="http://schemas.openxmlformats.org/officeDocument/2006/relationships/hyperlink" Target="http://web.archive.org/web/20050510224647/http:/www.dest.gov.au/archive/schools/abstudy/disability.htm" TargetMode="External"/><Relationship Id="rId218" Type="http://schemas.openxmlformats.org/officeDocument/2006/relationships/hyperlink" Target="http://web.archive.org/web/20050510231235/http:/www.dest.gov.au/archive/schools/abstudy/tertiary_study.htm" TargetMode="External"/><Relationship Id="rId425" Type="http://schemas.openxmlformats.org/officeDocument/2006/relationships/hyperlink" Target="http://web.archive.org/web/20050510230814/http:/www.dest.gov.au/archive/schools/abstudy/appendix_b.htm" TargetMode="External"/><Relationship Id="rId467" Type="http://schemas.openxmlformats.org/officeDocument/2006/relationships/hyperlink" Target="http://web.archive.org/web/20050510225937/http:/www.dest.gov.au/archive/schools/abstudy/appendix_b.htm" TargetMode="External"/><Relationship Id="rId632" Type="http://schemas.openxmlformats.org/officeDocument/2006/relationships/hyperlink" Target="http://web.archive.org/web/20050510230318/http:/www.dest.gov.au/archive/schools/abstudy/schooling_allowances_eligibility.htm" TargetMode="External"/><Relationship Id="rId1055" Type="http://schemas.openxmlformats.org/officeDocument/2006/relationships/hyperlink" Target="http://web.archive.org/web/20050510230923/http:/www.dest.gov.au/archive/schools/abstudy/current_year_income_increase.htm" TargetMode="External"/><Relationship Id="rId1097" Type="http://schemas.openxmlformats.org/officeDocument/2006/relationships/hyperlink" Target="http://web.archive.org/web/20050510230954/http:/www.dest.gov.au/archive/schools/abstudy/current_year_means_assessment.htm" TargetMode="External"/><Relationship Id="rId271" Type="http://schemas.openxmlformats.org/officeDocument/2006/relationships/hyperlink" Target="http://web.archive.org/web/20050510230942/http:/www.dest.gov.au/archive/schools/abstudy/permanent_independent_status.htm#top" TargetMode="External"/><Relationship Id="rId674" Type="http://schemas.openxmlformats.org/officeDocument/2006/relationships/hyperlink" Target="http://web.archive.org/web/20050510230559/http:/www.dest.gov.au/archive/schools/abstudy/masters_phd_allowances.htm" TargetMode="External"/><Relationship Id="rId881" Type="http://schemas.openxmlformats.org/officeDocument/2006/relationships/hyperlink" Target="http://web.archive.org/web/20050510224301/http:/www.dest.gov.au/archive/schools/abstudy/change_status.htm" TargetMode="External"/><Relationship Id="rId937" Type="http://schemas.openxmlformats.org/officeDocument/2006/relationships/hyperlink" Target="http://web.archive.org/web/20050510230214/http:/www.dest.gov.au/archive/schools/abstudy/fares_allowance_types_of_travel.htm" TargetMode="External"/><Relationship Id="rId979" Type="http://schemas.openxmlformats.org/officeDocument/2006/relationships/hyperlink" Target="http://web.archive.org/web/20050510230402/http:/www.dest.gov.au/archive/schools/abstudy/appendix_b.htm" TargetMode="External"/><Relationship Id="rId1122" Type="http://schemas.openxmlformats.org/officeDocument/2006/relationships/hyperlink" Target="http://web.archive.org/web/20050510225920/http:/www.dest.gov.au/archive/schools/abstudy/calculating_rates.htm" TargetMode="External"/><Relationship Id="rId24" Type="http://schemas.openxmlformats.org/officeDocument/2006/relationships/hyperlink" Target="http://web.archive.org/web/20050510163754/http:/www.dest.gov.au/archive/schools/abstudy/administration.htm" TargetMode="External"/><Relationship Id="rId66" Type="http://schemas.openxmlformats.org/officeDocument/2006/relationships/hyperlink" Target="http://web.archive.org/web/20050510224229/http:/www.dest.gov.au/archive/schools/abstudy/applying.htm" TargetMode="External"/><Relationship Id="rId131" Type="http://schemas.openxmlformats.org/officeDocument/2006/relationships/hyperlink" Target="http://web.archive.org/web/20050510225024/http:/www.dest.gov.au/archive/schools/abstudy/glossary_end.htm" TargetMode="External"/><Relationship Id="rId327" Type="http://schemas.openxmlformats.org/officeDocument/2006/relationships/hyperlink" Target="http://web.archive.org/web/20050510230913/http:/www.dest.gov.au/archive/schools/abstudy/unreasonable_circumstances.htm" TargetMode="External"/><Relationship Id="rId369" Type="http://schemas.openxmlformats.org/officeDocument/2006/relationships/hyperlink" Target="http://web.archive.org/web/20050510230645/http:/www.dest.gov.au/archive/schools/abstudy/pensioner_status.htm" TargetMode="External"/><Relationship Id="rId534" Type="http://schemas.openxmlformats.org/officeDocument/2006/relationships/hyperlink" Target="http://web.archive.org/web/20050510230845/http:/www.dest.gov.au/archive/schools/abstudy/other_financial_assistance.htm" TargetMode="External"/><Relationship Id="rId576" Type="http://schemas.openxmlformats.org/officeDocument/2006/relationships/hyperlink" Target="http://web.archive.org/web/20050510230616/file:/G:/Schools%20Web/Indigenous/ABSTUDY%202004/31203/manual/abstudypm-74.htm" TargetMode="External"/><Relationship Id="rId741" Type="http://schemas.openxmlformats.org/officeDocument/2006/relationships/hyperlink" Target="http://web.archive.org/web/20050510225916/http:/www.dest.gov.au/archive/schools/abstudy/fares_allowance_overview.htm" TargetMode="External"/><Relationship Id="rId783" Type="http://schemas.openxmlformats.org/officeDocument/2006/relationships/hyperlink" Target="http://web.archive.org/web/20050510230434/http:/www.dest.gov.au/archive/schools/abstudy/awfb_travel_allowance.htm" TargetMode="External"/><Relationship Id="rId839" Type="http://schemas.openxmlformats.org/officeDocument/2006/relationships/hyperlink" Target="http://web.archive.org/web/20050510231128/http:/www.dest.gov.au/archive/schools/abstudy/lawful_custody_lodgement_payment.htm" TargetMode="External"/><Relationship Id="rId990" Type="http://schemas.openxmlformats.org/officeDocument/2006/relationships/hyperlink" Target="http://web.archive.org/web/20050510231108/http:/www.dest.gov.au/archive/schools/abstudy/part8c_family_means_tests.htm" TargetMode="External"/><Relationship Id="rId1164" Type="http://schemas.openxmlformats.org/officeDocument/2006/relationships/hyperlink" Target="http://web.archive.org/web/20050510224805/http:/www.dest.gov.au/archive/schools/abstudy/glossary_end.htm" TargetMode="External"/><Relationship Id="rId173" Type="http://schemas.openxmlformats.org/officeDocument/2006/relationships/hyperlink" Target="http://web.archive.org/web/20050510224647/http:/www.dest.gov.au/archive/schools/abstudy/travel_time.htm" TargetMode="External"/><Relationship Id="rId229" Type="http://schemas.openxmlformats.org/officeDocument/2006/relationships/hyperlink" Target="http://web.archive.org/web/20050510230633/http:/www.dest.gov.au/archive/schools/abstudy/change_dependent_status.htm" TargetMode="External"/><Relationship Id="rId380" Type="http://schemas.openxmlformats.org/officeDocument/2006/relationships/hyperlink" Target="http://web.archive.org/web/20050510225005/http:/www.dest.gov.au/archive/schools/abstudy/lawful_custody.htm" TargetMode="External"/><Relationship Id="rId436" Type="http://schemas.openxmlformats.org/officeDocument/2006/relationships/hyperlink" Target="http://web.archive.org/web/20050510224422/http:/www.dest.gov.au/archive/schools/abstudy/naap.htm" TargetMode="External"/><Relationship Id="rId601" Type="http://schemas.openxmlformats.org/officeDocument/2006/relationships/hyperlink" Target="http://web.archive.org/web/20050510230612/http:/www.dest.gov.au/archive/schools/abstudy/school_fees_allowances.htm" TargetMode="External"/><Relationship Id="rId643" Type="http://schemas.openxmlformats.org/officeDocument/2006/relationships/hyperlink" Target="http://web.archive.org/web/20050510230756/http:/www.dest.gov.au/archive/schools/abstudy/tertiary_award_framework.htm" TargetMode="External"/><Relationship Id="rId1024" Type="http://schemas.openxmlformats.org/officeDocument/2006/relationships/hyperlink" Target="http://web.archive.org/web/20050510230438/http:/www.dest.gov.au/archive/schools/abstudy/student_income_tests.htm" TargetMode="External"/><Relationship Id="rId1066" Type="http://schemas.openxmlformats.org/officeDocument/2006/relationships/hyperlink" Target="http://web.archive.org/web/20050510224949/http:/www.centrelink.gov.au/internet/internet.nsf/publications/co029.htm" TargetMode="External"/><Relationship Id="rId240" Type="http://schemas.openxmlformats.org/officeDocument/2006/relationships/hyperlink" Target="http://web.archive.org/web/20050510231044/http:/www.dest.gov.au/archive/schools/abstudy/overview_of_independent_status.htm" TargetMode="External"/><Relationship Id="rId478" Type="http://schemas.openxmlformats.org/officeDocument/2006/relationships/hyperlink" Target="http://web.archive.org/web/20050510230947/http:/www.dest.gov.au/archive/schools/abstudy/approved_courses_of_study.htm" TargetMode="External"/><Relationship Id="rId685" Type="http://schemas.openxmlformats.org/officeDocument/2006/relationships/hyperlink" Target="http://web.archive.org/web/20050510230649/http:/www.dest.gov.au/archive/schools/abstudy/part7a_overview_common_allowances.htm" TargetMode="External"/><Relationship Id="rId850" Type="http://schemas.openxmlformats.org/officeDocument/2006/relationships/hyperlink" Target="http://web.archive.org/web/20050510163754/http:/www.dest.gov.au/archive/schools/abstudy/living_allowance_payment.htm" TargetMode="External"/><Relationship Id="rId892" Type="http://schemas.openxmlformats.org/officeDocument/2006/relationships/hyperlink" Target="http://web.archive.org/web/20050510163754/http:/www.dest.gov.au/archive/schools/pes_study_load_concessions.htm" TargetMode="External"/><Relationship Id="rId906" Type="http://schemas.openxmlformats.org/officeDocument/2006/relationships/hyperlink" Target="http://web.archive.org/web/20050510230748/http:/www.dest.gov.au/archive/schools/abstudy/pes_entitlements_payment.htm" TargetMode="External"/><Relationship Id="rId948" Type="http://schemas.openxmlformats.org/officeDocument/2006/relationships/hyperlink" Target="http://web.archive.org/web/20050510231029/http:/www.dest.gov.au/archive/schools/abstudy/entitlement_to_fares_allowance.htm" TargetMode="External"/><Relationship Id="rId1133" Type="http://schemas.openxmlformats.org/officeDocument/2006/relationships/hyperlink" Target="http://web.archive.org/web/20050510230422/http:/www.dest.gov.au/archive/schools/abstudy/overpayment_recovery.htm" TargetMode="External"/><Relationship Id="rId35" Type="http://schemas.openxmlformats.org/officeDocument/2006/relationships/hyperlink" Target="http://web.archive.org/web/20050510231039/http:/www.dest.gov.au/archive/schools/abstudy/study_awards_allowances.htm" TargetMode="External"/><Relationship Id="rId77" Type="http://schemas.openxmlformats.org/officeDocument/2006/relationships/hyperlink" Target="http://web.archive.org/web/20050510224229/http:/www.dest.gov.au/archive/schools/abstudy/applying.htm" TargetMode="External"/><Relationship Id="rId100" Type="http://schemas.openxmlformats.org/officeDocument/2006/relationships/hyperlink" Target="http://web.archive.org/web/20050510230410/http:/www.dest.gov.au/archive/schools/abstudy/financial_assistance.htm" TargetMode="External"/><Relationship Id="rId282" Type="http://schemas.openxmlformats.org/officeDocument/2006/relationships/hyperlink" Target="http://web.archive.org/web/20050510230818/http:/www.dest.gov.au/archive/schools/abstudy/change_independent_status.htm" TargetMode="External"/><Relationship Id="rId338" Type="http://schemas.openxmlformats.org/officeDocument/2006/relationships/hyperlink" Target="http://web.archive.org/web/20050510230712/http:/www.dest.gov.au/archive/schools/abstudy/extreme_family_breakdown.htm" TargetMode="External"/><Relationship Id="rId503" Type="http://schemas.openxmlformats.org/officeDocument/2006/relationships/hyperlink" Target="http://web.archive.org/web/20050510224945/http:/www.dest.gov.au/archive/schools/abstudy/activity_tests.htm" TargetMode="External"/><Relationship Id="rId545" Type="http://schemas.openxmlformats.org/officeDocument/2006/relationships/hyperlink" Target="http://web.archive.org/web/20050510231137/http:/www.dest.gov.au/archive/schools/abstudy/overview_of_applying.htm" TargetMode="External"/><Relationship Id="rId587" Type="http://schemas.openxmlformats.org/officeDocument/2006/relationships/hyperlink" Target="http://web.archive.org/web/20050510230616/http:/www.dest.gov.au/archive/schools/abstudy/school_term_allowances.htm" TargetMode="External"/><Relationship Id="rId710" Type="http://schemas.openxmlformats.org/officeDocument/2006/relationships/hyperlink" Target="http://web.archive.org/web/20050510231024/http:/www.dest.gov.au/archive/schools/abstudy/claiming_additional_assistance.htm" TargetMode="External"/><Relationship Id="rId752" Type="http://schemas.openxmlformats.org/officeDocument/2006/relationships/hyperlink" Target="http://web.archive.org/web/20050510230951/http:/www.dest.gov.au/archive/schools/abstudy/awfb_activities_for_mainstream_courses.htm" TargetMode="External"/><Relationship Id="rId808" Type="http://schemas.openxmlformats.org/officeDocument/2006/relationships/hyperlink" Target="http://web.archive.org/web/20050510230551/http:/www.dest.gov.au/archive/schools/abstudy/awfb_payment_acquittal.htm" TargetMode="External"/><Relationship Id="rId1175" Type="http://schemas.openxmlformats.org/officeDocument/2006/relationships/hyperlink" Target="http://web.archive.org/web/20050510224805/http:/www.dest.gov.au/archive/schools/abstudy/glossary_end.htm" TargetMode="External"/><Relationship Id="rId8" Type="http://schemas.openxmlformats.org/officeDocument/2006/relationships/hyperlink" Target="http://web.archive.org/web/20050510224602/http:/www.dest.gov.au/archive/schools/abstudy/references/toc.htm" TargetMode="External"/><Relationship Id="rId142" Type="http://schemas.openxmlformats.org/officeDocument/2006/relationships/hyperlink" Target="http://web.archive.org/web/20050510225009/http:/www.dest.gov.au/archive/schools/abstudy/away_from_home.htm" TargetMode="External"/><Relationship Id="rId184" Type="http://schemas.openxmlformats.org/officeDocument/2006/relationships/hyperlink" Target="http://web.archive.org/web/20050510225414/http:/www.dest.gov.au/archive/schools/abstudy/itinerant_family.htm" TargetMode="External"/><Relationship Id="rId391" Type="http://schemas.openxmlformats.org/officeDocument/2006/relationships/hyperlink" Target="http://web.archive.org/web/20050510230737/http:/www.dest.gov.au/archive/schools/abstudy/tertiary_workload.htm" TargetMode="External"/><Relationship Id="rId405" Type="http://schemas.openxmlformats.org/officeDocument/2006/relationships/hyperlink" Target="http://web.archive.org/web/20050510224446/http:/www.dest.gov.au/archive/schools/abstudy/awards.htm" TargetMode="External"/><Relationship Id="rId447" Type="http://schemas.openxmlformats.org/officeDocument/2006/relationships/hyperlink" Target="http://web.archive.org/web/20050510225430/http:/www.dest.gov.au/archive/schools/abstudy/schooling_awards.htm" TargetMode="External"/><Relationship Id="rId612" Type="http://schemas.openxmlformats.org/officeDocument/2006/relationships/hyperlink" Target="http://web.archive.org/web/20050510230612/http:/www.dest.gov.au/archive/schools/abstudy/secondary_award_framework.htm" TargetMode="External"/><Relationship Id="rId794" Type="http://schemas.openxmlformats.org/officeDocument/2006/relationships/hyperlink" Target="http://web.archive.org/web/20050510230523/http:/www.dest.gov.au/archive/schools/abstudy/awfb_travel_allowance.htm" TargetMode="External"/><Relationship Id="rId1035" Type="http://schemas.openxmlformats.org/officeDocument/2006/relationships/hyperlink" Target="http://web.archive.org/web/20050510230527/http:/www.dest.gov.au/archive/schools/abstudy/parental_income_tests.htm" TargetMode="External"/><Relationship Id="rId1077" Type="http://schemas.openxmlformats.org/officeDocument/2006/relationships/hyperlink" Target="http://web.archive.org/web/20050510230206/http:/www.dest.gov.au/archive/schools/abstudy/designated_parents.htm" TargetMode="External"/><Relationship Id="rId251" Type="http://schemas.openxmlformats.org/officeDocument/2006/relationships/hyperlink" Target="http://web.archive.org/web/20050510231044/http:/www.dest.gov.au/archive/schools/abstudy/permanent_independent_status.htm" TargetMode="External"/><Relationship Id="rId489" Type="http://schemas.openxmlformats.org/officeDocument/2006/relationships/hyperlink" Target="http://web.archive.org/web/20050510231114/http:/www.dest.gov.au/archive/schools/abstudy/concessional_study_load_students.htm" TargetMode="External"/><Relationship Id="rId654" Type="http://schemas.openxmlformats.org/officeDocument/2006/relationships/hyperlink" Target="http://web.archive.org/web/20050510231152/http:/www.dest.gov.au/archive/schools/abstudy/eligibility_additional_incidentals.htm" TargetMode="External"/><Relationship Id="rId696" Type="http://schemas.openxmlformats.org/officeDocument/2006/relationships/hyperlink" Target="http://web.archive.org/web/20050510230658/http:/www.dest.gov.au/archive/schools/abstudy/study_awards_allowances.htm" TargetMode="External"/><Relationship Id="rId861" Type="http://schemas.openxmlformats.org/officeDocument/2006/relationships/hyperlink" Target="http://web.archive.org/web/20050510230959/http:/www.dest.gov.au/archive/schools/abstudy/living_allowance_entitlements.htm" TargetMode="External"/><Relationship Id="rId917" Type="http://schemas.openxmlformats.org/officeDocument/2006/relationships/hyperlink" Target="http://web.archive.org/web/20050510230720/http:/www.dest.gov.au/archive/schools/abstudy/fares_allowance_overview.htm" TargetMode="External"/><Relationship Id="rId959" Type="http://schemas.openxmlformats.org/officeDocument/2006/relationships/hyperlink" Target="http://web.archive.org/web/20050510231029/http:/www.dest.gov.au/archive/schools/abstudy/non-student_travel.htm" TargetMode="External"/><Relationship Id="rId1102" Type="http://schemas.openxmlformats.org/officeDocument/2006/relationships/hyperlink" Target="http://web.archive.org/web/20050510163754/http:/www.dest.gov.au/archive/schools/abstudy/negative_gearing.htm" TargetMode="External"/><Relationship Id="rId46" Type="http://schemas.openxmlformats.org/officeDocument/2006/relationships/hyperlink" Target="http://web.archive.org/web/20050510231155/http:/www.dest.gov.au/archive/schools/abstudy/freedom_of_information_and_privacy.htm" TargetMode="External"/><Relationship Id="rId293" Type="http://schemas.openxmlformats.org/officeDocument/2006/relationships/hyperlink" Target="http://web.archive.org/web/20050510230855/http:/www.dest.gov.au/archive/schools/abstudy/parental_income_concession.htm#top" TargetMode="External"/><Relationship Id="rId307" Type="http://schemas.openxmlformats.org/officeDocument/2006/relationships/hyperlink" Target="http://web.archive.org/web/20050510231003/http:/www.dest.gov.au/archive/schools/abstudy/overview_of_homeless_students.htm" TargetMode="External"/><Relationship Id="rId349" Type="http://schemas.openxmlformats.org/officeDocument/2006/relationships/hyperlink" Target="http://web.archive.org/web/20050510230712/http:/www.dest.gov.au/archive/schools/abstudy/violence.htm" TargetMode="External"/><Relationship Id="rId514" Type="http://schemas.openxmlformats.org/officeDocument/2006/relationships/hyperlink" Target="http://web.archive.org/web/20050510231048/http:/www.dest.gov.au/archive/schools/abstudy/school_term_allowances.htm" TargetMode="External"/><Relationship Id="rId556" Type="http://schemas.openxmlformats.org/officeDocument/2006/relationships/hyperlink" Target="http://web.archive.org/web/20050510231137/http:/www.dest.gov.au/archive/schools/abstudy/school_fees_allowances.htm" TargetMode="External"/><Relationship Id="rId721" Type="http://schemas.openxmlformats.org/officeDocument/2006/relationships/hyperlink" Target="http://web.archive.org/web/20050510230603/http:/www.dest.gov.au/archive/schools/abstudy/awfb_travel_allowance.htm" TargetMode="External"/><Relationship Id="rId763" Type="http://schemas.openxmlformats.org/officeDocument/2006/relationships/hyperlink" Target="http://web.archive.org/web/20050510224659/http:/www.dest.gov.au/archive/schools/abstudy/field_trips.htm" TargetMode="External"/><Relationship Id="rId1144" Type="http://schemas.openxmlformats.org/officeDocument/2006/relationships/hyperlink" Target="http://web.archive.org/web/20050510224542/http:/www.dest.gov.au/archive/schools/abstudy/appeals.htm" TargetMode="External"/><Relationship Id="rId1186" Type="http://schemas.openxmlformats.org/officeDocument/2006/relationships/hyperlink" Target="http://web.archive.org/web/20050510224805/http:/www.dest.gov.au/schools/indigenous/forms/2004/2004_index.htm" TargetMode="External"/><Relationship Id="rId88" Type="http://schemas.openxmlformats.org/officeDocument/2006/relationships/hyperlink" Target="http://web.archive.org/web/20050510231214/http:/www.dest.gov.au/archive/schools/abstudy/evidence_and_supporting_documentation.htm" TargetMode="External"/><Relationship Id="rId111" Type="http://schemas.openxmlformats.org/officeDocument/2006/relationships/hyperlink" Target="http://web.archive.org/web/20050510230410/http:/www.dest.gov.au/archive/schools/abstudy/schooling_awards.htm" TargetMode="External"/><Relationship Id="rId153" Type="http://schemas.openxmlformats.org/officeDocument/2006/relationships/hyperlink" Target="http://web.archive.org/web/20050510224703/http:/www.dest.gov.au/archive/schools/abstudy/travel_time.htm" TargetMode="External"/><Relationship Id="rId195" Type="http://schemas.openxmlformats.org/officeDocument/2006/relationships/hyperlink" Target="http://web.archive.org/web/20050510225204/http:/www.dest.gov.au/archive/schools/abstudy/travel_time.htm" TargetMode="External"/><Relationship Id="rId209" Type="http://schemas.openxmlformats.org/officeDocument/2006/relationships/hyperlink" Target="http://web.archive.org/web/20050510231032/http:/www.dest.gov.au/archive/schools/abstudy/exclusion_from_local_schooling.htm" TargetMode="External"/><Relationship Id="rId360" Type="http://schemas.openxmlformats.org/officeDocument/2006/relationships/hyperlink" Target="http://web.archive.org/web/20050510231227/http:/www.dest.gov.au/archive/schools/abstudy/circumstances_homeless_rate_not_payable.htm" TargetMode="External"/><Relationship Id="rId416" Type="http://schemas.openxmlformats.org/officeDocument/2006/relationships/hyperlink" Target="http://web.archive.org/web/20050510230814/http:/www.dest.gov.au/archive/schools/abstudy/approved_courses_of_study.htm" TargetMode="External"/><Relationship Id="rId598" Type="http://schemas.openxmlformats.org/officeDocument/2006/relationships/hyperlink" Target="http://web.archive.org/web/20050510230612/http:/www.dest.gov.au/archive/schools/abstudy/school_fees_allowances.htm" TargetMode="External"/><Relationship Id="rId819" Type="http://schemas.openxmlformats.org/officeDocument/2006/relationships/hyperlink" Target="http://web.archive.org/web/20050510231124/http:/www.dest.gov.au/archive/schools/abstudy/incidentals_entitlements_payment.htm" TargetMode="External"/><Relationship Id="rId970" Type="http://schemas.openxmlformats.org/officeDocument/2006/relationships/hyperlink" Target="http://web.archive.org/web/20050510230402/http:/www.dest.gov.au/archive/schools/abstudy/abstudy_key_features.htm" TargetMode="External"/><Relationship Id="rId1004" Type="http://schemas.openxmlformats.org/officeDocument/2006/relationships/hyperlink" Target="http://web.archive.org/web/20050510224755/http:/www.dest.gov.au/archive/schools/abstudy/compensation.htm" TargetMode="External"/><Relationship Id="rId1046" Type="http://schemas.openxmlformats.org/officeDocument/2006/relationships/hyperlink" Target="http://web.archive.org/web/20050510225021/http:/www.dest.gov.au/archive/schools/abstudy/partner_income.htm" TargetMode="External"/><Relationship Id="rId220" Type="http://schemas.openxmlformats.org/officeDocument/2006/relationships/hyperlink" Target="http://web.archive.org/web/20050510225434/http:/www.dest.gov.au/archive/schools/abstudy/study_continuity.htm" TargetMode="External"/><Relationship Id="rId458" Type="http://schemas.openxmlformats.org/officeDocument/2006/relationships/hyperlink" Target="http://web.archive.org/web/20050510225029/http:/www.dest.gov.au/archive/schools/abstudy/tertiary_study.htm" TargetMode="External"/><Relationship Id="rId623" Type="http://schemas.openxmlformats.org/officeDocument/2006/relationships/hyperlink" Target="http://web.archive.org/web/20050510230612/http:/www.centrelink.gov.au/internet/internet.nsf/publications/co029.htm" TargetMode="External"/><Relationship Id="rId665" Type="http://schemas.openxmlformats.org/officeDocument/2006/relationships/hyperlink" Target="http://web.archive.org/web/20050510230637/http:/www.dest.gov.au/archive/schools/abstudy/eligibility_masters_phd.htm" TargetMode="External"/><Relationship Id="rId830" Type="http://schemas.openxmlformats.org/officeDocument/2006/relationships/hyperlink" Target="http://web.archive.org/web/20050510230418/http:/www.dest.gov.au/archive/schools/abstudy/lawful_custody_award.htm" TargetMode="External"/><Relationship Id="rId872" Type="http://schemas.openxmlformats.org/officeDocument/2006/relationships/hyperlink" Target="http://web.archive.org/web/20050510231205/http:/www.dest.gov.au/archive/schools/abstudy/change_dependent_status.htm" TargetMode="External"/><Relationship Id="rId928" Type="http://schemas.openxmlformats.org/officeDocument/2006/relationships/hyperlink" Target="http://web.archive.org/web/20050510231057/http:/www.dest.gov.au/archive/schools/abstudy/fares_allowance_types_of_travel.htm" TargetMode="External"/><Relationship Id="rId1088" Type="http://schemas.openxmlformats.org/officeDocument/2006/relationships/hyperlink" Target="http://web.archive.org/web/20050510224800/http:/www.dest.gov.au/archive/schools/abstudy/exempt_funds.htm" TargetMode="External"/><Relationship Id="rId15" Type="http://schemas.openxmlformats.org/officeDocument/2006/relationships/image" Target="media/image4.gif"/><Relationship Id="rId57" Type="http://schemas.openxmlformats.org/officeDocument/2006/relationships/hyperlink" Target="http://web.archive.org/web/20050510230426/http:/www.dest.gov.au/archive/schools/abstudy/overview_of_applying.htm#top" TargetMode="External"/><Relationship Id="rId262" Type="http://schemas.openxmlformats.org/officeDocument/2006/relationships/hyperlink" Target="http://web.archive.org/web/20050510231044/http:/www.dest.gov.au/archive/schools/abstudy/other_financial_assistance.htm" TargetMode="External"/><Relationship Id="rId318" Type="http://schemas.openxmlformats.org/officeDocument/2006/relationships/hyperlink" Target="http://web.archive.org/web/20050510224808/http:/www.dest.gov.au/archive/schools/abstudy/sexual_abuse.htm" TargetMode="External"/><Relationship Id="rId525" Type="http://schemas.openxmlformats.org/officeDocument/2006/relationships/hyperlink" Target="http://web.archive.org/web/20050510230845/http:/www.dest.gov.au/archive/schools/abstudy/school_term_allowances.htm" TargetMode="External"/><Relationship Id="rId567" Type="http://schemas.openxmlformats.org/officeDocument/2006/relationships/hyperlink" Target="http://web.archive.org/web/20050510230616/http:/www.dest.gov.au/archive/schools/abstudy/school_term_allowances.htm" TargetMode="External"/><Relationship Id="rId732" Type="http://schemas.openxmlformats.org/officeDocument/2006/relationships/hyperlink" Target="http://web.archive.org/web/20050510225916/http:/www.dest.gov.au/archive/schools/abstudy/awfb_entitlements.htm" TargetMode="External"/><Relationship Id="rId1113" Type="http://schemas.openxmlformats.org/officeDocument/2006/relationships/hyperlink" Target="http://web.archive.org/web/20050510225418/http:/www.dest.gov.au/archive/schools/abstudy/negative_gearing.htm" TargetMode="External"/><Relationship Id="rId1155" Type="http://schemas.openxmlformats.org/officeDocument/2006/relationships/image" Target="media/image18.gif"/><Relationship Id="rId99" Type="http://schemas.openxmlformats.org/officeDocument/2006/relationships/hyperlink" Target="http://web.archive.org/web/20050510224354/http:/www.dest.gov.au/archive/schools/abstudy/glossary_end.htm" TargetMode="External"/><Relationship Id="rId122" Type="http://schemas.openxmlformats.org/officeDocument/2006/relationships/hyperlink" Target="http://web.archive.org/web/20050510230430/http:/www.dest.gov.au/archive/schools/abstudy/part3b_independant_status.htm" TargetMode="External"/><Relationship Id="rId164" Type="http://schemas.openxmlformats.org/officeDocument/2006/relationships/hyperlink" Target="http://web.archive.org/web/20050510224647/http:/www.dest.gov.au/archive/schools/abstudy/disability.htm" TargetMode="External"/><Relationship Id="rId371" Type="http://schemas.openxmlformats.org/officeDocument/2006/relationships/hyperlink" Target="http://web.archive.org/web/20050510225426/http:/www.dest.gov.au/archive/schools/abstudy/pensioner_status.htm" TargetMode="External"/><Relationship Id="rId774" Type="http://schemas.openxmlformats.org/officeDocument/2006/relationships/hyperlink" Target="http://web.archive.org/web/20050510230326/http:/www.dest.gov.au/archive/schools/abstudy/awfb_activities_for_mainstream_courses.htm" TargetMode="External"/><Relationship Id="rId981" Type="http://schemas.openxmlformats.org/officeDocument/2006/relationships/hyperlink" Target="http://web.archive.org/web/20050510230402/http:/www.dest.gov.au/archive/schools/abstudy/boarding_supplement.htm" TargetMode="External"/><Relationship Id="rId1015" Type="http://schemas.openxmlformats.org/officeDocument/2006/relationships/hyperlink" Target="http://web.archive.org/web/20050510225001/http:/www.dest.gov.au/archive/schools/abstudy/income_testing.htm" TargetMode="External"/><Relationship Id="rId1057" Type="http://schemas.openxmlformats.org/officeDocument/2006/relationships/hyperlink" Target="http://web.archive.org/web/20050510230218/http:/www.dest.gov.au/archive/schools/abstudy/special_assessment.htm" TargetMode="External"/><Relationship Id="rId427" Type="http://schemas.openxmlformats.org/officeDocument/2006/relationships/hyperlink" Target="http://web.archive.org/web/20050510230814/http:/www.dest.gov.au/archive/schools/abstudy/concessional_study_load_students.htm" TargetMode="External"/><Relationship Id="rId469" Type="http://schemas.openxmlformats.org/officeDocument/2006/relationships/hyperlink" Target="http://web.archive.org/web/20050510225937/http:/www.dest.gov.au/archive/schools/abstudy/awards.htm" TargetMode="External"/><Relationship Id="rId634" Type="http://schemas.openxmlformats.org/officeDocument/2006/relationships/hyperlink" Target="http://web.archive.org/web/20050510230210/http:/www.dest.gov.au/archive/schools/abstudy/distance_education.htm" TargetMode="External"/><Relationship Id="rId676" Type="http://schemas.openxmlformats.org/officeDocument/2006/relationships/hyperlink" Target="http://web.archive.org/web/20050510230559/http:/www.dest.gov.au/archive/schools/abstudy/masters_phd_allowances.htm" TargetMode="External"/><Relationship Id="rId841" Type="http://schemas.openxmlformats.org/officeDocument/2006/relationships/hyperlink" Target="http://web.archive.org/web/20050510231128/http:/www.dest.gov.au/archive/schools/abstudy/lawful_custody_lodgement_payment.htm" TargetMode="External"/><Relationship Id="rId883" Type="http://schemas.openxmlformats.org/officeDocument/2006/relationships/hyperlink" Target="http://web.archive.org/web/20050510230752/http:/www.dest.gov.au/archive/schools/abstudy/residential_schools.htm" TargetMode="External"/><Relationship Id="rId1099" Type="http://schemas.openxmlformats.org/officeDocument/2006/relationships/hyperlink" Target="http://web.archive.org/web/20050510230954/http:/www.dest.gov.au/archive/schools/abstudy/current_year_means_assessment.htm" TargetMode="External"/><Relationship Id="rId26" Type="http://schemas.openxmlformats.org/officeDocument/2006/relationships/hyperlink" Target="http://web.archive.org/web/20050510231039/http:/www.dest.gov.au/archive/schools/abstudy/introduction_to_abstudy_policy.htm" TargetMode="External"/><Relationship Id="rId231" Type="http://schemas.openxmlformats.org/officeDocument/2006/relationships/hyperlink" Target="http://web.archive.org/web/20050510230633/http:/www.dest.gov.au/archive/schools/abstudy/change_dependent_status.htm" TargetMode="External"/><Relationship Id="rId273" Type="http://schemas.openxmlformats.org/officeDocument/2006/relationships/hyperlink" Target="http://web.archive.org/web/20050510231016/http:/www.dest.gov.au/archive/schools/abstudy/reviewable_independent_status.htm" TargetMode="External"/><Relationship Id="rId329" Type="http://schemas.openxmlformats.org/officeDocument/2006/relationships/hyperlink" Target="http://web.archive.org/web/20050510230712/http:/www.dest.gov.au/archive/schools/abstudy/extreme_family_breakdown.htm" TargetMode="External"/><Relationship Id="rId480" Type="http://schemas.openxmlformats.org/officeDocument/2006/relationships/hyperlink" Target="http://web.archive.org/web/20050510230947/http:/www.dest.gov.au/archive/schools/abstudy/progress_duration_assistance.htm" TargetMode="External"/><Relationship Id="rId536" Type="http://schemas.openxmlformats.org/officeDocument/2006/relationships/hyperlink" Target="http://web.archive.org/web/20050510231137/http:/www.dest.gov.au/archive/schools/abstudy/awards.htm" TargetMode="External"/><Relationship Id="rId701" Type="http://schemas.openxmlformats.org/officeDocument/2006/relationships/hyperlink" Target="http://web.archive.org/web/20050510231223/http:/www.dest.gov.au/archive/schools/abstudy/claiming_additional_assistance.htm" TargetMode="External"/><Relationship Id="rId939" Type="http://schemas.openxmlformats.org/officeDocument/2006/relationships/hyperlink" Target="http://web.archive.org/web/20050510230214/http:/www.dest.gov.au/archive/schools/abstudy/fares_allowance_types_of_travel.htm" TargetMode="External"/><Relationship Id="rId1124" Type="http://schemas.openxmlformats.org/officeDocument/2006/relationships/hyperlink" Target="http://web.archive.org/web/20050510225920/http:/www.dest.gov.au/archive/schools/abstudy/calculating_rates.htm" TargetMode="External"/><Relationship Id="rId1166" Type="http://schemas.openxmlformats.org/officeDocument/2006/relationships/hyperlink" Target="http://web.archive.org/web/20050510224805/http:/www.dest.gov.au/archive/schools/abstudy/glossary_end.htm" TargetMode="External"/><Relationship Id="rId68" Type="http://schemas.openxmlformats.org/officeDocument/2006/relationships/hyperlink" Target="http://web.archive.org/web/20050510224229/http:/www.dest.gov.au/archive/schools/abstudy/applying.htm" TargetMode="External"/><Relationship Id="rId133" Type="http://schemas.openxmlformats.org/officeDocument/2006/relationships/hyperlink" Target="http://web.archive.org/web/20050510225024/http:/www.dest.gov.au/archive/schools/abstudy/glossary_end.htm" TargetMode="External"/><Relationship Id="rId175" Type="http://schemas.openxmlformats.org/officeDocument/2006/relationships/hyperlink" Target="http://web.archive.org/web/20050510224647/http:/www.dest.gov.au/archive/schools/abstudy/disability.htm" TargetMode="External"/><Relationship Id="rId340" Type="http://schemas.openxmlformats.org/officeDocument/2006/relationships/hyperlink" Target="http://web.archive.org/web/20050510230712/http:/www.dest.gov.au/archive/schools/abstudy/extreme_family_breakdown.htm" TargetMode="External"/><Relationship Id="rId578" Type="http://schemas.openxmlformats.org/officeDocument/2006/relationships/image" Target="media/image16.gif"/><Relationship Id="rId743" Type="http://schemas.openxmlformats.org/officeDocument/2006/relationships/hyperlink" Target="http://web.archive.org/web/20050510231219/http:/www.dest.gov.au/archive/schools/abstudy/awfb_activities_for_mainstream_courses.htm" TargetMode="External"/><Relationship Id="rId785" Type="http://schemas.openxmlformats.org/officeDocument/2006/relationships/hyperlink" Target="http://web.archive.org/web/20050510230434/http:/www.dest.gov.au/archive/schools/abstudy/residential_expenses.htm" TargetMode="External"/><Relationship Id="rId950" Type="http://schemas.openxmlformats.org/officeDocument/2006/relationships/hyperlink" Target="http://web.archive.org/web/20050510231029/http:/www.dest.gov.au/archive/schools/abstudy/entitlement_to_fares_allowance.htm" TargetMode="External"/><Relationship Id="rId992" Type="http://schemas.openxmlformats.org/officeDocument/2006/relationships/hyperlink" Target="http://web.archive.org/web/20050510231108/http:/www.dest.gov.au/archive/schools/abstudy/part8e_student_income_rates.htm" TargetMode="External"/><Relationship Id="rId1026" Type="http://schemas.openxmlformats.org/officeDocument/2006/relationships/hyperlink" Target="http://web.archive.org/web/20050510230438/http:/www.dest.gov.au/archive/schools/abstudy/student_income_tests.htm" TargetMode="External"/><Relationship Id="rId200" Type="http://schemas.openxmlformats.org/officeDocument/2006/relationships/hyperlink" Target="http://web.archive.org/web/20050510231101/http:/www.dest.gov.au/archive/schools/abstudy/limited_local_school_facilities.htm" TargetMode="External"/><Relationship Id="rId382" Type="http://schemas.openxmlformats.org/officeDocument/2006/relationships/hyperlink" Target="http://web.archive.org/web/20050510225005/http:/www.dest.gov.au/archive/schools/abstudy/lawful_custody_award.htm" TargetMode="External"/><Relationship Id="rId438" Type="http://schemas.openxmlformats.org/officeDocument/2006/relationships/hyperlink" Target="http://web.archive.org/web/20050510224418/http:/www.dest.gov.au/archive/schools/abstudy/ola.htm" TargetMode="External"/><Relationship Id="rId603" Type="http://schemas.openxmlformats.org/officeDocument/2006/relationships/hyperlink" Target="http://web.archive.org/web/20050510230612/http:/www.dest.gov.au/archive/schools/abstudy/schooling_allowances_eligibility.htm" TargetMode="External"/><Relationship Id="rId645" Type="http://schemas.openxmlformats.org/officeDocument/2006/relationships/hyperlink" Target="http://web.archive.org/web/20050510230756/http:/www.dest.gov.au/archive/schools/abstudy/tertiary_award_framework.htm" TargetMode="External"/><Relationship Id="rId687" Type="http://schemas.openxmlformats.org/officeDocument/2006/relationships/hyperlink" Target="http://web.archive.org/web/20050510230649/http:/www.dest.gov.au/archive/schools/abstudy/part7c_awfb_activities.htm" TargetMode="External"/><Relationship Id="rId810" Type="http://schemas.openxmlformats.org/officeDocument/2006/relationships/hyperlink" Target="http://web.archive.org/web/20050510230551/http:/www.dest.gov.au/archive/schools/abstudy/overpayment_recovery.htm" TargetMode="External"/><Relationship Id="rId852" Type="http://schemas.openxmlformats.org/officeDocument/2006/relationships/hyperlink" Target="http://web.archive.org/web/20050510230827/http:/www.dest.gov.au/archive/schools/abstudy/overview_living_allowance.htm" TargetMode="External"/><Relationship Id="rId908" Type="http://schemas.openxmlformats.org/officeDocument/2006/relationships/hyperlink" Target="http://web.archive.org/web/20050510230743/http:/www.dest.gov.au/archive/schools/abstudy/fares_allowance_overview.htm" TargetMode="External"/><Relationship Id="rId1068" Type="http://schemas.openxmlformats.org/officeDocument/2006/relationships/hyperlink" Target="http://web.archive.org/web/20050510230835/http:/www.dest.gov.au/archive/schools/abstudy/family_means_tests_intro.htm" TargetMode="External"/><Relationship Id="rId242" Type="http://schemas.openxmlformats.org/officeDocument/2006/relationships/hyperlink" Target="http://web.archive.org/web/20050510231044/http:/www.dest.gov.au/archive/schools/abstudy/overview_of_independent_status.htm" TargetMode="External"/><Relationship Id="rId284" Type="http://schemas.openxmlformats.org/officeDocument/2006/relationships/hyperlink" Target="http://web.archive.org/web/20050510225929/http:/www.dest.gov.au/archive/schools/abstudy/parental_income_concession.htm" TargetMode="External"/><Relationship Id="rId491" Type="http://schemas.openxmlformats.org/officeDocument/2006/relationships/hyperlink" Target="http://web.archive.org/web/20050510231114/http:/www.dest.gov.au/archive/schools/abstudy/concessional_study_load_students.htm" TargetMode="External"/><Relationship Id="rId505" Type="http://schemas.openxmlformats.org/officeDocument/2006/relationships/hyperlink" Target="http://web.archive.org/web/20050510224558/http:/www.dest.gov.au/archive/schools/abstudy/absences.htm" TargetMode="External"/><Relationship Id="rId712" Type="http://schemas.openxmlformats.org/officeDocument/2006/relationships/hyperlink" Target="http://web.archive.org/web/20050510231024/http:/www.dest.gov.au/archive/schools/abstudy/overpayment_recovery.htm" TargetMode="External"/><Relationship Id="rId894" Type="http://schemas.openxmlformats.org/officeDocument/2006/relationships/hyperlink" Target="http://web.archive.org/web/20050510225200/http:/www.dest.gov.au/archive/schools/abstudy/pes_eligibility.htm" TargetMode="External"/><Relationship Id="rId1135" Type="http://schemas.openxmlformats.org/officeDocument/2006/relationships/hyperlink" Target="http://web.archive.org/web/20050510230422/http:/www.dest.gov.au/archive/schools/abstudy/overpayment_recovery.htm" TargetMode="External"/><Relationship Id="rId1177" Type="http://schemas.openxmlformats.org/officeDocument/2006/relationships/hyperlink" Target="http://web.archive.org/web/20050510224805/http:/www.dest.gov.au/archive/schools/abstudy/glossary_end.htm" TargetMode="External"/><Relationship Id="rId37" Type="http://schemas.openxmlformats.org/officeDocument/2006/relationships/hyperlink" Target="http://web.archive.org/web/20050510231039/http:/www.dest.gov.au/archive/schools/abstudy/part7g_pes.htm" TargetMode="External"/><Relationship Id="rId79" Type="http://schemas.openxmlformats.org/officeDocument/2006/relationships/hyperlink" Target="http://web.archive.org/web/20050510224229/http:/www.dest.gov.au/archive/schools/abstudy/applying.htm" TargetMode="External"/><Relationship Id="rId102" Type="http://schemas.openxmlformats.org/officeDocument/2006/relationships/hyperlink" Target="http://web.archive.org/web/20050510230410/http:/www.dest.gov.au/archive/schools/abstudy/financial_assistance.htm" TargetMode="External"/><Relationship Id="rId144" Type="http://schemas.openxmlformats.org/officeDocument/2006/relationships/hyperlink" Target="http://web.archive.org/web/20050510224953/http:/www.dest.gov.au/archive/schools/abstudy/away_from_home.htm" TargetMode="External"/><Relationship Id="rId547" Type="http://schemas.openxmlformats.org/officeDocument/2006/relationships/hyperlink" Target="http://web.archive.org/web/20050510231137/http:/www.dest.gov.au/archive/schools/abstudy/schooling_awards.htm" TargetMode="External"/><Relationship Id="rId589" Type="http://schemas.openxmlformats.org/officeDocument/2006/relationships/hyperlink" Target="http://web.archive.org/web/20050510230616/http:/www.dest.gov.au/archive/schools/abstudy/school_term_allowances.htm" TargetMode="External"/><Relationship Id="rId754" Type="http://schemas.openxmlformats.org/officeDocument/2006/relationships/hyperlink" Target="http://web.archive.org/web/20050510230951/http:/www.dest.gov.au/archive/schools/abstudy/testing_assesment_programmes.htm" TargetMode="External"/><Relationship Id="rId796" Type="http://schemas.openxmlformats.org/officeDocument/2006/relationships/hyperlink" Target="http://web.archive.org/web/20050510230523/http:/www.dest.gov.au/archive/schools/abstudy/residential_expenses.htm" TargetMode="External"/><Relationship Id="rId961" Type="http://schemas.openxmlformats.org/officeDocument/2006/relationships/hyperlink" Target="http://web.archive.org/web/20050510230554/http:/www.dest.gov.au/archive/schools/abstudy/booking_student_travel.htm" TargetMode="External"/><Relationship Id="rId90" Type="http://schemas.openxmlformats.org/officeDocument/2006/relationships/hyperlink" Target="http://web.archive.org/web/20050510231214/http:/www.dest.gov.au/archive/schools/abstudy/evidence_and_supporting_documentation.htm" TargetMode="External"/><Relationship Id="rId186" Type="http://schemas.openxmlformats.org/officeDocument/2006/relationships/hyperlink" Target="http://web.archive.org/web/20050510225414/http:/www.dest.gov.au/archive/schools/abstudy/travel_time.htm" TargetMode="External"/><Relationship Id="rId351" Type="http://schemas.openxmlformats.org/officeDocument/2006/relationships/hyperlink" Target="http://web.archive.org/web/20050510224957/http:/www.dest.gov.au/archive/schools/abstudy/beyond_control.htm" TargetMode="External"/><Relationship Id="rId393" Type="http://schemas.openxmlformats.org/officeDocument/2006/relationships/hyperlink" Target="http://web.archive.org/web/20050510230737/http:/www.dest.gov.au/archive/schools/abstudy/concessional_study_load_students.htm" TargetMode="External"/><Relationship Id="rId407" Type="http://schemas.openxmlformats.org/officeDocument/2006/relationships/hyperlink" Target="http://web.archive.org/web/20050510224446/http:/www.dest.gov.au/archive/schools/abstudy/awards.htm" TargetMode="External"/><Relationship Id="rId449" Type="http://schemas.openxmlformats.org/officeDocument/2006/relationships/hyperlink" Target="http://web.archive.org/web/20050510225430/http:/www.dest.gov.au/archive/schools/abstudy/schooling_awards.htm" TargetMode="External"/><Relationship Id="rId614" Type="http://schemas.openxmlformats.org/officeDocument/2006/relationships/hyperlink" Target="http://web.archive.org/web/20050510230612/http:/www.dest.gov.au/archive/schools/abstudy/schooling_allowances_eligibility.htm" TargetMode="External"/><Relationship Id="rId656" Type="http://schemas.openxmlformats.org/officeDocument/2006/relationships/hyperlink" Target="http://web.archive.org/web/20050510231052/http:/www.dest.gov.au/archive/schools/abstudy/claiming_additional_incidentals.htm" TargetMode="External"/><Relationship Id="rId821" Type="http://schemas.openxmlformats.org/officeDocument/2006/relationships/hyperlink" Target="http://web.archive.org/web/20050510231124/http:/www.dest.gov.au/archive/schools/abstudy/overpayment_recovery.htm" TargetMode="External"/><Relationship Id="rId863" Type="http://schemas.openxmlformats.org/officeDocument/2006/relationships/hyperlink" Target="http://web.archive.org/web/20050510230959/http:/www.dest.gov.au/archive/schools/abstudy/living_allowance_entitlements.htm" TargetMode="External"/><Relationship Id="rId1037" Type="http://schemas.openxmlformats.org/officeDocument/2006/relationships/hyperlink" Target="http://web.archive.org/web/20050510230527/http:/www.dest.gov.au/archive/schools/abstudy/parental_income_tests.htm" TargetMode="External"/><Relationship Id="rId1079" Type="http://schemas.openxmlformats.org/officeDocument/2006/relationships/hyperlink" Target="http://web.archive.org/web/20050510230206/http:/www.dest.gov.au/archive/schools/abstudy/designated_parents.htm" TargetMode="External"/><Relationship Id="rId211" Type="http://schemas.openxmlformats.org/officeDocument/2006/relationships/hyperlink" Target="http://web.archive.org/web/20050510231032/http:/www.dest.gov.au/archive/schools/abstudy/study_continuity.htm" TargetMode="External"/><Relationship Id="rId253" Type="http://schemas.openxmlformats.org/officeDocument/2006/relationships/hyperlink" Target="http://web.archive.org/web/20050510231044/http:/www.dest.gov.au/archive/schools/abstudy/permanent_independent_status.htm" TargetMode="External"/><Relationship Id="rId295" Type="http://schemas.openxmlformats.org/officeDocument/2006/relationships/hyperlink" Target="http://web.archive.org/web/20050510231231/http:/www.dest.gov.au/archive/schools/abstudy/entitlement_payment_allowances_benefits.htm" TargetMode="External"/><Relationship Id="rId309" Type="http://schemas.openxmlformats.org/officeDocument/2006/relationships/hyperlink" Target="http://web.archive.org/web/20050510231003/http:/www.dest.gov.au/archive/schools/abstudy/overview_of_homeless_students.htm" TargetMode="External"/><Relationship Id="rId460" Type="http://schemas.openxmlformats.org/officeDocument/2006/relationships/hyperlink" Target="http://web.archive.org/web/20050510225937/http:/www.dest.gov.au/archive/schools/abstudy/tertiary_workload.htm" TargetMode="External"/><Relationship Id="rId516" Type="http://schemas.openxmlformats.org/officeDocument/2006/relationships/hyperlink" Target="http://web.archive.org/web/20050510231048/http:/www.dest.gov.au/archive/schools/abstudy/boarding_supplement.htm" TargetMode="External"/><Relationship Id="rId698" Type="http://schemas.openxmlformats.org/officeDocument/2006/relationships/hyperlink" Target="http://web.archive.org/web/20050510230658/http:/www.dest.gov.au/archive/schools/abstudy/study_awards_allowances.htm" TargetMode="External"/><Relationship Id="rId919" Type="http://schemas.openxmlformats.org/officeDocument/2006/relationships/hyperlink" Target="http://web.archive.org/web/20050510230720/http:/www.dest.gov.au/archive/schools/abstudy/fares_allowance_types_of_travel.htm" TargetMode="External"/><Relationship Id="rId1090" Type="http://schemas.openxmlformats.org/officeDocument/2006/relationships/hyperlink" Target="http://web.archive.org/web/20050510224800/http:/www.dest.gov.au/archive/schools/abstudy/exempt_funds.htm" TargetMode="External"/><Relationship Id="rId1104" Type="http://schemas.openxmlformats.org/officeDocument/2006/relationships/hyperlink" Target="http://web.archive.org/web/20050510224606/http:/www.dest.gov.au/archive/schools/abstudy/taxation.htm" TargetMode="External"/><Relationship Id="rId1146" Type="http://schemas.openxmlformats.org/officeDocument/2006/relationships/hyperlink" Target="http://web.archive.org/web/20050510224538/http:/www.dest.gov.au/archive/schools/abstudy/appeals.htm" TargetMode="External"/><Relationship Id="rId48" Type="http://schemas.openxmlformats.org/officeDocument/2006/relationships/hyperlink" Target="http://web.archive.org/web/20050510163754/http:/www.dest.gov.au/archive/schools/abstudy/applying.htm" TargetMode="External"/><Relationship Id="rId113" Type="http://schemas.openxmlformats.org/officeDocument/2006/relationships/hyperlink" Target="http://web.archive.org/web/20050510224413/http:/www.dest.gov.au/archive/schools/abstudy/other_financial_assistance.htm" TargetMode="External"/><Relationship Id="rId320" Type="http://schemas.openxmlformats.org/officeDocument/2006/relationships/hyperlink" Target="http://web.archive.org/web/20050510224808/http:/www.dest.gov.au/archive/schools/abstudy/sexual_abuse.htm" TargetMode="External"/><Relationship Id="rId558" Type="http://schemas.openxmlformats.org/officeDocument/2006/relationships/hyperlink" Target="http://web.archive.org/web/20050510231137/http:/www.dest.gov.au/archive/schools/abstudy/glossary_end.htm" TargetMode="External"/><Relationship Id="rId723" Type="http://schemas.openxmlformats.org/officeDocument/2006/relationships/hyperlink" Target="http://web.archive.org/web/20050510230603/http:/www.dest.gov.au/archive/schools/abstudy/awfb_payment_acquittal.htm" TargetMode="External"/><Relationship Id="rId765" Type="http://schemas.openxmlformats.org/officeDocument/2006/relationships/hyperlink" Target="http://web.archive.org/web/20050510224659/http:/www.dest.gov.au/archive/schools/abstudy/awfb_activities_for_mainstream_courses.htm" TargetMode="External"/><Relationship Id="rId930" Type="http://schemas.openxmlformats.org/officeDocument/2006/relationships/hyperlink" Target="http://web.archive.org/web/20050510231057/http:/www.dest.gov.au/archive/schools/abstudy/fares_allowance_types_of_travel.htm" TargetMode="External"/><Relationship Id="rId972" Type="http://schemas.openxmlformats.org/officeDocument/2006/relationships/hyperlink" Target="http://web.archive.org/web/20050510230402/http:/www.dest.gov.au/archive/schools/abstudy/abstudy_key_features.htm" TargetMode="External"/><Relationship Id="rId1006" Type="http://schemas.openxmlformats.org/officeDocument/2006/relationships/hyperlink" Target="http://web.archive.org/web/20050510224755/http:/www.dest.gov.au/archive/schools/abstudy/compensation.htm" TargetMode="External"/><Relationship Id="rId1188" Type="http://schemas.openxmlformats.org/officeDocument/2006/relationships/theme" Target="theme/theme1.xml"/><Relationship Id="rId155" Type="http://schemas.openxmlformats.org/officeDocument/2006/relationships/hyperlink" Target="http://web.archive.org/web/20050510224703/http:/www.dest.gov.au/archive/schools/abstudy/travel_time.htm#top" TargetMode="External"/><Relationship Id="rId197" Type="http://schemas.openxmlformats.org/officeDocument/2006/relationships/hyperlink" Target="http://web.archive.org/web/20050510225204/http:/www.dest.gov.au/archive/schools/abstudy/special_courses.htm" TargetMode="External"/><Relationship Id="rId362" Type="http://schemas.openxmlformats.org/officeDocument/2006/relationships/hyperlink" Target="http://web.archive.org/web/20050510231227/http:/www.dest.gov.au/archive/schools/abstudy/circumstances_homeless_rate_not_payable.htm" TargetMode="External"/><Relationship Id="rId418" Type="http://schemas.openxmlformats.org/officeDocument/2006/relationships/hyperlink" Target="http://web.archive.org/web/20050510230814/http:/www.dest.gov.au/archive/schools/abstudy/approved_courses_of_study.htm" TargetMode="External"/><Relationship Id="rId625" Type="http://schemas.openxmlformats.org/officeDocument/2006/relationships/hyperlink" Target="http://web.archive.org/web/20050510230318/http:/www.dest.gov.au/archive/schools/abstudy/boarding_supplement.htm" TargetMode="External"/><Relationship Id="rId832" Type="http://schemas.openxmlformats.org/officeDocument/2006/relationships/hyperlink" Target="http://web.archive.org/web/20050510230418/http:/www.dest.gov.au/archive/schools/abstudy/overview_of_applying.htm" TargetMode="External"/><Relationship Id="rId1048" Type="http://schemas.openxmlformats.org/officeDocument/2006/relationships/hyperlink" Target="http://web.archive.org/web/20050510230850/http:/www.dest.gov.au/archive/schools/abstudy/current_income_concessions.htm" TargetMode="External"/><Relationship Id="rId222" Type="http://schemas.openxmlformats.org/officeDocument/2006/relationships/hyperlink" Target="http://web.archive.org/web/20050510225434/http:/www.dest.gov.au/archive/schools/abstudy/study_continuity.htm" TargetMode="External"/><Relationship Id="rId264" Type="http://schemas.openxmlformats.org/officeDocument/2006/relationships/hyperlink" Target="http://web.archive.org/web/20050510230942/http:/www.dest.gov.au/archive/schools/abstudy/permanent_independent_status.htm" TargetMode="External"/><Relationship Id="rId471" Type="http://schemas.openxmlformats.org/officeDocument/2006/relationships/hyperlink" Target="http://web.archive.org/web/20050510225937/http:/www.dest.gov.au/archive/schools/abstudy/ola.htm" TargetMode="External"/><Relationship Id="rId667" Type="http://schemas.openxmlformats.org/officeDocument/2006/relationships/hyperlink" Target="http://web.archive.org/web/20050510230637/http:/www.dest.gov.au/archive/schools/abstudy/eligibility_masters_phd.htm" TargetMode="External"/><Relationship Id="rId874" Type="http://schemas.openxmlformats.org/officeDocument/2006/relationships/hyperlink" Target="http://web.archive.org/web/20050510231205/http:/www.dest.gov.au/archive/schools/abstudy/change_status.htm" TargetMode="External"/><Relationship Id="rId1115" Type="http://schemas.openxmlformats.org/officeDocument/2006/relationships/hyperlink" Target="http://web.archive.org/web/20050510225141/http:/www.dest.gov.au/archive/schools/abstudy/fringe_benefits.htm" TargetMode="External"/><Relationship Id="rId17" Type="http://schemas.openxmlformats.org/officeDocument/2006/relationships/hyperlink" Target="http://web.archive.org/web/20050510224602/http:/www.dest.gov.au/archive/schools/abstudy/table_of_amendments.htm#TopOfPage" TargetMode="External"/><Relationship Id="rId59" Type="http://schemas.openxmlformats.org/officeDocument/2006/relationships/hyperlink" Target="http://web.archive.org/web/20050510230426/http:/www.dest.gov.au/archive/schools/abstudy/indigenous_eligibility.htm" TargetMode="External"/><Relationship Id="rId124" Type="http://schemas.openxmlformats.org/officeDocument/2006/relationships/hyperlink" Target="http://web.archive.org/web/20050510230430/http:/www.dest.gov.au/archive/schools/abstudy/part3d_homeless_students.htm" TargetMode="External"/><Relationship Id="rId527" Type="http://schemas.openxmlformats.org/officeDocument/2006/relationships/hyperlink" Target="http://web.archive.org/web/20050510230845/http:/www.dest.gov.au/archive/schools/abstudy/residential_schools.htm" TargetMode="External"/><Relationship Id="rId569" Type="http://schemas.openxmlformats.org/officeDocument/2006/relationships/hyperlink" Target="http://web.archive.org/web/20050510230616/http:/www.dest.gov.au/archive/schools/abstudy/school_term_allowances.htm" TargetMode="External"/><Relationship Id="rId734" Type="http://schemas.openxmlformats.org/officeDocument/2006/relationships/hyperlink" Target="http://web.archive.org/web/20050510225916/http:/www.dest.gov.au/archive/schools/abstudy/awfb_entitlements.htm" TargetMode="External"/><Relationship Id="rId776" Type="http://schemas.openxmlformats.org/officeDocument/2006/relationships/hyperlink" Target="http://web.archive.org/web/20050510230434/http:/www.dest.gov.au/archive/schools/abstudy/residential_expenses.htm" TargetMode="External"/><Relationship Id="rId941" Type="http://schemas.openxmlformats.org/officeDocument/2006/relationships/hyperlink" Target="http://web.archive.org/web/20050510230214/http:/www.dest.gov.au/archive/schools/abstudy/fares_allowance_types_of_travel.htm" TargetMode="External"/><Relationship Id="rId983" Type="http://schemas.openxmlformats.org/officeDocument/2006/relationships/hyperlink" Target="http://web.archive.org/web/20050510230402/http:/www.centrelink.gov.au/internet/internet.nsf/publications/co029.htm" TargetMode="External"/><Relationship Id="rId1157" Type="http://schemas.openxmlformats.org/officeDocument/2006/relationships/hyperlink" Target="http://web.archive.org/web/20050510163754/http:/www.dest.gov.au/archive/schools/abstudy/glossary_end.htm" TargetMode="External"/><Relationship Id="rId70" Type="http://schemas.openxmlformats.org/officeDocument/2006/relationships/hyperlink" Target="http://web.archive.org/web/20050510224229/http:/www.dest.gov.au/archive/schools/abstudy/applying.htm#top" TargetMode="External"/><Relationship Id="rId166" Type="http://schemas.openxmlformats.org/officeDocument/2006/relationships/hyperlink" Target="http://web.archive.org/web/20050510224647/http:/www.dest.gov.au/archive/schools/abstudy/disability.htm" TargetMode="External"/><Relationship Id="rId331" Type="http://schemas.openxmlformats.org/officeDocument/2006/relationships/hyperlink" Target="http://web.archive.org/web/20050510230712/http:/www.dest.gov.au/archive/schools/abstudy/extreme_family_breakdown.htm" TargetMode="External"/><Relationship Id="rId373" Type="http://schemas.openxmlformats.org/officeDocument/2006/relationships/hyperlink" Target="http://web.archive.org/web/20050510225426/http:/www.dest.gov.au/archive/schools/abstudy/pensioner_status.htm" TargetMode="External"/><Relationship Id="rId429" Type="http://schemas.openxmlformats.org/officeDocument/2006/relationships/hyperlink" Target="http://web.archive.org/web/20050510230814/http:/www.dest.gov.au/archive/schools/abstudy/appendix_b.htm" TargetMode="External"/><Relationship Id="rId580" Type="http://schemas.openxmlformats.org/officeDocument/2006/relationships/hyperlink" Target="http://web.archive.org/web/20050510230616/file:/G:/Schools%20Web/Indigenous/ABSTUDY%202004/31203/manual/abstudypm-74.htm" TargetMode="External"/><Relationship Id="rId636" Type="http://schemas.openxmlformats.org/officeDocument/2006/relationships/hyperlink" Target="http://web.archive.org/web/20050510230210/http:/www.dest.gov.au/archive/schools/abstudy/distance_education.htm" TargetMode="External"/><Relationship Id="rId801" Type="http://schemas.openxmlformats.org/officeDocument/2006/relationships/hyperlink" Target="http://web.archive.org/web/20050510230551/http:/www.dest.gov.au/archive/schools/abstudy/awfb_payment_acquittal.htm" TargetMode="External"/><Relationship Id="rId1017" Type="http://schemas.openxmlformats.org/officeDocument/2006/relationships/hyperlink" Target="http://web.archive.org/web/20050510225001/http:/www.dest.gov.au/archive/schools/abstudy/income_testing.htm" TargetMode="External"/><Relationship Id="rId1059" Type="http://schemas.openxmlformats.org/officeDocument/2006/relationships/hyperlink" Target="http://web.archive.org/web/20050510230218/http:/www.dest.gov.au/archive/schools/abstudy/special_assessment.htm" TargetMode="External"/><Relationship Id="rId1" Type="http://schemas.openxmlformats.org/officeDocument/2006/relationships/customXml" Target="../customXml/item1.xml"/><Relationship Id="rId233" Type="http://schemas.openxmlformats.org/officeDocument/2006/relationships/hyperlink" Target="http://web.archive.org/web/20050510230831/http:/www.dest.gov.au/archive/schools/abstudy/overview_of_independent_status.htm" TargetMode="External"/><Relationship Id="rId440" Type="http://schemas.openxmlformats.org/officeDocument/2006/relationships/hyperlink" Target="http://web.archive.org/web/20050510224418/http:/www.dest.gov.au/archive/schools/abstudy/ola.htm" TargetMode="External"/><Relationship Id="rId678" Type="http://schemas.openxmlformats.org/officeDocument/2006/relationships/hyperlink" Target="http://web.archive.org/web/20050510230559/http:/www.dest.gov.au/archive/schools/abstudy/masters_phd_allowances.htm" TargetMode="External"/><Relationship Id="rId843" Type="http://schemas.openxmlformats.org/officeDocument/2006/relationships/hyperlink" Target="http://web.archive.org/web/20050510231128/http:/www.dest.gov.au/archive/schools/abstudy/overpayment_recovery.htm" TargetMode="External"/><Relationship Id="rId885" Type="http://schemas.openxmlformats.org/officeDocument/2006/relationships/hyperlink" Target="http://web.archive.org/web/20050510230752/http:/www.dest.gov.au/archive/schools/abstudy/residential_costs_option.htm" TargetMode="External"/><Relationship Id="rId1070" Type="http://schemas.openxmlformats.org/officeDocument/2006/relationships/hyperlink" Target="http://web.archive.org/web/20050510230835/http:/www.dest.gov.au/archive/schools/abstudy/exempt_funds.htm" TargetMode="External"/><Relationship Id="rId1126" Type="http://schemas.openxmlformats.org/officeDocument/2006/relationships/hyperlink" Target="http://web.archive.org/web/20050510225920/http:/www.dest.gov.au/archive/schools/abstudy/calculating_rates.htm" TargetMode="External"/><Relationship Id="rId28" Type="http://schemas.openxmlformats.org/officeDocument/2006/relationships/hyperlink" Target="http://web.archive.org/web/20050510231039/http:/www.dest.gov.au/archive/schools/abstudy/introduction_to_abstudy_policy.htm" TargetMode="External"/><Relationship Id="rId275" Type="http://schemas.openxmlformats.org/officeDocument/2006/relationships/hyperlink" Target="http://web.archive.org/web/20050510231016/http:/www.dest.gov.au/archive/schools/abstudy/reviewable_independent_status.htm" TargetMode="External"/><Relationship Id="rId300" Type="http://schemas.openxmlformats.org/officeDocument/2006/relationships/hyperlink" Target="http://web.archive.org/web/20050510230732/http:/www.dest.gov.au/archive/schools/abstudy/unreasonable_circumstances.htm" TargetMode="External"/><Relationship Id="rId482" Type="http://schemas.openxmlformats.org/officeDocument/2006/relationships/hyperlink" Target="http://web.archive.org/web/20050510230947/http:/www.dest.gov.au/archive/schools/abstudy/progress_duration_assistance.htm" TargetMode="External"/><Relationship Id="rId538" Type="http://schemas.openxmlformats.org/officeDocument/2006/relationships/hyperlink" Target="http://web.archive.org/web/20050510231137/http:/www.dest.gov.au/archive/schools/abstudy/awards.htm" TargetMode="External"/><Relationship Id="rId703" Type="http://schemas.openxmlformats.org/officeDocument/2006/relationships/hyperlink" Target="http://web.archive.org/web/20050510231142/http:/www.dest.gov.au/archive/schools/abstudy/eligibility_additional_assistance.htm" TargetMode="External"/><Relationship Id="rId745" Type="http://schemas.openxmlformats.org/officeDocument/2006/relationships/hyperlink" Target="http://web.archive.org/web/20050510231219/http:/www.dest.gov.au/archive/schools/abstudy/awfb_activities_for_mainstream_courses.htm" TargetMode="External"/><Relationship Id="rId910" Type="http://schemas.openxmlformats.org/officeDocument/2006/relationships/hyperlink" Target="http://web.archive.org/web/20050510230743/http:/www.dest.gov.au/archive/schools/abstudy/non-student_travel.htm" TargetMode="External"/><Relationship Id="rId952" Type="http://schemas.openxmlformats.org/officeDocument/2006/relationships/hyperlink" Target="http://web.archive.org/web/20050510231029/http:/www.dest.gov.au/archive/schools/abstudy/entitlement_to_fares_allowance.htm" TargetMode="External"/><Relationship Id="rId1168" Type="http://schemas.openxmlformats.org/officeDocument/2006/relationships/hyperlink" Target="http://web.archive.org/web/20050510224805/http:/www.dest.gov.au/archive/schools/abstudy/glossary_end.htm" TargetMode="External"/><Relationship Id="rId81" Type="http://schemas.openxmlformats.org/officeDocument/2006/relationships/hyperlink" Target="http://web.archive.org/web/20050510224229/http:/www.dest.gov.au/archive/schools/abstudy/applying.htm" TargetMode="External"/><Relationship Id="rId135" Type="http://schemas.openxmlformats.org/officeDocument/2006/relationships/hyperlink" Target="http://web.archive.org/web/20050510225409/http:/www.dest.gov.au/archive/schools/abstudy/dependent_status.htm" TargetMode="External"/><Relationship Id="rId177" Type="http://schemas.openxmlformats.org/officeDocument/2006/relationships/hyperlink" Target="http://web.archive.org/web/20050510225414/http:/www.dest.gov.au/archive/schools/abstudy/itinerant_family.htm" TargetMode="External"/><Relationship Id="rId342" Type="http://schemas.openxmlformats.org/officeDocument/2006/relationships/hyperlink" Target="http://web.archive.org/web/20050510230712/http:/www.dest.gov.au/archive/schools/abstudy/extreme_family_breakdown.htm" TargetMode="External"/><Relationship Id="rId384" Type="http://schemas.openxmlformats.org/officeDocument/2006/relationships/hyperlink" Target="http://web.archive.org/web/20050510230737/http:/www.dest.gov.au/archive/schools/abstudy/study_award_overview.htm" TargetMode="External"/><Relationship Id="rId591" Type="http://schemas.openxmlformats.org/officeDocument/2006/relationships/hyperlink" Target="http://web.archive.org/web/20050510230616/http:/www.dest.gov.au/archive/schools/abstudy/school_term_allowances.htm" TargetMode="External"/><Relationship Id="rId605" Type="http://schemas.openxmlformats.org/officeDocument/2006/relationships/hyperlink" Target="http://web.archive.org/web/20050510230612/http:/www.dest.gov.au/archive/schools/abstudy/glossary_end.htm" TargetMode="External"/><Relationship Id="rId787" Type="http://schemas.openxmlformats.org/officeDocument/2006/relationships/hyperlink" Target="http://web.archive.org/web/20050510230523/http:/www.dest.gov.au/archive/schools/abstudy/awfb_travel_allowance.htm" TargetMode="External"/><Relationship Id="rId812" Type="http://schemas.openxmlformats.org/officeDocument/2006/relationships/hyperlink" Target="http://web.archive.org/web/20050510163754/http:/www.dest.gov.au/archive/schools/abstudy/incidentals_entitlements_payment.htm" TargetMode="External"/><Relationship Id="rId994" Type="http://schemas.openxmlformats.org/officeDocument/2006/relationships/hyperlink" Target="http://web.archive.org/web/20050510230539/http:/www.dest.gov.au/archive/schools/abstudy/compensation.htm" TargetMode="External"/><Relationship Id="rId1028" Type="http://schemas.openxmlformats.org/officeDocument/2006/relationships/hyperlink" Target="http://web.archive.org/web/20050510230438/http:/www.dest.gov.au/archive/schools/abstudy/student_income_tests.htm" TargetMode="External"/><Relationship Id="rId202" Type="http://schemas.openxmlformats.org/officeDocument/2006/relationships/hyperlink" Target="http://web.archive.org/web/20050510231101/http:/www.dest.gov.au/archive/schools/abstudy/limited_local_school_facilities.htm" TargetMode="External"/><Relationship Id="rId244" Type="http://schemas.openxmlformats.org/officeDocument/2006/relationships/hyperlink" Target="http://web.archive.org/web/20050510231044/http:/www.dest.gov.au/archive/schools/abstudy/overview_of_independent_status.htm#top" TargetMode="External"/><Relationship Id="rId647" Type="http://schemas.openxmlformats.org/officeDocument/2006/relationships/hyperlink" Target="http://web.archive.org/web/20050510230756/http:/www.dest.gov.au/archive/schools/abstudy/study_awards_allowances.htm" TargetMode="External"/><Relationship Id="rId689" Type="http://schemas.openxmlformats.org/officeDocument/2006/relationships/hyperlink" Target="http://web.archive.org/web/20050510230649/http:/www.dest.gov.au/archive/schools/abstudy/part7e_lawful_custody.htm" TargetMode="External"/><Relationship Id="rId854" Type="http://schemas.openxmlformats.org/officeDocument/2006/relationships/hyperlink" Target="http://web.archive.org/web/20050510230827/http:/www.dest.gov.au/archive/schools/abstudy/living_allowance_entitlements.htm" TargetMode="External"/><Relationship Id="rId896" Type="http://schemas.openxmlformats.org/officeDocument/2006/relationships/hyperlink" Target="http://web.archive.org/web/20050510225200/http:/www.dest.gov.au/archive/schools/abstudy/pes_eligibility.htm" TargetMode="External"/><Relationship Id="rId1081" Type="http://schemas.openxmlformats.org/officeDocument/2006/relationships/hyperlink" Target="http://web.archive.org/web/20050510230206/http:/www.dest.gov.au/archive/schools/abstudy/designated_parents.htm" TargetMode="External"/><Relationship Id="rId39" Type="http://schemas.openxmlformats.org/officeDocument/2006/relationships/image" Target="media/image11.gif"/><Relationship Id="rId286" Type="http://schemas.openxmlformats.org/officeDocument/2006/relationships/hyperlink" Target="http://web.archive.org/web/20050510231201/http:/www.dest.gov.au/archive/schools/abstudy/overview_of_students_in_state_care.htm" TargetMode="External"/><Relationship Id="rId451" Type="http://schemas.openxmlformats.org/officeDocument/2006/relationships/hyperlink" Target="http://web.archive.org/web/20050510225430/http:/www.dest.gov.au/archive/schools/abstudy/schooling_awards.htm" TargetMode="External"/><Relationship Id="rId493" Type="http://schemas.openxmlformats.org/officeDocument/2006/relationships/hyperlink" Target="http://web.archive.org/web/20050510231114/http:/www.dest.gov.au/archive/schools/abstudy/absences.htm" TargetMode="External"/><Relationship Id="rId507" Type="http://schemas.openxmlformats.org/officeDocument/2006/relationships/hyperlink" Target="http://web.archive.org/web/20050510224558/http:/www.dest.gov.au/archive/schools/abstudy/absences.htm" TargetMode="External"/><Relationship Id="rId549" Type="http://schemas.openxmlformats.org/officeDocument/2006/relationships/hyperlink" Target="http://web.archive.org/web/20050510231137/http:/www.dest.gov.au/archive/schools/abstudy/school_term_allowances.htm" TargetMode="External"/><Relationship Id="rId714" Type="http://schemas.openxmlformats.org/officeDocument/2006/relationships/hyperlink" Target="http://web.archive.org/web/20050510230603/http:/www.dest.gov.au/archive/schools/abstudy/awfb_entitlements.htm" TargetMode="External"/><Relationship Id="rId756" Type="http://schemas.openxmlformats.org/officeDocument/2006/relationships/hyperlink" Target="http://web.archive.org/web/20050510224655/http:/www.dest.gov.au/archive/schools/abstudy/placements.htm" TargetMode="External"/><Relationship Id="rId921" Type="http://schemas.openxmlformats.org/officeDocument/2006/relationships/hyperlink" Target="http://web.archive.org/web/20050510230720/http:/www.dest.gov.au/archive/schools/abstudy/fares_allowance_types_of_travel.htm" TargetMode="External"/><Relationship Id="rId1137" Type="http://schemas.openxmlformats.org/officeDocument/2006/relationships/hyperlink" Target="http://web.archive.org/web/20050510230422/http:/www.dest.gov.au/archive/schools/abstudy/overpayment_recovery.htm" TargetMode="External"/><Relationship Id="rId1179" Type="http://schemas.openxmlformats.org/officeDocument/2006/relationships/hyperlink" Target="http://web.archive.org/web/20050510224805/http:/www.dest.gov.au/archive/schools/abstudy/glossary_end.htm#top" TargetMode="External"/><Relationship Id="rId50" Type="http://schemas.openxmlformats.org/officeDocument/2006/relationships/hyperlink" Target="http://web.archive.org/web/20050510163754/http:/www.dest.gov.au/archive/schools/abstudy/indigenous_eligibility.htm" TargetMode="External"/><Relationship Id="rId104" Type="http://schemas.openxmlformats.org/officeDocument/2006/relationships/hyperlink" Target="http://web.archive.org/web/20050510230410/http:/www.dest.gov.au/archive/schools/abstudy/financial_assistance.htm" TargetMode="External"/><Relationship Id="rId146" Type="http://schemas.openxmlformats.org/officeDocument/2006/relationships/hyperlink" Target="http://web.archive.org/web/20050510224953/http:/www.dest.gov.au/archive/schools/abstudy/away_from_home.htm" TargetMode="External"/><Relationship Id="rId188" Type="http://schemas.openxmlformats.org/officeDocument/2006/relationships/hyperlink" Target="http://web.archive.org/web/20050510230543/http:/www.dest.gov.au/archive/schools/abstudy/racial_discrimination.htm" TargetMode="External"/><Relationship Id="rId311" Type="http://schemas.openxmlformats.org/officeDocument/2006/relationships/hyperlink" Target="http://web.archive.org/web/20050510231003/http:/www.dest.gov.au/archive/schools/abstudy/overview_of_homeless_students.htm" TargetMode="External"/><Relationship Id="rId353" Type="http://schemas.openxmlformats.org/officeDocument/2006/relationships/hyperlink" Target="http://web.archive.org/web/20050510224957/http:/www.dest.gov.au/archive/schools/abstudy/beyond_control.htm" TargetMode="External"/><Relationship Id="rId395" Type="http://schemas.openxmlformats.org/officeDocument/2006/relationships/hyperlink" Target="http://web.archive.org/web/20050510230737/http:/www.dest.gov.au/archive/schools/abstudy/overseas_study.htm" TargetMode="External"/><Relationship Id="rId409" Type="http://schemas.openxmlformats.org/officeDocument/2006/relationships/hyperlink" Target="http://web.archive.org/web/20050510224446/http:/www.dest.gov.au/archive/schools/abstudy/awards.htm" TargetMode="External"/><Relationship Id="rId560" Type="http://schemas.openxmlformats.org/officeDocument/2006/relationships/hyperlink" Target="http://web.archive.org/web/20050510231137/http:/www.dest.gov.au/archive/schools/abstudy/glossary_end.htm" TargetMode="External"/><Relationship Id="rId798" Type="http://schemas.openxmlformats.org/officeDocument/2006/relationships/hyperlink" Target="http://web.archive.org/web/20050510230519/http:/www.dest.gov.au/archive/schools/abstudy/awfb_living_allowance.htm" TargetMode="External"/><Relationship Id="rId963" Type="http://schemas.openxmlformats.org/officeDocument/2006/relationships/hyperlink" Target="http://web.archive.org/web/20050510230554/http:/www.dest.gov.au/archive/schools/abstudy/booking_student_travel.htm" TargetMode="External"/><Relationship Id="rId1039" Type="http://schemas.openxmlformats.org/officeDocument/2006/relationships/hyperlink" Target="http://web.archive.org/web/20050510230527/http:/www.dest.gov.au/archive/schools/abstudy/parental_income_tests.htm" TargetMode="External"/><Relationship Id="rId92" Type="http://schemas.openxmlformats.org/officeDocument/2006/relationships/hyperlink" Target="http://web.archive.org/web/20050510231214/http:/www.dest.gov.au/archive/schools/abstudy/evidence_and_supporting_documentation.htm" TargetMode="External"/><Relationship Id="rId213" Type="http://schemas.openxmlformats.org/officeDocument/2006/relationships/hyperlink" Target="http://web.archive.org/web/20050510230405/http:/www.dest.gov.au/archive/schools/abstudy/compulsory_residence.htm" TargetMode="External"/><Relationship Id="rId420" Type="http://schemas.openxmlformats.org/officeDocument/2006/relationships/hyperlink" Target="http://web.archive.org/web/20050510230814/http:/www.dest.gov.au/archive/schools/abstudy/approved_courses_of_study.htm" TargetMode="External"/><Relationship Id="rId616" Type="http://schemas.openxmlformats.org/officeDocument/2006/relationships/hyperlink" Target="http://web.archive.org/web/20050510230612/http:/www.dest.gov.au/archive/schools/abstudy/schooling_allowances_eligibility.htm" TargetMode="External"/><Relationship Id="rId658" Type="http://schemas.openxmlformats.org/officeDocument/2006/relationships/hyperlink" Target="http://web.archive.org/web/20050510231052/http:/www.dest.gov.au/archive/schools/abstudy/claiming_additional_incidentals.htm" TargetMode="External"/><Relationship Id="rId823" Type="http://schemas.openxmlformats.org/officeDocument/2006/relationships/hyperlink" Target="http://web.archive.org/web/20050510230535/http:/www.dest.gov.au/archive/schools/abstudy/lawful_custody_award.htm" TargetMode="External"/><Relationship Id="rId865" Type="http://schemas.openxmlformats.org/officeDocument/2006/relationships/hyperlink" Target="http://web.archive.org/web/20050510230959/http:/www.centrelink.gov.au/internet/internet.nsf/publications/co029.htm" TargetMode="External"/><Relationship Id="rId1050" Type="http://schemas.openxmlformats.org/officeDocument/2006/relationships/hyperlink" Target="http://web.archive.org/web/20050510230850/http:/www.dest.gov.au/archive/schools/abstudy/current_income_concessions.htm" TargetMode="External"/><Relationship Id="rId255" Type="http://schemas.openxmlformats.org/officeDocument/2006/relationships/hyperlink" Target="http://web.archive.org/web/20050510231044/http:/www.dest.gov.au/archive/schools/abstudy/overview_living_allowance.htm" TargetMode="External"/><Relationship Id="rId297" Type="http://schemas.openxmlformats.org/officeDocument/2006/relationships/hyperlink" Target="http://web.archive.org/web/20050510230732/http:/www.dest.gov.au/archive/schools/abstudy/overview_of_homeless_students.htm" TargetMode="External"/><Relationship Id="rId462" Type="http://schemas.openxmlformats.org/officeDocument/2006/relationships/hyperlink" Target="http://web.archive.org/web/20050510225937/http:/www.dest.gov.au/archive/schools/abstudy/tertiary_workload.htm" TargetMode="External"/><Relationship Id="rId518" Type="http://schemas.openxmlformats.org/officeDocument/2006/relationships/hyperlink" Target="http://web.archive.org/web/20050510230845/http:/www.dest.gov.au/archive/schools/abstudy/secondary_award_framework.htm" TargetMode="External"/><Relationship Id="rId725" Type="http://schemas.openxmlformats.org/officeDocument/2006/relationships/hyperlink" Target="http://web.archive.org/web/20050510230729/http:/www.dest.gov.au/archive/schools/abstudy/overview_awfb_assistance.htm" TargetMode="External"/><Relationship Id="rId932" Type="http://schemas.openxmlformats.org/officeDocument/2006/relationships/hyperlink" Target="http://web.archive.org/web/20050510231057/http:/www.dest.gov.au/archive/schools/abstudy/fares_allowance_types_of_travel.htm" TargetMode="External"/><Relationship Id="rId1092" Type="http://schemas.openxmlformats.org/officeDocument/2006/relationships/hyperlink" Target="http://web.archive.org/web/20050510224800/http:/www.dest.gov.au/archive/schools/abstudy/exempt_funds.htm" TargetMode="External"/><Relationship Id="rId1106" Type="http://schemas.openxmlformats.org/officeDocument/2006/relationships/hyperlink" Target="http://web.archive.org/web/20050510224606/http:/www.dest.gov.au/archive/schools/abstudy/taxation.htm" TargetMode="External"/><Relationship Id="rId1148" Type="http://schemas.openxmlformats.org/officeDocument/2006/relationships/hyperlink" Target="http://web.archive.org/web/20050510224538/http:/www.dest.gov.au/archive/schools/abstudy/appeals.htm" TargetMode="External"/><Relationship Id="rId115" Type="http://schemas.openxmlformats.org/officeDocument/2006/relationships/hyperlink" Target="http://web.archive.org/web/20050510224413/http:/www.centrelink.gov.au/internet/internet.nsf/payments/pharmaceutical.htm" TargetMode="External"/><Relationship Id="rId157" Type="http://schemas.openxmlformats.org/officeDocument/2006/relationships/hyperlink" Target="http://web.archive.org/web/20050510224703/http:/www.dest.gov.au/archive/schools/abstudy/study_continuity.htm" TargetMode="External"/><Relationship Id="rId322" Type="http://schemas.openxmlformats.org/officeDocument/2006/relationships/hyperlink" Target="http://web.archive.org/web/20050510230913/http:/www.dest.gov.au/archive/schools/abstudy/unreasonable_circumstances.htm" TargetMode="External"/><Relationship Id="rId364" Type="http://schemas.openxmlformats.org/officeDocument/2006/relationships/hyperlink" Target="http://web.archive.org/web/20050510231227/http:/www.dest.gov.au/archive/schools/abstudy/reviewable_independent_status.htm" TargetMode="External"/><Relationship Id="rId767" Type="http://schemas.openxmlformats.org/officeDocument/2006/relationships/hyperlink" Target="http://web.archive.org/web/20050510230326/http:/www.dest.gov.au/archive/schools/abstudy/residential_schools.htm" TargetMode="External"/><Relationship Id="rId974" Type="http://schemas.openxmlformats.org/officeDocument/2006/relationships/hyperlink" Target="http://web.archive.org/web/20050510230402/http:/www.dest.gov.au/archive/schools/abstudy/abstudy_key_features.htm" TargetMode="External"/><Relationship Id="rId1008" Type="http://schemas.openxmlformats.org/officeDocument/2006/relationships/hyperlink" Target="http://web.archive.org/web/20050510224755/http:/www.dest.gov.au/archive/schools/abstudy/compensation.htm" TargetMode="External"/><Relationship Id="rId61" Type="http://schemas.openxmlformats.org/officeDocument/2006/relationships/hyperlink" Target="http://web.archive.org/web/20050510230426/http:/www.dest.gov.au/archive/schools/abstudy/concessional_study_load_students.htm" TargetMode="External"/><Relationship Id="rId199" Type="http://schemas.openxmlformats.org/officeDocument/2006/relationships/hyperlink" Target="http://web.archive.org/web/20050510231101/http:/www.dest.gov.au/archive/schools/abstudy/limited_local_school_facilities.htm" TargetMode="External"/><Relationship Id="rId571" Type="http://schemas.openxmlformats.org/officeDocument/2006/relationships/hyperlink" Target="http://web.archive.org/web/20050510230616/file:/G:/Schools%20Web/Indigenous/ABSTUDY%202004/31203/manual/abstudypm-73.htm" TargetMode="External"/><Relationship Id="rId627" Type="http://schemas.openxmlformats.org/officeDocument/2006/relationships/hyperlink" Target="http://web.archive.org/web/20050510230318/http:/www.dest.gov.au/archive/schools/abstudy/boarding_supplement.htm" TargetMode="External"/><Relationship Id="rId669" Type="http://schemas.openxmlformats.org/officeDocument/2006/relationships/hyperlink" Target="http://web.archive.org/web/20050510230637/http:/www.dest.gov.au/archive/schools/abstudy/financial_assistance.htm" TargetMode="External"/><Relationship Id="rId834" Type="http://schemas.openxmlformats.org/officeDocument/2006/relationships/hyperlink" Target="http://web.archive.org/web/20050510230418/http:/www.dest.gov.au/archive/schools/abstudy/lawful_custody_award.htm" TargetMode="External"/><Relationship Id="rId876" Type="http://schemas.openxmlformats.org/officeDocument/2006/relationships/hyperlink" Target="http://web.archive.org/web/20050510230928/http:/www.dest.gov.au/archive/schools/abstudy/discontinuing_fulltime_study.htm" TargetMode="External"/><Relationship Id="rId19" Type="http://schemas.openxmlformats.org/officeDocument/2006/relationships/image" Target="media/image7.wmf"/><Relationship Id="rId224" Type="http://schemas.openxmlformats.org/officeDocument/2006/relationships/hyperlink" Target="http://web.archive.org/web/20050510225434/http:/www.dest.gov.au/archive/schools/abstudy/study_continuity.htm" TargetMode="External"/><Relationship Id="rId266" Type="http://schemas.openxmlformats.org/officeDocument/2006/relationships/hyperlink" Target="http://web.archive.org/web/20050510230942/http:/www.dest.gov.au/archive/schools/abstudy/permanent_independent_status.htm" TargetMode="External"/><Relationship Id="rId431" Type="http://schemas.openxmlformats.org/officeDocument/2006/relationships/hyperlink" Target="http://web.archive.org/web/20050510230814/http:/www.dest.gov.au/archive/schools/abstudy/approved_courses_of_study.htm" TargetMode="External"/><Relationship Id="rId473" Type="http://schemas.openxmlformats.org/officeDocument/2006/relationships/hyperlink" Target="http://web.archive.org/web/20050510225937/http:/www.dest.gov.au/archive/schools/abstudy/concessional_study_load_students.htm" TargetMode="External"/><Relationship Id="rId529" Type="http://schemas.openxmlformats.org/officeDocument/2006/relationships/hyperlink" Target="http://web.archive.org/web/20050510230845/http:/www.dest.gov.au/archive/schools/abstudy/boarding_supplement.htm" TargetMode="External"/><Relationship Id="rId680" Type="http://schemas.openxmlformats.org/officeDocument/2006/relationships/hyperlink" Target="http://web.archive.org/web/20050510230559/http:/www.centrelink.gov.au/internet/internet.nsf/publications/co029.htm" TargetMode="External"/><Relationship Id="rId736" Type="http://schemas.openxmlformats.org/officeDocument/2006/relationships/hyperlink" Target="http://web.archive.org/web/20050510225916/http:/www.dest.gov.au/archive/schools/abstudy/awfb_entitlements.htm" TargetMode="External"/><Relationship Id="rId901" Type="http://schemas.openxmlformats.org/officeDocument/2006/relationships/hyperlink" Target="http://web.archive.org/web/20050510225200/http:/www.dest.gov.au/archive/schools/abstudy/awards.htm" TargetMode="External"/><Relationship Id="rId1061" Type="http://schemas.openxmlformats.org/officeDocument/2006/relationships/hyperlink" Target="http://web.archive.org/web/20050510224949/http:/www.dest.gov.au/archive/schools/abstudy/assets_testing.htm" TargetMode="External"/><Relationship Id="rId1117" Type="http://schemas.openxmlformats.org/officeDocument/2006/relationships/hyperlink" Target="http://web.archive.org/web/20050510163754/http:/www.dest.gov.au/archive/schools/abstudy/calculating_rates.htm" TargetMode="External"/><Relationship Id="rId1159" Type="http://schemas.openxmlformats.org/officeDocument/2006/relationships/hyperlink" Target="http://web.archive.org/web/20050510224805/http:/www.dest.gov.au/archive/schools/abstudy/glossary_end.htm" TargetMode="External"/><Relationship Id="rId30" Type="http://schemas.openxmlformats.org/officeDocument/2006/relationships/hyperlink" Target="http://web.archive.org/web/20050510231039/http:/www.dest.gov.au/archive/schools/abstudy/introduction_to_abstudy_policy.htm" TargetMode="External"/><Relationship Id="rId126" Type="http://schemas.openxmlformats.org/officeDocument/2006/relationships/hyperlink" Target="http://web.archive.org/web/20050510230430/http:/www.dest.gov.au/archive/schools/abstudy/part3f_lawful_custody.htm" TargetMode="External"/><Relationship Id="rId168" Type="http://schemas.openxmlformats.org/officeDocument/2006/relationships/hyperlink" Target="http://web.archive.org/web/20050510224647/http:/www.dest.gov.au/archive/schools/abstudy/disability.htm" TargetMode="External"/><Relationship Id="rId333" Type="http://schemas.openxmlformats.org/officeDocument/2006/relationships/hyperlink" Target="http://web.archive.org/web/20050510230712/http:/www.dest.gov.au/archive/schools/abstudy/extreme_family_breakdown.htm" TargetMode="External"/><Relationship Id="rId540" Type="http://schemas.openxmlformats.org/officeDocument/2006/relationships/hyperlink" Target="http://web.archive.org/web/20050510231137/http:/www.dest.gov.au/archive/schools/abstudy/schooling_allowances_eligibility.htm" TargetMode="External"/><Relationship Id="rId778" Type="http://schemas.openxmlformats.org/officeDocument/2006/relationships/hyperlink" Target="http://web.archive.org/web/20050510230434/http:/www.dest.gov.au/archive/schools/abstudy/residential_expenses.htm" TargetMode="External"/><Relationship Id="rId943" Type="http://schemas.openxmlformats.org/officeDocument/2006/relationships/hyperlink" Target="http://web.archive.org/web/20050510230909/http:/www.dest.gov.au/archive/schools/abstudy/payment_of_fares_allowance.htm" TargetMode="External"/><Relationship Id="rId985" Type="http://schemas.openxmlformats.org/officeDocument/2006/relationships/hyperlink" Target="http://web.archive.org/web/20050510230402/http:/www.centrelink.gov.au/internet/internet.nsf/publications/co029.htm" TargetMode="External"/><Relationship Id="rId1019" Type="http://schemas.openxmlformats.org/officeDocument/2006/relationships/hyperlink" Target="http://web.archive.org/web/20050510225001/http:/www.dest.gov.au/archive/schools/abstudy/income_testing.htm" TargetMode="External"/><Relationship Id="rId1170" Type="http://schemas.openxmlformats.org/officeDocument/2006/relationships/hyperlink" Target="http://web.archive.org/web/20050510224805/http:/www.dest.gov.au/archive/schools/abstudy/glossary_end.htm" TargetMode="External"/><Relationship Id="rId72" Type="http://schemas.openxmlformats.org/officeDocument/2006/relationships/hyperlink" Target="http://web.archive.org/web/20050510224229/http:/www.dest.gov.au/archive/schools/abstudy/applying.htm" TargetMode="External"/><Relationship Id="rId375" Type="http://schemas.openxmlformats.org/officeDocument/2006/relationships/hyperlink" Target="http://web.archive.org/web/20050510225426/http:/www.dest.gov.au/archive/schools/abstudy/pensioner_status.htm" TargetMode="External"/><Relationship Id="rId582" Type="http://schemas.openxmlformats.org/officeDocument/2006/relationships/hyperlink" Target="http://web.archive.org/web/20050510230616/file:/G:/Schools%20Web/Indigenous/ABSTUDY%202004/31203/manual/abstudypm-74.htm" TargetMode="External"/><Relationship Id="rId638" Type="http://schemas.openxmlformats.org/officeDocument/2006/relationships/hyperlink" Target="http://web.archive.org/web/20050510230210/http:/www.dest.gov.au/archive/schools/abstudy/study_award_overview.htm" TargetMode="External"/><Relationship Id="rId803" Type="http://schemas.openxmlformats.org/officeDocument/2006/relationships/hyperlink" Target="http://web.archive.org/web/20050510230551/http:/www.dest.gov.au/archive/schools/abstudy/ola.htm" TargetMode="External"/><Relationship Id="rId845" Type="http://schemas.openxmlformats.org/officeDocument/2006/relationships/hyperlink" Target="http://web.archive.org/web/20050510163754/http:/www.dest.gov.au/archive/schools/abstudy/living_allowance_entitlements.htm" TargetMode="External"/><Relationship Id="rId1030" Type="http://schemas.openxmlformats.org/officeDocument/2006/relationships/hyperlink" Target="http://web.archive.org/web/20050510230527/http:/www.dest.gov.au/archive/schools/abstudy/parental_income_tests.htm" TargetMode="External"/><Relationship Id="rId3" Type="http://schemas.openxmlformats.org/officeDocument/2006/relationships/styles" Target="styles.xml"/><Relationship Id="rId235" Type="http://schemas.openxmlformats.org/officeDocument/2006/relationships/hyperlink" Target="http://web.archive.org/web/20050510230831/http:/www.dest.gov.au/archive/schools/abstudy/reviewable_independent_status.htm" TargetMode="External"/><Relationship Id="rId277" Type="http://schemas.openxmlformats.org/officeDocument/2006/relationships/hyperlink" Target="http://web.archive.org/web/20050510231016/http:/www.dest.gov.au/archive/schools/abstudy/reviewable_independent_status.htm" TargetMode="External"/><Relationship Id="rId400" Type="http://schemas.openxmlformats.org/officeDocument/2006/relationships/hyperlink" Target="http://web.archive.org/web/20050510230442/http:/www.dest.gov.au/archive/schools/abstudy/study_award_overview.htm" TargetMode="External"/><Relationship Id="rId442" Type="http://schemas.openxmlformats.org/officeDocument/2006/relationships/hyperlink" Target="http://web.archive.org/web/20050510224418/http:/www.dest.gov.au/archive/schools/abstudy/ola.htm" TargetMode="External"/><Relationship Id="rId484" Type="http://schemas.openxmlformats.org/officeDocument/2006/relationships/hyperlink" Target="http://web.archive.org/web/20050510230947/http:/www.dest.gov.au/archive/schools/abstudy/progress_duration_assistance.htm" TargetMode="External"/><Relationship Id="rId705" Type="http://schemas.openxmlformats.org/officeDocument/2006/relationships/hyperlink" Target="http://web.archive.org/web/20050510231024/http:/www.dest.gov.au/archive/schools/abstudy/claiming_additional_assistance.htm" TargetMode="External"/><Relationship Id="rId887" Type="http://schemas.openxmlformats.org/officeDocument/2006/relationships/hyperlink" Target="http://web.archive.org/web/20050510230752/http:/www.dest.gov.au/archive/schools/abstudy/residential_costs_option.htm" TargetMode="External"/><Relationship Id="rId1072" Type="http://schemas.openxmlformats.org/officeDocument/2006/relationships/hyperlink" Target="http://web.archive.org/web/20050510230716/http:/www.dest.gov.au/archive/schools/abstudy/family_means_tests_intro.htm" TargetMode="External"/><Relationship Id="rId1128" Type="http://schemas.openxmlformats.org/officeDocument/2006/relationships/hyperlink" Target="http://web.archive.org/web/20050510225920/http:/www.centrelink.gov.au/internet/internet.nsf/publications/co029.htm" TargetMode="External"/><Relationship Id="rId137" Type="http://schemas.openxmlformats.org/officeDocument/2006/relationships/hyperlink" Target="http://web.archive.org/web/20050510225409/http:/www.dest.gov.au/archive/schools/abstudy/away_from_home.htm" TargetMode="External"/><Relationship Id="rId302" Type="http://schemas.openxmlformats.org/officeDocument/2006/relationships/hyperlink" Target="http://web.archive.org/web/20050510230732/http:/www.dest.gov.au/archive/schools/abstudy/beyond_control.htm" TargetMode="External"/><Relationship Id="rId344" Type="http://schemas.openxmlformats.org/officeDocument/2006/relationships/hyperlink" Target="http://web.archive.org/web/20050510230712/http:/www.dest.gov.au/archive/schools/abstudy/extreme_family_breakdown.htm" TargetMode="External"/><Relationship Id="rId691" Type="http://schemas.openxmlformats.org/officeDocument/2006/relationships/hyperlink" Target="http://web.archive.org/web/20050510230649/http:/www.dest.gov.au/archive/schools/abstudy/part7g_pes.htm" TargetMode="External"/><Relationship Id="rId747" Type="http://schemas.openxmlformats.org/officeDocument/2006/relationships/hyperlink" Target="http://web.archive.org/web/20050510230951/http:/www.dest.gov.au/archive/schools/abstudy/testing_assesment_programmes.htm" TargetMode="External"/><Relationship Id="rId789" Type="http://schemas.openxmlformats.org/officeDocument/2006/relationships/hyperlink" Target="http://web.archive.org/web/20050510230523/http:/www.dest.gov.au/archive/schools/abstudy/awfb_travel_allowance.htm" TargetMode="External"/><Relationship Id="rId912" Type="http://schemas.openxmlformats.org/officeDocument/2006/relationships/hyperlink" Target="http://web.archive.org/web/20050510230743/http:/www.dest.gov.au/archive/schools/abstudy/entitlement_to_fares_allowance.htm" TargetMode="External"/><Relationship Id="rId954" Type="http://schemas.openxmlformats.org/officeDocument/2006/relationships/hyperlink" Target="http://web.archive.org/web/20050510231029/http:/www.dest.gov.au/archive/schools/abstudy/entitlement_to_fares_allowance.htm" TargetMode="External"/><Relationship Id="rId996" Type="http://schemas.openxmlformats.org/officeDocument/2006/relationships/hyperlink" Target="http://web.archive.org/web/20050510230539/http:/www.dest.gov.au/archive/schools/abstudy/student_income_tests.htm" TargetMode="External"/><Relationship Id="rId41" Type="http://schemas.openxmlformats.org/officeDocument/2006/relationships/hyperlink" Target="http://web.archive.org/web/20050510224249/http:/www.dest.gov.au/archive/schools/abstudy/administration.htm" TargetMode="External"/><Relationship Id="rId83" Type="http://schemas.openxmlformats.org/officeDocument/2006/relationships/hyperlink" Target="http://web.archive.org/web/20050510224229/http:/www.centrelink.gov.au/" TargetMode="External"/><Relationship Id="rId179" Type="http://schemas.openxmlformats.org/officeDocument/2006/relationships/hyperlink" Target="http://web.archive.org/web/20050510225414/http:/www.dest.gov.au/archive/schools/abstudy/itinerant_family.htm" TargetMode="External"/><Relationship Id="rId386" Type="http://schemas.openxmlformats.org/officeDocument/2006/relationships/hyperlink" Target="http://web.archive.org/web/20050510230737/http:/www.dest.gov.au/archive/schools/abstudy/approved_courses_of_study.htm" TargetMode="External"/><Relationship Id="rId551" Type="http://schemas.openxmlformats.org/officeDocument/2006/relationships/hyperlink" Target="http://web.archive.org/web/20050510231137/http:/www.dest.gov.au/archive/schools/abstudy/schooling_allowances_eligibility.htm" TargetMode="External"/><Relationship Id="rId593" Type="http://schemas.openxmlformats.org/officeDocument/2006/relationships/hyperlink" Target="http://web.archive.org/web/20050510230612/http:/www.dest.gov.au/archive/schools/abstudy/school_fees_allowances.htm" TargetMode="External"/><Relationship Id="rId607" Type="http://schemas.openxmlformats.org/officeDocument/2006/relationships/hyperlink" Target="http://web.archive.org/web/20050510230612/http:/www.dest.gov.au/archive/schools/abstudy/glossary_end.htm" TargetMode="External"/><Relationship Id="rId649" Type="http://schemas.openxmlformats.org/officeDocument/2006/relationships/hyperlink" Target="http://web.archive.org/web/20050510231012/http:/www.dest.gov.au/archive/schools/abstudy/eligibility_additional_incidentals.htm" TargetMode="External"/><Relationship Id="rId814" Type="http://schemas.openxmlformats.org/officeDocument/2006/relationships/hyperlink" Target="http://web.archive.org/web/20050510224405/http:/www.dest.gov.au/archive/schools/abstudy/overview_incidentals_allowance.htm" TargetMode="External"/><Relationship Id="rId856" Type="http://schemas.openxmlformats.org/officeDocument/2006/relationships/hyperlink" Target="http://web.archive.org/web/20050510230959/http:/www.dest.gov.au/archive/schools/abstudy/living_allowance_entitlements.htm" TargetMode="External"/><Relationship Id="rId1181" Type="http://schemas.openxmlformats.org/officeDocument/2006/relationships/hyperlink" Target="http://web.archive.org/web/20050510224805/http:/www.dest.gov.au/archive/schools/abstudy/appendix_b.htm" TargetMode="External"/><Relationship Id="rId190" Type="http://schemas.openxmlformats.org/officeDocument/2006/relationships/hyperlink" Target="http://web.archive.org/web/20050510225204/http:/www.dest.gov.au/archive/schools/abstudy/special_courses.htm" TargetMode="External"/><Relationship Id="rId204" Type="http://schemas.openxmlformats.org/officeDocument/2006/relationships/hyperlink" Target="http://web.archive.org/web/20050510231101/http:/www.dest.gov.au/archive/schools/abstudy/travel_time.htm" TargetMode="External"/><Relationship Id="rId246" Type="http://schemas.openxmlformats.org/officeDocument/2006/relationships/hyperlink" Target="http://web.archive.org/web/20050510231044/http:/www.dest.gov.au/archive/schools/abstudy/permanent_independent_status.htm" TargetMode="External"/><Relationship Id="rId288" Type="http://schemas.openxmlformats.org/officeDocument/2006/relationships/hyperlink" Target="http://web.archive.org/web/20050510230855/http:/www.dest.gov.au/archive/schools/abstudy/parental_income_concession.htm" TargetMode="External"/><Relationship Id="rId411" Type="http://schemas.openxmlformats.org/officeDocument/2006/relationships/hyperlink" Target="http://web.archive.org/web/20050510224446/http:/www.dest.gov.au/archive/schools/abstudy/awards.htm" TargetMode="External"/><Relationship Id="rId453" Type="http://schemas.openxmlformats.org/officeDocument/2006/relationships/hyperlink" Target="http://web.archive.org/web/20050510225430/http:/www.dest.gov.au/archive/schools/abstudy/concessional_study_load_students.htm" TargetMode="External"/><Relationship Id="rId509" Type="http://schemas.openxmlformats.org/officeDocument/2006/relationships/hyperlink" Target="http://web.archive.org/web/20050510224558/http:/www.dest.gov.au/archive/schools/abstudy/discontinuing_fulltime_study.htm" TargetMode="External"/><Relationship Id="rId660" Type="http://schemas.openxmlformats.org/officeDocument/2006/relationships/hyperlink" Target="http://web.archive.org/web/20050510231052/http:/www.centrelink.gov.au/internet/internet.nsf/publications/co029.htm" TargetMode="External"/><Relationship Id="rId898" Type="http://schemas.openxmlformats.org/officeDocument/2006/relationships/image" Target="media/image17.gif"/><Relationship Id="rId1041" Type="http://schemas.openxmlformats.org/officeDocument/2006/relationships/hyperlink" Target="http://web.archive.org/web/20050510230527/http:/www.dest.gov.au/archive/schools/abstudy/parental_income_tests.htm" TargetMode="External"/><Relationship Id="rId1083" Type="http://schemas.openxmlformats.org/officeDocument/2006/relationships/hyperlink" Target="http://web.archive.org/web/20050510230206/http:/www.dest.gov.au/archive/schools/abstudy/designated_parents.htm" TargetMode="External"/><Relationship Id="rId1139" Type="http://schemas.openxmlformats.org/officeDocument/2006/relationships/hyperlink" Target="http://web.archive.org/web/20050510230422/http:/www.dest.gov.au/archive/schools/abstudy/overpayment_recovery.htm" TargetMode="External"/><Relationship Id="rId106" Type="http://schemas.openxmlformats.org/officeDocument/2006/relationships/hyperlink" Target="http://web.archive.org/web/20050510230410/http:/www.dest.gov.au/archive/schools/abstudy/financial_assistance.htm#top" TargetMode="External"/><Relationship Id="rId313" Type="http://schemas.openxmlformats.org/officeDocument/2006/relationships/hyperlink" Target="http://web.archive.org/web/20050510224610/http:/www.dest.gov.au/archive/schools/abstudy/violence.htm" TargetMode="External"/><Relationship Id="rId495" Type="http://schemas.openxmlformats.org/officeDocument/2006/relationships/hyperlink" Target="http://web.archive.org/web/20050510231119/http:/www.dest.gov.au/archive/schools/abstudy/disability_study_load_concession.htm" TargetMode="External"/><Relationship Id="rId716" Type="http://schemas.openxmlformats.org/officeDocument/2006/relationships/hyperlink" Target="http://web.archive.org/web/20050510230603/http:/www.dest.gov.au/archive/schools/abstudy/testing_assesment_programmes.htm" TargetMode="External"/><Relationship Id="rId758" Type="http://schemas.openxmlformats.org/officeDocument/2006/relationships/hyperlink" Target="http://web.archive.org/web/20050510224655/http:/www.dest.gov.au/archive/schools/abstudy/placements.htm" TargetMode="External"/><Relationship Id="rId923" Type="http://schemas.openxmlformats.org/officeDocument/2006/relationships/hyperlink" Target="http://web.archive.org/web/20050510231057/http:/www.dest.gov.au/archive/schools/abstudy/fares_allowance_types_of_travel.htm" TargetMode="External"/><Relationship Id="rId965" Type="http://schemas.openxmlformats.org/officeDocument/2006/relationships/hyperlink" Target="http://web.archive.org/web/20050510231210/http:/www.dest.gov.au/archive/schools/abstudy/circumstances_negating_entitlements.htm" TargetMode="External"/><Relationship Id="rId1150" Type="http://schemas.openxmlformats.org/officeDocument/2006/relationships/hyperlink" Target="http://web.archive.org/web/20050510224538/http:/www.dest.gov.au/archive/schools/abstudy/appeals.htm" TargetMode="External"/><Relationship Id="rId10" Type="http://schemas.openxmlformats.org/officeDocument/2006/relationships/hyperlink" Target="http://web.archive.org/web/20050510224602/http:/www.dest.gov.au/archive/schools/abstudy/references/toc.htm#TopOfPage" TargetMode="External"/><Relationship Id="rId52" Type="http://schemas.openxmlformats.org/officeDocument/2006/relationships/hyperlink" Target="http://web.archive.org/web/20050510163754/http:/www.dest.gov.au/archive/schools/abstudy/other_financial_assistance.htm" TargetMode="External"/><Relationship Id="rId94" Type="http://schemas.openxmlformats.org/officeDocument/2006/relationships/hyperlink" Target="http://web.archive.org/web/20050510231214/http:/www.dest.gov.au/archive/schools/abstudy/evidence_and_supporting_documentation.htm" TargetMode="External"/><Relationship Id="rId148" Type="http://schemas.openxmlformats.org/officeDocument/2006/relationships/hyperlink" Target="http://web.archive.org/web/20050510224953/http:/www.dest.gov.au/archive/schools/abstudy/glossary_end.htm" TargetMode="External"/><Relationship Id="rId355" Type="http://schemas.openxmlformats.org/officeDocument/2006/relationships/hyperlink" Target="http://web.archive.org/web/20050510225422/http:/www.dest.gov.au/archive/schools/abstudy/parental_contact.htm" TargetMode="External"/><Relationship Id="rId397" Type="http://schemas.openxmlformats.org/officeDocument/2006/relationships/hyperlink" Target="http://web.archive.org/web/20050510230737/http:/www.dest.gov.au/archive/schools/abstudy/absences.htm" TargetMode="External"/><Relationship Id="rId520" Type="http://schemas.openxmlformats.org/officeDocument/2006/relationships/hyperlink" Target="http://web.archive.org/web/20050510230845/http:/www.dest.gov.au/archive/schools/abstudy/secondary_award_framework.htm" TargetMode="External"/><Relationship Id="rId562" Type="http://schemas.openxmlformats.org/officeDocument/2006/relationships/hyperlink" Target="http://web.archive.org/web/20050510231137/http:/www.dest.gov.au/archive/schools/abstudy/student_status.htm" TargetMode="External"/><Relationship Id="rId618" Type="http://schemas.openxmlformats.org/officeDocument/2006/relationships/hyperlink" Target="http://web.archive.org/web/20050510230612/http:/www.dest.gov.au/archive/schools/abstudy/schooling_allowances_eligibility.htm" TargetMode="External"/><Relationship Id="rId825" Type="http://schemas.openxmlformats.org/officeDocument/2006/relationships/hyperlink" Target="http://web.archive.org/web/20050510230535/http:/www.dest.gov.au/archive/schools/abstudy/lawful_custody_lodgement_payment.htm" TargetMode="External"/><Relationship Id="rId215" Type="http://schemas.openxmlformats.org/officeDocument/2006/relationships/hyperlink" Target="http://web.archive.org/web/20050510231235/http:/www.dest.gov.au/archive/schools/abstudy/independent_boarding_school_scholarship.htm" TargetMode="External"/><Relationship Id="rId257" Type="http://schemas.openxmlformats.org/officeDocument/2006/relationships/hyperlink" Target="http://web.archive.org/web/20050510231044/http:/www.dest.gov.au/archive/schools/abstudy/school_fees_allowances.htm" TargetMode="External"/><Relationship Id="rId422" Type="http://schemas.openxmlformats.org/officeDocument/2006/relationships/hyperlink" Target="http://web.archive.org/web/20050510230814/http:/www.dest.gov.au/archive/schools/abstudy/approved_courses_of_study.htm" TargetMode="External"/><Relationship Id="rId464" Type="http://schemas.openxmlformats.org/officeDocument/2006/relationships/hyperlink" Target="http://web.archive.org/web/20050510225937/http:/www.dest.gov.au/archive/schools/abstudy/tertiary_workload.htm" TargetMode="External"/><Relationship Id="rId867" Type="http://schemas.openxmlformats.org/officeDocument/2006/relationships/hyperlink" Target="http://web.archive.org/web/20050510231205/http:/www.dest.gov.au/archive/schools/abstudy/circumstances_affecting_entitlement.htm" TargetMode="External"/><Relationship Id="rId1010" Type="http://schemas.openxmlformats.org/officeDocument/2006/relationships/hyperlink" Target="http://web.archive.org/web/20050510224755/http:/www.dest.gov.au/archive/schools/abstudy/compensation.htm" TargetMode="External"/><Relationship Id="rId1052" Type="http://schemas.openxmlformats.org/officeDocument/2006/relationships/hyperlink" Target="http://web.archive.org/web/20050510230850/http:/www.dest.gov.au/archive/schools/abstudy/current_income_concessions.htm" TargetMode="External"/><Relationship Id="rId1094" Type="http://schemas.openxmlformats.org/officeDocument/2006/relationships/hyperlink" Target="http://web.archive.org/web/20050510224800/http:/www.dest.gov.au/archive/schools/abstudy/exempt_funds.htm" TargetMode="External"/><Relationship Id="rId1108" Type="http://schemas.openxmlformats.org/officeDocument/2006/relationships/hyperlink" Target="http://web.archive.org/web/20050510224606/http:/www.dest.gov.au/archive/schools/abstudy/taxation.htm" TargetMode="External"/><Relationship Id="rId299" Type="http://schemas.openxmlformats.org/officeDocument/2006/relationships/hyperlink" Target="http://web.archive.org/web/20050510230732/http:/www.dest.gov.au/archive/schools/abstudy/sexual_abuse.htm" TargetMode="External"/><Relationship Id="rId727" Type="http://schemas.openxmlformats.org/officeDocument/2006/relationships/hyperlink" Target="http://web.archive.org/web/20050510230729/http:/www.dest.gov.au/archive/schools/abstudy/overview_awfb_assistance.htm" TargetMode="External"/><Relationship Id="rId934" Type="http://schemas.openxmlformats.org/officeDocument/2006/relationships/hyperlink" Target="http://web.archive.org/web/20050510230214/http:/www.dest.gov.au/archive/schools/abstudy/non-student_travel.htm" TargetMode="External"/><Relationship Id="rId63" Type="http://schemas.openxmlformats.org/officeDocument/2006/relationships/hyperlink" Target="http://web.archive.org/web/20050510230426/http:/www.dest.gov.au/archive/schools/abstudy/income_testing_intro.htm" TargetMode="External"/><Relationship Id="rId159" Type="http://schemas.openxmlformats.org/officeDocument/2006/relationships/hyperlink" Target="http://web.archive.org/web/20050510230702/http:/www.dest.gov.au/archive/schools/abstudy/unreasonable_conditions.htm" TargetMode="External"/><Relationship Id="rId366" Type="http://schemas.openxmlformats.org/officeDocument/2006/relationships/hyperlink" Target="http://web.archive.org/web/20050510225932/http:/www.dest.gov.au/archive/schools/abstudy/pay_homeless_rate.htm" TargetMode="External"/><Relationship Id="rId573" Type="http://schemas.openxmlformats.org/officeDocument/2006/relationships/hyperlink" Target="http://web.archive.org/web/20050510230616/file:/G:/Schools%20Web/Indigenous/ABSTUDY%202004/31203/manual/abstudypm-74.htm" TargetMode="External"/><Relationship Id="rId780" Type="http://schemas.openxmlformats.org/officeDocument/2006/relationships/hyperlink" Target="http://web.archive.org/web/20050510230434/http:/www.dest.gov.au/archive/schools/abstudy/residential_expenses.htm" TargetMode="External"/><Relationship Id="rId226" Type="http://schemas.openxmlformats.org/officeDocument/2006/relationships/hyperlink" Target="http://web.archive.org/web/20050510225434/http:/www.dest.gov.au/archive/schools/abstudy/study_continuity.htm#top" TargetMode="External"/><Relationship Id="rId433" Type="http://schemas.openxmlformats.org/officeDocument/2006/relationships/hyperlink" Target="http://web.archive.org/web/20050510224422/http:/www.dest.gov.au/archive/schools/abstudy/naap.htm" TargetMode="External"/><Relationship Id="rId878" Type="http://schemas.openxmlformats.org/officeDocument/2006/relationships/hyperlink" Target="http://web.archive.org/web/20050510230928/http:/www.dest.gov.au/archive/schools/abstudy/discontinuing_fulltime_study.htm" TargetMode="External"/><Relationship Id="rId1063" Type="http://schemas.openxmlformats.org/officeDocument/2006/relationships/hyperlink" Target="http://web.archive.org/web/20050510224949/http:/www.dest.gov.au/archive/schools/abstudy/assets_testing.htm" TargetMode="External"/><Relationship Id="rId640" Type="http://schemas.openxmlformats.org/officeDocument/2006/relationships/hyperlink" Target="http://web.archive.org/web/20050510230210/http:/www.dest.gov.au/archive/schools/abstudy/schooling_awards.htm" TargetMode="External"/><Relationship Id="rId738" Type="http://schemas.openxmlformats.org/officeDocument/2006/relationships/hyperlink" Target="http://web.archive.org/web/20050510225916/http:/www.dest.gov.au/archive/schools/abstudy/residential_expenses.htm" TargetMode="External"/><Relationship Id="rId945" Type="http://schemas.openxmlformats.org/officeDocument/2006/relationships/hyperlink" Target="http://web.archive.org/web/20050510230909/http:/www.dest.gov.au/archive/schools/abstudy/payment_of_fares_allowance.htm" TargetMode="External"/><Relationship Id="rId74" Type="http://schemas.openxmlformats.org/officeDocument/2006/relationships/hyperlink" Target="http://web.archive.org/web/20050510224229/http:/www.dest.gov.au/archive/schools/abstudy/applying.htm" TargetMode="External"/><Relationship Id="rId377" Type="http://schemas.openxmlformats.org/officeDocument/2006/relationships/hyperlink" Target="http://web.archive.org/web/20050510225426/http:/www.dest.gov.au/archive/schools/abstudy/pensioner_status.htm#top" TargetMode="External"/><Relationship Id="rId500" Type="http://schemas.openxmlformats.org/officeDocument/2006/relationships/hyperlink" Target="http://web.archive.org/web/20050510225013/http:/www.dest.gov.au/archive/schools/abstudy/overseas_study.htm" TargetMode="External"/><Relationship Id="rId584" Type="http://schemas.openxmlformats.org/officeDocument/2006/relationships/hyperlink" Target="http://web.archive.org/web/20050510230616/http:/www.dest.gov.au/archive/schools/abstudy/school_term_allowances.htm" TargetMode="External"/><Relationship Id="rId805" Type="http://schemas.openxmlformats.org/officeDocument/2006/relationships/hyperlink" Target="http://web.archive.org/web/20050510230551/http:/www.dest.gov.au/archive/schools/abstudy/awfb_payment_acquittal.htm" TargetMode="External"/><Relationship Id="rId1130" Type="http://schemas.openxmlformats.org/officeDocument/2006/relationships/hyperlink" Target="http://web.archive.org/web/20050510230330/http:/www.dest.gov.au/archive/schools/abstudy/student_income_bank.htm" TargetMode="External"/><Relationship Id="rId5" Type="http://schemas.openxmlformats.org/officeDocument/2006/relationships/webSettings" Target="webSettings.xml"/><Relationship Id="rId237" Type="http://schemas.openxmlformats.org/officeDocument/2006/relationships/hyperlink" Target="http://web.archive.org/web/20050510231044/http:/www.dest.gov.au/archive/schools/abstudy/overview_of_independent_status.htm" TargetMode="External"/><Relationship Id="rId791" Type="http://schemas.openxmlformats.org/officeDocument/2006/relationships/hyperlink" Target="http://web.archive.org/web/20050510230523/http:/www.dest.gov.au/archive/schools/abstudy/awfb_travel_allowance.htm" TargetMode="External"/><Relationship Id="rId889" Type="http://schemas.openxmlformats.org/officeDocument/2006/relationships/hyperlink" Target="http://web.archive.org/web/20050510230725/http:/www.dest.gov.au/archive/schools/abstudy/living_allowance_payment.htm" TargetMode="External"/><Relationship Id="rId1074" Type="http://schemas.openxmlformats.org/officeDocument/2006/relationships/hyperlink" Target="http://web.archive.org/web/20050510230716/http:/www.dest.gov.au/archive/schools/abstudy/family_means_tests_intro.htm" TargetMode="External"/><Relationship Id="rId444" Type="http://schemas.openxmlformats.org/officeDocument/2006/relationships/hyperlink" Target="http://web.archive.org/web/20050510224418/http:/www.dest.gov.au/archive/schools/abstudy/ola.htm" TargetMode="External"/><Relationship Id="rId651" Type="http://schemas.openxmlformats.org/officeDocument/2006/relationships/hyperlink" Target="http://web.archive.org/web/20050510231152/http:/www.dest.gov.au/archive/schools/abstudy/overview_incidentals_allowance.htm" TargetMode="External"/><Relationship Id="rId749" Type="http://schemas.openxmlformats.org/officeDocument/2006/relationships/hyperlink" Target="http://web.archive.org/web/20050510230951/http:/www.dest.gov.au/archive/schools/abstudy/testing_assesment_programmes.htm" TargetMode="External"/><Relationship Id="rId290" Type="http://schemas.openxmlformats.org/officeDocument/2006/relationships/hyperlink" Target="http://web.archive.org/web/20050510230855/http:/www.dest.gov.au/archive/schools/abstudy/parental_income_concession.htm" TargetMode="External"/><Relationship Id="rId304" Type="http://schemas.openxmlformats.org/officeDocument/2006/relationships/hyperlink" Target="http://web.archive.org/web/20050510230732/http:/www.dest.gov.au/archive/schools/abstudy/circumstances_homeless_rate_not_payable.htm" TargetMode="External"/><Relationship Id="rId388" Type="http://schemas.openxmlformats.org/officeDocument/2006/relationships/hyperlink" Target="http://web.archive.org/web/20050510230737/http:/www.dest.gov.au/archive/schools/abstudy/ola.htm" TargetMode="External"/><Relationship Id="rId511" Type="http://schemas.openxmlformats.org/officeDocument/2006/relationships/hyperlink" Target="http://web.archive.org/web/20050510225405/http:/www.dest.gov.au/archive/schools/abstudy/courses_excluded.htm" TargetMode="External"/><Relationship Id="rId609" Type="http://schemas.openxmlformats.org/officeDocument/2006/relationships/hyperlink" Target="http://web.archive.org/web/20050510230612/http:/www.dest.gov.au/archive/schools/abstudy/secondary_award_framework.htm" TargetMode="External"/><Relationship Id="rId956" Type="http://schemas.openxmlformats.org/officeDocument/2006/relationships/hyperlink" Target="http://web.archive.org/web/20050510231029/http:/www.dest.gov.au/archive/schools/abstudy/fares_allowance_types_of_travel.htm" TargetMode="External"/><Relationship Id="rId1141" Type="http://schemas.openxmlformats.org/officeDocument/2006/relationships/hyperlink" Target="http://web.archive.org/web/20050510163754/http:/www.dest.gov.au/archive/schools/abstudy/reviews.htm" TargetMode="External"/><Relationship Id="rId85" Type="http://schemas.openxmlformats.org/officeDocument/2006/relationships/hyperlink" Target="http://web.archive.org/web/20050510224229/http:/www.dest.gov.au/archive/schools/abstudy/applying.htm" TargetMode="External"/><Relationship Id="rId150" Type="http://schemas.openxmlformats.org/officeDocument/2006/relationships/hyperlink" Target="http://web.archive.org/web/20050510224953/http:/www.dest.gov.au/archive/schools/abstudy/independent_boarding_school_scholarship.htm" TargetMode="External"/><Relationship Id="rId595" Type="http://schemas.openxmlformats.org/officeDocument/2006/relationships/hyperlink" Target="http://web.archive.org/web/20050510230612/http:/www.dest.gov.au/archive/schools/abstudy/school_fees_allowances.htm" TargetMode="External"/><Relationship Id="rId816" Type="http://schemas.openxmlformats.org/officeDocument/2006/relationships/hyperlink" Target="http://web.archive.org/web/20050510231124/http:/www.dest.gov.au/archive/schools/abstudy/incidentals_entitlements_payment.htm" TargetMode="External"/><Relationship Id="rId1001" Type="http://schemas.openxmlformats.org/officeDocument/2006/relationships/hyperlink" Target="http://web.archive.org/web/20050510230539/http:/www.dest.gov.au/archive/schools/abstudy/special_assessment.htm" TargetMode="External"/><Relationship Id="rId248" Type="http://schemas.openxmlformats.org/officeDocument/2006/relationships/hyperlink" Target="http://web.archive.org/web/20050510231044/http:/www.dest.gov.au/archive/schools/abstudy/permanent_independent_status.htm" TargetMode="External"/><Relationship Id="rId455" Type="http://schemas.openxmlformats.org/officeDocument/2006/relationships/hyperlink" Target="http://web.archive.org/web/20050510225430/http:/www.dest.gov.au/archive/schools/abstudy/student_income_bank.htm" TargetMode="External"/><Relationship Id="rId662" Type="http://schemas.openxmlformats.org/officeDocument/2006/relationships/hyperlink" Target="http://web.archive.org/web/20050510230931/http:/www.dest.gov.au/archive/schools/abstudy/masters_phd_allowances.htm" TargetMode="External"/><Relationship Id="rId1085" Type="http://schemas.openxmlformats.org/officeDocument/2006/relationships/hyperlink" Target="http://web.archive.org/web/20050510230206/http:/www.dest.gov.au/archive/schools/abstudy/designated_parents.htm" TargetMode="External"/><Relationship Id="rId12" Type="http://schemas.openxmlformats.org/officeDocument/2006/relationships/hyperlink" Target="http://web.archive.org/web/20050510224602/http:/www.dest.gov.au/archive/schools/abstudy/references/glossary.htm#TopOfPage" TargetMode="External"/><Relationship Id="rId108" Type="http://schemas.openxmlformats.org/officeDocument/2006/relationships/hyperlink" Target="http://web.archive.org/web/20050510230410/http:/www.dest.gov.au/archive/schools/abstudy/circumstances_affecting_entitlement.htm" TargetMode="External"/><Relationship Id="rId315" Type="http://schemas.openxmlformats.org/officeDocument/2006/relationships/hyperlink" Target="http://web.archive.org/web/20050510224610/http:/www.dest.gov.au/archive/schools/abstudy/violence.htm" TargetMode="External"/><Relationship Id="rId522" Type="http://schemas.openxmlformats.org/officeDocument/2006/relationships/hyperlink" Target="http://web.archive.org/web/20050510230845/http:/www.dest.gov.au/archive/schools/abstudy/awards.htm" TargetMode="External"/><Relationship Id="rId967" Type="http://schemas.openxmlformats.org/officeDocument/2006/relationships/hyperlink" Target="http://web.archive.org/web/20050510231210/http:/www.dest.gov.au/archive/schools/abstudy/circumstances_negating_entitlements.htm" TargetMode="External"/><Relationship Id="rId1152" Type="http://schemas.openxmlformats.org/officeDocument/2006/relationships/hyperlink" Target="http://web.archive.org/web/20050510163754/http:/www.dest.gov.au/archive/schools/abstudy/appendix_a.htm" TargetMode="External"/><Relationship Id="rId96" Type="http://schemas.openxmlformats.org/officeDocument/2006/relationships/hyperlink" Target="http://web.archive.org/web/20050510231214/http:/www.dest.gov.au/archive/schools/abstudy/evidence_and_supporting_documentation.htm#top" TargetMode="External"/><Relationship Id="rId161" Type="http://schemas.openxmlformats.org/officeDocument/2006/relationships/hyperlink" Target="http://web.archive.org/web/20050510224647/http:/www.dest.gov.au/archive/schools/abstudy/disability.htm" TargetMode="External"/><Relationship Id="rId399" Type="http://schemas.openxmlformats.org/officeDocument/2006/relationships/hyperlink" Target="http://web.archive.org/web/20050510230442/http:/www.dest.gov.au/archive/schools/abstudy/part7_common_allowances.htm" TargetMode="External"/><Relationship Id="rId827" Type="http://schemas.openxmlformats.org/officeDocument/2006/relationships/hyperlink" Target="http://web.archive.org/web/20050510230418/http:/www.dest.gov.au/archive/schools/abstudy/lawful_custody_award.htm" TargetMode="External"/><Relationship Id="rId1012" Type="http://schemas.openxmlformats.org/officeDocument/2006/relationships/hyperlink" Target="http://web.archive.org/web/20050510225001/http:/www.dest.gov.au/archive/schools/abstudy/income_testing.htm" TargetMode="External"/><Relationship Id="rId259" Type="http://schemas.openxmlformats.org/officeDocument/2006/relationships/hyperlink" Target="http://web.archive.org/web/20050510231044/http:/www.dest.gov.au/archive/schools/abstudy/non-student_travel.htm" TargetMode="External"/><Relationship Id="rId466" Type="http://schemas.openxmlformats.org/officeDocument/2006/relationships/hyperlink" Target="http://web.archive.org/web/20050510225937/http:/www.dest.gov.au/archive/schools/abstudy/tertiary_workload.htm" TargetMode="External"/><Relationship Id="rId673" Type="http://schemas.openxmlformats.org/officeDocument/2006/relationships/hyperlink" Target="http://web.archive.org/web/20050510230559/http:/www.dest.gov.au/archive/schools/abstudy/masters_phd_allowances.htm" TargetMode="External"/><Relationship Id="rId880" Type="http://schemas.openxmlformats.org/officeDocument/2006/relationships/hyperlink" Target="http://web.archive.org/web/20050510224301/http:/www.dest.gov.au/archive/schools/abstudy/change_status.htm" TargetMode="External"/><Relationship Id="rId1096" Type="http://schemas.openxmlformats.org/officeDocument/2006/relationships/hyperlink" Target="http://web.archive.org/web/20050510224800/http:/www.centrelink.gov.au/internet/internet.nsf/publications/co029.htm" TargetMode="External"/><Relationship Id="rId23" Type="http://schemas.openxmlformats.org/officeDocument/2006/relationships/image" Target="media/image9.gif"/><Relationship Id="rId119" Type="http://schemas.openxmlformats.org/officeDocument/2006/relationships/hyperlink" Target="http://web.archive.org/web/20050510224413/http:/www.dest.gov.au/schools/indigenous/ieda.htm" TargetMode="External"/><Relationship Id="rId326" Type="http://schemas.openxmlformats.org/officeDocument/2006/relationships/hyperlink" Target="http://web.archive.org/web/20050510230913/http:/www.dest.gov.au/archive/schools/abstudy/unreasonable_circumstances.htm" TargetMode="External"/><Relationship Id="rId533" Type="http://schemas.openxmlformats.org/officeDocument/2006/relationships/hyperlink" Target="http://web.archive.org/web/20050510230845/http:/www.dest.gov.au/archive/schools/abstudy/other_financial_assistance.htm" TargetMode="External"/><Relationship Id="rId978" Type="http://schemas.openxmlformats.org/officeDocument/2006/relationships/hyperlink" Target="http://web.archive.org/web/20050510230402/http:/www.dest.gov.au/archive/schools/abstudy/abstudy_key_features.htm" TargetMode="External"/><Relationship Id="rId1163" Type="http://schemas.openxmlformats.org/officeDocument/2006/relationships/hyperlink" Target="http://web.archive.org/web/20050510224805/http:/www.dest.gov.au/archive/schools/abstudy/glossary_end.htm" TargetMode="External"/><Relationship Id="rId740" Type="http://schemas.openxmlformats.org/officeDocument/2006/relationships/hyperlink" Target="http://web.archive.org/web/20050510225916/http:/www.dest.gov.au/archive/schools/abstudy/awfb_living_allowance.htm" TargetMode="External"/><Relationship Id="rId838" Type="http://schemas.openxmlformats.org/officeDocument/2006/relationships/hyperlink" Target="http://web.archive.org/web/20050510230823/http:/www.dest.gov.au/archive/schools/abstudy/lawful_custody_award.htm" TargetMode="External"/><Relationship Id="rId1023" Type="http://schemas.openxmlformats.org/officeDocument/2006/relationships/hyperlink" Target="http://web.archive.org/web/20050510230438/http:/www.dest.gov.au/archive/schools/abstudy/student_income_tests.htm" TargetMode="External"/><Relationship Id="rId172" Type="http://schemas.openxmlformats.org/officeDocument/2006/relationships/hyperlink" Target="http://web.archive.org/web/20050510224647/http:/www.dest.gov.au/archive/schools/abstudy/disability.htm#top" TargetMode="External"/><Relationship Id="rId477" Type="http://schemas.openxmlformats.org/officeDocument/2006/relationships/hyperlink" Target="http://web.archive.org/web/20050510230947/http:/www.dest.gov.au/archive/schools/abstudy/progress_duration_assistance.htm" TargetMode="External"/><Relationship Id="rId600" Type="http://schemas.openxmlformats.org/officeDocument/2006/relationships/hyperlink" Target="http://web.archive.org/web/20050510230612/http:/www.dest.gov.au/archive/schools/abstudy/school_fees_allowances.htm" TargetMode="External"/><Relationship Id="rId684" Type="http://schemas.openxmlformats.org/officeDocument/2006/relationships/hyperlink" Target="http://web.archive.org/web/20050510230559/http:/www.centrelink.gov.au/internet/internet.nsf/publications/co029.htm" TargetMode="External"/><Relationship Id="rId337" Type="http://schemas.openxmlformats.org/officeDocument/2006/relationships/hyperlink" Target="http://web.archive.org/web/20050510230712/http:/www.dest.gov.au/archive/schools/abstudy/glossary_end.htm" TargetMode="External"/><Relationship Id="rId891" Type="http://schemas.openxmlformats.org/officeDocument/2006/relationships/hyperlink" Target="http://web.archive.org/web/20050510163754/http:/www.dest.gov.au/archive/schools/abstudy/pes_eligibility.htm" TargetMode="External"/><Relationship Id="rId905" Type="http://schemas.openxmlformats.org/officeDocument/2006/relationships/hyperlink" Target="http://web.archive.org/web/20050510230748/http:/www.dest.gov.au/archive/schools/abstudy/pes_entitlements_payment.htm" TargetMode="External"/><Relationship Id="rId989" Type="http://schemas.openxmlformats.org/officeDocument/2006/relationships/hyperlink" Target="http://web.archive.org/web/20050510231108/http:/www.dest.gov.au/archive/schools/abstudy/part8b_assets_tests.htm" TargetMode="External"/><Relationship Id="rId34" Type="http://schemas.openxmlformats.org/officeDocument/2006/relationships/image" Target="media/image10.gif"/><Relationship Id="rId544" Type="http://schemas.openxmlformats.org/officeDocument/2006/relationships/hyperlink" Target="http://web.archive.org/web/20050510231137/http:/www.dest.gov.au/archive/schools/abstudy/concessional_study_load_students.htm" TargetMode="External"/><Relationship Id="rId751" Type="http://schemas.openxmlformats.org/officeDocument/2006/relationships/hyperlink" Target="http://web.archive.org/web/20050510230951/http:/www.dest.gov.au/archive/schools/abstudy/testing_assesment_programmes.htm" TargetMode="External"/><Relationship Id="rId849" Type="http://schemas.openxmlformats.org/officeDocument/2006/relationships/hyperlink" Target="http://web.archive.org/web/20050510163754/http:/www.dest.gov.au/archive/schools/abstudy/residential_costs_option.htm" TargetMode="External"/><Relationship Id="rId1174" Type="http://schemas.openxmlformats.org/officeDocument/2006/relationships/hyperlink" Target="http://web.archive.org/web/20050510224805/http:/www.dest.gov.au/archive/schools/abstudy/glossary_end.htm" TargetMode="External"/><Relationship Id="rId183" Type="http://schemas.openxmlformats.org/officeDocument/2006/relationships/hyperlink" Target="http://web.archive.org/web/20050510225414/http:/www.dest.gov.au/archive/schools/abstudy/itinerant_family.htm" TargetMode="External"/><Relationship Id="rId390" Type="http://schemas.openxmlformats.org/officeDocument/2006/relationships/hyperlink" Target="http://web.archive.org/web/20050510230737/http:/www.dest.gov.au/archive/schools/abstudy/tertiary_study.htm" TargetMode="External"/><Relationship Id="rId404" Type="http://schemas.openxmlformats.org/officeDocument/2006/relationships/hyperlink" Target="http://web.archive.org/web/20050510224446/http:/www.dest.gov.au/archive/schools/abstudy/awards.htm" TargetMode="External"/><Relationship Id="rId611" Type="http://schemas.openxmlformats.org/officeDocument/2006/relationships/hyperlink" Target="http://web.archive.org/web/20050510230612/http:/www.dest.gov.au/archive/schools/abstudy/schooling_allowances_eligibility.htm" TargetMode="External"/><Relationship Id="rId1034" Type="http://schemas.openxmlformats.org/officeDocument/2006/relationships/hyperlink" Target="http://web.archive.org/web/20050510230527/http:/www.dest.gov.au/archive/schools/abstudy/parental_income_tests.htm" TargetMode="External"/><Relationship Id="rId250" Type="http://schemas.openxmlformats.org/officeDocument/2006/relationships/hyperlink" Target="http://web.archive.org/web/20050510231044/http:/www.dest.gov.au/archive/schools/abstudy/permanent_independent_status.htm" TargetMode="External"/><Relationship Id="rId488" Type="http://schemas.openxmlformats.org/officeDocument/2006/relationships/hyperlink" Target="http://web.archive.org/web/20050510231114/http:/www.dest.gov.au/archive/schools/abstudy/concessional_study_load_students.htm" TargetMode="External"/><Relationship Id="rId695" Type="http://schemas.openxmlformats.org/officeDocument/2006/relationships/hyperlink" Target="http://web.archive.org/web/20050510230658/http:/www.dest.gov.au/archive/schools/abstudy/study_awards_allowances.htm#top" TargetMode="External"/><Relationship Id="rId709" Type="http://schemas.openxmlformats.org/officeDocument/2006/relationships/hyperlink" Target="http://web.archive.org/web/20050510231024/http:/www.dest.gov.au/archive/schools/abstudy/claiming_additional_assistance.htm" TargetMode="External"/><Relationship Id="rId916" Type="http://schemas.openxmlformats.org/officeDocument/2006/relationships/hyperlink" Target="http://web.archive.org/web/20050510230720/http:/www.dest.gov.au/archive/schools/abstudy/fares_allowance_overview.htm" TargetMode="External"/><Relationship Id="rId1101" Type="http://schemas.openxmlformats.org/officeDocument/2006/relationships/hyperlink" Target="http://web.archive.org/web/20050510163754/http:/www.dest.gov.au/archive/schools/abstudy/taxation.htm" TargetMode="External"/><Relationship Id="rId45" Type="http://schemas.openxmlformats.org/officeDocument/2006/relationships/image" Target="media/image12.gif"/><Relationship Id="rId110" Type="http://schemas.openxmlformats.org/officeDocument/2006/relationships/hyperlink" Target="http://web.archive.org/web/20050510230410/http:/www.dest.gov.au/archive/schools/abstudy/concessional_study_load_students.htm" TargetMode="External"/><Relationship Id="rId348" Type="http://schemas.openxmlformats.org/officeDocument/2006/relationships/hyperlink" Target="http://web.archive.org/web/20050510230712/http:/www.dest.gov.au/archive/schools/abstudy/unreasonable_circumstances.htm" TargetMode="External"/><Relationship Id="rId555" Type="http://schemas.openxmlformats.org/officeDocument/2006/relationships/hyperlink" Target="http://web.archive.org/web/20050510231137/http:/www.dest.gov.au/archive/schools/abstudy/school_term_allowances.htm" TargetMode="External"/><Relationship Id="rId762" Type="http://schemas.openxmlformats.org/officeDocument/2006/relationships/hyperlink" Target="http://web.archive.org/web/20050510224659/http:/www.dest.gov.au/archive/schools/abstudy/field_trips.htm" TargetMode="External"/><Relationship Id="rId1185" Type="http://schemas.openxmlformats.org/officeDocument/2006/relationships/hyperlink" Target="http://web.archive.org/web/20050510224805/http:/www.dest.gov.au/archive/schools/abstudy/appendix_b.htm" TargetMode="External"/><Relationship Id="rId194" Type="http://schemas.openxmlformats.org/officeDocument/2006/relationships/hyperlink" Target="http://web.archive.org/web/20050510225204/http:/www.dest.gov.au/archive/schools/abstudy/special_courses.htm" TargetMode="External"/><Relationship Id="rId208" Type="http://schemas.openxmlformats.org/officeDocument/2006/relationships/hyperlink" Target="http://web.archive.org/web/20050510231101/http:/www.dest.gov.au/archive/schools/abstudy/travel_time.htm" TargetMode="External"/><Relationship Id="rId415" Type="http://schemas.openxmlformats.org/officeDocument/2006/relationships/hyperlink" Target="http://web.archive.org/web/20050510224446/http:/www.centrelink.gov.au/internet/internet.nsf/publications/co029.htm" TargetMode="External"/><Relationship Id="rId622" Type="http://schemas.openxmlformats.org/officeDocument/2006/relationships/hyperlink" Target="http://web.archive.org/web/20050510230612/http:/www.dest.gov.au/archive/schools/abstudy/overpayment_recovery.htm" TargetMode="External"/><Relationship Id="rId1045" Type="http://schemas.openxmlformats.org/officeDocument/2006/relationships/hyperlink" Target="http://web.archive.org/web/20050510225021/http:/www.dest.gov.au/archive/schools/abstudy/partner_income.htm" TargetMode="External"/><Relationship Id="rId261" Type="http://schemas.openxmlformats.org/officeDocument/2006/relationships/hyperlink" Target="http://web.archive.org/web/20050510231044/http:/www.dest.gov.au/archive/schools/abstudy/other_financial_assistance.htm" TargetMode="External"/><Relationship Id="rId499" Type="http://schemas.openxmlformats.org/officeDocument/2006/relationships/hyperlink" Target="http://web.archive.org/web/20050510225013/http:/www.dest.gov.au/archive/schools/abstudy/overseas_study.htm" TargetMode="External"/><Relationship Id="rId927" Type="http://schemas.openxmlformats.org/officeDocument/2006/relationships/hyperlink" Target="http://web.archive.org/web/20050510231057/http:/www.dest.gov.au/archive/schools/abstudy/fares_allowance_types_of_travel.htm" TargetMode="External"/><Relationship Id="rId1112" Type="http://schemas.openxmlformats.org/officeDocument/2006/relationships/hyperlink" Target="http://web.archive.org/web/20050510225418/http:/www.dest.gov.au/archive/schools/abstudy/negative_gearing.htm" TargetMode="External"/><Relationship Id="rId56" Type="http://schemas.openxmlformats.org/officeDocument/2006/relationships/hyperlink" Target="http://web.archive.org/web/20050510230426/http:/www.dest.gov.au/archive/schools/abstudy/overview_of_applying.htm" TargetMode="External"/><Relationship Id="rId359" Type="http://schemas.openxmlformats.org/officeDocument/2006/relationships/hyperlink" Target="http://web.archive.org/web/20050510231227/http:/www.dest.gov.au/archive/schools/abstudy/circumstances_homeless_rate_not_payable.htm" TargetMode="External"/><Relationship Id="rId566" Type="http://schemas.openxmlformats.org/officeDocument/2006/relationships/hyperlink" Target="http://web.archive.org/web/20050510231137/http:/www.dest.gov.au/archive/schools/abstudy/glossary_end.htm" TargetMode="External"/><Relationship Id="rId773" Type="http://schemas.openxmlformats.org/officeDocument/2006/relationships/hyperlink" Target="http://web.archive.org/web/20050510230326/http:/www.dest.gov.au/archive/schools/abstudy/glossary_end.htm" TargetMode="External"/><Relationship Id="rId121" Type="http://schemas.openxmlformats.org/officeDocument/2006/relationships/hyperlink" Target="http://web.archive.org/web/20050510230430/http:/www.dest.gov.au/archive/schools/abstudy/part3a_dependant_status.htm" TargetMode="External"/><Relationship Id="rId219" Type="http://schemas.openxmlformats.org/officeDocument/2006/relationships/hyperlink" Target="http://web.archive.org/web/20050510231235/http:/www.dest.gov.au/archive/schools/abstudy/independent_boarding_school_scholarship.htm" TargetMode="External"/><Relationship Id="rId426" Type="http://schemas.openxmlformats.org/officeDocument/2006/relationships/hyperlink" Target="http://web.archive.org/web/20050510230814/http:/www.dest.gov.au/archive/schools/abstudy/other_financial_assistance.htm" TargetMode="External"/><Relationship Id="rId633" Type="http://schemas.openxmlformats.org/officeDocument/2006/relationships/hyperlink" Target="http://web.archive.org/web/20050510230318/http:/www.dest.gov.au/archive/schools/abstudy/overpayment_recovery.htm" TargetMode="External"/><Relationship Id="rId980" Type="http://schemas.openxmlformats.org/officeDocument/2006/relationships/hyperlink" Target="http://web.archive.org/web/20050510230402/http:/www.dest.gov.au/archive/schools/abstudy/residential_expenses.htm" TargetMode="External"/><Relationship Id="rId1056" Type="http://schemas.openxmlformats.org/officeDocument/2006/relationships/hyperlink" Target="http://web.archive.org/web/20050510230218/http:/www.dest.gov.au/archive/schools/abstudy/special_assessment.htm" TargetMode="External"/><Relationship Id="rId840" Type="http://schemas.openxmlformats.org/officeDocument/2006/relationships/hyperlink" Target="http://web.archive.org/web/20050510231128/http:/www.dest.gov.au/archive/schools/abstudy/lawful_custody_lodgement_payment.htm" TargetMode="External"/><Relationship Id="rId938" Type="http://schemas.openxmlformats.org/officeDocument/2006/relationships/hyperlink" Target="http://web.archive.org/web/20050510230214/http:/www.dest.gov.au/archive/schools/abstudy/fares_allowance_types_of_travel.htm" TargetMode="External"/><Relationship Id="rId67" Type="http://schemas.openxmlformats.org/officeDocument/2006/relationships/hyperlink" Target="http://web.archive.org/web/20050510224229/http:/www.dest.gov.au/archive/schools/abstudy/applying.htm" TargetMode="External"/><Relationship Id="rId272" Type="http://schemas.openxmlformats.org/officeDocument/2006/relationships/hyperlink" Target="http://web.archive.org/web/20050510230942/http:/www.facs.gov.au/guide/ssguide/42120.htm" TargetMode="External"/><Relationship Id="rId577" Type="http://schemas.openxmlformats.org/officeDocument/2006/relationships/hyperlink" Target="http://web.archive.org/web/20050510230616/file:/G:/Schools%20Web/Indigenous/ABSTUDY%202004/31203/manual/abstudypm-74.htm" TargetMode="External"/><Relationship Id="rId700" Type="http://schemas.openxmlformats.org/officeDocument/2006/relationships/hyperlink" Target="http://web.archive.org/web/20050510231223/http:/www.dest.gov.au/archive/schools/abstudy/eligibility_additional_assistance.htm" TargetMode="External"/><Relationship Id="rId1123" Type="http://schemas.openxmlformats.org/officeDocument/2006/relationships/hyperlink" Target="http://web.archive.org/web/20050510225920/http:/www.dest.gov.au/archive/schools/abstudy/calculating_rates.htm" TargetMode="External"/><Relationship Id="rId132" Type="http://schemas.openxmlformats.org/officeDocument/2006/relationships/hyperlink" Target="http://web.archive.org/web/20050510225024/http:/www.dest.gov.au/archive/schools/abstudy/glossary_end.htm" TargetMode="External"/><Relationship Id="rId784" Type="http://schemas.openxmlformats.org/officeDocument/2006/relationships/hyperlink" Target="http://web.archive.org/web/20050510230434/http:/www.dest.gov.au/archive/schools/abstudy/residential_expenses.htm" TargetMode="External"/><Relationship Id="rId991" Type="http://schemas.openxmlformats.org/officeDocument/2006/relationships/hyperlink" Target="http://web.archive.org/web/20050510231108/http:/www.dest.gov.au/archive/schools/abstudy/part8d_taxation.htm" TargetMode="External"/><Relationship Id="rId1067" Type="http://schemas.openxmlformats.org/officeDocument/2006/relationships/hyperlink" Target="http://web.archive.org/web/20050510224949/http:/www.centrelink.gov.au/internet/internet.nsf/publications/co029.htm" TargetMode="External"/><Relationship Id="rId437" Type="http://schemas.openxmlformats.org/officeDocument/2006/relationships/hyperlink" Target="http://web.archive.org/web/20050510224422/http:/www.dest.gov.au/archive/schools/abstudy/concessional_study_load_students.htm" TargetMode="External"/><Relationship Id="rId644" Type="http://schemas.openxmlformats.org/officeDocument/2006/relationships/hyperlink" Target="http://web.archive.org/web/20050510230756/http:/www.dest.gov.au/archive/schools/abstudy/tertiary_award_framework.htm" TargetMode="External"/><Relationship Id="rId851" Type="http://schemas.openxmlformats.org/officeDocument/2006/relationships/hyperlink" Target="http://web.archive.org/web/20050510230827/http:/www.dest.gov.au/archive/schools/abstudy/overview_living_allowance.htm" TargetMode="External"/><Relationship Id="rId283" Type="http://schemas.openxmlformats.org/officeDocument/2006/relationships/hyperlink" Target="http://web.archive.org/web/20050510225929/http:/www.dest.gov.au/archive/schools/abstudy/overview_of_students_in_state_care.htm" TargetMode="External"/><Relationship Id="rId490" Type="http://schemas.openxmlformats.org/officeDocument/2006/relationships/hyperlink" Target="http://web.archive.org/web/20050510231114/http:/www.dest.gov.au/archive/schools/abstudy/disability_study_load_concession.htm" TargetMode="External"/><Relationship Id="rId504" Type="http://schemas.openxmlformats.org/officeDocument/2006/relationships/hyperlink" Target="http://web.archive.org/web/20050510224558/http:/www.dest.gov.au/archive/schools/abstudy/absences.htm" TargetMode="External"/><Relationship Id="rId711" Type="http://schemas.openxmlformats.org/officeDocument/2006/relationships/hyperlink" Target="http://web.archive.org/web/20050510231024/http:/www.dest.gov.au/archive/schools/abstudy/claiming_additional_assistance.htm" TargetMode="External"/><Relationship Id="rId949" Type="http://schemas.openxmlformats.org/officeDocument/2006/relationships/hyperlink" Target="http://web.archive.org/web/20050510231029/http:/www.dest.gov.au/archive/schools/abstudy/entitlement_to_fares_allowance.htm" TargetMode="External"/><Relationship Id="rId1134" Type="http://schemas.openxmlformats.org/officeDocument/2006/relationships/hyperlink" Target="http://web.archive.org/web/20050510230422/http:/www.dest.gov.au/archive/schools/abstudy/overpayment_recovery.htm" TargetMode="External"/><Relationship Id="rId78" Type="http://schemas.openxmlformats.org/officeDocument/2006/relationships/hyperlink" Target="http://web.archive.org/web/20050510224229/http:/www.dest.gov.au/archive/schools/abstudy/applying.htm" TargetMode="External"/><Relationship Id="rId143" Type="http://schemas.openxmlformats.org/officeDocument/2006/relationships/hyperlink" Target="http://web.archive.org/web/20050510224953/http:/www.dest.gov.au/archive/schools/abstudy/away_from_home.htm" TargetMode="External"/><Relationship Id="rId350" Type="http://schemas.openxmlformats.org/officeDocument/2006/relationships/hyperlink" Target="http://web.archive.org/web/20050510224957/http:/www.dest.gov.au/archive/schools/abstudy/beyond_control.htm" TargetMode="External"/><Relationship Id="rId588" Type="http://schemas.openxmlformats.org/officeDocument/2006/relationships/hyperlink" Target="http://web.archive.org/web/20050510230616/http:/www.dest.gov.au/archive/schools/abstudy/school_term_allowances.htm" TargetMode="External"/><Relationship Id="rId795" Type="http://schemas.openxmlformats.org/officeDocument/2006/relationships/hyperlink" Target="http://web.archive.org/web/20050510230523/http:/www.dest.gov.au/archive/schools/abstudy/awfb_travel_allowance.htm" TargetMode="External"/><Relationship Id="rId809" Type="http://schemas.openxmlformats.org/officeDocument/2006/relationships/hyperlink" Target="http://web.archive.org/web/20050510230551/http:/www.dest.gov.au/archive/schools/abstudy/awfb_payment_acquittal.htm" TargetMode="External"/><Relationship Id="rId9" Type="http://schemas.openxmlformats.org/officeDocument/2006/relationships/image" Target="media/image1.gif"/><Relationship Id="rId210" Type="http://schemas.openxmlformats.org/officeDocument/2006/relationships/hyperlink" Target="http://web.archive.org/web/20050510231032/http:/www.dest.gov.au/archive/schools/abstudy/travel_time.htm" TargetMode="External"/><Relationship Id="rId448" Type="http://schemas.openxmlformats.org/officeDocument/2006/relationships/hyperlink" Target="http://web.archive.org/web/20050510225430/http:/www.dest.gov.au/archive/schools/abstudy/schooling_awards.htm" TargetMode="External"/><Relationship Id="rId655" Type="http://schemas.openxmlformats.org/officeDocument/2006/relationships/hyperlink" Target="http://web.archive.org/web/20050510231052/http:/www.dest.gov.au/archive/schools/abstudy/claiming_additional_incidentals.htm" TargetMode="External"/><Relationship Id="rId862" Type="http://schemas.openxmlformats.org/officeDocument/2006/relationships/hyperlink" Target="http://web.archive.org/web/20050510230959/http:/www.dest.gov.au/archive/schools/abstudy/living_allowance_entitlements.htm" TargetMode="External"/><Relationship Id="rId1078" Type="http://schemas.openxmlformats.org/officeDocument/2006/relationships/hyperlink" Target="http://web.archive.org/web/20050510230206/http:/www.dest.gov.au/archive/schools/abstudy/designated_parents.htm" TargetMode="External"/><Relationship Id="rId294" Type="http://schemas.openxmlformats.org/officeDocument/2006/relationships/hyperlink" Target="http://web.archive.org/web/20050510231231/http:/www.dest.gov.au/archive/schools/abstudy/entitlement_payment_allowances_benefits.htm" TargetMode="External"/><Relationship Id="rId308" Type="http://schemas.openxmlformats.org/officeDocument/2006/relationships/hyperlink" Target="http://web.archive.org/web/20050510231003/http:/www.dest.gov.au/archive/schools/abstudy/overview_of_homeless_students.htm" TargetMode="External"/><Relationship Id="rId515" Type="http://schemas.openxmlformats.org/officeDocument/2006/relationships/hyperlink" Target="http://web.archive.org/web/20050510231048/http:/www.dest.gov.au/archive/schools/abstudy/school_fees_allowances.htm" TargetMode="External"/><Relationship Id="rId722" Type="http://schemas.openxmlformats.org/officeDocument/2006/relationships/hyperlink" Target="http://web.archive.org/web/20050510230603/http:/www.dest.gov.au/archive/schools/abstudy/awfb_living_allowance.htm" TargetMode="External"/><Relationship Id="rId1145" Type="http://schemas.openxmlformats.org/officeDocument/2006/relationships/hyperlink" Target="http://web.archive.org/web/20050510224542/http:/www.dest.gov.au/archive/schools/abstudy/appeals.htm" TargetMode="External"/><Relationship Id="rId89" Type="http://schemas.openxmlformats.org/officeDocument/2006/relationships/hyperlink" Target="http://web.archive.org/web/20050510231214/http:/www.dest.gov.au/archive/schools/abstudy/evidence_and_supporting_documentation.htm" TargetMode="External"/><Relationship Id="rId154" Type="http://schemas.openxmlformats.org/officeDocument/2006/relationships/hyperlink" Target="http://web.archive.org/web/20050510224703/http:/www.dest.gov.au/archive/schools/abstudy/travel_time.htm" TargetMode="External"/><Relationship Id="rId361" Type="http://schemas.openxmlformats.org/officeDocument/2006/relationships/hyperlink" Target="http://web.archive.org/web/20050510231227/http:/www.dest.gov.au/archive/schools/abstudy/circumstances_homeless_rate_not_payable.htm" TargetMode="External"/><Relationship Id="rId599" Type="http://schemas.openxmlformats.org/officeDocument/2006/relationships/hyperlink" Target="http://web.archive.org/web/20050510230612/http:/www.dest.gov.au/archive/schools/abstudy/school_fees_allowances.htm" TargetMode="External"/><Relationship Id="rId1005" Type="http://schemas.openxmlformats.org/officeDocument/2006/relationships/hyperlink" Target="http://web.archive.org/web/20050510224755/http:/www.dest.gov.au/archive/schools/abstudy/compensation.htm" TargetMode="External"/><Relationship Id="rId459" Type="http://schemas.openxmlformats.org/officeDocument/2006/relationships/hyperlink" Target="http://web.archive.org/web/20050510225937/http:/www.dest.gov.au/archive/schools/abstudy/tertiary_workload.htm" TargetMode="External"/><Relationship Id="rId666" Type="http://schemas.openxmlformats.org/officeDocument/2006/relationships/hyperlink" Target="http://web.archive.org/web/20050510230637/http:/www.dest.gov.au/archive/schools/abstudy/eligibility_masters_phd.htm" TargetMode="External"/><Relationship Id="rId873" Type="http://schemas.openxmlformats.org/officeDocument/2006/relationships/hyperlink" Target="http://web.archive.org/web/20050510231205/http:/www.dest.gov.au/archive/schools/abstudy/discontinuing_fulltime_study.htm" TargetMode="External"/><Relationship Id="rId1089" Type="http://schemas.openxmlformats.org/officeDocument/2006/relationships/hyperlink" Target="http://web.archive.org/web/20050510224800/http:/www.dest.gov.au/archive/schools/abstudy/exempt_funds.htm" TargetMode="External"/><Relationship Id="rId16" Type="http://schemas.openxmlformats.org/officeDocument/2006/relationships/image" Target="media/image5.gif"/><Relationship Id="rId221" Type="http://schemas.openxmlformats.org/officeDocument/2006/relationships/hyperlink" Target="http://web.archive.org/web/20050510225434/http:/www.dest.gov.au/archive/schools/abstudy/study_continuity.htm" TargetMode="External"/><Relationship Id="rId319" Type="http://schemas.openxmlformats.org/officeDocument/2006/relationships/hyperlink" Target="http://web.archive.org/web/20050510224808/http:/www.dest.gov.au/archive/schools/abstudy/sexual_abuse.htm" TargetMode="External"/><Relationship Id="rId526" Type="http://schemas.openxmlformats.org/officeDocument/2006/relationships/hyperlink" Target="http://web.archive.org/web/20050510230845/http:/www.dest.gov.au/archive/schools/abstudy/school_fees_allowances.htm" TargetMode="External"/><Relationship Id="rId1156" Type="http://schemas.openxmlformats.org/officeDocument/2006/relationships/image" Target="media/image19.gif"/><Relationship Id="rId733" Type="http://schemas.openxmlformats.org/officeDocument/2006/relationships/hyperlink" Target="http://web.archive.org/web/20050510225916/http:/www.dest.gov.au/archive/schools/abstudy/awfb_entitlements.htm" TargetMode="External"/><Relationship Id="rId940" Type="http://schemas.openxmlformats.org/officeDocument/2006/relationships/hyperlink" Target="http://web.archive.org/web/20050510230214/http:/www.dest.gov.au/archive/schools/abstudy/fares_allowance_types_of_travel.htm" TargetMode="External"/><Relationship Id="rId1016" Type="http://schemas.openxmlformats.org/officeDocument/2006/relationships/hyperlink" Target="http://web.archive.org/web/20050510225001/http:/www.dest.gov.au/archive/schools/abstudy/income_testing.htm" TargetMode="External"/><Relationship Id="rId165" Type="http://schemas.openxmlformats.org/officeDocument/2006/relationships/hyperlink" Target="http://web.archive.org/web/20050510224647/http:/www.dest.gov.au/archive/schools/abstudy/disability.htm" TargetMode="External"/><Relationship Id="rId372" Type="http://schemas.openxmlformats.org/officeDocument/2006/relationships/hyperlink" Target="http://web.archive.org/web/20050510225426/http:/www.dest.gov.au/archive/schools/abstudy/pensioner_status.htm" TargetMode="External"/><Relationship Id="rId677" Type="http://schemas.openxmlformats.org/officeDocument/2006/relationships/hyperlink" Target="http://web.archive.org/web/20050510230559/http:/www.dest.gov.au/archive/schools/abstudy/masters_phd_allowances.htm" TargetMode="External"/><Relationship Id="rId800" Type="http://schemas.openxmlformats.org/officeDocument/2006/relationships/hyperlink" Target="http://web.archive.org/web/20050510230551/http:/www.dest.gov.au/archive/schools/abstudy/awfb_payment_acquittal.htm" TargetMode="External"/><Relationship Id="rId232" Type="http://schemas.openxmlformats.org/officeDocument/2006/relationships/hyperlink" Target="http://web.archive.org/web/20050510230633/http:/www.dest.gov.au/archive/schools/abstudy/change_dependent_status.htm#top" TargetMode="External"/><Relationship Id="rId884" Type="http://schemas.openxmlformats.org/officeDocument/2006/relationships/hyperlink" Target="http://web.archive.org/web/20050510230752/http:/www.dest.gov.au/archive/schools/abstudy/residential_costs_option.htm" TargetMode="External"/><Relationship Id="rId27" Type="http://schemas.openxmlformats.org/officeDocument/2006/relationships/hyperlink" Target="http://web.archive.org/web/20050510231039/http:/www.dest.gov.au/archive/schools/abstudy/introduction_to_abstudy_policy.htm" TargetMode="External"/><Relationship Id="rId537" Type="http://schemas.openxmlformats.org/officeDocument/2006/relationships/hyperlink" Target="http://web.archive.org/web/20050510231137/http:/www.dest.gov.au/archive/schools/abstudy/schooling_allowances_eligibility.htm" TargetMode="External"/><Relationship Id="rId744" Type="http://schemas.openxmlformats.org/officeDocument/2006/relationships/hyperlink" Target="http://web.archive.org/web/20050510231219/http:/www.dest.gov.au/archive/schools/abstudy/awfb_activities_for_mainstream_courses.htm" TargetMode="External"/><Relationship Id="rId951" Type="http://schemas.openxmlformats.org/officeDocument/2006/relationships/hyperlink" Target="http://web.archive.org/web/20050510231029/http:/www.dest.gov.au/archive/schools/abstudy/entitlement_to_fares_allowance.htm" TargetMode="External"/><Relationship Id="rId1167" Type="http://schemas.openxmlformats.org/officeDocument/2006/relationships/hyperlink" Target="http://web.archive.org/web/20050510224805/http:/www.dest.gov.au/archive/schools/abstudy/glossary_end.htm" TargetMode="External"/><Relationship Id="rId80" Type="http://schemas.openxmlformats.org/officeDocument/2006/relationships/hyperlink" Target="http://web.archive.org/web/20050510224229/http:/www.dest.gov.au/archive/schools/abstudy/applying.htm" TargetMode="External"/><Relationship Id="rId176" Type="http://schemas.openxmlformats.org/officeDocument/2006/relationships/hyperlink" Target="http://web.archive.org/web/20050510225414/http:/www.dest.gov.au/archive/schools/abstudy/itinerant_family.htm" TargetMode="External"/><Relationship Id="rId383" Type="http://schemas.openxmlformats.org/officeDocument/2006/relationships/hyperlink" Target="http://web.archive.org/web/20050510230737/http:/www.dest.gov.au/archive/schools/abstudy/study_award_overview.htm" TargetMode="External"/><Relationship Id="rId590" Type="http://schemas.openxmlformats.org/officeDocument/2006/relationships/hyperlink" Target="http://web.archive.org/web/20050510230616/http:/www.dest.gov.au/archive/schools/abstudy/school_term_allowances.htm" TargetMode="External"/><Relationship Id="rId604" Type="http://schemas.openxmlformats.org/officeDocument/2006/relationships/hyperlink" Target="http://web.archive.org/web/20050510230612/http:/www.dest.gov.au/archive/schools/abstudy/away_from_home.htm" TargetMode="External"/><Relationship Id="rId811" Type="http://schemas.openxmlformats.org/officeDocument/2006/relationships/hyperlink" Target="http://web.archive.org/web/20050510163754/http:/www.dest.gov.au/archive/schools/abstudy/overview_incidentals_allowance.htm" TargetMode="External"/><Relationship Id="rId1027" Type="http://schemas.openxmlformats.org/officeDocument/2006/relationships/hyperlink" Target="http://web.archive.org/web/20050510230438/http:/www.dest.gov.au/archive/schools/abstudy/student_income_tests.htm" TargetMode="External"/><Relationship Id="rId243" Type="http://schemas.openxmlformats.org/officeDocument/2006/relationships/hyperlink" Target="http://web.archive.org/web/20050510231044/http:/www.dest.gov.au/archive/schools/abstudy/overview_of_independent_status.htm" TargetMode="External"/><Relationship Id="rId450" Type="http://schemas.openxmlformats.org/officeDocument/2006/relationships/hyperlink" Target="http://web.archive.org/web/20050510225430/http:/www.dest.gov.au/archive/schools/abstudy/schooling_awards.htm" TargetMode="External"/><Relationship Id="rId688" Type="http://schemas.openxmlformats.org/officeDocument/2006/relationships/hyperlink" Target="http://web.archive.org/web/20050510230649/http:/www.dest.gov.au/archive/schools/abstudy/part7d_incidentals_allowance.htm" TargetMode="External"/><Relationship Id="rId895" Type="http://schemas.openxmlformats.org/officeDocument/2006/relationships/hyperlink" Target="http://web.archive.org/web/20050510225200/http:/www.dest.gov.au/archive/schools/abstudy/pes_eligibility.htm" TargetMode="External"/><Relationship Id="rId909" Type="http://schemas.openxmlformats.org/officeDocument/2006/relationships/hyperlink" Target="http://web.archive.org/web/20050510230743/http:/www.dest.gov.au/archive/schools/abstudy/fares_allowance_types_of_travel.htm" TargetMode="External"/><Relationship Id="rId1080" Type="http://schemas.openxmlformats.org/officeDocument/2006/relationships/hyperlink" Target="http://web.archive.org/web/20050510230206/http:/www.dest.gov.au/archive/schools/abstudy/designated_parents.htm" TargetMode="External"/><Relationship Id="rId38" Type="http://schemas.openxmlformats.org/officeDocument/2006/relationships/hyperlink" Target="http://web.archive.org/web/20050510231039/http:/www.dest.gov.au/archive/schools/abstudy/part7f_common_allowance.htm" TargetMode="External"/><Relationship Id="rId103" Type="http://schemas.openxmlformats.org/officeDocument/2006/relationships/hyperlink" Target="http://web.archive.org/web/20050510230410/http:/www.dest.gov.au/archive/schools/abstudy/financial_assistance.htm" TargetMode="External"/><Relationship Id="rId310" Type="http://schemas.openxmlformats.org/officeDocument/2006/relationships/hyperlink" Target="http://web.archive.org/web/20050510231003/http:/www.dest.gov.au/archive/schools/abstudy/overview_of_homeless_students.htm" TargetMode="External"/><Relationship Id="rId548" Type="http://schemas.openxmlformats.org/officeDocument/2006/relationships/hyperlink" Target="http://web.archive.org/web/20050510231137/http:/www.dest.gov.au/archive/schools/abstudy/concessional_study_load_students.htm" TargetMode="External"/><Relationship Id="rId755" Type="http://schemas.openxmlformats.org/officeDocument/2006/relationships/hyperlink" Target="http://web.archive.org/web/20050510224655/http:/www.dest.gov.au/archive/schools/abstudy/placements.htm" TargetMode="External"/><Relationship Id="rId962" Type="http://schemas.openxmlformats.org/officeDocument/2006/relationships/hyperlink" Target="http://web.archive.org/web/20050510230554/http:/www.dest.gov.au/archive/schools/abstudy/booking_student_travel.htm" TargetMode="External"/><Relationship Id="rId1178" Type="http://schemas.openxmlformats.org/officeDocument/2006/relationships/hyperlink" Target="http://web.archive.org/web/20050510224805/http:/www.dest.gov.au/archive/schools/abstudy/glossary_end.htm" TargetMode="External"/><Relationship Id="rId91" Type="http://schemas.openxmlformats.org/officeDocument/2006/relationships/hyperlink" Target="http://web.archive.org/web/20050510231214/http:/www.dest.gov.au/archive/schools/abstudy/evidence_and_supporting_documentation.htm" TargetMode="External"/><Relationship Id="rId187" Type="http://schemas.openxmlformats.org/officeDocument/2006/relationships/hyperlink" Target="http://web.archive.org/web/20050510230543/http:/www.dest.gov.au/archive/schools/abstudy/racial_discrimination.htm" TargetMode="External"/><Relationship Id="rId394" Type="http://schemas.openxmlformats.org/officeDocument/2006/relationships/hyperlink" Target="http://web.archive.org/web/20050510230737/http:/www.dest.gov.au/archive/schools/abstudy/disability_study_load_concession.htm" TargetMode="External"/><Relationship Id="rId408" Type="http://schemas.openxmlformats.org/officeDocument/2006/relationships/hyperlink" Target="http://web.archive.org/web/20050510224446/http:/www.dest.gov.au/archive/schools/abstudy/awards.htm" TargetMode="External"/><Relationship Id="rId615" Type="http://schemas.openxmlformats.org/officeDocument/2006/relationships/hyperlink" Target="http://web.archive.org/web/20050510230612/http:/www.dest.gov.au/archive/schools/abstudy/schooling_allowances_eligibility.htm" TargetMode="External"/><Relationship Id="rId822" Type="http://schemas.openxmlformats.org/officeDocument/2006/relationships/hyperlink" Target="http://web.archive.org/web/20050510231124/http:/www.centrelink.gov.au/internet/internet.nsf/publications/co029.htm" TargetMode="External"/><Relationship Id="rId1038" Type="http://schemas.openxmlformats.org/officeDocument/2006/relationships/hyperlink" Target="http://web.archive.org/web/20050510230527/http:/www.dest.gov.au/archive/schools/abstudy/parental_income_tests.htm" TargetMode="External"/><Relationship Id="rId254" Type="http://schemas.openxmlformats.org/officeDocument/2006/relationships/hyperlink" Target="http://web.archive.org/web/20050510231044/http:/www.dest.gov.au/archive/schools/abstudy/reviewable_independent_status.htm" TargetMode="External"/><Relationship Id="rId699" Type="http://schemas.openxmlformats.org/officeDocument/2006/relationships/hyperlink" Target="http://web.archive.org/web/20050510230658/http:/www.dest.gov.au/archive/schools/abstudy/study_awards_allowances.htm" TargetMode="External"/><Relationship Id="rId1091" Type="http://schemas.openxmlformats.org/officeDocument/2006/relationships/hyperlink" Target="http://web.archive.org/web/20050510224800/http:/www.dest.gov.au/archive/schools/abstudy/exempt_funds.htm" TargetMode="External"/><Relationship Id="rId1105" Type="http://schemas.openxmlformats.org/officeDocument/2006/relationships/hyperlink" Target="http://web.archive.org/web/20050510224606/http:/www.dest.gov.au/archive/schools/abstudy/taxation.htm" TargetMode="External"/><Relationship Id="rId49" Type="http://schemas.openxmlformats.org/officeDocument/2006/relationships/hyperlink" Target="http://web.archive.org/web/20050510163754/http:/www.dest.gov.au/archive/schools/abstudy/evidence_and_supporting_documentation.htm" TargetMode="External"/><Relationship Id="rId114" Type="http://schemas.openxmlformats.org/officeDocument/2006/relationships/hyperlink" Target="http://web.archive.org/web/20050510224413/http:/www.dest.gov.au/archive/schools/abstudy/other_financial_assistance.htm" TargetMode="External"/><Relationship Id="rId461" Type="http://schemas.openxmlformats.org/officeDocument/2006/relationships/hyperlink" Target="http://web.archive.org/web/20050510225937/http:/www.dest.gov.au/archive/schools/abstudy/tertiary_workload.htm" TargetMode="External"/><Relationship Id="rId559" Type="http://schemas.openxmlformats.org/officeDocument/2006/relationships/hyperlink" Target="http://web.archive.org/web/20050510231137/http:/www.dest.gov.au/archive/schools/abstudy/glossary_end.htm" TargetMode="External"/><Relationship Id="rId766" Type="http://schemas.openxmlformats.org/officeDocument/2006/relationships/hyperlink" Target="http://web.archive.org/web/20050510230326/http:/www.dest.gov.au/archive/schools/abstudy/residential_schools.htm" TargetMode="External"/><Relationship Id="rId198" Type="http://schemas.openxmlformats.org/officeDocument/2006/relationships/hyperlink" Target="http://web.archive.org/web/20050510231101/http:/www.dest.gov.au/archive/schools/abstudy/limited_local_school_facilities.htm" TargetMode="External"/><Relationship Id="rId321" Type="http://schemas.openxmlformats.org/officeDocument/2006/relationships/hyperlink" Target="http://web.archive.org/web/20050510230913/http:/www.dest.gov.au/archive/schools/abstudy/unreasonable_circumstances.htm" TargetMode="External"/><Relationship Id="rId419" Type="http://schemas.openxmlformats.org/officeDocument/2006/relationships/hyperlink" Target="http://web.archive.org/web/20050510230814/http:/www.dest.gov.au/archive/schools/abstudy/approved_courses_of_study.htm" TargetMode="External"/><Relationship Id="rId626" Type="http://schemas.openxmlformats.org/officeDocument/2006/relationships/hyperlink" Target="http://web.archive.org/web/20050510230318/http:/www.dest.gov.au/archive/schools/abstudy/boarding_supplement.htm" TargetMode="External"/><Relationship Id="rId973" Type="http://schemas.openxmlformats.org/officeDocument/2006/relationships/hyperlink" Target="http://web.archive.org/web/20050510230402/http:/www.dest.gov.au/archive/schools/abstudy/abstudy_key_features.htm" TargetMode="External"/><Relationship Id="rId1049" Type="http://schemas.openxmlformats.org/officeDocument/2006/relationships/hyperlink" Target="http://web.archive.org/web/20050510230850/http:/www.dest.gov.au/archive/schools/abstudy/current_income_concessions.htm" TargetMode="External"/><Relationship Id="rId833" Type="http://schemas.openxmlformats.org/officeDocument/2006/relationships/hyperlink" Target="http://web.archive.org/web/20050510230418/http:/www.dest.gov.au/archive/schools/abstudy/lawful_custody_eligibilty.htm" TargetMode="External"/><Relationship Id="rId1116" Type="http://schemas.openxmlformats.org/officeDocument/2006/relationships/hyperlink" Target="http://web.archive.org/web/20050510225141/http:/www.dest.gov.au/archive/schools/abstudy/fringe_benefits.htm" TargetMode="External"/><Relationship Id="rId265" Type="http://schemas.openxmlformats.org/officeDocument/2006/relationships/hyperlink" Target="http://web.archive.org/web/20050510230942/http:/www.dest.gov.au/archive/schools/abstudy/permanent_independent_status.htm" TargetMode="External"/><Relationship Id="rId472" Type="http://schemas.openxmlformats.org/officeDocument/2006/relationships/hyperlink" Target="http://web.archive.org/web/20050510225937/http:/www.dest.gov.au/archive/schools/abstudy/tertiary_workload.htm" TargetMode="External"/><Relationship Id="rId900" Type="http://schemas.openxmlformats.org/officeDocument/2006/relationships/hyperlink" Target="http://web.archive.org/web/20050510225200/http:/www.dest.gov.au/archive/schools/abstudy/awards.htm" TargetMode="External"/><Relationship Id="rId125" Type="http://schemas.openxmlformats.org/officeDocument/2006/relationships/hyperlink" Target="http://web.archive.org/web/20050510230430/http:/www.dest.gov.au/archive/schools/abstudy/part3e_pensioner_status.htm" TargetMode="External"/><Relationship Id="rId332" Type="http://schemas.openxmlformats.org/officeDocument/2006/relationships/hyperlink" Target="http://web.archive.org/web/20050510230712/http:/www.dest.gov.au/archive/schools/abstudy/extreme_family_breakdown.htm" TargetMode="External"/><Relationship Id="rId777" Type="http://schemas.openxmlformats.org/officeDocument/2006/relationships/hyperlink" Target="http://web.archive.org/web/20050510230434/http:/www.dest.gov.au/archive/schools/abstudy/residential_expenses.htm" TargetMode="External"/><Relationship Id="rId984" Type="http://schemas.openxmlformats.org/officeDocument/2006/relationships/hyperlink" Target="http://web.archive.org/web/20050510230402/http:/www.centrelink.gov.au/internet/internet.nsf/publications/co029.htm" TargetMode="External"/><Relationship Id="rId637" Type="http://schemas.openxmlformats.org/officeDocument/2006/relationships/hyperlink" Target="http://web.archive.org/web/20050510230210/http:/www.dest.gov.au/archive/schools/abstudy/distance_education.htm" TargetMode="External"/><Relationship Id="rId844" Type="http://schemas.openxmlformats.org/officeDocument/2006/relationships/hyperlink" Target="http://web.archive.org/web/20050510163754/http:/www.dest.gov.au/archive/schools/abstudy/overview_living_allowance.htm" TargetMode="External"/><Relationship Id="rId276" Type="http://schemas.openxmlformats.org/officeDocument/2006/relationships/hyperlink" Target="http://web.archive.org/web/20050510231016/http:/www.dest.gov.au/archive/schools/abstudy/reviewable_independent_status.htm" TargetMode="External"/><Relationship Id="rId483" Type="http://schemas.openxmlformats.org/officeDocument/2006/relationships/hyperlink" Target="http://web.archive.org/web/20050510230947/http:/www.dest.gov.au/archive/schools/abstudy/progress_duration_assistance.htm" TargetMode="External"/><Relationship Id="rId690" Type="http://schemas.openxmlformats.org/officeDocument/2006/relationships/hyperlink" Target="http://web.archive.org/web/20050510230649/http:/www.dest.gov.au/archive/schools/abstudy/part7f_common_allowance.htm" TargetMode="External"/><Relationship Id="rId704" Type="http://schemas.openxmlformats.org/officeDocument/2006/relationships/hyperlink" Target="http://web.archive.org/web/20050510231142/http:/www.dest.gov.au/archive/schools/abstudy/eligibility_additional_assistance.htm" TargetMode="External"/><Relationship Id="rId911" Type="http://schemas.openxmlformats.org/officeDocument/2006/relationships/hyperlink" Target="http://web.archive.org/web/20050510230743/http:/www.dest.gov.au/archive/schools/abstudy/payment_of_fares_allowance.htm" TargetMode="External"/><Relationship Id="rId1127" Type="http://schemas.openxmlformats.org/officeDocument/2006/relationships/hyperlink" Target="http://web.archive.org/web/20050510225920/http:/www.dest.gov.au/archive/schools/abstudy/calculating_rates.htm" TargetMode="External"/><Relationship Id="rId40" Type="http://schemas.openxmlformats.org/officeDocument/2006/relationships/hyperlink" Target="http://web.archive.org/web/20050510224249/http:/www.dest.gov.au/archive/schools/abstudy/administration.htm" TargetMode="External"/><Relationship Id="rId136" Type="http://schemas.openxmlformats.org/officeDocument/2006/relationships/hyperlink" Target="http://web.archive.org/web/20050510225409/http:/www.dest.gov.au/archive/schools/abstudy/living_at_home.htm" TargetMode="External"/><Relationship Id="rId343" Type="http://schemas.openxmlformats.org/officeDocument/2006/relationships/hyperlink" Target="http://web.archive.org/web/20050510230712/http:/www.dest.gov.au/archive/schools/abstudy/extreme_family_breakdown.htm" TargetMode="External"/><Relationship Id="rId550" Type="http://schemas.openxmlformats.org/officeDocument/2006/relationships/hyperlink" Target="http://web.archive.org/web/20050510231137/http:/www.dest.gov.au/archive/schools/abstudy/school_fees_allowances.htm" TargetMode="External"/><Relationship Id="rId788" Type="http://schemas.openxmlformats.org/officeDocument/2006/relationships/hyperlink" Target="http://web.archive.org/web/20050510230523/http:/www.dest.gov.au/archive/schools/abstudy/awfb_travel_allowance.htm" TargetMode="External"/><Relationship Id="rId995" Type="http://schemas.openxmlformats.org/officeDocument/2006/relationships/hyperlink" Target="http://web.archive.org/web/20050510230539/http:/www.dest.gov.au/archive/schools/abstudy/income_testing.htm" TargetMode="External"/><Relationship Id="rId1180" Type="http://schemas.openxmlformats.org/officeDocument/2006/relationships/hyperlink" Target="http://web.archive.org/web/20050510224805/http:/www.dest.gov.au/archive/schools/abstudy/schooling_allowances_eligibility.htm" TargetMode="External"/><Relationship Id="rId203" Type="http://schemas.openxmlformats.org/officeDocument/2006/relationships/hyperlink" Target="http://web.archive.org/web/20050510231101/http:/www.dest.gov.au/archive/schools/abstudy/limited_local_school_facilities.htm#top" TargetMode="External"/><Relationship Id="rId648" Type="http://schemas.openxmlformats.org/officeDocument/2006/relationships/hyperlink" Target="http://web.archive.org/web/20050510230756/http:/www.centrelink.gov.au/internet/internet.nsf/publications/co029.htm" TargetMode="External"/><Relationship Id="rId855" Type="http://schemas.openxmlformats.org/officeDocument/2006/relationships/hyperlink" Target="http://web.archive.org/web/20050510230827/http:/www.dest.gov.au/archive/schools/abstudy/living_allowance_payment.htm" TargetMode="External"/><Relationship Id="rId1040" Type="http://schemas.openxmlformats.org/officeDocument/2006/relationships/hyperlink" Target="http://web.archive.org/web/20050510230527/http:/www.dest.gov.au/archive/schools/abstudy/parental_income_tests.htm" TargetMode="External"/><Relationship Id="rId287" Type="http://schemas.openxmlformats.org/officeDocument/2006/relationships/hyperlink" Target="http://web.archive.org/web/20050510231201/http:/www.dest.gov.au/archive/schools/abstudy/glossary_end.htm" TargetMode="External"/><Relationship Id="rId410" Type="http://schemas.openxmlformats.org/officeDocument/2006/relationships/hyperlink" Target="http://web.archive.org/web/20050510224446/http:/www.dest.gov.au/archive/schools/abstudy/awards.htm" TargetMode="External"/><Relationship Id="rId494" Type="http://schemas.openxmlformats.org/officeDocument/2006/relationships/hyperlink" Target="http://web.archive.org/web/20050510231119/http:/www.dest.gov.au/archive/schools/abstudy/disability_study_load_concession.htm" TargetMode="External"/><Relationship Id="rId508" Type="http://schemas.openxmlformats.org/officeDocument/2006/relationships/hyperlink" Target="http://web.archive.org/web/20050510224558/http:/www.dest.gov.au/archive/schools/abstudy/absences.htm" TargetMode="External"/><Relationship Id="rId715" Type="http://schemas.openxmlformats.org/officeDocument/2006/relationships/hyperlink" Target="http://web.archive.org/web/20050510230603/http:/www.dest.gov.au/archive/schools/abstudy/awfb_activities_for_mainstream_courses.htm" TargetMode="External"/><Relationship Id="rId922" Type="http://schemas.openxmlformats.org/officeDocument/2006/relationships/hyperlink" Target="http://web.archive.org/web/20050510231057/http:/www.dest.gov.au/archive/schools/abstudy/fares_allowance_types_of_travel.htm" TargetMode="External"/><Relationship Id="rId1138" Type="http://schemas.openxmlformats.org/officeDocument/2006/relationships/hyperlink" Target="http://web.archive.org/web/20050510230422/http:/www.dest.gov.au/archive/schools/abstudy/overpayment_recovery.htm" TargetMode="External"/><Relationship Id="rId147" Type="http://schemas.openxmlformats.org/officeDocument/2006/relationships/hyperlink" Target="http://web.archive.org/web/20050510224953/http:/www.dest.gov.au/archive/schools/abstudy/away_from_home.htm" TargetMode="External"/><Relationship Id="rId354" Type="http://schemas.openxmlformats.org/officeDocument/2006/relationships/hyperlink" Target="http://web.archive.org/web/20050510224957/http:/www.dest.gov.au/archive/schools/abstudy/beyond_control.htm#top" TargetMode="External"/><Relationship Id="rId799" Type="http://schemas.openxmlformats.org/officeDocument/2006/relationships/hyperlink" Target="http://web.archive.org/web/20050510230519/http:/www.dest.gov.au/archive/schools/abstudy/awfb_living_allowance.htm" TargetMode="External"/><Relationship Id="rId51" Type="http://schemas.openxmlformats.org/officeDocument/2006/relationships/hyperlink" Target="http://web.archive.org/web/20050510163754/http:/www.dest.gov.au/archive/schools/abstudy/financial_assistance.htm" TargetMode="External"/><Relationship Id="rId561" Type="http://schemas.openxmlformats.org/officeDocument/2006/relationships/hyperlink" Target="http://web.archive.org/web/20050510231137/http:/www.dest.gov.au/archive/schools/abstudy/reviewable_independent_status.htm" TargetMode="External"/><Relationship Id="rId659" Type="http://schemas.openxmlformats.org/officeDocument/2006/relationships/hyperlink" Target="http://web.archive.org/web/20050510231052/http:/www.dest.gov.au/archive/schools/abstudy/overpayment_recovery.htm" TargetMode="External"/><Relationship Id="rId866" Type="http://schemas.openxmlformats.org/officeDocument/2006/relationships/hyperlink" Target="http://web.archive.org/web/20050510230959/http:/www.centrelink.gov.au/internet/internet.nsf/publications/co029.htm" TargetMode="External"/><Relationship Id="rId214" Type="http://schemas.openxmlformats.org/officeDocument/2006/relationships/hyperlink" Target="http://web.archive.org/web/20050510231235/http:/www.dest.gov.au/archive/schools/abstudy/independent_boarding_school_scholarship.htm" TargetMode="External"/><Relationship Id="rId298" Type="http://schemas.openxmlformats.org/officeDocument/2006/relationships/hyperlink" Target="http://web.archive.org/web/20050510230732/http:/www.dest.gov.au/archive/schools/abstudy/violence.htm" TargetMode="External"/><Relationship Id="rId421" Type="http://schemas.openxmlformats.org/officeDocument/2006/relationships/hyperlink" Target="http://web.archive.org/web/20050510230814/http:/www.dest.gov.au/archive/schools/abstudy/approved_courses_of_study.htm" TargetMode="External"/><Relationship Id="rId519" Type="http://schemas.openxmlformats.org/officeDocument/2006/relationships/hyperlink" Target="http://web.archive.org/web/20050510230845/http:/www.dest.gov.au/archive/schools/abstudy/secondary_award_framework.htm" TargetMode="External"/><Relationship Id="rId1051" Type="http://schemas.openxmlformats.org/officeDocument/2006/relationships/hyperlink" Target="http://web.archive.org/web/20050510230850/http:/www.dest.gov.au/archive/schools/abstudy/current_income_concessions.htm" TargetMode="External"/><Relationship Id="rId1149" Type="http://schemas.openxmlformats.org/officeDocument/2006/relationships/hyperlink" Target="http://web.archive.org/web/20050510224538/http:/www.dest.gov.au/archive/schools/abstudy/appeals.htm" TargetMode="External"/><Relationship Id="rId158" Type="http://schemas.openxmlformats.org/officeDocument/2006/relationships/image" Target="media/image15.gif"/><Relationship Id="rId726" Type="http://schemas.openxmlformats.org/officeDocument/2006/relationships/hyperlink" Target="http://web.archive.org/web/20050510230729/http:/www.dest.gov.au/archive/schools/abstudy/overview_awfb_assistance.htm" TargetMode="External"/><Relationship Id="rId933" Type="http://schemas.openxmlformats.org/officeDocument/2006/relationships/hyperlink" Target="http://web.archive.org/web/20050510230214/http:/www.dest.gov.au/archive/schools/abstudy/non-student_travel.htm" TargetMode="External"/><Relationship Id="rId1009" Type="http://schemas.openxmlformats.org/officeDocument/2006/relationships/hyperlink" Target="http://web.archive.org/web/20050510224755/http:/www.dest.gov.au/archive/schools/abstudy/compensation.htm" TargetMode="External"/><Relationship Id="rId62" Type="http://schemas.openxmlformats.org/officeDocument/2006/relationships/hyperlink" Target="http://web.archive.org/web/20050510230426/http:/www.dest.gov.au/archive/schools/abstudy/financial_assistance.htm" TargetMode="External"/><Relationship Id="rId365" Type="http://schemas.openxmlformats.org/officeDocument/2006/relationships/hyperlink" Target="http://web.archive.org/web/20050510231227/http:/www.dest.gov.au/archive/schools/abstudy/circumstances_homeless_rate_not_payable.htm" TargetMode="External"/><Relationship Id="rId572" Type="http://schemas.openxmlformats.org/officeDocument/2006/relationships/hyperlink" Target="http://web.archive.org/web/20050510230616/http:/www.dest.gov.au/archive/schools/abstudy/school_term_allowances.htm" TargetMode="External"/><Relationship Id="rId225" Type="http://schemas.openxmlformats.org/officeDocument/2006/relationships/hyperlink" Target="http://web.archive.org/web/20050510225434/http:/www.dest.gov.au/archive/schools/abstudy/study_continuity.htm" TargetMode="External"/><Relationship Id="rId432" Type="http://schemas.openxmlformats.org/officeDocument/2006/relationships/hyperlink" Target="http://web.archive.org/web/20050510224422/http:/www.dest.gov.au/archive/schools/abstudy/naap.htm" TargetMode="External"/><Relationship Id="rId877" Type="http://schemas.openxmlformats.org/officeDocument/2006/relationships/hyperlink" Target="http://web.archive.org/web/20050510230928/http:/www.dest.gov.au/archive/schools/abstudy/discontinuing_fulltime_study.htm" TargetMode="External"/><Relationship Id="rId1062" Type="http://schemas.openxmlformats.org/officeDocument/2006/relationships/hyperlink" Target="http://web.archive.org/web/20050510224949/http:/www.dest.gov.au/archive/schools/abstudy/assets_testing.htm" TargetMode="External"/><Relationship Id="rId737" Type="http://schemas.openxmlformats.org/officeDocument/2006/relationships/hyperlink" Target="http://web.archive.org/web/20050510225916/http:/www.dest.gov.au/archive/schools/abstudy/fares_allowance_overview.htm" TargetMode="External"/><Relationship Id="rId944" Type="http://schemas.openxmlformats.org/officeDocument/2006/relationships/hyperlink" Target="http://web.archive.org/web/20050510230909/http:/www.dest.gov.au/archive/schools/abstudy/payment_of_fares_allowance.htm" TargetMode="External"/><Relationship Id="rId73" Type="http://schemas.openxmlformats.org/officeDocument/2006/relationships/hyperlink" Target="http://web.archive.org/web/20050510224229/http:/www.dest.gov.au/archive/schools/abstudy/applying.htm" TargetMode="External"/><Relationship Id="rId169" Type="http://schemas.openxmlformats.org/officeDocument/2006/relationships/hyperlink" Target="http://web.archive.org/web/20050510224647/http:/www.dest.gov.au/archive/schools/abstudy/travel_time.htm" TargetMode="External"/><Relationship Id="rId376" Type="http://schemas.openxmlformats.org/officeDocument/2006/relationships/hyperlink" Target="http://web.archive.org/web/20050510225426/http:/www.dest.gov.au/archive/schools/abstudy/pensioner_status.htm" TargetMode="External"/><Relationship Id="rId583" Type="http://schemas.openxmlformats.org/officeDocument/2006/relationships/hyperlink" Target="http://web.archive.org/web/20050510230616/file:/G:/Schools%20Web/Indigenous/ABSTUDY%202004/31203/manual/abstudypm-74.htm" TargetMode="External"/><Relationship Id="rId790" Type="http://schemas.openxmlformats.org/officeDocument/2006/relationships/hyperlink" Target="http://web.archive.org/web/20050510230523/http:/www.dest.gov.au/archive/schools/abstudy/awfb_travel_allowance.htm" TargetMode="External"/><Relationship Id="rId804" Type="http://schemas.openxmlformats.org/officeDocument/2006/relationships/hyperlink" Target="http://web.archive.org/web/20050510230551/http:/www.dest.gov.au/archive/schools/abstudy/awfb_payment_acquittal.htm" TargetMode="External"/><Relationship Id="rId4" Type="http://schemas.openxmlformats.org/officeDocument/2006/relationships/settings" Target="settings.xml"/><Relationship Id="rId236" Type="http://schemas.openxmlformats.org/officeDocument/2006/relationships/hyperlink" Target="http://web.archive.org/web/20050510230831/http:/www.dest.gov.au/archive/schools/abstudy/change_independent_status.htm" TargetMode="External"/><Relationship Id="rId443" Type="http://schemas.openxmlformats.org/officeDocument/2006/relationships/hyperlink" Target="http://web.archive.org/web/20050510224418/http:/www.dest.gov.au/archive/schools/abstudy/ola.htm" TargetMode="External"/><Relationship Id="rId650" Type="http://schemas.openxmlformats.org/officeDocument/2006/relationships/hyperlink" Target="http://web.archive.org/web/20050510231012/http:/www.dest.gov.au/archive/schools/abstudy/claiming_additional_incidentals.htm" TargetMode="External"/><Relationship Id="rId888" Type="http://schemas.openxmlformats.org/officeDocument/2006/relationships/hyperlink" Target="http://web.archive.org/web/20050510230725/http:/www.dest.gov.au/archive/schools/abstudy/living_allowance_payment.htm" TargetMode="External"/><Relationship Id="rId1073" Type="http://schemas.openxmlformats.org/officeDocument/2006/relationships/hyperlink" Target="http://web.archive.org/web/20050510230716/http:/www.dest.gov.au/archive/schools/abstudy/family_means_tests_intro.htm" TargetMode="External"/><Relationship Id="rId303" Type="http://schemas.openxmlformats.org/officeDocument/2006/relationships/hyperlink" Target="http://web.archive.org/web/20050510230732/http:/www.dest.gov.au/archive/schools/abstudy/parental_contact.htm" TargetMode="External"/><Relationship Id="rId748" Type="http://schemas.openxmlformats.org/officeDocument/2006/relationships/hyperlink" Target="http://web.archive.org/web/20050510230951/http:/www.dest.gov.au/archive/schools/abstudy/testing_assesment_programmes.htm" TargetMode="External"/><Relationship Id="rId955" Type="http://schemas.openxmlformats.org/officeDocument/2006/relationships/hyperlink" Target="http://web.archive.org/web/20050510231029/http:/www.dest.gov.au/archive/schools/abstudy/fares_allowance_types_of_travel.htm" TargetMode="External"/><Relationship Id="rId1140" Type="http://schemas.openxmlformats.org/officeDocument/2006/relationships/hyperlink" Target="http://web.archive.org/web/20050510230422/http:/www.dest.gov.au/archive/schools/abstudy/overpayment_recovery.htm" TargetMode="External"/><Relationship Id="rId84" Type="http://schemas.openxmlformats.org/officeDocument/2006/relationships/hyperlink" Target="http://web.archive.org/web/20050510224229/http:/www.dest.gov.au/archive/schools/abstudy/applying.htm" TargetMode="External"/><Relationship Id="rId387" Type="http://schemas.openxmlformats.org/officeDocument/2006/relationships/hyperlink" Target="http://web.archive.org/web/20050510230737/http:/www.dest.gov.au/archive/schools/abstudy/naap.htm" TargetMode="External"/><Relationship Id="rId510" Type="http://schemas.openxmlformats.org/officeDocument/2006/relationships/hyperlink" Target="http://web.archive.org/web/20050510225405/http:/www.dest.gov.au/archive/schools/abstudy/courses_excluded.htm" TargetMode="External"/><Relationship Id="rId594" Type="http://schemas.openxmlformats.org/officeDocument/2006/relationships/hyperlink" Target="http://web.archive.org/web/20050510230612/http:/www.dest.gov.au/archive/schools/abstudy/school_fees_allowances.htm" TargetMode="External"/><Relationship Id="rId608" Type="http://schemas.openxmlformats.org/officeDocument/2006/relationships/hyperlink" Target="http://web.archive.org/web/20050510230612/http:/www.dest.gov.au/archive/schools/abstudy/reviewable_independent_status.htm" TargetMode="External"/><Relationship Id="rId815" Type="http://schemas.openxmlformats.org/officeDocument/2006/relationships/hyperlink" Target="http://web.archive.org/web/20050510224405/http:/www.dest.gov.au/archive/schools/abstudy/overview_incidentals_allowance.htm" TargetMode="External"/><Relationship Id="rId247" Type="http://schemas.openxmlformats.org/officeDocument/2006/relationships/hyperlink" Target="http://web.archive.org/web/20050510231044/http:/www.dest.gov.au/archive/schools/abstudy/permanent_independent_status.htm" TargetMode="External"/><Relationship Id="rId899" Type="http://schemas.openxmlformats.org/officeDocument/2006/relationships/hyperlink" Target="http://web.archive.org/web/20050510225200/http:/www.dest.gov.au/archive/schools/abstudy/schooling_allowances_eligibility.htm" TargetMode="External"/><Relationship Id="rId1000" Type="http://schemas.openxmlformats.org/officeDocument/2006/relationships/hyperlink" Target="http://web.archive.org/web/20050510230539/http:/www.dest.gov.au/archive/schools/abstudy/current_year_income_increase.htm" TargetMode="External"/><Relationship Id="rId1084" Type="http://schemas.openxmlformats.org/officeDocument/2006/relationships/hyperlink" Target="http://web.archive.org/web/20050510230206/http:/www.dest.gov.au/archive/schools/abstudy/designated_parents.htm" TargetMode="External"/><Relationship Id="rId107" Type="http://schemas.openxmlformats.org/officeDocument/2006/relationships/hyperlink" Target="http://web.archive.org/web/20050510230410/http:/www.dest.gov.au/archive/schools/abstudy/naap.htm" TargetMode="External"/><Relationship Id="rId454" Type="http://schemas.openxmlformats.org/officeDocument/2006/relationships/hyperlink" Target="http://web.archive.org/web/20050510225430/http:/www.dest.gov.au/archive/schools/abstudy/concessional_study_load_students.htm" TargetMode="External"/><Relationship Id="rId661" Type="http://schemas.openxmlformats.org/officeDocument/2006/relationships/hyperlink" Target="http://web.archive.org/web/20050510230931/http:/www.dest.gov.au/archive/schools/abstudy/eligibility_masters_phd.htm" TargetMode="External"/><Relationship Id="rId759" Type="http://schemas.openxmlformats.org/officeDocument/2006/relationships/hyperlink" Target="http://web.archive.org/web/20050510224655/http:/www.dest.gov.au/archive/schools/abstudy/awfb_activities_for_mainstream_courses.htm" TargetMode="External"/><Relationship Id="rId966" Type="http://schemas.openxmlformats.org/officeDocument/2006/relationships/hyperlink" Target="http://web.archive.org/web/20050510231210/http:/www.dest.gov.au/archive/schools/abstudy/circumstances_negating_entitlements.htm" TargetMode="External"/><Relationship Id="rId11" Type="http://schemas.openxmlformats.org/officeDocument/2006/relationships/image" Target="media/image2.gif"/><Relationship Id="rId314" Type="http://schemas.openxmlformats.org/officeDocument/2006/relationships/hyperlink" Target="http://web.archive.org/web/20050510224610/http:/www.dest.gov.au/archive/schools/abstudy/violence.htm" TargetMode="External"/><Relationship Id="rId398" Type="http://schemas.openxmlformats.org/officeDocument/2006/relationships/hyperlink" Target="http://web.archive.org/web/20050510230737/http:/www.dest.gov.au/archive/schools/abstudy/courses_excluded.htm" TargetMode="External"/><Relationship Id="rId521" Type="http://schemas.openxmlformats.org/officeDocument/2006/relationships/hyperlink" Target="http://web.archive.org/web/20050510230845/http:/www.dest.gov.au/archive/schools/abstudy/schooling_allowances_eligibility.htm" TargetMode="External"/><Relationship Id="rId619" Type="http://schemas.openxmlformats.org/officeDocument/2006/relationships/hyperlink" Target="http://web.archive.org/web/20050510230612/http:/www.dest.gov.au/archive/schools/abstudy/school_fees_allowances.htm" TargetMode="External"/><Relationship Id="rId1151" Type="http://schemas.openxmlformats.org/officeDocument/2006/relationships/hyperlink" Target="http://web.archive.org/web/20050510224538/http:/www.aat.gov.au/" TargetMode="External"/><Relationship Id="rId95" Type="http://schemas.openxmlformats.org/officeDocument/2006/relationships/hyperlink" Target="http://web.archive.org/web/20050510231214/http:/www.dest.gov.au/archive/schools/abstudy/evidence_and_supporting_documentation.htm" TargetMode="External"/><Relationship Id="rId160" Type="http://schemas.openxmlformats.org/officeDocument/2006/relationships/hyperlink" Target="http://web.archive.org/web/20050510230702/http:/www.dest.gov.au/archive/schools/abstudy/unreasonable_conditions.htm" TargetMode="External"/><Relationship Id="rId826" Type="http://schemas.openxmlformats.org/officeDocument/2006/relationships/hyperlink" Target="http://web.archive.org/web/20050510230418/http:/www.dest.gov.au/archive/schools/abstudy/lawful_custody_award.htm" TargetMode="External"/><Relationship Id="rId1011" Type="http://schemas.openxmlformats.org/officeDocument/2006/relationships/hyperlink" Target="http://web.archive.org/web/20050510224755/http:/www.dest.gov.au/archive/schools/abstudy/compensation.htm" TargetMode="External"/><Relationship Id="rId1109" Type="http://schemas.openxmlformats.org/officeDocument/2006/relationships/hyperlink" Target="http://web.archive.org/web/20050510224606/http:/www.dest.gov.au/archive/schools/abstudy/taxation.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485E2-A675-43E4-9B7D-1C14F5B4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332</Pages>
  <Words>94354</Words>
  <Characters>709157</Characters>
  <Application>Microsoft Office Word</Application>
  <DocSecurity>0</DocSecurity>
  <Lines>5909</Lines>
  <Paragraphs>1603</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801908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Grime</dc:creator>
  <cp:lastModifiedBy>Nigel Grime</cp:lastModifiedBy>
  <cp:revision>5</cp:revision>
  <cp:lastPrinted>2012-09-28T06:10:00Z</cp:lastPrinted>
  <dcterms:created xsi:type="dcterms:W3CDTF">2012-09-11T07:32:00Z</dcterms:created>
  <dcterms:modified xsi:type="dcterms:W3CDTF">2012-10-03T01:00:00Z</dcterms:modified>
</cp:coreProperties>
</file>